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CDC2" w14:textId="34E59243" w:rsidR="006217B0" w:rsidRPr="00BD17BA" w:rsidRDefault="006217B0" w:rsidP="006217B0">
      <w:pPr>
        <w:pStyle w:val="Heading1"/>
      </w:pPr>
      <w:bookmarkStart w:id="0" w:name="_Toc414974224"/>
      <w:bookmarkStart w:id="1" w:name="_Toc414974408"/>
      <w:bookmarkStart w:id="2" w:name="_Toc415060446"/>
      <w:bookmarkStart w:id="3" w:name="_Toc419796193"/>
      <w:bookmarkStart w:id="4" w:name="_Toc438622644"/>
      <w:bookmarkStart w:id="5" w:name="_Toc438631345"/>
      <w:bookmarkStart w:id="6" w:name="_Toc438631855"/>
      <w:bookmarkStart w:id="7" w:name="_Toc199507805"/>
      <w:r>
        <w:t xml:space="preserve">CALIFORNIA DEPARTMENT OF EDUCATION </w:t>
      </w:r>
      <w:bookmarkEnd w:id="0"/>
      <w:bookmarkEnd w:id="1"/>
      <w:bookmarkEnd w:id="2"/>
      <w:bookmarkEnd w:id="3"/>
      <w:bookmarkEnd w:id="4"/>
      <w:bookmarkEnd w:id="5"/>
      <w:bookmarkEnd w:id="6"/>
      <w:r>
        <w:t xml:space="preserve">California State Preschool </w:t>
      </w:r>
      <w:r>
        <w:br/>
        <w:t>Contract Terms and Conditions (CT&amp;C)</w:t>
      </w:r>
      <w:bookmarkEnd w:id="7"/>
    </w:p>
    <w:p w14:paraId="55BF81F0" w14:textId="76FBB216" w:rsidR="006217B0" w:rsidRPr="00BD17BA" w:rsidRDefault="006217B0" w:rsidP="006217B0">
      <w:pPr>
        <w:pStyle w:val="Title"/>
        <w:rPr>
          <w:rFonts w:ascii="Arial" w:hAnsi="Arial"/>
          <w:color w:val="000000"/>
          <w:sz w:val="40"/>
          <w:szCs w:val="40"/>
        </w:rPr>
      </w:pPr>
      <w:bookmarkStart w:id="8" w:name="_Toc414974227"/>
      <w:bookmarkStart w:id="9" w:name="_Toc414974411"/>
      <w:bookmarkStart w:id="10" w:name="_Toc415060449"/>
      <w:bookmarkStart w:id="11" w:name="_Toc419796196"/>
      <w:bookmarkStart w:id="12" w:name="_Toc438622647"/>
      <w:bookmarkStart w:id="13" w:name="_Toc438631348"/>
      <w:bookmarkStart w:id="14" w:name="_Toc438631858"/>
      <w:r w:rsidRPr="3AC87DEB">
        <w:rPr>
          <w:rFonts w:ascii="Arial" w:hAnsi="Arial"/>
          <w:sz w:val="40"/>
          <w:szCs w:val="40"/>
        </w:rPr>
        <w:t xml:space="preserve">FISCAL YEAR </w:t>
      </w:r>
      <w:bookmarkEnd w:id="8"/>
      <w:bookmarkEnd w:id="9"/>
      <w:bookmarkEnd w:id="10"/>
      <w:bookmarkEnd w:id="11"/>
      <w:bookmarkEnd w:id="12"/>
      <w:bookmarkEnd w:id="13"/>
      <w:bookmarkEnd w:id="14"/>
      <w:r w:rsidR="000A3697" w:rsidRPr="002112F0">
        <w:rPr>
          <w:rFonts w:ascii="Arial" w:hAnsi="Arial"/>
          <w:sz w:val="40"/>
          <w:szCs w:val="40"/>
        </w:rPr>
        <w:t>202</w:t>
      </w:r>
      <w:r w:rsidR="000A3697">
        <w:rPr>
          <w:rFonts w:ascii="Arial" w:hAnsi="Arial"/>
          <w:sz w:val="40"/>
          <w:szCs w:val="40"/>
        </w:rPr>
        <w:t>5</w:t>
      </w:r>
      <w:r w:rsidR="002112F0" w:rsidRPr="002112F0">
        <w:rPr>
          <w:rFonts w:ascii="Arial" w:hAnsi="Arial"/>
          <w:sz w:val="40"/>
          <w:szCs w:val="40"/>
        </w:rPr>
        <w:t>–</w:t>
      </w:r>
      <w:r w:rsidR="000A3697" w:rsidRPr="002112F0">
        <w:rPr>
          <w:rFonts w:ascii="Arial" w:hAnsi="Arial"/>
          <w:sz w:val="40"/>
          <w:szCs w:val="40"/>
        </w:rPr>
        <w:t>2</w:t>
      </w:r>
      <w:r w:rsidR="000A3697">
        <w:rPr>
          <w:rFonts w:ascii="Arial" w:hAnsi="Arial"/>
          <w:sz w:val="40"/>
          <w:szCs w:val="40"/>
        </w:rPr>
        <w:t>6</w:t>
      </w:r>
    </w:p>
    <w:p w14:paraId="2EE8B4C5" w14:textId="77777777" w:rsidR="006217B0" w:rsidRPr="00BD17BA" w:rsidRDefault="006217B0" w:rsidP="006217B0">
      <w:pPr>
        <w:pStyle w:val="Heading2"/>
      </w:pPr>
      <w:r w:rsidRPr="00BD17BA">
        <w:br w:type="page"/>
      </w:r>
      <w:bookmarkStart w:id="15" w:name="_Toc199507806"/>
      <w:r w:rsidRPr="00BD17BA">
        <w:lastRenderedPageBreak/>
        <w:t>TABLE OF CONTENTS</w:t>
      </w:r>
      <w:bookmarkEnd w:id="15"/>
    </w:p>
    <w:p w14:paraId="20F3C010" w14:textId="62D32859" w:rsidR="00296DD0" w:rsidRDefault="006217B0">
      <w:pPr>
        <w:pStyle w:val="TOC1"/>
        <w:rPr>
          <w:rFonts w:asciiTheme="minorHAnsi" w:eastAsiaTheme="minorEastAsia" w:hAnsiTheme="minorHAnsi" w:cstheme="minorBidi"/>
          <w:b w:val="0"/>
          <w:caps w:val="0"/>
          <w:kern w:val="2"/>
          <w:sz w:val="24"/>
          <w:szCs w:val="24"/>
          <w14:ligatures w14:val="standardContextual"/>
        </w:rPr>
      </w:pPr>
      <w:r w:rsidRPr="00BD17BA">
        <w:rPr>
          <w:smallCaps/>
          <w:noProof w:val="0"/>
          <w:color w:val="2B579A"/>
          <w:szCs w:val="24"/>
          <w:shd w:val="clear" w:color="auto" w:fill="E6E6E6"/>
        </w:rPr>
        <w:fldChar w:fldCharType="begin"/>
      </w:r>
      <w:r w:rsidRPr="00BD17BA">
        <w:rPr>
          <w:noProof w:val="0"/>
        </w:rPr>
        <w:instrText xml:space="preserve"> TOC \o "1-3" \h \z \u </w:instrText>
      </w:r>
      <w:r w:rsidRPr="00BD17BA">
        <w:rPr>
          <w:smallCaps/>
          <w:noProof w:val="0"/>
          <w:color w:val="2B579A"/>
          <w:szCs w:val="24"/>
          <w:shd w:val="clear" w:color="auto" w:fill="E6E6E6"/>
        </w:rPr>
        <w:fldChar w:fldCharType="separate"/>
      </w:r>
      <w:hyperlink w:anchor="_Toc199507805" w:history="1">
        <w:r w:rsidR="00296DD0" w:rsidRPr="000A05DB">
          <w:rPr>
            <w:rStyle w:val="Hyperlink"/>
          </w:rPr>
          <w:t>CALIFORNIA DEPARTMENT OF EDUCATION California State Preschool  Contract Terms and Conditions (CT&amp;C)</w:t>
        </w:r>
        <w:r w:rsidR="00296DD0">
          <w:rPr>
            <w:webHidden/>
          </w:rPr>
          <w:tab/>
        </w:r>
        <w:r w:rsidR="00296DD0">
          <w:rPr>
            <w:webHidden/>
          </w:rPr>
          <w:fldChar w:fldCharType="begin"/>
        </w:r>
        <w:r w:rsidR="00296DD0">
          <w:rPr>
            <w:webHidden/>
          </w:rPr>
          <w:instrText xml:space="preserve"> PAGEREF _Toc199507805 \h </w:instrText>
        </w:r>
        <w:r w:rsidR="00296DD0">
          <w:rPr>
            <w:webHidden/>
          </w:rPr>
        </w:r>
        <w:r w:rsidR="00296DD0">
          <w:rPr>
            <w:webHidden/>
          </w:rPr>
          <w:fldChar w:fldCharType="separate"/>
        </w:r>
        <w:r w:rsidR="00296DD0">
          <w:rPr>
            <w:webHidden/>
          </w:rPr>
          <w:t>1</w:t>
        </w:r>
        <w:r w:rsidR="00296DD0">
          <w:rPr>
            <w:webHidden/>
          </w:rPr>
          <w:fldChar w:fldCharType="end"/>
        </w:r>
      </w:hyperlink>
    </w:p>
    <w:p w14:paraId="421BEF3E" w14:textId="1A8710B8"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06" w:history="1">
        <w:r w:rsidRPr="000A05DB">
          <w:rPr>
            <w:rStyle w:val="Hyperlink"/>
          </w:rPr>
          <w:t>TABLE OF CONTENTS</w:t>
        </w:r>
        <w:r>
          <w:rPr>
            <w:webHidden/>
          </w:rPr>
          <w:tab/>
        </w:r>
        <w:r>
          <w:rPr>
            <w:webHidden/>
          </w:rPr>
          <w:fldChar w:fldCharType="begin"/>
        </w:r>
        <w:r>
          <w:rPr>
            <w:webHidden/>
          </w:rPr>
          <w:instrText xml:space="preserve"> PAGEREF _Toc199507806 \h </w:instrText>
        </w:r>
        <w:r>
          <w:rPr>
            <w:webHidden/>
          </w:rPr>
        </w:r>
        <w:r>
          <w:rPr>
            <w:webHidden/>
          </w:rPr>
          <w:fldChar w:fldCharType="separate"/>
        </w:r>
        <w:r>
          <w:rPr>
            <w:webHidden/>
          </w:rPr>
          <w:t>2</w:t>
        </w:r>
        <w:r>
          <w:rPr>
            <w:webHidden/>
          </w:rPr>
          <w:fldChar w:fldCharType="end"/>
        </w:r>
      </w:hyperlink>
    </w:p>
    <w:p w14:paraId="44B5F7AA" w14:textId="366A4A9F"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07" w:history="1">
        <w:r w:rsidRPr="000A05DB">
          <w:rPr>
            <w:rStyle w:val="Hyperlink"/>
          </w:rPr>
          <w:t>INTRODUCTION</w:t>
        </w:r>
        <w:r>
          <w:rPr>
            <w:webHidden/>
          </w:rPr>
          <w:tab/>
        </w:r>
        <w:r>
          <w:rPr>
            <w:webHidden/>
          </w:rPr>
          <w:fldChar w:fldCharType="begin"/>
        </w:r>
        <w:r>
          <w:rPr>
            <w:webHidden/>
          </w:rPr>
          <w:instrText xml:space="preserve"> PAGEREF _Toc199507807 \h </w:instrText>
        </w:r>
        <w:r>
          <w:rPr>
            <w:webHidden/>
          </w:rPr>
        </w:r>
        <w:r>
          <w:rPr>
            <w:webHidden/>
          </w:rPr>
          <w:fldChar w:fldCharType="separate"/>
        </w:r>
        <w:r>
          <w:rPr>
            <w:webHidden/>
          </w:rPr>
          <w:t>11</w:t>
        </w:r>
        <w:r>
          <w:rPr>
            <w:webHidden/>
          </w:rPr>
          <w:fldChar w:fldCharType="end"/>
        </w:r>
      </w:hyperlink>
    </w:p>
    <w:p w14:paraId="13EAFBF1" w14:textId="2EC47C87"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08" w:history="1">
        <w:r w:rsidRPr="000A05DB">
          <w:rPr>
            <w:rStyle w:val="Hyperlink"/>
          </w:rPr>
          <w:t>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DEFINITIONS</w:t>
        </w:r>
        <w:r>
          <w:rPr>
            <w:webHidden/>
          </w:rPr>
          <w:tab/>
        </w:r>
        <w:r>
          <w:rPr>
            <w:webHidden/>
          </w:rPr>
          <w:fldChar w:fldCharType="begin"/>
        </w:r>
        <w:r>
          <w:rPr>
            <w:webHidden/>
          </w:rPr>
          <w:instrText xml:space="preserve"> PAGEREF _Toc199507808 \h </w:instrText>
        </w:r>
        <w:r>
          <w:rPr>
            <w:webHidden/>
          </w:rPr>
        </w:r>
        <w:r>
          <w:rPr>
            <w:webHidden/>
          </w:rPr>
          <w:fldChar w:fldCharType="separate"/>
        </w:r>
        <w:r>
          <w:rPr>
            <w:webHidden/>
          </w:rPr>
          <w:t>13</w:t>
        </w:r>
        <w:r>
          <w:rPr>
            <w:webHidden/>
          </w:rPr>
          <w:fldChar w:fldCharType="end"/>
        </w:r>
      </w:hyperlink>
    </w:p>
    <w:p w14:paraId="38D01575" w14:textId="3853E806"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09" w:history="1">
        <w:r w:rsidRPr="000A05DB">
          <w:rPr>
            <w:rStyle w:val="Hyperlink"/>
          </w:rPr>
          <w:t>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GENERAL PROVISIONS</w:t>
        </w:r>
        <w:r>
          <w:rPr>
            <w:webHidden/>
          </w:rPr>
          <w:tab/>
        </w:r>
        <w:r>
          <w:rPr>
            <w:webHidden/>
          </w:rPr>
          <w:fldChar w:fldCharType="begin"/>
        </w:r>
        <w:r>
          <w:rPr>
            <w:webHidden/>
          </w:rPr>
          <w:instrText xml:space="preserve"> PAGEREF _Toc199507809 \h </w:instrText>
        </w:r>
        <w:r>
          <w:rPr>
            <w:webHidden/>
          </w:rPr>
        </w:r>
        <w:r>
          <w:rPr>
            <w:webHidden/>
          </w:rPr>
          <w:fldChar w:fldCharType="separate"/>
        </w:r>
        <w:r>
          <w:rPr>
            <w:webHidden/>
          </w:rPr>
          <w:t>28</w:t>
        </w:r>
        <w:r>
          <w:rPr>
            <w:webHidden/>
          </w:rPr>
          <w:fldChar w:fldCharType="end"/>
        </w:r>
      </w:hyperlink>
    </w:p>
    <w:p w14:paraId="21D3F93B" w14:textId="6C41DB44" w:rsidR="00296DD0" w:rsidRDefault="00296DD0">
      <w:pPr>
        <w:pStyle w:val="TOC3"/>
        <w:rPr>
          <w:rFonts w:asciiTheme="minorHAnsi" w:eastAsiaTheme="minorEastAsia" w:hAnsiTheme="minorHAnsi" w:cstheme="minorBidi"/>
          <w:bCs w:val="0"/>
          <w:iCs w:val="0"/>
          <w:kern w:val="2"/>
          <w14:ligatures w14:val="standardContextual"/>
        </w:rPr>
      </w:pPr>
      <w:hyperlink w:anchor="_Toc199507810"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Notification of Address Change</w:t>
        </w:r>
        <w:r>
          <w:rPr>
            <w:webHidden/>
          </w:rPr>
          <w:tab/>
        </w:r>
        <w:r>
          <w:rPr>
            <w:webHidden/>
          </w:rPr>
          <w:fldChar w:fldCharType="begin"/>
        </w:r>
        <w:r>
          <w:rPr>
            <w:webHidden/>
          </w:rPr>
          <w:instrText xml:space="preserve"> PAGEREF _Toc199507810 \h </w:instrText>
        </w:r>
        <w:r>
          <w:rPr>
            <w:webHidden/>
          </w:rPr>
        </w:r>
        <w:r>
          <w:rPr>
            <w:webHidden/>
          </w:rPr>
          <w:fldChar w:fldCharType="separate"/>
        </w:r>
        <w:r>
          <w:rPr>
            <w:webHidden/>
          </w:rPr>
          <w:t>28</w:t>
        </w:r>
        <w:r>
          <w:rPr>
            <w:webHidden/>
          </w:rPr>
          <w:fldChar w:fldCharType="end"/>
        </w:r>
      </w:hyperlink>
    </w:p>
    <w:p w14:paraId="5C0D0A19" w14:textId="5B3EBC0D" w:rsidR="00296DD0" w:rsidRDefault="00296DD0">
      <w:pPr>
        <w:pStyle w:val="TOC3"/>
        <w:rPr>
          <w:rFonts w:asciiTheme="minorHAnsi" w:eastAsiaTheme="minorEastAsia" w:hAnsiTheme="minorHAnsi" w:cstheme="minorBidi"/>
          <w:bCs w:val="0"/>
          <w:iCs w:val="0"/>
          <w:kern w:val="2"/>
          <w14:ligatures w14:val="standardContextual"/>
        </w:rPr>
      </w:pPr>
      <w:hyperlink w:anchor="_Toc199507811"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Notification of Agency Legal Name Change</w:t>
        </w:r>
        <w:r>
          <w:rPr>
            <w:webHidden/>
          </w:rPr>
          <w:tab/>
        </w:r>
        <w:r>
          <w:rPr>
            <w:webHidden/>
          </w:rPr>
          <w:fldChar w:fldCharType="begin"/>
        </w:r>
        <w:r>
          <w:rPr>
            <w:webHidden/>
          </w:rPr>
          <w:instrText xml:space="preserve"> PAGEREF _Toc199507811 \h </w:instrText>
        </w:r>
        <w:r>
          <w:rPr>
            <w:webHidden/>
          </w:rPr>
        </w:r>
        <w:r>
          <w:rPr>
            <w:webHidden/>
          </w:rPr>
          <w:fldChar w:fldCharType="separate"/>
        </w:r>
        <w:r>
          <w:rPr>
            <w:webHidden/>
          </w:rPr>
          <w:t>28</w:t>
        </w:r>
        <w:r>
          <w:rPr>
            <w:webHidden/>
          </w:rPr>
          <w:fldChar w:fldCharType="end"/>
        </w:r>
      </w:hyperlink>
    </w:p>
    <w:p w14:paraId="7B494DBA" w14:textId="7E46D469" w:rsidR="00296DD0" w:rsidRDefault="00296DD0">
      <w:pPr>
        <w:pStyle w:val="TOC3"/>
        <w:rPr>
          <w:rFonts w:asciiTheme="minorHAnsi" w:eastAsiaTheme="minorEastAsia" w:hAnsiTheme="minorHAnsi" w:cstheme="minorBidi"/>
          <w:bCs w:val="0"/>
          <w:iCs w:val="0"/>
          <w:kern w:val="2"/>
          <w14:ligatures w14:val="standardContextual"/>
        </w:rPr>
      </w:pPr>
      <w:hyperlink w:anchor="_Toc199507812"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Notification of E-mail Contact Changes</w:t>
        </w:r>
        <w:r>
          <w:rPr>
            <w:webHidden/>
          </w:rPr>
          <w:tab/>
        </w:r>
        <w:r>
          <w:rPr>
            <w:webHidden/>
          </w:rPr>
          <w:fldChar w:fldCharType="begin"/>
        </w:r>
        <w:r>
          <w:rPr>
            <w:webHidden/>
          </w:rPr>
          <w:instrText xml:space="preserve"> PAGEREF _Toc199507812 \h </w:instrText>
        </w:r>
        <w:r>
          <w:rPr>
            <w:webHidden/>
          </w:rPr>
        </w:r>
        <w:r>
          <w:rPr>
            <w:webHidden/>
          </w:rPr>
          <w:fldChar w:fldCharType="separate"/>
        </w:r>
        <w:r>
          <w:rPr>
            <w:webHidden/>
          </w:rPr>
          <w:t>28</w:t>
        </w:r>
        <w:r>
          <w:rPr>
            <w:webHidden/>
          </w:rPr>
          <w:fldChar w:fldCharType="end"/>
        </w:r>
      </w:hyperlink>
    </w:p>
    <w:p w14:paraId="4637C0F2" w14:textId="4BE9C2DF" w:rsidR="00296DD0" w:rsidRDefault="00296DD0">
      <w:pPr>
        <w:pStyle w:val="TOC3"/>
        <w:rPr>
          <w:rFonts w:asciiTheme="minorHAnsi" w:eastAsiaTheme="minorEastAsia" w:hAnsiTheme="minorHAnsi" w:cstheme="minorBidi"/>
          <w:bCs w:val="0"/>
          <w:iCs w:val="0"/>
          <w:kern w:val="2"/>
          <w14:ligatures w14:val="standardContextual"/>
        </w:rPr>
      </w:pPr>
      <w:hyperlink w:anchor="_Toc199507813"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Notification of Enrollment or Banking Changes for Electronic Funds Transfer</w:t>
        </w:r>
        <w:r>
          <w:rPr>
            <w:webHidden/>
          </w:rPr>
          <w:tab/>
        </w:r>
        <w:r>
          <w:rPr>
            <w:webHidden/>
          </w:rPr>
          <w:fldChar w:fldCharType="begin"/>
        </w:r>
        <w:r>
          <w:rPr>
            <w:webHidden/>
          </w:rPr>
          <w:instrText xml:space="preserve"> PAGEREF _Toc199507813 \h </w:instrText>
        </w:r>
        <w:r>
          <w:rPr>
            <w:webHidden/>
          </w:rPr>
        </w:r>
        <w:r>
          <w:rPr>
            <w:webHidden/>
          </w:rPr>
          <w:fldChar w:fldCharType="separate"/>
        </w:r>
        <w:r>
          <w:rPr>
            <w:webHidden/>
          </w:rPr>
          <w:t>29</w:t>
        </w:r>
        <w:r>
          <w:rPr>
            <w:webHidden/>
          </w:rPr>
          <w:fldChar w:fldCharType="end"/>
        </w:r>
      </w:hyperlink>
    </w:p>
    <w:p w14:paraId="63F1DECD" w14:textId="20CD1358" w:rsidR="00296DD0" w:rsidRDefault="00296DD0">
      <w:pPr>
        <w:pStyle w:val="TOC3"/>
        <w:rPr>
          <w:rFonts w:asciiTheme="minorHAnsi" w:eastAsiaTheme="minorEastAsia" w:hAnsiTheme="minorHAnsi" w:cstheme="minorBidi"/>
          <w:bCs w:val="0"/>
          <w:iCs w:val="0"/>
          <w:kern w:val="2"/>
          <w14:ligatures w14:val="standardContextual"/>
        </w:rPr>
      </w:pPr>
      <w:hyperlink w:anchor="_Toc199507814"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Materials Developed with Contract Funds</w:t>
        </w:r>
        <w:r>
          <w:rPr>
            <w:webHidden/>
          </w:rPr>
          <w:tab/>
        </w:r>
        <w:r>
          <w:rPr>
            <w:webHidden/>
          </w:rPr>
          <w:fldChar w:fldCharType="begin"/>
        </w:r>
        <w:r>
          <w:rPr>
            <w:webHidden/>
          </w:rPr>
          <w:instrText xml:space="preserve"> PAGEREF _Toc199507814 \h </w:instrText>
        </w:r>
        <w:r>
          <w:rPr>
            <w:webHidden/>
          </w:rPr>
        </w:r>
        <w:r>
          <w:rPr>
            <w:webHidden/>
          </w:rPr>
          <w:fldChar w:fldCharType="separate"/>
        </w:r>
        <w:r>
          <w:rPr>
            <w:webHidden/>
          </w:rPr>
          <w:t>29</w:t>
        </w:r>
        <w:r>
          <w:rPr>
            <w:webHidden/>
          </w:rPr>
          <w:fldChar w:fldCharType="end"/>
        </w:r>
      </w:hyperlink>
    </w:p>
    <w:p w14:paraId="50FD44F9" w14:textId="25B06DFA" w:rsidR="00296DD0" w:rsidRDefault="00296DD0">
      <w:pPr>
        <w:pStyle w:val="TOC3"/>
        <w:rPr>
          <w:rFonts w:asciiTheme="minorHAnsi" w:eastAsiaTheme="minorEastAsia" w:hAnsiTheme="minorHAnsi" w:cstheme="minorBidi"/>
          <w:bCs w:val="0"/>
          <w:iCs w:val="0"/>
          <w:kern w:val="2"/>
          <w14:ligatures w14:val="standardContextual"/>
        </w:rPr>
      </w:pPr>
      <w:hyperlink w:anchor="_Toc199507815"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Prohibition Against Religious Instruction or Worship</w:t>
        </w:r>
        <w:r>
          <w:rPr>
            <w:webHidden/>
          </w:rPr>
          <w:tab/>
        </w:r>
        <w:r>
          <w:rPr>
            <w:webHidden/>
          </w:rPr>
          <w:fldChar w:fldCharType="begin"/>
        </w:r>
        <w:r>
          <w:rPr>
            <w:webHidden/>
          </w:rPr>
          <w:instrText xml:space="preserve"> PAGEREF _Toc199507815 \h </w:instrText>
        </w:r>
        <w:r>
          <w:rPr>
            <w:webHidden/>
          </w:rPr>
        </w:r>
        <w:r>
          <w:rPr>
            <w:webHidden/>
          </w:rPr>
          <w:fldChar w:fldCharType="separate"/>
        </w:r>
        <w:r>
          <w:rPr>
            <w:webHidden/>
          </w:rPr>
          <w:t>29</w:t>
        </w:r>
        <w:r>
          <w:rPr>
            <w:webHidden/>
          </w:rPr>
          <w:fldChar w:fldCharType="end"/>
        </w:r>
      </w:hyperlink>
    </w:p>
    <w:p w14:paraId="1F4BF0E1" w14:textId="64FFDB6F" w:rsidR="00296DD0" w:rsidRDefault="00296DD0">
      <w:pPr>
        <w:pStyle w:val="TOC3"/>
        <w:rPr>
          <w:rFonts w:asciiTheme="minorHAnsi" w:eastAsiaTheme="minorEastAsia" w:hAnsiTheme="minorHAnsi" w:cstheme="minorBidi"/>
          <w:bCs w:val="0"/>
          <w:iCs w:val="0"/>
          <w:kern w:val="2"/>
          <w14:ligatures w14:val="standardContextual"/>
        </w:rPr>
      </w:pPr>
      <w:hyperlink w:anchor="_Toc199507816"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Issuance and Use of Checks</w:t>
        </w:r>
        <w:r>
          <w:rPr>
            <w:webHidden/>
          </w:rPr>
          <w:tab/>
        </w:r>
        <w:r>
          <w:rPr>
            <w:webHidden/>
          </w:rPr>
          <w:fldChar w:fldCharType="begin"/>
        </w:r>
        <w:r>
          <w:rPr>
            <w:webHidden/>
          </w:rPr>
          <w:instrText xml:space="preserve"> PAGEREF _Toc199507816 \h </w:instrText>
        </w:r>
        <w:r>
          <w:rPr>
            <w:webHidden/>
          </w:rPr>
        </w:r>
        <w:r>
          <w:rPr>
            <w:webHidden/>
          </w:rPr>
          <w:fldChar w:fldCharType="separate"/>
        </w:r>
        <w:r>
          <w:rPr>
            <w:webHidden/>
          </w:rPr>
          <w:t>29</w:t>
        </w:r>
        <w:r>
          <w:rPr>
            <w:webHidden/>
          </w:rPr>
          <w:fldChar w:fldCharType="end"/>
        </w:r>
      </w:hyperlink>
    </w:p>
    <w:p w14:paraId="3F64BB35" w14:textId="67F5D89F" w:rsidR="00296DD0" w:rsidRDefault="00296DD0">
      <w:pPr>
        <w:pStyle w:val="TOC3"/>
        <w:rPr>
          <w:rFonts w:asciiTheme="minorHAnsi" w:eastAsiaTheme="minorEastAsia" w:hAnsiTheme="minorHAnsi" w:cstheme="minorBidi"/>
          <w:bCs w:val="0"/>
          <w:iCs w:val="0"/>
          <w:kern w:val="2"/>
          <w14:ligatures w14:val="standardContextual"/>
        </w:rPr>
      </w:pPr>
      <w:hyperlink w:anchor="_Toc199507817" w:history="1">
        <w:r w:rsidRPr="000A05D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Pr>
          <w:t>Prohibition Against Loans and Advances</w:t>
        </w:r>
        <w:r>
          <w:rPr>
            <w:webHidden/>
          </w:rPr>
          <w:tab/>
        </w:r>
        <w:r>
          <w:rPr>
            <w:webHidden/>
          </w:rPr>
          <w:fldChar w:fldCharType="begin"/>
        </w:r>
        <w:r>
          <w:rPr>
            <w:webHidden/>
          </w:rPr>
          <w:instrText xml:space="preserve"> PAGEREF _Toc199507817 \h </w:instrText>
        </w:r>
        <w:r>
          <w:rPr>
            <w:webHidden/>
          </w:rPr>
        </w:r>
        <w:r>
          <w:rPr>
            <w:webHidden/>
          </w:rPr>
          <w:fldChar w:fldCharType="separate"/>
        </w:r>
        <w:r>
          <w:rPr>
            <w:webHidden/>
          </w:rPr>
          <w:t>30</w:t>
        </w:r>
        <w:r>
          <w:rPr>
            <w:webHidden/>
          </w:rPr>
          <w:fldChar w:fldCharType="end"/>
        </w:r>
      </w:hyperlink>
    </w:p>
    <w:p w14:paraId="166EC76F" w14:textId="61C2505C" w:rsidR="00296DD0" w:rsidRDefault="00296DD0">
      <w:pPr>
        <w:pStyle w:val="TOC3"/>
        <w:rPr>
          <w:rFonts w:asciiTheme="minorHAnsi" w:eastAsiaTheme="minorEastAsia" w:hAnsiTheme="minorHAnsi" w:cstheme="minorBidi"/>
          <w:bCs w:val="0"/>
          <w:iCs w:val="0"/>
          <w:kern w:val="2"/>
          <w14:ligatures w14:val="standardContextual"/>
        </w:rPr>
      </w:pPr>
      <w:hyperlink w:anchor="_Toc199507818" w:history="1">
        <w:r w:rsidRPr="000A05D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Pr>
          <w:t>Contracts with Multiple Service Areas</w:t>
        </w:r>
        <w:r>
          <w:rPr>
            <w:webHidden/>
          </w:rPr>
          <w:tab/>
        </w:r>
        <w:r>
          <w:rPr>
            <w:webHidden/>
          </w:rPr>
          <w:fldChar w:fldCharType="begin"/>
        </w:r>
        <w:r>
          <w:rPr>
            <w:webHidden/>
          </w:rPr>
          <w:instrText xml:space="preserve"> PAGEREF _Toc199507818 \h </w:instrText>
        </w:r>
        <w:r>
          <w:rPr>
            <w:webHidden/>
          </w:rPr>
        </w:r>
        <w:r>
          <w:rPr>
            <w:webHidden/>
          </w:rPr>
          <w:fldChar w:fldCharType="separate"/>
        </w:r>
        <w:r>
          <w:rPr>
            <w:webHidden/>
          </w:rPr>
          <w:t>30</w:t>
        </w:r>
        <w:r>
          <w:rPr>
            <w:webHidden/>
          </w:rPr>
          <w:fldChar w:fldCharType="end"/>
        </w:r>
      </w:hyperlink>
    </w:p>
    <w:p w14:paraId="32E5A55F" w14:textId="2CD7D053" w:rsidR="00296DD0" w:rsidRDefault="00296DD0">
      <w:pPr>
        <w:pStyle w:val="TOC3"/>
        <w:rPr>
          <w:rFonts w:asciiTheme="minorHAnsi" w:eastAsiaTheme="minorEastAsia" w:hAnsiTheme="minorHAnsi" w:cstheme="minorBidi"/>
          <w:bCs w:val="0"/>
          <w:iCs w:val="0"/>
          <w:kern w:val="2"/>
          <w14:ligatures w14:val="standardContextual"/>
        </w:rPr>
      </w:pPr>
      <w:hyperlink w:anchor="_Toc199507819" w:history="1">
        <w:r w:rsidRPr="000A05D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Pr>
          <w:t>Compliance Reviews</w:t>
        </w:r>
        <w:r>
          <w:rPr>
            <w:webHidden/>
          </w:rPr>
          <w:tab/>
        </w:r>
        <w:r>
          <w:rPr>
            <w:webHidden/>
          </w:rPr>
          <w:fldChar w:fldCharType="begin"/>
        </w:r>
        <w:r>
          <w:rPr>
            <w:webHidden/>
          </w:rPr>
          <w:instrText xml:space="preserve"> PAGEREF _Toc199507819 \h </w:instrText>
        </w:r>
        <w:r>
          <w:rPr>
            <w:webHidden/>
          </w:rPr>
        </w:r>
        <w:r>
          <w:rPr>
            <w:webHidden/>
          </w:rPr>
          <w:fldChar w:fldCharType="separate"/>
        </w:r>
        <w:r>
          <w:rPr>
            <w:webHidden/>
          </w:rPr>
          <w:t>30</w:t>
        </w:r>
        <w:r>
          <w:rPr>
            <w:webHidden/>
          </w:rPr>
          <w:fldChar w:fldCharType="end"/>
        </w:r>
      </w:hyperlink>
    </w:p>
    <w:p w14:paraId="2F060242" w14:textId="38100DFD" w:rsidR="00296DD0" w:rsidRDefault="00296DD0">
      <w:pPr>
        <w:pStyle w:val="TOC3"/>
        <w:rPr>
          <w:rFonts w:asciiTheme="minorHAnsi" w:eastAsiaTheme="minorEastAsia" w:hAnsiTheme="minorHAnsi" w:cstheme="minorBidi"/>
          <w:bCs w:val="0"/>
          <w:iCs w:val="0"/>
          <w:kern w:val="2"/>
          <w14:ligatures w14:val="standardContextual"/>
        </w:rPr>
      </w:pPr>
      <w:hyperlink w:anchor="_Toc199507820" w:history="1">
        <w:r w:rsidRPr="000A05D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Pr>
          <w:t>Contractor's Termination for Convenience</w:t>
        </w:r>
        <w:r>
          <w:rPr>
            <w:webHidden/>
          </w:rPr>
          <w:tab/>
        </w:r>
        <w:r>
          <w:rPr>
            <w:webHidden/>
          </w:rPr>
          <w:fldChar w:fldCharType="begin"/>
        </w:r>
        <w:r>
          <w:rPr>
            <w:webHidden/>
          </w:rPr>
          <w:instrText xml:space="preserve"> PAGEREF _Toc199507820 \h </w:instrText>
        </w:r>
        <w:r>
          <w:rPr>
            <w:webHidden/>
          </w:rPr>
        </w:r>
        <w:r>
          <w:rPr>
            <w:webHidden/>
          </w:rPr>
          <w:fldChar w:fldCharType="separate"/>
        </w:r>
        <w:r>
          <w:rPr>
            <w:webHidden/>
          </w:rPr>
          <w:t>31</w:t>
        </w:r>
        <w:r>
          <w:rPr>
            <w:webHidden/>
          </w:rPr>
          <w:fldChar w:fldCharType="end"/>
        </w:r>
      </w:hyperlink>
    </w:p>
    <w:p w14:paraId="1491622A" w14:textId="4EC82158" w:rsidR="00296DD0" w:rsidRDefault="00296DD0">
      <w:pPr>
        <w:pStyle w:val="TOC3"/>
        <w:rPr>
          <w:rFonts w:asciiTheme="minorHAnsi" w:eastAsiaTheme="minorEastAsia" w:hAnsiTheme="minorHAnsi" w:cstheme="minorBidi"/>
          <w:bCs w:val="0"/>
          <w:iCs w:val="0"/>
          <w:kern w:val="2"/>
          <w14:ligatures w14:val="standardContextual"/>
        </w:rPr>
      </w:pPr>
      <w:hyperlink w:anchor="_Toc199507821" w:history="1">
        <w:r w:rsidRPr="000A05D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0A05DB">
          <w:rPr>
            <w:rStyle w:val="Hyperlink"/>
          </w:rPr>
          <w:t>Uniform Complaint Procedures</w:t>
        </w:r>
        <w:r>
          <w:rPr>
            <w:webHidden/>
          </w:rPr>
          <w:tab/>
        </w:r>
        <w:r>
          <w:rPr>
            <w:webHidden/>
          </w:rPr>
          <w:fldChar w:fldCharType="begin"/>
        </w:r>
        <w:r>
          <w:rPr>
            <w:webHidden/>
          </w:rPr>
          <w:instrText xml:space="preserve"> PAGEREF _Toc199507821 \h </w:instrText>
        </w:r>
        <w:r>
          <w:rPr>
            <w:webHidden/>
          </w:rPr>
        </w:r>
        <w:r>
          <w:rPr>
            <w:webHidden/>
          </w:rPr>
          <w:fldChar w:fldCharType="separate"/>
        </w:r>
        <w:r>
          <w:rPr>
            <w:webHidden/>
          </w:rPr>
          <w:t>31</w:t>
        </w:r>
        <w:r>
          <w:rPr>
            <w:webHidden/>
          </w:rPr>
          <w:fldChar w:fldCharType="end"/>
        </w:r>
      </w:hyperlink>
    </w:p>
    <w:p w14:paraId="286FA3F9" w14:textId="7A4A0408" w:rsidR="00296DD0" w:rsidRDefault="00296DD0">
      <w:pPr>
        <w:pStyle w:val="TOC3"/>
        <w:rPr>
          <w:rFonts w:asciiTheme="minorHAnsi" w:eastAsiaTheme="minorEastAsia" w:hAnsiTheme="minorHAnsi" w:cstheme="minorBidi"/>
          <w:bCs w:val="0"/>
          <w:iCs w:val="0"/>
          <w:kern w:val="2"/>
          <w14:ligatures w14:val="standardContextual"/>
        </w:rPr>
      </w:pPr>
      <w:hyperlink w:anchor="_Toc199507822" w:history="1">
        <w:r w:rsidRPr="000A05D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0A05DB">
          <w:rPr>
            <w:rStyle w:val="Hyperlink"/>
          </w:rPr>
          <w:t>Eligibility for Funding</w:t>
        </w:r>
        <w:r>
          <w:rPr>
            <w:webHidden/>
          </w:rPr>
          <w:tab/>
        </w:r>
        <w:r>
          <w:rPr>
            <w:webHidden/>
          </w:rPr>
          <w:fldChar w:fldCharType="begin"/>
        </w:r>
        <w:r>
          <w:rPr>
            <w:webHidden/>
          </w:rPr>
          <w:instrText xml:space="preserve"> PAGEREF _Toc199507822 \h </w:instrText>
        </w:r>
        <w:r>
          <w:rPr>
            <w:webHidden/>
          </w:rPr>
        </w:r>
        <w:r>
          <w:rPr>
            <w:webHidden/>
          </w:rPr>
          <w:fldChar w:fldCharType="separate"/>
        </w:r>
        <w:r>
          <w:rPr>
            <w:webHidden/>
          </w:rPr>
          <w:t>32</w:t>
        </w:r>
        <w:r>
          <w:rPr>
            <w:webHidden/>
          </w:rPr>
          <w:fldChar w:fldCharType="end"/>
        </w:r>
      </w:hyperlink>
    </w:p>
    <w:p w14:paraId="5DF26291" w14:textId="57D8EA5F" w:rsidR="00296DD0" w:rsidRDefault="00296DD0">
      <w:pPr>
        <w:pStyle w:val="TOC3"/>
        <w:rPr>
          <w:rFonts w:asciiTheme="minorHAnsi" w:eastAsiaTheme="minorEastAsia" w:hAnsiTheme="minorHAnsi" w:cstheme="minorBidi"/>
          <w:bCs w:val="0"/>
          <w:iCs w:val="0"/>
          <w:kern w:val="2"/>
          <w14:ligatures w14:val="standardContextual"/>
        </w:rPr>
      </w:pPr>
      <w:hyperlink w:anchor="_Toc199507823" w:history="1">
        <w:r w:rsidRPr="000A05D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0A05DB">
          <w:rPr>
            <w:rStyle w:val="Hyperlink"/>
          </w:rPr>
          <w:t>Review of Contracts for Continued Funding</w:t>
        </w:r>
        <w:r>
          <w:rPr>
            <w:webHidden/>
          </w:rPr>
          <w:tab/>
        </w:r>
        <w:r>
          <w:rPr>
            <w:webHidden/>
          </w:rPr>
          <w:fldChar w:fldCharType="begin"/>
        </w:r>
        <w:r>
          <w:rPr>
            <w:webHidden/>
          </w:rPr>
          <w:instrText xml:space="preserve"> PAGEREF _Toc199507823 \h </w:instrText>
        </w:r>
        <w:r>
          <w:rPr>
            <w:webHidden/>
          </w:rPr>
        </w:r>
        <w:r>
          <w:rPr>
            <w:webHidden/>
          </w:rPr>
          <w:fldChar w:fldCharType="separate"/>
        </w:r>
        <w:r>
          <w:rPr>
            <w:webHidden/>
          </w:rPr>
          <w:t>33</w:t>
        </w:r>
        <w:r>
          <w:rPr>
            <w:webHidden/>
          </w:rPr>
          <w:fldChar w:fldCharType="end"/>
        </w:r>
      </w:hyperlink>
    </w:p>
    <w:p w14:paraId="36BC5015" w14:textId="575C3714" w:rsidR="00296DD0" w:rsidRDefault="00296DD0">
      <w:pPr>
        <w:pStyle w:val="TOC3"/>
        <w:rPr>
          <w:rFonts w:asciiTheme="minorHAnsi" w:eastAsiaTheme="minorEastAsia" w:hAnsiTheme="minorHAnsi" w:cstheme="minorBidi"/>
          <w:bCs w:val="0"/>
          <w:iCs w:val="0"/>
          <w:kern w:val="2"/>
          <w14:ligatures w14:val="standardContextual"/>
        </w:rPr>
      </w:pPr>
      <w:hyperlink w:anchor="_Toc199507824" w:history="1">
        <w:r w:rsidRPr="000A05D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0A05DB">
          <w:rPr>
            <w:rStyle w:val="Hyperlink"/>
          </w:rPr>
          <w:t>Applicability of Corporations Code</w:t>
        </w:r>
        <w:r>
          <w:rPr>
            <w:webHidden/>
          </w:rPr>
          <w:tab/>
        </w:r>
        <w:r>
          <w:rPr>
            <w:webHidden/>
          </w:rPr>
          <w:fldChar w:fldCharType="begin"/>
        </w:r>
        <w:r>
          <w:rPr>
            <w:webHidden/>
          </w:rPr>
          <w:instrText xml:space="preserve"> PAGEREF _Toc199507824 \h </w:instrText>
        </w:r>
        <w:r>
          <w:rPr>
            <w:webHidden/>
          </w:rPr>
        </w:r>
        <w:r>
          <w:rPr>
            <w:webHidden/>
          </w:rPr>
          <w:fldChar w:fldCharType="separate"/>
        </w:r>
        <w:r>
          <w:rPr>
            <w:webHidden/>
          </w:rPr>
          <w:t>33</w:t>
        </w:r>
        <w:r>
          <w:rPr>
            <w:webHidden/>
          </w:rPr>
          <w:fldChar w:fldCharType="end"/>
        </w:r>
      </w:hyperlink>
    </w:p>
    <w:p w14:paraId="715915AF" w14:textId="39FFD7AF" w:rsidR="00296DD0" w:rsidRDefault="00296DD0">
      <w:pPr>
        <w:pStyle w:val="TOC3"/>
        <w:rPr>
          <w:rFonts w:asciiTheme="minorHAnsi" w:eastAsiaTheme="minorEastAsia" w:hAnsiTheme="minorHAnsi" w:cstheme="minorBidi"/>
          <w:bCs w:val="0"/>
          <w:iCs w:val="0"/>
          <w:kern w:val="2"/>
          <w14:ligatures w14:val="standardContextual"/>
        </w:rPr>
      </w:pPr>
      <w:hyperlink w:anchor="_Toc199507825" w:history="1">
        <w:r w:rsidRPr="000A05DB">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kern w:val="2"/>
            <w14:ligatures w14:val="standardContextual"/>
          </w:rPr>
          <w:tab/>
        </w:r>
        <w:r w:rsidRPr="000A05DB">
          <w:rPr>
            <w:rStyle w:val="Hyperlink"/>
          </w:rPr>
          <w:t>Conflicts of Interest</w:t>
        </w:r>
        <w:r>
          <w:rPr>
            <w:webHidden/>
          </w:rPr>
          <w:tab/>
        </w:r>
        <w:r>
          <w:rPr>
            <w:webHidden/>
          </w:rPr>
          <w:fldChar w:fldCharType="begin"/>
        </w:r>
        <w:r>
          <w:rPr>
            <w:webHidden/>
          </w:rPr>
          <w:instrText xml:space="preserve"> PAGEREF _Toc199507825 \h </w:instrText>
        </w:r>
        <w:r>
          <w:rPr>
            <w:webHidden/>
          </w:rPr>
        </w:r>
        <w:r>
          <w:rPr>
            <w:webHidden/>
          </w:rPr>
          <w:fldChar w:fldCharType="separate"/>
        </w:r>
        <w:r>
          <w:rPr>
            <w:webHidden/>
          </w:rPr>
          <w:t>34</w:t>
        </w:r>
        <w:r>
          <w:rPr>
            <w:webHidden/>
          </w:rPr>
          <w:fldChar w:fldCharType="end"/>
        </w:r>
      </w:hyperlink>
    </w:p>
    <w:p w14:paraId="01A1D589" w14:textId="45E5401A" w:rsidR="00296DD0" w:rsidRDefault="00296DD0">
      <w:pPr>
        <w:pStyle w:val="TOC3"/>
        <w:rPr>
          <w:rFonts w:asciiTheme="minorHAnsi" w:eastAsiaTheme="minorEastAsia" w:hAnsiTheme="minorHAnsi" w:cstheme="minorBidi"/>
          <w:bCs w:val="0"/>
          <w:iCs w:val="0"/>
          <w:kern w:val="2"/>
          <w14:ligatures w14:val="standardContextual"/>
        </w:rPr>
      </w:pPr>
      <w:hyperlink w:anchor="_Toc199507826" w:history="1">
        <w:r w:rsidRPr="000A05DB">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kern w:val="2"/>
            <w14:ligatures w14:val="standardContextual"/>
          </w:rPr>
          <w:tab/>
        </w:r>
        <w:r w:rsidRPr="000A05DB">
          <w:rPr>
            <w:rStyle w:val="Hyperlink"/>
          </w:rPr>
          <w:t>Unlawful Denial of Services</w:t>
        </w:r>
        <w:r>
          <w:rPr>
            <w:webHidden/>
          </w:rPr>
          <w:tab/>
        </w:r>
        <w:r>
          <w:rPr>
            <w:webHidden/>
          </w:rPr>
          <w:fldChar w:fldCharType="begin"/>
        </w:r>
        <w:r>
          <w:rPr>
            <w:webHidden/>
          </w:rPr>
          <w:instrText xml:space="preserve"> PAGEREF _Toc199507826 \h </w:instrText>
        </w:r>
        <w:r>
          <w:rPr>
            <w:webHidden/>
          </w:rPr>
        </w:r>
        <w:r>
          <w:rPr>
            <w:webHidden/>
          </w:rPr>
          <w:fldChar w:fldCharType="separate"/>
        </w:r>
        <w:r>
          <w:rPr>
            <w:webHidden/>
          </w:rPr>
          <w:t>35</w:t>
        </w:r>
        <w:r>
          <w:rPr>
            <w:webHidden/>
          </w:rPr>
          <w:fldChar w:fldCharType="end"/>
        </w:r>
      </w:hyperlink>
    </w:p>
    <w:p w14:paraId="38899F18" w14:textId="0A82C524" w:rsidR="00296DD0" w:rsidRDefault="00296DD0">
      <w:pPr>
        <w:pStyle w:val="TOC3"/>
        <w:rPr>
          <w:rFonts w:asciiTheme="minorHAnsi" w:eastAsiaTheme="minorEastAsia" w:hAnsiTheme="minorHAnsi" w:cstheme="minorBidi"/>
          <w:bCs w:val="0"/>
          <w:iCs w:val="0"/>
          <w:kern w:val="2"/>
          <w14:ligatures w14:val="standardContextual"/>
        </w:rPr>
      </w:pPr>
      <w:hyperlink w:anchor="_Toc199507827" w:history="1">
        <w:r w:rsidRPr="000A05DB">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kern w:val="2"/>
            <w14:ligatures w14:val="standardContextual"/>
          </w:rPr>
          <w:tab/>
        </w:r>
        <w:r w:rsidRPr="000A05DB">
          <w:rPr>
            <w:rStyle w:val="Hyperlink"/>
          </w:rPr>
          <w:t>Computer Software Copyright Compliance</w:t>
        </w:r>
        <w:r>
          <w:rPr>
            <w:webHidden/>
          </w:rPr>
          <w:tab/>
        </w:r>
        <w:r>
          <w:rPr>
            <w:webHidden/>
          </w:rPr>
          <w:fldChar w:fldCharType="begin"/>
        </w:r>
        <w:r>
          <w:rPr>
            <w:webHidden/>
          </w:rPr>
          <w:instrText xml:space="preserve"> PAGEREF _Toc199507827 \h </w:instrText>
        </w:r>
        <w:r>
          <w:rPr>
            <w:webHidden/>
          </w:rPr>
        </w:r>
        <w:r>
          <w:rPr>
            <w:webHidden/>
          </w:rPr>
          <w:fldChar w:fldCharType="separate"/>
        </w:r>
        <w:r>
          <w:rPr>
            <w:webHidden/>
          </w:rPr>
          <w:t>36</w:t>
        </w:r>
        <w:r>
          <w:rPr>
            <w:webHidden/>
          </w:rPr>
          <w:fldChar w:fldCharType="end"/>
        </w:r>
      </w:hyperlink>
    </w:p>
    <w:p w14:paraId="12A929A6" w14:textId="466D6517" w:rsidR="00296DD0" w:rsidRDefault="00296DD0">
      <w:pPr>
        <w:pStyle w:val="TOC3"/>
        <w:rPr>
          <w:rFonts w:asciiTheme="minorHAnsi" w:eastAsiaTheme="minorEastAsia" w:hAnsiTheme="minorHAnsi" w:cstheme="minorBidi"/>
          <w:bCs w:val="0"/>
          <w:iCs w:val="0"/>
          <w:kern w:val="2"/>
          <w14:ligatures w14:val="standardContextual"/>
        </w:rPr>
      </w:pPr>
      <w:hyperlink w:anchor="_Toc199507828" w:history="1">
        <w:r w:rsidRPr="000A05DB">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kern w:val="2"/>
            <w14:ligatures w14:val="standardContextual"/>
          </w:rPr>
          <w:tab/>
        </w:r>
        <w:r w:rsidRPr="000A05DB">
          <w:rPr>
            <w:rStyle w:val="Hyperlink"/>
          </w:rPr>
          <w:t>Recycled Paper</w:t>
        </w:r>
        <w:r>
          <w:rPr>
            <w:webHidden/>
          </w:rPr>
          <w:tab/>
        </w:r>
        <w:r>
          <w:rPr>
            <w:webHidden/>
          </w:rPr>
          <w:fldChar w:fldCharType="begin"/>
        </w:r>
        <w:r>
          <w:rPr>
            <w:webHidden/>
          </w:rPr>
          <w:instrText xml:space="preserve"> PAGEREF _Toc199507828 \h </w:instrText>
        </w:r>
        <w:r>
          <w:rPr>
            <w:webHidden/>
          </w:rPr>
        </w:r>
        <w:r>
          <w:rPr>
            <w:webHidden/>
          </w:rPr>
          <w:fldChar w:fldCharType="separate"/>
        </w:r>
        <w:r>
          <w:rPr>
            <w:webHidden/>
          </w:rPr>
          <w:t>36</w:t>
        </w:r>
        <w:r>
          <w:rPr>
            <w:webHidden/>
          </w:rPr>
          <w:fldChar w:fldCharType="end"/>
        </w:r>
      </w:hyperlink>
    </w:p>
    <w:p w14:paraId="7EAF80A5" w14:textId="2B0AC6BF" w:rsidR="00296DD0" w:rsidRDefault="00296DD0">
      <w:pPr>
        <w:pStyle w:val="TOC3"/>
        <w:rPr>
          <w:rFonts w:asciiTheme="minorHAnsi" w:eastAsiaTheme="minorEastAsia" w:hAnsiTheme="minorHAnsi" w:cstheme="minorBidi"/>
          <w:bCs w:val="0"/>
          <w:iCs w:val="0"/>
          <w:kern w:val="2"/>
          <w14:ligatures w14:val="standardContextual"/>
        </w:rPr>
      </w:pPr>
      <w:hyperlink w:anchor="_Toc199507829" w:history="1">
        <w:r w:rsidRPr="000A05DB">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kern w:val="2"/>
            <w14:ligatures w14:val="standardContextual"/>
          </w:rPr>
          <w:tab/>
        </w:r>
        <w:r w:rsidRPr="000A05DB">
          <w:rPr>
            <w:rStyle w:val="Hyperlink"/>
          </w:rPr>
          <w:t>Healthy Schools Act</w:t>
        </w:r>
        <w:r>
          <w:rPr>
            <w:webHidden/>
          </w:rPr>
          <w:tab/>
        </w:r>
        <w:r>
          <w:rPr>
            <w:webHidden/>
          </w:rPr>
          <w:fldChar w:fldCharType="begin"/>
        </w:r>
        <w:r>
          <w:rPr>
            <w:webHidden/>
          </w:rPr>
          <w:instrText xml:space="preserve"> PAGEREF _Toc199507829 \h </w:instrText>
        </w:r>
        <w:r>
          <w:rPr>
            <w:webHidden/>
          </w:rPr>
        </w:r>
        <w:r>
          <w:rPr>
            <w:webHidden/>
          </w:rPr>
          <w:fldChar w:fldCharType="separate"/>
        </w:r>
        <w:r>
          <w:rPr>
            <w:webHidden/>
          </w:rPr>
          <w:t>36</w:t>
        </w:r>
        <w:r>
          <w:rPr>
            <w:webHidden/>
          </w:rPr>
          <w:fldChar w:fldCharType="end"/>
        </w:r>
      </w:hyperlink>
    </w:p>
    <w:p w14:paraId="2DE734C0" w14:textId="67BCE7ED"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30" w:history="1">
        <w:r w:rsidRPr="000A05DB">
          <w:rPr>
            <w:rStyle w:val="Hyperlink"/>
          </w:rPr>
          <w:t>III.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EQUIPMENT</w:t>
        </w:r>
        <w:r>
          <w:rPr>
            <w:webHidden/>
          </w:rPr>
          <w:tab/>
        </w:r>
        <w:r>
          <w:rPr>
            <w:webHidden/>
          </w:rPr>
          <w:fldChar w:fldCharType="begin"/>
        </w:r>
        <w:r>
          <w:rPr>
            <w:webHidden/>
          </w:rPr>
          <w:instrText xml:space="preserve"> PAGEREF _Toc199507830 \h </w:instrText>
        </w:r>
        <w:r>
          <w:rPr>
            <w:webHidden/>
          </w:rPr>
        </w:r>
        <w:r>
          <w:rPr>
            <w:webHidden/>
          </w:rPr>
          <w:fldChar w:fldCharType="separate"/>
        </w:r>
        <w:r>
          <w:rPr>
            <w:webHidden/>
          </w:rPr>
          <w:t>38</w:t>
        </w:r>
        <w:r>
          <w:rPr>
            <w:webHidden/>
          </w:rPr>
          <w:fldChar w:fldCharType="end"/>
        </w:r>
      </w:hyperlink>
    </w:p>
    <w:p w14:paraId="19DF7881" w14:textId="68F11ADA" w:rsidR="00296DD0" w:rsidRDefault="00296DD0">
      <w:pPr>
        <w:pStyle w:val="TOC3"/>
        <w:rPr>
          <w:rFonts w:asciiTheme="minorHAnsi" w:eastAsiaTheme="minorEastAsia" w:hAnsiTheme="minorHAnsi" w:cstheme="minorBidi"/>
          <w:bCs w:val="0"/>
          <w:iCs w:val="0"/>
          <w:kern w:val="2"/>
          <w14:ligatures w14:val="standardContextual"/>
        </w:rPr>
      </w:pPr>
      <w:hyperlink w:anchor="_Toc199507831" w:history="1">
        <w:r w:rsidRPr="000A05DB">
          <w:rPr>
            <w:rStyle w:val="Hyperlink"/>
          </w:rPr>
          <w:t>A.</w:t>
        </w:r>
        <w:r>
          <w:rPr>
            <w:rFonts w:asciiTheme="minorHAnsi" w:eastAsiaTheme="minorEastAsia" w:hAnsiTheme="minorHAnsi" w:cstheme="minorBidi"/>
            <w:bCs w:val="0"/>
            <w:iCs w:val="0"/>
            <w:kern w:val="2"/>
            <w14:ligatures w14:val="standardContextual"/>
          </w:rPr>
          <w:tab/>
        </w:r>
        <w:r w:rsidRPr="000A05DB">
          <w:rPr>
            <w:rStyle w:val="Hyperlink"/>
          </w:rPr>
          <w:t>Expenditures</w:t>
        </w:r>
        <w:r>
          <w:rPr>
            <w:webHidden/>
          </w:rPr>
          <w:tab/>
        </w:r>
        <w:r>
          <w:rPr>
            <w:webHidden/>
          </w:rPr>
          <w:fldChar w:fldCharType="begin"/>
        </w:r>
        <w:r>
          <w:rPr>
            <w:webHidden/>
          </w:rPr>
          <w:instrText xml:space="preserve"> PAGEREF _Toc199507831 \h </w:instrText>
        </w:r>
        <w:r>
          <w:rPr>
            <w:webHidden/>
          </w:rPr>
        </w:r>
        <w:r>
          <w:rPr>
            <w:webHidden/>
          </w:rPr>
          <w:fldChar w:fldCharType="separate"/>
        </w:r>
        <w:r>
          <w:rPr>
            <w:webHidden/>
          </w:rPr>
          <w:t>38</w:t>
        </w:r>
        <w:r>
          <w:rPr>
            <w:webHidden/>
          </w:rPr>
          <w:fldChar w:fldCharType="end"/>
        </w:r>
      </w:hyperlink>
    </w:p>
    <w:p w14:paraId="2D1E9CAB" w14:textId="56536471" w:rsidR="00296DD0" w:rsidRDefault="00296DD0">
      <w:pPr>
        <w:pStyle w:val="TOC3"/>
        <w:rPr>
          <w:rFonts w:asciiTheme="minorHAnsi" w:eastAsiaTheme="minorEastAsia" w:hAnsiTheme="minorHAnsi" w:cstheme="minorBidi"/>
          <w:bCs w:val="0"/>
          <w:iCs w:val="0"/>
          <w:kern w:val="2"/>
          <w14:ligatures w14:val="standardContextual"/>
        </w:rPr>
      </w:pPr>
      <w:hyperlink w:anchor="_Toc199507832" w:history="1">
        <w:r w:rsidRPr="000A05DB">
          <w:rPr>
            <w:rStyle w:val="Hyperlink"/>
          </w:rPr>
          <w:t>B.</w:t>
        </w:r>
        <w:r>
          <w:rPr>
            <w:rFonts w:asciiTheme="minorHAnsi" w:eastAsiaTheme="minorEastAsia" w:hAnsiTheme="minorHAnsi" w:cstheme="minorBidi"/>
            <w:bCs w:val="0"/>
            <w:iCs w:val="0"/>
            <w:kern w:val="2"/>
            <w14:ligatures w14:val="standardContextual"/>
          </w:rPr>
          <w:tab/>
        </w:r>
        <w:r w:rsidRPr="000A05DB">
          <w:rPr>
            <w:rStyle w:val="Hyperlink"/>
          </w:rPr>
          <w:t>Equipment Preapproval and Bidding Requirements for Non-Public Agencies</w:t>
        </w:r>
        <w:r>
          <w:rPr>
            <w:webHidden/>
          </w:rPr>
          <w:tab/>
        </w:r>
        <w:r>
          <w:rPr>
            <w:webHidden/>
          </w:rPr>
          <w:fldChar w:fldCharType="begin"/>
        </w:r>
        <w:r>
          <w:rPr>
            <w:webHidden/>
          </w:rPr>
          <w:instrText xml:space="preserve"> PAGEREF _Toc199507832 \h </w:instrText>
        </w:r>
        <w:r>
          <w:rPr>
            <w:webHidden/>
          </w:rPr>
        </w:r>
        <w:r>
          <w:rPr>
            <w:webHidden/>
          </w:rPr>
          <w:fldChar w:fldCharType="separate"/>
        </w:r>
        <w:r>
          <w:rPr>
            <w:webHidden/>
          </w:rPr>
          <w:t>38</w:t>
        </w:r>
        <w:r>
          <w:rPr>
            <w:webHidden/>
          </w:rPr>
          <w:fldChar w:fldCharType="end"/>
        </w:r>
      </w:hyperlink>
    </w:p>
    <w:p w14:paraId="0A6D219E" w14:textId="5CC4A157" w:rsidR="00296DD0" w:rsidRDefault="00296DD0">
      <w:pPr>
        <w:pStyle w:val="TOC3"/>
        <w:rPr>
          <w:rFonts w:asciiTheme="minorHAnsi" w:eastAsiaTheme="minorEastAsia" w:hAnsiTheme="minorHAnsi" w:cstheme="minorBidi"/>
          <w:bCs w:val="0"/>
          <w:iCs w:val="0"/>
          <w:kern w:val="2"/>
          <w14:ligatures w14:val="standardContextual"/>
        </w:rPr>
      </w:pPr>
      <w:hyperlink w:anchor="_Toc199507833" w:history="1">
        <w:r w:rsidRPr="000A05DB">
          <w:rPr>
            <w:rStyle w:val="Hyperlink"/>
          </w:rPr>
          <w:t>C.</w:t>
        </w:r>
        <w:r>
          <w:rPr>
            <w:rFonts w:asciiTheme="minorHAnsi" w:eastAsiaTheme="minorEastAsia" w:hAnsiTheme="minorHAnsi" w:cstheme="minorBidi"/>
            <w:bCs w:val="0"/>
            <w:iCs w:val="0"/>
            <w:kern w:val="2"/>
            <w14:ligatures w14:val="standardContextual"/>
          </w:rPr>
          <w:tab/>
        </w:r>
        <w:r w:rsidRPr="000A05DB">
          <w:rPr>
            <w:rStyle w:val="Hyperlink"/>
          </w:rPr>
          <w:t>Preapproved Equipment Purchases for All Agencies</w:t>
        </w:r>
        <w:r>
          <w:rPr>
            <w:webHidden/>
          </w:rPr>
          <w:tab/>
        </w:r>
        <w:r>
          <w:rPr>
            <w:webHidden/>
          </w:rPr>
          <w:fldChar w:fldCharType="begin"/>
        </w:r>
        <w:r>
          <w:rPr>
            <w:webHidden/>
          </w:rPr>
          <w:instrText xml:space="preserve"> PAGEREF _Toc199507833 \h </w:instrText>
        </w:r>
        <w:r>
          <w:rPr>
            <w:webHidden/>
          </w:rPr>
        </w:r>
        <w:r>
          <w:rPr>
            <w:webHidden/>
          </w:rPr>
          <w:fldChar w:fldCharType="separate"/>
        </w:r>
        <w:r>
          <w:rPr>
            <w:webHidden/>
          </w:rPr>
          <w:t>40</w:t>
        </w:r>
        <w:r>
          <w:rPr>
            <w:webHidden/>
          </w:rPr>
          <w:fldChar w:fldCharType="end"/>
        </w:r>
      </w:hyperlink>
    </w:p>
    <w:p w14:paraId="17AF678B" w14:textId="53D2729D" w:rsidR="00296DD0" w:rsidRDefault="00296DD0">
      <w:pPr>
        <w:pStyle w:val="TOC3"/>
        <w:rPr>
          <w:rFonts w:asciiTheme="minorHAnsi" w:eastAsiaTheme="minorEastAsia" w:hAnsiTheme="minorHAnsi" w:cstheme="minorBidi"/>
          <w:bCs w:val="0"/>
          <w:iCs w:val="0"/>
          <w:kern w:val="2"/>
          <w14:ligatures w14:val="standardContextual"/>
        </w:rPr>
      </w:pPr>
      <w:hyperlink w:anchor="_Toc199507834" w:history="1">
        <w:r w:rsidRPr="000A05DB">
          <w:rPr>
            <w:rStyle w:val="Hyperlink"/>
          </w:rPr>
          <w:t>D.</w:t>
        </w:r>
        <w:r>
          <w:rPr>
            <w:rFonts w:asciiTheme="minorHAnsi" w:eastAsiaTheme="minorEastAsia" w:hAnsiTheme="minorHAnsi" w:cstheme="minorBidi"/>
            <w:bCs w:val="0"/>
            <w:iCs w:val="0"/>
            <w:kern w:val="2"/>
            <w14:ligatures w14:val="standardContextual"/>
          </w:rPr>
          <w:tab/>
        </w:r>
        <w:r w:rsidRPr="000A05DB">
          <w:rPr>
            <w:rStyle w:val="Hyperlink"/>
          </w:rPr>
          <w:t>Equipment Preapproval and Requirements for Obtaining Bids for Public Agencies</w:t>
        </w:r>
        <w:r>
          <w:rPr>
            <w:webHidden/>
          </w:rPr>
          <w:tab/>
        </w:r>
        <w:r>
          <w:rPr>
            <w:webHidden/>
          </w:rPr>
          <w:fldChar w:fldCharType="begin"/>
        </w:r>
        <w:r>
          <w:rPr>
            <w:webHidden/>
          </w:rPr>
          <w:instrText xml:space="preserve"> PAGEREF _Toc199507834 \h </w:instrText>
        </w:r>
        <w:r>
          <w:rPr>
            <w:webHidden/>
          </w:rPr>
        </w:r>
        <w:r>
          <w:rPr>
            <w:webHidden/>
          </w:rPr>
          <w:fldChar w:fldCharType="separate"/>
        </w:r>
        <w:r>
          <w:rPr>
            <w:webHidden/>
          </w:rPr>
          <w:t>41</w:t>
        </w:r>
        <w:r>
          <w:rPr>
            <w:webHidden/>
          </w:rPr>
          <w:fldChar w:fldCharType="end"/>
        </w:r>
      </w:hyperlink>
    </w:p>
    <w:p w14:paraId="3F23FB5D" w14:textId="6EB936B1" w:rsidR="00296DD0" w:rsidRDefault="00296DD0">
      <w:pPr>
        <w:pStyle w:val="TOC3"/>
        <w:rPr>
          <w:rFonts w:asciiTheme="minorHAnsi" w:eastAsiaTheme="minorEastAsia" w:hAnsiTheme="minorHAnsi" w:cstheme="minorBidi"/>
          <w:bCs w:val="0"/>
          <w:iCs w:val="0"/>
          <w:kern w:val="2"/>
          <w14:ligatures w14:val="standardContextual"/>
        </w:rPr>
      </w:pPr>
      <w:hyperlink w:anchor="_Toc199507835" w:history="1">
        <w:r w:rsidRPr="000A05DB">
          <w:rPr>
            <w:rStyle w:val="Hyperlink"/>
          </w:rPr>
          <w:t>E.</w:t>
        </w:r>
        <w:r>
          <w:rPr>
            <w:rFonts w:asciiTheme="minorHAnsi" w:eastAsiaTheme="minorEastAsia" w:hAnsiTheme="minorHAnsi" w:cstheme="minorBidi"/>
            <w:bCs w:val="0"/>
            <w:iCs w:val="0"/>
            <w:kern w:val="2"/>
            <w14:ligatures w14:val="standardContextual"/>
          </w:rPr>
          <w:tab/>
        </w:r>
        <w:r w:rsidRPr="000A05DB">
          <w:rPr>
            <w:rStyle w:val="Hyperlink"/>
          </w:rPr>
          <w:t>Asset Management</w:t>
        </w:r>
        <w:r>
          <w:rPr>
            <w:webHidden/>
          </w:rPr>
          <w:tab/>
        </w:r>
        <w:r>
          <w:rPr>
            <w:webHidden/>
          </w:rPr>
          <w:fldChar w:fldCharType="begin"/>
        </w:r>
        <w:r>
          <w:rPr>
            <w:webHidden/>
          </w:rPr>
          <w:instrText xml:space="preserve"> PAGEREF _Toc199507835 \h </w:instrText>
        </w:r>
        <w:r>
          <w:rPr>
            <w:webHidden/>
          </w:rPr>
        </w:r>
        <w:r>
          <w:rPr>
            <w:webHidden/>
          </w:rPr>
          <w:fldChar w:fldCharType="separate"/>
        </w:r>
        <w:r>
          <w:rPr>
            <w:webHidden/>
          </w:rPr>
          <w:t>42</w:t>
        </w:r>
        <w:r>
          <w:rPr>
            <w:webHidden/>
          </w:rPr>
          <w:fldChar w:fldCharType="end"/>
        </w:r>
      </w:hyperlink>
    </w:p>
    <w:p w14:paraId="626EFDA5" w14:textId="0B7CC5CD" w:rsidR="00296DD0" w:rsidRDefault="00296DD0">
      <w:pPr>
        <w:pStyle w:val="TOC3"/>
        <w:rPr>
          <w:rFonts w:asciiTheme="minorHAnsi" w:eastAsiaTheme="minorEastAsia" w:hAnsiTheme="minorHAnsi" w:cstheme="minorBidi"/>
          <w:bCs w:val="0"/>
          <w:iCs w:val="0"/>
          <w:kern w:val="2"/>
          <w14:ligatures w14:val="standardContextual"/>
        </w:rPr>
      </w:pPr>
      <w:hyperlink w:anchor="_Toc199507836" w:history="1">
        <w:r w:rsidRPr="000A05DB">
          <w:rPr>
            <w:rStyle w:val="Hyperlink"/>
          </w:rPr>
          <w:t>F.</w:t>
        </w:r>
        <w:r>
          <w:rPr>
            <w:rFonts w:asciiTheme="minorHAnsi" w:eastAsiaTheme="minorEastAsia" w:hAnsiTheme="minorHAnsi" w:cstheme="minorBidi"/>
            <w:bCs w:val="0"/>
            <w:iCs w:val="0"/>
            <w:kern w:val="2"/>
            <w14:ligatures w14:val="standardContextual"/>
          </w:rPr>
          <w:tab/>
        </w:r>
        <w:r w:rsidRPr="000A05DB">
          <w:rPr>
            <w:rStyle w:val="Hyperlink"/>
          </w:rPr>
          <w:t>Title, Use, Disposition and Retention of Equipment</w:t>
        </w:r>
        <w:r>
          <w:rPr>
            <w:webHidden/>
          </w:rPr>
          <w:tab/>
        </w:r>
        <w:r>
          <w:rPr>
            <w:webHidden/>
          </w:rPr>
          <w:fldChar w:fldCharType="begin"/>
        </w:r>
        <w:r>
          <w:rPr>
            <w:webHidden/>
          </w:rPr>
          <w:instrText xml:space="preserve"> PAGEREF _Toc199507836 \h </w:instrText>
        </w:r>
        <w:r>
          <w:rPr>
            <w:webHidden/>
          </w:rPr>
        </w:r>
        <w:r>
          <w:rPr>
            <w:webHidden/>
          </w:rPr>
          <w:fldChar w:fldCharType="separate"/>
        </w:r>
        <w:r>
          <w:rPr>
            <w:webHidden/>
          </w:rPr>
          <w:t>43</w:t>
        </w:r>
        <w:r>
          <w:rPr>
            <w:webHidden/>
          </w:rPr>
          <w:fldChar w:fldCharType="end"/>
        </w:r>
      </w:hyperlink>
    </w:p>
    <w:p w14:paraId="57057B22" w14:textId="36CFD6D3"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37" w:history="1">
        <w:r w:rsidRPr="000A05DB">
          <w:rPr>
            <w:rStyle w:val="Hyperlink"/>
          </w:rPr>
          <w:t>IV.</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FACILITIES</w:t>
        </w:r>
        <w:r>
          <w:rPr>
            <w:webHidden/>
          </w:rPr>
          <w:tab/>
        </w:r>
        <w:r>
          <w:rPr>
            <w:webHidden/>
          </w:rPr>
          <w:fldChar w:fldCharType="begin"/>
        </w:r>
        <w:r>
          <w:rPr>
            <w:webHidden/>
          </w:rPr>
          <w:instrText xml:space="preserve"> PAGEREF _Toc199507837 \h </w:instrText>
        </w:r>
        <w:r>
          <w:rPr>
            <w:webHidden/>
          </w:rPr>
        </w:r>
        <w:r>
          <w:rPr>
            <w:webHidden/>
          </w:rPr>
          <w:fldChar w:fldCharType="separate"/>
        </w:r>
        <w:r>
          <w:rPr>
            <w:webHidden/>
          </w:rPr>
          <w:t>44</w:t>
        </w:r>
        <w:r>
          <w:rPr>
            <w:webHidden/>
          </w:rPr>
          <w:fldChar w:fldCharType="end"/>
        </w:r>
      </w:hyperlink>
    </w:p>
    <w:p w14:paraId="0851992D" w14:textId="1310A787" w:rsidR="00296DD0" w:rsidRDefault="00296DD0">
      <w:pPr>
        <w:pStyle w:val="TOC3"/>
        <w:rPr>
          <w:rFonts w:asciiTheme="minorHAnsi" w:eastAsiaTheme="minorEastAsia" w:hAnsiTheme="minorHAnsi" w:cstheme="minorBidi"/>
          <w:bCs w:val="0"/>
          <w:iCs w:val="0"/>
          <w:kern w:val="2"/>
          <w14:ligatures w14:val="standardContextual"/>
        </w:rPr>
      </w:pPr>
      <w:hyperlink w:anchor="_Toc199507838" w:history="1">
        <w:r w:rsidRPr="000A05DB">
          <w:rPr>
            <w:rStyle w:val="Hyperlink"/>
          </w:rPr>
          <w:t>A.</w:t>
        </w:r>
        <w:r>
          <w:rPr>
            <w:rFonts w:asciiTheme="minorHAnsi" w:eastAsiaTheme="minorEastAsia" w:hAnsiTheme="minorHAnsi" w:cstheme="minorBidi"/>
            <w:bCs w:val="0"/>
            <w:iCs w:val="0"/>
            <w:kern w:val="2"/>
            <w14:ligatures w14:val="standardContextual"/>
          </w:rPr>
          <w:tab/>
        </w:r>
        <w:r w:rsidRPr="000A05DB">
          <w:rPr>
            <w:rStyle w:val="Hyperlink"/>
          </w:rPr>
          <w:t>Buildings and Improvements for All Agencies</w:t>
        </w:r>
        <w:r>
          <w:rPr>
            <w:webHidden/>
          </w:rPr>
          <w:tab/>
        </w:r>
        <w:r>
          <w:rPr>
            <w:webHidden/>
          </w:rPr>
          <w:fldChar w:fldCharType="begin"/>
        </w:r>
        <w:r>
          <w:rPr>
            <w:webHidden/>
          </w:rPr>
          <w:instrText xml:space="preserve"> PAGEREF _Toc199507838 \h </w:instrText>
        </w:r>
        <w:r>
          <w:rPr>
            <w:webHidden/>
          </w:rPr>
        </w:r>
        <w:r>
          <w:rPr>
            <w:webHidden/>
          </w:rPr>
          <w:fldChar w:fldCharType="separate"/>
        </w:r>
        <w:r>
          <w:rPr>
            <w:webHidden/>
          </w:rPr>
          <w:t>44</w:t>
        </w:r>
        <w:r>
          <w:rPr>
            <w:webHidden/>
          </w:rPr>
          <w:fldChar w:fldCharType="end"/>
        </w:r>
      </w:hyperlink>
    </w:p>
    <w:p w14:paraId="3D6E1450" w14:textId="6603C4EE" w:rsidR="00296DD0" w:rsidRDefault="00296DD0">
      <w:pPr>
        <w:pStyle w:val="TOC3"/>
        <w:rPr>
          <w:rFonts w:asciiTheme="minorHAnsi" w:eastAsiaTheme="minorEastAsia" w:hAnsiTheme="minorHAnsi" w:cstheme="minorBidi"/>
          <w:bCs w:val="0"/>
          <w:iCs w:val="0"/>
          <w:kern w:val="2"/>
          <w14:ligatures w14:val="standardContextual"/>
        </w:rPr>
      </w:pPr>
      <w:hyperlink w:anchor="_Toc199507839" w:history="1">
        <w:r w:rsidRPr="000A05DB">
          <w:rPr>
            <w:rStyle w:val="Hyperlink"/>
          </w:rPr>
          <w:t>B.</w:t>
        </w:r>
        <w:r>
          <w:rPr>
            <w:rFonts w:asciiTheme="minorHAnsi" w:eastAsiaTheme="minorEastAsia" w:hAnsiTheme="minorHAnsi" w:cstheme="minorBidi"/>
            <w:bCs w:val="0"/>
            <w:iCs w:val="0"/>
            <w:kern w:val="2"/>
            <w14:ligatures w14:val="standardContextual"/>
          </w:rPr>
          <w:tab/>
        </w:r>
        <w:r w:rsidRPr="000A05DB">
          <w:rPr>
            <w:rStyle w:val="Hyperlink"/>
          </w:rPr>
          <w:t>Renovation and Repair</w:t>
        </w:r>
        <w:r>
          <w:rPr>
            <w:webHidden/>
          </w:rPr>
          <w:tab/>
        </w:r>
        <w:r>
          <w:rPr>
            <w:webHidden/>
          </w:rPr>
          <w:fldChar w:fldCharType="begin"/>
        </w:r>
        <w:r>
          <w:rPr>
            <w:webHidden/>
          </w:rPr>
          <w:instrText xml:space="preserve"> PAGEREF _Toc199507839 \h </w:instrText>
        </w:r>
        <w:r>
          <w:rPr>
            <w:webHidden/>
          </w:rPr>
        </w:r>
        <w:r>
          <w:rPr>
            <w:webHidden/>
          </w:rPr>
          <w:fldChar w:fldCharType="separate"/>
        </w:r>
        <w:r>
          <w:rPr>
            <w:webHidden/>
          </w:rPr>
          <w:t>44</w:t>
        </w:r>
        <w:r>
          <w:rPr>
            <w:webHidden/>
          </w:rPr>
          <w:fldChar w:fldCharType="end"/>
        </w:r>
      </w:hyperlink>
    </w:p>
    <w:p w14:paraId="430E070C" w14:textId="1FE9F2B0" w:rsidR="00296DD0" w:rsidRDefault="00296DD0">
      <w:pPr>
        <w:pStyle w:val="TOC3"/>
        <w:rPr>
          <w:rFonts w:asciiTheme="minorHAnsi" w:eastAsiaTheme="minorEastAsia" w:hAnsiTheme="minorHAnsi" w:cstheme="minorBidi"/>
          <w:bCs w:val="0"/>
          <w:iCs w:val="0"/>
          <w:kern w:val="2"/>
          <w14:ligatures w14:val="standardContextual"/>
        </w:rPr>
      </w:pPr>
      <w:hyperlink w:anchor="_Toc199507840" w:history="1">
        <w:r w:rsidRPr="000A05DB">
          <w:rPr>
            <w:rStyle w:val="Hyperlink"/>
            <w:rFonts w:eastAsia="Arial"/>
          </w:rPr>
          <w:t>C.</w:t>
        </w:r>
        <w:r>
          <w:rPr>
            <w:rFonts w:asciiTheme="minorHAnsi" w:eastAsiaTheme="minorEastAsia" w:hAnsiTheme="minorHAnsi" w:cstheme="minorBidi"/>
            <w:bCs w:val="0"/>
            <w:iCs w:val="0"/>
            <w:kern w:val="2"/>
            <w14:ligatures w14:val="standardContextual"/>
          </w:rPr>
          <w:tab/>
        </w:r>
        <w:r w:rsidRPr="000A05DB">
          <w:rPr>
            <w:rStyle w:val="Hyperlink"/>
            <w:rFonts w:eastAsia="Arial"/>
          </w:rPr>
          <w:t>Depreciation and Use Allowance</w:t>
        </w:r>
        <w:r>
          <w:rPr>
            <w:webHidden/>
          </w:rPr>
          <w:tab/>
        </w:r>
        <w:r>
          <w:rPr>
            <w:webHidden/>
          </w:rPr>
          <w:fldChar w:fldCharType="begin"/>
        </w:r>
        <w:r>
          <w:rPr>
            <w:webHidden/>
          </w:rPr>
          <w:instrText xml:space="preserve"> PAGEREF _Toc199507840 \h </w:instrText>
        </w:r>
        <w:r>
          <w:rPr>
            <w:webHidden/>
          </w:rPr>
        </w:r>
        <w:r>
          <w:rPr>
            <w:webHidden/>
          </w:rPr>
          <w:fldChar w:fldCharType="separate"/>
        </w:r>
        <w:r>
          <w:rPr>
            <w:webHidden/>
          </w:rPr>
          <w:t>44</w:t>
        </w:r>
        <w:r>
          <w:rPr>
            <w:webHidden/>
          </w:rPr>
          <w:fldChar w:fldCharType="end"/>
        </w:r>
      </w:hyperlink>
    </w:p>
    <w:p w14:paraId="0C3123DD" w14:textId="2F9C53DE"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41" w:history="1">
        <w:r w:rsidRPr="000A05DB">
          <w:rPr>
            <w:rStyle w:val="Hyperlink"/>
          </w:rPr>
          <w:t>V.</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SUBCONTRACTS</w:t>
        </w:r>
        <w:r>
          <w:rPr>
            <w:webHidden/>
          </w:rPr>
          <w:tab/>
        </w:r>
        <w:r>
          <w:rPr>
            <w:webHidden/>
          </w:rPr>
          <w:fldChar w:fldCharType="begin"/>
        </w:r>
        <w:r>
          <w:rPr>
            <w:webHidden/>
          </w:rPr>
          <w:instrText xml:space="preserve"> PAGEREF _Toc199507841 \h </w:instrText>
        </w:r>
        <w:r>
          <w:rPr>
            <w:webHidden/>
          </w:rPr>
        </w:r>
        <w:r>
          <w:rPr>
            <w:webHidden/>
          </w:rPr>
          <w:fldChar w:fldCharType="separate"/>
        </w:r>
        <w:r>
          <w:rPr>
            <w:webHidden/>
          </w:rPr>
          <w:t>46</w:t>
        </w:r>
        <w:r>
          <w:rPr>
            <w:webHidden/>
          </w:rPr>
          <w:fldChar w:fldCharType="end"/>
        </w:r>
      </w:hyperlink>
    </w:p>
    <w:p w14:paraId="54399A38" w14:textId="4AC39725" w:rsidR="00296DD0" w:rsidRDefault="00296DD0">
      <w:pPr>
        <w:pStyle w:val="TOC3"/>
        <w:rPr>
          <w:rFonts w:asciiTheme="minorHAnsi" w:eastAsiaTheme="minorEastAsia" w:hAnsiTheme="minorHAnsi" w:cstheme="minorBidi"/>
          <w:bCs w:val="0"/>
          <w:iCs w:val="0"/>
          <w:kern w:val="2"/>
          <w14:ligatures w14:val="standardContextual"/>
        </w:rPr>
      </w:pPr>
      <w:hyperlink w:anchor="_Toc199507842"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Service Agreements Excluded from Requirements of this Section</w:t>
        </w:r>
        <w:r>
          <w:rPr>
            <w:webHidden/>
          </w:rPr>
          <w:tab/>
        </w:r>
        <w:r>
          <w:rPr>
            <w:webHidden/>
          </w:rPr>
          <w:fldChar w:fldCharType="begin"/>
        </w:r>
        <w:r>
          <w:rPr>
            <w:webHidden/>
          </w:rPr>
          <w:instrText xml:space="preserve"> PAGEREF _Toc199507842 \h </w:instrText>
        </w:r>
        <w:r>
          <w:rPr>
            <w:webHidden/>
          </w:rPr>
        </w:r>
        <w:r>
          <w:rPr>
            <w:webHidden/>
          </w:rPr>
          <w:fldChar w:fldCharType="separate"/>
        </w:r>
        <w:r>
          <w:rPr>
            <w:webHidden/>
          </w:rPr>
          <w:t>46</w:t>
        </w:r>
        <w:r>
          <w:rPr>
            <w:webHidden/>
          </w:rPr>
          <w:fldChar w:fldCharType="end"/>
        </w:r>
      </w:hyperlink>
    </w:p>
    <w:p w14:paraId="40DE3461" w14:textId="59822B10" w:rsidR="00296DD0" w:rsidRDefault="00296DD0">
      <w:pPr>
        <w:pStyle w:val="TOC3"/>
        <w:rPr>
          <w:rFonts w:asciiTheme="minorHAnsi" w:eastAsiaTheme="minorEastAsia" w:hAnsiTheme="minorHAnsi" w:cstheme="minorBidi"/>
          <w:bCs w:val="0"/>
          <w:iCs w:val="0"/>
          <w:kern w:val="2"/>
          <w14:ligatures w14:val="standardContextual"/>
        </w:rPr>
      </w:pPr>
      <w:hyperlink w:anchor="_Toc199507843"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Required Subcontract Provisions for All Agencies</w:t>
        </w:r>
        <w:r>
          <w:rPr>
            <w:webHidden/>
          </w:rPr>
          <w:tab/>
        </w:r>
        <w:r>
          <w:rPr>
            <w:webHidden/>
          </w:rPr>
          <w:fldChar w:fldCharType="begin"/>
        </w:r>
        <w:r>
          <w:rPr>
            <w:webHidden/>
          </w:rPr>
          <w:instrText xml:space="preserve"> PAGEREF _Toc199507843 \h </w:instrText>
        </w:r>
        <w:r>
          <w:rPr>
            <w:webHidden/>
          </w:rPr>
        </w:r>
        <w:r>
          <w:rPr>
            <w:webHidden/>
          </w:rPr>
          <w:fldChar w:fldCharType="separate"/>
        </w:r>
        <w:r>
          <w:rPr>
            <w:webHidden/>
          </w:rPr>
          <w:t>46</w:t>
        </w:r>
        <w:r>
          <w:rPr>
            <w:webHidden/>
          </w:rPr>
          <w:fldChar w:fldCharType="end"/>
        </w:r>
      </w:hyperlink>
    </w:p>
    <w:p w14:paraId="278C4581" w14:textId="0EEFEA47" w:rsidR="00296DD0" w:rsidRDefault="00296DD0">
      <w:pPr>
        <w:pStyle w:val="TOC3"/>
        <w:rPr>
          <w:rFonts w:asciiTheme="minorHAnsi" w:eastAsiaTheme="minorEastAsia" w:hAnsiTheme="minorHAnsi" w:cstheme="minorBidi"/>
          <w:bCs w:val="0"/>
          <w:iCs w:val="0"/>
          <w:kern w:val="2"/>
          <w14:ligatures w14:val="standardContextual"/>
        </w:rPr>
      </w:pPr>
      <w:hyperlink w:anchor="_Toc199507844"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Public Agencies Subcontracts</w:t>
        </w:r>
        <w:r>
          <w:rPr>
            <w:webHidden/>
          </w:rPr>
          <w:tab/>
        </w:r>
        <w:r>
          <w:rPr>
            <w:webHidden/>
          </w:rPr>
          <w:fldChar w:fldCharType="begin"/>
        </w:r>
        <w:r>
          <w:rPr>
            <w:webHidden/>
          </w:rPr>
          <w:instrText xml:space="preserve"> PAGEREF _Toc199507844 \h </w:instrText>
        </w:r>
        <w:r>
          <w:rPr>
            <w:webHidden/>
          </w:rPr>
        </w:r>
        <w:r>
          <w:rPr>
            <w:webHidden/>
          </w:rPr>
          <w:fldChar w:fldCharType="separate"/>
        </w:r>
        <w:r>
          <w:rPr>
            <w:webHidden/>
          </w:rPr>
          <w:t>48</w:t>
        </w:r>
        <w:r>
          <w:rPr>
            <w:webHidden/>
          </w:rPr>
          <w:fldChar w:fldCharType="end"/>
        </w:r>
      </w:hyperlink>
    </w:p>
    <w:p w14:paraId="4B533EA7" w14:textId="1C4CE54B" w:rsidR="00296DD0" w:rsidRDefault="00296DD0">
      <w:pPr>
        <w:pStyle w:val="TOC3"/>
        <w:rPr>
          <w:rFonts w:asciiTheme="minorHAnsi" w:eastAsiaTheme="minorEastAsia" w:hAnsiTheme="minorHAnsi" w:cstheme="minorBidi"/>
          <w:bCs w:val="0"/>
          <w:iCs w:val="0"/>
          <w:kern w:val="2"/>
          <w14:ligatures w14:val="standardContextual"/>
        </w:rPr>
      </w:pPr>
      <w:hyperlink w:anchor="_Toc199507845"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Prior CDE Approval for Subcontracts and Bidding Requirements for Private Agencies</w:t>
        </w:r>
        <w:r>
          <w:rPr>
            <w:webHidden/>
          </w:rPr>
          <w:tab/>
        </w:r>
        <w:r>
          <w:rPr>
            <w:webHidden/>
          </w:rPr>
          <w:fldChar w:fldCharType="begin"/>
        </w:r>
        <w:r>
          <w:rPr>
            <w:webHidden/>
          </w:rPr>
          <w:instrText xml:space="preserve"> PAGEREF _Toc199507845 \h </w:instrText>
        </w:r>
        <w:r>
          <w:rPr>
            <w:webHidden/>
          </w:rPr>
        </w:r>
        <w:r>
          <w:rPr>
            <w:webHidden/>
          </w:rPr>
          <w:fldChar w:fldCharType="separate"/>
        </w:r>
        <w:r>
          <w:rPr>
            <w:webHidden/>
          </w:rPr>
          <w:t>49</w:t>
        </w:r>
        <w:r>
          <w:rPr>
            <w:webHidden/>
          </w:rPr>
          <w:fldChar w:fldCharType="end"/>
        </w:r>
      </w:hyperlink>
    </w:p>
    <w:p w14:paraId="53976FDF" w14:textId="29004844" w:rsidR="00296DD0" w:rsidRDefault="00296DD0">
      <w:pPr>
        <w:pStyle w:val="TOC3"/>
        <w:rPr>
          <w:rFonts w:asciiTheme="minorHAnsi" w:eastAsiaTheme="minorEastAsia" w:hAnsiTheme="minorHAnsi" w:cstheme="minorBidi"/>
          <w:bCs w:val="0"/>
          <w:iCs w:val="0"/>
          <w:kern w:val="2"/>
          <w14:ligatures w14:val="standardContextual"/>
        </w:rPr>
      </w:pPr>
      <w:hyperlink w:anchor="_Toc199507846"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Audit Requirements for All Subcontracts for Providing CSPP Services (Private and Public)</w:t>
        </w:r>
        <w:r>
          <w:rPr>
            <w:webHidden/>
          </w:rPr>
          <w:tab/>
        </w:r>
        <w:r>
          <w:rPr>
            <w:webHidden/>
          </w:rPr>
          <w:fldChar w:fldCharType="begin"/>
        </w:r>
        <w:r>
          <w:rPr>
            <w:webHidden/>
          </w:rPr>
          <w:instrText xml:space="preserve"> PAGEREF _Toc199507846 \h </w:instrText>
        </w:r>
        <w:r>
          <w:rPr>
            <w:webHidden/>
          </w:rPr>
        </w:r>
        <w:r>
          <w:rPr>
            <w:webHidden/>
          </w:rPr>
          <w:fldChar w:fldCharType="separate"/>
        </w:r>
        <w:r>
          <w:rPr>
            <w:webHidden/>
          </w:rPr>
          <w:t>51</w:t>
        </w:r>
        <w:r>
          <w:rPr>
            <w:webHidden/>
          </w:rPr>
          <w:fldChar w:fldCharType="end"/>
        </w:r>
      </w:hyperlink>
    </w:p>
    <w:p w14:paraId="73ABAABB" w14:textId="17A3C297" w:rsidR="00296DD0" w:rsidRDefault="00296DD0">
      <w:pPr>
        <w:pStyle w:val="TOC3"/>
        <w:rPr>
          <w:rFonts w:asciiTheme="minorHAnsi" w:eastAsiaTheme="minorEastAsia" w:hAnsiTheme="minorHAnsi" w:cstheme="minorBidi"/>
          <w:bCs w:val="0"/>
          <w:iCs w:val="0"/>
          <w:kern w:val="2"/>
          <w14:ligatures w14:val="standardContextual"/>
        </w:rPr>
      </w:pPr>
      <w:hyperlink w:anchor="_Toc199507847" w:history="1">
        <w:r w:rsidRPr="000A05DB">
          <w:rPr>
            <w:rStyle w:val="Hyperlink"/>
            <w:bdr w:val="none" w:sz="0" w:space="0" w:color="auto" w:frame="1"/>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bdr w:val="none" w:sz="0" w:space="0" w:color="auto" w:frame="1"/>
          </w:rPr>
          <w:t>Special Considerations for Subcontracts</w:t>
        </w:r>
        <w:r>
          <w:rPr>
            <w:webHidden/>
          </w:rPr>
          <w:tab/>
        </w:r>
        <w:r>
          <w:rPr>
            <w:webHidden/>
          </w:rPr>
          <w:fldChar w:fldCharType="begin"/>
        </w:r>
        <w:r>
          <w:rPr>
            <w:webHidden/>
          </w:rPr>
          <w:instrText xml:space="preserve"> PAGEREF _Toc199507847 \h </w:instrText>
        </w:r>
        <w:r>
          <w:rPr>
            <w:webHidden/>
          </w:rPr>
        </w:r>
        <w:r>
          <w:rPr>
            <w:webHidden/>
          </w:rPr>
          <w:fldChar w:fldCharType="separate"/>
        </w:r>
        <w:r>
          <w:rPr>
            <w:webHidden/>
          </w:rPr>
          <w:t>52</w:t>
        </w:r>
        <w:r>
          <w:rPr>
            <w:webHidden/>
          </w:rPr>
          <w:fldChar w:fldCharType="end"/>
        </w:r>
      </w:hyperlink>
    </w:p>
    <w:p w14:paraId="1BC1B748" w14:textId="669D533D"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48" w:history="1">
        <w:r w:rsidRPr="000A05DB">
          <w:rPr>
            <w:rStyle w:val="Hyperlink"/>
          </w:rPr>
          <w:t>VI.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COSTS, EARNINGS AND REIMBURSEMENT</w:t>
        </w:r>
        <w:r>
          <w:rPr>
            <w:webHidden/>
          </w:rPr>
          <w:tab/>
        </w:r>
        <w:r>
          <w:rPr>
            <w:webHidden/>
          </w:rPr>
          <w:fldChar w:fldCharType="begin"/>
        </w:r>
        <w:r>
          <w:rPr>
            <w:webHidden/>
          </w:rPr>
          <w:instrText xml:space="preserve"> PAGEREF _Toc199507848 \h </w:instrText>
        </w:r>
        <w:r>
          <w:rPr>
            <w:webHidden/>
          </w:rPr>
        </w:r>
        <w:r>
          <w:rPr>
            <w:webHidden/>
          </w:rPr>
          <w:fldChar w:fldCharType="separate"/>
        </w:r>
        <w:r>
          <w:rPr>
            <w:webHidden/>
          </w:rPr>
          <w:t>53</w:t>
        </w:r>
        <w:r>
          <w:rPr>
            <w:webHidden/>
          </w:rPr>
          <w:fldChar w:fldCharType="end"/>
        </w:r>
      </w:hyperlink>
    </w:p>
    <w:p w14:paraId="71A0F5A2" w14:textId="4E03DD3D" w:rsidR="00296DD0" w:rsidRDefault="00296DD0">
      <w:pPr>
        <w:pStyle w:val="TOC3"/>
        <w:rPr>
          <w:rFonts w:asciiTheme="minorHAnsi" w:eastAsiaTheme="minorEastAsia" w:hAnsiTheme="minorHAnsi" w:cstheme="minorBidi"/>
          <w:bCs w:val="0"/>
          <w:iCs w:val="0"/>
          <w:kern w:val="2"/>
          <w14:ligatures w14:val="standardContextual"/>
        </w:rPr>
      </w:pPr>
      <w:hyperlink w:anchor="_Toc199507849"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Reasonable and Necessary Costs</w:t>
        </w:r>
        <w:r>
          <w:rPr>
            <w:webHidden/>
          </w:rPr>
          <w:tab/>
        </w:r>
        <w:r>
          <w:rPr>
            <w:webHidden/>
          </w:rPr>
          <w:fldChar w:fldCharType="begin"/>
        </w:r>
        <w:r>
          <w:rPr>
            <w:webHidden/>
          </w:rPr>
          <w:instrText xml:space="preserve"> PAGEREF _Toc199507849 \h </w:instrText>
        </w:r>
        <w:r>
          <w:rPr>
            <w:webHidden/>
          </w:rPr>
        </w:r>
        <w:r>
          <w:rPr>
            <w:webHidden/>
          </w:rPr>
          <w:fldChar w:fldCharType="separate"/>
        </w:r>
        <w:r>
          <w:rPr>
            <w:webHidden/>
          </w:rPr>
          <w:t>53</w:t>
        </w:r>
        <w:r>
          <w:rPr>
            <w:webHidden/>
          </w:rPr>
          <w:fldChar w:fldCharType="end"/>
        </w:r>
      </w:hyperlink>
    </w:p>
    <w:p w14:paraId="46FC35B2" w14:textId="31F8978B" w:rsidR="00296DD0" w:rsidRDefault="00296DD0">
      <w:pPr>
        <w:pStyle w:val="TOC3"/>
        <w:rPr>
          <w:rFonts w:asciiTheme="minorHAnsi" w:eastAsiaTheme="minorEastAsia" w:hAnsiTheme="minorHAnsi" w:cstheme="minorBidi"/>
          <w:bCs w:val="0"/>
          <w:iCs w:val="0"/>
          <w:kern w:val="2"/>
          <w14:ligatures w14:val="standardContextual"/>
        </w:rPr>
      </w:pPr>
      <w:hyperlink w:anchor="_Toc199507850"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Indirect Costs</w:t>
        </w:r>
        <w:r>
          <w:rPr>
            <w:webHidden/>
          </w:rPr>
          <w:tab/>
        </w:r>
        <w:r>
          <w:rPr>
            <w:webHidden/>
          </w:rPr>
          <w:fldChar w:fldCharType="begin"/>
        </w:r>
        <w:r>
          <w:rPr>
            <w:webHidden/>
          </w:rPr>
          <w:instrText xml:space="preserve"> PAGEREF _Toc199507850 \h </w:instrText>
        </w:r>
        <w:r>
          <w:rPr>
            <w:webHidden/>
          </w:rPr>
        </w:r>
        <w:r>
          <w:rPr>
            <w:webHidden/>
          </w:rPr>
          <w:fldChar w:fldCharType="separate"/>
        </w:r>
        <w:r>
          <w:rPr>
            <w:webHidden/>
          </w:rPr>
          <w:t>53</w:t>
        </w:r>
        <w:r>
          <w:rPr>
            <w:webHidden/>
          </w:rPr>
          <w:fldChar w:fldCharType="end"/>
        </w:r>
      </w:hyperlink>
    </w:p>
    <w:p w14:paraId="54A4D297" w14:textId="744204B2" w:rsidR="00296DD0" w:rsidRDefault="00296DD0">
      <w:pPr>
        <w:pStyle w:val="TOC3"/>
        <w:rPr>
          <w:rFonts w:asciiTheme="minorHAnsi" w:eastAsiaTheme="minorEastAsia" w:hAnsiTheme="minorHAnsi" w:cstheme="minorBidi"/>
          <w:bCs w:val="0"/>
          <w:iCs w:val="0"/>
          <w:kern w:val="2"/>
          <w14:ligatures w14:val="standardContextual"/>
        </w:rPr>
      </w:pPr>
      <w:hyperlink w:anchor="_Toc199507851"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Administrative Costs</w:t>
        </w:r>
        <w:r>
          <w:rPr>
            <w:webHidden/>
          </w:rPr>
          <w:tab/>
        </w:r>
        <w:r>
          <w:rPr>
            <w:webHidden/>
          </w:rPr>
          <w:fldChar w:fldCharType="begin"/>
        </w:r>
        <w:r>
          <w:rPr>
            <w:webHidden/>
          </w:rPr>
          <w:instrText xml:space="preserve"> PAGEREF _Toc199507851 \h </w:instrText>
        </w:r>
        <w:r>
          <w:rPr>
            <w:webHidden/>
          </w:rPr>
        </w:r>
        <w:r>
          <w:rPr>
            <w:webHidden/>
          </w:rPr>
          <w:fldChar w:fldCharType="separate"/>
        </w:r>
        <w:r>
          <w:rPr>
            <w:webHidden/>
          </w:rPr>
          <w:t>53</w:t>
        </w:r>
        <w:r>
          <w:rPr>
            <w:webHidden/>
          </w:rPr>
          <w:fldChar w:fldCharType="end"/>
        </w:r>
      </w:hyperlink>
    </w:p>
    <w:p w14:paraId="522FDE65" w14:textId="0FEE36B3" w:rsidR="00296DD0" w:rsidRDefault="00296DD0">
      <w:pPr>
        <w:pStyle w:val="TOC3"/>
        <w:rPr>
          <w:rFonts w:asciiTheme="minorHAnsi" w:eastAsiaTheme="minorEastAsia" w:hAnsiTheme="minorHAnsi" w:cstheme="minorBidi"/>
          <w:bCs w:val="0"/>
          <w:iCs w:val="0"/>
          <w:kern w:val="2"/>
          <w14:ligatures w14:val="standardContextual"/>
        </w:rPr>
      </w:pPr>
      <w:hyperlink w:anchor="_Toc199507852"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Service Level Exemption (Start-Up) for New or Expanded Programs</w:t>
        </w:r>
        <w:r>
          <w:rPr>
            <w:webHidden/>
          </w:rPr>
          <w:tab/>
        </w:r>
        <w:r>
          <w:rPr>
            <w:webHidden/>
          </w:rPr>
          <w:fldChar w:fldCharType="begin"/>
        </w:r>
        <w:r>
          <w:rPr>
            <w:webHidden/>
          </w:rPr>
          <w:instrText xml:space="preserve"> PAGEREF _Toc199507852 \h </w:instrText>
        </w:r>
        <w:r>
          <w:rPr>
            <w:webHidden/>
          </w:rPr>
        </w:r>
        <w:r>
          <w:rPr>
            <w:webHidden/>
          </w:rPr>
          <w:fldChar w:fldCharType="separate"/>
        </w:r>
        <w:r>
          <w:rPr>
            <w:webHidden/>
          </w:rPr>
          <w:t>54</w:t>
        </w:r>
        <w:r>
          <w:rPr>
            <w:webHidden/>
          </w:rPr>
          <w:fldChar w:fldCharType="end"/>
        </w:r>
      </w:hyperlink>
    </w:p>
    <w:p w14:paraId="1173A5FB" w14:textId="2B0121B2" w:rsidR="00296DD0" w:rsidRDefault="00296DD0">
      <w:pPr>
        <w:pStyle w:val="TOC3"/>
        <w:rPr>
          <w:rFonts w:asciiTheme="minorHAnsi" w:eastAsiaTheme="minorEastAsia" w:hAnsiTheme="minorHAnsi" w:cstheme="minorBidi"/>
          <w:bCs w:val="0"/>
          <w:iCs w:val="0"/>
          <w:kern w:val="2"/>
          <w14:ligatures w14:val="standardContextual"/>
        </w:rPr>
      </w:pPr>
      <w:hyperlink w:anchor="_Toc199507853"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Costs for Travel and Per Diem &amp; Restrictions</w:t>
        </w:r>
        <w:r>
          <w:rPr>
            <w:webHidden/>
          </w:rPr>
          <w:tab/>
        </w:r>
        <w:r>
          <w:rPr>
            <w:webHidden/>
          </w:rPr>
          <w:fldChar w:fldCharType="begin"/>
        </w:r>
        <w:r>
          <w:rPr>
            <w:webHidden/>
          </w:rPr>
          <w:instrText xml:space="preserve"> PAGEREF _Toc199507853 \h </w:instrText>
        </w:r>
        <w:r>
          <w:rPr>
            <w:webHidden/>
          </w:rPr>
        </w:r>
        <w:r>
          <w:rPr>
            <w:webHidden/>
          </w:rPr>
          <w:fldChar w:fldCharType="separate"/>
        </w:r>
        <w:r>
          <w:rPr>
            <w:webHidden/>
          </w:rPr>
          <w:t>54</w:t>
        </w:r>
        <w:r>
          <w:rPr>
            <w:webHidden/>
          </w:rPr>
          <w:fldChar w:fldCharType="end"/>
        </w:r>
      </w:hyperlink>
    </w:p>
    <w:p w14:paraId="1CB34722" w14:textId="023DC9F1" w:rsidR="00296DD0" w:rsidRDefault="00296DD0">
      <w:pPr>
        <w:pStyle w:val="TOC3"/>
        <w:rPr>
          <w:rFonts w:asciiTheme="minorHAnsi" w:eastAsiaTheme="minorEastAsia" w:hAnsiTheme="minorHAnsi" w:cstheme="minorBidi"/>
          <w:bCs w:val="0"/>
          <w:iCs w:val="0"/>
          <w:kern w:val="2"/>
          <w14:ligatures w14:val="standardContextual"/>
        </w:rPr>
      </w:pPr>
      <w:hyperlink w:anchor="_Toc199507854"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Specific Items of Reimbursable Costs</w:t>
        </w:r>
        <w:r>
          <w:rPr>
            <w:webHidden/>
          </w:rPr>
          <w:tab/>
        </w:r>
        <w:r>
          <w:rPr>
            <w:webHidden/>
          </w:rPr>
          <w:fldChar w:fldCharType="begin"/>
        </w:r>
        <w:r>
          <w:rPr>
            <w:webHidden/>
          </w:rPr>
          <w:instrText xml:space="preserve"> PAGEREF _Toc199507854 \h </w:instrText>
        </w:r>
        <w:r>
          <w:rPr>
            <w:webHidden/>
          </w:rPr>
        </w:r>
        <w:r>
          <w:rPr>
            <w:webHidden/>
          </w:rPr>
          <w:fldChar w:fldCharType="separate"/>
        </w:r>
        <w:r>
          <w:rPr>
            <w:webHidden/>
          </w:rPr>
          <w:t>55</w:t>
        </w:r>
        <w:r>
          <w:rPr>
            <w:webHidden/>
          </w:rPr>
          <w:fldChar w:fldCharType="end"/>
        </w:r>
      </w:hyperlink>
    </w:p>
    <w:p w14:paraId="24BC98A1" w14:textId="43D8D5B1" w:rsidR="00296DD0" w:rsidRDefault="00296DD0">
      <w:pPr>
        <w:pStyle w:val="TOC3"/>
        <w:rPr>
          <w:rFonts w:asciiTheme="minorHAnsi" w:eastAsiaTheme="minorEastAsia" w:hAnsiTheme="minorHAnsi" w:cstheme="minorBidi"/>
          <w:bCs w:val="0"/>
          <w:iCs w:val="0"/>
          <w:kern w:val="2"/>
          <w14:ligatures w14:val="standardContextual"/>
        </w:rPr>
      </w:pPr>
      <w:hyperlink w:anchor="_Toc199507855"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Nonreimbursable Costs</w:t>
        </w:r>
        <w:r>
          <w:rPr>
            <w:webHidden/>
          </w:rPr>
          <w:tab/>
        </w:r>
        <w:r>
          <w:rPr>
            <w:webHidden/>
          </w:rPr>
          <w:fldChar w:fldCharType="begin"/>
        </w:r>
        <w:r>
          <w:rPr>
            <w:webHidden/>
          </w:rPr>
          <w:instrText xml:space="preserve"> PAGEREF _Toc199507855 \h </w:instrText>
        </w:r>
        <w:r>
          <w:rPr>
            <w:webHidden/>
          </w:rPr>
        </w:r>
        <w:r>
          <w:rPr>
            <w:webHidden/>
          </w:rPr>
          <w:fldChar w:fldCharType="separate"/>
        </w:r>
        <w:r>
          <w:rPr>
            <w:webHidden/>
          </w:rPr>
          <w:t>56</w:t>
        </w:r>
        <w:r>
          <w:rPr>
            <w:webHidden/>
          </w:rPr>
          <w:fldChar w:fldCharType="end"/>
        </w:r>
      </w:hyperlink>
    </w:p>
    <w:p w14:paraId="72381195" w14:textId="5803BD08" w:rsidR="00296DD0" w:rsidRDefault="00296DD0">
      <w:pPr>
        <w:pStyle w:val="TOC3"/>
        <w:rPr>
          <w:rFonts w:asciiTheme="minorHAnsi" w:eastAsiaTheme="minorEastAsia" w:hAnsiTheme="minorHAnsi" w:cstheme="minorBidi"/>
          <w:bCs w:val="0"/>
          <w:iCs w:val="0"/>
          <w:kern w:val="2"/>
          <w14:ligatures w14:val="standardContextual"/>
        </w:rPr>
      </w:pPr>
      <w:hyperlink w:anchor="_Toc199507856" w:history="1">
        <w:r w:rsidRPr="000A05D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Pr>
          <w:t>Charging of Expenditures</w:t>
        </w:r>
        <w:r>
          <w:rPr>
            <w:webHidden/>
          </w:rPr>
          <w:tab/>
        </w:r>
        <w:r>
          <w:rPr>
            <w:webHidden/>
          </w:rPr>
          <w:fldChar w:fldCharType="begin"/>
        </w:r>
        <w:r>
          <w:rPr>
            <w:webHidden/>
          </w:rPr>
          <w:instrText xml:space="preserve"> PAGEREF _Toc199507856 \h </w:instrText>
        </w:r>
        <w:r>
          <w:rPr>
            <w:webHidden/>
          </w:rPr>
        </w:r>
        <w:r>
          <w:rPr>
            <w:webHidden/>
          </w:rPr>
          <w:fldChar w:fldCharType="separate"/>
        </w:r>
        <w:r>
          <w:rPr>
            <w:webHidden/>
          </w:rPr>
          <w:t>58</w:t>
        </w:r>
        <w:r>
          <w:rPr>
            <w:webHidden/>
          </w:rPr>
          <w:fldChar w:fldCharType="end"/>
        </w:r>
      </w:hyperlink>
    </w:p>
    <w:p w14:paraId="6C076AB3" w14:textId="11A17734" w:rsidR="00296DD0" w:rsidRDefault="00296DD0">
      <w:pPr>
        <w:pStyle w:val="TOC3"/>
        <w:rPr>
          <w:rFonts w:asciiTheme="minorHAnsi" w:eastAsiaTheme="minorEastAsia" w:hAnsiTheme="minorHAnsi" w:cstheme="minorBidi"/>
          <w:bCs w:val="0"/>
          <w:iCs w:val="0"/>
          <w:kern w:val="2"/>
          <w14:ligatures w14:val="standardContextual"/>
        </w:rPr>
      </w:pPr>
      <w:hyperlink w:anchor="_Toc199507857" w:history="1">
        <w:r w:rsidRPr="000A05D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Pr>
          <w:t>Recoupment of Advanced Contract Funds</w:t>
        </w:r>
        <w:r>
          <w:rPr>
            <w:webHidden/>
          </w:rPr>
          <w:tab/>
        </w:r>
        <w:r>
          <w:rPr>
            <w:webHidden/>
          </w:rPr>
          <w:fldChar w:fldCharType="begin"/>
        </w:r>
        <w:r>
          <w:rPr>
            <w:webHidden/>
          </w:rPr>
          <w:instrText xml:space="preserve"> PAGEREF _Toc199507857 \h </w:instrText>
        </w:r>
        <w:r>
          <w:rPr>
            <w:webHidden/>
          </w:rPr>
        </w:r>
        <w:r>
          <w:rPr>
            <w:webHidden/>
          </w:rPr>
          <w:fldChar w:fldCharType="separate"/>
        </w:r>
        <w:r>
          <w:rPr>
            <w:webHidden/>
          </w:rPr>
          <w:t>58</w:t>
        </w:r>
        <w:r>
          <w:rPr>
            <w:webHidden/>
          </w:rPr>
          <w:fldChar w:fldCharType="end"/>
        </w:r>
      </w:hyperlink>
    </w:p>
    <w:p w14:paraId="739552AE" w14:textId="74776693" w:rsidR="00296DD0" w:rsidRDefault="00296DD0">
      <w:pPr>
        <w:pStyle w:val="TOC3"/>
        <w:rPr>
          <w:rFonts w:asciiTheme="minorHAnsi" w:eastAsiaTheme="minorEastAsia" w:hAnsiTheme="minorHAnsi" w:cstheme="minorBidi"/>
          <w:bCs w:val="0"/>
          <w:iCs w:val="0"/>
          <w:kern w:val="2"/>
          <w14:ligatures w14:val="standardContextual"/>
        </w:rPr>
      </w:pPr>
      <w:hyperlink w:anchor="_Toc199507858" w:history="1">
        <w:r w:rsidRPr="000A05D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Pr>
          <w:t>Use of Subsidized Family Fees</w:t>
        </w:r>
        <w:r>
          <w:rPr>
            <w:webHidden/>
          </w:rPr>
          <w:tab/>
        </w:r>
        <w:r>
          <w:rPr>
            <w:webHidden/>
          </w:rPr>
          <w:fldChar w:fldCharType="begin"/>
        </w:r>
        <w:r>
          <w:rPr>
            <w:webHidden/>
          </w:rPr>
          <w:instrText xml:space="preserve"> PAGEREF _Toc199507858 \h </w:instrText>
        </w:r>
        <w:r>
          <w:rPr>
            <w:webHidden/>
          </w:rPr>
        </w:r>
        <w:r>
          <w:rPr>
            <w:webHidden/>
          </w:rPr>
          <w:fldChar w:fldCharType="separate"/>
        </w:r>
        <w:r>
          <w:rPr>
            <w:webHidden/>
          </w:rPr>
          <w:t>58</w:t>
        </w:r>
        <w:r>
          <w:rPr>
            <w:webHidden/>
          </w:rPr>
          <w:fldChar w:fldCharType="end"/>
        </w:r>
      </w:hyperlink>
    </w:p>
    <w:p w14:paraId="4291CE94" w14:textId="612410A8" w:rsidR="00296DD0" w:rsidRDefault="00296DD0">
      <w:pPr>
        <w:pStyle w:val="TOC3"/>
        <w:rPr>
          <w:rFonts w:asciiTheme="minorHAnsi" w:eastAsiaTheme="minorEastAsia" w:hAnsiTheme="minorHAnsi" w:cstheme="minorBidi"/>
          <w:bCs w:val="0"/>
          <w:iCs w:val="0"/>
          <w:kern w:val="2"/>
          <w14:ligatures w14:val="standardContextual"/>
        </w:rPr>
      </w:pPr>
      <w:hyperlink w:anchor="_Toc199507859" w:history="1">
        <w:r w:rsidRPr="000A05D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Pr>
          <w:t>Determination of Reimbursable Amount</w:t>
        </w:r>
        <w:r>
          <w:rPr>
            <w:webHidden/>
          </w:rPr>
          <w:tab/>
        </w:r>
        <w:r>
          <w:rPr>
            <w:webHidden/>
          </w:rPr>
          <w:fldChar w:fldCharType="begin"/>
        </w:r>
        <w:r>
          <w:rPr>
            <w:webHidden/>
          </w:rPr>
          <w:instrText xml:space="preserve"> PAGEREF _Toc199507859 \h </w:instrText>
        </w:r>
        <w:r>
          <w:rPr>
            <w:webHidden/>
          </w:rPr>
        </w:r>
        <w:r>
          <w:rPr>
            <w:webHidden/>
          </w:rPr>
          <w:fldChar w:fldCharType="separate"/>
        </w:r>
        <w:r>
          <w:rPr>
            <w:webHidden/>
          </w:rPr>
          <w:t>58</w:t>
        </w:r>
        <w:r>
          <w:rPr>
            <w:webHidden/>
          </w:rPr>
          <w:fldChar w:fldCharType="end"/>
        </w:r>
      </w:hyperlink>
    </w:p>
    <w:p w14:paraId="6EAED6DC" w14:textId="4F1E07C3" w:rsidR="00296DD0" w:rsidRDefault="00296DD0">
      <w:pPr>
        <w:pStyle w:val="TOC3"/>
        <w:rPr>
          <w:rFonts w:asciiTheme="minorHAnsi" w:eastAsiaTheme="minorEastAsia" w:hAnsiTheme="minorHAnsi" w:cstheme="minorBidi"/>
          <w:bCs w:val="0"/>
          <w:iCs w:val="0"/>
          <w:kern w:val="2"/>
          <w14:ligatures w14:val="standardContextual"/>
        </w:rPr>
      </w:pPr>
      <w:hyperlink w:anchor="_Toc199507860" w:history="1">
        <w:r w:rsidRPr="000A05D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0A05DB">
          <w:rPr>
            <w:rStyle w:val="Hyperlink"/>
          </w:rPr>
          <w:t>Minimum Days of Operation</w:t>
        </w:r>
        <w:r>
          <w:rPr>
            <w:webHidden/>
          </w:rPr>
          <w:tab/>
        </w:r>
        <w:r>
          <w:rPr>
            <w:webHidden/>
          </w:rPr>
          <w:fldChar w:fldCharType="begin"/>
        </w:r>
        <w:r>
          <w:rPr>
            <w:webHidden/>
          </w:rPr>
          <w:instrText xml:space="preserve"> PAGEREF _Toc199507860 \h </w:instrText>
        </w:r>
        <w:r>
          <w:rPr>
            <w:webHidden/>
          </w:rPr>
        </w:r>
        <w:r>
          <w:rPr>
            <w:webHidden/>
          </w:rPr>
          <w:fldChar w:fldCharType="separate"/>
        </w:r>
        <w:r>
          <w:rPr>
            <w:webHidden/>
          </w:rPr>
          <w:t>59</w:t>
        </w:r>
        <w:r>
          <w:rPr>
            <w:webHidden/>
          </w:rPr>
          <w:fldChar w:fldCharType="end"/>
        </w:r>
      </w:hyperlink>
    </w:p>
    <w:p w14:paraId="4475A09F" w14:textId="02BBAB3F" w:rsidR="00296DD0" w:rsidRDefault="00296DD0">
      <w:pPr>
        <w:pStyle w:val="TOC3"/>
        <w:rPr>
          <w:rFonts w:asciiTheme="minorHAnsi" w:eastAsiaTheme="minorEastAsia" w:hAnsiTheme="minorHAnsi" w:cstheme="minorBidi"/>
          <w:bCs w:val="0"/>
          <w:iCs w:val="0"/>
          <w:kern w:val="2"/>
          <w14:ligatures w14:val="standardContextual"/>
        </w:rPr>
      </w:pPr>
      <w:hyperlink w:anchor="_Toc199507861" w:history="1">
        <w:r w:rsidRPr="000A05D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0A05DB">
          <w:rPr>
            <w:rStyle w:val="Hyperlink"/>
          </w:rPr>
          <w:t>Reduction, Withholding, and Canceling Apportionments to Contractors</w:t>
        </w:r>
        <w:r>
          <w:rPr>
            <w:webHidden/>
          </w:rPr>
          <w:tab/>
        </w:r>
        <w:r>
          <w:rPr>
            <w:webHidden/>
          </w:rPr>
          <w:fldChar w:fldCharType="begin"/>
        </w:r>
        <w:r>
          <w:rPr>
            <w:webHidden/>
          </w:rPr>
          <w:instrText xml:space="preserve"> PAGEREF _Toc199507861 \h </w:instrText>
        </w:r>
        <w:r>
          <w:rPr>
            <w:webHidden/>
          </w:rPr>
        </w:r>
        <w:r>
          <w:rPr>
            <w:webHidden/>
          </w:rPr>
          <w:fldChar w:fldCharType="separate"/>
        </w:r>
        <w:r>
          <w:rPr>
            <w:webHidden/>
          </w:rPr>
          <w:t>59</w:t>
        </w:r>
        <w:r>
          <w:rPr>
            <w:webHidden/>
          </w:rPr>
          <w:fldChar w:fldCharType="end"/>
        </w:r>
      </w:hyperlink>
    </w:p>
    <w:p w14:paraId="6F9FC069" w14:textId="1F16599B" w:rsidR="00296DD0" w:rsidRDefault="00296DD0">
      <w:pPr>
        <w:pStyle w:val="TOC3"/>
        <w:rPr>
          <w:rFonts w:asciiTheme="minorHAnsi" w:eastAsiaTheme="minorEastAsia" w:hAnsiTheme="minorHAnsi" w:cstheme="minorBidi"/>
          <w:bCs w:val="0"/>
          <w:iCs w:val="0"/>
          <w:kern w:val="2"/>
          <w14:ligatures w14:val="standardContextual"/>
        </w:rPr>
      </w:pPr>
      <w:hyperlink w:anchor="_Toc199507862" w:history="1">
        <w:r w:rsidRPr="000A05D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0A05DB">
          <w:rPr>
            <w:rStyle w:val="Hyperlink"/>
          </w:rPr>
          <w:t>Order of Expenditure</w:t>
        </w:r>
        <w:r>
          <w:rPr>
            <w:webHidden/>
          </w:rPr>
          <w:tab/>
        </w:r>
        <w:r>
          <w:rPr>
            <w:webHidden/>
          </w:rPr>
          <w:fldChar w:fldCharType="begin"/>
        </w:r>
        <w:r>
          <w:rPr>
            <w:webHidden/>
          </w:rPr>
          <w:instrText xml:space="preserve"> PAGEREF _Toc199507862 \h </w:instrText>
        </w:r>
        <w:r>
          <w:rPr>
            <w:webHidden/>
          </w:rPr>
        </w:r>
        <w:r>
          <w:rPr>
            <w:webHidden/>
          </w:rPr>
          <w:fldChar w:fldCharType="separate"/>
        </w:r>
        <w:r>
          <w:rPr>
            <w:webHidden/>
          </w:rPr>
          <w:t>59</w:t>
        </w:r>
        <w:r>
          <w:rPr>
            <w:webHidden/>
          </w:rPr>
          <w:fldChar w:fldCharType="end"/>
        </w:r>
      </w:hyperlink>
    </w:p>
    <w:p w14:paraId="5EA57561" w14:textId="1C820367" w:rsidR="00296DD0" w:rsidRDefault="00296DD0">
      <w:pPr>
        <w:pStyle w:val="TOC3"/>
        <w:rPr>
          <w:rFonts w:asciiTheme="minorHAnsi" w:eastAsiaTheme="minorEastAsia" w:hAnsiTheme="minorHAnsi" w:cstheme="minorBidi"/>
          <w:bCs w:val="0"/>
          <w:iCs w:val="0"/>
          <w:kern w:val="2"/>
          <w14:ligatures w14:val="standardContextual"/>
        </w:rPr>
      </w:pPr>
      <w:hyperlink w:anchor="_Toc199507863" w:history="1">
        <w:r w:rsidRPr="000A05DB">
          <w:rPr>
            <w:rStyle w:val="Hyperlink"/>
            <w:rFonts w:eastAsia="Arial"/>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0A05DB">
          <w:rPr>
            <w:rStyle w:val="Hyperlink"/>
            <w:rFonts w:eastAsia="Arial"/>
          </w:rPr>
          <w:t>Transportation</w:t>
        </w:r>
        <w:r>
          <w:rPr>
            <w:webHidden/>
          </w:rPr>
          <w:tab/>
        </w:r>
        <w:r>
          <w:rPr>
            <w:webHidden/>
          </w:rPr>
          <w:fldChar w:fldCharType="begin"/>
        </w:r>
        <w:r>
          <w:rPr>
            <w:webHidden/>
          </w:rPr>
          <w:instrText xml:space="preserve"> PAGEREF _Toc199507863 \h </w:instrText>
        </w:r>
        <w:r>
          <w:rPr>
            <w:webHidden/>
          </w:rPr>
        </w:r>
        <w:r>
          <w:rPr>
            <w:webHidden/>
          </w:rPr>
          <w:fldChar w:fldCharType="separate"/>
        </w:r>
        <w:r>
          <w:rPr>
            <w:webHidden/>
          </w:rPr>
          <w:t>60</w:t>
        </w:r>
        <w:r>
          <w:rPr>
            <w:webHidden/>
          </w:rPr>
          <w:fldChar w:fldCharType="end"/>
        </w:r>
      </w:hyperlink>
    </w:p>
    <w:p w14:paraId="0C94E02F" w14:textId="19E05626"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64" w:history="1">
        <w:r w:rsidRPr="000A05DB">
          <w:rPr>
            <w:rStyle w:val="Hyperlink"/>
          </w:rPr>
          <w:t>VII.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ACCOUNTING AND REPORTING REQUIREMENTS</w:t>
        </w:r>
        <w:r>
          <w:rPr>
            <w:webHidden/>
          </w:rPr>
          <w:tab/>
        </w:r>
        <w:r>
          <w:rPr>
            <w:webHidden/>
          </w:rPr>
          <w:fldChar w:fldCharType="begin"/>
        </w:r>
        <w:r>
          <w:rPr>
            <w:webHidden/>
          </w:rPr>
          <w:instrText xml:space="preserve"> PAGEREF _Toc199507864 \h </w:instrText>
        </w:r>
        <w:r>
          <w:rPr>
            <w:webHidden/>
          </w:rPr>
        </w:r>
        <w:r>
          <w:rPr>
            <w:webHidden/>
          </w:rPr>
          <w:fldChar w:fldCharType="separate"/>
        </w:r>
        <w:r>
          <w:rPr>
            <w:webHidden/>
          </w:rPr>
          <w:t>61</w:t>
        </w:r>
        <w:r>
          <w:rPr>
            <w:webHidden/>
          </w:rPr>
          <w:fldChar w:fldCharType="end"/>
        </w:r>
      </w:hyperlink>
    </w:p>
    <w:p w14:paraId="46692BAA" w14:textId="05F91CB7" w:rsidR="00296DD0" w:rsidRDefault="00296DD0">
      <w:pPr>
        <w:pStyle w:val="TOC3"/>
        <w:rPr>
          <w:rFonts w:asciiTheme="minorHAnsi" w:eastAsiaTheme="minorEastAsia" w:hAnsiTheme="minorHAnsi" w:cstheme="minorBidi"/>
          <w:bCs w:val="0"/>
          <w:iCs w:val="0"/>
          <w:kern w:val="2"/>
          <w14:ligatures w14:val="standardContextual"/>
        </w:rPr>
      </w:pPr>
      <w:hyperlink w:anchor="_Toc199507865"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General Provisions</w:t>
        </w:r>
        <w:r>
          <w:rPr>
            <w:webHidden/>
          </w:rPr>
          <w:tab/>
        </w:r>
        <w:r>
          <w:rPr>
            <w:webHidden/>
          </w:rPr>
          <w:fldChar w:fldCharType="begin"/>
        </w:r>
        <w:r>
          <w:rPr>
            <w:webHidden/>
          </w:rPr>
          <w:instrText xml:space="preserve"> PAGEREF _Toc199507865 \h </w:instrText>
        </w:r>
        <w:r>
          <w:rPr>
            <w:webHidden/>
          </w:rPr>
        </w:r>
        <w:r>
          <w:rPr>
            <w:webHidden/>
          </w:rPr>
          <w:fldChar w:fldCharType="separate"/>
        </w:r>
        <w:r>
          <w:rPr>
            <w:webHidden/>
          </w:rPr>
          <w:t>61</w:t>
        </w:r>
        <w:r>
          <w:rPr>
            <w:webHidden/>
          </w:rPr>
          <w:fldChar w:fldCharType="end"/>
        </w:r>
      </w:hyperlink>
    </w:p>
    <w:p w14:paraId="4BBCE243" w14:textId="7F5C69AC" w:rsidR="00296DD0" w:rsidRDefault="00296DD0">
      <w:pPr>
        <w:pStyle w:val="TOC3"/>
        <w:rPr>
          <w:rFonts w:asciiTheme="minorHAnsi" w:eastAsiaTheme="minorEastAsia" w:hAnsiTheme="minorHAnsi" w:cstheme="minorBidi"/>
          <w:bCs w:val="0"/>
          <w:iCs w:val="0"/>
          <w:kern w:val="2"/>
          <w14:ligatures w14:val="standardContextual"/>
        </w:rPr>
      </w:pPr>
      <w:hyperlink w:anchor="_Toc199507866"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Child Development Fund and Interest-Bearing Accounts</w:t>
        </w:r>
        <w:r>
          <w:rPr>
            <w:webHidden/>
          </w:rPr>
          <w:tab/>
        </w:r>
        <w:r>
          <w:rPr>
            <w:webHidden/>
          </w:rPr>
          <w:fldChar w:fldCharType="begin"/>
        </w:r>
        <w:r>
          <w:rPr>
            <w:webHidden/>
          </w:rPr>
          <w:instrText xml:space="preserve"> PAGEREF _Toc199507866 \h </w:instrText>
        </w:r>
        <w:r>
          <w:rPr>
            <w:webHidden/>
          </w:rPr>
        </w:r>
        <w:r>
          <w:rPr>
            <w:webHidden/>
          </w:rPr>
          <w:fldChar w:fldCharType="separate"/>
        </w:r>
        <w:r>
          <w:rPr>
            <w:webHidden/>
          </w:rPr>
          <w:t>61</w:t>
        </w:r>
        <w:r>
          <w:rPr>
            <w:webHidden/>
          </w:rPr>
          <w:fldChar w:fldCharType="end"/>
        </w:r>
      </w:hyperlink>
    </w:p>
    <w:p w14:paraId="28410573" w14:textId="3B4370F5" w:rsidR="00296DD0" w:rsidRDefault="00296DD0">
      <w:pPr>
        <w:pStyle w:val="TOC3"/>
        <w:rPr>
          <w:rFonts w:asciiTheme="minorHAnsi" w:eastAsiaTheme="minorEastAsia" w:hAnsiTheme="minorHAnsi" w:cstheme="minorBidi"/>
          <w:bCs w:val="0"/>
          <w:iCs w:val="0"/>
          <w:kern w:val="2"/>
          <w14:ligatures w14:val="standardContextual"/>
        </w:rPr>
      </w:pPr>
      <w:hyperlink w:anchor="_Toc199507867"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Enrollment and Attendance Accounting</w:t>
        </w:r>
        <w:r>
          <w:rPr>
            <w:webHidden/>
          </w:rPr>
          <w:tab/>
        </w:r>
        <w:r>
          <w:rPr>
            <w:webHidden/>
          </w:rPr>
          <w:fldChar w:fldCharType="begin"/>
        </w:r>
        <w:r>
          <w:rPr>
            <w:webHidden/>
          </w:rPr>
          <w:instrText xml:space="preserve"> PAGEREF _Toc199507867 \h </w:instrText>
        </w:r>
        <w:r>
          <w:rPr>
            <w:webHidden/>
          </w:rPr>
        </w:r>
        <w:r>
          <w:rPr>
            <w:webHidden/>
          </w:rPr>
          <w:fldChar w:fldCharType="separate"/>
        </w:r>
        <w:r>
          <w:rPr>
            <w:webHidden/>
          </w:rPr>
          <w:t>61</w:t>
        </w:r>
        <w:r>
          <w:rPr>
            <w:webHidden/>
          </w:rPr>
          <w:fldChar w:fldCharType="end"/>
        </w:r>
      </w:hyperlink>
    </w:p>
    <w:p w14:paraId="617ACFD6" w14:textId="1940C498" w:rsidR="00296DD0" w:rsidRDefault="00296DD0">
      <w:pPr>
        <w:pStyle w:val="TOC3"/>
        <w:rPr>
          <w:rFonts w:asciiTheme="minorHAnsi" w:eastAsiaTheme="minorEastAsia" w:hAnsiTheme="minorHAnsi" w:cstheme="minorBidi"/>
          <w:bCs w:val="0"/>
          <w:iCs w:val="0"/>
          <w:kern w:val="2"/>
          <w14:ligatures w14:val="standardContextual"/>
        </w:rPr>
      </w:pPr>
      <w:hyperlink w:anchor="_Toc199507868"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Attendance and Absences</w:t>
        </w:r>
        <w:r>
          <w:rPr>
            <w:webHidden/>
          </w:rPr>
          <w:tab/>
        </w:r>
        <w:r>
          <w:rPr>
            <w:webHidden/>
          </w:rPr>
          <w:fldChar w:fldCharType="begin"/>
        </w:r>
        <w:r>
          <w:rPr>
            <w:webHidden/>
          </w:rPr>
          <w:instrText xml:space="preserve"> PAGEREF _Toc199507868 \h </w:instrText>
        </w:r>
        <w:r>
          <w:rPr>
            <w:webHidden/>
          </w:rPr>
        </w:r>
        <w:r>
          <w:rPr>
            <w:webHidden/>
          </w:rPr>
          <w:fldChar w:fldCharType="separate"/>
        </w:r>
        <w:r>
          <w:rPr>
            <w:webHidden/>
          </w:rPr>
          <w:t>62</w:t>
        </w:r>
        <w:r>
          <w:rPr>
            <w:webHidden/>
          </w:rPr>
          <w:fldChar w:fldCharType="end"/>
        </w:r>
      </w:hyperlink>
    </w:p>
    <w:p w14:paraId="3F843463" w14:textId="29A4FA37" w:rsidR="00296DD0" w:rsidRDefault="00296DD0">
      <w:pPr>
        <w:pStyle w:val="TOC3"/>
        <w:rPr>
          <w:rFonts w:asciiTheme="minorHAnsi" w:eastAsiaTheme="minorEastAsia" w:hAnsiTheme="minorHAnsi" w:cstheme="minorBidi"/>
          <w:bCs w:val="0"/>
          <w:iCs w:val="0"/>
          <w:kern w:val="2"/>
          <w14:ligatures w14:val="standardContextual"/>
        </w:rPr>
      </w:pPr>
      <w:hyperlink w:anchor="_Toc199507869"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Unexcused Absence Procedures in CSPP</w:t>
        </w:r>
        <w:r>
          <w:rPr>
            <w:webHidden/>
          </w:rPr>
          <w:tab/>
        </w:r>
        <w:r>
          <w:rPr>
            <w:webHidden/>
          </w:rPr>
          <w:fldChar w:fldCharType="begin"/>
        </w:r>
        <w:r>
          <w:rPr>
            <w:webHidden/>
          </w:rPr>
          <w:instrText xml:space="preserve"> PAGEREF _Toc199507869 \h </w:instrText>
        </w:r>
        <w:r>
          <w:rPr>
            <w:webHidden/>
          </w:rPr>
        </w:r>
        <w:r>
          <w:rPr>
            <w:webHidden/>
          </w:rPr>
          <w:fldChar w:fldCharType="separate"/>
        </w:r>
        <w:r>
          <w:rPr>
            <w:webHidden/>
          </w:rPr>
          <w:t>62</w:t>
        </w:r>
        <w:r>
          <w:rPr>
            <w:webHidden/>
          </w:rPr>
          <w:fldChar w:fldCharType="end"/>
        </w:r>
      </w:hyperlink>
    </w:p>
    <w:p w14:paraId="4DDA862B" w14:textId="53A08797" w:rsidR="00296DD0" w:rsidRDefault="00296DD0">
      <w:pPr>
        <w:pStyle w:val="TOC3"/>
        <w:rPr>
          <w:rFonts w:asciiTheme="minorHAnsi" w:eastAsiaTheme="minorEastAsia" w:hAnsiTheme="minorHAnsi" w:cstheme="minorBidi"/>
          <w:bCs w:val="0"/>
          <w:iCs w:val="0"/>
          <w:kern w:val="2"/>
          <w14:ligatures w14:val="standardContextual"/>
        </w:rPr>
      </w:pPr>
      <w:hyperlink w:anchor="_Toc199507870"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General Record Keeping Requirements</w:t>
        </w:r>
        <w:r>
          <w:rPr>
            <w:webHidden/>
          </w:rPr>
          <w:tab/>
        </w:r>
        <w:r>
          <w:rPr>
            <w:webHidden/>
          </w:rPr>
          <w:fldChar w:fldCharType="begin"/>
        </w:r>
        <w:r>
          <w:rPr>
            <w:webHidden/>
          </w:rPr>
          <w:instrText xml:space="preserve"> PAGEREF _Toc199507870 \h </w:instrText>
        </w:r>
        <w:r>
          <w:rPr>
            <w:webHidden/>
          </w:rPr>
        </w:r>
        <w:r>
          <w:rPr>
            <w:webHidden/>
          </w:rPr>
          <w:fldChar w:fldCharType="separate"/>
        </w:r>
        <w:r>
          <w:rPr>
            <w:webHidden/>
          </w:rPr>
          <w:t>62</w:t>
        </w:r>
        <w:r>
          <w:rPr>
            <w:webHidden/>
          </w:rPr>
          <w:fldChar w:fldCharType="end"/>
        </w:r>
      </w:hyperlink>
    </w:p>
    <w:p w14:paraId="5359EF0B" w14:textId="2DB3F0CE" w:rsidR="00296DD0" w:rsidRDefault="00296DD0">
      <w:pPr>
        <w:pStyle w:val="TOC3"/>
        <w:rPr>
          <w:rFonts w:asciiTheme="minorHAnsi" w:eastAsiaTheme="minorEastAsia" w:hAnsiTheme="minorHAnsi" w:cstheme="minorBidi"/>
          <w:bCs w:val="0"/>
          <w:iCs w:val="0"/>
          <w:kern w:val="2"/>
          <w14:ligatures w14:val="standardContextual"/>
        </w:rPr>
      </w:pPr>
      <w:hyperlink w:anchor="_Toc199507871"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Enrollment, Attendance and Fiscal Reports</w:t>
        </w:r>
        <w:r>
          <w:rPr>
            <w:webHidden/>
          </w:rPr>
          <w:tab/>
        </w:r>
        <w:r>
          <w:rPr>
            <w:webHidden/>
          </w:rPr>
          <w:fldChar w:fldCharType="begin"/>
        </w:r>
        <w:r>
          <w:rPr>
            <w:webHidden/>
          </w:rPr>
          <w:instrText xml:space="preserve"> PAGEREF _Toc199507871 \h </w:instrText>
        </w:r>
        <w:r>
          <w:rPr>
            <w:webHidden/>
          </w:rPr>
        </w:r>
        <w:r>
          <w:rPr>
            <w:webHidden/>
          </w:rPr>
          <w:fldChar w:fldCharType="separate"/>
        </w:r>
        <w:r>
          <w:rPr>
            <w:webHidden/>
          </w:rPr>
          <w:t>63</w:t>
        </w:r>
        <w:r>
          <w:rPr>
            <w:webHidden/>
          </w:rPr>
          <w:fldChar w:fldCharType="end"/>
        </w:r>
      </w:hyperlink>
    </w:p>
    <w:p w14:paraId="3C346784" w14:textId="2A12DEA9" w:rsidR="00296DD0" w:rsidRDefault="00296DD0">
      <w:pPr>
        <w:pStyle w:val="TOC3"/>
        <w:rPr>
          <w:rFonts w:asciiTheme="minorHAnsi" w:eastAsiaTheme="minorEastAsia" w:hAnsiTheme="minorHAnsi" w:cstheme="minorBidi"/>
          <w:bCs w:val="0"/>
          <w:iCs w:val="0"/>
          <w:kern w:val="2"/>
          <w14:ligatures w14:val="standardContextual"/>
        </w:rPr>
      </w:pPr>
      <w:hyperlink w:anchor="_Toc199507872" w:history="1">
        <w:r w:rsidRPr="000A05D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Pr>
          <w:t>Data Collection</w:t>
        </w:r>
        <w:r>
          <w:rPr>
            <w:webHidden/>
          </w:rPr>
          <w:tab/>
        </w:r>
        <w:r>
          <w:rPr>
            <w:webHidden/>
          </w:rPr>
          <w:fldChar w:fldCharType="begin"/>
        </w:r>
        <w:r>
          <w:rPr>
            <w:webHidden/>
          </w:rPr>
          <w:instrText xml:space="preserve"> PAGEREF _Toc199507872 \h </w:instrText>
        </w:r>
        <w:r>
          <w:rPr>
            <w:webHidden/>
          </w:rPr>
        </w:r>
        <w:r>
          <w:rPr>
            <w:webHidden/>
          </w:rPr>
          <w:fldChar w:fldCharType="separate"/>
        </w:r>
        <w:r>
          <w:rPr>
            <w:webHidden/>
          </w:rPr>
          <w:t>64</w:t>
        </w:r>
        <w:r>
          <w:rPr>
            <w:webHidden/>
          </w:rPr>
          <w:fldChar w:fldCharType="end"/>
        </w:r>
      </w:hyperlink>
    </w:p>
    <w:p w14:paraId="417409B8" w14:textId="1B5FA1A4" w:rsidR="00296DD0" w:rsidRDefault="00296DD0">
      <w:pPr>
        <w:pStyle w:val="TOC3"/>
        <w:rPr>
          <w:rFonts w:asciiTheme="minorHAnsi" w:eastAsiaTheme="minorEastAsia" w:hAnsiTheme="minorHAnsi" w:cstheme="minorBidi"/>
          <w:bCs w:val="0"/>
          <w:iCs w:val="0"/>
          <w:kern w:val="2"/>
          <w14:ligatures w14:val="standardContextual"/>
        </w:rPr>
      </w:pPr>
      <w:hyperlink w:anchor="_Toc199507873" w:history="1">
        <w:r w:rsidRPr="000A05D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Pr>
          <w:t>Other Report Data</w:t>
        </w:r>
        <w:r>
          <w:rPr>
            <w:webHidden/>
          </w:rPr>
          <w:tab/>
        </w:r>
        <w:r>
          <w:rPr>
            <w:webHidden/>
          </w:rPr>
          <w:fldChar w:fldCharType="begin"/>
        </w:r>
        <w:r>
          <w:rPr>
            <w:webHidden/>
          </w:rPr>
          <w:instrText xml:space="preserve"> PAGEREF _Toc199507873 \h </w:instrText>
        </w:r>
        <w:r>
          <w:rPr>
            <w:webHidden/>
          </w:rPr>
        </w:r>
        <w:r>
          <w:rPr>
            <w:webHidden/>
          </w:rPr>
          <w:fldChar w:fldCharType="separate"/>
        </w:r>
        <w:r>
          <w:rPr>
            <w:webHidden/>
          </w:rPr>
          <w:t>65</w:t>
        </w:r>
        <w:r>
          <w:rPr>
            <w:webHidden/>
          </w:rPr>
          <w:fldChar w:fldCharType="end"/>
        </w:r>
      </w:hyperlink>
    </w:p>
    <w:p w14:paraId="1BA5BEB9" w14:textId="7029462F" w:rsidR="00296DD0" w:rsidRDefault="00296DD0">
      <w:pPr>
        <w:pStyle w:val="TOC3"/>
        <w:rPr>
          <w:rFonts w:asciiTheme="minorHAnsi" w:eastAsiaTheme="minorEastAsia" w:hAnsiTheme="minorHAnsi" w:cstheme="minorBidi"/>
          <w:bCs w:val="0"/>
          <w:iCs w:val="0"/>
          <w:kern w:val="2"/>
          <w14:ligatures w14:val="standardContextual"/>
        </w:rPr>
      </w:pPr>
      <w:hyperlink w:anchor="_Toc199507874" w:history="1">
        <w:r w:rsidRPr="000A05D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Pr>
          <w:t>Annual Financial and Compliance Audits</w:t>
        </w:r>
        <w:r>
          <w:rPr>
            <w:webHidden/>
          </w:rPr>
          <w:tab/>
        </w:r>
        <w:r>
          <w:rPr>
            <w:webHidden/>
          </w:rPr>
          <w:fldChar w:fldCharType="begin"/>
        </w:r>
        <w:r>
          <w:rPr>
            <w:webHidden/>
          </w:rPr>
          <w:instrText xml:space="preserve"> PAGEREF _Toc199507874 \h </w:instrText>
        </w:r>
        <w:r>
          <w:rPr>
            <w:webHidden/>
          </w:rPr>
        </w:r>
        <w:r>
          <w:rPr>
            <w:webHidden/>
          </w:rPr>
          <w:fldChar w:fldCharType="separate"/>
        </w:r>
        <w:r>
          <w:rPr>
            <w:webHidden/>
          </w:rPr>
          <w:t>65</w:t>
        </w:r>
        <w:r>
          <w:rPr>
            <w:webHidden/>
          </w:rPr>
          <w:fldChar w:fldCharType="end"/>
        </w:r>
      </w:hyperlink>
    </w:p>
    <w:p w14:paraId="409281BE" w14:textId="249EC934" w:rsidR="00296DD0" w:rsidRDefault="00296DD0">
      <w:pPr>
        <w:pStyle w:val="TOC3"/>
        <w:rPr>
          <w:rFonts w:asciiTheme="minorHAnsi" w:eastAsiaTheme="minorEastAsia" w:hAnsiTheme="minorHAnsi" w:cstheme="minorBidi"/>
          <w:bCs w:val="0"/>
          <w:iCs w:val="0"/>
          <w:kern w:val="2"/>
          <w14:ligatures w14:val="standardContextual"/>
        </w:rPr>
      </w:pPr>
      <w:hyperlink w:anchor="_Toc199507875" w:history="1">
        <w:r w:rsidRPr="000A05D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Pr>
          <w:t>Review of Audit by the CDE A&amp;I</w:t>
        </w:r>
        <w:r>
          <w:rPr>
            <w:webHidden/>
          </w:rPr>
          <w:tab/>
        </w:r>
        <w:r>
          <w:rPr>
            <w:webHidden/>
          </w:rPr>
          <w:fldChar w:fldCharType="begin"/>
        </w:r>
        <w:r>
          <w:rPr>
            <w:webHidden/>
          </w:rPr>
          <w:instrText xml:space="preserve"> PAGEREF _Toc199507875 \h </w:instrText>
        </w:r>
        <w:r>
          <w:rPr>
            <w:webHidden/>
          </w:rPr>
        </w:r>
        <w:r>
          <w:rPr>
            <w:webHidden/>
          </w:rPr>
          <w:fldChar w:fldCharType="separate"/>
        </w:r>
        <w:r>
          <w:rPr>
            <w:webHidden/>
          </w:rPr>
          <w:t>67</w:t>
        </w:r>
        <w:r>
          <w:rPr>
            <w:webHidden/>
          </w:rPr>
          <w:fldChar w:fldCharType="end"/>
        </w:r>
      </w:hyperlink>
    </w:p>
    <w:p w14:paraId="4F883B40" w14:textId="4F35C51E" w:rsidR="00296DD0" w:rsidRDefault="00296DD0">
      <w:pPr>
        <w:pStyle w:val="TOC3"/>
        <w:rPr>
          <w:rFonts w:asciiTheme="minorHAnsi" w:eastAsiaTheme="minorEastAsia" w:hAnsiTheme="minorHAnsi" w:cstheme="minorBidi"/>
          <w:bCs w:val="0"/>
          <w:iCs w:val="0"/>
          <w:kern w:val="2"/>
          <w14:ligatures w14:val="standardContextual"/>
        </w:rPr>
      </w:pPr>
      <w:hyperlink w:anchor="_Toc199507876" w:history="1">
        <w:r w:rsidRPr="000A05D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0A05DB">
          <w:rPr>
            <w:rStyle w:val="Hyperlink"/>
          </w:rPr>
          <w:t>Delinquent Audits and One-Time-Only Extensions</w:t>
        </w:r>
        <w:r>
          <w:rPr>
            <w:webHidden/>
          </w:rPr>
          <w:tab/>
        </w:r>
        <w:r>
          <w:rPr>
            <w:webHidden/>
          </w:rPr>
          <w:fldChar w:fldCharType="begin"/>
        </w:r>
        <w:r>
          <w:rPr>
            <w:webHidden/>
          </w:rPr>
          <w:instrText xml:space="preserve"> PAGEREF _Toc199507876 \h </w:instrText>
        </w:r>
        <w:r>
          <w:rPr>
            <w:webHidden/>
          </w:rPr>
        </w:r>
        <w:r>
          <w:rPr>
            <w:webHidden/>
          </w:rPr>
          <w:fldChar w:fldCharType="separate"/>
        </w:r>
        <w:r>
          <w:rPr>
            <w:webHidden/>
          </w:rPr>
          <w:t>67</w:t>
        </w:r>
        <w:r>
          <w:rPr>
            <w:webHidden/>
          </w:rPr>
          <w:fldChar w:fldCharType="end"/>
        </w:r>
      </w:hyperlink>
    </w:p>
    <w:p w14:paraId="3855EF4D" w14:textId="0AF8FABC" w:rsidR="00296DD0" w:rsidRDefault="00296DD0">
      <w:pPr>
        <w:pStyle w:val="TOC3"/>
        <w:rPr>
          <w:rFonts w:asciiTheme="minorHAnsi" w:eastAsiaTheme="minorEastAsia" w:hAnsiTheme="minorHAnsi" w:cstheme="minorBidi"/>
          <w:bCs w:val="0"/>
          <w:iCs w:val="0"/>
          <w:kern w:val="2"/>
          <w14:ligatures w14:val="standardContextual"/>
        </w:rPr>
      </w:pPr>
      <w:hyperlink w:anchor="_Toc199507877" w:history="1">
        <w:r w:rsidRPr="000A05D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0A05DB">
          <w:rPr>
            <w:rStyle w:val="Hyperlink"/>
          </w:rPr>
          <w:t>California State Auditor</w:t>
        </w:r>
        <w:r>
          <w:rPr>
            <w:webHidden/>
          </w:rPr>
          <w:tab/>
        </w:r>
        <w:r>
          <w:rPr>
            <w:webHidden/>
          </w:rPr>
          <w:fldChar w:fldCharType="begin"/>
        </w:r>
        <w:r>
          <w:rPr>
            <w:webHidden/>
          </w:rPr>
          <w:instrText xml:space="preserve"> PAGEREF _Toc199507877 \h </w:instrText>
        </w:r>
        <w:r>
          <w:rPr>
            <w:webHidden/>
          </w:rPr>
        </w:r>
        <w:r>
          <w:rPr>
            <w:webHidden/>
          </w:rPr>
          <w:fldChar w:fldCharType="separate"/>
        </w:r>
        <w:r>
          <w:rPr>
            <w:webHidden/>
          </w:rPr>
          <w:t>67</w:t>
        </w:r>
        <w:r>
          <w:rPr>
            <w:webHidden/>
          </w:rPr>
          <w:fldChar w:fldCharType="end"/>
        </w:r>
      </w:hyperlink>
    </w:p>
    <w:p w14:paraId="53CA29C6" w14:textId="65419FA1" w:rsidR="00296DD0" w:rsidRDefault="00296DD0">
      <w:pPr>
        <w:pStyle w:val="TOC3"/>
        <w:rPr>
          <w:rFonts w:asciiTheme="minorHAnsi" w:eastAsiaTheme="minorEastAsia" w:hAnsiTheme="minorHAnsi" w:cstheme="minorBidi"/>
          <w:bCs w:val="0"/>
          <w:iCs w:val="0"/>
          <w:kern w:val="2"/>
          <w14:ligatures w14:val="standardContextual"/>
        </w:rPr>
      </w:pPr>
      <w:hyperlink w:anchor="_Toc199507878" w:history="1">
        <w:r w:rsidRPr="000A05D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0A05DB">
          <w:rPr>
            <w:rStyle w:val="Hyperlink"/>
          </w:rPr>
          <w:t>Budget and Calendar</w:t>
        </w:r>
        <w:r>
          <w:rPr>
            <w:webHidden/>
          </w:rPr>
          <w:tab/>
        </w:r>
        <w:r>
          <w:rPr>
            <w:webHidden/>
          </w:rPr>
          <w:fldChar w:fldCharType="begin"/>
        </w:r>
        <w:r>
          <w:rPr>
            <w:webHidden/>
          </w:rPr>
          <w:instrText xml:space="preserve"> PAGEREF _Toc199507878 \h </w:instrText>
        </w:r>
        <w:r>
          <w:rPr>
            <w:webHidden/>
          </w:rPr>
        </w:r>
        <w:r>
          <w:rPr>
            <w:webHidden/>
          </w:rPr>
          <w:fldChar w:fldCharType="separate"/>
        </w:r>
        <w:r>
          <w:rPr>
            <w:webHidden/>
          </w:rPr>
          <w:t>67</w:t>
        </w:r>
        <w:r>
          <w:rPr>
            <w:webHidden/>
          </w:rPr>
          <w:fldChar w:fldCharType="end"/>
        </w:r>
      </w:hyperlink>
    </w:p>
    <w:p w14:paraId="0DB171BE" w14:textId="34297446" w:rsidR="00296DD0" w:rsidRDefault="00296DD0">
      <w:pPr>
        <w:pStyle w:val="TOC3"/>
        <w:rPr>
          <w:rFonts w:asciiTheme="minorHAnsi" w:eastAsiaTheme="minorEastAsia" w:hAnsiTheme="minorHAnsi" w:cstheme="minorBidi"/>
          <w:bCs w:val="0"/>
          <w:iCs w:val="0"/>
          <w:kern w:val="2"/>
          <w14:ligatures w14:val="standardContextual"/>
        </w:rPr>
      </w:pPr>
      <w:hyperlink w:anchor="_Toc199507879" w:history="1">
        <w:r w:rsidRPr="000A05D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0A05DB">
          <w:rPr>
            <w:rStyle w:val="Hyperlink"/>
          </w:rPr>
          <w:t>Reserve Accounts</w:t>
        </w:r>
        <w:r>
          <w:rPr>
            <w:webHidden/>
          </w:rPr>
          <w:tab/>
        </w:r>
        <w:r>
          <w:rPr>
            <w:webHidden/>
          </w:rPr>
          <w:fldChar w:fldCharType="begin"/>
        </w:r>
        <w:r>
          <w:rPr>
            <w:webHidden/>
          </w:rPr>
          <w:instrText xml:space="preserve"> PAGEREF _Toc199507879 \h </w:instrText>
        </w:r>
        <w:r>
          <w:rPr>
            <w:webHidden/>
          </w:rPr>
        </w:r>
        <w:r>
          <w:rPr>
            <w:webHidden/>
          </w:rPr>
          <w:fldChar w:fldCharType="separate"/>
        </w:r>
        <w:r>
          <w:rPr>
            <w:webHidden/>
          </w:rPr>
          <w:t>67</w:t>
        </w:r>
        <w:r>
          <w:rPr>
            <w:webHidden/>
          </w:rPr>
          <w:fldChar w:fldCharType="end"/>
        </w:r>
      </w:hyperlink>
    </w:p>
    <w:p w14:paraId="6B652D35" w14:textId="33C7C832"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80" w:history="1">
        <w:r w:rsidRPr="000A05DB">
          <w:rPr>
            <w:rStyle w:val="Hyperlink"/>
          </w:rPr>
          <w:t>VIII.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BUILDING A BETTER EARLY CARE AND EDUCATION SYSTEM (BBECES)</w:t>
        </w:r>
        <w:r>
          <w:rPr>
            <w:webHidden/>
          </w:rPr>
          <w:tab/>
        </w:r>
        <w:r>
          <w:rPr>
            <w:webHidden/>
          </w:rPr>
          <w:fldChar w:fldCharType="begin"/>
        </w:r>
        <w:r>
          <w:rPr>
            <w:webHidden/>
          </w:rPr>
          <w:instrText xml:space="preserve"> PAGEREF _Toc199507880 \h </w:instrText>
        </w:r>
        <w:r>
          <w:rPr>
            <w:webHidden/>
          </w:rPr>
        </w:r>
        <w:r>
          <w:rPr>
            <w:webHidden/>
          </w:rPr>
          <w:fldChar w:fldCharType="separate"/>
        </w:r>
        <w:r>
          <w:rPr>
            <w:webHidden/>
          </w:rPr>
          <w:t>69</w:t>
        </w:r>
        <w:r>
          <w:rPr>
            <w:webHidden/>
          </w:rPr>
          <w:fldChar w:fldCharType="end"/>
        </w:r>
      </w:hyperlink>
    </w:p>
    <w:p w14:paraId="23844A62" w14:textId="5E9BEB4E" w:rsidR="00296DD0" w:rsidRDefault="00296DD0">
      <w:pPr>
        <w:pStyle w:val="TOC3"/>
        <w:rPr>
          <w:rFonts w:asciiTheme="minorHAnsi" w:eastAsiaTheme="minorEastAsia" w:hAnsiTheme="minorHAnsi" w:cstheme="minorBidi"/>
          <w:bCs w:val="0"/>
          <w:iCs w:val="0"/>
          <w:kern w:val="2"/>
          <w14:ligatures w14:val="standardContextual"/>
        </w:rPr>
      </w:pPr>
      <w:hyperlink w:anchor="_Toc199507881"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Submission and Disclosure of Child Care Provider Information</w:t>
        </w:r>
        <w:r>
          <w:rPr>
            <w:webHidden/>
          </w:rPr>
          <w:tab/>
        </w:r>
        <w:r>
          <w:rPr>
            <w:webHidden/>
          </w:rPr>
          <w:fldChar w:fldCharType="begin"/>
        </w:r>
        <w:r>
          <w:rPr>
            <w:webHidden/>
          </w:rPr>
          <w:instrText xml:space="preserve"> PAGEREF _Toc199507881 \h </w:instrText>
        </w:r>
        <w:r>
          <w:rPr>
            <w:webHidden/>
          </w:rPr>
        </w:r>
        <w:r>
          <w:rPr>
            <w:webHidden/>
          </w:rPr>
          <w:fldChar w:fldCharType="separate"/>
        </w:r>
        <w:r>
          <w:rPr>
            <w:webHidden/>
          </w:rPr>
          <w:t>69</w:t>
        </w:r>
        <w:r>
          <w:rPr>
            <w:webHidden/>
          </w:rPr>
          <w:fldChar w:fldCharType="end"/>
        </w:r>
      </w:hyperlink>
    </w:p>
    <w:p w14:paraId="25265C75" w14:textId="21DA3872" w:rsidR="00296DD0" w:rsidRDefault="00296DD0">
      <w:pPr>
        <w:pStyle w:val="TOC3"/>
        <w:rPr>
          <w:rFonts w:asciiTheme="minorHAnsi" w:eastAsiaTheme="minorEastAsia" w:hAnsiTheme="minorHAnsi" w:cstheme="minorBidi"/>
          <w:bCs w:val="0"/>
          <w:iCs w:val="0"/>
          <w:kern w:val="2"/>
          <w14:ligatures w14:val="standardContextual"/>
        </w:rPr>
      </w:pPr>
      <w:hyperlink w:anchor="_Toc199507882"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Notices and Communications</w:t>
        </w:r>
        <w:r>
          <w:rPr>
            <w:webHidden/>
          </w:rPr>
          <w:tab/>
        </w:r>
        <w:r>
          <w:rPr>
            <w:webHidden/>
          </w:rPr>
          <w:fldChar w:fldCharType="begin"/>
        </w:r>
        <w:r>
          <w:rPr>
            <w:webHidden/>
          </w:rPr>
          <w:instrText xml:space="preserve"> PAGEREF _Toc199507882 \h </w:instrText>
        </w:r>
        <w:r>
          <w:rPr>
            <w:webHidden/>
          </w:rPr>
        </w:r>
        <w:r>
          <w:rPr>
            <w:webHidden/>
          </w:rPr>
          <w:fldChar w:fldCharType="separate"/>
        </w:r>
        <w:r>
          <w:rPr>
            <w:webHidden/>
          </w:rPr>
          <w:t>70</w:t>
        </w:r>
        <w:r>
          <w:rPr>
            <w:webHidden/>
          </w:rPr>
          <w:fldChar w:fldCharType="end"/>
        </w:r>
      </w:hyperlink>
    </w:p>
    <w:p w14:paraId="4BB5B996" w14:textId="67A96E05" w:rsidR="00296DD0" w:rsidRDefault="00296DD0">
      <w:pPr>
        <w:pStyle w:val="TOC3"/>
        <w:rPr>
          <w:rFonts w:asciiTheme="minorHAnsi" w:eastAsiaTheme="minorEastAsia" w:hAnsiTheme="minorHAnsi" w:cstheme="minorBidi"/>
          <w:bCs w:val="0"/>
          <w:iCs w:val="0"/>
          <w:kern w:val="2"/>
          <w14:ligatures w14:val="standardContextual"/>
        </w:rPr>
      </w:pPr>
      <w:hyperlink w:anchor="_Toc199507883"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Deductions</w:t>
        </w:r>
        <w:r>
          <w:rPr>
            <w:webHidden/>
          </w:rPr>
          <w:tab/>
        </w:r>
        <w:r>
          <w:rPr>
            <w:webHidden/>
          </w:rPr>
          <w:fldChar w:fldCharType="begin"/>
        </w:r>
        <w:r>
          <w:rPr>
            <w:webHidden/>
          </w:rPr>
          <w:instrText xml:space="preserve"> PAGEREF _Toc199507883 \h </w:instrText>
        </w:r>
        <w:r>
          <w:rPr>
            <w:webHidden/>
          </w:rPr>
        </w:r>
        <w:r>
          <w:rPr>
            <w:webHidden/>
          </w:rPr>
          <w:fldChar w:fldCharType="separate"/>
        </w:r>
        <w:r>
          <w:rPr>
            <w:webHidden/>
          </w:rPr>
          <w:t>70</w:t>
        </w:r>
        <w:r>
          <w:rPr>
            <w:webHidden/>
          </w:rPr>
          <w:fldChar w:fldCharType="end"/>
        </w:r>
      </w:hyperlink>
    </w:p>
    <w:p w14:paraId="159D9B77" w14:textId="0A221D60" w:rsidR="00296DD0" w:rsidRDefault="00296DD0">
      <w:pPr>
        <w:pStyle w:val="TOC3"/>
        <w:rPr>
          <w:rFonts w:asciiTheme="minorHAnsi" w:eastAsiaTheme="minorEastAsia" w:hAnsiTheme="minorHAnsi" w:cstheme="minorBidi"/>
          <w:bCs w:val="0"/>
          <w:iCs w:val="0"/>
          <w:kern w:val="2"/>
          <w14:ligatures w14:val="standardContextual"/>
        </w:rPr>
      </w:pPr>
      <w:hyperlink w:anchor="_Toc199507884"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Memorandum of Understanding</w:t>
        </w:r>
        <w:r>
          <w:rPr>
            <w:webHidden/>
          </w:rPr>
          <w:tab/>
        </w:r>
        <w:r>
          <w:rPr>
            <w:webHidden/>
          </w:rPr>
          <w:fldChar w:fldCharType="begin"/>
        </w:r>
        <w:r>
          <w:rPr>
            <w:webHidden/>
          </w:rPr>
          <w:instrText xml:space="preserve"> PAGEREF _Toc199507884 \h </w:instrText>
        </w:r>
        <w:r>
          <w:rPr>
            <w:webHidden/>
          </w:rPr>
        </w:r>
        <w:r>
          <w:rPr>
            <w:webHidden/>
          </w:rPr>
          <w:fldChar w:fldCharType="separate"/>
        </w:r>
        <w:r>
          <w:rPr>
            <w:webHidden/>
          </w:rPr>
          <w:t>70</w:t>
        </w:r>
        <w:r>
          <w:rPr>
            <w:webHidden/>
          </w:rPr>
          <w:fldChar w:fldCharType="end"/>
        </w:r>
      </w:hyperlink>
    </w:p>
    <w:p w14:paraId="5A61F441" w14:textId="19EB5B62" w:rsidR="00296DD0" w:rsidRDefault="00296DD0">
      <w:pPr>
        <w:pStyle w:val="TOC3"/>
        <w:rPr>
          <w:rFonts w:asciiTheme="minorHAnsi" w:eastAsiaTheme="minorEastAsia" w:hAnsiTheme="minorHAnsi" w:cstheme="minorBidi"/>
          <w:bCs w:val="0"/>
          <w:iCs w:val="0"/>
          <w:kern w:val="2"/>
          <w14:ligatures w14:val="standardContextual"/>
        </w:rPr>
      </w:pPr>
      <w:hyperlink w:anchor="_Toc199507885"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Must adhere to any requirements that bind contractors in any applicable memorandum of understanding. Interference</w:t>
        </w:r>
        <w:r>
          <w:rPr>
            <w:webHidden/>
          </w:rPr>
          <w:tab/>
        </w:r>
        <w:r>
          <w:rPr>
            <w:webHidden/>
          </w:rPr>
          <w:fldChar w:fldCharType="begin"/>
        </w:r>
        <w:r>
          <w:rPr>
            <w:webHidden/>
          </w:rPr>
          <w:instrText xml:space="preserve"> PAGEREF _Toc199507885 \h </w:instrText>
        </w:r>
        <w:r>
          <w:rPr>
            <w:webHidden/>
          </w:rPr>
        </w:r>
        <w:r>
          <w:rPr>
            <w:webHidden/>
          </w:rPr>
          <w:fldChar w:fldCharType="separate"/>
        </w:r>
        <w:r>
          <w:rPr>
            <w:webHidden/>
          </w:rPr>
          <w:t>70</w:t>
        </w:r>
        <w:r>
          <w:rPr>
            <w:webHidden/>
          </w:rPr>
          <w:fldChar w:fldCharType="end"/>
        </w:r>
      </w:hyperlink>
    </w:p>
    <w:p w14:paraId="7AE43B26" w14:textId="5087C7D5" w:rsidR="00296DD0" w:rsidRDefault="00296DD0">
      <w:pPr>
        <w:pStyle w:val="TOC3"/>
        <w:rPr>
          <w:rFonts w:asciiTheme="minorHAnsi" w:eastAsiaTheme="minorEastAsia" w:hAnsiTheme="minorHAnsi" w:cstheme="minorBidi"/>
          <w:bCs w:val="0"/>
          <w:iCs w:val="0"/>
          <w:kern w:val="2"/>
          <w14:ligatures w14:val="standardContextual"/>
        </w:rPr>
      </w:pPr>
      <w:hyperlink w:anchor="_Toc199507886"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Training Partnership</w:t>
        </w:r>
        <w:r>
          <w:rPr>
            <w:webHidden/>
          </w:rPr>
          <w:tab/>
        </w:r>
        <w:r>
          <w:rPr>
            <w:webHidden/>
          </w:rPr>
          <w:fldChar w:fldCharType="begin"/>
        </w:r>
        <w:r>
          <w:rPr>
            <w:webHidden/>
          </w:rPr>
          <w:instrText xml:space="preserve"> PAGEREF _Toc199507886 \h </w:instrText>
        </w:r>
        <w:r>
          <w:rPr>
            <w:webHidden/>
          </w:rPr>
        </w:r>
        <w:r>
          <w:rPr>
            <w:webHidden/>
          </w:rPr>
          <w:fldChar w:fldCharType="separate"/>
        </w:r>
        <w:r>
          <w:rPr>
            <w:webHidden/>
          </w:rPr>
          <w:t>70</w:t>
        </w:r>
        <w:r>
          <w:rPr>
            <w:webHidden/>
          </w:rPr>
          <w:fldChar w:fldCharType="end"/>
        </w:r>
      </w:hyperlink>
    </w:p>
    <w:p w14:paraId="20BE2355" w14:textId="3CF6E57C" w:rsidR="00296DD0" w:rsidRDefault="00296DD0">
      <w:pPr>
        <w:pStyle w:val="TOC3"/>
        <w:rPr>
          <w:rFonts w:asciiTheme="minorHAnsi" w:eastAsiaTheme="minorEastAsia" w:hAnsiTheme="minorHAnsi" w:cstheme="minorBidi"/>
          <w:bCs w:val="0"/>
          <w:iCs w:val="0"/>
          <w:kern w:val="2"/>
          <w14:ligatures w14:val="standardContextual"/>
        </w:rPr>
      </w:pPr>
      <w:hyperlink w:anchor="_Toc199507887"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Payment Timelines</w:t>
        </w:r>
        <w:r>
          <w:rPr>
            <w:webHidden/>
          </w:rPr>
          <w:tab/>
        </w:r>
        <w:r>
          <w:rPr>
            <w:webHidden/>
          </w:rPr>
          <w:fldChar w:fldCharType="begin"/>
        </w:r>
        <w:r>
          <w:rPr>
            <w:webHidden/>
          </w:rPr>
          <w:instrText xml:space="preserve"> PAGEREF _Toc199507887 \h </w:instrText>
        </w:r>
        <w:r>
          <w:rPr>
            <w:webHidden/>
          </w:rPr>
        </w:r>
        <w:r>
          <w:rPr>
            <w:webHidden/>
          </w:rPr>
          <w:fldChar w:fldCharType="separate"/>
        </w:r>
        <w:r>
          <w:rPr>
            <w:webHidden/>
          </w:rPr>
          <w:t>71</w:t>
        </w:r>
        <w:r>
          <w:rPr>
            <w:webHidden/>
          </w:rPr>
          <w:fldChar w:fldCharType="end"/>
        </w:r>
      </w:hyperlink>
    </w:p>
    <w:p w14:paraId="395E378A" w14:textId="1838E744"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88" w:history="1">
        <w:r w:rsidRPr="000A05DB">
          <w:rPr>
            <w:rStyle w:val="Hyperlink"/>
          </w:rPr>
          <w:t>IX.</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CONTRACT CLASSIFICATIONS</w:t>
        </w:r>
        <w:r>
          <w:rPr>
            <w:webHidden/>
          </w:rPr>
          <w:tab/>
        </w:r>
        <w:r>
          <w:rPr>
            <w:webHidden/>
          </w:rPr>
          <w:fldChar w:fldCharType="begin"/>
        </w:r>
        <w:r>
          <w:rPr>
            <w:webHidden/>
          </w:rPr>
          <w:instrText xml:space="preserve"> PAGEREF _Toc199507888 \h </w:instrText>
        </w:r>
        <w:r>
          <w:rPr>
            <w:webHidden/>
          </w:rPr>
        </w:r>
        <w:r>
          <w:rPr>
            <w:webHidden/>
          </w:rPr>
          <w:fldChar w:fldCharType="separate"/>
        </w:r>
        <w:r>
          <w:rPr>
            <w:webHidden/>
          </w:rPr>
          <w:t>73</w:t>
        </w:r>
        <w:r>
          <w:rPr>
            <w:webHidden/>
          </w:rPr>
          <w:fldChar w:fldCharType="end"/>
        </w:r>
      </w:hyperlink>
    </w:p>
    <w:p w14:paraId="6E8583CB" w14:textId="0B4E33BD" w:rsidR="00296DD0" w:rsidRDefault="00296DD0">
      <w:pPr>
        <w:pStyle w:val="TOC3"/>
        <w:rPr>
          <w:rFonts w:asciiTheme="minorHAnsi" w:eastAsiaTheme="minorEastAsia" w:hAnsiTheme="minorHAnsi" w:cstheme="minorBidi"/>
          <w:bCs w:val="0"/>
          <w:iCs w:val="0"/>
          <w:kern w:val="2"/>
          <w14:ligatures w14:val="standardContextual"/>
        </w:rPr>
      </w:pPr>
      <w:hyperlink w:anchor="_Toc199507889"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Clear Contract</w:t>
        </w:r>
        <w:r>
          <w:rPr>
            <w:webHidden/>
          </w:rPr>
          <w:tab/>
        </w:r>
        <w:r>
          <w:rPr>
            <w:webHidden/>
          </w:rPr>
          <w:fldChar w:fldCharType="begin"/>
        </w:r>
        <w:r>
          <w:rPr>
            <w:webHidden/>
          </w:rPr>
          <w:instrText xml:space="preserve"> PAGEREF _Toc199507889 \h </w:instrText>
        </w:r>
        <w:r>
          <w:rPr>
            <w:webHidden/>
          </w:rPr>
        </w:r>
        <w:r>
          <w:rPr>
            <w:webHidden/>
          </w:rPr>
          <w:fldChar w:fldCharType="separate"/>
        </w:r>
        <w:r>
          <w:rPr>
            <w:webHidden/>
          </w:rPr>
          <w:t>73</w:t>
        </w:r>
        <w:r>
          <w:rPr>
            <w:webHidden/>
          </w:rPr>
          <w:fldChar w:fldCharType="end"/>
        </w:r>
      </w:hyperlink>
    </w:p>
    <w:p w14:paraId="131DFAB6" w14:textId="1078A3FE" w:rsidR="00296DD0" w:rsidRDefault="00296DD0">
      <w:pPr>
        <w:pStyle w:val="TOC3"/>
        <w:rPr>
          <w:rFonts w:asciiTheme="minorHAnsi" w:eastAsiaTheme="minorEastAsia" w:hAnsiTheme="minorHAnsi" w:cstheme="minorBidi"/>
          <w:bCs w:val="0"/>
          <w:iCs w:val="0"/>
          <w:kern w:val="2"/>
          <w14:ligatures w14:val="standardContextual"/>
        </w:rPr>
      </w:pPr>
      <w:hyperlink w:anchor="_Toc199507890"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Provisional Contract</w:t>
        </w:r>
        <w:r>
          <w:rPr>
            <w:webHidden/>
          </w:rPr>
          <w:tab/>
        </w:r>
        <w:r>
          <w:rPr>
            <w:webHidden/>
          </w:rPr>
          <w:fldChar w:fldCharType="begin"/>
        </w:r>
        <w:r>
          <w:rPr>
            <w:webHidden/>
          </w:rPr>
          <w:instrText xml:space="preserve"> PAGEREF _Toc199507890 \h </w:instrText>
        </w:r>
        <w:r>
          <w:rPr>
            <w:webHidden/>
          </w:rPr>
        </w:r>
        <w:r>
          <w:rPr>
            <w:webHidden/>
          </w:rPr>
          <w:fldChar w:fldCharType="separate"/>
        </w:r>
        <w:r>
          <w:rPr>
            <w:webHidden/>
          </w:rPr>
          <w:t>73</w:t>
        </w:r>
        <w:r>
          <w:rPr>
            <w:webHidden/>
          </w:rPr>
          <w:fldChar w:fldCharType="end"/>
        </w:r>
      </w:hyperlink>
    </w:p>
    <w:p w14:paraId="0027C441" w14:textId="0AF2AECB" w:rsidR="00296DD0" w:rsidRDefault="00296DD0">
      <w:pPr>
        <w:pStyle w:val="TOC3"/>
        <w:rPr>
          <w:rFonts w:asciiTheme="minorHAnsi" w:eastAsiaTheme="minorEastAsia" w:hAnsiTheme="minorHAnsi" w:cstheme="minorBidi"/>
          <w:bCs w:val="0"/>
          <w:iCs w:val="0"/>
          <w:kern w:val="2"/>
          <w14:ligatures w14:val="standardContextual"/>
        </w:rPr>
      </w:pPr>
      <w:hyperlink w:anchor="_Toc199507891"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Conditional Contract</w:t>
        </w:r>
        <w:r>
          <w:rPr>
            <w:webHidden/>
          </w:rPr>
          <w:tab/>
        </w:r>
        <w:r>
          <w:rPr>
            <w:webHidden/>
          </w:rPr>
          <w:fldChar w:fldCharType="begin"/>
        </w:r>
        <w:r>
          <w:rPr>
            <w:webHidden/>
          </w:rPr>
          <w:instrText xml:space="preserve"> PAGEREF _Toc199507891 \h </w:instrText>
        </w:r>
        <w:r>
          <w:rPr>
            <w:webHidden/>
          </w:rPr>
        </w:r>
        <w:r>
          <w:rPr>
            <w:webHidden/>
          </w:rPr>
          <w:fldChar w:fldCharType="separate"/>
        </w:r>
        <w:r>
          <w:rPr>
            <w:webHidden/>
          </w:rPr>
          <w:t>73</w:t>
        </w:r>
        <w:r>
          <w:rPr>
            <w:webHidden/>
          </w:rPr>
          <w:fldChar w:fldCharType="end"/>
        </w:r>
      </w:hyperlink>
    </w:p>
    <w:p w14:paraId="10A0A491" w14:textId="125D13CD"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92" w:history="1">
        <w:r w:rsidRPr="000A05DB">
          <w:rPr>
            <w:rStyle w:val="Hyperlink"/>
          </w:rPr>
          <w:t>X.</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APPEALS, TERMINATIONS, AND NON-RENEWALS</w:t>
        </w:r>
        <w:r>
          <w:rPr>
            <w:webHidden/>
          </w:rPr>
          <w:tab/>
        </w:r>
        <w:r>
          <w:rPr>
            <w:webHidden/>
          </w:rPr>
          <w:fldChar w:fldCharType="begin"/>
        </w:r>
        <w:r>
          <w:rPr>
            <w:webHidden/>
          </w:rPr>
          <w:instrText xml:space="preserve"> PAGEREF _Toc199507892 \h </w:instrText>
        </w:r>
        <w:r>
          <w:rPr>
            <w:webHidden/>
          </w:rPr>
        </w:r>
        <w:r>
          <w:rPr>
            <w:webHidden/>
          </w:rPr>
          <w:fldChar w:fldCharType="separate"/>
        </w:r>
        <w:r>
          <w:rPr>
            <w:webHidden/>
          </w:rPr>
          <w:t>75</w:t>
        </w:r>
        <w:r>
          <w:rPr>
            <w:webHidden/>
          </w:rPr>
          <w:fldChar w:fldCharType="end"/>
        </w:r>
      </w:hyperlink>
    </w:p>
    <w:p w14:paraId="7DD615EE" w14:textId="38E0687A" w:rsidR="00296DD0" w:rsidRDefault="00296DD0">
      <w:pPr>
        <w:pStyle w:val="TOC3"/>
        <w:rPr>
          <w:rFonts w:asciiTheme="minorHAnsi" w:eastAsiaTheme="minorEastAsia" w:hAnsiTheme="minorHAnsi" w:cstheme="minorBidi"/>
          <w:bCs w:val="0"/>
          <w:iCs w:val="0"/>
          <w:kern w:val="2"/>
          <w14:ligatures w14:val="standardContextual"/>
        </w:rPr>
      </w:pPr>
      <w:hyperlink w:anchor="_Toc199507893"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Resolution of Contract Administration Disputes</w:t>
        </w:r>
        <w:r>
          <w:rPr>
            <w:webHidden/>
          </w:rPr>
          <w:tab/>
        </w:r>
        <w:r>
          <w:rPr>
            <w:webHidden/>
          </w:rPr>
          <w:fldChar w:fldCharType="begin"/>
        </w:r>
        <w:r>
          <w:rPr>
            <w:webHidden/>
          </w:rPr>
          <w:instrText xml:space="preserve"> PAGEREF _Toc199507893 \h </w:instrText>
        </w:r>
        <w:r>
          <w:rPr>
            <w:webHidden/>
          </w:rPr>
        </w:r>
        <w:r>
          <w:rPr>
            <w:webHidden/>
          </w:rPr>
          <w:fldChar w:fldCharType="separate"/>
        </w:r>
        <w:r>
          <w:rPr>
            <w:webHidden/>
          </w:rPr>
          <w:t>75</w:t>
        </w:r>
        <w:r>
          <w:rPr>
            <w:webHidden/>
          </w:rPr>
          <w:fldChar w:fldCharType="end"/>
        </w:r>
      </w:hyperlink>
    </w:p>
    <w:p w14:paraId="19145011" w14:textId="3861FA13" w:rsidR="00296DD0" w:rsidRDefault="00296DD0">
      <w:pPr>
        <w:pStyle w:val="TOC3"/>
        <w:rPr>
          <w:rFonts w:asciiTheme="minorHAnsi" w:eastAsiaTheme="minorEastAsia" w:hAnsiTheme="minorHAnsi" w:cstheme="minorBidi"/>
          <w:bCs w:val="0"/>
          <w:iCs w:val="0"/>
          <w:kern w:val="2"/>
          <w14:ligatures w14:val="standardContextual"/>
        </w:rPr>
      </w:pPr>
      <w:hyperlink w:anchor="_Toc199507894"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Immediate Termination</w:t>
        </w:r>
        <w:r>
          <w:rPr>
            <w:webHidden/>
          </w:rPr>
          <w:tab/>
        </w:r>
        <w:r>
          <w:rPr>
            <w:webHidden/>
          </w:rPr>
          <w:fldChar w:fldCharType="begin"/>
        </w:r>
        <w:r>
          <w:rPr>
            <w:webHidden/>
          </w:rPr>
          <w:instrText xml:space="preserve"> PAGEREF _Toc199507894 \h </w:instrText>
        </w:r>
        <w:r>
          <w:rPr>
            <w:webHidden/>
          </w:rPr>
        </w:r>
        <w:r>
          <w:rPr>
            <w:webHidden/>
          </w:rPr>
          <w:fldChar w:fldCharType="separate"/>
        </w:r>
        <w:r>
          <w:rPr>
            <w:webHidden/>
          </w:rPr>
          <w:t>75</w:t>
        </w:r>
        <w:r>
          <w:rPr>
            <w:webHidden/>
          </w:rPr>
          <w:fldChar w:fldCharType="end"/>
        </w:r>
      </w:hyperlink>
    </w:p>
    <w:p w14:paraId="3B506AED" w14:textId="7CFFD8DC" w:rsidR="00296DD0" w:rsidRDefault="00296DD0">
      <w:pPr>
        <w:pStyle w:val="TOC3"/>
        <w:rPr>
          <w:rFonts w:asciiTheme="minorHAnsi" w:eastAsiaTheme="minorEastAsia" w:hAnsiTheme="minorHAnsi" w:cstheme="minorBidi"/>
          <w:bCs w:val="0"/>
          <w:iCs w:val="0"/>
          <w:kern w:val="2"/>
          <w14:ligatures w14:val="standardContextual"/>
        </w:rPr>
      </w:pPr>
      <w:hyperlink w:anchor="_Toc199507895"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Non-Immediate Termination</w:t>
        </w:r>
        <w:r>
          <w:rPr>
            <w:webHidden/>
          </w:rPr>
          <w:tab/>
        </w:r>
        <w:r>
          <w:rPr>
            <w:webHidden/>
          </w:rPr>
          <w:fldChar w:fldCharType="begin"/>
        </w:r>
        <w:r>
          <w:rPr>
            <w:webHidden/>
          </w:rPr>
          <w:instrText xml:space="preserve"> PAGEREF _Toc199507895 \h </w:instrText>
        </w:r>
        <w:r>
          <w:rPr>
            <w:webHidden/>
          </w:rPr>
        </w:r>
        <w:r>
          <w:rPr>
            <w:webHidden/>
          </w:rPr>
          <w:fldChar w:fldCharType="separate"/>
        </w:r>
        <w:r>
          <w:rPr>
            <w:webHidden/>
          </w:rPr>
          <w:t>76</w:t>
        </w:r>
        <w:r>
          <w:rPr>
            <w:webHidden/>
          </w:rPr>
          <w:fldChar w:fldCharType="end"/>
        </w:r>
      </w:hyperlink>
    </w:p>
    <w:p w14:paraId="1722DC45" w14:textId="3A69E118" w:rsidR="00296DD0" w:rsidRDefault="00296DD0">
      <w:pPr>
        <w:pStyle w:val="TOC3"/>
        <w:rPr>
          <w:rFonts w:asciiTheme="minorHAnsi" w:eastAsiaTheme="minorEastAsia" w:hAnsiTheme="minorHAnsi" w:cstheme="minorBidi"/>
          <w:bCs w:val="0"/>
          <w:iCs w:val="0"/>
          <w:kern w:val="2"/>
          <w14:ligatures w14:val="standardContextual"/>
        </w:rPr>
      </w:pPr>
      <w:hyperlink w:anchor="_Toc199507896"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Appeals Procedures For Independent Appeals (Terminations, Denials of Contract Payment or Demands For Remittance)</w:t>
        </w:r>
        <w:r>
          <w:rPr>
            <w:webHidden/>
          </w:rPr>
          <w:tab/>
        </w:r>
        <w:r>
          <w:rPr>
            <w:webHidden/>
          </w:rPr>
          <w:fldChar w:fldCharType="begin"/>
        </w:r>
        <w:r>
          <w:rPr>
            <w:webHidden/>
          </w:rPr>
          <w:instrText xml:space="preserve"> PAGEREF _Toc199507896 \h </w:instrText>
        </w:r>
        <w:r>
          <w:rPr>
            <w:webHidden/>
          </w:rPr>
        </w:r>
        <w:r>
          <w:rPr>
            <w:webHidden/>
          </w:rPr>
          <w:fldChar w:fldCharType="separate"/>
        </w:r>
        <w:r>
          <w:rPr>
            <w:webHidden/>
          </w:rPr>
          <w:t>77</w:t>
        </w:r>
        <w:r>
          <w:rPr>
            <w:webHidden/>
          </w:rPr>
          <w:fldChar w:fldCharType="end"/>
        </w:r>
      </w:hyperlink>
    </w:p>
    <w:p w14:paraId="2F68F233" w14:textId="0BAACAE9"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897" w:history="1">
        <w:r w:rsidRPr="000A05DB">
          <w:rPr>
            <w:rStyle w:val="Hyperlink"/>
          </w:rPr>
          <w:t>XI.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CONTRACT STATUS CHANGE PROCEDURES</w:t>
        </w:r>
        <w:r>
          <w:rPr>
            <w:webHidden/>
          </w:rPr>
          <w:tab/>
        </w:r>
        <w:r>
          <w:rPr>
            <w:webHidden/>
          </w:rPr>
          <w:fldChar w:fldCharType="begin"/>
        </w:r>
        <w:r>
          <w:rPr>
            <w:webHidden/>
          </w:rPr>
          <w:instrText xml:space="preserve"> PAGEREF _Toc199507897 \h </w:instrText>
        </w:r>
        <w:r>
          <w:rPr>
            <w:webHidden/>
          </w:rPr>
        </w:r>
        <w:r>
          <w:rPr>
            <w:webHidden/>
          </w:rPr>
          <w:fldChar w:fldCharType="separate"/>
        </w:r>
        <w:r>
          <w:rPr>
            <w:webHidden/>
          </w:rPr>
          <w:t>79</w:t>
        </w:r>
        <w:r>
          <w:rPr>
            <w:webHidden/>
          </w:rPr>
          <w:fldChar w:fldCharType="end"/>
        </w:r>
      </w:hyperlink>
    </w:p>
    <w:p w14:paraId="68204BAB" w14:textId="78CD45E9" w:rsidR="00296DD0" w:rsidRDefault="00296DD0">
      <w:pPr>
        <w:pStyle w:val="TOC3"/>
        <w:rPr>
          <w:rFonts w:asciiTheme="minorHAnsi" w:eastAsiaTheme="minorEastAsia" w:hAnsiTheme="minorHAnsi" w:cstheme="minorBidi"/>
          <w:bCs w:val="0"/>
          <w:iCs w:val="0"/>
          <w:kern w:val="2"/>
          <w14:ligatures w14:val="standardContextual"/>
        </w:rPr>
      </w:pPr>
      <w:hyperlink w:anchor="_Toc199507898"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Administrative Review of Changes in Contract Status</w:t>
        </w:r>
        <w:r>
          <w:rPr>
            <w:webHidden/>
          </w:rPr>
          <w:tab/>
        </w:r>
        <w:r>
          <w:rPr>
            <w:webHidden/>
          </w:rPr>
          <w:fldChar w:fldCharType="begin"/>
        </w:r>
        <w:r>
          <w:rPr>
            <w:webHidden/>
          </w:rPr>
          <w:instrText xml:space="preserve"> PAGEREF _Toc199507898 \h </w:instrText>
        </w:r>
        <w:r>
          <w:rPr>
            <w:webHidden/>
          </w:rPr>
        </w:r>
        <w:r>
          <w:rPr>
            <w:webHidden/>
          </w:rPr>
          <w:fldChar w:fldCharType="separate"/>
        </w:r>
        <w:r>
          <w:rPr>
            <w:webHidden/>
          </w:rPr>
          <w:t>79</w:t>
        </w:r>
        <w:r>
          <w:rPr>
            <w:webHidden/>
          </w:rPr>
          <w:fldChar w:fldCharType="end"/>
        </w:r>
      </w:hyperlink>
    </w:p>
    <w:p w14:paraId="3A03C15A" w14:textId="73245715" w:rsidR="00296DD0" w:rsidRDefault="00296DD0">
      <w:pPr>
        <w:pStyle w:val="TOC3"/>
        <w:rPr>
          <w:rFonts w:asciiTheme="minorHAnsi" w:eastAsiaTheme="minorEastAsia" w:hAnsiTheme="minorHAnsi" w:cstheme="minorBidi"/>
          <w:bCs w:val="0"/>
          <w:iCs w:val="0"/>
          <w:kern w:val="2"/>
          <w14:ligatures w14:val="standardContextual"/>
        </w:rPr>
      </w:pPr>
      <w:hyperlink w:anchor="_Toc199507899"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Conditional Status Imposed During the Contract Period</w:t>
        </w:r>
        <w:r>
          <w:rPr>
            <w:webHidden/>
          </w:rPr>
          <w:tab/>
        </w:r>
        <w:r>
          <w:rPr>
            <w:webHidden/>
          </w:rPr>
          <w:fldChar w:fldCharType="begin"/>
        </w:r>
        <w:r>
          <w:rPr>
            <w:webHidden/>
          </w:rPr>
          <w:instrText xml:space="preserve"> PAGEREF _Toc199507899 \h </w:instrText>
        </w:r>
        <w:r>
          <w:rPr>
            <w:webHidden/>
          </w:rPr>
        </w:r>
        <w:r>
          <w:rPr>
            <w:webHidden/>
          </w:rPr>
          <w:fldChar w:fldCharType="separate"/>
        </w:r>
        <w:r>
          <w:rPr>
            <w:webHidden/>
          </w:rPr>
          <w:t>80</w:t>
        </w:r>
        <w:r>
          <w:rPr>
            <w:webHidden/>
          </w:rPr>
          <w:fldChar w:fldCharType="end"/>
        </w:r>
      </w:hyperlink>
    </w:p>
    <w:p w14:paraId="3D1D788E" w14:textId="6C26D3CC" w:rsidR="00296DD0" w:rsidRDefault="00296DD0">
      <w:pPr>
        <w:pStyle w:val="TOC3"/>
        <w:rPr>
          <w:rFonts w:asciiTheme="minorHAnsi" w:eastAsiaTheme="minorEastAsia" w:hAnsiTheme="minorHAnsi" w:cstheme="minorBidi"/>
          <w:bCs w:val="0"/>
          <w:iCs w:val="0"/>
          <w:kern w:val="2"/>
          <w14:ligatures w14:val="standardContextual"/>
        </w:rPr>
      </w:pPr>
      <w:hyperlink w:anchor="_Toc199507900"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Conditional Status Addendum</w:t>
        </w:r>
        <w:r>
          <w:rPr>
            <w:webHidden/>
          </w:rPr>
          <w:tab/>
        </w:r>
        <w:r>
          <w:rPr>
            <w:webHidden/>
          </w:rPr>
          <w:fldChar w:fldCharType="begin"/>
        </w:r>
        <w:r>
          <w:rPr>
            <w:webHidden/>
          </w:rPr>
          <w:instrText xml:space="preserve"> PAGEREF _Toc199507900 \h </w:instrText>
        </w:r>
        <w:r>
          <w:rPr>
            <w:webHidden/>
          </w:rPr>
        </w:r>
        <w:r>
          <w:rPr>
            <w:webHidden/>
          </w:rPr>
          <w:fldChar w:fldCharType="separate"/>
        </w:r>
        <w:r>
          <w:rPr>
            <w:webHidden/>
          </w:rPr>
          <w:t>80</w:t>
        </w:r>
        <w:r>
          <w:rPr>
            <w:webHidden/>
          </w:rPr>
          <w:fldChar w:fldCharType="end"/>
        </w:r>
      </w:hyperlink>
    </w:p>
    <w:p w14:paraId="2EA6B7C7" w14:textId="2FD8655C" w:rsidR="00296DD0" w:rsidRDefault="00296DD0">
      <w:pPr>
        <w:pStyle w:val="TOC3"/>
        <w:rPr>
          <w:rFonts w:asciiTheme="minorHAnsi" w:eastAsiaTheme="minorEastAsia" w:hAnsiTheme="minorHAnsi" w:cstheme="minorBidi"/>
          <w:bCs w:val="0"/>
          <w:iCs w:val="0"/>
          <w:kern w:val="2"/>
          <w14:ligatures w14:val="standardContextual"/>
        </w:rPr>
      </w:pPr>
      <w:hyperlink w:anchor="_Toc199507901"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Duration of Conditional Contract Status</w:t>
        </w:r>
        <w:r>
          <w:rPr>
            <w:webHidden/>
          </w:rPr>
          <w:tab/>
        </w:r>
        <w:r>
          <w:rPr>
            <w:webHidden/>
          </w:rPr>
          <w:fldChar w:fldCharType="begin"/>
        </w:r>
        <w:r>
          <w:rPr>
            <w:webHidden/>
          </w:rPr>
          <w:instrText xml:space="preserve"> PAGEREF _Toc199507901 \h </w:instrText>
        </w:r>
        <w:r>
          <w:rPr>
            <w:webHidden/>
          </w:rPr>
        </w:r>
        <w:r>
          <w:rPr>
            <w:webHidden/>
          </w:rPr>
          <w:fldChar w:fldCharType="separate"/>
        </w:r>
        <w:r>
          <w:rPr>
            <w:webHidden/>
          </w:rPr>
          <w:t>80</w:t>
        </w:r>
        <w:r>
          <w:rPr>
            <w:webHidden/>
          </w:rPr>
          <w:fldChar w:fldCharType="end"/>
        </w:r>
      </w:hyperlink>
    </w:p>
    <w:p w14:paraId="4CE51F1D" w14:textId="0C17074A" w:rsidR="00296DD0" w:rsidRDefault="00296DD0">
      <w:pPr>
        <w:pStyle w:val="TOC3"/>
        <w:rPr>
          <w:rFonts w:asciiTheme="minorHAnsi" w:eastAsiaTheme="minorEastAsia" w:hAnsiTheme="minorHAnsi" w:cstheme="minorBidi"/>
          <w:bCs w:val="0"/>
          <w:iCs w:val="0"/>
          <w:kern w:val="2"/>
          <w14:ligatures w14:val="standardContextual"/>
        </w:rPr>
      </w:pPr>
      <w:hyperlink w:anchor="_Toc199507902"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Contractor's Responsibility After Notice of Termination or Notice of Decision to Make No Offer of Continued Funding</w:t>
        </w:r>
        <w:r>
          <w:rPr>
            <w:webHidden/>
          </w:rPr>
          <w:tab/>
        </w:r>
        <w:r>
          <w:rPr>
            <w:webHidden/>
          </w:rPr>
          <w:fldChar w:fldCharType="begin"/>
        </w:r>
        <w:r>
          <w:rPr>
            <w:webHidden/>
          </w:rPr>
          <w:instrText xml:space="preserve"> PAGEREF _Toc199507902 \h </w:instrText>
        </w:r>
        <w:r>
          <w:rPr>
            <w:webHidden/>
          </w:rPr>
        </w:r>
        <w:r>
          <w:rPr>
            <w:webHidden/>
          </w:rPr>
          <w:fldChar w:fldCharType="separate"/>
        </w:r>
        <w:r>
          <w:rPr>
            <w:webHidden/>
          </w:rPr>
          <w:t>81</w:t>
        </w:r>
        <w:r>
          <w:rPr>
            <w:webHidden/>
          </w:rPr>
          <w:fldChar w:fldCharType="end"/>
        </w:r>
      </w:hyperlink>
    </w:p>
    <w:p w14:paraId="0CE782DD" w14:textId="51F13720"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03" w:history="1">
        <w:r w:rsidRPr="000A05DB">
          <w:rPr>
            <w:rStyle w:val="Hyperlink"/>
          </w:rPr>
          <w:t>XII.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OPERATIONAL REQUIREMENTS</w:t>
        </w:r>
        <w:r>
          <w:rPr>
            <w:webHidden/>
          </w:rPr>
          <w:tab/>
        </w:r>
        <w:r>
          <w:rPr>
            <w:webHidden/>
          </w:rPr>
          <w:fldChar w:fldCharType="begin"/>
        </w:r>
        <w:r>
          <w:rPr>
            <w:webHidden/>
          </w:rPr>
          <w:instrText xml:space="preserve"> PAGEREF _Toc199507903 \h </w:instrText>
        </w:r>
        <w:r>
          <w:rPr>
            <w:webHidden/>
          </w:rPr>
        </w:r>
        <w:r>
          <w:rPr>
            <w:webHidden/>
          </w:rPr>
          <w:fldChar w:fldCharType="separate"/>
        </w:r>
        <w:r>
          <w:rPr>
            <w:webHidden/>
          </w:rPr>
          <w:t>82</w:t>
        </w:r>
        <w:r>
          <w:rPr>
            <w:webHidden/>
          </w:rPr>
          <w:fldChar w:fldCharType="end"/>
        </w:r>
      </w:hyperlink>
    </w:p>
    <w:p w14:paraId="28941E45" w14:textId="640DE555" w:rsidR="00296DD0" w:rsidRDefault="00296DD0">
      <w:pPr>
        <w:pStyle w:val="TOC3"/>
        <w:rPr>
          <w:rFonts w:asciiTheme="minorHAnsi" w:eastAsiaTheme="minorEastAsia" w:hAnsiTheme="minorHAnsi" w:cstheme="minorBidi"/>
          <w:bCs w:val="0"/>
          <w:iCs w:val="0"/>
          <w:kern w:val="2"/>
          <w14:ligatures w14:val="standardContextual"/>
        </w:rPr>
      </w:pPr>
      <w:hyperlink w:anchor="_Toc199507904"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Purpose of California State Preschool Program Services (</w:t>
        </w:r>
        <w:r w:rsidRPr="000A05DB">
          <w:rPr>
            <w:rStyle w:val="Hyperlink"/>
            <w:i/>
          </w:rPr>
          <w:t xml:space="preserve">EC </w:t>
        </w:r>
        <w:r w:rsidRPr="000A05DB">
          <w:rPr>
            <w:rStyle w:val="Hyperlink"/>
          </w:rPr>
          <w:t>8201)</w:t>
        </w:r>
        <w:r>
          <w:rPr>
            <w:webHidden/>
          </w:rPr>
          <w:tab/>
        </w:r>
        <w:r>
          <w:rPr>
            <w:webHidden/>
          </w:rPr>
          <w:fldChar w:fldCharType="begin"/>
        </w:r>
        <w:r>
          <w:rPr>
            <w:webHidden/>
          </w:rPr>
          <w:instrText xml:space="preserve"> PAGEREF _Toc199507904 \h </w:instrText>
        </w:r>
        <w:r>
          <w:rPr>
            <w:webHidden/>
          </w:rPr>
        </w:r>
        <w:r>
          <w:rPr>
            <w:webHidden/>
          </w:rPr>
          <w:fldChar w:fldCharType="separate"/>
        </w:r>
        <w:r>
          <w:rPr>
            <w:webHidden/>
          </w:rPr>
          <w:t>82</w:t>
        </w:r>
        <w:r>
          <w:rPr>
            <w:webHidden/>
          </w:rPr>
          <w:fldChar w:fldCharType="end"/>
        </w:r>
      </w:hyperlink>
    </w:p>
    <w:p w14:paraId="555A0991" w14:textId="07D79FC4" w:rsidR="00296DD0" w:rsidRDefault="00296DD0">
      <w:pPr>
        <w:pStyle w:val="TOC3"/>
        <w:rPr>
          <w:rFonts w:asciiTheme="minorHAnsi" w:eastAsiaTheme="minorEastAsia" w:hAnsiTheme="minorHAnsi" w:cstheme="minorBidi"/>
          <w:bCs w:val="0"/>
          <w:iCs w:val="0"/>
          <w:kern w:val="2"/>
          <w14:ligatures w14:val="standardContextual"/>
        </w:rPr>
      </w:pPr>
      <w:hyperlink w:anchor="_Toc199507905"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Pre-service Training Requirements</w:t>
        </w:r>
        <w:r>
          <w:rPr>
            <w:webHidden/>
          </w:rPr>
          <w:tab/>
        </w:r>
        <w:r>
          <w:rPr>
            <w:webHidden/>
          </w:rPr>
          <w:fldChar w:fldCharType="begin"/>
        </w:r>
        <w:r>
          <w:rPr>
            <w:webHidden/>
          </w:rPr>
          <w:instrText xml:space="preserve"> PAGEREF _Toc199507905 \h </w:instrText>
        </w:r>
        <w:r>
          <w:rPr>
            <w:webHidden/>
          </w:rPr>
        </w:r>
        <w:r>
          <w:rPr>
            <w:webHidden/>
          </w:rPr>
          <w:fldChar w:fldCharType="separate"/>
        </w:r>
        <w:r>
          <w:rPr>
            <w:webHidden/>
          </w:rPr>
          <w:t>82</w:t>
        </w:r>
        <w:r>
          <w:rPr>
            <w:webHidden/>
          </w:rPr>
          <w:fldChar w:fldCharType="end"/>
        </w:r>
      </w:hyperlink>
    </w:p>
    <w:p w14:paraId="7A2DEAF8" w14:textId="08CD09D4" w:rsidR="00296DD0" w:rsidRDefault="00296DD0">
      <w:pPr>
        <w:pStyle w:val="TOC3"/>
        <w:rPr>
          <w:rFonts w:asciiTheme="minorHAnsi" w:eastAsiaTheme="minorEastAsia" w:hAnsiTheme="minorHAnsi" w:cstheme="minorBidi"/>
          <w:bCs w:val="0"/>
          <w:iCs w:val="0"/>
          <w:kern w:val="2"/>
          <w14:ligatures w14:val="standardContextual"/>
        </w:rPr>
      </w:pPr>
      <w:hyperlink w:anchor="_Toc199507906"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Early Childhood Mental Health Consultation (ECMHC) Services</w:t>
        </w:r>
        <w:r>
          <w:rPr>
            <w:webHidden/>
          </w:rPr>
          <w:tab/>
        </w:r>
        <w:r>
          <w:rPr>
            <w:webHidden/>
          </w:rPr>
          <w:fldChar w:fldCharType="begin"/>
        </w:r>
        <w:r>
          <w:rPr>
            <w:webHidden/>
          </w:rPr>
          <w:instrText xml:space="preserve"> PAGEREF _Toc199507906 \h </w:instrText>
        </w:r>
        <w:r>
          <w:rPr>
            <w:webHidden/>
          </w:rPr>
        </w:r>
        <w:r>
          <w:rPr>
            <w:webHidden/>
          </w:rPr>
          <w:fldChar w:fldCharType="separate"/>
        </w:r>
        <w:r>
          <w:rPr>
            <w:webHidden/>
          </w:rPr>
          <w:t>82</w:t>
        </w:r>
        <w:r>
          <w:rPr>
            <w:webHidden/>
          </w:rPr>
          <w:fldChar w:fldCharType="end"/>
        </w:r>
      </w:hyperlink>
    </w:p>
    <w:p w14:paraId="4E9C307E" w14:textId="1E943B5C" w:rsidR="00296DD0" w:rsidRDefault="00296DD0">
      <w:pPr>
        <w:pStyle w:val="TOC3"/>
        <w:rPr>
          <w:rFonts w:asciiTheme="minorHAnsi" w:eastAsiaTheme="minorEastAsia" w:hAnsiTheme="minorHAnsi" w:cstheme="minorBidi"/>
          <w:bCs w:val="0"/>
          <w:iCs w:val="0"/>
          <w:kern w:val="2"/>
          <w14:ligatures w14:val="standardContextual"/>
        </w:rPr>
      </w:pPr>
      <w:hyperlink w:anchor="_Toc199507907"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The California State Preschool Program</w:t>
        </w:r>
        <w:r>
          <w:rPr>
            <w:webHidden/>
          </w:rPr>
          <w:tab/>
        </w:r>
        <w:r>
          <w:rPr>
            <w:webHidden/>
          </w:rPr>
          <w:fldChar w:fldCharType="begin"/>
        </w:r>
        <w:r>
          <w:rPr>
            <w:webHidden/>
          </w:rPr>
          <w:instrText xml:space="preserve"> PAGEREF _Toc199507907 \h </w:instrText>
        </w:r>
        <w:r>
          <w:rPr>
            <w:webHidden/>
          </w:rPr>
        </w:r>
        <w:r>
          <w:rPr>
            <w:webHidden/>
          </w:rPr>
          <w:fldChar w:fldCharType="separate"/>
        </w:r>
        <w:r>
          <w:rPr>
            <w:webHidden/>
          </w:rPr>
          <w:t>85</w:t>
        </w:r>
        <w:r>
          <w:rPr>
            <w:webHidden/>
          </w:rPr>
          <w:fldChar w:fldCharType="end"/>
        </w:r>
      </w:hyperlink>
    </w:p>
    <w:p w14:paraId="58FD2A1D" w14:textId="7B201024" w:rsidR="00296DD0" w:rsidRDefault="00296DD0">
      <w:pPr>
        <w:pStyle w:val="TOC3"/>
        <w:rPr>
          <w:rFonts w:asciiTheme="minorHAnsi" w:eastAsiaTheme="minorEastAsia" w:hAnsiTheme="minorHAnsi" w:cstheme="minorBidi"/>
          <w:bCs w:val="0"/>
          <w:iCs w:val="0"/>
          <w:kern w:val="2"/>
          <w14:ligatures w14:val="standardContextual"/>
        </w:rPr>
      </w:pPr>
      <w:hyperlink w:anchor="_Toc199507908"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Verification of CSPP Contractor Site(s) within Qualified FRPM Elementary School Attendance Boundary</w:t>
        </w:r>
        <w:r>
          <w:rPr>
            <w:webHidden/>
          </w:rPr>
          <w:tab/>
        </w:r>
        <w:r>
          <w:rPr>
            <w:webHidden/>
          </w:rPr>
          <w:fldChar w:fldCharType="begin"/>
        </w:r>
        <w:r>
          <w:rPr>
            <w:webHidden/>
          </w:rPr>
          <w:instrText xml:space="preserve"> PAGEREF _Toc199507908 \h </w:instrText>
        </w:r>
        <w:r>
          <w:rPr>
            <w:webHidden/>
          </w:rPr>
        </w:r>
        <w:r>
          <w:rPr>
            <w:webHidden/>
          </w:rPr>
          <w:fldChar w:fldCharType="separate"/>
        </w:r>
        <w:r>
          <w:rPr>
            <w:webHidden/>
          </w:rPr>
          <w:t>86</w:t>
        </w:r>
        <w:r>
          <w:rPr>
            <w:webHidden/>
          </w:rPr>
          <w:fldChar w:fldCharType="end"/>
        </w:r>
      </w:hyperlink>
    </w:p>
    <w:p w14:paraId="03457A4C" w14:textId="1192A9CD"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09" w:history="1">
        <w:r w:rsidRPr="000A05DB">
          <w:rPr>
            <w:rStyle w:val="Hyperlink"/>
          </w:rPr>
          <w:t>XIII.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ADDITIONAL REQUIREMENTS APPLICABLE TO LOCAL EDUCATION AGENCIES ONLY</w:t>
        </w:r>
        <w:r>
          <w:rPr>
            <w:webHidden/>
          </w:rPr>
          <w:tab/>
        </w:r>
        <w:r>
          <w:rPr>
            <w:webHidden/>
          </w:rPr>
          <w:fldChar w:fldCharType="begin"/>
        </w:r>
        <w:r>
          <w:rPr>
            <w:webHidden/>
          </w:rPr>
          <w:instrText xml:space="preserve"> PAGEREF _Toc199507909 \h </w:instrText>
        </w:r>
        <w:r>
          <w:rPr>
            <w:webHidden/>
          </w:rPr>
        </w:r>
        <w:r>
          <w:rPr>
            <w:webHidden/>
          </w:rPr>
          <w:fldChar w:fldCharType="separate"/>
        </w:r>
        <w:r>
          <w:rPr>
            <w:webHidden/>
          </w:rPr>
          <w:t>88</w:t>
        </w:r>
        <w:r>
          <w:rPr>
            <w:webHidden/>
          </w:rPr>
          <w:fldChar w:fldCharType="end"/>
        </w:r>
      </w:hyperlink>
    </w:p>
    <w:p w14:paraId="1B716E55" w14:textId="3D22565E" w:rsidR="00296DD0" w:rsidRDefault="00296DD0">
      <w:pPr>
        <w:pStyle w:val="TOC3"/>
        <w:rPr>
          <w:rFonts w:asciiTheme="minorHAnsi" w:eastAsiaTheme="minorEastAsia" w:hAnsiTheme="minorHAnsi" w:cstheme="minorBidi"/>
          <w:bCs w:val="0"/>
          <w:iCs w:val="0"/>
          <w:kern w:val="2"/>
          <w14:ligatures w14:val="standardContextual"/>
        </w:rPr>
      </w:pPr>
      <w:hyperlink w:anchor="_Toc199507910" w:history="1">
        <w:r w:rsidRPr="000A05DB">
          <w:rPr>
            <w:rStyle w:val="Hyperlink"/>
          </w:rPr>
          <w:t>A.</w:t>
        </w:r>
        <w:r>
          <w:rPr>
            <w:rFonts w:asciiTheme="minorHAnsi" w:eastAsiaTheme="minorEastAsia" w:hAnsiTheme="minorHAnsi" w:cstheme="minorBidi"/>
            <w:bCs w:val="0"/>
            <w:iCs w:val="0"/>
            <w:kern w:val="2"/>
            <w14:ligatures w14:val="standardContextual"/>
          </w:rPr>
          <w:tab/>
        </w:r>
        <w:r w:rsidRPr="000A05DB">
          <w:rPr>
            <w:rStyle w:val="Hyperlink"/>
          </w:rPr>
          <w:t>Requirements for LEAs Choosing to be Exempt from Licensing</w:t>
        </w:r>
        <w:r>
          <w:rPr>
            <w:webHidden/>
          </w:rPr>
          <w:tab/>
        </w:r>
        <w:r>
          <w:rPr>
            <w:webHidden/>
          </w:rPr>
          <w:fldChar w:fldCharType="begin"/>
        </w:r>
        <w:r>
          <w:rPr>
            <w:webHidden/>
          </w:rPr>
          <w:instrText xml:space="preserve"> PAGEREF _Toc199507910 \h </w:instrText>
        </w:r>
        <w:r>
          <w:rPr>
            <w:webHidden/>
          </w:rPr>
        </w:r>
        <w:r>
          <w:rPr>
            <w:webHidden/>
          </w:rPr>
          <w:fldChar w:fldCharType="separate"/>
        </w:r>
        <w:r>
          <w:rPr>
            <w:webHidden/>
          </w:rPr>
          <w:t>88</w:t>
        </w:r>
        <w:r>
          <w:rPr>
            <w:webHidden/>
          </w:rPr>
          <w:fldChar w:fldCharType="end"/>
        </w:r>
      </w:hyperlink>
    </w:p>
    <w:p w14:paraId="69A2799D" w14:textId="0C409EE9" w:rsidR="00296DD0" w:rsidRDefault="00296DD0">
      <w:pPr>
        <w:pStyle w:val="TOC3"/>
        <w:rPr>
          <w:rFonts w:asciiTheme="minorHAnsi" w:eastAsiaTheme="minorEastAsia" w:hAnsiTheme="minorHAnsi" w:cstheme="minorBidi"/>
          <w:bCs w:val="0"/>
          <w:iCs w:val="0"/>
          <w:kern w:val="2"/>
          <w14:ligatures w14:val="standardContextual"/>
        </w:rPr>
      </w:pPr>
      <w:hyperlink w:anchor="_Toc199507911" w:history="1">
        <w:r w:rsidRPr="000A05DB">
          <w:rPr>
            <w:rStyle w:val="Hyperlink"/>
          </w:rPr>
          <w:t>B.</w:t>
        </w:r>
        <w:r>
          <w:rPr>
            <w:rFonts w:asciiTheme="minorHAnsi" w:eastAsiaTheme="minorEastAsia" w:hAnsiTheme="minorHAnsi" w:cstheme="minorBidi"/>
            <w:bCs w:val="0"/>
            <w:iCs w:val="0"/>
            <w:kern w:val="2"/>
            <w14:ligatures w14:val="standardContextual"/>
          </w:rPr>
          <w:tab/>
        </w:r>
        <w:r w:rsidRPr="000A05DB">
          <w:rPr>
            <w:rStyle w:val="Hyperlink"/>
          </w:rPr>
          <w:t>Uniform Complaint Procedure for Health and Safety Complaints For License-Exempt LEAs</w:t>
        </w:r>
        <w:r>
          <w:rPr>
            <w:webHidden/>
          </w:rPr>
          <w:tab/>
        </w:r>
        <w:r>
          <w:rPr>
            <w:webHidden/>
          </w:rPr>
          <w:fldChar w:fldCharType="begin"/>
        </w:r>
        <w:r>
          <w:rPr>
            <w:webHidden/>
          </w:rPr>
          <w:instrText xml:space="preserve"> PAGEREF _Toc199507911 \h </w:instrText>
        </w:r>
        <w:r>
          <w:rPr>
            <w:webHidden/>
          </w:rPr>
        </w:r>
        <w:r>
          <w:rPr>
            <w:webHidden/>
          </w:rPr>
          <w:fldChar w:fldCharType="separate"/>
        </w:r>
        <w:r>
          <w:rPr>
            <w:webHidden/>
          </w:rPr>
          <w:t>90</w:t>
        </w:r>
        <w:r>
          <w:rPr>
            <w:webHidden/>
          </w:rPr>
          <w:fldChar w:fldCharType="end"/>
        </w:r>
      </w:hyperlink>
    </w:p>
    <w:p w14:paraId="19205880" w14:textId="3CE50DE9" w:rsidR="00296DD0" w:rsidRDefault="00296DD0">
      <w:pPr>
        <w:pStyle w:val="TOC3"/>
        <w:rPr>
          <w:rFonts w:asciiTheme="minorHAnsi" w:eastAsiaTheme="minorEastAsia" w:hAnsiTheme="minorHAnsi" w:cstheme="minorBidi"/>
          <w:bCs w:val="0"/>
          <w:iCs w:val="0"/>
          <w:kern w:val="2"/>
          <w14:ligatures w14:val="standardContextual"/>
        </w:rPr>
      </w:pPr>
      <w:hyperlink w:anchor="_Toc199507912"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Requirements for Commingled CSPP / TK Classrooms</w:t>
        </w:r>
        <w:r>
          <w:rPr>
            <w:webHidden/>
          </w:rPr>
          <w:tab/>
        </w:r>
        <w:r>
          <w:rPr>
            <w:webHidden/>
          </w:rPr>
          <w:fldChar w:fldCharType="begin"/>
        </w:r>
        <w:r>
          <w:rPr>
            <w:webHidden/>
          </w:rPr>
          <w:instrText xml:space="preserve"> PAGEREF _Toc199507912 \h </w:instrText>
        </w:r>
        <w:r>
          <w:rPr>
            <w:webHidden/>
          </w:rPr>
        </w:r>
        <w:r>
          <w:rPr>
            <w:webHidden/>
          </w:rPr>
          <w:fldChar w:fldCharType="separate"/>
        </w:r>
        <w:r>
          <w:rPr>
            <w:webHidden/>
          </w:rPr>
          <w:t>92</w:t>
        </w:r>
        <w:r>
          <w:rPr>
            <w:webHidden/>
          </w:rPr>
          <w:fldChar w:fldCharType="end"/>
        </w:r>
      </w:hyperlink>
    </w:p>
    <w:p w14:paraId="08EFDF86" w14:textId="52CEDA9E" w:rsidR="00296DD0" w:rsidRDefault="00296DD0">
      <w:pPr>
        <w:pStyle w:val="TOC3"/>
        <w:rPr>
          <w:rFonts w:asciiTheme="minorHAnsi" w:eastAsiaTheme="minorEastAsia" w:hAnsiTheme="minorHAnsi" w:cstheme="minorBidi"/>
          <w:bCs w:val="0"/>
          <w:iCs w:val="0"/>
          <w:kern w:val="2"/>
          <w14:ligatures w14:val="standardContextual"/>
        </w:rPr>
      </w:pPr>
      <w:hyperlink w:anchor="_Toc199507913"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Requirements for Using CSPP Extended Learning and Care in Part-Day CSPP</w:t>
        </w:r>
        <w:r>
          <w:rPr>
            <w:webHidden/>
          </w:rPr>
          <w:tab/>
        </w:r>
        <w:r>
          <w:rPr>
            <w:webHidden/>
          </w:rPr>
          <w:fldChar w:fldCharType="begin"/>
        </w:r>
        <w:r>
          <w:rPr>
            <w:webHidden/>
          </w:rPr>
          <w:instrText xml:space="preserve"> PAGEREF _Toc199507913 \h </w:instrText>
        </w:r>
        <w:r>
          <w:rPr>
            <w:webHidden/>
          </w:rPr>
        </w:r>
        <w:r>
          <w:rPr>
            <w:webHidden/>
          </w:rPr>
          <w:fldChar w:fldCharType="separate"/>
        </w:r>
        <w:r>
          <w:rPr>
            <w:webHidden/>
          </w:rPr>
          <w:t>93</w:t>
        </w:r>
        <w:r>
          <w:rPr>
            <w:webHidden/>
          </w:rPr>
          <w:fldChar w:fldCharType="end"/>
        </w:r>
      </w:hyperlink>
    </w:p>
    <w:p w14:paraId="755ED3EB" w14:textId="7B92A2AD" w:rsidR="00296DD0" w:rsidRDefault="00296DD0">
      <w:pPr>
        <w:pStyle w:val="TOC3"/>
        <w:rPr>
          <w:rFonts w:asciiTheme="minorHAnsi" w:eastAsiaTheme="minorEastAsia" w:hAnsiTheme="minorHAnsi" w:cstheme="minorBidi"/>
          <w:bCs w:val="0"/>
          <w:iCs w:val="0"/>
          <w:kern w:val="2"/>
          <w14:ligatures w14:val="standardContextual"/>
        </w:rPr>
      </w:pPr>
      <w:hyperlink w:anchor="_Toc199507914" w:history="1">
        <w:r w:rsidRPr="000A05DB">
          <w:rPr>
            <w:rStyle w:val="Hyperlink"/>
            <w:rFonts w:eastAsia="Arial"/>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Fonts w:eastAsia="Arial"/>
          </w:rPr>
          <w:t>California State Preschool Program Pupil Data</w:t>
        </w:r>
        <w:r>
          <w:rPr>
            <w:webHidden/>
          </w:rPr>
          <w:tab/>
        </w:r>
        <w:r>
          <w:rPr>
            <w:webHidden/>
          </w:rPr>
          <w:fldChar w:fldCharType="begin"/>
        </w:r>
        <w:r>
          <w:rPr>
            <w:webHidden/>
          </w:rPr>
          <w:instrText xml:space="preserve"> PAGEREF _Toc199507914 \h </w:instrText>
        </w:r>
        <w:r>
          <w:rPr>
            <w:webHidden/>
          </w:rPr>
        </w:r>
        <w:r>
          <w:rPr>
            <w:webHidden/>
          </w:rPr>
          <w:fldChar w:fldCharType="separate"/>
        </w:r>
        <w:r>
          <w:rPr>
            <w:webHidden/>
          </w:rPr>
          <w:t>94</w:t>
        </w:r>
        <w:r>
          <w:rPr>
            <w:webHidden/>
          </w:rPr>
          <w:fldChar w:fldCharType="end"/>
        </w:r>
      </w:hyperlink>
    </w:p>
    <w:p w14:paraId="51F4E012" w14:textId="10DC554C"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15" w:history="1">
        <w:r w:rsidRPr="000A05DB">
          <w:rPr>
            <w:rStyle w:val="Hyperlink"/>
          </w:rPr>
          <w:t>XIV.</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ELIGIBILITY CERTIFICATION</w:t>
        </w:r>
        <w:r>
          <w:rPr>
            <w:webHidden/>
          </w:rPr>
          <w:tab/>
        </w:r>
        <w:r>
          <w:rPr>
            <w:webHidden/>
          </w:rPr>
          <w:fldChar w:fldCharType="begin"/>
        </w:r>
        <w:r>
          <w:rPr>
            <w:webHidden/>
          </w:rPr>
          <w:instrText xml:space="preserve"> PAGEREF _Toc199507915 \h </w:instrText>
        </w:r>
        <w:r>
          <w:rPr>
            <w:webHidden/>
          </w:rPr>
        </w:r>
        <w:r>
          <w:rPr>
            <w:webHidden/>
          </w:rPr>
          <w:fldChar w:fldCharType="separate"/>
        </w:r>
        <w:r>
          <w:rPr>
            <w:webHidden/>
          </w:rPr>
          <w:t>95</w:t>
        </w:r>
        <w:r>
          <w:rPr>
            <w:webHidden/>
          </w:rPr>
          <w:fldChar w:fldCharType="end"/>
        </w:r>
      </w:hyperlink>
    </w:p>
    <w:p w14:paraId="3A44FC90" w14:textId="6FE0D790" w:rsidR="00296DD0" w:rsidRDefault="00296DD0">
      <w:pPr>
        <w:pStyle w:val="TOC3"/>
        <w:rPr>
          <w:rFonts w:asciiTheme="minorHAnsi" w:eastAsiaTheme="minorEastAsia" w:hAnsiTheme="minorHAnsi" w:cstheme="minorBidi"/>
          <w:bCs w:val="0"/>
          <w:iCs w:val="0"/>
          <w:kern w:val="2"/>
          <w14:ligatures w14:val="standardContextual"/>
        </w:rPr>
      </w:pPr>
      <w:hyperlink w:anchor="_Toc199507916" w:history="1">
        <w:r w:rsidRPr="000A05DB">
          <w:rPr>
            <w:rStyle w:val="Hyperlink"/>
          </w:rPr>
          <w:t>A.</w:t>
        </w:r>
        <w:r>
          <w:rPr>
            <w:rFonts w:asciiTheme="minorHAnsi" w:eastAsiaTheme="minorEastAsia" w:hAnsiTheme="minorHAnsi" w:cstheme="minorBidi"/>
            <w:bCs w:val="0"/>
            <w:iCs w:val="0"/>
            <w:kern w:val="2"/>
            <w14:ligatures w14:val="standardContextual"/>
          </w:rPr>
          <w:tab/>
        </w:r>
        <w:r w:rsidRPr="000A05DB">
          <w:rPr>
            <w:rStyle w:val="Hyperlink"/>
          </w:rPr>
          <w:t>General Requirements</w:t>
        </w:r>
        <w:r>
          <w:rPr>
            <w:webHidden/>
          </w:rPr>
          <w:tab/>
        </w:r>
        <w:r>
          <w:rPr>
            <w:webHidden/>
          </w:rPr>
          <w:fldChar w:fldCharType="begin"/>
        </w:r>
        <w:r>
          <w:rPr>
            <w:webHidden/>
          </w:rPr>
          <w:instrText xml:space="preserve"> PAGEREF _Toc199507916 \h </w:instrText>
        </w:r>
        <w:r>
          <w:rPr>
            <w:webHidden/>
          </w:rPr>
        </w:r>
        <w:r>
          <w:rPr>
            <w:webHidden/>
          </w:rPr>
          <w:fldChar w:fldCharType="separate"/>
        </w:r>
        <w:r>
          <w:rPr>
            <w:webHidden/>
          </w:rPr>
          <w:t>95</w:t>
        </w:r>
        <w:r>
          <w:rPr>
            <w:webHidden/>
          </w:rPr>
          <w:fldChar w:fldCharType="end"/>
        </w:r>
      </w:hyperlink>
    </w:p>
    <w:p w14:paraId="0399FAFB" w14:textId="05356B3D" w:rsidR="00296DD0" w:rsidRDefault="00296DD0">
      <w:pPr>
        <w:pStyle w:val="TOC3"/>
        <w:rPr>
          <w:rFonts w:asciiTheme="minorHAnsi" w:eastAsiaTheme="minorEastAsia" w:hAnsiTheme="minorHAnsi" w:cstheme="minorBidi"/>
          <w:bCs w:val="0"/>
          <w:iCs w:val="0"/>
          <w:kern w:val="2"/>
          <w14:ligatures w14:val="standardContextual"/>
        </w:rPr>
      </w:pPr>
      <w:hyperlink w:anchor="_Toc199507917" w:history="1">
        <w:r w:rsidRPr="000A05DB">
          <w:rPr>
            <w:rStyle w:val="Hyperlink"/>
          </w:rPr>
          <w:t>B.</w:t>
        </w:r>
        <w:r>
          <w:rPr>
            <w:rFonts w:asciiTheme="minorHAnsi" w:eastAsiaTheme="minorEastAsia" w:hAnsiTheme="minorHAnsi" w:cstheme="minorBidi"/>
            <w:bCs w:val="0"/>
            <w:iCs w:val="0"/>
            <w:kern w:val="2"/>
            <w14:ligatures w14:val="standardContextual"/>
          </w:rPr>
          <w:tab/>
        </w:r>
        <w:r w:rsidRPr="000A05DB">
          <w:rPr>
            <w:rStyle w:val="Hyperlink"/>
          </w:rPr>
          <w:t>Eligibility Criteria For Part-Day CSPP Services (</w:t>
        </w:r>
        <w:r w:rsidRPr="000A05DB">
          <w:rPr>
            <w:rStyle w:val="Hyperlink"/>
            <w:i/>
          </w:rPr>
          <w:t xml:space="preserve">EC </w:t>
        </w:r>
        <w:r w:rsidRPr="000A05DB">
          <w:rPr>
            <w:rStyle w:val="Hyperlink"/>
          </w:rPr>
          <w:t>8208)</w:t>
        </w:r>
        <w:r>
          <w:rPr>
            <w:webHidden/>
          </w:rPr>
          <w:tab/>
        </w:r>
        <w:r>
          <w:rPr>
            <w:webHidden/>
          </w:rPr>
          <w:fldChar w:fldCharType="begin"/>
        </w:r>
        <w:r>
          <w:rPr>
            <w:webHidden/>
          </w:rPr>
          <w:instrText xml:space="preserve"> PAGEREF _Toc199507917 \h </w:instrText>
        </w:r>
        <w:r>
          <w:rPr>
            <w:webHidden/>
          </w:rPr>
        </w:r>
        <w:r>
          <w:rPr>
            <w:webHidden/>
          </w:rPr>
          <w:fldChar w:fldCharType="separate"/>
        </w:r>
        <w:r>
          <w:rPr>
            <w:webHidden/>
          </w:rPr>
          <w:t>95</w:t>
        </w:r>
        <w:r>
          <w:rPr>
            <w:webHidden/>
          </w:rPr>
          <w:fldChar w:fldCharType="end"/>
        </w:r>
      </w:hyperlink>
    </w:p>
    <w:p w14:paraId="453E1A6B" w14:textId="5AC488C0" w:rsidR="00296DD0" w:rsidRDefault="00296DD0">
      <w:pPr>
        <w:pStyle w:val="TOC3"/>
        <w:rPr>
          <w:rFonts w:asciiTheme="minorHAnsi" w:eastAsiaTheme="minorEastAsia" w:hAnsiTheme="minorHAnsi" w:cstheme="minorBidi"/>
          <w:bCs w:val="0"/>
          <w:iCs w:val="0"/>
          <w:kern w:val="2"/>
          <w14:ligatures w14:val="standardContextual"/>
        </w:rPr>
      </w:pPr>
      <w:hyperlink w:anchor="_Toc199507918"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Eligibility and Need Requirements for Full-Day CSPP</w:t>
        </w:r>
        <w:r>
          <w:rPr>
            <w:webHidden/>
          </w:rPr>
          <w:tab/>
        </w:r>
        <w:r>
          <w:rPr>
            <w:webHidden/>
          </w:rPr>
          <w:fldChar w:fldCharType="begin"/>
        </w:r>
        <w:r>
          <w:rPr>
            <w:webHidden/>
          </w:rPr>
          <w:instrText xml:space="preserve"> PAGEREF _Toc199507918 \h </w:instrText>
        </w:r>
        <w:r>
          <w:rPr>
            <w:webHidden/>
          </w:rPr>
        </w:r>
        <w:r>
          <w:rPr>
            <w:webHidden/>
          </w:rPr>
          <w:fldChar w:fldCharType="separate"/>
        </w:r>
        <w:r>
          <w:rPr>
            <w:webHidden/>
          </w:rPr>
          <w:t>97</w:t>
        </w:r>
        <w:r>
          <w:rPr>
            <w:webHidden/>
          </w:rPr>
          <w:fldChar w:fldCharType="end"/>
        </w:r>
      </w:hyperlink>
    </w:p>
    <w:p w14:paraId="7A884D4A" w14:textId="5C9D72EC" w:rsidR="00296DD0" w:rsidRDefault="00296DD0">
      <w:pPr>
        <w:pStyle w:val="TOC3"/>
        <w:rPr>
          <w:rFonts w:asciiTheme="minorHAnsi" w:eastAsiaTheme="minorEastAsia" w:hAnsiTheme="minorHAnsi" w:cstheme="minorBidi"/>
          <w:bCs w:val="0"/>
          <w:iCs w:val="0"/>
          <w:kern w:val="2"/>
          <w14:ligatures w14:val="standardContextual"/>
        </w:rPr>
      </w:pPr>
      <w:hyperlink w:anchor="_Toc199507919"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There is no parent in the family available and capable of providing care for the family’s child during the time services are requested. Eligibility for all State Subsidized CSPP Services</w:t>
        </w:r>
        <w:r>
          <w:rPr>
            <w:webHidden/>
          </w:rPr>
          <w:tab/>
        </w:r>
        <w:r>
          <w:rPr>
            <w:webHidden/>
          </w:rPr>
          <w:fldChar w:fldCharType="begin"/>
        </w:r>
        <w:r>
          <w:rPr>
            <w:webHidden/>
          </w:rPr>
          <w:instrText xml:space="preserve"> PAGEREF _Toc199507919 \h </w:instrText>
        </w:r>
        <w:r>
          <w:rPr>
            <w:webHidden/>
          </w:rPr>
        </w:r>
        <w:r>
          <w:rPr>
            <w:webHidden/>
          </w:rPr>
          <w:fldChar w:fldCharType="separate"/>
        </w:r>
        <w:r>
          <w:rPr>
            <w:webHidden/>
          </w:rPr>
          <w:t>99</w:t>
        </w:r>
        <w:r>
          <w:rPr>
            <w:webHidden/>
          </w:rPr>
          <w:fldChar w:fldCharType="end"/>
        </w:r>
      </w:hyperlink>
    </w:p>
    <w:p w14:paraId="5A0A0897" w14:textId="4BBC56AB" w:rsidR="00296DD0" w:rsidRDefault="00296DD0">
      <w:pPr>
        <w:pStyle w:val="TOC3"/>
        <w:rPr>
          <w:rFonts w:asciiTheme="minorHAnsi" w:eastAsiaTheme="minorEastAsia" w:hAnsiTheme="minorHAnsi" w:cstheme="minorBidi"/>
          <w:bCs w:val="0"/>
          <w:iCs w:val="0"/>
          <w:kern w:val="2"/>
          <w14:ligatures w14:val="standardContextual"/>
        </w:rPr>
      </w:pPr>
      <w:hyperlink w:anchor="_Toc199507920"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Initial Certification of Eligibility and/or Need</w:t>
        </w:r>
        <w:r>
          <w:rPr>
            <w:webHidden/>
          </w:rPr>
          <w:tab/>
        </w:r>
        <w:r>
          <w:rPr>
            <w:webHidden/>
          </w:rPr>
          <w:fldChar w:fldCharType="begin"/>
        </w:r>
        <w:r>
          <w:rPr>
            <w:webHidden/>
          </w:rPr>
          <w:instrText xml:space="preserve"> PAGEREF _Toc199507920 \h </w:instrText>
        </w:r>
        <w:r>
          <w:rPr>
            <w:webHidden/>
          </w:rPr>
        </w:r>
        <w:r>
          <w:rPr>
            <w:webHidden/>
          </w:rPr>
          <w:fldChar w:fldCharType="separate"/>
        </w:r>
        <w:r>
          <w:rPr>
            <w:webHidden/>
          </w:rPr>
          <w:t>99</w:t>
        </w:r>
        <w:r>
          <w:rPr>
            <w:webHidden/>
          </w:rPr>
          <w:fldChar w:fldCharType="end"/>
        </w:r>
      </w:hyperlink>
    </w:p>
    <w:p w14:paraId="4DF87AAC" w14:textId="1FE07DDD" w:rsidR="00296DD0" w:rsidRDefault="00296DD0">
      <w:pPr>
        <w:pStyle w:val="TOC3"/>
        <w:rPr>
          <w:rFonts w:asciiTheme="minorHAnsi" w:eastAsiaTheme="minorEastAsia" w:hAnsiTheme="minorHAnsi" w:cstheme="minorBidi"/>
          <w:bCs w:val="0"/>
          <w:iCs w:val="0"/>
          <w:kern w:val="2"/>
          <w14:ligatures w14:val="standardContextual"/>
        </w:rPr>
      </w:pPr>
      <w:hyperlink w:anchor="_Toc199507921"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Duration of Service Requirement</w:t>
        </w:r>
        <w:r>
          <w:rPr>
            <w:webHidden/>
          </w:rPr>
          <w:tab/>
        </w:r>
        <w:r>
          <w:rPr>
            <w:webHidden/>
          </w:rPr>
          <w:fldChar w:fldCharType="begin"/>
        </w:r>
        <w:r>
          <w:rPr>
            <w:webHidden/>
          </w:rPr>
          <w:instrText xml:space="preserve"> PAGEREF _Toc199507921 \h </w:instrText>
        </w:r>
        <w:r>
          <w:rPr>
            <w:webHidden/>
          </w:rPr>
        </w:r>
        <w:r>
          <w:rPr>
            <w:webHidden/>
          </w:rPr>
          <w:fldChar w:fldCharType="separate"/>
        </w:r>
        <w:r>
          <w:rPr>
            <w:webHidden/>
          </w:rPr>
          <w:t>100</w:t>
        </w:r>
        <w:r>
          <w:rPr>
            <w:webHidden/>
          </w:rPr>
          <w:fldChar w:fldCharType="end"/>
        </w:r>
      </w:hyperlink>
    </w:p>
    <w:p w14:paraId="5086EEF3" w14:textId="4FDC6816" w:rsidR="00296DD0" w:rsidRDefault="00296DD0">
      <w:pPr>
        <w:pStyle w:val="TOC3"/>
        <w:rPr>
          <w:rFonts w:asciiTheme="minorHAnsi" w:eastAsiaTheme="minorEastAsia" w:hAnsiTheme="minorHAnsi" w:cstheme="minorBidi"/>
          <w:bCs w:val="0"/>
          <w:iCs w:val="0"/>
          <w:kern w:val="2"/>
          <w14:ligatures w14:val="standardContextual"/>
        </w:rPr>
      </w:pPr>
      <w:hyperlink w:anchor="_Toc199507922" w:history="1">
        <w:r w:rsidRPr="000A05DB">
          <w:rPr>
            <w:rStyle w:val="Hyperlink"/>
            <w:rFonts w:eastAsia="Arial"/>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Fonts w:eastAsia="Arial"/>
          </w:rPr>
          <w:t>Requirement to Report when Income Exceeds Ongoing Income Eligibility in Full-day CSPP</w:t>
        </w:r>
        <w:r>
          <w:rPr>
            <w:webHidden/>
          </w:rPr>
          <w:tab/>
        </w:r>
        <w:r>
          <w:rPr>
            <w:webHidden/>
          </w:rPr>
          <w:fldChar w:fldCharType="begin"/>
        </w:r>
        <w:r>
          <w:rPr>
            <w:webHidden/>
          </w:rPr>
          <w:instrText xml:space="preserve"> PAGEREF _Toc199507922 \h </w:instrText>
        </w:r>
        <w:r>
          <w:rPr>
            <w:webHidden/>
          </w:rPr>
        </w:r>
        <w:r>
          <w:rPr>
            <w:webHidden/>
          </w:rPr>
          <w:fldChar w:fldCharType="separate"/>
        </w:r>
        <w:r>
          <w:rPr>
            <w:webHidden/>
          </w:rPr>
          <w:t>101</w:t>
        </w:r>
        <w:r>
          <w:rPr>
            <w:webHidden/>
          </w:rPr>
          <w:fldChar w:fldCharType="end"/>
        </w:r>
      </w:hyperlink>
    </w:p>
    <w:p w14:paraId="6389D1A4" w14:textId="068DD6F4" w:rsidR="00296DD0" w:rsidRDefault="00296DD0">
      <w:pPr>
        <w:pStyle w:val="TOC3"/>
        <w:rPr>
          <w:rFonts w:asciiTheme="minorHAnsi" w:eastAsiaTheme="minorEastAsia" w:hAnsiTheme="minorHAnsi" w:cstheme="minorBidi"/>
          <w:bCs w:val="0"/>
          <w:iCs w:val="0"/>
          <w:kern w:val="2"/>
          <w14:ligatures w14:val="standardContextual"/>
        </w:rPr>
      </w:pPr>
      <w:hyperlink w:anchor="_Toc199507923" w:history="1">
        <w:r w:rsidRPr="000A05DB">
          <w:rPr>
            <w:rStyle w:val="Hyperlink"/>
            <w:rFonts w:eastAsia="Arial"/>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Fonts w:eastAsia="Arial"/>
          </w:rPr>
          <w:t>The Family’s Right to Voluntarily Report Changes</w:t>
        </w:r>
        <w:r>
          <w:rPr>
            <w:webHidden/>
          </w:rPr>
          <w:tab/>
        </w:r>
        <w:r>
          <w:rPr>
            <w:webHidden/>
          </w:rPr>
          <w:fldChar w:fldCharType="begin"/>
        </w:r>
        <w:r>
          <w:rPr>
            <w:webHidden/>
          </w:rPr>
          <w:instrText xml:space="preserve"> PAGEREF _Toc199507923 \h </w:instrText>
        </w:r>
        <w:r>
          <w:rPr>
            <w:webHidden/>
          </w:rPr>
        </w:r>
        <w:r>
          <w:rPr>
            <w:webHidden/>
          </w:rPr>
          <w:fldChar w:fldCharType="separate"/>
        </w:r>
        <w:r>
          <w:rPr>
            <w:webHidden/>
          </w:rPr>
          <w:t>102</w:t>
        </w:r>
        <w:r>
          <w:rPr>
            <w:webHidden/>
          </w:rPr>
          <w:fldChar w:fldCharType="end"/>
        </w:r>
      </w:hyperlink>
    </w:p>
    <w:p w14:paraId="393C79F6" w14:textId="6E5F4F9A" w:rsidR="00296DD0" w:rsidRDefault="00296DD0">
      <w:pPr>
        <w:pStyle w:val="TOC3"/>
        <w:rPr>
          <w:rFonts w:asciiTheme="minorHAnsi" w:eastAsiaTheme="minorEastAsia" w:hAnsiTheme="minorHAnsi" w:cstheme="minorBidi"/>
          <w:bCs w:val="0"/>
          <w:iCs w:val="0"/>
          <w:kern w:val="2"/>
          <w14:ligatures w14:val="standardContextual"/>
        </w:rPr>
      </w:pPr>
      <w:hyperlink w:anchor="_Toc199507924" w:history="1">
        <w:r w:rsidRPr="000A05DB">
          <w:rPr>
            <w:rStyle w:val="Hyperlink"/>
            <w:rFonts w:eastAsia="Arial"/>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Fonts w:eastAsia="Arial"/>
          </w:rPr>
          <w:t>Recertification for Part Day CSPP</w:t>
        </w:r>
        <w:r>
          <w:rPr>
            <w:webHidden/>
          </w:rPr>
          <w:tab/>
        </w:r>
        <w:r>
          <w:rPr>
            <w:webHidden/>
          </w:rPr>
          <w:fldChar w:fldCharType="begin"/>
        </w:r>
        <w:r>
          <w:rPr>
            <w:webHidden/>
          </w:rPr>
          <w:instrText xml:space="preserve"> PAGEREF _Toc199507924 \h </w:instrText>
        </w:r>
        <w:r>
          <w:rPr>
            <w:webHidden/>
          </w:rPr>
        </w:r>
        <w:r>
          <w:rPr>
            <w:webHidden/>
          </w:rPr>
          <w:fldChar w:fldCharType="separate"/>
        </w:r>
        <w:r>
          <w:rPr>
            <w:webHidden/>
          </w:rPr>
          <w:t>104</w:t>
        </w:r>
        <w:r>
          <w:rPr>
            <w:webHidden/>
          </w:rPr>
          <w:fldChar w:fldCharType="end"/>
        </w:r>
      </w:hyperlink>
    </w:p>
    <w:p w14:paraId="601FB618" w14:textId="31AAB263" w:rsidR="00296DD0" w:rsidRDefault="00296DD0">
      <w:pPr>
        <w:pStyle w:val="TOC3"/>
        <w:rPr>
          <w:rFonts w:asciiTheme="minorHAnsi" w:eastAsiaTheme="minorEastAsia" w:hAnsiTheme="minorHAnsi" w:cstheme="minorBidi"/>
          <w:bCs w:val="0"/>
          <w:iCs w:val="0"/>
          <w:kern w:val="2"/>
          <w14:ligatures w14:val="standardContextual"/>
        </w:rPr>
      </w:pPr>
      <w:hyperlink w:anchor="_Toc199507925" w:history="1">
        <w:r w:rsidRPr="000A05DB">
          <w:rPr>
            <w:rStyle w:val="Hyperlink"/>
            <w:rFonts w:eastAsia="Arial"/>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Fonts w:eastAsia="Arial"/>
          </w:rPr>
          <w:t>Recertification for Full Day CSPP</w:t>
        </w:r>
        <w:r>
          <w:rPr>
            <w:webHidden/>
          </w:rPr>
          <w:tab/>
        </w:r>
        <w:r>
          <w:rPr>
            <w:webHidden/>
          </w:rPr>
          <w:fldChar w:fldCharType="begin"/>
        </w:r>
        <w:r>
          <w:rPr>
            <w:webHidden/>
          </w:rPr>
          <w:instrText xml:space="preserve"> PAGEREF _Toc199507925 \h </w:instrText>
        </w:r>
        <w:r>
          <w:rPr>
            <w:webHidden/>
          </w:rPr>
        </w:r>
        <w:r>
          <w:rPr>
            <w:webHidden/>
          </w:rPr>
          <w:fldChar w:fldCharType="separate"/>
        </w:r>
        <w:r>
          <w:rPr>
            <w:webHidden/>
          </w:rPr>
          <w:t>104</w:t>
        </w:r>
        <w:r>
          <w:rPr>
            <w:webHidden/>
          </w:rPr>
          <w:fldChar w:fldCharType="end"/>
        </w:r>
      </w:hyperlink>
    </w:p>
    <w:p w14:paraId="3B99ADDB" w14:textId="78CD1EA4" w:rsidR="00296DD0" w:rsidRDefault="00296DD0">
      <w:pPr>
        <w:pStyle w:val="TOC3"/>
        <w:rPr>
          <w:rFonts w:asciiTheme="minorHAnsi" w:eastAsiaTheme="minorEastAsia" w:hAnsiTheme="minorHAnsi" w:cstheme="minorBidi"/>
          <w:bCs w:val="0"/>
          <w:iCs w:val="0"/>
          <w:kern w:val="2"/>
          <w14:ligatures w14:val="standardContextual"/>
        </w:rPr>
      </w:pPr>
      <w:hyperlink w:anchor="_Toc199507926" w:history="1">
        <w:r w:rsidRPr="000A05DB">
          <w:rPr>
            <w:rStyle w:val="Hyperlink"/>
            <w:rFonts w:eastAsia="Arial"/>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Fonts w:eastAsia="Arial"/>
          </w:rPr>
          <w:t>Enrollment in CSPP When Transferring from Another State-Funded Early Childhood Program</w:t>
        </w:r>
        <w:r>
          <w:rPr>
            <w:webHidden/>
          </w:rPr>
          <w:tab/>
        </w:r>
        <w:r>
          <w:rPr>
            <w:webHidden/>
          </w:rPr>
          <w:fldChar w:fldCharType="begin"/>
        </w:r>
        <w:r>
          <w:rPr>
            <w:webHidden/>
          </w:rPr>
          <w:instrText xml:space="preserve"> PAGEREF _Toc199507926 \h </w:instrText>
        </w:r>
        <w:r>
          <w:rPr>
            <w:webHidden/>
          </w:rPr>
        </w:r>
        <w:r>
          <w:rPr>
            <w:webHidden/>
          </w:rPr>
          <w:fldChar w:fldCharType="separate"/>
        </w:r>
        <w:r>
          <w:rPr>
            <w:webHidden/>
          </w:rPr>
          <w:t>105</w:t>
        </w:r>
        <w:r>
          <w:rPr>
            <w:webHidden/>
          </w:rPr>
          <w:fldChar w:fldCharType="end"/>
        </w:r>
      </w:hyperlink>
    </w:p>
    <w:p w14:paraId="11AF7D0F" w14:textId="190E1AD7" w:rsidR="00296DD0" w:rsidRDefault="00296DD0">
      <w:pPr>
        <w:pStyle w:val="TOC3"/>
        <w:rPr>
          <w:rFonts w:asciiTheme="minorHAnsi" w:eastAsiaTheme="minorEastAsia" w:hAnsiTheme="minorHAnsi" w:cstheme="minorBidi"/>
          <w:bCs w:val="0"/>
          <w:iCs w:val="0"/>
          <w:kern w:val="2"/>
          <w14:ligatures w14:val="standardContextual"/>
        </w:rPr>
      </w:pPr>
      <w:hyperlink w:anchor="_Toc199507927" w:history="1">
        <w:r w:rsidRPr="000A05DB">
          <w:rPr>
            <w:rStyle w:val="Hyperlink"/>
            <w:rFonts w:eastAsia="Arial"/>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0A05DB">
          <w:rPr>
            <w:rStyle w:val="Hyperlink"/>
            <w:rFonts w:eastAsia="Arial"/>
          </w:rPr>
          <w:t>Certified Schedule for CSPP Full Day Families with No Established Need</w:t>
        </w:r>
        <w:r>
          <w:rPr>
            <w:webHidden/>
          </w:rPr>
          <w:tab/>
        </w:r>
        <w:r>
          <w:rPr>
            <w:webHidden/>
          </w:rPr>
          <w:fldChar w:fldCharType="begin"/>
        </w:r>
        <w:r>
          <w:rPr>
            <w:webHidden/>
          </w:rPr>
          <w:instrText xml:space="preserve"> PAGEREF _Toc199507927 \h </w:instrText>
        </w:r>
        <w:r>
          <w:rPr>
            <w:webHidden/>
          </w:rPr>
        </w:r>
        <w:r>
          <w:rPr>
            <w:webHidden/>
          </w:rPr>
          <w:fldChar w:fldCharType="separate"/>
        </w:r>
        <w:r>
          <w:rPr>
            <w:webHidden/>
          </w:rPr>
          <w:t>105</w:t>
        </w:r>
        <w:r>
          <w:rPr>
            <w:webHidden/>
          </w:rPr>
          <w:fldChar w:fldCharType="end"/>
        </w:r>
      </w:hyperlink>
    </w:p>
    <w:p w14:paraId="145D5B67" w14:textId="574DC338"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28" w:history="1">
        <w:r w:rsidRPr="000A05DB">
          <w:rPr>
            <w:rStyle w:val="Hyperlink"/>
          </w:rPr>
          <w:t>XV.</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FAMILY DATA FILE AND DOCUMENTATION</w:t>
        </w:r>
        <w:r>
          <w:rPr>
            <w:webHidden/>
          </w:rPr>
          <w:tab/>
        </w:r>
        <w:r>
          <w:rPr>
            <w:webHidden/>
          </w:rPr>
          <w:fldChar w:fldCharType="begin"/>
        </w:r>
        <w:r>
          <w:rPr>
            <w:webHidden/>
          </w:rPr>
          <w:instrText xml:space="preserve"> PAGEREF _Toc199507928 \h </w:instrText>
        </w:r>
        <w:r>
          <w:rPr>
            <w:webHidden/>
          </w:rPr>
        </w:r>
        <w:r>
          <w:rPr>
            <w:webHidden/>
          </w:rPr>
          <w:fldChar w:fldCharType="separate"/>
        </w:r>
        <w:r>
          <w:rPr>
            <w:webHidden/>
          </w:rPr>
          <w:t>106</w:t>
        </w:r>
        <w:r>
          <w:rPr>
            <w:webHidden/>
          </w:rPr>
          <w:fldChar w:fldCharType="end"/>
        </w:r>
      </w:hyperlink>
    </w:p>
    <w:p w14:paraId="5C8845AC" w14:textId="05273589" w:rsidR="00296DD0" w:rsidRDefault="00296DD0">
      <w:pPr>
        <w:pStyle w:val="TOC3"/>
        <w:rPr>
          <w:rFonts w:asciiTheme="minorHAnsi" w:eastAsiaTheme="minorEastAsia" w:hAnsiTheme="minorHAnsi" w:cstheme="minorBidi"/>
          <w:bCs w:val="0"/>
          <w:iCs w:val="0"/>
          <w:kern w:val="2"/>
          <w14:ligatures w14:val="standardContextual"/>
        </w:rPr>
      </w:pPr>
      <w:hyperlink w:anchor="_Toc199507929" w:history="1">
        <w:r w:rsidRPr="000A05DB">
          <w:rPr>
            <w:rStyle w:val="Hyperlink"/>
          </w:rPr>
          <w:t>A.</w:t>
        </w:r>
        <w:r>
          <w:rPr>
            <w:rFonts w:asciiTheme="minorHAnsi" w:eastAsiaTheme="minorEastAsia" w:hAnsiTheme="minorHAnsi" w:cstheme="minorBidi"/>
            <w:bCs w:val="0"/>
            <w:iCs w:val="0"/>
            <w:kern w:val="2"/>
            <w14:ligatures w14:val="standardContextual"/>
          </w:rPr>
          <w:tab/>
        </w:r>
        <w:r w:rsidRPr="000A05DB">
          <w:rPr>
            <w:rStyle w:val="Hyperlink"/>
          </w:rPr>
          <w:t>Application for Services</w:t>
        </w:r>
        <w:r>
          <w:rPr>
            <w:webHidden/>
          </w:rPr>
          <w:tab/>
        </w:r>
        <w:r>
          <w:rPr>
            <w:webHidden/>
          </w:rPr>
          <w:fldChar w:fldCharType="begin"/>
        </w:r>
        <w:r>
          <w:rPr>
            <w:webHidden/>
          </w:rPr>
          <w:instrText xml:space="preserve"> PAGEREF _Toc199507929 \h </w:instrText>
        </w:r>
        <w:r>
          <w:rPr>
            <w:webHidden/>
          </w:rPr>
        </w:r>
        <w:r>
          <w:rPr>
            <w:webHidden/>
          </w:rPr>
          <w:fldChar w:fldCharType="separate"/>
        </w:r>
        <w:r>
          <w:rPr>
            <w:webHidden/>
          </w:rPr>
          <w:t>106</w:t>
        </w:r>
        <w:r>
          <w:rPr>
            <w:webHidden/>
          </w:rPr>
          <w:fldChar w:fldCharType="end"/>
        </w:r>
      </w:hyperlink>
    </w:p>
    <w:p w14:paraId="72E5CDB8" w14:textId="6D685B09" w:rsidR="00296DD0" w:rsidRDefault="00296DD0">
      <w:pPr>
        <w:pStyle w:val="TOC3"/>
        <w:rPr>
          <w:rFonts w:asciiTheme="minorHAnsi" w:eastAsiaTheme="minorEastAsia" w:hAnsiTheme="minorHAnsi" w:cstheme="minorBidi"/>
          <w:bCs w:val="0"/>
          <w:iCs w:val="0"/>
          <w:kern w:val="2"/>
          <w14:ligatures w14:val="standardContextual"/>
        </w:rPr>
      </w:pPr>
      <w:hyperlink w:anchor="_Toc199507930" w:history="1">
        <w:r w:rsidRPr="000A05DB">
          <w:rPr>
            <w:rStyle w:val="Hyperlink"/>
          </w:rPr>
          <w:t xml:space="preserve">B. </w:t>
        </w:r>
        <w:r>
          <w:rPr>
            <w:rFonts w:asciiTheme="minorHAnsi" w:eastAsiaTheme="minorEastAsia" w:hAnsiTheme="minorHAnsi" w:cstheme="minorBidi"/>
            <w:bCs w:val="0"/>
            <w:iCs w:val="0"/>
            <w:kern w:val="2"/>
            <w14:ligatures w14:val="standardContextual"/>
          </w:rPr>
          <w:tab/>
        </w:r>
        <w:r w:rsidRPr="000A05DB">
          <w:rPr>
            <w:rStyle w:val="Hyperlink"/>
          </w:rPr>
          <w:t>Contents of Family Data File</w:t>
        </w:r>
        <w:r>
          <w:rPr>
            <w:webHidden/>
          </w:rPr>
          <w:tab/>
        </w:r>
        <w:r>
          <w:rPr>
            <w:webHidden/>
          </w:rPr>
          <w:fldChar w:fldCharType="begin"/>
        </w:r>
        <w:r>
          <w:rPr>
            <w:webHidden/>
          </w:rPr>
          <w:instrText xml:space="preserve"> PAGEREF _Toc199507930 \h </w:instrText>
        </w:r>
        <w:r>
          <w:rPr>
            <w:webHidden/>
          </w:rPr>
        </w:r>
        <w:r>
          <w:rPr>
            <w:webHidden/>
          </w:rPr>
          <w:fldChar w:fldCharType="separate"/>
        </w:r>
        <w:r>
          <w:rPr>
            <w:webHidden/>
          </w:rPr>
          <w:t>107</w:t>
        </w:r>
        <w:r>
          <w:rPr>
            <w:webHidden/>
          </w:rPr>
          <w:fldChar w:fldCharType="end"/>
        </w:r>
      </w:hyperlink>
    </w:p>
    <w:p w14:paraId="7511FDCF" w14:textId="2529FBFE" w:rsidR="00296DD0" w:rsidRDefault="00296DD0">
      <w:pPr>
        <w:pStyle w:val="TOC3"/>
        <w:rPr>
          <w:rFonts w:asciiTheme="minorHAnsi" w:eastAsiaTheme="minorEastAsia" w:hAnsiTheme="minorHAnsi" w:cstheme="minorBidi"/>
          <w:bCs w:val="0"/>
          <w:iCs w:val="0"/>
          <w:kern w:val="2"/>
          <w14:ligatures w14:val="standardContextual"/>
        </w:rPr>
      </w:pPr>
      <w:hyperlink w:anchor="_Toc199507931"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Documentation and Determination of Family Size</w:t>
        </w:r>
        <w:r>
          <w:rPr>
            <w:webHidden/>
          </w:rPr>
          <w:tab/>
        </w:r>
        <w:r>
          <w:rPr>
            <w:webHidden/>
          </w:rPr>
          <w:fldChar w:fldCharType="begin"/>
        </w:r>
        <w:r>
          <w:rPr>
            <w:webHidden/>
          </w:rPr>
          <w:instrText xml:space="preserve"> PAGEREF _Toc199507931 \h </w:instrText>
        </w:r>
        <w:r>
          <w:rPr>
            <w:webHidden/>
          </w:rPr>
        </w:r>
        <w:r>
          <w:rPr>
            <w:webHidden/>
          </w:rPr>
          <w:fldChar w:fldCharType="separate"/>
        </w:r>
        <w:r>
          <w:rPr>
            <w:webHidden/>
          </w:rPr>
          <w:t>108</w:t>
        </w:r>
        <w:r>
          <w:rPr>
            <w:webHidden/>
          </w:rPr>
          <w:fldChar w:fldCharType="end"/>
        </w:r>
      </w:hyperlink>
    </w:p>
    <w:p w14:paraId="4E42D2AD" w14:textId="7D0B60DB" w:rsidR="00296DD0" w:rsidRDefault="00296DD0">
      <w:pPr>
        <w:pStyle w:val="TOC3"/>
        <w:rPr>
          <w:rFonts w:asciiTheme="minorHAnsi" w:eastAsiaTheme="minorEastAsia" w:hAnsiTheme="minorHAnsi" w:cstheme="minorBidi"/>
          <w:bCs w:val="0"/>
          <w:iCs w:val="0"/>
          <w:kern w:val="2"/>
          <w14:ligatures w14:val="standardContextual"/>
        </w:rPr>
      </w:pPr>
      <w:hyperlink w:anchor="_Toc199507932"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Documentation of Income Eligibility: Income and Family Fees</w:t>
        </w:r>
        <w:r>
          <w:rPr>
            <w:webHidden/>
          </w:rPr>
          <w:tab/>
        </w:r>
        <w:r>
          <w:rPr>
            <w:webHidden/>
          </w:rPr>
          <w:fldChar w:fldCharType="begin"/>
        </w:r>
        <w:r>
          <w:rPr>
            <w:webHidden/>
          </w:rPr>
          <w:instrText xml:space="preserve"> PAGEREF _Toc199507932 \h </w:instrText>
        </w:r>
        <w:r>
          <w:rPr>
            <w:webHidden/>
          </w:rPr>
        </w:r>
        <w:r>
          <w:rPr>
            <w:webHidden/>
          </w:rPr>
          <w:fldChar w:fldCharType="separate"/>
        </w:r>
        <w:r>
          <w:rPr>
            <w:webHidden/>
          </w:rPr>
          <w:t>109</w:t>
        </w:r>
        <w:r>
          <w:rPr>
            <w:webHidden/>
          </w:rPr>
          <w:fldChar w:fldCharType="end"/>
        </w:r>
      </w:hyperlink>
    </w:p>
    <w:p w14:paraId="74992703" w14:textId="54178ACA" w:rsidR="00296DD0" w:rsidRDefault="00296DD0">
      <w:pPr>
        <w:pStyle w:val="TOC3"/>
        <w:rPr>
          <w:rFonts w:asciiTheme="minorHAnsi" w:eastAsiaTheme="minorEastAsia" w:hAnsiTheme="minorHAnsi" w:cstheme="minorBidi"/>
          <w:bCs w:val="0"/>
          <w:iCs w:val="0"/>
          <w:kern w:val="2"/>
          <w14:ligatures w14:val="standardContextual"/>
        </w:rPr>
      </w:pPr>
      <w:hyperlink w:anchor="_Toc199507933"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Calculation of Income</w:t>
        </w:r>
        <w:r>
          <w:rPr>
            <w:webHidden/>
          </w:rPr>
          <w:tab/>
        </w:r>
        <w:r>
          <w:rPr>
            <w:webHidden/>
          </w:rPr>
          <w:fldChar w:fldCharType="begin"/>
        </w:r>
        <w:r>
          <w:rPr>
            <w:webHidden/>
          </w:rPr>
          <w:instrText xml:space="preserve"> PAGEREF _Toc199507933 \h </w:instrText>
        </w:r>
        <w:r>
          <w:rPr>
            <w:webHidden/>
          </w:rPr>
        </w:r>
        <w:r>
          <w:rPr>
            <w:webHidden/>
          </w:rPr>
          <w:fldChar w:fldCharType="separate"/>
        </w:r>
        <w:r>
          <w:rPr>
            <w:webHidden/>
          </w:rPr>
          <w:t>110</w:t>
        </w:r>
        <w:r>
          <w:rPr>
            <w:webHidden/>
          </w:rPr>
          <w:fldChar w:fldCharType="end"/>
        </w:r>
      </w:hyperlink>
    </w:p>
    <w:p w14:paraId="327A9B12" w14:textId="64D5B710" w:rsidR="00296DD0" w:rsidRDefault="00296DD0">
      <w:pPr>
        <w:pStyle w:val="TOC3"/>
        <w:rPr>
          <w:rFonts w:asciiTheme="minorHAnsi" w:eastAsiaTheme="minorEastAsia" w:hAnsiTheme="minorHAnsi" w:cstheme="minorBidi"/>
          <w:bCs w:val="0"/>
          <w:iCs w:val="0"/>
          <w:kern w:val="2"/>
          <w14:ligatures w14:val="standardContextual"/>
        </w:rPr>
      </w:pPr>
      <w:hyperlink w:anchor="_Toc199507934"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Exceptions to Calculation for Military Personnel</w:t>
        </w:r>
        <w:r>
          <w:rPr>
            <w:webHidden/>
          </w:rPr>
          <w:tab/>
        </w:r>
        <w:r>
          <w:rPr>
            <w:webHidden/>
          </w:rPr>
          <w:fldChar w:fldCharType="begin"/>
        </w:r>
        <w:r>
          <w:rPr>
            <w:webHidden/>
          </w:rPr>
          <w:instrText xml:space="preserve"> PAGEREF _Toc199507934 \h </w:instrText>
        </w:r>
        <w:r>
          <w:rPr>
            <w:webHidden/>
          </w:rPr>
        </w:r>
        <w:r>
          <w:rPr>
            <w:webHidden/>
          </w:rPr>
          <w:fldChar w:fldCharType="separate"/>
        </w:r>
        <w:r>
          <w:rPr>
            <w:webHidden/>
          </w:rPr>
          <w:t>111</w:t>
        </w:r>
        <w:r>
          <w:rPr>
            <w:webHidden/>
          </w:rPr>
          <w:fldChar w:fldCharType="end"/>
        </w:r>
      </w:hyperlink>
    </w:p>
    <w:p w14:paraId="249BDA7B" w14:textId="2E366D36" w:rsidR="00296DD0" w:rsidRDefault="00296DD0">
      <w:pPr>
        <w:pStyle w:val="TOC3"/>
        <w:rPr>
          <w:rFonts w:asciiTheme="minorHAnsi" w:eastAsiaTheme="minorEastAsia" w:hAnsiTheme="minorHAnsi" w:cstheme="minorBidi"/>
          <w:bCs w:val="0"/>
          <w:iCs w:val="0"/>
          <w:kern w:val="2"/>
          <w14:ligatures w14:val="standardContextual"/>
        </w:rPr>
      </w:pPr>
      <w:hyperlink w:anchor="_Toc199507935"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Documentation of Eligibility for CSPP: Public Assistance or Means-Tested Governmental Program</w:t>
        </w:r>
        <w:r>
          <w:rPr>
            <w:webHidden/>
          </w:rPr>
          <w:tab/>
        </w:r>
        <w:r>
          <w:rPr>
            <w:webHidden/>
          </w:rPr>
          <w:fldChar w:fldCharType="begin"/>
        </w:r>
        <w:r>
          <w:rPr>
            <w:webHidden/>
          </w:rPr>
          <w:instrText xml:space="preserve"> PAGEREF _Toc199507935 \h </w:instrText>
        </w:r>
        <w:r>
          <w:rPr>
            <w:webHidden/>
          </w:rPr>
        </w:r>
        <w:r>
          <w:rPr>
            <w:webHidden/>
          </w:rPr>
          <w:fldChar w:fldCharType="separate"/>
        </w:r>
        <w:r>
          <w:rPr>
            <w:webHidden/>
          </w:rPr>
          <w:t>111</w:t>
        </w:r>
        <w:r>
          <w:rPr>
            <w:webHidden/>
          </w:rPr>
          <w:fldChar w:fldCharType="end"/>
        </w:r>
      </w:hyperlink>
    </w:p>
    <w:p w14:paraId="0A196B77" w14:textId="2A60274D" w:rsidR="00296DD0" w:rsidRDefault="00296DD0">
      <w:pPr>
        <w:pStyle w:val="TOC3"/>
        <w:rPr>
          <w:rFonts w:asciiTheme="minorHAnsi" w:eastAsiaTheme="minorEastAsia" w:hAnsiTheme="minorHAnsi" w:cstheme="minorBidi"/>
          <w:bCs w:val="0"/>
          <w:iCs w:val="0"/>
          <w:kern w:val="2"/>
          <w14:ligatures w14:val="standardContextual"/>
        </w:rPr>
      </w:pPr>
      <w:hyperlink w:anchor="_Toc199507936" w:history="1">
        <w:r w:rsidRPr="000A05DB">
          <w:rPr>
            <w:rStyle w:val="Hyperlink"/>
            <w:rFonts w:eastAsia="Calibri"/>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Fonts w:eastAsia="Calibri"/>
          </w:rPr>
          <w:t>Documentation of Need for Full-day CSPP: In General</w:t>
        </w:r>
        <w:r>
          <w:rPr>
            <w:webHidden/>
          </w:rPr>
          <w:tab/>
        </w:r>
        <w:r>
          <w:rPr>
            <w:webHidden/>
          </w:rPr>
          <w:fldChar w:fldCharType="begin"/>
        </w:r>
        <w:r>
          <w:rPr>
            <w:webHidden/>
          </w:rPr>
          <w:instrText xml:space="preserve"> PAGEREF _Toc199507936 \h </w:instrText>
        </w:r>
        <w:r>
          <w:rPr>
            <w:webHidden/>
          </w:rPr>
        </w:r>
        <w:r>
          <w:rPr>
            <w:webHidden/>
          </w:rPr>
          <w:fldChar w:fldCharType="separate"/>
        </w:r>
        <w:r>
          <w:rPr>
            <w:webHidden/>
          </w:rPr>
          <w:t>112</w:t>
        </w:r>
        <w:r>
          <w:rPr>
            <w:webHidden/>
          </w:rPr>
          <w:fldChar w:fldCharType="end"/>
        </w:r>
      </w:hyperlink>
    </w:p>
    <w:p w14:paraId="0C3C7259" w14:textId="04F46260" w:rsidR="00296DD0" w:rsidRDefault="00296DD0">
      <w:pPr>
        <w:pStyle w:val="TOC3"/>
        <w:rPr>
          <w:rFonts w:asciiTheme="minorHAnsi" w:eastAsiaTheme="minorEastAsia" w:hAnsiTheme="minorHAnsi" w:cstheme="minorBidi"/>
          <w:bCs w:val="0"/>
          <w:iCs w:val="0"/>
          <w:kern w:val="2"/>
          <w14:ligatures w14:val="standardContextual"/>
        </w:rPr>
      </w:pPr>
      <w:hyperlink w:anchor="_Toc199507937" w:history="1">
        <w:r w:rsidRPr="000A05D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Employment</w:t>
        </w:r>
        <w:r>
          <w:rPr>
            <w:webHidden/>
          </w:rPr>
          <w:tab/>
        </w:r>
        <w:r>
          <w:rPr>
            <w:webHidden/>
          </w:rPr>
          <w:fldChar w:fldCharType="begin"/>
        </w:r>
        <w:r>
          <w:rPr>
            <w:webHidden/>
          </w:rPr>
          <w:instrText xml:space="preserve"> PAGEREF _Toc199507937 \h </w:instrText>
        </w:r>
        <w:r>
          <w:rPr>
            <w:webHidden/>
          </w:rPr>
        </w:r>
        <w:r>
          <w:rPr>
            <w:webHidden/>
          </w:rPr>
          <w:fldChar w:fldCharType="separate"/>
        </w:r>
        <w:r>
          <w:rPr>
            <w:webHidden/>
          </w:rPr>
          <w:t>112</w:t>
        </w:r>
        <w:r>
          <w:rPr>
            <w:webHidden/>
          </w:rPr>
          <w:fldChar w:fldCharType="end"/>
        </w:r>
      </w:hyperlink>
    </w:p>
    <w:p w14:paraId="05FB8A11" w14:textId="3A56F583" w:rsidR="00296DD0" w:rsidRDefault="00296DD0">
      <w:pPr>
        <w:pStyle w:val="TOC3"/>
        <w:rPr>
          <w:rFonts w:asciiTheme="minorHAnsi" w:eastAsiaTheme="minorEastAsia" w:hAnsiTheme="minorHAnsi" w:cstheme="minorBidi"/>
          <w:bCs w:val="0"/>
          <w:iCs w:val="0"/>
          <w:kern w:val="2"/>
          <w14:ligatures w14:val="standardContextual"/>
        </w:rPr>
      </w:pPr>
      <w:hyperlink w:anchor="_Toc199507938" w:history="1">
        <w:r w:rsidRPr="000A05D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Employment in the Home or a Licensed Family Day Care Home: Service Limitations</w:t>
        </w:r>
        <w:r>
          <w:rPr>
            <w:webHidden/>
          </w:rPr>
          <w:tab/>
        </w:r>
        <w:r>
          <w:rPr>
            <w:webHidden/>
          </w:rPr>
          <w:fldChar w:fldCharType="begin"/>
        </w:r>
        <w:r>
          <w:rPr>
            <w:webHidden/>
          </w:rPr>
          <w:instrText xml:space="preserve"> PAGEREF _Toc199507938 \h </w:instrText>
        </w:r>
        <w:r>
          <w:rPr>
            <w:webHidden/>
          </w:rPr>
        </w:r>
        <w:r>
          <w:rPr>
            <w:webHidden/>
          </w:rPr>
          <w:fldChar w:fldCharType="separate"/>
        </w:r>
        <w:r>
          <w:rPr>
            <w:webHidden/>
          </w:rPr>
          <w:t>114</w:t>
        </w:r>
        <w:r>
          <w:rPr>
            <w:webHidden/>
          </w:rPr>
          <w:fldChar w:fldCharType="end"/>
        </w:r>
      </w:hyperlink>
    </w:p>
    <w:p w14:paraId="1DEC5777" w14:textId="76741008" w:rsidR="00296DD0" w:rsidRDefault="00296DD0">
      <w:pPr>
        <w:pStyle w:val="TOC3"/>
        <w:rPr>
          <w:rFonts w:asciiTheme="minorHAnsi" w:eastAsiaTheme="minorEastAsia" w:hAnsiTheme="minorHAnsi" w:cstheme="minorBidi"/>
          <w:bCs w:val="0"/>
          <w:iCs w:val="0"/>
          <w:kern w:val="2"/>
          <w14:ligatures w14:val="standardContextual"/>
        </w:rPr>
      </w:pPr>
      <w:hyperlink w:anchor="_Toc199507939" w:history="1">
        <w:r w:rsidRPr="000A05D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Seeking Employment; Service Limitations</w:t>
        </w:r>
        <w:r>
          <w:rPr>
            <w:webHidden/>
          </w:rPr>
          <w:tab/>
        </w:r>
        <w:r>
          <w:rPr>
            <w:webHidden/>
          </w:rPr>
          <w:fldChar w:fldCharType="begin"/>
        </w:r>
        <w:r>
          <w:rPr>
            <w:webHidden/>
          </w:rPr>
          <w:instrText xml:space="preserve"> PAGEREF _Toc199507939 \h </w:instrText>
        </w:r>
        <w:r>
          <w:rPr>
            <w:webHidden/>
          </w:rPr>
        </w:r>
        <w:r>
          <w:rPr>
            <w:webHidden/>
          </w:rPr>
          <w:fldChar w:fldCharType="separate"/>
        </w:r>
        <w:r>
          <w:rPr>
            <w:webHidden/>
          </w:rPr>
          <w:t>115</w:t>
        </w:r>
        <w:r>
          <w:rPr>
            <w:webHidden/>
          </w:rPr>
          <w:fldChar w:fldCharType="end"/>
        </w:r>
      </w:hyperlink>
    </w:p>
    <w:p w14:paraId="0EE426EE" w14:textId="33AB3AA9" w:rsidR="00296DD0" w:rsidRDefault="00296DD0">
      <w:pPr>
        <w:pStyle w:val="TOC3"/>
        <w:rPr>
          <w:rFonts w:asciiTheme="minorHAnsi" w:eastAsiaTheme="minorEastAsia" w:hAnsiTheme="minorHAnsi" w:cstheme="minorBidi"/>
          <w:bCs w:val="0"/>
          <w:iCs w:val="0"/>
          <w:kern w:val="2"/>
          <w14:ligatures w14:val="standardContextual"/>
        </w:rPr>
      </w:pPr>
      <w:hyperlink w:anchor="_Toc199507940" w:history="1">
        <w:r w:rsidRPr="000A05D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Training toward Vocational Goals; Service Limitations</w:t>
        </w:r>
        <w:r>
          <w:rPr>
            <w:webHidden/>
          </w:rPr>
          <w:tab/>
        </w:r>
        <w:r>
          <w:rPr>
            <w:webHidden/>
          </w:rPr>
          <w:fldChar w:fldCharType="begin"/>
        </w:r>
        <w:r>
          <w:rPr>
            <w:webHidden/>
          </w:rPr>
          <w:instrText xml:space="preserve"> PAGEREF _Toc199507940 \h </w:instrText>
        </w:r>
        <w:r>
          <w:rPr>
            <w:webHidden/>
          </w:rPr>
        </w:r>
        <w:r>
          <w:rPr>
            <w:webHidden/>
          </w:rPr>
          <w:fldChar w:fldCharType="separate"/>
        </w:r>
        <w:r>
          <w:rPr>
            <w:webHidden/>
          </w:rPr>
          <w:t>115</w:t>
        </w:r>
        <w:r>
          <w:rPr>
            <w:webHidden/>
          </w:rPr>
          <w:fldChar w:fldCharType="end"/>
        </w:r>
      </w:hyperlink>
    </w:p>
    <w:p w14:paraId="61B642DD" w14:textId="69F4A6A0" w:rsidR="00296DD0" w:rsidRDefault="00296DD0">
      <w:pPr>
        <w:pStyle w:val="TOC3"/>
        <w:rPr>
          <w:rFonts w:asciiTheme="minorHAnsi" w:eastAsiaTheme="minorEastAsia" w:hAnsiTheme="minorHAnsi" w:cstheme="minorBidi"/>
          <w:bCs w:val="0"/>
          <w:iCs w:val="0"/>
          <w:kern w:val="2"/>
          <w14:ligatures w14:val="standardContextual"/>
        </w:rPr>
      </w:pPr>
      <w:hyperlink w:anchor="_Toc199507941" w:history="1">
        <w:r w:rsidRPr="000A05D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Educational Programs; ELL Courses, GED/HSE Certificate, or High School Diploma</w:t>
        </w:r>
        <w:r>
          <w:rPr>
            <w:webHidden/>
          </w:rPr>
          <w:tab/>
        </w:r>
        <w:r>
          <w:rPr>
            <w:webHidden/>
          </w:rPr>
          <w:fldChar w:fldCharType="begin"/>
        </w:r>
        <w:r>
          <w:rPr>
            <w:webHidden/>
          </w:rPr>
          <w:instrText xml:space="preserve"> PAGEREF _Toc199507941 \h </w:instrText>
        </w:r>
        <w:r>
          <w:rPr>
            <w:webHidden/>
          </w:rPr>
        </w:r>
        <w:r>
          <w:rPr>
            <w:webHidden/>
          </w:rPr>
          <w:fldChar w:fldCharType="separate"/>
        </w:r>
        <w:r>
          <w:rPr>
            <w:webHidden/>
          </w:rPr>
          <w:t>117</w:t>
        </w:r>
        <w:r>
          <w:rPr>
            <w:webHidden/>
          </w:rPr>
          <w:fldChar w:fldCharType="end"/>
        </w:r>
      </w:hyperlink>
    </w:p>
    <w:p w14:paraId="2830004A" w14:textId="1E535C0E" w:rsidR="00296DD0" w:rsidRDefault="00296DD0">
      <w:pPr>
        <w:pStyle w:val="TOC3"/>
        <w:rPr>
          <w:rFonts w:asciiTheme="minorHAnsi" w:eastAsiaTheme="minorEastAsia" w:hAnsiTheme="minorHAnsi" w:cstheme="minorBidi"/>
          <w:bCs w:val="0"/>
          <w:iCs w:val="0"/>
          <w:kern w:val="2"/>
          <w14:ligatures w14:val="standardContextual"/>
        </w:rPr>
      </w:pPr>
      <w:hyperlink w:anchor="_Toc199507942" w:history="1">
        <w:r w:rsidRPr="000A05D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Parental Incapacity; Service Limitations</w:t>
        </w:r>
        <w:r>
          <w:rPr>
            <w:webHidden/>
          </w:rPr>
          <w:tab/>
        </w:r>
        <w:r>
          <w:rPr>
            <w:webHidden/>
          </w:rPr>
          <w:fldChar w:fldCharType="begin"/>
        </w:r>
        <w:r>
          <w:rPr>
            <w:webHidden/>
          </w:rPr>
          <w:instrText xml:space="preserve"> PAGEREF _Toc199507942 \h </w:instrText>
        </w:r>
        <w:r>
          <w:rPr>
            <w:webHidden/>
          </w:rPr>
        </w:r>
        <w:r>
          <w:rPr>
            <w:webHidden/>
          </w:rPr>
          <w:fldChar w:fldCharType="separate"/>
        </w:r>
        <w:r>
          <w:rPr>
            <w:webHidden/>
          </w:rPr>
          <w:t>119</w:t>
        </w:r>
        <w:r>
          <w:rPr>
            <w:webHidden/>
          </w:rPr>
          <w:fldChar w:fldCharType="end"/>
        </w:r>
      </w:hyperlink>
    </w:p>
    <w:p w14:paraId="5487CEDA" w14:textId="11D28738" w:rsidR="00296DD0" w:rsidRDefault="00296DD0">
      <w:pPr>
        <w:pStyle w:val="TOC3"/>
        <w:rPr>
          <w:rFonts w:asciiTheme="minorHAnsi" w:eastAsiaTheme="minorEastAsia" w:hAnsiTheme="minorHAnsi" w:cstheme="minorBidi"/>
          <w:bCs w:val="0"/>
          <w:iCs w:val="0"/>
          <w:kern w:val="2"/>
          <w14:ligatures w14:val="standardContextual"/>
        </w:rPr>
      </w:pPr>
      <w:hyperlink w:anchor="_Toc199507943" w:history="1">
        <w:r w:rsidRPr="000A05D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0A05DB">
          <w:rPr>
            <w:rStyle w:val="Hyperlink"/>
          </w:rPr>
          <w:t>Documentation of Child’s Disability</w:t>
        </w:r>
        <w:r>
          <w:rPr>
            <w:webHidden/>
          </w:rPr>
          <w:tab/>
        </w:r>
        <w:r>
          <w:rPr>
            <w:webHidden/>
          </w:rPr>
          <w:fldChar w:fldCharType="begin"/>
        </w:r>
        <w:r>
          <w:rPr>
            <w:webHidden/>
          </w:rPr>
          <w:instrText xml:space="preserve"> PAGEREF _Toc199507943 \h </w:instrText>
        </w:r>
        <w:r>
          <w:rPr>
            <w:webHidden/>
          </w:rPr>
        </w:r>
        <w:r>
          <w:rPr>
            <w:webHidden/>
          </w:rPr>
          <w:fldChar w:fldCharType="separate"/>
        </w:r>
        <w:r>
          <w:rPr>
            <w:webHidden/>
          </w:rPr>
          <w:t>120</w:t>
        </w:r>
        <w:r>
          <w:rPr>
            <w:webHidden/>
          </w:rPr>
          <w:fldChar w:fldCharType="end"/>
        </w:r>
      </w:hyperlink>
    </w:p>
    <w:p w14:paraId="79177555" w14:textId="5BF93DFF" w:rsidR="00296DD0" w:rsidRDefault="00296DD0">
      <w:pPr>
        <w:pStyle w:val="TOC3"/>
        <w:rPr>
          <w:rFonts w:asciiTheme="minorHAnsi" w:eastAsiaTheme="minorEastAsia" w:hAnsiTheme="minorHAnsi" w:cstheme="minorBidi"/>
          <w:bCs w:val="0"/>
          <w:iCs w:val="0"/>
          <w:kern w:val="2"/>
          <w14:ligatures w14:val="standardContextual"/>
        </w:rPr>
      </w:pPr>
      <w:hyperlink w:anchor="_Toc199507944" w:history="1">
        <w:r w:rsidRPr="000A05DB">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kern w:val="2"/>
            <w14:ligatures w14:val="standardContextual"/>
          </w:rPr>
          <w:tab/>
        </w:r>
        <w:r w:rsidRPr="000A05DB">
          <w:rPr>
            <w:rStyle w:val="Hyperlink"/>
          </w:rPr>
          <w:t>Documentation of Eligibility and Need: Experiencing Homelessness</w:t>
        </w:r>
        <w:r>
          <w:rPr>
            <w:webHidden/>
          </w:rPr>
          <w:tab/>
        </w:r>
        <w:r>
          <w:rPr>
            <w:webHidden/>
          </w:rPr>
          <w:fldChar w:fldCharType="begin"/>
        </w:r>
        <w:r>
          <w:rPr>
            <w:webHidden/>
          </w:rPr>
          <w:instrText xml:space="preserve"> PAGEREF _Toc199507944 \h </w:instrText>
        </w:r>
        <w:r>
          <w:rPr>
            <w:webHidden/>
          </w:rPr>
        </w:r>
        <w:r>
          <w:rPr>
            <w:webHidden/>
          </w:rPr>
          <w:fldChar w:fldCharType="separate"/>
        </w:r>
        <w:r>
          <w:rPr>
            <w:webHidden/>
          </w:rPr>
          <w:t>121</w:t>
        </w:r>
        <w:r>
          <w:rPr>
            <w:webHidden/>
          </w:rPr>
          <w:fldChar w:fldCharType="end"/>
        </w:r>
      </w:hyperlink>
    </w:p>
    <w:p w14:paraId="13FD2C8D" w14:textId="25DA6BCD" w:rsidR="00296DD0" w:rsidRDefault="00296DD0">
      <w:pPr>
        <w:pStyle w:val="TOC3"/>
        <w:rPr>
          <w:rFonts w:asciiTheme="minorHAnsi" w:eastAsiaTheme="minorEastAsia" w:hAnsiTheme="minorHAnsi" w:cstheme="minorBidi"/>
          <w:bCs w:val="0"/>
          <w:iCs w:val="0"/>
          <w:kern w:val="2"/>
          <w14:ligatures w14:val="standardContextual"/>
        </w:rPr>
      </w:pPr>
      <w:hyperlink w:anchor="_Toc199507945" w:history="1">
        <w:r w:rsidRPr="000A05DB">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kern w:val="2"/>
            <w14:ligatures w14:val="standardContextual"/>
          </w:rPr>
          <w:tab/>
        </w:r>
        <w:r w:rsidRPr="000A05DB">
          <w:rPr>
            <w:rStyle w:val="Hyperlink"/>
          </w:rPr>
          <w:t>Documentation of Need for Full-day CSPP: Seeking Permanent Housing; Service Limitations</w:t>
        </w:r>
        <w:r>
          <w:rPr>
            <w:webHidden/>
          </w:rPr>
          <w:tab/>
        </w:r>
        <w:r>
          <w:rPr>
            <w:webHidden/>
          </w:rPr>
          <w:fldChar w:fldCharType="begin"/>
        </w:r>
        <w:r>
          <w:rPr>
            <w:webHidden/>
          </w:rPr>
          <w:instrText xml:space="preserve"> PAGEREF _Toc199507945 \h </w:instrText>
        </w:r>
        <w:r>
          <w:rPr>
            <w:webHidden/>
          </w:rPr>
        </w:r>
        <w:r>
          <w:rPr>
            <w:webHidden/>
          </w:rPr>
          <w:fldChar w:fldCharType="separate"/>
        </w:r>
        <w:r>
          <w:rPr>
            <w:webHidden/>
          </w:rPr>
          <w:t>121</w:t>
        </w:r>
        <w:r>
          <w:rPr>
            <w:webHidden/>
          </w:rPr>
          <w:fldChar w:fldCharType="end"/>
        </w:r>
      </w:hyperlink>
    </w:p>
    <w:p w14:paraId="72A2DBA3" w14:textId="29947C44" w:rsidR="00296DD0" w:rsidRDefault="00296DD0">
      <w:pPr>
        <w:pStyle w:val="TOC3"/>
        <w:rPr>
          <w:rFonts w:asciiTheme="minorHAnsi" w:eastAsiaTheme="minorEastAsia" w:hAnsiTheme="minorHAnsi" w:cstheme="minorBidi"/>
          <w:bCs w:val="0"/>
          <w:iCs w:val="0"/>
          <w:kern w:val="2"/>
          <w14:ligatures w14:val="standardContextual"/>
        </w:rPr>
      </w:pPr>
      <w:hyperlink w:anchor="_Toc199507946" w:history="1">
        <w:r w:rsidRPr="000A05DB">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kern w:val="2"/>
            <w14:ligatures w14:val="standardContextual"/>
          </w:rPr>
          <w:tab/>
        </w:r>
        <w:r w:rsidRPr="000A05DB">
          <w:rPr>
            <w:rStyle w:val="Hyperlink"/>
          </w:rPr>
          <w:t>Documentation of Eligibility and/or Need: Child Protective Services for Recipients Receiving Services; Children Identified As, Or At Risk of Abuse, Neglect or Exploitation</w:t>
        </w:r>
        <w:r>
          <w:rPr>
            <w:webHidden/>
          </w:rPr>
          <w:tab/>
        </w:r>
        <w:r>
          <w:rPr>
            <w:webHidden/>
          </w:rPr>
          <w:fldChar w:fldCharType="begin"/>
        </w:r>
        <w:r>
          <w:rPr>
            <w:webHidden/>
          </w:rPr>
          <w:instrText xml:space="preserve"> PAGEREF _Toc199507946 \h </w:instrText>
        </w:r>
        <w:r>
          <w:rPr>
            <w:webHidden/>
          </w:rPr>
        </w:r>
        <w:r>
          <w:rPr>
            <w:webHidden/>
          </w:rPr>
          <w:fldChar w:fldCharType="separate"/>
        </w:r>
        <w:r>
          <w:rPr>
            <w:webHidden/>
          </w:rPr>
          <w:t>122</w:t>
        </w:r>
        <w:r>
          <w:rPr>
            <w:webHidden/>
          </w:rPr>
          <w:fldChar w:fldCharType="end"/>
        </w:r>
      </w:hyperlink>
    </w:p>
    <w:p w14:paraId="6CD0E1D1" w14:textId="1A6A47D7" w:rsidR="00296DD0" w:rsidRDefault="00296DD0">
      <w:pPr>
        <w:pStyle w:val="TOC3"/>
        <w:rPr>
          <w:rFonts w:asciiTheme="minorHAnsi" w:eastAsiaTheme="minorEastAsia" w:hAnsiTheme="minorHAnsi" w:cstheme="minorBidi"/>
          <w:bCs w:val="0"/>
          <w:iCs w:val="0"/>
          <w:kern w:val="2"/>
          <w14:ligatures w14:val="standardContextual"/>
        </w:rPr>
      </w:pPr>
      <w:hyperlink w:anchor="_Toc199507947" w:history="1">
        <w:r w:rsidRPr="000A05DB">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kern w:val="2"/>
            <w14:ligatures w14:val="standardContextual"/>
          </w:rPr>
          <w:tab/>
        </w:r>
        <w:r w:rsidRPr="000A05DB">
          <w:rPr>
            <w:rStyle w:val="Hyperlink"/>
          </w:rPr>
          <w:t>Documentation of Family Residency for CSPP Neighborhood School Eligibility</w:t>
        </w:r>
        <w:r>
          <w:rPr>
            <w:webHidden/>
          </w:rPr>
          <w:tab/>
        </w:r>
        <w:r>
          <w:rPr>
            <w:webHidden/>
          </w:rPr>
          <w:fldChar w:fldCharType="begin"/>
        </w:r>
        <w:r>
          <w:rPr>
            <w:webHidden/>
          </w:rPr>
          <w:instrText xml:space="preserve"> PAGEREF _Toc199507947 \h </w:instrText>
        </w:r>
        <w:r>
          <w:rPr>
            <w:webHidden/>
          </w:rPr>
        </w:r>
        <w:r>
          <w:rPr>
            <w:webHidden/>
          </w:rPr>
          <w:fldChar w:fldCharType="separate"/>
        </w:r>
        <w:r>
          <w:rPr>
            <w:webHidden/>
          </w:rPr>
          <w:t>123</w:t>
        </w:r>
        <w:r>
          <w:rPr>
            <w:webHidden/>
          </w:rPr>
          <w:fldChar w:fldCharType="end"/>
        </w:r>
      </w:hyperlink>
    </w:p>
    <w:p w14:paraId="2473F475" w14:textId="7F61C01E" w:rsidR="00296DD0" w:rsidRDefault="00296DD0">
      <w:pPr>
        <w:pStyle w:val="TOC3"/>
        <w:rPr>
          <w:rFonts w:asciiTheme="minorHAnsi" w:eastAsiaTheme="minorEastAsia" w:hAnsiTheme="minorHAnsi" w:cstheme="minorBidi"/>
          <w:bCs w:val="0"/>
          <w:iCs w:val="0"/>
          <w:kern w:val="2"/>
          <w14:ligatures w14:val="standardContextual"/>
        </w:rPr>
      </w:pPr>
      <w:hyperlink w:anchor="_Toc199507948" w:history="1">
        <w:r w:rsidRPr="000A05DB">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kern w:val="2"/>
            <w14:ligatures w14:val="standardContextual"/>
          </w:rPr>
          <w:tab/>
        </w:r>
        <w:r w:rsidRPr="000A05DB">
          <w:rPr>
            <w:rStyle w:val="Hyperlink"/>
          </w:rPr>
          <w:t>Documentation of Extended Learning and Care for Part-Day CSPP</w:t>
        </w:r>
        <w:r>
          <w:rPr>
            <w:webHidden/>
          </w:rPr>
          <w:tab/>
        </w:r>
        <w:r>
          <w:rPr>
            <w:webHidden/>
          </w:rPr>
          <w:fldChar w:fldCharType="begin"/>
        </w:r>
        <w:r>
          <w:rPr>
            <w:webHidden/>
          </w:rPr>
          <w:instrText xml:space="preserve"> PAGEREF _Toc199507948 \h </w:instrText>
        </w:r>
        <w:r>
          <w:rPr>
            <w:webHidden/>
          </w:rPr>
        </w:r>
        <w:r>
          <w:rPr>
            <w:webHidden/>
          </w:rPr>
          <w:fldChar w:fldCharType="separate"/>
        </w:r>
        <w:r>
          <w:rPr>
            <w:webHidden/>
          </w:rPr>
          <w:t>123</w:t>
        </w:r>
        <w:r>
          <w:rPr>
            <w:webHidden/>
          </w:rPr>
          <w:fldChar w:fldCharType="end"/>
        </w:r>
      </w:hyperlink>
    </w:p>
    <w:p w14:paraId="0F75E4C7" w14:textId="316580F0"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49" w:history="1">
        <w:r w:rsidRPr="000A05DB">
          <w:rPr>
            <w:rStyle w:val="Hyperlink"/>
          </w:rPr>
          <w:t>XVI.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OTHER REQUIREMENTS</w:t>
        </w:r>
        <w:r>
          <w:rPr>
            <w:webHidden/>
          </w:rPr>
          <w:tab/>
        </w:r>
        <w:r>
          <w:rPr>
            <w:webHidden/>
          </w:rPr>
          <w:fldChar w:fldCharType="begin"/>
        </w:r>
        <w:r>
          <w:rPr>
            <w:webHidden/>
          </w:rPr>
          <w:instrText xml:space="preserve"> PAGEREF _Toc199507949 \h </w:instrText>
        </w:r>
        <w:r>
          <w:rPr>
            <w:webHidden/>
          </w:rPr>
        </w:r>
        <w:r>
          <w:rPr>
            <w:webHidden/>
          </w:rPr>
          <w:fldChar w:fldCharType="separate"/>
        </w:r>
        <w:r>
          <w:rPr>
            <w:webHidden/>
          </w:rPr>
          <w:t>124</w:t>
        </w:r>
        <w:r>
          <w:rPr>
            <w:webHidden/>
          </w:rPr>
          <w:fldChar w:fldCharType="end"/>
        </w:r>
      </w:hyperlink>
    </w:p>
    <w:p w14:paraId="38D66994" w14:textId="4B5E8E4C"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50" w:history="1">
        <w:r w:rsidRPr="000A05DB">
          <w:rPr>
            <w:rStyle w:val="Hyperlink"/>
          </w:rPr>
          <w:t>XVII.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ADMISSION POLICIES AND PROCEDURES</w:t>
        </w:r>
        <w:r>
          <w:rPr>
            <w:webHidden/>
          </w:rPr>
          <w:tab/>
        </w:r>
        <w:r>
          <w:rPr>
            <w:webHidden/>
          </w:rPr>
          <w:fldChar w:fldCharType="begin"/>
        </w:r>
        <w:r>
          <w:rPr>
            <w:webHidden/>
          </w:rPr>
          <w:instrText xml:space="preserve"> PAGEREF _Toc199507950 \h </w:instrText>
        </w:r>
        <w:r>
          <w:rPr>
            <w:webHidden/>
          </w:rPr>
        </w:r>
        <w:r>
          <w:rPr>
            <w:webHidden/>
          </w:rPr>
          <w:fldChar w:fldCharType="separate"/>
        </w:r>
        <w:r>
          <w:rPr>
            <w:webHidden/>
          </w:rPr>
          <w:t>125</w:t>
        </w:r>
        <w:r>
          <w:rPr>
            <w:webHidden/>
          </w:rPr>
          <w:fldChar w:fldCharType="end"/>
        </w:r>
      </w:hyperlink>
    </w:p>
    <w:p w14:paraId="149D30F4" w14:textId="615C35B2" w:rsidR="00296DD0" w:rsidRDefault="00296DD0">
      <w:pPr>
        <w:pStyle w:val="TOC3"/>
        <w:rPr>
          <w:rFonts w:asciiTheme="minorHAnsi" w:eastAsiaTheme="minorEastAsia" w:hAnsiTheme="minorHAnsi" w:cstheme="minorBidi"/>
          <w:bCs w:val="0"/>
          <w:iCs w:val="0"/>
          <w:kern w:val="2"/>
          <w14:ligatures w14:val="standardContextual"/>
        </w:rPr>
      </w:pPr>
      <w:hyperlink w:anchor="_Toc199507951"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General Admission Procedures</w:t>
        </w:r>
        <w:r>
          <w:rPr>
            <w:webHidden/>
          </w:rPr>
          <w:tab/>
        </w:r>
        <w:r>
          <w:rPr>
            <w:webHidden/>
          </w:rPr>
          <w:fldChar w:fldCharType="begin"/>
        </w:r>
        <w:r>
          <w:rPr>
            <w:webHidden/>
          </w:rPr>
          <w:instrText xml:space="preserve"> PAGEREF _Toc199507951 \h </w:instrText>
        </w:r>
        <w:r>
          <w:rPr>
            <w:webHidden/>
          </w:rPr>
        </w:r>
        <w:r>
          <w:rPr>
            <w:webHidden/>
          </w:rPr>
          <w:fldChar w:fldCharType="separate"/>
        </w:r>
        <w:r>
          <w:rPr>
            <w:webHidden/>
          </w:rPr>
          <w:t>125</w:t>
        </w:r>
        <w:r>
          <w:rPr>
            <w:webHidden/>
          </w:rPr>
          <w:fldChar w:fldCharType="end"/>
        </w:r>
      </w:hyperlink>
    </w:p>
    <w:p w14:paraId="6D6BC07A" w14:textId="0BD131A9" w:rsidR="00296DD0" w:rsidRDefault="00296DD0">
      <w:pPr>
        <w:pStyle w:val="TOC3"/>
        <w:rPr>
          <w:rFonts w:asciiTheme="minorHAnsi" w:eastAsiaTheme="minorEastAsia" w:hAnsiTheme="minorHAnsi" w:cstheme="minorBidi"/>
          <w:bCs w:val="0"/>
          <w:iCs w:val="0"/>
          <w:kern w:val="2"/>
          <w14:ligatures w14:val="standardContextual"/>
        </w:rPr>
      </w:pPr>
      <w:hyperlink w:anchor="_Toc199507952"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Waiting List and Displacement</w:t>
        </w:r>
        <w:r>
          <w:rPr>
            <w:webHidden/>
          </w:rPr>
          <w:tab/>
        </w:r>
        <w:r>
          <w:rPr>
            <w:webHidden/>
          </w:rPr>
          <w:fldChar w:fldCharType="begin"/>
        </w:r>
        <w:r>
          <w:rPr>
            <w:webHidden/>
          </w:rPr>
          <w:instrText xml:space="preserve"> PAGEREF _Toc199507952 \h </w:instrText>
        </w:r>
        <w:r>
          <w:rPr>
            <w:webHidden/>
          </w:rPr>
        </w:r>
        <w:r>
          <w:rPr>
            <w:webHidden/>
          </w:rPr>
          <w:fldChar w:fldCharType="separate"/>
        </w:r>
        <w:r>
          <w:rPr>
            <w:webHidden/>
          </w:rPr>
          <w:t>125</w:t>
        </w:r>
        <w:r>
          <w:rPr>
            <w:webHidden/>
          </w:rPr>
          <w:fldChar w:fldCharType="end"/>
        </w:r>
      </w:hyperlink>
    </w:p>
    <w:p w14:paraId="59C3FF3B" w14:textId="1DB10680" w:rsidR="00296DD0" w:rsidRDefault="00296DD0">
      <w:pPr>
        <w:pStyle w:val="TOC3"/>
        <w:rPr>
          <w:rFonts w:asciiTheme="minorHAnsi" w:eastAsiaTheme="minorEastAsia" w:hAnsiTheme="minorHAnsi" w:cstheme="minorBidi"/>
          <w:bCs w:val="0"/>
          <w:iCs w:val="0"/>
          <w:kern w:val="2"/>
          <w14:ligatures w14:val="standardContextual"/>
        </w:rPr>
      </w:pPr>
      <w:hyperlink w:anchor="_Toc199507953"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Part-Day CSPP Admission Priorities for Programs NOT Serving Two-Year-Old Children (EC 8210; 5 CCR 17746)</w:t>
        </w:r>
        <w:r>
          <w:rPr>
            <w:webHidden/>
          </w:rPr>
          <w:tab/>
        </w:r>
        <w:r>
          <w:rPr>
            <w:webHidden/>
          </w:rPr>
          <w:fldChar w:fldCharType="begin"/>
        </w:r>
        <w:r>
          <w:rPr>
            <w:webHidden/>
          </w:rPr>
          <w:instrText xml:space="preserve"> PAGEREF _Toc199507953 \h </w:instrText>
        </w:r>
        <w:r>
          <w:rPr>
            <w:webHidden/>
          </w:rPr>
        </w:r>
        <w:r>
          <w:rPr>
            <w:webHidden/>
          </w:rPr>
          <w:fldChar w:fldCharType="separate"/>
        </w:r>
        <w:r>
          <w:rPr>
            <w:webHidden/>
          </w:rPr>
          <w:t>125</w:t>
        </w:r>
        <w:r>
          <w:rPr>
            <w:webHidden/>
          </w:rPr>
          <w:fldChar w:fldCharType="end"/>
        </w:r>
      </w:hyperlink>
    </w:p>
    <w:p w14:paraId="4F235E76" w14:textId="0569AB3B" w:rsidR="00296DD0" w:rsidRDefault="00296DD0">
      <w:pPr>
        <w:pStyle w:val="TOC3"/>
        <w:rPr>
          <w:rFonts w:asciiTheme="minorHAnsi" w:eastAsiaTheme="minorEastAsia" w:hAnsiTheme="minorHAnsi" w:cstheme="minorBidi"/>
          <w:bCs w:val="0"/>
          <w:iCs w:val="0"/>
          <w:kern w:val="2"/>
          <w14:ligatures w14:val="standardContextual"/>
        </w:rPr>
      </w:pPr>
      <w:hyperlink w:anchor="_Toc199507954"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Full-Day CSPP Admission Priorities for Programs Not Serving Two-Year-Old Children (EC 8211; 5 CCR 17747)</w:t>
        </w:r>
        <w:r>
          <w:rPr>
            <w:webHidden/>
          </w:rPr>
          <w:tab/>
        </w:r>
        <w:r>
          <w:rPr>
            <w:webHidden/>
          </w:rPr>
          <w:fldChar w:fldCharType="begin"/>
        </w:r>
        <w:r>
          <w:rPr>
            <w:webHidden/>
          </w:rPr>
          <w:instrText xml:space="preserve"> PAGEREF _Toc199507954 \h </w:instrText>
        </w:r>
        <w:r>
          <w:rPr>
            <w:webHidden/>
          </w:rPr>
        </w:r>
        <w:r>
          <w:rPr>
            <w:webHidden/>
          </w:rPr>
          <w:fldChar w:fldCharType="separate"/>
        </w:r>
        <w:r>
          <w:rPr>
            <w:webHidden/>
          </w:rPr>
          <w:t>127</w:t>
        </w:r>
        <w:r>
          <w:rPr>
            <w:webHidden/>
          </w:rPr>
          <w:fldChar w:fldCharType="end"/>
        </w:r>
      </w:hyperlink>
    </w:p>
    <w:p w14:paraId="1AEBC184" w14:textId="0B16C200" w:rsidR="00296DD0" w:rsidRDefault="00296DD0">
      <w:pPr>
        <w:pStyle w:val="TOC3"/>
        <w:rPr>
          <w:rFonts w:asciiTheme="minorHAnsi" w:eastAsiaTheme="minorEastAsia" w:hAnsiTheme="minorHAnsi" w:cstheme="minorBidi"/>
          <w:bCs w:val="0"/>
          <w:iCs w:val="0"/>
          <w:kern w:val="2"/>
          <w14:ligatures w14:val="standardContextual"/>
        </w:rPr>
      </w:pPr>
      <w:hyperlink w:anchor="_Toc199507955"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Enrollment Priorities for Head Start Collaborative Programs</w:t>
        </w:r>
        <w:r>
          <w:rPr>
            <w:webHidden/>
          </w:rPr>
          <w:tab/>
        </w:r>
        <w:r>
          <w:rPr>
            <w:webHidden/>
          </w:rPr>
          <w:fldChar w:fldCharType="begin"/>
        </w:r>
        <w:r>
          <w:rPr>
            <w:webHidden/>
          </w:rPr>
          <w:instrText xml:space="preserve"> PAGEREF _Toc199507955 \h </w:instrText>
        </w:r>
        <w:r>
          <w:rPr>
            <w:webHidden/>
          </w:rPr>
        </w:r>
        <w:r>
          <w:rPr>
            <w:webHidden/>
          </w:rPr>
          <w:fldChar w:fldCharType="separate"/>
        </w:r>
        <w:r>
          <w:rPr>
            <w:webHidden/>
          </w:rPr>
          <w:t>128</w:t>
        </w:r>
        <w:r>
          <w:rPr>
            <w:webHidden/>
          </w:rPr>
          <w:fldChar w:fldCharType="end"/>
        </w:r>
      </w:hyperlink>
    </w:p>
    <w:p w14:paraId="616BA6F7" w14:textId="22181974" w:rsidR="00296DD0" w:rsidRDefault="00296DD0">
      <w:pPr>
        <w:pStyle w:val="TOC3"/>
        <w:rPr>
          <w:rFonts w:asciiTheme="minorHAnsi" w:eastAsiaTheme="minorEastAsia" w:hAnsiTheme="minorHAnsi" w:cstheme="minorBidi"/>
          <w:bCs w:val="0"/>
          <w:iCs w:val="0"/>
          <w:kern w:val="2"/>
          <w14:ligatures w14:val="standardContextual"/>
        </w:rPr>
      </w:pPr>
      <w:hyperlink w:anchor="_Toc199507956"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Enrollment Priorities for Part Day CSPPs Serving Two-Year-Old Children</w:t>
        </w:r>
        <w:r>
          <w:rPr>
            <w:webHidden/>
          </w:rPr>
          <w:tab/>
        </w:r>
        <w:r>
          <w:rPr>
            <w:webHidden/>
          </w:rPr>
          <w:fldChar w:fldCharType="begin"/>
        </w:r>
        <w:r>
          <w:rPr>
            <w:webHidden/>
          </w:rPr>
          <w:instrText xml:space="preserve"> PAGEREF _Toc199507956 \h </w:instrText>
        </w:r>
        <w:r>
          <w:rPr>
            <w:webHidden/>
          </w:rPr>
        </w:r>
        <w:r>
          <w:rPr>
            <w:webHidden/>
          </w:rPr>
          <w:fldChar w:fldCharType="separate"/>
        </w:r>
        <w:r>
          <w:rPr>
            <w:webHidden/>
          </w:rPr>
          <w:t>129</w:t>
        </w:r>
        <w:r>
          <w:rPr>
            <w:webHidden/>
          </w:rPr>
          <w:fldChar w:fldCharType="end"/>
        </w:r>
      </w:hyperlink>
    </w:p>
    <w:p w14:paraId="79F12C8A" w14:textId="120F9D39" w:rsidR="00296DD0" w:rsidRDefault="00296DD0">
      <w:pPr>
        <w:pStyle w:val="TOC3"/>
        <w:rPr>
          <w:rFonts w:asciiTheme="minorHAnsi" w:eastAsiaTheme="minorEastAsia" w:hAnsiTheme="minorHAnsi" w:cstheme="minorBidi"/>
          <w:bCs w:val="0"/>
          <w:iCs w:val="0"/>
          <w:kern w:val="2"/>
          <w14:ligatures w14:val="standardContextual"/>
        </w:rPr>
      </w:pPr>
      <w:hyperlink w:anchor="_Toc199507957"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Enrollment Priorities for Full Day CSPPs Serving Two-Year-Old Children</w:t>
        </w:r>
        <w:r>
          <w:rPr>
            <w:webHidden/>
          </w:rPr>
          <w:tab/>
        </w:r>
        <w:r>
          <w:rPr>
            <w:webHidden/>
          </w:rPr>
          <w:fldChar w:fldCharType="begin"/>
        </w:r>
        <w:r>
          <w:rPr>
            <w:webHidden/>
          </w:rPr>
          <w:instrText xml:space="preserve"> PAGEREF _Toc199507957 \h </w:instrText>
        </w:r>
        <w:r>
          <w:rPr>
            <w:webHidden/>
          </w:rPr>
        </w:r>
        <w:r>
          <w:rPr>
            <w:webHidden/>
          </w:rPr>
          <w:fldChar w:fldCharType="separate"/>
        </w:r>
        <w:r>
          <w:rPr>
            <w:webHidden/>
          </w:rPr>
          <w:t>131</w:t>
        </w:r>
        <w:r>
          <w:rPr>
            <w:webHidden/>
          </w:rPr>
          <w:fldChar w:fldCharType="end"/>
        </w:r>
      </w:hyperlink>
    </w:p>
    <w:p w14:paraId="3446B008" w14:textId="48FC3C38"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58" w:history="1">
        <w:r w:rsidRPr="000A05DB">
          <w:rPr>
            <w:rStyle w:val="Hyperlink"/>
          </w:rPr>
          <w:t>XVIII. Policies to Prevent Suspension, Expulsion and Denial of Services to Preschool Children (Center-based Programs)</w:t>
        </w:r>
        <w:r>
          <w:rPr>
            <w:webHidden/>
          </w:rPr>
          <w:tab/>
        </w:r>
        <w:r>
          <w:rPr>
            <w:webHidden/>
          </w:rPr>
          <w:fldChar w:fldCharType="begin"/>
        </w:r>
        <w:r>
          <w:rPr>
            <w:webHidden/>
          </w:rPr>
          <w:instrText xml:space="preserve"> PAGEREF _Toc199507958 \h </w:instrText>
        </w:r>
        <w:r>
          <w:rPr>
            <w:webHidden/>
          </w:rPr>
        </w:r>
        <w:r>
          <w:rPr>
            <w:webHidden/>
          </w:rPr>
          <w:fldChar w:fldCharType="separate"/>
        </w:r>
        <w:r>
          <w:rPr>
            <w:webHidden/>
          </w:rPr>
          <w:t>133</w:t>
        </w:r>
        <w:r>
          <w:rPr>
            <w:webHidden/>
          </w:rPr>
          <w:fldChar w:fldCharType="end"/>
        </w:r>
      </w:hyperlink>
    </w:p>
    <w:p w14:paraId="16DBED2A" w14:textId="568CED41"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59" w:history="1">
        <w:r w:rsidRPr="000A05DB">
          <w:rPr>
            <w:rStyle w:val="Hyperlink"/>
          </w:rPr>
          <w:t>XIX.</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Policies to Prevent Suspension, Expulsion and Denial of Services to Preschool Children – Family Childcare Home Education Networks (FCCHENs)</w:t>
        </w:r>
        <w:r>
          <w:rPr>
            <w:webHidden/>
          </w:rPr>
          <w:tab/>
        </w:r>
        <w:r>
          <w:rPr>
            <w:webHidden/>
          </w:rPr>
          <w:fldChar w:fldCharType="begin"/>
        </w:r>
        <w:r>
          <w:rPr>
            <w:webHidden/>
          </w:rPr>
          <w:instrText xml:space="preserve"> PAGEREF _Toc199507959 \h </w:instrText>
        </w:r>
        <w:r>
          <w:rPr>
            <w:webHidden/>
          </w:rPr>
        </w:r>
        <w:r>
          <w:rPr>
            <w:webHidden/>
          </w:rPr>
          <w:fldChar w:fldCharType="separate"/>
        </w:r>
        <w:r>
          <w:rPr>
            <w:webHidden/>
          </w:rPr>
          <w:t>136</w:t>
        </w:r>
        <w:r>
          <w:rPr>
            <w:webHidden/>
          </w:rPr>
          <w:fldChar w:fldCharType="end"/>
        </w:r>
      </w:hyperlink>
    </w:p>
    <w:p w14:paraId="0E2617F6" w14:textId="55DF7754" w:rsidR="00296DD0" w:rsidRDefault="00296DD0">
      <w:pPr>
        <w:pStyle w:val="TOC3"/>
        <w:rPr>
          <w:rFonts w:asciiTheme="minorHAnsi" w:eastAsiaTheme="minorEastAsia" w:hAnsiTheme="minorHAnsi" w:cstheme="minorBidi"/>
          <w:bCs w:val="0"/>
          <w:iCs w:val="0"/>
          <w:kern w:val="2"/>
          <w14:ligatures w14:val="standardContextual"/>
        </w:rPr>
      </w:pPr>
      <w:hyperlink w:anchor="_Toc199507960"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Suspension</w:t>
        </w:r>
        <w:r>
          <w:rPr>
            <w:webHidden/>
          </w:rPr>
          <w:tab/>
        </w:r>
        <w:r>
          <w:rPr>
            <w:webHidden/>
          </w:rPr>
          <w:fldChar w:fldCharType="begin"/>
        </w:r>
        <w:r>
          <w:rPr>
            <w:webHidden/>
          </w:rPr>
          <w:instrText xml:space="preserve"> PAGEREF _Toc199507960 \h </w:instrText>
        </w:r>
        <w:r>
          <w:rPr>
            <w:webHidden/>
          </w:rPr>
        </w:r>
        <w:r>
          <w:rPr>
            <w:webHidden/>
          </w:rPr>
          <w:fldChar w:fldCharType="separate"/>
        </w:r>
        <w:r>
          <w:rPr>
            <w:webHidden/>
          </w:rPr>
          <w:t>136</w:t>
        </w:r>
        <w:r>
          <w:rPr>
            <w:webHidden/>
          </w:rPr>
          <w:fldChar w:fldCharType="end"/>
        </w:r>
      </w:hyperlink>
    </w:p>
    <w:p w14:paraId="6671F894" w14:textId="624581AC" w:rsidR="00296DD0" w:rsidRDefault="00296DD0">
      <w:pPr>
        <w:pStyle w:val="TOC3"/>
        <w:rPr>
          <w:rFonts w:asciiTheme="minorHAnsi" w:eastAsiaTheme="minorEastAsia" w:hAnsiTheme="minorHAnsi" w:cstheme="minorBidi"/>
          <w:bCs w:val="0"/>
          <w:iCs w:val="0"/>
          <w:kern w:val="2"/>
          <w14:ligatures w14:val="standardContextual"/>
        </w:rPr>
      </w:pPr>
      <w:hyperlink w:anchor="_Toc199507961"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Expulsion</w:t>
        </w:r>
        <w:r>
          <w:rPr>
            <w:webHidden/>
          </w:rPr>
          <w:tab/>
        </w:r>
        <w:r>
          <w:rPr>
            <w:webHidden/>
          </w:rPr>
          <w:fldChar w:fldCharType="begin"/>
        </w:r>
        <w:r>
          <w:rPr>
            <w:webHidden/>
          </w:rPr>
          <w:instrText xml:space="preserve"> PAGEREF _Toc199507961 \h </w:instrText>
        </w:r>
        <w:r>
          <w:rPr>
            <w:webHidden/>
          </w:rPr>
        </w:r>
        <w:r>
          <w:rPr>
            <w:webHidden/>
          </w:rPr>
          <w:fldChar w:fldCharType="separate"/>
        </w:r>
        <w:r>
          <w:rPr>
            <w:webHidden/>
          </w:rPr>
          <w:t>137</w:t>
        </w:r>
        <w:r>
          <w:rPr>
            <w:webHidden/>
          </w:rPr>
          <w:fldChar w:fldCharType="end"/>
        </w:r>
      </w:hyperlink>
    </w:p>
    <w:p w14:paraId="3D5A3928" w14:textId="4B9A970E" w:rsidR="00296DD0" w:rsidRDefault="00296DD0">
      <w:pPr>
        <w:pStyle w:val="TOC3"/>
        <w:rPr>
          <w:rFonts w:asciiTheme="minorHAnsi" w:eastAsiaTheme="minorEastAsia" w:hAnsiTheme="minorHAnsi" w:cstheme="minorBidi"/>
          <w:bCs w:val="0"/>
          <w:iCs w:val="0"/>
          <w:kern w:val="2"/>
          <w14:ligatures w14:val="standardContextual"/>
        </w:rPr>
      </w:pPr>
      <w:hyperlink w:anchor="_Toc199507962"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Contractor Supports</w:t>
        </w:r>
        <w:r>
          <w:rPr>
            <w:webHidden/>
          </w:rPr>
          <w:tab/>
        </w:r>
        <w:r>
          <w:rPr>
            <w:webHidden/>
          </w:rPr>
          <w:fldChar w:fldCharType="begin"/>
        </w:r>
        <w:r>
          <w:rPr>
            <w:webHidden/>
          </w:rPr>
          <w:instrText xml:space="preserve"> PAGEREF _Toc199507962 \h </w:instrText>
        </w:r>
        <w:r>
          <w:rPr>
            <w:webHidden/>
          </w:rPr>
        </w:r>
        <w:r>
          <w:rPr>
            <w:webHidden/>
          </w:rPr>
          <w:fldChar w:fldCharType="separate"/>
        </w:r>
        <w:r>
          <w:rPr>
            <w:webHidden/>
          </w:rPr>
          <w:t>138</w:t>
        </w:r>
        <w:r>
          <w:rPr>
            <w:webHidden/>
          </w:rPr>
          <w:fldChar w:fldCharType="end"/>
        </w:r>
      </w:hyperlink>
    </w:p>
    <w:p w14:paraId="494F82E1" w14:textId="6DF8FACB" w:rsidR="00296DD0" w:rsidRDefault="00296DD0">
      <w:pPr>
        <w:pStyle w:val="TOC3"/>
        <w:rPr>
          <w:rFonts w:asciiTheme="minorHAnsi" w:eastAsiaTheme="minorEastAsia" w:hAnsiTheme="minorHAnsi" w:cstheme="minorBidi"/>
          <w:bCs w:val="0"/>
          <w:iCs w:val="0"/>
          <w:kern w:val="2"/>
          <w14:ligatures w14:val="standardContextual"/>
        </w:rPr>
      </w:pPr>
      <w:hyperlink w:anchor="_Toc199507963"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Immediate Supports</w:t>
        </w:r>
        <w:r>
          <w:rPr>
            <w:webHidden/>
          </w:rPr>
          <w:tab/>
        </w:r>
        <w:r>
          <w:rPr>
            <w:webHidden/>
          </w:rPr>
          <w:fldChar w:fldCharType="begin"/>
        </w:r>
        <w:r>
          <w:rPr>
            <w:webHidden/>
          </w:rPr>
          <w:instrText xml:space="preserve"> PAGEREF _Toc199507963 \h </w:instrText>
        </w:r>
        <w:r>
          <w:rPr>
            <w:webHidden/>
          </w:rPr>
        </w:r>
        <w:r>
          <w:rPr>
            <w:webHidden/>
          </w:rPr>
          <w:fldChar w:fldCharType="separate"/>
        </w:r>
        <w:r>
          <w:rPr>
            <w:webHidden/>
          </w:rPr>
          <w:t>139</w:t>
        </w:r>
        <w:r>
          <w:rPr>
            <w:webHidden/>
          </w:rPr>
          <w:fldChar w:fldCharType="end"/>
        </w:r>
      </w:hyperlink>
    </w:p>
    <w:p w14:paraId="0A5CD94B" w14:textId="2A89DF94" w:rsidR="00296DD0" w:rsidRDefault="00296DD0">
      <w:pPr>
        <w:pStyle w:val="TOC3"/>
        <w:rPr>
          <w:rFonts w:asciiTheme="minorHAnsi" w:eastAsiaTheme="minorEastAsia" w:hAnsiTheme="minorHAnsi" w:cstheme="minorBidi"/>
          <w:bCs w:val="0"/>
          <w:iCs w:val="0"/>
          <w:kern w:val="2"/>
          <w14:ligatures w14:val="standardContextual"/>
        </w:rPr>
      </w:pPr>
      <w:hyperlink w:anchor="_Toc199507964"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Preventative Supports</w:t>
        </w:r>
        <w:r>
          <w:rPr>
            <w:webHidden/>
          </w:rPr>
          <w:tab/>
        </w:r>
        <w:r>
          <w:rPr>
            <w:webHidden/>
          </w:rPr>
          <w:fldChar w:fldCharType="begin"/>
        </w:r>
        <w:r>
          <w:rPr>
            <w:webHidden/>
          </w:rPr>
          <w:instrText xml:space="preserve"> PAGEREF _Toc199507964 \h </w:instrText>
        </w:r>
        <w:r>
          <w:rPr>
            <w:webHidden/>
          </w:rPr>
        </w:r>
        <w:r>
          <w:rPr>
            <w:webHidden/>
          </w:rPr>
          <w:fldChar w:fldCharType="separate"/>
        </w:r>
        <w:r>
          <w:rPr>
            <w:webHidden/>
          </w:rPr>
          <w:t>139</w:t>
        </w:r>
        <w:r>
          <w:rPr>
            <w:webHidden/>
          </w:rPr>
          <w:fldChar w:fldCharType="end"/>
        </w:r>
      </w:hyperlink>
    </w:p>
    <w:p w14:paraId="2708C6C6" w14:textId="248B2369"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65" w:history="1">
        <w:r w:rsidRPr="000A05DB">
          <w:rPr>
            <w:rStyle w:val="Hyperlink"/>
          </w:rPr>
          <w:t>XX.</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FAMILY FEES</w:t>
        </w:r>
        <w:r>
          <w:rPr>
            <w:webHidden/>
          </w:rPr>
          <w:tab/>
        </w:r>
        <w:r>
          <w:rPr>
            <w:webHidden/>
          </w:rPr>
          <w:fldChar w:fldCharType="begin"/>
        </w:r>
        <w:r>
          <w:rPr>
            <w:webHidden/>
          </w:rPr>
          <w:instrText xml:space="preserve"> PAGEREF _Toc199507965 \h </w:instrText>
        </w:r>
        <w:r>
          <w:rPr>
            <w:webHidden/>
          </w:rPr>
        </w:r>
        <w:r>
          <w:rPr>
            <w:webHidden/>
          </w:rPr>
          <w:fldChar w:fldCharType="separate"/>
        </w:r>
        <w:r>
          <w:rPr>
            <w:webHidden/>
          </w:rPr>
          <w:t>141</w:t>
        </w:r>
        <w:r>
          <w:rPr>
            <w:webHidden/>
          </w:rPr>
          <w:fldChar w:fldCharType="end"/>
        </w:r>
      </w:hyperlink>
    </w:p>
    <w:p w14:paraId="16BE5A12" w14:textId="1D4BA0E6" w:rsidR="00296DD0" w:rsidRDefault="00296DD0">
      <w:pPr>
        <w:pStyle w:val="TOC3"/>
        <w:rPr>
          <w:rFonts w:asciiTheme="minorHAnsi" w:eastAsiaTheme="minorEastAsia" w:hAnsiTheme="minorHAnsi" w:cstheme="minorBidi"/>
          <w:bCs w:val="0"/>
          <w:iCs w:val="0"/>
          <w:kern w:val="2"/>
          <w14:ligatures w14:val="standardContextual"/>
        </w:rPr>
      </w:pPr>
      <w:hyperlink w:anchor="_Toc199507966"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Fee Schedule</w:t>
        </w:r>
        <w:r>
          <w:rPr>
            <w:webHidden/>
          </w:rPr>
          <w:tab/>
        </w:r>
        <w:r>
          <w:rPr>
            <w:webHidden/>
          </w:rPr>
          <w:fldChar w:fldCharType="begin"/>
        </w:r>
        <w:r>
          <w:rPr>
            <w:webHidden/>
          </w:rPr>
          <w:instrText xml:space="preserve"> PAGEREF _Toc199507966 \h </w:instrText>
        </w:r>
        <w:r>
          <w:rPr>
            <w:webHidden/>
          </w:rPr>
        </w:r>
        <w:r>
          <w:rPr>
            <w:webHidden/>
          </w:rPr>
          <w:fldChar w:fldCharType="separate"/>
        </w:r>
        <w:r>
          <w:rPr>
            <w:webHidden/>
          </w:rPr>
          <w:t>141</w:t>
        </w:r>
        <w:r>
          <w:rPr>
            <w:webHidden/>
          </w:rPr>
          <w:fldChar w:fldCharType="end"/>
        </w:r>
      </w:hyperlink>
    </w:p>
    <w:p w14:paraId="1F922A99" w14:textId="2EFE8821" w:rsidR="00296DD0" w:rsidRDefault="00296DD0">
      <w:pPr>
        <w:pStyle w:val="TOC3"/>
        <w:rPr>
          <w:rFonts w:asciiTheme="minorHAnsi" w:eastAsiaTheme="minorEastAsia" w:hAnsiTheme="minorHAnsi" w:cstheme="minorBidi"/>
          <w:bCs w:val="0"/>
          <w:iCs w:val="0"/>
          <w:kern w:val="2"/>
          <w14:ligatures w14:val="standardContextual"/>
        </w:rPr>
      </w:pPr>
      <w:hyperlink w:anchor="_Toc199507967"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Fee Assessment; Explanation to Parents</w:t>
        </w:r>
        <w:r>
          <w:rPr>
            <w:webHidden/>
          </w:rPr>
          <w:tab/>
        </w:r>
        <w:r>
          <w:rPr>
            <w:webHidden/>
          </w:rPr>
          <w:fldChar w:fldCharType="begin"/>
        </w:r>
        <w:r>
          <w:rPr>
            <w:webHidden/>
          </w:rPr>
          <w:instrText xml:space="preserve"> PAGEREF _Toc199507967 \h </w:instrText>
        </w:r>
        <w:r>
          <w:rPr>
            <w:webHidden/>
          </w:rPr>
        </w:r>
        <w:r>
          <w:rPr>
            <w:webHidden/>
          </w:rPr>
          <w:fldChar w:fldCharType="separate"/>
        </w:r>
        <w:r>
          <w:rPr>
            <w:webHidden/>
          </w:rPr>
          <w:t>141</w:t>
        </w:r>
        <w:r>
          <w:rPr>
            <w:webHidden/>
          </w:rPr>
          <w:fldChar w:fldCharType="end"/>
        </w:r>
      </w:hyperlink>
    </w:p>
    <w:p w14:paraId="4579030D" w14:textId="764C0E11" w:rsidR="00296DD0" w:rsidRDefault="00296DD0">
      <w:pPr>
        <w:pStyle w:val="TOC3"/>
        <w:rPr>
          <w:rFonts w:asciiTheme="minorHAnsi" w:eastAsiaTheme="minorEastAsia" w:hAnsiTheme="minorHAnsi" w:cstheme="minorBidi"/>
          <w:bCs w:val="0"/>
          <w:iCs w:val="0"/>
          <w:kern w:val="2"/>
          <w14:ligatures w14:val="standardContextual"/>
        </w:rPr>
      </w:pPr>
      <w:hyperlink w:anchor="_Toc199507968"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Exceptions to Fee Assessment</w:t>
        </w:r>
        <w:r>
          <w:rPr>
            <w:webHidden/>
          </w:rPr>
          <w:tab/>
        </w:r>
        <w:r>
          <w:rPr>
            <w:webHidden/>
          </w:rPr>
          <w:fldChar w:fldCharType="begin"/>
        </w:r>
        <w:r>
          <w:rPr>
            <w:webHidden/>
          </w:rPr>
          <w:instrText xml:space="preserve"> PAGEREF _Toc199507968 \h </w:instrText>
        </w:r>
        <w:r>
          <w:rPr>
            <w:webHidden/>
          </w:rPr>
        </w:r>
        <w:r>
          <w:rPr>
            <w:webHidden/>
          </w:rPr>
          <w:fldChar w:fldCharType="separate"/>
        </w:r>
        <w:r>
          <w:rPr>
            <w:webHidden/>
          </w:rPr>
          <w:t>142</w:t>
        </w:r>
        <w:r>
          <w:rPr>
            <w:webHidden/>
          </w:rPr>
          <w:fldChar w:fldCharType="end"/>
        </w:r>
      </w:hyperlink>
    </w:p>
    <w:p w14:paraId="4E76F0E6" w14:textId="1356452C" w:rsidR="00296DD0" w:rsidRDefault="00296DD0">
      <w:pPr>
        <w:pStyle w:val="TOC3"/>
        <w:rPr>
          <w:rFonts w:asciiTheme="minorHAnsi" w:eastAsiaTheme="minorEastAsia" w:hAnsiTheme="minorHAnsi" w:cstheme="minorBidi"/>
          <w:bCs w:val="0"/>
          <w:iCs w:val="0"/>
          <w:kern w:val="2"/>
          <w14:ligatures w14:val="standardContextual"/>
        </w:rPr>
      </w:pPr>
      <w:hyperlink w:anchor="_Toc199507969"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No Additional Payments or Costs/Exceptions</w:t>
        </w:r>
        <w:r>
          <w:rPr>
            <w:webHidden/>
          </w:rPr>
          <w:tab/>
        </w:r>
        <w:r>
          <w:rPr>
            <w:webHidden/>
          </w:rPr>
          <w:fldChar w:fldCharType="begin"/>
        </w:r>
        <w:r>
          <w:rPr>
            <w:webHidden/>
          </w:rPr>
          <w:instrText xml:space="preserve"> PAGEREF _Toc199507969 \h </w:instrText>
        </w:r>
        <w:r>
          <w:rPr>
            <w:webHidden/>
          </w:rPr>
        </w:r>
        <w:r>
          <w:rPr>
            <w:webHidden/>
          </w:rPr>
          <w:fldChar w:fldCharType="separate"/>
        </w:r>
        <w:r>
          <w:rPr>
            <w:webHidden/>
          </w:rPr>
          <w:t>143</w:t>
        </w:r>
        <w:r>
          <w:rPr>
            <w:webHidden/>
          </w:rPr>
          <w:fldChar w:fldCharType="end"/>
        </w:r>
      </w:hyperlink>
    </w:p>
    <w:p w14:paraId="440485F7" w14:textId="01ABC82F" w:rsidR="00296DD0" w:rsidRDefault="00296DD0">
      <w:pPr>
        <w:pStyle w:val="TOC3"/>
        <w:rPr>
          <w:rFonts w:asciiTheme="minorHAnsi" w:eastAsiaTheme="minorEastAsia" w:hAnsiTheme="minorHAnsi" w:cstheme="minorBidi"/>
          <w:bCs w:val="0"/>
          <w:iCs w:val="0"/>
          <w:kern w:val="2"/>
          <w14:ligatures w14:val="standardContextual"/>
        </w:rPr>
      </w:pPr>
      <w:hyperlink w:anchor="_Toc199507970"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Credit for Fees Paid to Other Service Providers</w:t>
        </w:r>
        <w:r>
          <w:rPr>
            <w:webHidden/>
          </w:rPr>
          <w:tab/>
        </w:r>
        <w:r>
          <w:rPr>
            <w:webHidden/>
          </w:rPr>
          <w:fldChar w:fldCharType="begin"/>
        </w:r>
        <w:r>
          <w:rPr>
            <w:webHidden/>
          </w:rPr>
          <w:instrText xml:space="preserve"> PAGEREF _Toc199507970 \h </w:instrText>
        </w:r>
        <w:r>
          <w:rPr>
            <w:webHidden/>
          </w:rPr>
        </w:r>
        <w:r>
          <w:rPr>
            <w:webHidden/>
          </w:rPr>
          <w:fldChar w:fldCharType="separate"/>
        </w:r>
        <w:r>
          <w:rPr>
            <w:webHidden/>
          </w:rPr>
          <w:t>143</w:t>
        </w:r>
        <w:r>
          <w:rPr>
            <w:webHidden/>
          </w:rPr>
          <w:fldChar w:fldCharType="end"/>
        </w:r>
      </w:hyperlink>
    </w:p>
    <w:p w14:paraId="7C942979" w14:textId="7BEEBBCF" w:rsidR="00296DD0" w:rsidRDefault="00296DD0">
      <w:pPr>
        <w:pStyle w:val="TOC3"/>
        <w:rPr>
          <w:rFonts w:asciiTheme="minorHAnsi" w:eastAsiaTheme="minorEastAsia" w:hAnsiTheme="minorHAnsi" w:cstheme="minorBidi"/>
          <w:bCs w:val="0"/>
          <w:iCs w:val="0"/>
          <w:kern w:val="2"/>
          <w14:ligatures w14:val="standardContextual"/>
        </w:rPr>
      </w:pPr>
      <w:hyperlink w:anchor="_Toc199507971"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Receipt for Payment of Fee</w:t>
        </w:r>
        <w:r>
          <w:rPr>
            <w:webHidden/>
          </w:rPr>
          <w:tab/>
        </w:r>
        <w:r>
          <w:rPr>
            <w:webHidden/>
          </w:rPr>
          <w:fldChar w:fldCharType="begin"/>
        </w:r>
        <w:r>
          <w:rPr>
            <w:webHidden/>
          </w:rPr>
          <w:instrText xml:space="preserve"> PAGEREF _Toc199507971 \h </w:instrText>
        </w:r>
        <w:r>
          <w:rPr>
            <w:webHidden/>
          </w:rPr>
        </w:r>
        <w:r>
          <w:rPr>
            <w:webHidden/>
          </w:rPr>
          <w:fldChar w:fldCharType="separate"/>
        </w:r>
        <w:r>
          <w:rPr>
            <w:webHidden/>
          </w:rPr>
          <w:t>144</w:t>
        </w:r>
        <w:r>
          <w:rPr>
            <w:webHidden/>
          </w:rPr>
          <w:fldChar w:fldCharType="end"/>
        </w:r>
      </w:hyperlink>
    </w:p>
    <w:p w14:paraId="5B07F181" w14:textId="065305D8" w:rsidR="00296DD0" w:rsidRDefault="00296DD0">
      <w:pPr>
        <w:pStyle w:val="TOC3"/>
        <w:rPr>
          <w:rFonts w:asciiTheme="minorHAnsi" w:eastAsiaTheme="minorEastAsia" w:hAnsiTheme="minorHAnsi" w:cstheme="minorBidi"/>
          <w:bCs w:val="0"/>
          <w:iCs w:val="0"/>
          <w:kern w:val="2"/>
          <w14:ligatures w14:val="standardContextual"/>
        </w:rPr>
      </w:pPr>
      <w:hyperlink w:anchor="_Toc199507972"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Delinquent Fees; Notice of Delinquency; Plan for Payment</w:t>
        </w:r>
        <w:r>
          <w:rPr>
            <w:webHidden/>
          </w:rPr>
          <w:tab/>
        </w:r>
        <w:r>
          <w:rPr>
            <w:webHidden/>
          </w:rPr>
          <w:fldChar w:fldCharType="begin"/>
        </w:r>
        <w:r>
          <w:rPr>
            <w:webHidden/>
          </w:rPr>
          <w:instrText xml:space="preserve"> PAGEREF _Toc199507972 \h </w:instrText>
        </w:r>
        <w:r>
          <w:rPr>
            <w:webHidden/>
          </w:rPr>
        </w:r>
        <w:r>
          <w:rPr>
            <w:webHidden/>
          </w:rPr>
          <w:fldChar w:fldCharType="separate"/>
        </w:r>
        <w:r>
          <w:rPr>
            <w:webHidden/>
          </w:rPr>
          <w:t>144</w:t>
        </w:r>
        <w:r>
          <w:rPr>
            <w:webHidden/>
          </w:rPr>
          <w:fldChar w:fldCharType="end"/>
        </w:r>
      </w:hyperlink>
    </w:p>
    <w:p w14:paraId="5AC8C717" w14:textId="63E448A8" w:rsidR="00296DD0" w:rsidRDefault="00296DD0">
      <w:pPr>
        <w:pStyle w:val="TOC3"/>
        <w:rPr>
          <w:rFonts w:asciiTheme="minorHAnsi" w:eastAsiaTheme="minorEastAsia" w:hAnsiTheme="minorHAnsi" w:cstheme="minorBidi"/>
          <w:bCs w:val="0"/>
          <w:iCs w:val="0"/>
          <w:kern w:val="2"/>
          <w14:ligatures w14:val="standardContextual"/>
        </w:rPr>
      </w:pPr>
      <w:hyperlink w:anchor="_Toc199507973" w:history="1">
        <w:r w:rsidRPr="000A05D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Pr>
          <w:t>Consequences of Nonpayment of Delinquent Fees</w:t>
        </w:r>
        <w:r>
          <w:rPr>
            <w:webHidden/>
          </w:rPr>
          <w:tab/>
        </w:r>
        <w:r>
          <w:rPr>
            <w:webHidden/>
          </w:rPr>
          <w:fldChar w:fldCharType="begin"/>
        </w:r>
        <w:r>
          <w:rPr>
            <w:webHidden/>
          </w:rPr>
          <w:instrText xml:space="preserve"> PAGEREF _Toc199507973 \h </w:instrText>
        </w:r>
        <w:r>
          <w:rPr>
            <w:webHidden/>
          </w:rPr>
        </w:r>
        <w:r>
          <w:rPr>
            <w:webHidden/>
          </w:rPr>
          <w:fldChar w:fldCharType="separate"/>
        </w:r>
        <w:r>
          <w:rPr>
            <w:webHidden/>
          </w:rPr>
          <w:t>144</w:t>
        </w:r>
        <w:r>
          <w:rPr>
            <w:webHidden/>
          </w:rPr>
          <w:fldChar w:fldCharType="end"/>
        </w:r>
      </w:hyperlink>
    </w:p>
    <w:p w14:paraId="638AA667" w14:textId="4C95D8D5"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74" w:history="1">
        <w:r w:rsidRPr="000A05DB">
          <w:rPr>
            <w:rStyle w:val="Hyperlink"/>
          </w:rPr>
          <w:t>XXI.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CONFIDENTIALITY OF RECORDS</w:t>
        </w:r>
        <w:r>
          <w:rPr>
            <w:webHidden/>
          </w:rPr>
          <w:tab/>
        </w:r>
        <w:r>
          <w:rPr>
            <w:webHidden/>
          </w:rPr>
          <w:fldChar w:fldCharType="begin"/>
        </w:r>
        <w:r>
          <w:rPr>
            <w:webHidden/>
          </w:rPr>
          <w:instrText xml:space="preserve"> PAGEREF _Toc199507974 \h </w:instrText>
        </w:r>
        <w:r>
          <w:rPr>
            <w:webHidden/>
          </w:rPr>
        </w:r>
        <w:r>
          <w:rPr>
            <w:webHidden/>
          </w:rPr>
          <w:fldChar w:fldCharType="separate"/>
        </w:r>
        <w:r>
          <w:rPr>
            <w:webHidden/>
          </w:rPr>
          <w:t>145</w:t>
        </w:r>
        <w:r>
          <w:rPr>
            <w:webHidden/>
          </w:rPr>
          <w:fldChar w:fldCharType="end"/>
        </w:r>
      </w:hyperlink>
    </w:p>
    <w:p w14:paraId="591EB095" w14:textId="72719417"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75" w:history="1">
        <w:r w:rsidRPr="000A05DB">
          <w:rPr>
            <w:rStyle w:val="Hyperlink"/>
          </w:rPr>
          <w:t>XXII.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DUE PROCESS REQUIREMENTS</w:t>
        </w:r>
        <w:r>
          <w:rPr>
            <w:webHidden/>
          </w:rPr>
          <w:tab/>
        </w:r>
        <w:r>
          <w:rPr>
            <w:webHidden/>
          </w:rPr>
          <w:fldChar w:fldCharType="begin"/>
        </w:r>
        <w:r>
          <w:rPr>
            <w:webHidden/>
          </w:rPr>
          <w:instrText xml:space="preserve"> PAGEREF _Toc199507975 \h </w:instrText>
        </w:r>
        <w:r>
          <w:rPr>
            <w:webHidden/>
          </w:rPr>
        </w:r>
        <w:r>
          <w:rPr>
            <w:webHidden/>
          </w:rPr>
          <w:fldChar w:fldCharType="separate"/>
        </w:r>
        <w:r>
          <w:rPr>
            <w:webHidden/>
          </w:rPr>
          <w:t>146</w:t>
        </w:r>
        <w:r>
          <w:rPr>
            <w:webHidden/>
          </w:rPr>
          <w:fldChar w:fldCharType="end"/>
        </w:r>
      </w:hyperlink>
    </w:p>
    <w:p w14:paraId="096924F1" w14:textId="2339F05B" w:rsidR="00296DD0" w:rsidRDefault="00296DD0">
      <w:pPr>
        <w:pStyle w:val="TOC3"/>
        <w:rPr>
          <w:rFonts w:asciiTheme="minorHAnsi" w:eastAsiaTheme="minorEastAsia" w:hAnsiTheme="minorHAnsi" w:cstheme="minorBidi"/>
          <w:bCs w:val="0"/>
          <w:iCs w:val="0"/>
          <w:kern w:val="2"/>
          <w14:ligatures w14:val="standardContextual"/>
        </w:rPr>
      </w:pPr>
      <w:hyperlink w:anchor="_Toc199507976"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NOA, Application for Services; Notice of Approval or Denial</w:t>
        </w:r>
        <w:r>
          <w:rPr>
            <w:webHidden/>
          </w:rPr>
          <w:tab/>
        </w:r>
        <w:r>
          <w:rPr>
            <w:webHidden/>
          </w:rPr>
          <w:fldChar w:fldCharType="begin"/>
        </w:r>
        <w:r>
          <w:rPr>
            <w:webHidden/>
          </w:rPr>
          <w:instrText xml:space="preserve"> PAGEREF _Toc199507976 \h </w:instrText>
        </w:r>
        <w:r>
          <w:rPr>
            <w:webHidden/>
          </w:rPr>
        </w:r>
        <w:r>
          <w:rPr>
            <w:webHidden/>
          </w:rPr>
          <w:fldChar w:fldCharType="separate"/>
        </w:r>
        <w:r>
          <w:rPr>
            <w:webHidden/>
          </w:rPr>
          <w:t>146</w:t>
        </w:r>
        <w:r>
          <w:rPr>
            <w:webHidden/>
          </w:rPr>
          <w:fldChar w:fldCharType="end"/>
        </w:r>
      </w:hyperlink>
    </w:p>
    <w:p w14:paraId="21BAD8BE" w14:textId="51041D8F" w:rsidR="00296DD0" w:rsidRDefault="00296DD0">
      <w:pPr>
        <w:pStyle w:val="TOC3"/>
        <w:rPr>
          <w:rFonts w:asciiTheme="minorHAnsi" w:eastAsiaTheme="minorEastAsia" w:hAnsiTheme="minorHAnsi" w:cstheme="minorBidi"/>
          <w:bCs w:val="0"/>
          <w:iCs w:val="0"/>
          <w:kern w:val="2"/>
          <w14:ligatures w14:val="standardContextual"/>
        </w:rPr>
      </w:pPr>
      <w:hyperlink w:anchor="_Toc199507977"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NOA, Recipient of Services</w:t>
        </w:r>
        <w:r>
          <w:rPr>
            <w:webHidden/>
          </w:rPr>
          <w:tab/>
        </w:r>
        <w:r>
          <w:rPr>
            <w:webHidden/>
          </w:rPr>
          <w:fldChar w:fldCharType="begin"/>
        </w:r>
        <w:r>
          <w:rPr>
            <w:webHidden/>
          </w:rPr>
          <w:instrText xml:space="preserve"> PAGEREF _Toc199507977 \h </w:instrText>
        </w:r>
        <w:r>
          <w:rPr>
            <w:webHidden/>
          </w:rPr>
        </w:r>
        <w:r>
          <w:rPr>
            <w:webHidden/>
          </w:rPr>
          <w:fldChar w:fldCharType="separate"/>
        </w:r>
        <w:r>
          <w:rPr>
            <w:webHidden/>
          </w:rPr>
          <w:t>147</w:t>
        </w:r>
        <w:r>
          <w:rPr>
            <w:webHidden/>
          </w:rPr>
          <w:fldChar w:fldCharType="end"/>
        </w:r>
      </w:hyperlink>
    </w:p>
    <w:p w14:paraId="1819A46D" w14:textId="1B8A0AE2" w:rsidR="00296DD0" w:rsidRDefault="00296DD0">
      <w:pPr>
        <w:pStyle w:val="TOC3"/>
        <w:rPr>
          <w:rFonts w:asciiTheme="minorHAnsi" w:eastAsiaTheme="minorEastAsia" w:hAnsiTheme="minorHAnsi" w:cstheme="minorBidi"/>
          <w:bCs w:val="0"/>
          <w:iCs w:val="0"/>
          <w:kern w:val="2"/>
          <w14:ligatures w14:val="standardContextual"/>
        </w:rPr>
      </w:pPr>
      <w:hyperlink w:anchor="_Toc199507978"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Parent(s) Request for a Hearing and Procedures</w:t>
        </w:r>
        <w:r>
          <w:rPr>
            <w:webHidden/>
          </w:rPr>
          <w:tab/>
        </w:r>
        <w:r>
          <w:rPr>
            <w:webHidden/>
          </w:rPr>
          <w:fldChar w:fldCharType="begin"/>
        </w:r>
        <w:r>
          <w:rPr>
            <w:webHidden/>
          </w:rPr>
          <w:instrText xml:space="preserve"> PAGEREF _Toc199507978 \h </w:instrText>
        </w:r>
        <w:r>
          <w:rPr>
            <w:webHidden/>
          </w:rPr>
        </w:r>
        <w:r>
          <w:rPr>
            <w:webHidden/>
          </w:rPr>
          <w:fldChar w:fldCharType="separate"/>
        </w:r>
        <w:r>
          <w:rPr>
            <w:webHidden/>
          </w:rPr>
          <w:t>148</w:t>
        </w:r>
        <w:r>
          <w:rPr>
            <w:webHidden/>
          </w:rPr>
          <w:fldChar w:fldCharType="end"/>
        </w:r>
      </w:hyperlink>
    </w:p>
    <w:p w14:paraId="2AC5B44E" w14:textId="3DB91E0F" w:rsidR="00296DD0" w:rsidRDefault="00296DD0">
      <w:pPr>
        <w:pStyle w:val="TOC3"/>
        <w:rPr>
          <w:rFonts w:asciiTheme="minorHAnsi" w:eastAsiaTheme="minorEastAsia" w:hAnsiTheme="minorHAnsi" w:cstheme="minorBidi"/>
          <w:bCs w:val="0"/>
          <w:iCs w:val="0"/>
          <w:kern w:val="2"/>
          <w14:ligatures w14:val="standardContextual"/>
        </w:rPr>
      </w:pPr>
      <w:hyperlink w:anchor="_Toc199507979"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Appeal Procedure for CDE Review</w:t>
        </w:r>
        <w:r>
          <w:rPr>
            <w:webHidden/>
          </w:rPr>
          <w:tab/>
        </w:r>
        <w:r>
          <w:rPr>
            <w:webHidden/>
          </w:rPr>
          <w:fldChar w:fldCharType="begin"/>
        </w:r>
        <w:r>
          <w:rPr>
            <w:webHidden/>
          </w:rPr>
          <w:instrText xml:space="preserve"> PAGEREF _Toc199507979 \h </w:instrText>
        </w:r>
        <w:r>
          <w:rPr>
            <w:webHidden/>
          </w:rPr>
        </w:r>
        <w:r>
          <w:rPr>
            <w:webHidden/>
          </w:rPr>
          <w:fldChar w:fldCharType="separate"/>
        </w:r>
        <w:r>
          <w:rPr>
            <w:webHidden/>
          </w:rPr>
          <w:t>149</w:t>
        </w:r>
        <w:r>
          <w:rPr>
            <w:webHidden/>
          </w:rPr>
          <w:fldChar w:fldCharType="end"/>
        </w:r>
      </w:hyperlink>
    </w:p>
    <w:p w14:paraId="7DA2CB7B" w14:textId="266B50DB" w:rsidR="00296DD0" w:rsidRDefault="00296DD0">
      <w:pPr>
        <w:pStyle w:val="TOC3"/>
        <w:rPr>
          <w:rFonts w:asciiTheme="minorHAnsi" w:eastAsiaTheme="minorEastAsia" w:hAnsiTheme="minorHAnsi" w:cstheme="minorBidi"/>
          <w:bCs w:val="0"/>
          <w:iCs w:val="0"/>
          <w:kern w:val="2"/>
          <w14:ligatures w14:val="standardContextual"/>
        </w:rPr>
      </w:pPr>
      <w:hyperlink w:anchor="_Toc199507980"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Contractor Compliance with the CDE Decision; Reimbursement for Services During the Appeal Process</w:t>
        </w:r>
        <w:r>
          <w:rPr>
            <w:webHidden/>
          </w:rPr>
          <w:tab/>
        </w:r>
        <w:r>
          <w:rPr>
            <w:webHidden/>
          </w:rPr>
          <w:fldChar w:fldCharType="begin"/>
        </w:r>
        <w:r>
          <w:rPr>
            <w:webHidden/>
          </w:rPr>
          <w:instrText xml:space="preserve"> PAGEREF _Toc199507980 \h </w:instrText>
        </w:r>
        <w:r>
          <w:rPr>
            <w:webHidden/>
          </w:rPr>
        </w:r>
        <w:r>
          <w:rPr>
            <w:webHidden/>
          </w:rPr>
          <w:fldChar w:fldCharType="separate"/>
        </w:r>
        <w:r>
          <w:rPr>
            <w:webHidden/>
          </w:rPr>
          <w:t>150</w:t>
        </w:r>
        <w:r>
          <w:rPr>
            <w:webHidden/>
          </w:rPr>
          <w:fldChar w:fldCharType="end"/>
        </w:r>
      </w:hyperlink>
    </w:p>
    <w:p w14:paraId="696521E5" w14:textId="7BE789D7"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81" w:history="1">
        <w:r w:rsidRPr="000A05DB">
          <w:rPr>
            <w:rStyle w:val="Hyperlink"/>
          </w:rPr>
          <w:t>XXIII.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STAFFING QUALIFICATIONS</w:t>
        </w:r>
        <w:r>
          <w:rPr>
            <w:webHidden/>
          </w:rPr>
          <w:tab/>
        </w:r>
        <w:r>
          <w:rPr>
            <w:webHidden/>
          </w:rPr>
          <w:fldChar w:fldCharType="begin"/>
        </w:r>
        <w:r>
          <w:rPr>
            <w:webHidden/>
          </w:rPr>
          <w:instrText xml:space="preserve"> PAGEREF _Toc199507981 \h </w:instrText>
        </w:r>
        <w:r>
          <w:rPr>
            <w:webHidden/>
          </w:rPr>
        </w:r>
        <w:r>
          <w:rPr>
            <w:webHidden/>
          </w:rPr>
          <w:fldChar w:fldCharType="separate"/>
        </w:r>
        <w:r>
          <w:rPr>
            <w:webHidden/>
          </w:rPr>
          <w:t>151</w:t>
        </w:r>
        <w:r>
          <w:rPr>
            <w:webHidden/>
          </w:rPr>
          <w:fldChar w:fldCharType="end"/>
        </w:r>
      </w:hyperlink>
    </w:p>
    <w:p w14:paraId="67D243E7" w14:textId="5E273014" w:rsidR="00296DD0" w:rsidRDefault="00296DD0">
      <w:pPr>
        <w:pStyle w:val="TOC3"/>
        <w:rPr>
          <w:rFonts w:asciiTheme="minorHAnsi" w:eastAsiaTheme="minorEastAsia" w:hAnsiTheme="minorHAnsi" w:cstheme="minorBidi"/>
          <w:bCs w:val="0"/>
          <w:iCs w:val="0"/>
          <w:kern w:val="2"/>
          <w14:ligatures w14:val="standardContextual"/>
        </w:rPr>
      </w:pPr>
      <w:hyperlink w:anchor="_Toc199507982"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Program Director</w:t>
        </w:r>
        <w:r>
          <w:rPr>
            <w:webHidden/>
          </w:rPr>
          <w:tab/>
        </w:r>
        <w:r>
          <w:rPr>
            <w:webHidden/>
          </w:rPr>
          <w:fldChar w:fldCharType="begin"/>
        </w:r>
        <w:r>
          <w:rPr>
            <w:webHidden/>
          </w:rPr>
          <w:instrText xml:space="preserve"> PAGEREF _Toc199507982 \h </w:instrText>
        </w:r>
        <w:r>
          <w:rPr>
            <w:webHidden/>
          </w:rPr>
        </w:r>
        <w:r>
          <w:rPr>
            <w:webHidden/>
          </w:rPr>
          <w:fldChar w:fldCharType="separate"/>
        </w:r>
        <w:r>
          <w:rPr>
            <w:webHidden/>
          </w:rPr>
          <w:t>151</w:t>
        </w:r>
        <w:r>
          <w:rPr>
            <w:webHidden/>
          </w:rPr>
          <w:fldChar w:fldCharType="end"/>
        </w:r>
      </w:hyperlink>
    </w:p>
    <w:p w14:paraId="0883DC79" w14:textId="5E4E1FB0" w:rsidR="00296DD0" w:rsidRDefault="00296DD0">
      <w:pPr>
        <w:pStyle w:val="TOC3"/>
        <w:rPr>
          <w:rFonts w:asciiTheme="minorHAnsi" w:eastAsiaTheme="minorEastAsia" w:hAnsiTheme="minorHAnsi" w:cstheme="minorBidi"/>
          <w:bCs w:val="0"/>
          <w:iCs w:val="0"/>
          <w:kern w:val="2"/>
          <w14:ligatures w14:val="standardContextual"/>
        </w:rPr>
      </w:pPr>
      <w:hyperlink w:anchor="_Toc199507983"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Site Supervisor</w:t>
        </w:r>
        <w:r>
          <w:rPr>
            <w:webHidden/>
          </w:rPr>
          <w:tab/>
        </w:r>
        <w:r>
          <w:rPr>
            <w:webHidden/>
          </w:rPr>
          <w:fldChar w:fldCharType="begin"/>
        </w:r>
        <w:r>
          <w:rPr>
            <w:webHidden/>
          </w:rPr>
          <w:instrText xml:space="preserve"> PAGEREF _Toc199507983 \h </w:instrText>
        </w:r>
        <w:r>
          <w:rPr>
            <w:webHidden/>
          </w:rPr>
        </w:r>
        <w:r>
          <w:rPr>
            <w:webHidden/>
          </w:rPr>
          <w:fldChar w:fldCharType="separate"/>
        </w:r>
        <w:r>
          <w:rPr>
            <w:webHidden/>
          </w:rPr>
          <w:t>151</w:t>
        </w:r>
        <w:r>
          <w:rPr>
            <w:webHidden/>
          </w:rPr>
          <w:fldChar w:fldCharType="end"/>
        </w:r>
      </w:hyperlink>
    </w:p>
    <w:p w14:paraId="45ADC27B" w14:textId="03B9BF4A" w:rsidR="00296DD0" w:rsidRDefault="00296DD0">
      <w:pPr>
        <w:pStyle w:val="TOC3"/>
        <w:rPr>
          <w:rFonts w:asciiTheme="minorHAnsi" w:eastAsiaTheme="minorEastAsia" w:hAnsiTheme="minorHAnsi" w:cstheme="minorBidi"/>
          <w:bCs w:val="0"/>
          <w:iCs w:val="0"/>
          <w:kern w:val="2"/>
          <w14:ligatures w14:val="standardContextual"/>
        </w:rPr>
      </w:pPr>
      <w:hyperlink w:anchor="_Toc199507984"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Teacher</w:t>
        </w:r>
        <w:r>
          <w:rPr>
            <w:webHidden/>
          </w:rPr>
          <w:tab/>
        </w:r>
        <w:r>
          <w:rPr>
            <w:webHidden/>
          </w:rPr>
          <w:fldChar w:fldCharType="begin"/>
        </w:r>
        <w:r>
          <w:rPr>
            <w:webHidden/>
          </w:rPr>
          <w:instrText xml:space="preserve"> PAGEREF _Toc199507984 \h </w:instrText>
        </w:r>
        <w:r>
          <w:rPr>
            <w:webHidden/>
          </w:rPr>
        </w:r>
        <w:r>
          <w:rPr>
            <w:webHidden/>
          </w:rPr>
          <w:fldChar w:fldCharType="separate"/>
        </w:r>
        <w:r>
          <w:rPr>
            <w:webHidden/>
          </w:rPr>
          <w:t>152</w:t>
        </w:r>
        <w:r>
          <w:rPr>
            <w:webHidden/>
          </w:rPr>
          <w:fldChar w:fldCharType="end"/>
        </w:r>
      </w:hyperlink>
    </w:p>
    <w:p w14:paraId="360ACF30" w14:textId="1EBB53BA"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85" w:history="1">
        <w:r w:rsidRPr="000A05DB">
          <w:rPr>
            <w:rStyle w:val="Hyperlink"/>
          </w:rPr>
          <w:t>XXIV.</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STAFFING RATIOS</w:t>
        </w:r>
        <w:r>
          <w:rPr>
            <w:webHidden/>
          </w:rPr>
          <w:tab/>
        </w:r>
        <w:r>
          <w:rPr>
            <w:webHidden/>
          </w:rPr>
          <w:fldChar w:fldCharType="begin"/>
        </w:r>
        <w:r>
          <w:rPr>
            <w:webHidden/>
          </w:rPr>
          <w:instrText xml:space="preserve"> PAGEREF _Toc199507985 \h </w:instrText>
        </w:r>
        <w:r>
          <w:rPr>
            <w:webHidden/>
          </w:rPr>
        </w:r>
        <w:r>
          <w:rPr>
            <w:webHidden/>
          </w:rPr>
          <w:fldChar w:fldCharType="separate"/>
        </w:r>
        <w:r>
          <w:rPr>
            <w:webHidden/>
          </w:rPr>
          <w:t>154</w:t>
        </w:r>
        <w:r>
          <w:rPr>
            <w:webHidden/>
          </w:rPr>
          <w:fldChar w:fldCharType="end"/>
        </w:r>
      </w:hyperlink>
    </w:p>
    <w:p w14:paraId="57BB2A7F" w14:textId="65EDCB50"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86" w:history="1">
        <w:r w:rsidRPr="000A05DB">
          <w:rPr>
            <w:rStyle w:val="Hyperlink"/>
          </w:rPr>
          <w:t xml:space="preserve">XXV. </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RECORDS ON FILE CONCERNING LICENSED SERVICE PROVIDERS</w:t>
        </w:r>
        <w:r>
          <w:rPr>
            <w:webHidden/>
          </w:rPr>
          <w:tab/>
        </w:r>
        <w:r>
          <w:rPr>
            <w:webHidden/>
          </w:rPr>
          <w:fldChar w:fldCharType="begin"/>
        </w:r>
        <w:r>
          <w:rPr>
            <w:webHidden/>
          </w:rPr>
          <w:instrText xml:space="preserve"> PAGEREF _Toc199507986 \h </w:instrText>
        </w:r>
        <w:r>
          <w:rPr>
            <w:webHidden/>
          </w:rPr>
        </w:r>
        <w:r>
          <w:rPr>
            <w:webHidden/>
          </w:rPr>
          <w:fldChar w:fldCharType="separate"/>
        </w:r>
        <w:r>
          <w:rPr>
            <w:webHidden/>
          </w:rPr>
          <w:t>157</w:t>
        </w:r>
        <w:r>
          <w:rPr>
            <w:webHidden/>
          </w:rPr>
          <w:fldChar w:fldCharType="end"/>
        </w:r>
      </w:hyperlink>
    </w:p>
    <w:p w14:paraId="425A1D9B" w14:textId="51C11846"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87" w:history="1">
        <w:r w:rsidRPr="000A05DB">
          <w:rPr>
            <w:rStyle w:val="Hyperlink"/>
          </w:rPr>
          <w:t>XXVI.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INFORMATION TO SHARE WITH THE PARENTS</w:t>
        </w:r>
        <w:r>
          <w:rPr>
            <w:webHidden/>
          </w:rPr>
          <w:tab/>
        </w:r>
        <w:r>
          <w:rPr>
            <w:webHidden/>
          </w:rPr>
          <w:fldChar w:fldCharType="begin"/>
        </w:r>
        <w:r>
          <w:rPr>
            <w:webHidden/>
          </w:rPr>
          <w:instrText xml:space="preserve"> PAGEREF _Toc199507987 \h </w:instrText>
        </w:r>
        <w:r>
          <w:rPr>
            <w:webHidden/>
          </w:rPr>
        </w:r>
        <w:r>
          <w:rPr>
            <w:webHidden/>
          </w:rPr>
          <w:fldChar w:fldCharType="separate"/>
        </w:r>
        <w:r>
          <w:rPr>
            <w:webHidden/>
          </w:rPr>
          <w:t>158</w:t>
        </w:r>
        <w:r>
          <w:rPr>
            <w:webHidden/>
          </w:rPr>
          <w:fldChar w:fldCharType="end"/>
        </w:r>
      </w:hyperlink>
    </w:p>
    <w:p w14:paraId="162EAA7D" w14:textId="036B5BAE" w:rsidR="00296DD0" w:rsidRDefault="00296DD0">
      <w:pPr>
        <w:pStyle w:val="TOC2"/>
        <w:tabs>
          <w:tab w:val="left" w:pos="1094"/>
        </w:tabs>
        <w:rPr>
          <w:rFonts w:asciiTheme="minorHAnsi" w:eastAsiaTheme="minorEastAsia" w:hAnsiTheme="minorHAnsi" w:cstheme="minorBidi"/>
          <w:b w:val="0"/>
          <w:bCs w:val="0"/>
          <w:smallCaps w:val="0"/>
          <w:color w:val="auto"/>
          <w:kern w:val="2"/>
          <w14:ligatures w14:val="standardContextual"/>
        </w:rPr>
      </w:pPr>
      <w:hyperlink w:anchor="_Toc199507988" w:history="1">
        <w:r w:rsidRPr="000A05DB">
          <w:rPr>
            <w:rStyle w:val="Hyperlink"/>
          </w:rPr>
          <w:t xml:space="preserve">XXVII. </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DUAL LANGUAGE LEARNERS</w:t>
        </w:r>
        <w:r>
          <w:rPr>
            <w:webHidden/>
          </w:rPr>
          <w:tab/>
        </w:r>
        <w:r>
          <w:rPr>
            <w:webHidden/>
          </w:rPr>
          <w:fldChar w:fldCharType="begin"/>
        </w:r>
        <w:r>
          <w:rPr>
            <w:webHidden/>
          </w:rPr>
          <w:instrText xml:space="preserve"> PAGEREF _Toc199507988 \h </w:instrText>
        </w:r>
        <w:r>
          <w:rPr>
            <w:webHidden/>
          </w:rPr>
        </w:r>
        <w:r>
          <w:rPr>
            <w:webHidden/>
          </w:rPr>
          <w:fldChar w:fldCharType="separate"/>
        </w:r>
        <w:r>
          <w:rPr>
            <w:webHidden/>
          </w:rPr>
          <w:t>159</w:t>
        </w:r>
        <w:r>
          <w:rPr>
            <w:webHidden/>
          </w:rPr>
          <w:fldChar w:fldCharType="end"/>
        </w:r>
      </w:hyperlink>
    </w:p>
    <w:p w14:paraId="174F3576" w14:textId="0FBE3995" w:rsidR="00296DD0" w:rsidRDefault="00296DD0">
      <w:pPr>
        <w:pStyle w:val="TOC2"/>
        <w:tabs>
          <w:tab w:val="left" w:pos="1094"/>
        </w:tabs>
        <w:rPr>
          <w:rFonts w:asciiTheme="minorHAnsi" w:eastAsiaTheme="minorEastAsia" w:hAnsiTheme="minorHAnsi" w:cstheme="minorBidi"/>
          <w:b w:val="0"/>
          <w:bCs w:val="0"/>
          <w:smallCaps w:val="0"/>
          <w:color w:val="auto"/>
          <w:kern w:val="2"/>
          <w14:ligatures w14:val="standardContextual"/>
        </w:rPr>
      </w:pPr>
      <w:hyperlink w:anchor="_Toc199507989" w:history="1">
        <w:r w:rsidRPr="000A05DB">
          <w:rPr>
            <w:rStyle w:val="Hyperlink"/>
          </w:rPr>
          <w:t>XXVIII.</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CHILDREN WITH DISABILITIES – CONTRACT SET ASIDE</w:t>
        </w:r>
        <w:r>
          <w:rPr>
            <w:webHidden/>
          </w:rPr>
          <w:tab/>
        </w:r>
        <w:r>
          <w:rPr>
            <w:webHidden/>
          </w:rPr>
          <w:fldChar w:fldCharType="begin"/>
        </w:r>
        <w:r>
          <w:rPr>
            <w:webHidden/>
          </w:rPr>
          <w:instrText xml:space="preserve"> PAGEREF _Toc199507989 \h </w:instrText>
        </w:r>
        <w:r>
          <w:rPr>
            <w:webHidden/>
          </w:rPr>
        </w:r>
        <w:r>
          <w:rPr>
            <w:webHidden/>
          </w:rPr>
          <w:fldChar w:fldCharType="separate"/>
        </w:r>
        <w:r>
          <w:rPr>
            <w:webHidden/>
          </w:rPr>
          <w:t>161</w:t>
        </w:r>
        <w:r>
          <w:rPr>
            <w:webHidden/>
          </w:rPr>
          <w:fldChar w:fldCharType="end"/>
        </w:r>
      </w:hyperlink>
    </w:p>
    <w:p w14:paraId="54C29E3F" w14:textId="2497C01C" w:rsidR="00296DD0" w:rsidRDefault="00296DD0">
      <w:pPr>
        <w:pStyle w:val="TOC2"/>
        <w:rPr>
          <w:rFonts w:asciiTheme="minorHAnsi" w:eastAsiaTheme="minorEastAsia" w:hAnsiTheme="minorHAnsi" w:cstheme="minorBidi"/>
          <w:b w:val="0"/>
          <w:bCs w:val="0"/>
          <w:smallCaps w:val="0"/>
          <w:color w:val="auto"/>
          <w:kern w:val="2"/>
          <w14:ligatures w14:val="standardContextual"/>
        </w:rPr>
      </w:pPr>
      <w:hyperlink w:anchor="_Toc199507990" w:history="1">
        <w:r w:rsidRPr="000A05DB">
          <w:rPr>
            <w:rStyle w:val="Hyperlink"/>
          </w:rPr>
          <w:t>XXIX.</w:t>
        </w:r>
        <w:r>
          <w:rPr>
            <w:rFonts w:asciiTheme="minorHAnsi" w:eastAsiaTheme="minorEastAsia" w:hAnsiTheme="minorHAnsi" w:cstheme="minorBidi"/>
            <w:b w:val="0"/>
            <w:bCs w:val="0"/>
            <w:smallCaps w:val="0"/>
            <w:color w:val="auto"/>
            <w:kern w:val="2"/>
            <w14:ligatures w14:val="standardContextual"/>
          </w:rPr>
          <w:tab/>
        </w:r>
        <w:r w:rsidRPr="000A05DB">
          <w:rPr>
            <w:rStyle w:val="Hyperlink"/>
          </w:rPr>
          <w:t>QUALITY REQUIREMENTS</w:t>
        </w:r>
        <w:r>
          <w:rPr>
            <w:webHidden/>
          </w:rPr>
          <w:tab/>
        </w:r>
        <w:r>
          <w:rPr>
            <w:webHidden/>
          </w:rPr>
          <w:fldChar w:fldCharType="begin"/>
        </w:r>
        <w:r>
          <w:rPr>
            <w:webHidden/>
          </w:rPr>
          <w:instrText xml:space="preserve"> PAGEREF _Toc199507990 \h </w:instrText>
        </w:r>
        <w:r>
          <w:rPr>
            <w:webHidden/>
          </w:rPr>
        </w:r>
        <w:r>
          <w:rPr>
            <w:webHidden/>
          </w:rPr>
          <w:fldChar w:fldCharType="separate"/>
        </w:r>
        <w:r>
          <w:rPr>
            <w:webHidden/>
          </w:rPr>
          <w:t>164</w:t>
        </w:r>
        <w:r>
          <w:rPr>
            <w:webHidden/>
          </w:rPr>
          <w:fldChar w:fldCharType="end"/>
        </w:r>
      </w:hyperlink>
    </w:p>
    <w:p w14:paraId="493DC16F" w14:textId="03DCDFDE" w:rsidR="00296DD0" w:rsidRDefault="00296DD0">
      <w:pPr>
        <w:pStyle w:val="TOC3"/>
        <w:rPr>
          <w:rFonts w:asciiTheme="minorHAnsi" w:eastAsiaTheme="minorEastAsia" w:hAnsiTheme="minorHAnsi" w:cstheme="minorBidi"/>
          <w:bCs w:val="0"/>
          <w:iCs w:val="0"/>
          <w:kern w:val="2"/>
          <w14:ligatures w14:val="standardContextual"/>
        </w:rPr>
      </w:pPr>
      <w:hyperlink w:anchor="_Toc199507991" w:history="1">
        <w:r w:rsidRPr="000A05D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0A05DB">
          <w:rPr>
            <w:rStyle w:val="Hyperlink"/>
          </w:rPr>
          <w:t>Program Philosophy, Goals and Objectives</w:t>
        </w:r>
        <w:r>
          <w:rPr>
            <w:webHidden/>
          </w:rPr>
          <w:tab/>
        </w:r>
        <w:r>
          <w:rPr>
            <w:webHidden/>
          </w:rPr>
          <w:fldChar w:fldCharType="begin"/>
        </w:r>
        <w:r>
          <w:rPr>
            <w:webHidden/>
          </w:rPr>
          <w:instrText xml:space="preserve"> PAGEREF _Toc199507991 \h </w:instrText>
        </w:r>
        <w:r>
          <w:rPr>
            <w:webHidden/>
          </w:rPr>
        </w:r>
        <w:r>
          <w:rPr>
            <w:webHidden/>
          </w:rPr>
          <w:fldChar w:fldCharType="separate"/>
        </w:r>
        <w:r>
          <w:rPr>
            <w:webHidden/>
          </w:rPr>
          <w:t>164</w:t>
        </w:r>
        <w:r>
          <w:rPr>
            <w:webHidden/>
          </w:rPr>
          <w:fldChar w:fldCharType="end"/>
        </w:r>
      </w:hyperlink>
    </w:p>
    <w:p w14:paraId="6132A467" w14:textId="4B845900" w:rsidR="00296DD0" w:rsidRDefault="00296DD0">
      <w:pPr>
        <w:pStyle w:val="TOC3"/>
        <w:rPr>
          <w:rFonts w:asciiTheme="minorHAnsi" w:eastAsiaTheme="minorEastAsia" w:hAnsiTheme="minorHAnsi" w:cstheme="minorBidi"/>
          <w:bCs w:val="0"/>
          <w:iCs w:val="0"/>
          <w:kern w:val="2"/>
          <w14:ligatures w14:val="standardContextual"/>
        </w:rPr>
      </w:pPr>
      <w:hyperlink w:anchor="_Toc199507992" w:history="1">
        <w:r w:rsidRPr="000A05D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0A05DB">
          <w:rPr>
            <w:rStyle w:val="Hyperlink"/>
          </w:rPr>
          <w:t>Developmental Profile</w:t>
        </w:r>
        <w:r>
          <w:rPr>
            <w:webHidden/>
          </w:rPr>
          <w:tab/>
        </w:r>
        <w:r>
          <w:rPr>
            <w:webHidden/>
          </w:rPr>
          <w:fldChar w:fldCharType="begin"/>
        </w:r>
        <w:r>
          <w:rPr>
            <w:webHidden/>
          </w:rPr>
          <w:instrText xml:space="preserve"> PAGEREF _Toc199507992 \h </w:instrText>
        </w:r>
        <w:r>
          <w:rPr>
            <w:webHidden/>
          </w:rPr>
        </w:r>
        <w:r>
          <w:rPr>
            <w:webHidden/>
          </w:rPr>
          <w:fldChar w:fldCharType="separate"/>
        </w:r>
        <w:r>
          <w:rPr>
            <w:webHidden/>
          </w:rPr>
          <w:t>164</w:t>
        </w:r>
        <w:r>
          <w:rPr>
            <w:webHidden/>
          </w:rPr>
          <w:fldChar w:fldCharType="end"/>
        </w:r>
      </w:hyperlink>
    </w:p>
    <w:p w14:paraId="6ED9DE87" w14:textId="3FA3F1A1" w:rsidR="00296DD0" w:rsidRDefault="00296DD0">
      <w:pPr>
        <w:pStyle w:val="TOC3"/>
        <w:rPr>
          <w:rFonts w:asciiTheme="minorHAnsi" w:eastAsiaTheme="minorEastAsia" w:hAnsiTheme="minorHAnsi" w:cstheme="minorBidi"/>
          <w:bCs w:val="0"/>
          <w:iCs w:val="0"/>
          <w:kern w:val="2"/>
          <w14:ligatures w14:val="standardContextual"/>
        </w:rPr>
      </w:pPr>
      <w:hyperlink w:anchor="_Toc199507993" w:history="1">
        <w:r w:rsidRPr="000A05D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0A05DB">
          <w:rPr>
            <w:rStyle w:val="Hyperlink"/>
          </w:rPr>
          <w:t>Education Program</w:t>
        </w:r>
        <w:r>
          <w:rPr>
            <w:webHidden/>
          </w:rPr>
          <w:tab/>
        </w:r>
        <w:r>
          <w:rPr>
            <w:webHidden/>
          </w:rPr>
          <w:fldChar w:fldCharType="begin"/>
        </w:r>
        <w:r>
          <w:rPr>
            <w:webHidden/>
          </w:rPr>
          <w:instrText xml:space="preserve"> PAGEREF _Toc199507993 \h </w:instrText>
        </w:r>
        <w:r>
          <w:rPr>
            <w:webHidden/>
          </w:rPr>
        </w:r>
        <w:r>
          <w:rPr>
            <w:webHidden/>
          </w:rPr>
          <w:fldChar w:fldCharType="separate"/>
        </w:r>
        <w:r>
          <w:rPr>
            <w:webHidden/>
          </w:rPr>
          <w:t>165</w:t>
        </w:r>
        <w:r>
          <w:rPr>
            <w:webHidden/>
          </w:rPr>
          <w:fldChar w:fldCharType="end"/>
        </w:r>
      </w:hyperlink>
    </w:p>
    <w:p w14:paraId="373ADC73" w14:textId="4EAFB38C" w:rsidR="00296DD0" w:rsidRDefault="00296DD0">
      <w:pPr>
        <w:pStyle w:val="TOC3"/>
        <w:rPr>
          <w:rFonts w:asciiTheme="minorHAnsi" w:eastAsiaTheme="minorEastAsia" w:hAnsiTheme="minorHAnsi" w:cstheme="minorBidi"/>
          <w:bCs w:val="0"/>
          <w:iCs w:val="0"/>
          <w:kern w:val="2"/>
          <w14:ligatures w14:val="standardContextual"/>
        </w:rPr>
      </w:pPr>
      <w:hyperlink w:anchor="_Toc199507994" w:history="1">
        <w:r w:rsidRPr="000A05D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0A05DB">
          <w:rPr>
            <w:rStyle w:val="Hyperlink"/>
          </w:rPr>
          <w:t>Staff Development Program</w:t>
        </w:r>
        <w:r>
          <w:rPr>
            <w:webHidden/>
          </w:rPr>
          <w:tab/>
        </w:r>
        <w:r>
          <w:rPr>
            <w:webHidden/>
          </w:rPr>
          <w:fldChar w:fldCharType="begin"/>
        </w:r>
        <w:r>
          <w:rPr>
            <w:webHidden/>
          </w:rPr>
          <w:instrText xml:space="preserve"> PAGEREF _Toc199507994 \h </w:instrText>
        </w:r>
        <w:r>
          <w:rPr>
            <w:webHidden/>
          </w:rPr>
        </w:r>
        <w:r>
          <w:rPr>
            <w:webHidden/>
          </w:rPr>
          <w:fldChar w:fldCharType="separate"/>
        </w:r>
        <w:r>
          <w:rPr>
            <w:webHidden/>
          </w:rPr>
          <w:t>166</w:t>
        </w:r>
        <w:r>
          <w:rPr>
            <w:webHidden/>
          </w:rPr>
          <w:fldChar w:fldCharType="end"/>
        </w:r>
      </w:hyperlink>
    </w:p>
    <w:p w14:paraId="682807E9" w14:textId="54E47EFA" w:rsidR="00296DD0" w:rsidRDefault="00296DD0">
      <w:pPr>
        <w:pStyle w:val="TOC3"/>
        <w:rPr>
          <w:rFonts w:asciiTheme="minorHAnsi" w:eastAsiaTheme="minorEastAsia" w:hAnsiTheme="minorHAnsi" w:cstheme="minorBidi"/>
          <w:bCs w:val="0"/>
          <w:iCs w:val="0"/>
          <w:kern w:val="2"/>
          <w14:ligatures w14:val="standardContextual"/>
        </w:rPr>
      </w:pPr>
      <w:hyperlink w:anchor="_Toc199507995" w:history="1">
        <w:r w:rsidRPr="000A05D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0A05DB">
          <w:rPr>
            <w:rStyle w:val="Hyperlink"/>
          </w:rPr>
          <w:t>Family Engagement and Strengthening</w:t>
        </w:r>
        <w:r>
          <w:rPr>
            <w:webHidden/>
          </w:rPr>
          <w:tab/>
        </w:r>
        <w:r>
          <w:rPr>
            <w:webHidden/>
          </w:rPr>
          <w:fldChar w:fldCharType="begin"/>
        </w:r>
        <w:r>
          <w:rPr>
            <w:webHidden/>
          </w:rPr>
          <w:instrText xml:space="preserve"> PAGEREF _Toc199507995 \h </w:instrText>
        </w:r>
        <w:r>
          <w:rPr>
            <w:webHidden/>
          </w:rPr>
        </w:r>
        <w:r>
          <w:rPr>
            <w:webHidden/>
          </w:rPr>
          <w:fldChar w:fldCharType="separate"/>
        </w:r>
        <w:r>
          <w:rPr>
            <w:webHidden/>
          </w:rPr>
          <w:t>166</w:t>
        </w:r>
        <w:r>
          <w:rPr>
            <w:webHidden/>
          </w:rPr>
          <w:fldChar w:fldCharType="end"/>
        </w:r>
      </w:hyperlink>
    </w:p>
    <w:p w14:paraId="62C45135" w14:textId="5DF8213F" w:rsidR="00296DD0" w:rsidRDefault="00296DD0">
      <w:pPr>
        <w:pStyle w:val="TOC3"/>
        <w:rPr>
          <w:rFonts w:asciiTheme="minorHAnsi" w:eastAsiaTheme="minorEastAsia" w:hAnsiTheme="minorHAnsi" w:cstheme="minorBidi"/>
          <w:bCs w:val="0"/>
          <w:iCs w:val="0"/>
          <w:kern w:val="2"/>
          <w14:ligatures w14:val="standardContextual"/>
        </w:rPr>
      </w:pPr>
      <w:hyperlink w:anchor="_Toc199507996" w:history="1">
        <w:r w:rsidRPr="000A05D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0A05DB">
          <w:rPr>
            <w:rStyle w:val="Hyperlink"/>
          </w:rPr>
          <w:t>Health and Social Services</w:t>
        </w:r>
        <w:r>
          <w:rPr>
            <w:webHidden/>
          </w:rPr>
          <w:tab/>
        </w:r>
        <w:r>
          <w:rPr>
            <w:webHidden/>
          </w:rPr>
          <w:fldChar w:fldCharType="begin"/>
        </w:r>
        <w:r>
          <w:rPr>
            <w:webHidden/>
          </w:rPr>
          <w:instrText xml:space="preserve"> PAGEREF _Toc199507996 \h </w:instrText>
        </w:r>
        <w:r>
          <w:rPr>
            <w:webHidden/>
          </w:rPr>
        </w:r>
        <w:r>
          <w:rPr>
            <w:webHidden/>
          </w:rPr>
          <w:fldChar w:fldCharType="separate"/>
        </w:r>
        <w:r>
          <w:rPr>
            <w:webHidden/>
          </w:rPr>
          <w:t>167</w:t>
        </w:r>
        <w:r>
          <w:rPr>
            <w:webHidden/>
          </w:rPr>
          <w:fldChar w:fldCharType="end"/>
        </w:r>
      </w:hyperlink>
    </w:p>
    <w:p w14:paraId="206C36BF" w14:textId="5264BA50" w:rsidR="00296DD0" w:rsidRDefault="00296DD0">
      <w:pPr>
        <w:pStyle w:val="TOC3"/>
        <w:rPr>
          <w:rFonts w:asciiTheme="minorHAnsi" w:eastAsiaTheme="minorEastAsia" w:hAnsiTheme="minorHAnsi" w:cstheme="minorBidi"/>
          <w:bCs w:val="0"/>
          <w:iCs w:val="0"/>
          <w:kern w:val="2"/>
          <w14:ligatures w14:val="standardContextual"/>
        </w:rPr>
      </w:pPr>
      <w:hyperlink w:anchor="_Toc199507997" w:history="1">
        <w:r w:rsidRPr="000A05D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0A05DB">
          <w:rPr>
            <w:rStyle w:val="Hyperlink"/>
          </w:rPr>
          <w:t>Community Involvement</w:t>
        </w:r>
        <w:r>
          <w:rPr>
            <w:webHidden/>
          </w:rPr>
          <w:tab/>
        </w:r>
        <w:r>
          <w:rPr>
            <w:webHidden/>
          </w:rPr>
          <w:fldChar w:fldCharType="begin"/>
        </w:r>
        <w:r>
          <w:rPr>
            <w:webHidden/>
          </w:rPr>
          <w:instrText xml:space="preserve"> PAGEREF _Toc199507997 \h </w:instrText>
        </w:r>
        <w:r>
          <w:rPr>
            <w:webHidden/>
          </w:rPr>
        </w:r>
        <w:r>
          <w:rPr>
            <w:webHidden/>
          </w:rPr>
          <w:fldChar w:fldCharType="separate"/>
        </w:r>
        <w:r>
          <w:rPr>
            <w:webHidden/>
          </w:rPr>
          <w:t>167</w:t>
        </w:r>
        <w:r>
          <w:rPr>
            <w:webHidden/>
          </w:rPr>
          <w:fldChar w:fldCharType="end"/>
        </w:r>
      </w:hyperlink>
    </w:p>
    <w:p w14:paraId="727D04B7" w14:textId="7CC87C28" w:rsidR="00296DD0" w:rsidRDefault="00296DD0">
      <w:pPr>
        <w:pStyle w:val="TOC3"/>
        <w:rPr>
          <w:rFonts w:asciiTheme="minorHAnsi" w:eastAsiaTheme="minorEastAsia" w:hAnsiTheme="minorHAnsi" w:cstheme="minorBidi"/>
          <w:bCs w:val="0"/>
          <w:iCs w:val="0"/>
          <w:kern w:val="2"/>
          <w14:ligatures w14:val="standardContextual"/>
        </w:rPr>
      </w:pPr>
      <w:hyperlink w:anchor="_Toc199507998" w:history="1">
        <w:r w:rsidRPr="000A05D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0A05DB">
          <w:rPr>
            <w:rStyle w:val="Hyperlink"/>
          </w:rPr>
          <w:t>Nutrition</w:t>
        </w:r>
        <w:r>
          <w:rPr>
            <w:webHidden/>
          </w:rPr>
          <w:tab/>
        </w:r>
        <w:r>
          <w:rPr>
            <w:webHidden/>
          </w:rPr>
          <w:fldChar w:fldCharType="begin"/>
        </w:r>
        <w:r>
          <w:rPr>
            <w:webHidden/>
          </w:rPr>
          <w:instrText xml:space="preserve"> PAGEREF _Toc199507998 \h </w:instrText>
        </w:r>
        <w:r>
          <w:rPr>
            <w:webHidden/>
          </w:rPr>
        </w:r>
        <w:r>
          <w:rPr>
            <w:webHidden/>
          </w:rPr>
          <w:fldChar w:fldCharType="separate"/>
        </w:r>
        <w:r>
          <w:rPr>
            <w:webHidden/>
          </w:rPr>
          <w:t>167</w:t>
        </w:r>
        <w:r>
          <w:rPr>
            <w:webHidden/>
          </w:rPr>
          <w:fldChar w:fldCharType="end"/>
        </w:r>
      </w:hyperlink>
    </w:p>
    <w:p w14:paraId="412ADDB0" w14:textId="16AF85BD" w:rsidR="00296DD0" w:rsidRDefault="00296DD0">
      <w:pPr>
        <w:pStyle w:val="TOC3"/>
        <w:rPr>
          <w:rFonts w:asciiTheme="minorHAnsi" w:eastAsiaTheme="minorEastAsia" w:hAnsiTheme="minorHAnsi" w:cstheme="minorBidi"/>
          <w:bCs w:val="0"/>
          <w:iCs w:val="0"/>
          <w:kern w:val="2"/>
          <w14:ligatures w14:val="standardContextual"/>
        </w:rPr>
      </w:pPr>
      <w:hyperlink w:anchor="_Toc199507999" w:history="1">
        <w:r w:rsidRPr="000A05D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0A05DB">
          <w:rPr>
            <w:rStyle w:val="Hyperlink"/>
          </w:rPr>
          <w:t>Program Self-Evaluation Process</w:t>
        </w:r>
        <w:r>
          <w:rPr>
            <w:webHidden/>
          </w:rPr>
          <w:tab/>
        </w:r>
        <w:r>
          <w:rPr>
            <w:webHidden/>
          </w:rPr>
          <w:fldChar w:fldCharType="begin"/>
        </w:r>
        <w:r>
          <w:rPr>
            <w:webHidden/>
          </w:rPr>
          <w:instrText xml:space="preserve"> PAGEREF _Toc199507999 \h </w:instrText>
        </w:r>
        <w:r>
          <w:rPr>
            <w:webHidden/>
          </w:rPr>
        </w:r>
        <w:r>
          <w:rPr>
            <w:webHidden/>
          </w:rPr>
          <w:fldChar w:fldCharType="separate"/>
        </w:r>
        <w:r>
          <w:rPr>
            <w:webHidden/>
          </w:rPr>
          <w:t>167</w:t>
        </w:r>
        <w:r>
          <w:rPr>
            <w:webHidden/>
          </w:rPr>
          <w:fldChar w:fldCharType="end"/>
        </w:r>
      </w:hyperlink>
    </w:p>
    <w:p w14:paraId="2487707F" w14:textId="44788633" w:rsidR="00296DD0" w:rsidRDefault="00296DD0">
      <w:pPr>
        <w:pStyle w:val="TOC3"/>
        <w:rPr>
          <w:rFonts w:asciiTheme="minorHAnsi" w:eastAsiaTheme="minorEastAsia" w:hAnsiTheme="minorHAnsi" w:cstheme="minorBidi"/>
          <w:bCs w:val="0"/>
          <w:iCs w:val="0"/>
          <w:kern w:val="2"/>
          <w14:ligatures w14:val="standardContextual"/>
        </w:rPr>
      </w:pPr>
      <w:hyperlink w:anchor="_Toc199508000" w:history="1">
        <w:r w:rsidRPr="000A05D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0A05DB">
          <w:rPr>
            <w:rStyle w:val="Hyperlink"/>
          </w:rPr>
          <w:t>Parent Survey</w:t>
        </w:r>
        <w:r>
          <w:rPr>
            <w:webHidden/>
          </w:rPr>
          <w:tab/>
        </w:r>
        <w:r>
          <w:rPr>
            <w:webHidden/>
          </w:rPr>
          <w:fldChar w:fldCharType="begin"/>
        </w:r>
        <w:r>
          <w:rPr>
            <w:webHidden/>
          </w:rPr>
          <w:instrText xml:space="preserve"> PAGEREF _Toc199508000 \h </w:instrText>
        </w:r>
        <w:r>
          <w:rPr>
            <w:webHidden/>
          </w:rPr>
        </w:r>
        <w:r>
          <w:rPr>
            <w:webHidden/>
          </w:rPr>
          <w:fldChar w:fldCharType="separate"/>
        </w:r>
        <w:r>
          <w:rPr>
            <w:webHidden/>
          </w:rPr>
          <w:t>168</w:t>
        </w:r>
        <w:r>
          <w:rPr>
            <w:webHidden/>
          </w:rPr>
          <w:fldChar w:fldCharType="end"/>
        </w:r>
      </w:hyperlink>
    </w:p>
    <w:p w14:paraId="7AF37D84" w14:textId="5D0442DA" w:rsidR="00296DD0" w:rsidRDefault="00296DD0">
      <w:pPr>
        <w:pStyle w:val="TOC3"/>
        <w:rPr>
          <w:rFonts w:asciiTheme="minorHAnsi" w:eastAsiaTheme="minorEastAsia" w:hAnsiTheme="minorHAnsi" w:cstheme="minorBidi"/>
          <w:bCs w:val="0"/>
          <w:iCs w:val="0"/>
          <w:kern w:val="2"/>
          <w14:ligatures w14:val="standardContextual"/>
        </w:rPr>
      </w:pPr>
      <w:hyperlink w:anchor="_Toc199508001" w:history="1">
        <w:r w:rsidRPr="000A05D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0A05DB">
          <w:rPr>
            <w:rStyle w:val="Hyperlink"/>
          </w:rPr>
          <w:t>CLASS, CLASS Environment, and Additional Requirements</w:t>
        </w:r>
        <w:r>
          <w:rPr>
            <w:webHidden/>
          </w:rPr>
          <w:tab/>
        </w:r>
        <w:r>
          <w:rPr>
            <w:webHidden/>
          </w:rPr>
          <w:fldChar w:fldCharType="begin"/>
        </w:r>
        <w:r>
          <w:rPr>
            <w:webHidden/>
          </w:rPr>
          <w:instrText xml:space="preserve"> PAGEREF _Toc199508001 \h </w:instrText>
        </w:r>
        <w:r>
          <w:rPr>
            <w:webHidden/>
          </w:rPr>
        </w:r>
        <w:r>
          <w:rPr>
            <w:webHidden/>
          </w:rPr>
          <w:fldChar w:fldCharType="separate"/>
        </w:r>
        <w:r>
          <w:rPr>
            <w:webHidden/>
          </w:rPr>
          <w:t>168</w:t>
        </w:r>
        <w:r>
          <w:rPr>
            <w:webHidden/>
          </w:rPr>
          <w:fldChar w:fldCharType="end"/>
        </w:r>
      </w:hyperlink>
    </w:p>
    <w:p w14:paraId="571A9488" w14:textId="6A2338CC" w:rsidR="006217B0" w:rsidRPr="00BD17BA" w:rsidRDefault="006217B0" w:rsidP="006217B0">
      <w:pPr>
        <w:tabs>
          <w:tab w:val="right" w:leader="dot" w:pos="9720"/>
        </w:tabs>
      </w:pPr>
      <w:r w:rsidRPr="00BD17BA">
        <w:rPr>
          <w:color w:val="2B579A"/>
          <w:shd w:val="clear" w:color="auto" w:fill="E6E6E6"/>
        </w:rPr>
        <w:fldChar w:fldCharType="end"/>
      </w:r>
    </w:p>
    <w:p w14:paraId="31C1102E" w14:textId="77777777" w:rsidR="006217B0" w:rsidRPr="00BD17BA" w:rsidRDefault="006217B0" w:rsidP="006217B0">
      <w:pPr>
        <w:widowControl/>
        <w:autoSpaceDE/>
        <w:autoSpaceDN/>
        <w:adjustRightInd/>
        <w:spacing w:after="0"/>
        <w:rPr>
          <w:b/>
          <w:smallCaps/>
          <w:color w:val="000000"/>
          <w:sz w:val="28"/>
          <w:szCs w:val="24"/>
        </w:rPr>
      </w:pPr>
      <w:r w:rsidRPr="00BD17BA">
        <w:rPr>
          <w:smallCaps/>
          <w:color w:val="000000"/>
          <w:szCs w:val="24"/>
        </w:rPr>
        <w:br w:type="page"/>
      </w:r>
    </w:p>
    <w:p w14:paraId="56968854" w14:textId="77777777" w:rsidR="006217B0" w:rsidRPr="00BD17BA" w:rsidRDefault="006217B0" w:rsidP="006217B0">
      <w:pPr>
        <w:pStyle w:val="Heading2"/>
        <w:tabs>
          <w:tab w:val="right" w:leader="dot" w:pos="9792"/>
        </w:tabs>
      </w:pPr>
      <w:bookmarkStart w:id="16" w:name="_Toc199507807"/>
      <w:r w:rsidRPr="00BD17BA">
        <w:lastRenderedPageBreak/>
        <w:t>INTRODUCTION</w:t>
      </w:r>
      <w:bookmarkEnd w:id="16"/>
    </w:p>
    <w:p w14:paraId="67F8F3A0" w14:textId="54E3789D" w:rsidR="006217B0" w:rsidRPr="00BD17BA" w:rsidRDefault="006217B0" w:rsidP="006217B0">
      <w:r>
        <w:t xml:space="preserve">These are the Contract Terms and Conditions (CT&amp;C) for preschool for fiscal year </w:t>
      </w:r>
      <w:r w:rsidR="000A3697">
        <w:t>2025</w:t>
      </w:r>
      <w:r w:rsidR="00B419BE" w:rsidRPr="00B419BE">
        <w:t>–</w:t>
      </w:r>
      <w:r w:rsidR="000A3697">
        <w:t>26</w:t>
      </w:r>
      <w:r>
        <w:t xml:space="preserve">. Each contractor is required as a condition of its contract (“The Contract”) with the California Department of Education (CDE), to adhere to the terms and conditions set forth in this document as well as all the following laws and documents, as may be in effect during the </w:t>
      </w:r>
      <w:r w:rsidR="000A3697">
        <w:t>2025</w:t>
      </w:r>
      <w:r w:rsidR="00B419BE" w:rsidRPr="00B419BE">
        <w:t>–</w:t>
      </w:r>
      <w:r w:rsidR="000A3697">
        <w:t xml:space="preserve">26 </w:t>
      </w:r>
      <w:r>
        <w:t>fiscal year:</w:t>
      </w:r>
    </w:p>
    <w:p w14:paraId="54A73DA8" w14:textId="77777777" w:rsidR="006217B0" w:rsidRPr="00BD17BA" w:rsidRDefault="006217B0" w:rsidP="006217B0">
      <w:pPr>
        <w:numPr>
          <w:ilvl w:val="0"/>
          <w:numId w:val="45"/>
        </w:numPr>
        <w:ind w:hanging="540"/>
      </w:pPr>
      <w:r w:rsidRPr="00BD17BA">
        <w:t>Any applicable state statutes;</w:t>
      </w:r>
    </w:p>
    <w:p w14:paraId="2EF52B87" w14:textId="77777777" w:rsidR="006217B0" w:rsidRPr="00BD17BA" w:rsidRDefault="006217B0" w:rsidP="006217B0">
      <w:pPr>
        <w:numPr>
          <w:ilvl w:val="0"/>
          <w:numId w:val="45"/>
        </w:numPr>
        <w:ind w:hanging="540"/>
      </w:pPr>
      <w:r w:rsidRPr="00BD17BA">
        <w:t>The CDE Audit Guide;</w:t>
      </w:r>
    </w:p>
    <w:p w14:paraId="0E939730" w14:textId="07A2797E" w:rsidR="006217B0" w:rsidRPr="00BD17BA" w:rsidRDefault="006217B0" w:rsidP="006217B0">
      <w:pPr>
        <w:numPr>
          <w:ilvl w:val="0"/>
          <w:numId w:val="45"/>
        </w:numPr>
        <w:ind w:hanging="540"/>
      </w:pPr>
      <w:r w:rsidRPr="00BD17BA">
        <w:t>The California School Accounting Manual</w:t>
      </w:r>
      <w:r w:rsidR="000A3697">
        <w:t xml:space="preserve"> (CSAM)</w:t>
      </w:r>
      <w:r w:rsidRPr="00BD17BA">
        <w:t>;</w:t>
      </w:r>
    </w:p>
    <w:p w14:paraId="4F1BC84E" w14:textId="0B3C63E5" w:rsidR="006217B0" w:rsidRPr="00BD17BA" w:rsidRDefault="006217B0" w:rsidP="006217B0">
      <w:pPr>
        <w:numPr>
          <w:ilvl w:val="0"/>
          <w:numId w:val="45"/>
        </w:numPr>
        <w:ind w:hanging="540"/>
      </w:pPr>
      <w:r w:rsidRPr="00BD17BA">
        <w:t xml:space="preserve">The procedures and standards set forth in the Uniform Administrative Requirements, Cost Principles, and Audit Requirements for Federal Awards, (2 </w:t>
      </w:r>
      <w:r w:rsidRPr="00BD17BA">
        <w:rPr>
          <w:i/>
        </w:rPr>
        <w:t>CFR</w:t>
      </w:r>
      <w:r w:rsidRPr="00BD17BA">
        <w:t xml:space="preserve"> Part 200 and Title 45 </w:t>
      </w:r>
      <w:r w:rsidRPr="00BD17BA">
        <w:rPr>
          <w:i/>
        </w:rPr>
        <w:t>CFR</w:t>
      </w:r>
      <w:r w:rsidRPr="00BD17BA">
        <w:t xml:space="preserve"> Part 75), hereinafter referred to as Uniform Guidance (UG);</w:t>
      </w:r>
    </w:p>
    <w:p w14:paraId="77E03731" w14:textId="4BA1B0D2" w:rsidR="006217B0" w:rsidRPr="00BD17BA" w:rsidRDefault="006217B0" w:rsidP="006217B0">
      <w:pPr>
        <w:numPr>
          <w:ilvl w:val="0"/>
          <w:numId w:val="45"/>
        </w:numPr>
        <w:ind w:hanging="540"/>
      </w:pPr>
      <w:r>
        <w:t xml:space="preserve">Title 5 California Code of Regulations (5 </w:t>
      </w:r>
      <w:r w:rsidRPr="414FCC7F">
        <w:rPr>
          <w:i/>
          <w:iCs/>
        </w:rPr>
        <w:t>CCR</w:t>
      </w:r>
      <w:r>
        <w:t>) Division 1, Chapter 18.5, beginning with sections 17700 et seq., including any successor regulations that may be adopted and applicable to California State Preschool Program (CSPP)</w:t>
      </w:r>
      <w:r w:rsidR="000A3697">
        <w:t>,</w:t>
      </w:r>
      <w:r>
        <w:t xml:space="preserve"> as well as any informal guidance that may be issued in accordance with state law including, but not limited to,</w:t>
      </w:r>
      <w:r w:rsidR="55E08B5A">
        <w:t xml:space="preserve"> Management Bulletins, FAQs, and imbedded guidance attachments such as</w:t>
      </w:r>
      <w:r>
        <w:t xml:space="preserve"> the Rate Reform Implementation Guidance. NOTE: Guidance documents shall only be in effect until superseding regulations are promulgated in 5 </w:t>
      </w:r>
      <w:r w:rsidRPr="414FCC7F">
        <w:rPr>
          <w:i/>
          <w:iCs/>
        </w:rPr>
        <w:t>CCR</w:t>
      </w:r>
      <w:r>
        <w:t>;</w:t>
      </w:r>
    </w:p>
    <w:p w14:paraId="6FB2515A" w14:textId="7172706F" w:rsidR="006217B0" w:rsidRPr="00BD17BA" w:rsidRDefault="006217B0" w:rsidP="006217B0">
      <w:pPr>
        <w:numPr>
          <w:ilvl w:val="0"/>
          <w:numId w:val="45"/>
        </w:numPr>
        <w:ind w:hanging="540"/>
      </w:pPr>
      <w:hyperlink r:id="rId8">
        <w:r w:rsidRPr="2CD673F9">
          <w:rPr>
            <w:rStyle w:val="Hyperlink"/>
          </w:rPr>
          <w:t>Title 22</w:t>
        </w:r>
      </w:hyperlink>
      <w:r>
        <w:t xml:space="preserve"> California Code of Regulations (22 </w:t>
      </w:r>
      <w:r w:rsidRPr="2CD673F9">
        <w:rPr>
          <w:i/>
          <w:iCs/>
        </w:rPr>
        <w:t>CCR</w:t>
      </w:r>
      <w:r>
        <w:t>), community care facilities license regulations, including childcare centers; if applicable;</w:t>
      </w:r>
    </w:p>
    <w:p w14:paraId="26E7E1F5" w14:textId="77777777" w:rsidR="006217B0" w:rsidRPr="00BD17BA" w:rsidRDefault="006217B0" w:rsidP="006217B0">
      <w:pPr>
        <w:numPr>
          <w:ilvl w:val="0"/>
          <w:numId w:val="45"/>
        </w:numPr>
        <w:ind w:hanging="540"/>
      </w:pPr>
      <w:r w:rsidRPr="00BD17BA">
        <w:t>Any other requirements incorporated into the contract (including any approved pilot plan), in addition to all other applicable laws and regulations, including any applicable state or federal law and regulations that may become effective during the term of this contract.</w:t>
      </w:r>
    </w:p>
    <w:p w14:paraId="28D43C03" w14:textId="26D100C4" w:rsidR="006217B0" w:rsidRPr="00BD17BA" w:rsidRDefault="006217B0" w:rsidP="006217B0">
      <w:r w:rsidRPr="00BD17BA">
        <w:rPr>
          <w:b/>
        </w:rPr>
        <w:t xml:space="preserve">Any non-compliance with the CT&amp;C may subject the contractor to termination of the contract.  Any variance from the CT&amp;C must be authorized in writing by the CDE and signed by the Director of the Early Education Division (EED) or the Director’s authorized representative. </w:t>
      </w:r>
    </w:p>
    <w:p w14:paraId="710F07EB" w14:textId="77777777" w:rsidR="006217B0" w:rsidRPr="00BD17BA" w:rsidRDefault="006217B0" w:rsidP="006217B0">
      <w:r w:rsidRPr="00BD17BA">
        <w:t>Contractors may adopt any reasonable policies relating to the administration of the program so long as such policies are not in conflict with law, regulations, or the terms of this contract, including any contract amendments. Those families potentially affected by the policies shall be duly notified, as provided for in statute and regulation, and contractors shall adhere to any due process requirements, if applicable.</w:t>
      </w:r>
    </w:p>
    <w:p w14:paraId="68AFB17D" w14:textId="77777777" w:rsidR="006217B0" w:rsidRPr="00BD17BA" w:rsidRDefault="006217B0" w:rsidP="006217B0">
      <w:r w:rsidRPr="00BD17BA">
        <w:t>CSPP contracts may be funded with state general funds, Proposition 98 funds, federal funds, or a combination of funds. The funding amounts and sources are listed on the contract encumbrance page of each contract.</w:t>
      </w:r>
    </w:p>
    <w:p w14:paraId="3738F0A3" w14:textId="7F8550A0" w:rsidR="006217B0" w:rsidRPr="00BD17BA" w:rsidRDefault="5E52B153" w:rsidP="006217B0">
      <w:r>
        <w:lastRenderedPageBreak/>
        <w:t>Contracts may be fully or partially funded through a grant from the federal Department of Health and Human Services and subject to the United States Code of Federal Regulations (</w:t>
      </w:r>
      <w:r w:rsidRPr="5E52B153">
        <w:rPr>
          <w:i/>
          <w:iCs/>
        </w:rPr>
        <w:t>CFR</w:t>
      </w:r>
      <w:r>
        <w:t>) 45, Parts 98 and 99, the Childcare and Development Block Grant (CCDBG) Act of 1990, as amended by the CCDBG Act of 2014, Public Law 113-186, and the Personal Responsibility and Work Opportunity Reconciliation Act (PRWORA) of 1996, Public Law 104-193, 42 USC 9858, et seq..</w:t>
      </w:r>
    </w:p>
    <w:p w14:paraId="1E746A18" w14:textId="63368196" w:rsidR="006217B0" w:rsidRPr="00BD17BA" w:rsidRDefault="5B529265" w:rsidP="5E52B153">
      <w:r>
        <w:t>If the Assistance Listing (AL) number is 93.596 (shown as FC# in the funding block), the fund title is Childcare Mandatory and Matching Funds of the Childcare and Development Fund. If the AL number is 93.575, the fund title is Childcare and Development Block Grant subject to the Childcare and Development Block Grant Act of 1990, the Omnibus Budget Reconciliation Act of 1990,</w:t>
      </w:r>
      <w:r w:rsidR="00576338">
        <w:t xml:space="preserve"> </w:t>
      </w:r>
      <w:r>
        <w:t xml:space="preserve">Public Law 101-508, Section 5082, as amended, Section 658J and </w:t>
      </w:r>
      <w:r w:rsidR="00693562">
        <w:t>658R</w:t>
      </w:r>
      <w:r>
        <w:t xml:space="preserve">, and </w:t>
      </w:r>
      <w:r w:rsidR="00A311A8">
        <w:t xml:space="preserve">Childcare and Development Block Grant Act of 2014, </w:t>
      </w:r>
      <w:r>
        <w:t xml:space="preserve">Public Law </w:t>
      </w:r>
      <w:r w:rsidR="00693562">
        <w:t>113-186</w:t>
      </w:r>
      <w:r>
        <w:t>.</w:t>
      </w:r>
    </w:p>
    <w:p w14:paraId="7316DC21" w14:textId="682EEEC0" w:rsidR="006217B0" w:rsidRPr="00BD17BA" w:rsidRDefault="006217B0" w:rsidP="006217B0">
      <w:r w:rsidRPr="00BD17BA">
        <w:t xml:space="preserve">Contractors are expected to review the source of their funding and abide by any legal requirements associated with such funding. Contracts may be amended during the fiscal year with the consent of the CDE, either through issuance of a signed contract amendment or through issuance of an Allocation </w:t>
      </w:r>
      <w:r w:rsidR="35626E10">
        <w:t>L</w:t>
      </w:r>
      <w:r w:rsidRPr="00BD17BA">
        <w:t>etter. </w:t>
      </w:r>
    </w:p>
    <w:p w14:paraId="4F07CDC8" w14:textId="77777777" w:rsidR="006217B0" w:rsidRPr="00BD17BA" w:rsidRDefault="006217B0" w:rsidP="006217B0"/>
    <w:p w14:paraId="796E4BCB" w14:textId="77777777" w:rsidR="006217B0" w:rsidRPr="00BD17BA" w:rsidRDefault="006217B0" w:rsidP="006217B0">
      <w:pPr>
        <w:pStyle w:val="Heading2"/>
        <w:numPr>
          <w:ilvl w:val="0"/>
          <w:numId w:val="46"/>
        </w:numPr>
      </w:pPr>
      <w:bookmarkStart w:id="17" w:name="_Toc441480231"/>
      <w:bookmarkStart w:id="18" w:name="_Toc231096517"/>
      <w:bookmarkStart w:id="19" w:name="_Toc239833437"/>
      <w:r w:rsidRPr="00BD17BA">
        <w:br w:type="page"/>
      </w:r>
      <w:bookmarkStart w:id="20" w:name="_Toc199507808"/>
      <w:r w:rsidRPr="00BD17BA">
        <w:lastRenderedPageBreak/>
        <w:t>DEFINITIONS</w:t>
      </w:r>
      <w:bookmarkEnd w:id="20"/>
      <w:r w:rsidRPr="00BD17BA">
        <w:t xml:space="preserve"> </w:t>
      </w:r>
    </w:p>
    <w:p w14:paraId="175E984B" w14:textId="3E0347E2" w:rsidR="006217B0" w:rsidRPr="00BD17BA" w:rsidRDefault="006217B0" w:rsidP="006217B0">
      <w:bookmarkStart w:id="21" w:name="_Toc438622649"/>
      <w:bookmarkStart w:id="22" w:name="_Toc438631350"/>
      <w:bookmarkStart w:id="23" w:name="_Toc438631860"/>
      <w:bookmarkEnd w:id="17"/>
      <w:bookmarkEnd w:id="18"/>
      <w:bookmarkEnd w:id="19"/>
      <w:r w:rsidRPr="00BD17BA">
        <w:t xml:space="preserve">Any terms not defined in this section shall be defined, if applicable, as set forth in the </w:t>
      </w:r>
      <w:r w:rsidRPr="00BD17BA">
        <w:rPr>
          <w:i/>
        </w:rPr>
        <w:t>Education Code</w:t>
      </w:r>
      <w:r w:rsidRPr="00BD17BA">
        <w:t xml:space="preserve"> </w:t>
      </w:r>
      <w:r w:rsidRPr="00BD17BA">
        <w:rPr>
          <w:i/>
        </w:rPr>
        <w:t>(EC)</w:t>
      </w:r>
      <w:r w:rsidRPr="00BD17BA">
        <w:t xml:space="preserve"> or in 5 </w:t>
      </w:r>
      <w:r w:rsidRPr="00BD17BA">
        <w:rPr>
          <w:i/>
        </w:rPr>
        <w:t>CCR</w:t>
      </w:r>
      <w:r w:rsidR="000A3697">
        <w:rPr>
          <w:i/>
        </w:rPr>
        <w:t xml:space="preserve"> </w:t>
      </w:r>
      <w:r w:rsidR="000A3697" w:rsidRPr="00561D9A">
        <w:rPr>
          <w:iCs/>
        </w:rPr>
        <w:t>17700</w:t>
      </w:r>
      <w:r w:rsidRPr="00BD17BA">
        <w:t>.</w:t>
      </w:r>
      <w:r w:rsidR="000A3697">
        <w:t xml:space="preserve"> All terms in this section are defined in 5 </w:t>
      </w:r>
      <w:r w:rsidR="000A3697" w:rsidRPr="006A6610">
        <w:rPr>
          <w:i/>
          <w:iCs/>
        </w:rPr>
        <w:t>CCR</w:t>
      </w:r>
      <w:r w:rsidR="000A3697">
        <w:t xml:space="preserve"> 17700 unless otherwise noted.</w:t>
      </w:r>
    </w:p>
    <w:p w14:paraId="23053E4E" w14:textId="042CC9D5" w:rsidR="006217B0" w:rsidRPr="00BD17BA" w:rsidRDefault="006217B0" w:rsidP="006217B0">
      <w:r w:rsidRPr="00BD17BA">
        <w:t xml:space="preserve">"Actual and allowable net costs" means the costs which may be reimbursed under a preschool contract after disallowed costs and restricted income have been subtracted from total expenditures. </w:t>
      </w:r>
      <w:bookmarkEnd w:id="21"/>
      <w:bookmarkEnd w:id="22"/>
      <w:bookmarkEnd w:id="23"/>
    </w:p>
    <w:p w14:paraId="1B33EDA3" w14:textId="5DA4A652" w:rsidR="006217B0" w:rsidRPr="00BD17BA" w:rsidRDefault="006217B0" w:rsidP="006217B0">
      <w:r w:rsidRPr="00BD17BA">
        <w:t xml:space="preserve">"Additional funds" means </w:t>
      </w:r>
      <w:r w:rsidR="000A3697">
        <w:t xml:space="preserve">the </w:t>
      </w:r>
      <w:r w:rsidRPr="00BD17BA">
        <w:t xml:space="preserve">award of new contracts or expanded contracts that increase the contractor's level of administrative responsibility. Additional funds do not include cost of living adjustments, rate increases or one-time-only supplemental funds. </w:t>
      </w:r>
    </w:p>
    <w:p w14:paraId="32303BA4" w14:textId="0A151DC0" w:rsidR="006217B0" w:rsidRPr="00BD17BA" w:rsidRDefault="006217B0" w:rsidP="006217B0">
      <w:r w:rsidRPr="00BD17BA">
        <w:t xml:space="preserve">"Adjusted child days of enrollment" means child days of enrollment after adjustment factors specified in </w:t>
      </w:r>
      <w:r w:rsidRPr="00BD17BA">
        <w:rPr>
          <w:i/>
        </w:rPr>
        <w:t>EC</w:t>
      </w:r>
      <w:r w:rsidRPr="00BD17BA">
        <w:t xml:space="preserve"> 8245 have been applied. </w:t>
      </w:r>
    </w:p>
    <w:p w14:paraId="7F6CC99B" w14:textId="62DFDF9F" w:rsidR="006217B0" w:rsidRPr="00BD17BA" w:rsidRDefault="006217B0" w:rsidP="006217B0">
      <w:r w:rsidRPr="00BD17BA">
        <w:t xml:space="preserve">“Adjusted monthly income” means total countable income, minus verified child support payments paid by the parent whose child is receiving preschool services, excluding the non-countable income listed below: </w:t>
      </w:r>
    </w:p>
    <w:p w14:paraId="0B7F4702" w14:textId="77777777" w:rsidR="006217B0" w:rsidRPr="00BD17BA" w:rsidRDefault="006217B0" w:rsidP="006217B0">
      <w:pPr>
        <w:numPr>
          <w:ilvl w:val="0"/>
          <w:numId w:val="47"/>
        </w:numPr>
        <w:ind w:hanging="540"/>
      </w:pPr>
      <w:r w:rsidRPr="00BD17BA">
        <w:t>Earnings of a child under age eighteen (18) years;</w:t>
      </w:r>
    </w:p>
    <w:p w14:paraId="2CD3C968" w14:textId="77777777" w:rsidR="006217B0" w:rsidRPr="00BD17BA" w:rsidRDefault="006217B0" w:rsidP="006217B0">
      <w:pPr>
        <w:numPr>
          <w:ilvl w:val="0"/>
          <w:numId w:val="47"/>
        </w:numPr>
        <w:ind w:hanging="540"/>
      </w:pPr>
      <w:r w:rsidRPr="00BD17BA">
        <w:t>Loans;</w:t>
      </w:r>
    </w:p>
    <w:p w14:paraId="53E25EAA" w14:textId="77777777" w:rsidR="006217B0" w:rsidRPr="00BD17BA" w:rsidRDefault="006217B0" w:rsidP="006217B0">
      <w:pPr>
        <w:numPr>
          <w:ilvl w:val="0"/>
          <w:numId w:val="47"/>
        </w:numPr>
        <w:ind w:hanging="540"/>
      </w:pPr>
      <w:r w:rsidRPr="00BD17BA">
        <w:t>Grants or scholarships to students for educational purposes;</w:t>
      </w:r>
    </w:p>
    <w:p w14:paraId="2E568F54" w14:textId="77777777" w:rsidR="006217B0" w:rsidRPr="00BD17BA" w:rsidRDefault="006217B0" w:rsidP="006217B0">
      <w:pPr>
        <w:numPr>
          <w:ilvl w:val="0"/>
          <w:numId w:val="47"/>
        </w:numPr>
        <w:ind w:hanging="540"/>
      </w:pPr>
      <w:r w:rsidRPr="00BD17BA">
        <w:t>Federal Supplemental Assistance Program (CalFRESH/SNAP) or Women, Infants and Children (WIC) benefits or other food assistance;</w:t>
      </w:r>
    </w:p>
    <w:p w14:paraId="49C54EC0" w14:textId="77777777" w:rsidR="006217B0" w:rsidRPr="00BD17BA" w:rsidRDefault="006217B0" w:rsidP="006217B0">
      <w:pPr>
        <w:numPr>
          <w:ilvl w:val="0"/>
          <w:numId w:val="47"/>
        </w:numPr>
        <w:ind w:hanging="540"/>
      </w:pPr>
      <w:r w:rsidRPr="00BD17BA">
        <w:t>Earned Income Tax Credit or tax refund;</w:t>
      </w:r>
    </w:p>
    <w:p w14:paraId="316AEF4C" w14:textId="77777777" w:rsidR="006217B0" w:rsidRPr="00BD17BA" w:rsidRDefault="006217B0" w:rsidP="006217B0">
      <w:pPr>
        <w:numPr>
          <w:ilvl w:val="0"/>
          <w:numId w:val="47"/>
        </w:numPr>
        <w:ind w:hanging="540"/>
      </w:pPr>
      <w:r w:rsidRPr="00BD17BA">
        <w:t>GI Bill entitlements, hardship duty pay, hazardous duty pay, hostile fire pay, or imminent danger pay;</w:t>
      </w:r>
    </w:p>
    <w:p w14:paraId="6E6AFE63" w14:textId="77777777" w:rsidR="006217B0" w:rsidRPr="00BD17BA" w:rsidRDefault="006217B0" w:rsidP="006217B0">
      <w:pPr>
        <w:numPr>
          <w:ilvl w:val="0"/>
          <w:numId w:val="47"/>
        </w:numPr>
        <w:ind w:hanging="540"/>
      </w:pPr>
      <w:r w:rsidRPr="00BD17BA">
        <w:t>Adoption assistance payments received pursuant to Welfare and Institutions (W&amp;I) Code Section 16115 et seq.;</w:t>
      </w:r>
    </w:p>
    <w:p w14:paraId="19AE1C9F" w14:textId="77777777" w:rsidR="006217B0" w:rsidRPr="00BD17BA" w:rsidRDefault="006217B0" w:rsidP="006217B0">
      <w:pPr>
        <w:numPr>
          <w:ilvl w:val="0"/>
          <w:numId w:val="47"/>
        </w:numPr>
        <w:ind w:hanging="540"/>
      </w:pPr>
      <w:r w:rsidRPr="00BD17BA">
        <w:t>Non-cash assistance or gifts;</w:t>
      </w:r>
    </w:p>
    <w:p w14:paraId="478CAE97" w14:textId="77777777" w:rsidR="006217B0" w:rsidRPr="00BD17BA" w:rsidRDefault="006217B0" w:rsidP="006217B0">
      <w:pPr>
        <w:numPr>
          <w:ilvl w:val="0"/>
          <w:numId w:val="47"/>
        </w:numPr>
        <w:ind w:hanging="540"/>
      </w:pPr>
      <w:r w:rsidRPr="00BD17BA">
        <w:t>All income of any individual counted in the family size who is collecting federal Supplemental Security Income (SSI) or State Supplemental Program (SSP) benefits;</w:t>
      </w:r>
    </w:p>
    <w:p w14:paraId="7B12C4D9" w14:textId="77777777" w:rsidR="006217B0" w:rsidRPr="00BD17BA" w:rsidRDefault="006217B0" w:rsidP="006217B0">
      <w:pPr>
        <w:numPr>
          <w:ilvl w:val="0"/>
          <w:numId w:val="47"/>
        </w:numPr>
        <w:ind w:hanging="540"/>
      </w:pPr>
      <w:r w:rsidRPr="00BD17BA">
        <w:t>Insurance or court settlements including pain and suffering and excluding lost wages and punitive damages;</w:t>
      </w:r>
    </w:p>
    <w:p w14:paraId="1A16AB8D" w14:textId="77777777" w:rsidR="006217B0" w:rsidRPr="00BD17BA" w:rsidRDefault="006217B0" w:rsidP="006217B0">
      <w:pPr>
        <w:numPr>
          <w:ilvl w:val="0"/>
          <w:numId w:val="47"/>
        </w:numPr>
        <w:ind w:hanging="540"/>
      </w:pPr>
      <w:r w:rsidRPr="00BD17BA">
        <w:t>Reimbursements for work-required expenses such as uniforms, mileage, or per diem expenses for food and lodging;</w:t>
      </w:r>
    </w:p>
    <w:p w14:paraId="72BFF74B" w14:textId="77777777" w:rsidR="006217B0" w:rsidRPr="00BD17BA" w:rsidRDefault="006217B0" w:rsidP="006217B0">
      <w:pPr>
        <w:numPr>
          <w:ilvl w:val="0"/>
          <w:numId w:val="47"/>
        </w:numPr>
        <w:ind w:hanging="540"/>
      </w:pPr>
      <w:r w:rsidRPr="00BD17BA">
        <w:lastRenderedPageBreak/>
        <w:t>Business expenses for self-employed family members;</w:t>
      </w:r>
    </w:p>
    <w:p w14:paraId="497EE57E" w14:textId="77777777" w:rsidR="006217B0" w:rsidRPr="00BD17BA" w:rsidRDefault="006217B0" w:rsidP="006217B0">
      <w:pPr>
        <w:numPr>
          <w:ilvl w:val="0"/>
          <w:numId w:val="47"/>
        </w:numPr>
        <w:ind w:hanging="540"/>
      </w:pPr>
      <w:r w:rsidRPr="00BD17BA">
        <w:t xml:space="preserve">When there is no cash value to the employee, the portion of medical and/or dental insurance documented as paid by the employer and included in gross pay; </w:t>
      </w:r>
    </w:p>
    <w:p w14:paraId="2436E652" w14:textId="000085B4" w:rsidR="006217B0" w:rsidRPr="00BD17BA" w:rsidRDefault="006217B0" w:rsidP="006217B0">
      <w:pPr>
        <w:numPr>
          <w:ilvl w:val="0"/>
          <w:numId w:val="47"/>
        </w:numPr>
        <w:ind w:hanging="540"/>
      </w:pPr>
      <w:r w:rsidRPr="00BD17BA">
        <w:t xml:space="preserve">Disaster relief grants or payments, except any portion for rental assistance or unemployment; </w:t>
      </w:r>
    </w:p>
    <w:p w14:paraId="692E9F91" w14:textId="2F160BBB" w:rsidR="006217B0" w:rsidRPr="00BD17BA" w:rsidRDefault="006217B0" w:rsidP="006217B0">
      <w:pPr>
        <w:numPr>
          <w:ilvl w:val="0"/>
          <w:numId w:val="47"/>
        </w:numPr>
        <w:ind w:hanging="540"/>
      </w:pPr>
      <w:r w:rsidRPr="00BD17BA">
        <w:t>AmeriCorps Volunteers In Service to America (VISTA) and Federal Emergency Management Agency (FEMA) stipends, room and board, and grants;</w:t>
      </w:r>
    </w:p>
    <w:p w14:paraId="3CAC7E54" w14:textId="0FB3C567" w:rsidR="006217B0" w:rsidRPr="00BD17BA" w:rsidRDefault="649EB48C" w:rsidP="414FCC7F">
      <w:pPr>
        <w:numPr>
          <w:ilvl w:val="0"/>
          <w:numId w:val="47"/>
        </w:numPr>
        <w:ind w:hanging="540"/>
        <w:rPr>
          <w:rFonts w:eastAsia="Arial"/>
        </w:rPr>
      </w:pPr>
      <w:r w:rsidRPr="414FCC7F">
        <w:rPr>
          <w:rFonts w:eastAsia="Arial"/>
          <w:color w:val="333333"/>
        </w:rPr>
        <w:t>Foster p</w:t>
      </w:r>
      <w:r w:rsidR="006217B0" w:rsidRPr="414FCC7F">
        <w:rPr>
          <w:rFonts w:eastAsia="Arial"/>
          <w:color w:val="333333"/>
        </w:rPr>
        <w:t xml:space="preserve">ayments made on behalf of a child pursuant to </w:t>
      </w:r>
      <w:r w:rsidR="00311014" w:rsidRPr="00311014">
        <w:rPr>
          <w:rFonts w:eastAsia="Arial"/>
          <w:i/>
          <w:iCs/>
          <w:color w:val="333333"/>
        </w:rPr>
        <w:t>WIC</w:t>
      </w:r>
      <w:r w:rsidR="00311014">
        <w:rPr>
          <w:rFonts w:eastAsia="Arial"/>
          <w:color w:val="333333"/>
        </w:rPr>
        <w:t xml:space="preserve"> </w:t>
      </w:r>
      <w:r w:rsidR="006217B0" w:rsidRPr="414FCC7F">
        <w:rPr>
          <w:rFonts w:eastAsia="Arial"/>
          <w:color w:val="333333"/>
        </w:rPr>
        <w:t xml:space="preserve">Section 11460, 11461.3, 11461.36, or </w:t>
      </w:r>
      <w:r w:rsidR="006217B0" w:rsidRPr="414FCC7F">
        <w:rPr>
          <w:rFonts w:eastAsia="Arial"/>
          <w:i/>
          <w:iCs/>
          <w:color w:val="333333"/>
        </w:rPr>
        <w:t>WIC</w:t>
      </w:r>
      <w:r w:rsidR="006217B0" w:rsidRPr="414FCC7F">
        <w:rPr>
          <w:rFonts w:eastAsia="Arial"/>
          <w:color w:val="333333"/>
        </w:rPr>
        <w:t xml:space="preserve"> 11461.4; and</w:t>
      </w:r>
    </w:p>
    <w:p w14:paraId="407731A2" w14:textId="003578C6" w:rsidR="006217B0" w:rsidRPr="00BD17BA" w:rsidRDefault="006217B0" w:rsidP="00416C20">
      <w:pPr>
        <w:numPr>
          <w:ilvl w:val="0"/>
          <w:numId w:val="47"/>
        </w:numPr>
        <w:ind w:left="-180" w:hanging="540"/>
        <w:jc w:val="center"/>
        <w:rPr>
          <w:rFonts w:eastAsia="Arial"/>
        </w:rPr>
      </w:pPr>
      <w:r w:rsidRPr="00BD17BA">
        <w:rPr>
          <w:rFonts w:eastAsia="Arial"/>
          <w:color w:val="333333"/>
        </w:rPr>
        <w:t>Guaranteed income payments received by an individual</w:t>
      </w:r>
      <w:r w:rsidR="4EC57493" w:rsidRPr="3DB592DB">
        <w:rPr>
          <w:rFonts w:eastAsia="Arial"/>
          <w:color w:val="333333"/>
        </w:rPr>
        <w:t xml:space="preserve"> as defined in EC 8213</w:t>
      </w:r>
      <w:r w:rsidRPr="00BD17BA">
        <w:rPr>
          <w:rFonts w:eastAsia="Arial"/>
          <w:color w:val="333333"/>
        </w:rPr>
        <w:t>.</w:t>
      </w:r>
    </w:p>
    <w:p w14:paraId="37B7FAE1" w14:textId="4A75C1F2" w:rsidR="006217B0" w:rsidRPr="00BD17BA" w:rsidRDefault="006217B0" w:rsidP="006217B0">
      <w:r w:rsidRPr="00BD17BA">
        <w:t xml:space="preserve">"Administrative costs" means costs incurred for administrative activities where neither the family, the child nor the service providers operating family </w:t>
      </w:r>
      <w:r w:rsidR="000A3697">
        <w:t>childcare</w:t>
      </w:r>
      <w:r w:rsidRPr="00BD17BA">
        <w:t xml:space="preserve"> homes directly benefit from the activity. </w:t>
      </w:r>
    </w:p>
    <w:p w14:paraId="28205A37" w14:textId="433C50A8" w:rsidR="006217B0" w:rsidRPr="00BD17BA" w:rsidRDefault="006217B0" w:rsidP="006217B0">
      <w:r w:rsidRPr="00BD17BA">
        <w:t xml:space="preserve">"Adult" means a person who is at least eighteen (18) years of age. </w:t>
      </w:r>
    </w:p>
    <w:p w14:paraId="7C31A69A" w14:textId="77777777" w:rsidR="006217B0" w:rsidRPr="00BD17BA" w:rsidRDefault="006217B0" w:rsidP="006217B0">
      <w:r w:rsidRPr="00BD17BA">
        <w:t>“Agency” or “Contractor” refers to any entity that is authorized to perform preschool services pursuant to the EC. An agency may be a public agency or private agency.</w:t>
      </w:r>
    </w:p>
    <w:p w14:paraId="17D14BBF" w14:textId="77777777" w:rsidR="006217B0" w:rsidRPr="00BD17BA" w:rsidRDefault="006217B0" w:rsidP="006217B0">
      <w:r w:rsidRPr="00BD17BA">
        <w:t>“Agricultural work” or “agricultural labor” means all service performed:</w:t>
      </w:r>
    </w:p>
    <w:p w14:paraId="5353A425" w14:textId="77777777" w:rsidR="006217B0" w:rsidRPr="00BD17BA" w:rsidRDefault="006217B0" w:rsidP="006217B0">
      <w:pPr>
        <w:numPr>
          <w:ilvl w:val="0"/>
          <w:numId w:val="48"/>
        </w:numPr>
        <w:ind w:hanging="540"/>
      </w:pPr>
      <w:r w:rsidRPr="00BD17BA">
        <w:t>on a farm, in the employ of any person, in connection with cultivating the soil, or in connection with the production or processing of any agricultural or horticultural commodity, including the raising, shearing, feeding, caring for, training, and management of livestock, bees, poultry, and fur-bearing animals and wildlife;</w:t>
      </w:r>
    </w:p>
    <w:p w14:paraId="4ACCFD67" w14:textId="77777777" w:rsidR="006217B0" w:rsidRPr="00BD17BA" w:rsidRDefault="006217B0" w:rsidP="006217B0">
      <w:pPr>
        <w:numPr>
          <w:ilvl w:val="0"/>
          <w:numId w:val="48"/>
        </w:numPr>
        <w:ind w:hanging="540"/>
      </w:pPr>
      <w:r w:rsidRPr="00BD17BA">
        <w:t>in the employ of the operator of a farm, in connection with the operation, management, conservation, improvement, or maintenance of such farm and its tools and equipment, or in salvaging timber or clearing land of brush and other debris left by a hurricane;</w:t>
      </w:r>
    </w:p>
    <w:p w14:paraId="352229B7" w14:textId="77777777" w:rsidR="006217B0" w:rsidRPr="00BD17BA" w:rsidRDefault="006217B0" w:rsidP="006217B0">
      <w:pPr>
        <w:numPr>
          <w:ilvl w:val="0"/>
          <w:numId w:val="48"/>
        </w:numPr>
        <w:ind w:hanging="540"/>
      </w:pPr>
      <w:r w:rsidRPr="00BD17BA">
        <w:t>in the employ of the operator of a farm in handling, planting, drying, packing, packaging, processing, freezing, canning, grading, storing, or delivering to storage or to market or to a carrier for transportation to market, in its unmanufactured state, any agricultural or horticultural commodity.</w:t>
      </w:r>
    </w:p>
    <w:p w14:paraId="7AA72E63" w14:textId="7BEF1FA2" w:rsidR="006217B0" w:rsidRPr="00BD17BA" w:rsidRDefault="33874053" w:rsidP="006217B0">
      <w:r>
        <w:t xml:space="preserve">The definition of agricultural work shall not be deemed to be applicable with respect to service performed in connection with any agricultural or horticultural commodity after its delivery to a terminal market for distribution for consumption; or on a farm operated for profit if such service is not in the course of the employer’s trade or business or is domestic service in a private home of the employer. As used in this subsection, the term “farm” includes stock, dairy, poultry, fruit, fur-bearing animal, and truck farms, plantations, ranches, nurseries, ranges, greenhouses or other similar structures used primarily for the raising of agricultural or horticultural commodities, and orchards. 34 </w:t>
      </w:r>
      <w:r w:rsidRPr="33874053">
        <w:rPr>
          <w:i/>
          <w:iCs/>
        </w:rPr>
        <w:t>CFR</w:t>
      </w:r>
      <w:r>
        <w:t xml:space="preserve"> 200</w:t>
      </w:r>
      <w:r w:rsidR="00596B8E">
        <w:t>.81</w:t>
      </w:r>
      <w:r>
        <w:t>.</w:t>
      </w:r>
    </w:p>
    <w:p w14:paraId="7AAB9528" w14:textId="77777777" w:rsidR="006217B0" w:rsidRPr="00BD17BA" w:rsidRDefault="006217B0" w:rsidP="006217B0">
      <w:r w:rsidRPr="00BD17BA">
        <w:lastRenderedPageBreak/>
        <w:t>“Allocation Letter” means a letter issued to the contractor by the CDE which amends the CSPP contract to either: 1) change the contract’s Maximum Reimbursable Amount; and/or 2) change the Contract Rate(s) reflected in the contract; and/or 3) change the Minimum Days of Operation in the contract.  An Allocation Letter is issued at the sole discretion of the CDE and need not be counter-signed by the contractor to have full force and effect as an amendment to the contract. </w:t>
      </w:r>
    </w:p>
    <w:p w14:paraId="23860FDA" w14:textId="1F9D8B8E" w:rsidR="006217B0" w:rsidRPr="00BD17BA" w:rsidRDefault="006217B0" w:rsidP="006217B0">
      <w:pPr>
        <w:rPr>
          <w:color w:val="000000"/>
        </w:rPr>
      </w:pPr>
      <w:r w:rsidRPr="00BD17BA">
        <w:t xml:space="preserve">"Applicant or contracting agency" means a school district, community college district, college or university, county superintendent of schools, county, city, public agency, private, non-tax-exempt agency, private tax-exempt agency, or other entity that is authorized to establish, maintain, or operate services. Private agencies and parent cooperatives, duly licensed by law, shall receive the same consideration as any other authorized entity with no loss of parental decision-making prerogatives as consistent with the provisions of this chapter. </w:t>
      </w:r>
      <w:r w:rsidRPr="00BD17BA">
        <w:rPr>
          <w:i/>
        </w:rPr>
        <w:t>EC</w:t>
      </w:r>
      <w:r w:rsidRPr="00BD17BA">
        <w:t xml:space="preserve"> 8205</w:t>
      </w:r>
    </w:p>
    <w:p w14:paraId="691ADC75" w14:textId="5B676D8C" w:rsidR="006217B0" w:rsidRPr="00BD17BA" w:rsidRDefault="33874053" w:rsidP="006217B0">
      <w:pPr>
        <w:rPr>
          <w:rFonts w:eastAsia="Calibri"/>
        </w:rPr>
      </w:pPr>
      <w:r>
        <w:t xml:space="preserve">"At risk of abuse, neglect, or exploitation" refers to children who are so identified in a written referral from a legal, medical, social services agency, or emergency shelter. </w:t>
      </w:r>
      <w:r w:rsidRPr="33874053">
        <w:rPr>
          <w:i/>
          <w:iCs/>
        </w:rPr>
        <w:t>EC</w:t>
      </w:r>
      <w:r>
        <w:t xml:space="preserve"> 8205</w:t>
      </w:r>
    </w:p>
    <w:p w14:paraId="46887289" w14:textId="29E28BF9" w:rsidR="006217B0" w:rsidRPr="00BD17BA" w:rsidRDefault="006217B0" w:rsidP="006217B0">
      <w:pPr>
        <w:rPr>
          <w:rFonts w:eastAsia="Calibri"/>
        </w:rPr>
      </w:pPr>
      <w:r w:rsidRPr="00BD17BA">
        <w:rPr>
          <w:rFonts w:eastAsia="Calibri"/>
        </w:rPr>
        <w:t xml:space="preserve">“Attendance” means the number of children present at a preschool facility. “Attendance,” for purposes of reimbursement, includes excused absences by children because of illness, quarantine, illness or quarantine of their parent, family emergency, or to spend time with a parent or other relative as required by a court of law or that is clearly in the best interest of the child. </w:t>
      </w:r>
      <w:r w:rsidRPr="00BD17BA">
        <w:rPr>
          <w:rFonts w:eastAsia="Calibri"/>
          <w:i/>
        </w:rPr>
        <w:t xml:space="preserve">EC </w:t>
      </w:r>
      <w:r w:rsidRPr="00BD17BA">
        <w:rPr>
          <w:rFonts w:eastAsia="Calibri"/>
        </w:rPr>
        <w:t>8205</w:t>
      </w:r>
    </w:p>
    <w:p w14:paraId="7B9EB92C" w14:textId="77777777" w:rsidR="006217B0" w:rsidRPr="00BD17BA" w:rsidRDefault="006217B0" w:rsidP="006217B0">
      <w:pPr>
        <w:rPr>
          <w:rFonts w:eastAsia="Calibri"/>
        </w:rPr>
      </w:pPr>
      <w:r w:rsidRPr="00BD17BA">
        <w:rPr>
          <w:rFonts w:eastAsia="Calibri"/>
        </w:rPr>
        <w:t xml:space="preserve">“Audit Guide” refers to the most recent CDE </w:t>
      </w:r>
      <w:r w:rsidRPr="00BD17BA">
        <w:rPr>
          <w:rFonts w:eastAsia="Calibri"/>
          <w:i/>
        </w:rPr>
        <w:t>Audit Guide</w:t>
      </w:r>
      <w:r w:rsidRPr="00BD17BA">
        <w:rPr>
          <w:rFonts w:eastAsia="Calibri"/>
        </w:rPr>
        <w:t xml:space="preserve">, which is a resource for audit requirements and guidance applicable to certain state and federal programs operated by private and public organizations under agreements with the CDE. The </w:t>
      </w:r>
      <w:r w:rsidRPr="00BD17BA">
        <w:rPr>
          <w:rFonts w:eastAsia="Calibri"/>
          <w:i/>
        </w:rPr>
        <w:t xml:space="preserve">Audit Guide </w:t>
      </w:r>
      <w:r w:rsidRPr="00BD17BA">
        <w:rPr>
          <w:rFonts w:eastAsia="Calibri"/>
        </w:rPr>
        <w:t>should be used by independent auditors in conducting audits of state and federal early childhood programs.</w:t>
      </w:r>
    </w:p>
    <w:p w14:paraId="1332D129" w14:textId="1044CA18" w:rsidR="006217B0" w:rsidRPr="00BD17BA" w:rsidRDefault="006217B0" w:rsidP="006217B0">
      <w:r w:rsidRPr="00BD17BA">
        <w:t xml:space="preserve">"Authorized representative" means, a person who has been given authority to perform a task for a parent or a contractor. </w:t>
      </w:r>
    </w:p>
    <w:p w14:paraId="1F8ED542" w14:textId="1E1BBD55" w:rsidR="006217B0" w:rsidRPr="00BD17BA" w:rsidRDefault="006217B0" w:rsidP="006217B0">
      <w:r w:rsidRPr="00BD17BA">
        <w:t xml:space="preserve">"Benefit to the State" means that the activity will improve knowledge or expertise in areas directly related to subsidized preschool services. </w:t>
      </w:r>
    </w:p>
    <w:p w14:paraId="459803C4" w14:textId="293B2665" w:rsidR="006217B0" w:rsidRPr="00BD17BA" w:rsidRDefault="006217B0" w:rsidP="006217B0">
      <w:pPr>
        <w:rPr>
          <w:rFonts w:eastAsia="Arial"/>
          <w:szCs w:val="24"/>
        </w:rPr>
      </w:pPr>
      <w:r w:rsidRPr="00BD17BA">
        <w:rPr>
          <w:rFonts w:eastAsia="Arial"/>
          <w:szCs w:val="24"/>
        </w:rPr>
        <w:t>“Bonus” means the awarding of additional compensation beyond what was either agreed to between employee and contractor or planned in a policy or plan.</w:t>
      </w:r>
    </w:p>
    <w:p w14:paraId="73D55848" w14:textId="77777777" w:rsidR="006217B0" w:rsidRPr="00BD17BA" w:rsidRDefault="006217B0" w:rsidP="006217B0">
      <w:r w:rsidRPr="00BD17BA">
        <w:t>“California School Accounting Manual” refers to the most recent guide published by the CDE which provides accounting policies and procedures, as well as guidance in implementing those policies and procedures.</w:t>
      </w:r>
    </w:p>
    <w:p w14:paraId="5AA8B971" w14:textId="5D3CB33A" w:rsidR="006217B0" w:rsidRDefault="006217B0" w:rsidP="006217B0">
      <w:pPr>
        <w:rPr>
          <w:szCs w:val="24"/>
        </w:rPr>
      </w:pPr>
      <w:r w:rsidRPr="00BD17BA">
        <w:t xml:space="preserve">“California State Preschool Program” </w:t>
      </w:r>
      <w:r w:rsidRPr="00BD17BA">
        <w:rPr>
          <w:szCs w:val="24"/>
        </w:rPr>
        <w:t xml:space="preserve">means those programs that offer part-day or full-day, or both, educational programs for eligible three- and four-year-old children as well as children eligible pursuant to EC 48000(l). These programs may be offered by a public, private, or proprietary agency, and operated in childcare centers or family childcare homes operating through a family childcare home education network. </w:t>
      </w:r>
      <w:r w:rsidRPr="00BD17BA">
        <w:rPr>
          <w:i/>
          <w:szCs w:val="24"/>
        </w:rPr>
        <w:t>EC</w:t>
      </w:r>
      <w:r w:rsidRPr="00BD17BA">
        <w:rPr>
          <w:szCs w:val="24"/>
        </w:rPr>
        <w:t xml:space="preserve"> 8205</w:t>
      </w:r>
    </w:p>
    <w:p w14:paraId="5401FEE9" w14:textId="48C6AE77" w:rsidR="00514DFE" w:rsidRPr="00BD17BA" w:rsidRDefault="00514DFE" w:rsidP="006217B0">
      <w:r w:rsidRPr="00514DFE">
        <w:t xml:space="preserve">“California State Preschool Program Classroom” means a teaching team and a group of </w:t>
      </w:r>
      <w:r w:rsidRPr="00514DFE">
        <w:lastRenderedPageBreak/>
        <w:t>children where at least one child in the group is receiving services from the California State Preschool Program. Part-day programs that have one teaching team that serves two different groups of children would be considered two separate CSPP classrooms. MB 23-10</w:t>
      </w:r>
      <w:r>
        <w:t>.</w:t>
      </w:r>
    </w:p>
    <w:p w14:paraId="7407F1E9" w14:textId="6C20E0F0" w:rsidR="507E40C4" w:rsidRDefault="507E40C4" w:rsidP="1D70F437">
      <w:r>
        <w:t xml:space="preserve">“California State Preschool Program Neighborhood School Site” means a CSPP site that has been verified as operating within the attendance boundaries of a qualified Free and Reduced Price Meal (FRPM) elementary school. </w:t>
      </w:r>
    </w:p>
    <w:p w14:paraId="7162E73F" w14:textId="574F05E7" w:rsidR="05C4D9B5" w:rsidRDefault="05C4D9B5" w:rsidP="1D70F437">
      <w:r>
        <w:t xml:space="preserve">“California State Preschool Program Neighborhood School Eligibility” </w:t>
      </w:r>
      <w:r w:rsidR="7920C4A4">
        <w:t>means the eligib</w:t>
      </w:r>
      <w:r w:rsidR="4E57117D">
        <w:t xml:space="preserve">ility criteria that allows </w:t>
      </w:r>
      <w:r w:rsidR="74CEA704">
        <w:t>CSPP sites verified as</w:t>
      </w:r>
      <w:r w:rsidR="4E57117D" w:rsidRPr="1D70F437">
        <w:rPr>
          <w:rFonts w:eastAsia="Arial"/>
          <w:bCs w:val="0"/>
          <w:color w:val="000000" w:themeColor="text1"/>
          <w:szCs w:val="24"/>
        </w:rPr>
        <w:t xml:space="preserve"> operating within the attendance boundary of a qualified FRPM elementary school </w:t>
      </w:r>
      <w:r w:rsidR="2541D0F0" w:rsidRPr="1D70F437">
        <w:rPr>
          <w:rFonts w:eastAsia="Arial"/>
          <w:bCs w:val="0"/>
          <w:color w:val="000000" w:themeColor="text1"/>
          <w:szCs w:val="24"/>
        </w:rPr>
        <w:t>to</w:t>
      </w:r>
      <w:r w:rsidR="4E57117D" w:rsidRPr="1D70F437">
        <w:rPr>
          <w:rFonts w:eastAsia="Arial"/>
          <w:bCs w:val="0"/>
          <w:color w:val="000000" w:themeColor="text1"/>
          <w:szCs w:val="24"/>
        </w:rPr>
        <w:t xml:space="preserve"> enroll</w:t>
      </w:r>
      <w:r w:rsidR="00514DFE">
        <w:rPr>
          <w:rFonts w:eastAsia="Arial"/>
          <w:bCs w:val="0"/>
          <w:color w:val="000000" w:themeColor="text1"/>
          <w:szCs w:val="24"/>
        </w:rPr>
        <w:t xml:space="preserve"> two-,</w:t>
      </w:r>
      <w:r w:rsidR="4E57117D" w:rsidRPr="1D70F437">
        <w:rPr>
          <w:rFonts w:eastAsia="Arial"/>
          <w:b/>
          <w:i/>
          <w:iCs/>
          <w:color w:val="000000" w:themeColor="text1"/>
          <w:szCs w:val="24"/>
        </w:rPr>
        <w:t xml:space="preserve"> </w:t>
      </w:r>
      <w:r w:rsidR="4E57117D" w:rsidRPr="1D70F437">
        <w:rPr>
          <w:rFonts w:eastAsia="Arial"/>
          <w:bCs w:val="0"/>
          <w:color w:val="000000" w:themeColor="text1"/>
          <w:szCs w:val="24"/>
        </w:rPr>
        <w:t>three- and four-year-old children whose families reside within the attendance boundary of the same qualified FRPM elementary school</w:t>
      </w:r>
      <w:r w:rsidR="3C905837" w:rsidRPr="1D70F437">
        <w:rPr>
          <w:rFonts w:eastAsia="Arial"/>
          <w:bCs w:val="0"/>
          <w:color w:val="000000" w:themeColor="text1"/>
          <w:szCs w:val="24"/>
        </w:rPr>
        <w:t>.</w:t>
      </w:r>
      <w:r w:rsidR="4E57117D" w:rsidRPr="1D70F437">
        <w:rPr>
          <w:rFonts w:eastAsia="Arial"/>
          <w:szCs w:val="24"/>
        </w:rPr>
        <w:t xml:space="preserve"> </w:t>
      </w:r>
      <w:r w:rsidR="64D70411" w:rsidRPr="00613B2C">
        <w:rPr>
          <w:i/>
          <w:iCs/>
        </w:rPr>
        <w:t>EC</w:t>
      </w:r>
      <w:r w:rsidR="64D70411">
        <w:t xml:space="preserve"> 8217</w:t>
      </w:r>
    </w:p>
    <w:p w14:paraId="27BBDA1F" w14:textId="77777777" w:rsidR="006217B0" w:rsidRPr="00BD17BA" w:rsidRDefault="006217B0" w:rsidP="006217B0">
      <w:r w:rsidRPr="00BD17BA">
        <w:t xml:space="preserve">“CalWORKs cash aid recipient” means an adult or minor teen parent who receives cash aid from the county welfare department for the CalWORKs or Cal-Learn program. </w:t>
      </w:r>
    </w:p>
    <w:p w14:paraId="6CAB9F44" w14:textId="2A4428D0" w:rsidR="006217B0" w:rsidRPr="00BD17BA" w:rsidRDefault="006217B0" w:rsidP="006217B0">
      <w:r w:rsidRPr="00BD17BA">
        <w:t xml:space="preserve">"Ceases operation" means the contractor does not provide subsidized services in accordance with the contractor's program operating calendar submitted to and approved by the CDE for the applicable contract period. </w:t>
      </w:r>
    </w:p>
    <w:p w14:paraId="0F09E2E6" w14:textId="13DE7A5F" w:rsidR="006217B0" w:rsidRDefault="006217B0" w:rsidP="006217B0">
      <w:r w:rsidRPr="00BD17BA">
        <w:t xml:space="preserve">“Center-based programs” means all contracted preschool programs providing services directly to children at a center as opposed to a family </w:t>
      </w:r>
      <w:r w:rsidR="000A3697">
        <w:t>childcare</w:t>
      </w:r>
      <w:r w:rsidRPr="00BD17BA">
        <w:t xml:space="preserve"> home. </w:t>
      </w:r>
    </w:p>
    <w:p w14:paraId="71C54ED7" w14:textId="77777777" w:rsidR="00514DFE" w:rsidRPr="00514DFE" w:rsidRDefault="00514DFE" w:rsidP="00514DFE">
      <w:r w:rsidRPr="00514DFE">
        <w:t>“Certified CLASS Observer,” or “Observer,” means someone who has completed all of the following:</w:t>
      </w:r>
    </w:p>
    <w:p w14:paraId="396E8DDC" w14:textId="77777777" w:rsidR="00514DFE" w:rsidRPr="00514DFE" w:rsidRDefault="00514DFE" w:rsidP="00514DFE">
      <w:pPr>
        <w:numPr>
          <w:ilvl w:val="0"/>
          <w:numId w:val="302"/>
        </w:numPr>
      </w:pPr>
      <w:r w:rsidRPr="00514DFE">
        <w:t xml:space="preserve">The CLASS Second Edition Pre-K-3rd training to become a CLASS observer, </w:t>
      </w:r>
    </w:p>
    <w:p w14:paraId="6144FF38" w14:textId="77777777" w:rsidR="00514DFE" w:rsidRPr="00514DFE" w:rsidRDefault="00514DFE" w:rsidP="00514DFE">
      <w:pPr>
        <w:numPr>
          <w:ilvl w:val="0"/>
          <w:numId w:val="302"/>
        </w:numPr>
      </w:pPr>
      <w:r w:rsidRPr="00514DFE">
        <w:t>Passed the CLASS certification test (Pre-K only or Pre-K-3rd);</w:t>
      </w:r>
    </w:p>
    <w:p w14:paraId="2F00006E" w14:textId="77777777" w:rsidR="00514DFE" w:rsidRPr="00514DFE" w:rsidRDefault="00514DFE" w:rsidP="00514DFE">
      <w:pPr>
        <w:numPr>
          <w:ilvl w:val="0"/>
          <w:numId w:val="302"/>
        </w:numPr>
      </w:pPr>
      <w:r w:rsidRPr="00514DFE">
        <w:t>Has an active CLASS certification from Teachstone®;</w:t>
      </w:r>
    </w:p>
    <w:p w14:paraId="2E1D43D2" w14:textId="77777777" w:rsidR="00514DFE" w:rsidRPr="00514DFE" w:rsidRDefault="00514DFE" w:rsidP="00514DFE">
      <w:pPr>
        <w:numPr>
          <w:ilvl w:val="0"/>
          <w:numId w:val="302"/>
        </w:numPr>
      </w:pPr>
      <w:r w:rsidRPr="00514DFE">
        <w:t>Has completed the CLASS Observer Support Series</w:t>
      </w:r>
    </w:p>
    <w:p w14:paraId="33BF8A2F" w14:textId="66DB9D9D" w:rsidR="00514DFE" w:rsidRPr="00514DFE" w:rsidRDefault="00514DFE" w:rsidP="00514DFE">
      <w:pPr>
        <w:numPr>
          <w:ilvl w:val="0"/>
          <w:numId w:val="302"/>
        </w:numPr>
      </w:pPr>
      <w:r w:rsidRPr="00514DFE">
        <w:t xml:space="preserve">If the Observer is completing a CLASS Environment Observation, then they must also complete the two-part CLASS Environment training. </w:t>
      </w:r>
      <w:r w:rsidR="005B6D1F">
        <w:t>(MB 23-10)</w:t>
      </w:r>
    </w:p>
    <w:p w14:paraId="09525A50" w14:textId="59095AF0" w:rsidR="006217B0" w:rsidRPr="00BD17BA" w:rsidRDefault="006217B0" w:rsidP="006217B0">
      <w:pPr>
        <w:rPr>
          <w:color w:val="000000"/>
        </w:rPr>
      </w:pPr>
      <w:r w:rsidRPr="414FCC7F">
        <w:rPr>
          <w:color w:val="000000" w:themeColor="text1"/>
        </w:rPr>
        <w:t>“Certified schedule” means the number of hours per day and/or week that a family is approved to receive subsidized preschool services. This is also referred to sometimes as a “</w:t>
      </w:r>
      <w:r w:rsidR="000A3697">
        <w:rPr>
          <w:color w:val="000000" w:themeColor="text1"/>
        </w:rPr>
        <w:t>childcare</w:t>
      </w:r>
      <w:r w:rsidRPr="414FCC7F">
        <w:rPr>
          <w:color w:val="000000" w:themeColor="text1"/>
        </w:rPr>
        <w:t xml:space="preserve"> schedule.” 5 </w:t>
      </w:r>
      <w:r w:rsidRPr="414FCC7F">
        <w:rPr>
          <w:i/>
          <w:iCs/>
          <w:color w:val="000000" w:themeColor="text1"/>
        </w:rPr>
        <w:t xml:space="preserve">CCR </w:t>
      </w:r>
      <w:r w:rsidRPr="414FCC7F">
        <w:rPr>
          <w:color w:val="000000" w:themeColor="text1"/>
        </w:rPr>
        <w:t>17700(n)</w:t>
      </w:r>
    </w:p>
    <w:p w14:paraId="66B29A5A" w14:textId="7E19B2C0" w:rsidR="356DE939" w:rsidRPr="00104CC3" w:rsidRDefault="356DE939" w:rsidP="002C4EE4">
      <w:pPr>
        <w:rPr>
          <w:rFonts w:eastAsia="Arial"/>
          <w:color w:val="212121"/>
        </w:rPr>
      </w:pPr>
      <w:r w:rsidRPr="00104CC3">
        <w:rPr>
          <w:rFonts w:eastAsia="Arial"/>
          <w:color w:val="212121"/>
        </w:rPr>
        <w:t>“Certification Period” means the period of time in which the family or child is certified as eligible for CSPP services:</w:t>
      </w:r>
    </w:p>
    <w:p w14:paraId="2E3F17FE" w14:textId="322BE31C" w:rsidR="356DE939" w:rsidRPr="002C4EE4" w:rsidRDefault="356DE939" w:rsidP="0037115E">
      <w:pPr>
        <w:pStyle w:val="ListParagraph"/>
        <w:numPr>
          <w:ilvl w:val="0"/>
          <w:numId w:val="6"/>
        </w:numPr>
        <w:contextualSpacing w:val="0"/>
        <w:rPr>
          <w:rFonts w:eastAsia="Arial"/>
          <w:szCs w:val="24"/>
        </w:rPr>
      </w:pPr>
      <w:r w:rsidRPr="00613B2C">
        <w:rPr>
          <w:rFonts w:ascii="Arial" w:eastAsia="Arial" w:hAnsi="Arial" w:cs="Arial"/>
          <w:sz w:val="24"/>
          <w:szCs w:val="24"/>
        </w:rPr>
        <w:t xml:space="preserve">For part-day CSPP, a family is eligible for the remainder of the current program year and the following program year, provided the child continues to meet age eligibility requirements. </w:t>
      </w:r>
    </w:p>
    <w:p w14:paraId="4BAA319D" w14:textId="6CA09DA3" w:rsidR="002C4EE4" w:rsidRPr="002C4EE4" w:rsidRDefault="002C4EE4" w:rsidP="0037115E">
      <w:pPr>
        <w:pStyle w:val="ListParagraph"/>
        <w:numPr>
          <w:ilvl w:val="0"/>
          <w:numId w:val="6"/>
        </w:numPr>
        <w:contextualSpacing w:val="0"/>
        <w:rPr>
          <w:rFonts w:eastAsia="Arial"/>
          <w:szCs w:val="24"/>
        </w:rPr>
      </w:pPr>
      <w:r>
        <w:rPr>
          <w:rFonts w:ascii="Arial" w:eastAsia="Arial" w:hAnsi="Arial" w:cs="Arial"/>
          <w:sz w:val="24"/>
          <w:szCs w:val="24"/>
        </w:rPr>
        <w:lastRenderedPageBreak/>
        <w:t xml:space="preserve">For full-day CSPP, a family is eligible for at least 24 months as long as applicable age-eligibility requirements are met. If the eligibility period ends before the end of a program year, contractors shall extend eligibility until June 30 of that program year, or longer as required by </w:t>
      </w:r>
      <w:r w:rsidR="00311014">
        <w:rPr>
          <w:rFonts w:ascii="Arial" w:eastAsia="Arial" w:hAnsi="Arial" w:cs="Arial"/>
          <w:sz w:val="24"/>
          <w:szCs w:val="24"/>
        </w:rPr>
        <w:t xml:space="preserve">5 </w:t>
      </w:r>
      <w:r w:rsidR="00311014">
        <w:rPr>
          <w:rFonts w:ascii="Arial" w:eastAsia="Arial" w:hAnsi="Arial" w:cs="Arial"/>
          <w:i/>
          <w:iCs/>
          <w:sz w:val="24"/>
          <w:szCs w:val="24"/>
        </w:rPr>
        <w:t xml:space="preserve">CCR </w:t>
      </w:r>
      <w:r>
        <w:rPr>
          <w:rFonts w:ascii="Arial" w:eastAsia="Arial" w:hAnsi="Arial" w:cs="Arial"/>
          <w:sz w:val="24"/>
          <w:szCs w:val="24"/>
        </w:rPr>
        <w:t>section 17749.</w:t>
      </w:r>
    </w:p>
    <w:p w14:paraId="375F70DA" w14:textId="77777777" w:rsidR="006217B0" w:rsidRPr="00BD17BA" w:rsidRDefault="006217B0" w:rsidP="006217B0">
      <w:r w:rsidRPr="00BD17BA">
        <w:t>“Child Days of Enrollment” means the total number of days every child is certified to attend a CSPP, regardless of attendance.</w:t>
      </w:r>
    </w:p>
    <w:p w14:paraId="6379211A" w14:textId="77777777" w:rsidR="006217B0" w:rsidRPr="00BD17BA" w:rsidRDefault="006217B0" w:rsidP="006217B0">
      <w:r w:rsidRPr="00BD17BA">
        <w:t>"Child development fund" means the restricted fund used by the contractor to account for contract funds and related net reimbursable program costs. 5</w:t>
      </w:r>
      <w:r w:rsidRPr="00BD17BA">
        <w:rPr>
          <w:i/>
        </w:rPr>
        <w:t xml:space="preserve"> CCR</w:t>
      </w:r>
      <w:r w:rsidRPr="00BD17BA">
        <w:t xml:space="preserve"> 17817, </w:t>
      </w:r>
      <w:r w:rsidRPr="00BD17BA">
        <w:rPr>
          <w:i/>
        </w:rPr>
        <w:t>EC</w:t>
      </w:r>
      <w:r w:rsidRPr="00BD17BA">
        <w:t xml:space="preserve"> 8271</w:t>
      </w:r>
    </w:p>
    <w:p w14:paraId="38F7CE58" w14:textId="7A0A59BC" w:rsidR="006217B0" w:rsidRPr="00BD17BA" w:rsidRDefault="006217B0" w:rsidP="006217B0">
      <w:r w:rsidRPr="00BD17BA">
        <w:rPr>
          <w:color w:val="000000" w:themeColor="text1"/>
        </w:rPr>
        <w:t xml:space="preserve">"Child Protective Services” (CPS) means </w:t>
      </w:r>
      <w:r w:rsidRPr="00BD17BA">
        <w:t xml:space="preserve">children receiving </w:t>
      </w:r>
      <w:r w:rsidRPr="00BD17BA">
        <w:rPr>
          <w:color w:val="000000" w:themeColor="text1"/>
        </w:rPr>
        <w:t>protective services</w:t>
      </w:r>
      <w:r w:rsidRPr="00BD17BA">
        <w:t xml:space="preserve"> through the local county welfare department as well as children identified by a legal, medical, social service agency or emergency shelter as abused, neglected or exploited or at risk of abuse, neglect or exploitation. </w:t>
      </w:r>
    </w:p>
    <w:p w14:paraId="15B3CF07" w14:textId="1FC81F20" w:rsidR="006217B0" w:rsidRPr="00BD17BA" w:rsidRDefault="006217B0" w:rsidP="006217B0">
      <w:r w:rsidRPr="00BD17BA">
        <w:t>“Children with disabilities” has the same definition as “children with exceptional needs” as set forth in in EC 8205</w:t>
      </w:r>
      <w:r w:rsidR="74A04D61">
        <w:t>, which includes</w:t>
      </w:r>
      <w:r w:rsidR="4EE571FC">
        <w:t>:</w:t>
      </w:r>
    </w:p>
    <w:p w14:paraId="2E19F6D7" w14:textId="77777777" w:rsidR="006217B0" w:rsidRPr="0037115E" w:rsidRDefault="006217B0" w:rsidP="006217B0">
      <w:pPr>
        <w:pStyle w:val="ListParagraph"/>
        <w:numPr>
          <w:ilvl w:val="0"/>
          <w:numId w:val="7"/>
        </w:numPr>
        <w:ind w:left="734" w:hanging="547"/>
        <w:contextualSpacing w:val="0"/>
        <w:rPr>
          <w:rFonts w:ascii="Arial" w:eastAsia="Arial" w:hAnsi="Arial" w:cs="Arial"/>
          <w:szCs w:val="24"/>
        </w:rPr>
      </w:pPr>
      <w:r w:rsidRPr="00BD17BA">
        <w:rPr>
          <w:rFonts w:ascii="Arial" w:eastAsia="Arial" w:hAnsi="Arial" w:cs="Arial"/>
          <w:sz w:val="24"/>
          <w:szCs w:val="24"/>
        </w:rPr>
        <w:t>Children under three years of age who have been determined to be eligible for early intervention services pursuant to the California Early Intervention Services Act (Title 14 (commencing with Section 95000) of the Government Code) and its implementing regulations. These children include an infant or toddler with a developmental delay or established risk condition, or who is at high risk of having a substantial developmental disability, as defined in subdivision (a) of Section 95014 of the Government Code. These children shall have active individualized family service plans and shall be receiving early intervention services.</w:t>
      </w:r>
    </w:p>
    <w:p w14:paraId="1B99E5F3" w14:textId="30216FD5" w:rsidR="0037115E" w:rsidRPr="00BD17BA" w:rsidRDefault="0037115E" w:rsidP="006217B0">
      <w:pPr>
        <w:pStyle w:val="ListParagraph"/>
        <w:numPr>
          <w:ilvl w:val="0"/>
          <w:numId w:val="7"/>
        </w:numPr>
        <w:ind w:left="734" w:hanging="547"/>
        <w:contextualSpacing w:val="0"/>
        <w:rPr>
          <w:rFonts w:ascii="Arial" w:eastAsia="Arial" w:hAnsi="Arial" w:cs="Arial"/>
          <w:szCs w:val="24"/>
        </w:rPr>
      </w:pPr>
      <w:r>
        <w:rPr>
          <w:rFonts w:ascii="Arial" w:eastAsia="Arial" w:hAnsi="Arial" w:cs="Arial"/>
          <w:sz w:val="24"/>
          <w:szCs w:val="24"/>
        </w:rPr>
        <w:t xml:space="preserve">Children </w:t>
      </w:r>
      <w:r w:rsidRPr="0037115E">
        <w:rPr>
          <w:rFonts w:ascii="Arial" w:eastAsia="Arial" w:hAnsi="Arial" w:cs="Arial"/>
          <w:sz w:val="24"/>
          <w:szCs w:val="24"/>
        </w:rPr>
        <w:t>3 to 21 years of age, inclusive, who have been determined to be eligible for special education and related services by an individualized education program team according to the special education requirements contained in Part 30 (commencing with Section 56000) of Division 4 of Title 2, and who meet eligibility criteria described in Section 56026 and, Article 2.5 (commencing with Section 56333) of Chapter 4 of Part 30 of Division 4 of Title 2, and Sections 3030 and 3031 of 5 CCR. These children shall have an active individualized education program and shall be receiving early intervention services or appropriate special education.</w:t>
      </w:r>
    </w:p>
    <w:p w14:paraId="522474AD" w14:textId="5B5EE012" w:rsidR="1728363D" w:rsidRDefault="682F430A" w:rsidP="00613B2C">
      <w:r>
        <w:t xml:space="preserve">NOTE: In an effort to align more closely with federal special education law and programs, the CDE will refer to children with exceptional needs in this document as children with disabilities, and encourages contractors to describe these children as children with disabilities at the local level during implementation. All references in this document to children with disabilities references to children with exceptional needs in the </w:t>
      </w:r>
      <w:r w:rsidRPr="00613B2C">
        <w:rPr>
          <w:i/>
          <w:iCs/>
        </w:rPr>
        <w:t>EC</w:t>
      </w:r>
      <w:r w:rsidR="758D4094" w:rsidRPr="27015414">
        <w:rPr>
          <w:i/>
          <w:iCs/>
        </w:rPr>
        <w:t xml:space="preserve"> </w:t>
      </w:r>
      <w:r w:rsidR="758D4094" w:rsidRPr="00613B2C">
        <w:t>8205</w:t>
      </w:r>
      <w:r>
        <w:t>.</w:t>
      </w:r>
    </w:p>
    <w:p w14:paraId="789EF0DC" w14:textId="7459BF85" w:rsidR="006217B0" w:rsidRPr="00BD17BA" w:rsidRDefault="006217B0" w:rsidP="006217B0">
      <w:pPr>
        <w:rPr>
          <w:color w:val="000000"/>
        </w:rPr>
      </w:pPr>
      <w:r w:rsidRPr="1D70F437">
        <w:rPr>
          <w:color w:val="000000" w:themeColor="text1"/>
        </w:rPr>
        <w:t xml:space="preserve">“Children with severe disabilities" are children with exceptional needs from birth to twenty-one (21) years of age, inclusive, who require intensive instruction and training in programs serving pupils with the following profound disabilities: autism, blindness, deafness, severe orthopedic impairments, serious emotional disturbance or severe developmental disability. These children may be assessed by public school special education staff, regional center staff or another </w:t>
      </w:r>
      <w:r w:rsidRPr="1D70F437">
        <w:rPr>
          <w:color w:val="000000" w:themeColor="text1"/>
        </w:rPr>
        <w:lastRenderedPageBreak/>
        <w:t xml:space="preserve">appropriately licensed clinical professional. </w:t>
      </w:r>
      <w:r w:rsidRPr="1D70F437">
        <w:rPr>
          <w:i/>
          <w:color w:val="000000" w:themeColor="text1"/>
        </w:rPr>
        <w:t>EC</w:t>
      </w:r>
      <w:r w:rsidRPr="1D70F437">
        <w:rPr>
          <w:color w:val="000000" w:themeColor="text1"/>
        </w:rPr>
        <w:t xml:space="preserve"> 8205</w:t>
      </w:r>
    </w:p>
    <w:p w14:paraId="0229EAFA" w14:textId="37999C0B" w:rsidR="3539075A" w:rsidRDefault="3539075A" w:rsidP="1D70F437">
      <w:pPr>
        <w:rPr>
          <w:color w:val="000000" w:themeColor="text1"/>
        </w:rPr>
      </w:pPr>
      <w:r w:rsidRPr="1D70F437">
        <w:rPr>
          <w:color w:val="000000" w:themeColor="text1"/>
        </w:rPr>
        <w:t>“CLASS” means the Classroom Assessment Scoring System Second Edition Pre-K-</w:t>
      </w:r>
      <w:r w:rsidR="000731CA" w:rsidRPr="000731CA">
        <w:rPr>
          <w:color w:val="000000" w:themeColor="text1"/>
        </w:rPr>
        <w:t>3</w:t>
      </w:r>
      <w:r w:rsidR="000731CA" w:rsidRPr="005148F6">
        <w:rPr>
          <w:color w:val="000000" w:themeColor="text1"/>
          <w:vertAlign w:val="superscript"/>
        </w:rPr>
        <w:t>rd</w:t>
      </w:r>
      <w:r w:rsidR="000731CA" w:rsidRPr="000731CA">
        <w:rPr>
          <w:color w:val="000000" w:themeColor="text1"/>
          <w:vertAlign w:val="superscript"/>
        </w:rPr>
        <w:t>®</w:t>
      </w:r>
      <w:r w:rsidRPr="1D70F437">
        <w:rPr>
          <w:color w:val="000000" w:themeColor="text1"/>
        </w:rPr>
        <w:t xml:space="preserve">, </w:t>
      </w:r>
      <w:r w:rsidR="00514DFE">
        <w:rPr>
          <w:color w:val="000000" w:themeColor="text1"/>
        </w:rPr>
        <w:t xml:space="preserve">developed by </w:t>
      </w:r>
      <w:r w:rsidR="00514DFE" w:rsidRPr="00514DFE">
        <w:rPr>
          <w:color w:val="000000" w:themeColor="text1"/>
        </w:rPr>
        <w:t xml:space="preserve">Teachstone®, </w:t>
      </w:r>
      <w:r w:rsidRPr="1D70F437">
        <w:rPr>
          <w:color w:val="000000" w:themeColor="text1"/>
        </w:rPr>
        <w:t>which measures the quality of teacher-child interactions</w:t>
      </w:r>
      <w:r w:rsidR="00514DFE">
        <w:rPr>
          <w:color w:val="000000" w:themeColor="text1"/>
        </w:rPr>
        <w:t xml:space="preserve"> MB 23-10</w:t>
      </w:r>
      <w:r w:rsidRPr="1D70F437">
        <w:rPr>
          <w:color w:val="000000" w:themeColor="text1"/>
        </w:rPr>
        <w:t>.</w:t>
      </w:r>
    </w:p>
    <w:p w14:paraId="36F1E485" w14:textId="2546B9F5" w:rsidR="2140A006" w:rsidRDefault="2140A006" w:rsidP="1D70F437">
      <w:pPr>
        <w:rPr>
          <w:rFonts w:eastAsia="Arial"/>
          <w:szCs w:val="24"/>
        </w:rPr>
      </w:pPr>
      <w:r>
        <w:t xml:space="preserve">“CLASS Environment” </w:t>
      </w:r>
      <w:r w:rsidR="6C0A5F92" w:rsidRPr="1D70F437">
        <w:rPr>
          <w:rFonts w:eastAsia="Arial"/>
          <w:bCs w:val="0"/>
          <w:color w:val="000000" w:themeColor="text1"/>
          <w:szCs w:val="24"/>
        </w:rPr>
        <w:t>means the observation tool used alongside CLASS developed by Teachstone</w:t>
      </w:r>
      <w:r w:rsidR="00514DFE" w:rsidRPr="00514DFE">
        <w:rPr>
          <w:rFonts w:eastAsia="Arial"/>
          <w:color w:val="000000" w:themeColor="text1"/>
          <w:szCs w:val="24"/>
        </w:rPr>
        <w:t>®</w:t>
      </w:r>
      <w:r w:rsidR="000731CA">
        <w:rPr>
          <w:rFonts w:eastAsia="Arial"/>
          <w:bCs w:val="0"/>
          <w:color w:val="000000" w:themeColor="text1"/>
          <w:szCs w:val="24"/>
        </w:rPr>
        <w:t xml:space="preserve">, </w:t>
      </w:r>
      <w:r w:rsidR="6C0A5F92" w:rsidRPr="1D70F437">
        <w:rPr>
          <w:rFonts w:eastAsia="Arial"/>
          <w:bCs w:val="0"/>
          <w:color w:val="000000" w:themeColor="text1"/>
          <w:szCs w:val="24"/>
        </w:rPr>
        <w:t>to describe and measure specific features of learning settings that can support effective interactions and enhance children’s development and learning.</w:t>
      </w:r>
      <w:r w:rsidR="00514DFE">
        <w:rPr>
          <w:rFonts w:eastAsia="Arial"/>
          <w:bCs w:val="0"/>
          <w:color w:val="000000" w:themeColor="text1"/>
          <w:szCs w:val="24"/>
        </w:rPr>
        <w:t xml:space="preserve"> </w:t>
      </w:r>
      <w:r w:rsidR="00514DFE" w:rsidRPr="00514DFE">
        <w:rPr>
          <w:rFonts w:eastAsia="Arial"/>
          <w:bCs w:val="0"/>
          <w:i/>
          <w:iCs/>
          <w:color w:val="000000" w:themeColor="text1"/>
          <w:szCs w:val="24"/>
        </w:rPr>
        <w:t>MB</w:t>
      </w:r>
      <w:r w:rsidR="00514DFE">
        <w:rPr>
          <w:rFonts w:eastAsia="Arial"/>
          <w:bCs w:val="0"/>
          <w:color w:val="000000" w:themeColor="text1"/>
          <w:szCs w:val="24"/>
        </w:rPr>
        <w:t xml:space="preserve"> 23-10</w:t>
      </w:r>
    </w:p>
    <w:p w14:paraId="048B1B9D" w14:textId="77777777" w:rsidR="006217B0" w:rsidRPr="00BD17BA" w:rsidRDefault="006217B0" w:rsidP="006217B0">
      <w:r w:rsidRPr="00BD17BA">
        <w:t xml:space="preserve">"Commingled early childhood services" means the provision of services to both CSPP and non-CSPP children in the same classroom at the same time. </w:t>
      </w:r>
    </w:p>
    <w:p w14:paraId="67AF1AE4" w14:textId="649AD5B6" w:rsidR="006217B0" w:rsidRPr="00BD17BA" w:rsidRDefault="006217B0" w:rsidP="006217B0">
      <w:r w:rsidRPr="00BD17BA">
        <w:t>“Contract monitoring review” means the monitoring and review process for preschool programs that is used to determine compliance with applicable laws, regulations, and contractual provisions. This may include, but is not limited to, an on-site compliance review, remote monitoring, technical assistance, and targeted support. 5</w:t>
      </w:r>
      <w:r w:rsidRPr="00BD17BA">
        <w:rPr>
          <w:i/>
        </w:rPr>
        <w:t xml:space="preserve"> CCR</w:t>
      </w:r>
      <w:r w:rsidRPr="00BD17BA">
        <w:t xml:space="preserve"> 17794</w:t>
      </w:r>
    </w:p>
    <w:p w14:paraId="43A79A42" w14:textId="77777777" w:rsidR="006217B0" w:rsidRPr="00BD17BA" w:rsidRDefault="006217B0" w:rsidP="006217B0">
      <w:r w:rsidRPr="00BD17BA">
        <w:t xml:space="preserve">"Contract period" means the time span the contract is in effect as specified in the preschool contract. </w:t>
      </w:r>
    </w:p>
    <w:p w14:paraId="0FD5B25E" w14:textId="77777777" w:rsidR="006217B0" w:rsidRPr="00BD17BA" w:rsidRDefault="006217B0" w:rsidP="006217B0">
      <w:r w:rsidRPr="00BD17BA">
        <w:t>“Contract Rate(s)” means the applicable rate(s) for CSPP, (which is the service county reimbursement rate as provided in the contract, applicable to the sites, as located in the service counties, approved by the EED and indicated in the Child Development Management Information System).</w:t>
      </w:r>
    </w:p>
    <w:p w14:paraId="14287234" w14:textId="29F3998E" w:rsidR="006217B0" w:rsidRPr="00BD17BA" w:rsidRDefault="006217B0" w:rsidP="006217B0">
      <w:r w:rsidRPr="00BD17BA">
        <w:t xml:space="preserve">"CSPP eligible four-year-old children" means children who will have their fourth birthday on or before December 1 of the fiscal year in which they are enrolled in a CSPP, or a child whose fifth birthday occurs after September 1 of the fiscal year in which they are enrolled in a California state preschool and whose parent or guardian has opted to retain or enroll them in a CSPP. </w:t>
      </w:r>
      <w:r w:rsidRPr="00BD17BA">
        <w:rPr>
          <w:i/>
        </w:rPr>
        <w:t>EC</w:t>
      </w:r>
      <w:r w:rsidRPr="00BD17BA">
        <w:t xml:space="preserve"> 8205</w:t>
      </w:r>
    </w:p>
    <w:p w14:paraId="6EB1F540" w14:textId="0156A738" w:rsidR="006217B0" w:rsidRDefault="006217B0" w:rsidP="006217B0">
      <w:r w:rsidRPr="00BD17BA">
        <w:t xml:space="preserve">“CSPP eligible three-year-old children” means children who will have their third birthday on or before December 1 of the fiscal year in which they are enrolled in a CSPP. Children who have their third birthday on or after December 2 of the fiscal year, may be enrolled in a CSPP on or after their third birthday. Any child under four years of age shall be served in a CSPP facility, licensed in accordance with 22 </w:t>
      </w:r>
      <w:r w:rsidRPr="00BD17BA">
        <w:rPr>
          <w:i/>
        </w:rPr>
        <w:t>CCR</w:t>
      </w:r>
      <w:r w:rsidRPr="00BD17BA">
        <w:t xml:space="preserve">. </w:t>
      </w:r>
      <w:r w:rsidRPr="00BD17BA">
        <w:rPr>
          <w:i/>
        </w:rPr>
        <w:t>EC</w:t>
      </w:r>
      <w:r w:rsidRPr="00BD17BA">
        <w:t xml:space="preserve"> 8205</w:t>
      </w:r>
    </w:p>
    <w:p w14:paraId="11DC0C9C" w14:textId="3D6D2A79" w:rsidR="00C04187" w:rsidRPr="00BD17BA" w:rsidRDefault="00C04187" w:rsidP="006217B0">
      <w:r w:rsidRPr="00C04187">
        <w:t xml:space="preserve">“CSPP eligible two-year-old children” means children who have had their second birthday and do not otherwise meet the definition of “three-year-old children.” </w:t>
      </w:r>
      <w:r w:rsidRPr="00C04187">
        <w:rPr>
          <w:i/>
          <w:iCs/>
        </w:rPr>
        <w:t>EC</w:t>
      </w:r>
      <w:r w:rsidRPr="00C04187">
        <w:t xml:space="preserve"> 8205</w:t>
      </w:r>
    </w:p>
    <w:p w14:paraId="3C1A9994" w14:textId="74E4FFF1" w:rsidR="006217B0" w:rsidRPr="00BD17BA" w:rsidRDefault="006217B0" w:rsidP="006217B0">
      <w:r w:rsidRPr="00BD17BA">
        <w:t xml:space="preserve">“Day of Operation” means a day in which the contractor provides service to one or more certified children enrolled in a </w:t>
      </w:r>
      <w:r w:rsidR="001C6145" w:rsidRPr="00BD17BA">
        <w:t>CSPP.</w:t>
      </w:r>
      <w:r w:rsidRPr="00BD17BA">
        <w:t xml:space="preserve"> </w:t>
      </w:r>
    </w:p>
    <w:p w14:paraId="63828A05" w14:textId="17D4FCDE" w:rsidR="006217B0" w:rsidRPr="00BD17BA" w:rsidRDefault="006217B0" w:rsidP="006217B0">
      <w:r w:rsidRPr="00BD17BA">
        <w:t xml:space="preserve">"Declaration" means a written statement signed by a parent under penalty of perjury attesting that the contents of the statement are true and correct to the best of his or her knowledge. </w:t>
      </w:r>
    </w:p>
    <w:p w14:paraId="21F5D80E" w14:textId="37B90A91" w:rsidR="006217B0" w:rsidRPr="00BD17BA" w:rsidRDefault="006217B0" w:rsidP="006217B0">
      <w:r w:rsidRPr="00BD17BA">
        <w:t xml:space="preserve">"Depreciation" means a cost in the current fiscal year that is based on acquisition costs, less any estimated residual value, computed on a straight-line method (based on the normal, </w:t>
      </w:r>
      <w:r w:rsidRPr="00BD17BA">
        <w:lastRenderedPageBreak/>
        <w:t xml:space="preserve">estimated useful life expectancy of the asset). </w:t>
      </w:r>
    </w:p>
    <w:p w14:paraId="6F6E5CB0" w14:textId="3203D2CE" w:rsidR="006217B0" w:rsidRPr="00BD17BA" w:rsidRDefault="006217B0" w:rsidP="006217B0">
      <w:r w:rsidRPr="00BD17BA">
        <w:t xml:space="preserve">"Developmental profile" means a record of a child's physical, cognitive, social, and emotional development that is used to inform teachers and parents about a child's developmental progress in reaching expected child outcomes. In center-based programs, teacher and parent observations shall be included as part of the information used to complete the child's developmental profile. In family </w:t>
      </w:r>
      <w:r w:rsidR="000A3697">
        <w:t>childcare</w:t>
      </w:r>
      <w:r w:rsidRPr="00BD17BA">
        <w:t xml:space="preserve"> home education networks, the observations of agency staff, in consultation with provider, and parents shall be included as part of the information used to complete the child's developmental profile. </w:t>
      </w:r>
    </w:p>
    <w:p w14:paraId="77E6B057" w14:textId="57BAE6CD" w:rsidR="006217B0" w:rsidRPr="00BD17BA" w:rsidRDefault="006217B0" w:rsidP="006217B0">
      <w:r w:rsidRPr="00BD17BA">
        <w:t xml:space="preserve">“Desired Results Developmental Profiles” are documents used to record the information in the developmental profile and must include one of the desired results developmental profiles set forth in 5 </w:t>
      </w:r>
      <w:r w:rsidRPr="00BD17BA">
        <w:rPr>
          <w:i/>
          <w:iCs/>
        </w:rPr>
        <w:t>CCR</w:t>
      </w:r>
      <w:r w:rsidRPr="00BD17BA">
        <w:t xml:space="preserve"> 17700.</w:t>
      </w:r>
    </w:p>
    <w:p w14:paraId="6807E2BA" w14:textId="2C9DE58D" w:rsidR="006217B0" w:rsidRPr="00BD17BA" w:rsidRDefault="006217B0" w:rsidP="006217B0">
      <w:pPr>
        <w:rPr>
          <w:color w:val="000000"/>
        </w:rPr>
      </w:pPr>
      <w:r w:rsidRPr="00BD17BA">
        <w:rPr>
          <w:color w:val="000000"/>
        </w:rPr>
        <w:t xml:space="preserve">"Disallowed costs" means costs that have been incurred but are not reimbursable because they are not reasonable and/or necessary for the performance of the contract or are otherwise nonreimbursable. </w:t>
      </w:r>
    </w:p>
    <w:p w14:paraId="1191F3C8" w14:textId="14FCA1AF" w:rsidR="006217B0" w:rsidRPr="00BD17BA" w:rsidRDefault="006217B0" w:rsidP="006217B0">
      <w:r w:rsidRPr="00BD17BA">
        <w:t xml:space="preserve">"Displace families" means to disenroll families in order to reduce service levels due to insufficient funding or inability of a contractor to operate one or more sites because of reasons stated in </w:t>
      </w:r>
      <w:r w:rsidRPr="00BD17BA">
        <w:rPr>
          <w:i/>
        </w:rPr>
        <w:t>EC</w:t>
      </w:r>
      <w:r w:rsidRPr="00BD17BA">
        <w:t xml:space="preserve"> 8249. </w:t>
      </w:r>
    </w:p>
    <w:p w14:paraId="2741FCF3" w14:textId="3AD38147" w:rsidR="006217B0" w:rsidRPr="00BD17BA" w:rsidRDefault="006217B0" w:rsidP="006217B0">
      <w:r w:rsidRPr="00BD17BA">
        <w:t xml:space="preserve">“Dual language learner children” means children whose first language is a language other than English or children who are developing two or more languages, one of which may be English. </w:t>
      </w:r>
      <w:r w:rsidRPr="00E6296C">
        <w:rPr>
          <w:i/>
        </w:rPr>
        <w:t>EC</w:t>
      </w:r>
      <w:r w:rsidRPr="00BD17BA">
        <w:t xml:space="preserve"> 8205</w:t>
      </w:r>
    </w:p>
    <w:p w14:paraId="2991C015" w14:textId="5F135E4D" w:rsidR="006217B0" w:rsidRPr="00BD17BA" w:rsidRDefault="006217B0" w:rsidP="006217B0">
      <w:r>
        <w:t xml:space="preserve">“Early childhood programs” means those programs that offer a full range of services for children from infancy to 13 years of age, for any part of a day, by a public, private, or proprietary agency, in centers and family childcare homes. </w:t>
      </w:r>
      <w:r w:rsidRPr="414FCC7F">
        <w:rPr>
          <w:i/>
          <w:iCs/>
        </w:rPr>
        <w:t>EC</w:t>
      </w:r>
      <w:r>
        <w:t xml:space="preserve"> 8205</w:t>
      </w:r>
    </w:p>
    <w:p w14:paraId="5782BC3F" w14:textId="661DD575" w:rsidR="006217B0" w:rsidRPr="00BD17BA" w:rsidRDefault="006217B0" w:rsidP="006217B0">
      <w:r w:rsidRPr="00BD17BA">
        <w:t xml:space="preserve">“Education program” for purposes of program quality, means the environment, activities, and services provided to the children. </w:t>
      </w:r>
    </w:p>
    <w:p w14:paraId="4D7C95D3" w14:textId="77777777" w:rsidR="006217B0" w:rsidRPr="00BD17BA" w:rsidRDefault="006217B0" w:rsidP="006217B0">
      <w:r w:rsidRPr="00BD17BA">
        <w:rPr>
          <w:szCs w:val="24"/>
        </w:rPr>
        <w:t xml:space="preserve">“Employment agreement” is a </w:t>
      </w:r>
      <w:r w:rsidRPr="00BD17BA">
        <w:rPr>
          <w:rStyle w:val="tgc"/>
        </w:rPr>
        <w:t xml:space="preserve">formal </w:t>
      </w:r>
      <w:r w:rsidRPr="00BD17BA">
        <w:rPr>
          <w:rStyle w:val="tgc"/>
          <w:bCs w:val="0"/>
        </w:rPr>
        <w:t>agreement</w:t>
      </w:r>
      <w:r w:rsidRPr="00BD17BA">
        <w:rPr>
          <w:rStyle w:val="tgc"/>
        </w:rPr>
        <w:t xml:space="preserve"> that specifies the conditions of the relationship between an individual </w:t>
      </w:r>
      <w:r w:rsidRPr="00BD17BA">
        <w:rPr>
          <w:rStyle w:val="tgc"/>
          <w:bCs w:val="0"/>
        </w:rPr>
        <w:t>employee</w:t>
      </w:r>
      <w:r w:rsidRPr="00BD17BA">
        <w:rPr>
          <w:rStyle w:val="tgc"/>
        </w:rPr>
        <w:t xml:space="preserve"> and an employer including compensation and expectations. Also referred to as an </w:t>
      </w:r>
      <w:r w:rsidRPr="00BD17BA">
        <w:rPr>
          <w:rStyle w:val="tgc"/>
          <w:bCs w:val="0"/>
        </w:rPr>
        <w:t>employment</w:t>
      </w:r>
      <w:r w:rsidRPr="00BD17BA">
        <w:rPr>
          <w:rStyle w:val="tgc"/>
        </w:rPr>
        <w:t xml:space="preserve"> contract.</w:t>
      </w:r>
    </w:p>
    <w:p w14:paraId="031B40AF" w14:textId="27072215" w:rsidR="008B36F2" w:rsidRDefault="00483A2F" w:rsidP="006217B0">
      <w:pPr>
        <w:spacing w:line="259" w:lineRule="auto"/>
      </w:pPr>
      <w:r w:rsidRPr="00483A2F">
        <w:t xml:space="preserve">“Equipment” means tangible personal property (including information technology systems) having useful life of more than one year and current market value in excess of $500. </w:t>
      </w:r>
      <w:r w:rsidRPr="00F0119B">
        <w:rPr>
          <w:i/>
          <w:iCs/>
        </w:rPr>
        <w:t>EC 35168; CSAM 330</w:t>
      </w:r>
    </w:p>
    <w:p w14:paraId="6004F465" w14:textId="2192E6C9" w:rsidR="006217B0" w:rsidRPr="00BD17BA" w:rsidRDefault="006217B0" w:rsidP="006217B0">
      <w:pPr>
        <w:spacing w:line="259" w:lineRule="auto"/>
      </w:pPr>
      <w:r w:rsidRPr="00BD17BA">
        <w:t xml:space="preserve">“Expulsion” means the permanent dismissal of a child from a program in response to a child’s behavior. </w:t>
      </w:r>
      <w:r w:rsidRPr="00BD17BA">
        <w:rPr>
          <w:i/>
          <w:iCs/>
        </w:rPr>
        <w:t>EC</w:t>
      </w:r>
      <w:r w:rsidRPr="00BD17BA">
        <w:t xml:space="preserve"> 8489.</w:t>
      </w:r>
    </w:p>
    <w:p w14:paraId="3920BE6D" w14:textId="1BAC7B79" w:rsidR="006217B0" w:rsidRPr="00BD17BA" w:rsidRDefault="006217B0" w:rsidP="006217B0">
      <w:r w:rsidRPr="00BD17BA">
        <w:t>“Et seq.” as used in this document means “and the following sections.</w:t>
      </w:r>
      <w:r w:rsidR="00C04187">
        <w:t xml:space="preserve">” </w:t>
      </w:r>
      <w:r w:rsidRPr="00BD17BA">
        <w:t xml:space="preserve">For example: “5 </w:t>
      </w:r>
      <w:r w:rsidRPr="00BD17BA">
        <w:rPr>
          <w:i/>
          <w:iCs/>
        </w:rPr>
        <w:t>CCR</w:t>
      </w:r>
      <w:r w:rsidRPr="00BD17BA">
        <w:t xml:space="preserve"> Division 1, Chapter 18.5, beginning with sections 17700 et seq.” refers to 5 CCR </w:t>
      </w:r>
      <w:r w:rsidR="00C04187">
        <w:t>S</w:t>
      </w:r>
      <w:r w:rsidR="00C04187" w:rsidRPr="00BD17BA">
        <w:t xml:space="preserve">ection </w:t>
      </w:r>
      <w:r w:rsidRPr="00BD17BA">
        <w:t>17700 and the following sections</w:t>
      </w:r>
      <w:r w:rsidR="5FA0258E">
        <w:t xml:space="preserve"> in that chapter</w:t>
      </w:r>
      <w:r w:rsidR="6B002A74">
        <w:t>.</w:t>
      </w:r>
    </w:p>
    <w:p w14:paraId="38363F7A" w14:textId="77777777" w:rsidR="006217B0" w:rsidRPr="00BD17BA" w:rsidRDefault="006217B0" w:rsidP="006217B0">
      <w:r w:rsidRPr="00BD17BA">
        <w:t xml:space="preserve">"Families experiencing homelessness" means parents, children, and youths as individuals who </w:t>
      </w:r>
      <w:r w:rsidRPr="00BD17BA">
        <w:lastRenderedPageBreak/>
        <w:t>lack a fixed, regular, and adequate nighttime residence as set forth in 42 USC 11434a(2). This includes children and youths who:</w:t>
      </w:r>
    </w:p>
    <w:p w14:paraId="142E0A08" w14:textId="77777777" w:rsidR="006217B0" w:rsidRPr="00BD17BA" w:rsidRDefault="006217B0" w:rsidP="006217B0">
      <w:pPr>
        <w:numPr>
          <w:ilvl w:val="0"/>
          <w:numId w:val="51"/>
        </w:numPr>
        <w:ind w:hanging="630"/>
      </w:pPr>
      <w:r w:rsidRPr="00BD17BA">
        <w:t>share the housing of other persons due to loss of housing, economic hardship, or a similar reason;</w:t>
      </w:r>
    </w:p>
    <w:p w14:paraId="45439F29" w14:textId="77777777" w:rsidR="006217B0" w:rsidRPr="00BD17BA" w:rsidRDefault="006217B0" w:rsidP="006217B0">
      <w:pPr>
        <w:numPr>
          <w:ilvl w:val="0"/>
          <w:numId w:val="51"/>
        </w:numPr>
        <w:ind w:hanging="630"/>
      </w:pPr>
      <w:r w:rsidRPr="00BD17BA">
        <w:t>live in motels, hotels, trailer parks, or camping grounds due to the lack of alternative adequate accommodations;</w:t>
      </w:r>
    </w:p>
    <w:p w14:paraId="4E3DC1F5" w14:textId="77777777" w:rsidR="006217B0" w:rsidRPr="00BD17BA" w:rsidRDefault="006217B0" w:rsidP="006217B0">
      <w:pPr>
        <w:numPr>
          <w:ilvl w:val="0"/>
          <w:numId w:val="51"/>
        </w:numPr>
        <w:ind w:hanging="630"/>
      </w:pPr>
      <w:r w:rsidRPr="00BD17BA">
        <w:t>live in emergency or transitional shelters; or are abandoned in hospitals;</w:t>
      </w:r>
    </w:p>
    <w:p w14:paraId="3246BA95" w14:textId="77777777" w:rsidR="006217B0" w:rsidRPr="00BD17BA" w:rsidRDefault="006217B0" w:rsidP="006217B0">
      <w:pPr>
        <w:numPr>
          <w:ilvl w:val="0"/>
          <w:numId w:val="51"/>
        </w:numPr>
        <w:ind w:hanging="630"/>
      </w:pPr>
      <w:r w:rsidRPr="00BD17BA">
        <w:t>have a primary nighttime residence that is a public or private place not designed for or ordinarily used as a regular sleeping accommodation for human beings;</w:t>
      </w:r>
    </w:p>
    <w:p w14:paraId="5E70B327" w14:textId="77777777" w:rsidR="006217B0" w:rsidRPr="00BD17BA" w:rsidRDefault="006217B0" w:rsidP="006217B0">
      <w:pPr>
        <w:numPr>
          <w:ilvl w:val="0"/>
          <w:numId w:val="51"/>
        </w:numPr>
        <w:ind w:hanging="630"/>
      </w:pPr>
      <w:r w:rsidRPr="00BD17BA">
        <w:t>live in cars, parks, public spaces, abandoned buildings, substandard housing, bus or train stations, or similar settings; and</w:t>
      </w:r>
    </w:p>
    <w:p w14:paraId="2495D4E2" w14:textId="77777777" w:rsidR="006217B0" w:rsidRPr="00BD17BA" w:rsidRDefault="006217B0" w:rsidP="006217B0">
      <w:pPr>
        <w:numPr>
          <w:ilvl w:val="0"/>
          <w:numId w:val="51"/>
        </w:numPr>
        <w:ind w:hanging="630"/>
      </w:pPr>
      <w:r w:rsidRPr="00BD17BA">
        <w:t xml:space="preserve">are migratory children who qualify as homeless because the children are living in circumstances described above. </w:t>
      </w:r>
      <w:r w:rsidRPr="00BD17BA">
        <w:rPr>
          <w:bdr w:val="none" w:sz="0" w:space="0" w:color="auto" w:frame="1"/>
        </w:rPr>
        <w:t>(42 USC 11301 et seq.)</w:t>
      </w:r>
    </w:p>
    <w:p w14:paraId="2314A34B" w14:textId="2BEC1F14" w:rsidR="006217B0" w:rsidRPr="00BD17BA" w:rsidRDefault="006217B0" w:rsidP="006217B0">
      <w:r w:rsidRPr="00BD17BA">
        <w:t xml:space="preserve">“Family” means the parents and the children for whom the parents are responsible; who comprise the household in which the child receiving services is living. For purposes of income eligibility and family fee determination, when a child and his or her siblings are living in a family that does not include their biological or adoptive parent, “family” shall be considered the child and related siblings. </w:t>
      </w:r>
    </w:p>
    <w:p w14:paraId="69C928C5" w14:textId="5938DC40" w:rsidR="006217B0" w:rsidRPr="00BD17BA" w:rsidRDefault="006217B0" w:rsidP="006217B0">
      <w:r w:rsidRPr="00BD17BA">
        <w:t xml:space="preserve">“Family </w:t>
      </w:r>
      <w:r w:rsidR="000A3697">
        <w:t>childcare</w:t>
      </w:r>
      <w:r w:rsidRPr="00BD17BA">
        <w:t xml:space="preserve"> home education network” means an entity organized under law that contracts with the department to make payments to licensed family </w:t>
      </w:r>
      <w:r w:rsidR="000A3697">
        <w:t>childcare</w:t>
      </w:r>
      <w:r w:rsidRPr="00BD17BA">
        <w:t xml:space="preserve"> home providers and to provide education and support services to those providers and to children and families eligible for CSPP services. </w:t>
      </w:r>
      <w:r w:rsidRPr="00BD17BA">
        <w:rPr>
          <w:i/>
        </w:rPr>
        <w:t>EC</w:t>
      </w:r>
      <w:r w:rsidRPr="00BD17BA">
        <w:t xml:space="preserve"> 8205</w:t>
      </w:r>
    </w:p>
    <w:p w14:paraId="652DF411" w14:textId="13335C4C" w:rsidR="006217B0" w:rsidRPr="00BD17BA" w:rsidRDefault="006217B0" w:rsidP="006217B0">
      <w:pPr>
        <w:rPr>
          <w:szCs w:val="24"/>
        </w:rPr>
      </w:pPr>
      <w:r w:rsidRPr="00BD17BA">
        <w:t>“Family Child Care Homes” means</w:t>
      </w:r>
      <w:r w:rsidRPr="00BD17BA">
        <w:rPr>
          <w:color w:val="881798"/>
          <w:shd w:val="clear" w:color="auto" w:fill="FFFFFF"/>
        </w:rPr>
        <w:t xml:space="preserve"> </w:t>
      </w:r>
      <w:r w:rsidRPr="00BD17BA">
        <w:t>a facility that regularly provides care, protection, and supervision for 14 or fewer children, in the provider’s own home, for periods of less than 24 hours per day, while the parents or guardians are away, and is either a large family daycare home or a small family daycare home. Health and Safety Code (</w:t>
      </w:r>
      <w:r w:rsidRPr="00BD17BA">
        <w:rPr>
          <w:i/>
          <w:szCs w:val="24"/>
        </w:rPr>
        <w:t>H&amp;SC)</w:t>
      </w:r>
      <w:r w:rsidRPr="00BD17BA">
        <w:rPr>
          <w:szCs w:val="24"/>
        </w:rPr>
        <w:t xml:space="preserve"> 1596.78</w:t>
      </w:r>
    </w:p>
    <w:p w14:paraId="2EF91C99" w14:textId="436165E9" w:rsidR="006217B0" w:rsidRPr="00BD17BA" w:rsidRDefault="006217B0" w:rsidP="006217B0">
      <w:r w:rsidRPr="00BD17BA">
        <w:t xml:space="preserve">“Family </w:t>
      </w:r>
      <w:r w:rsidR="000A3697">
        <w:t>childcare</w:t>
      </w:r>
      <w:r w:rsidRPr="00BD17BA">
        <w:t xml:space="preserve"> provider” means a </w:t>
      </w:r>
      <w:r w:rsidR="000A3697">
        <w:t>childcare</w:t>
      </w:r>
      <w:r w:rsidRPr="00BD17BA">
        <w:t xml:space="preserve"> provider who participates in a preschool program and operates a family </w:t>
      </w:r>
      <w:r w:rsidR="000A3697">
        <w:t>childcare</w:t>
      </w:r>
      <w:r w:rsidRPr="00BD17BA">
        <w:t xml:space="preserve"> home, as defined in </w:t>
      </w:r>
      <w:r w:rsidRPr="00BD17BA">
        <w:rPr>
          <w:i/>
        </w:rPr>
        <w:t>H&amp;SC</w:t>
      </w:r>
      <w:r w:rsidRPr="00BD17BA">
        <w:t xml:space="preserve"> 1596.78, and who is licensed pursuant to the requirement in </w:t>
      </w:r>
      <w:r w:rsidRPr="00BD17BA">
        <w:rPr>
          <w:i/>
        </w:rPr>
        <w:t>H&amp;SC</w:t>
      </w:r>
      <w:r w:rsidRPr="00BD17BA">
        <w:t xml:space="preserve"> 1596.80.</w:t>
      </w:r>
    </w:p>
    <w:p w14:paraId="25CAED0E" w14:textId="0FEBA65D" w:rsidR="006217B0" w:rsidRPr="00BD17BA" w:rsidRDefault="006217B0" w:rsidP="006217B0">
      <w:r w:rsidRPr="00BD17BA">
        <w:t>“Family engagement and strengthening” means those activities specifically designed to include parents in the education of their children, help parents participate in the program, and enhance their understanding of child development. </w:t>
      </w:r>
    </w:p>
    <w:p w14:paraId="74F4F2E5" w14:textId="77777777" w:rsidR="006217B0" w:rsidRPr="00BD17BA" w:rsidRDefault="006217B0" w:rsidP="006217B0">
      <w:r w:rsidRPr="00BD17BA">
        <w:t xml:space="preserve">“Family fee” means the fee determined from the family fee schedule. </w:t>
      </w:r>
    </w:p>
    <w:p w14:paraId="74173FF6" w14:textId="17ECE00E" w:rsidR="006217B0" w:rsidRPr="00BD17BA" w:rsidRDefault="006217B0" w:rsidP="006217B0">
      <w:r w:rsidRPr="00BD17BA">
        <w:t xml:space="preserve">“Family Fee Schedule” means the fee schedule developed by the State Superintendent of Public Instruction (SSPI), in conjunction with the State Department of Social Services, pursuant to </w:t>
      </w:r>
      <w:r w:rsidRPr="00BD17BA">
        <w:rPr>
          <w:i/>
        </w:rPr>
        <w:t>EC</w:t>
      </w:r>
      <w:r w:rsidRPr="00BD17BA">
        <w:t xml:space="preserve"> 8252. </w:t>
      </w:r>
    </w:p>
    <w:p w14:paraId="3AFDBB7A" w14:textId="77777777" w:rsidR="006217B0" w:rsidRPr="00BD17BA" w:rsidRDefault="006217B0" w:rsidP="006217B0">
      <w:r w:rsidRPr="00BD17BA">
        <w:lastRenderedPageBreak/>
        <w:t xml:space="preserve">“Family size” means the number of people constituting a “family” as determined by documentation supporting the number of children and parents in the family. </w:t>
      </w:r>
    </w:p>
    <w:p w14:paraId="330DFB95" w14:textId="77777777" w:rsidR="006217B0" w:rsidRPr="00BD17BA" w:rsidRDefault="006217B0" w:rsidP="006217B0">
      <w:r w:rsidRPr="00BD17BA">
        <w:t>"Full signature" means the legal signature of the individual (e.g., signature normally used on checks and other documents). If the individual is not literate in written English, the individual may sign with an "X" which must be initialed by the contractor's authorized representative (5</w:t>
      </w:r>
      <w:r w:rsidRPr="00BD17BA">
        <w:rPr>
          <w:i/>
        </w:rPr>
        <w:t xml:space="preserve"> CCR</w:t>
      </w:r>
      <w:r w:rsidRPr="00BD17BA">
        <w:t xml:space="preserve"> 17818). Pursuant to </w:t>
      </w:r>
      <w:r w:rsidRPr="00BD17BA">
        <w:rPr>
          <w:i/>
        </w:rPr>
        <w:t>EC</w:t>
      </w:r>
      <w:r w:rsidRPr="00BD17BA">
        <w:t xml:space="preserve"> 8234, the use of a digital signature shall have the same force and effect as the use of a manual signature, if it meets accepted CDE program and technology requirements.</w:t>
      </w:r>
    </w:p>
    <w:p w14:paraId="3A7948D0" w14:textId="755C4296" w:rsidR="006217B0" w:rsidRPr="00BD17BA" w:rsidRDefault="006217B0" w:rsidP="006217B0">
      <w:r w:rsidRPr="00BD17BA">
        <w:t xml:space="preserve">“Funded enrollment” means the number of subsidized children funded to be enrolled, based on the Maximum Reimbursable Amount, contract rate, and approved program calendar, by a CSPP contractor, pursuant to </w:t>
      </w:r>
      <w:r w:rsidRPr="00BD17BA">
        <w:rPr>
          <w:i/>
        </w:rPr>
        <w:t>EC</w:t>
      </w:r>
      <w:r w:rsidRPr="00BD17BA">
        <w:t xml:space="preserve"> 8205.</w:t>
      </w:r>
    </w:p>
    <w:p w14:paraId="59EB2A8E" w14:textId="77777777" w:rsidR="006217B0" w:rsidRPr="00BD17BA" w:rsidRDefault="006217B0" w:rsidP="414FCC7F">
      <w:pPr>
        <w:rPr>
          <w:rFonts w:eastAsia="Arial"/>
        </w:rPr>
      </w:pPr>
      <w:r w:rsidRPr="414FCC7F">
        <w:rPr>
          <w:rFonts w:eastAsia="Arial"/>
          <w:color w:val="333333"/>
        </w:rPr>
        <w:t xml:space="preserve">“Guaranteed income payments” mean unconditional, recurring, regular cash payments, whether publicly or privately funded, that are intended to support the basic needs of eligible recipients, including, but not limited to, payments provided through pilot programs and projects receiving funding from the California Guaranteed Income Pilot Program (Chapter 16 (commencing with Section 18997) of Part 6 of Division 9 of the </w:t>
      </w:r>
      <w:r w:rsidRPr="414FCC7F">
        <w:rPr>
          <w:rFonts w:eastAsia="Arial"/>
          <w:i/>
          <w:iCs/>
          <w:color w:val="333333"/>
        </w:rPr>
        <w:t>WIC</w:t>
      </w:r>
      <w:r w:rsidRPr="414FCC7F">
        <w:rPr>
          <w:rFonts w:eastAsia="Arial"/>
          <w:color w:val="333333"/>
        </w:rPr>
        <w:t xml:space="preserve">). </w:t>
      </w:r>
      <w:r w:rsidRPr="414FCC7F">
        <w:rPr>
          <w:rFonts w:eastAsia="Arial"/>
          <w:i/>
          <w:iCs/>
          <w:color w:val="333333"/>
        </w:rPr>
        <w:t xml:space="preserve">EC </w:t>
      </w:r>
      <w:r w:rsidRPr="414FCC7F">
        <w:rPr>
          <w:rFonts w:eastAsia="Arial"/>
          <w:color w:val="333333"/>
        </w:rPr>
        <w:t>8213</w:t>
      </w:r>
    </w:p>
    <w:p w14:paraId="2FDCD5CC" w14:textId="35C7173F" w:rsidR="414FCC7F" w:rsidRDefault="7502E936" w:rsidP="414FCC7F">
      <w:pPr>
        <w:rPr>
          <w:rFonts w:eastAsia="Arial"/>
          <w:color w:val="333333"/>
        </w:rPr>
      </w:pPr>
      <w:r w:rsidRPr="7E2EC0E9">
        <w:rPr>
          <w:rFonts w:eastAsia="Arial"/>
          <w:color w:val="333333"/>
        </w:rPr>
        <w:t xml:space="preserve">“Household” means the same as “family” in 5 CCR Section 17700; </w:t>
      </w:r>
      <w:r w:rsidR="09EBAE1A" w:rsidRPr="00613B2C">
        <w:rPr>
          <w:rFonts w:eastAsia="Arial"/>
          <w:color w:val="333333"/>
        </w:rPr>
        <w:t>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2DCC5F01" w14:textId="77777777" w:rsidR="006217B0" w:rsidRPr="00BD17BA" w:rsidRDefault="006217B0" w:rsidP="006217B0">
      <w:r w:rsidRPr="00BD17BA">
        <w:t>"Income fluctuation" means income that varies due to:</w:t>
      </w:r>
    </w:p>
    <w:p w14:paraId="146585E7" w14:textId="77777777" w:rsidR="006217B0" w:rsidRPr="00BD17BA" w:rsidRDefault="006217B0" w:rsidP="006217B0">
      <w:pPr>
        <w:numPr>
          <w:ilvl w:val="0"/>
          <w:numId w:val="52"/>
        </w:numPr>
        <w:ind w:hanging="540"/>
      </w:pPr>
      <w:r w:rsidRPr="00BD17BA">
        <w:t>Migrant, agricultural, or seasonal work;</w:t>
      </w:r>
    </w:p>
    <w:p w14:paraId="15CEAEE9" w14:textId="77777777" w:rsidR="006217B0" w:rsidRPr="00BD17BA" w:rsidRDefault="006217B0" w:rsidP="006217B0">
      <w:pPr>
        <w:numPr>
          <w:ilvl w:val="0"/>
          <w:numId w:val="52"/>
        </w:numPr>
        <w:ind w:hanging="540"/>
      </w:pPr>
      <w:r w:rsidRPr="00BD17BA">
        <w:t>Inconsistent, and/or unstable employment, or self-employment resulting in an inconsistent pattern of income; or</w:t>
      </w:r>
    </w:p>
    <w:p w14:paraId="3518D8C4" w14:textId="681EB619" w:rsidR="006217B0" w:rsidRPr="00BD17BA" w:rsidRDefault="006217B0" w:rsidP="006217B0">
      <w:pPr>
        <w:numPr>
          <w:ilvl w:val="0"/>
          <w:numId w:val="52"/>
        </w:numPr>
        <w:ind w:hanging="540"/>
        <w:rPr>
          <w:u w:val="single"/>
        </w:rPr>
      </w:pPr>
      <w:r w:rsidRPr="00BD17BA">
        <w:t xml:space="preserve">Intermittent, occasional, sporadic, or infrequent earnings or income, including but not limited to bonuses, commissions, lottery winnings, inheritance, back child support payment, overtime or net proceeds from the sale of real property or stock. </w:t>
      </w:r>
    </w:p>
    <w:p w14:paraId="6E1CA16F" w14:textId="49F95FFF" w:rsidR="006217B0" w:rsidRPr="00BD17BA" w:rsidRDefault="006217B0" w:rsidP="003026EC">
      <w:pPr>
        <w:spacing w:after="0"/>
      </w:pPr>
      <w:r w:rsidRPr="00BD17BA">
        <w:t xml:space="preserve">"Indirect costs" means an incurred cost that benefits more than one program and cannot be readily assigned to the benefitting programs. Examples of indirect costs are described in the federal cost principles codified under the </w:t>
      </w:r>
      <w:r w:rsidRPr="00BD17BA">
        <w:rPr>
          <w:i/>
        </w:rPr>
        <w:t xml:space="preserve">UG, </w:t>
      </w:r>
      <w:r w:rsidRPr="00BD17BA">
        <w:t xml:space="preserve">2 </w:t>
      </w:r>
      <w:r w:rsidRPr="00BD17BA">
        <w:rPr>
          <w:i/>
        </w:rPr>
        <w:t>CFR</w:t>
      </w:r>
      <w:r w:rsidRPr="00BD17BA">
        <w:t xml:space="preserve">, 200.414. </w:t>
      </w:r>
    </w:p>
    <w:p w14:paraId="51910818" w14:textId="77777777" w:rsidR="00731294" w:rsidRPr="00BD17BA" w:rsidRDefault="00731294" w:rsidP="00962CEA">
      <w:pPr>
        <w:spacing w:after="0"/>
      </w:pPr>
    </w:p>
    <w:p w14:paraId="5B6A04C7" w14:textId="49937B31" w:rsidR="006217B0" w:rsidRPr="00BD17BA" w:rsidRDefault="006217B0" w:rsidP="006217B0">
      <w:r w:rsidRPr="00BD17BA">
        <w:t xml:space="preserve">"Indirect cost allocation plan" means a written CDE-approved plan which provides justification and rationale for assigning the relative share of indirect costs across more than one program or contract. School districts and county offices of education shall use the CDE approved rate if it is less than ten percent (10%). A Nonprofit’s Board of Directors must approve a contractor’s indirect cost allocation plan. </w:t>
      </w:r>
    </w:p>
    <w:p w14:paraId="0D461E0A" w14:textId="577DB3AF" w:rsidR="006217B0" w:rsidRPr="00BD17BA" w:rsidRDefault="006217B0" w:rsidP="006217B0">
      <w:r>
        <w:t xml:space="preserve">“Initial certification” means the formal process for completing an application for services and collecting information and documentation to determine that the family and/or child meets the </w:t>
      </w:r>
      <w:r>
        <w:lastRenderedPageBreak/>
        <w:t xml:space="preserve">legal requirements for receipt of subsidized preschool services. The dated signature of the contractor’s authorized representative on an application for services certifies that the legal requirements have been met and begins the </w:t>
      </w:r>
      <w:r w:rsidR="387DC00B">
        <w:t xml:space="preserve">certification </w:t>
      </w:r>
      <w:r>
        <w:t xml:space="preserve">period.  </w:t>
      </w:r>
    </w:p>
    <w:p w14:paraId="55FB0DA5" w14:textId="1889B14C" w:rsidR="006217B0" w:rsidRPr="00BD17BA" w:rsidRDefault="006217B0" w:rsidP="006217B0">
      <w:r w:rsidRPr="00BD17BA">
        <w:t xml:space="preserve">"Legally qualified professional" means a person licensed under applicable laws and regulations of the State of California to perform legal, medical, health or social services for the general public. </w:t>
      </w:r>
    </w:p>
    <w:p w14:paraId="1B474CA2" w14:textId="77777777" w:rsidR="006217B0" w:rsidRPr="00BD17BA" w:rsidRDefault="006217B0" w:rsidP="006217B0">
      <w:pPr>
        <w:rPr>
          <w:szCs w:val="24"/>
        </w:rPr>
      </w:pPr>
      <w:r w:rsidRPr="00BD17BA">
        <w:t xml:space="preserve">“Licensed-exempt provider” means an individual or organization that is not required to be licensed, as specified in </w:t>
      </w:r>
      <w:r w:rsidRPr="00BD17BA">
        <w:rPr>
          <w:i/>
        </w:rPr>
        <w:t xml:space="preserve">H&amp;SC </w:t>
      </w:r>
      <w:r w:rsidRPr="00BD17BA">
        <w:rPr>
          <w:bCs w:val="0"/>
          <w:color w:val="111111"/>
          <w:szCs w:val="24"/>
        </w:rPr>
        <w:t>1596.792, or any other federal law or regulation.</w:t>
      </w:r>
    </w:p>
    <w:p w14:paraId="1953A697" w14:textId="7563728B" w:rsidR="006217B0" w:rsidRPr="00BD17BA" w:rsidRDefault="006217B0" w:rsidP="006217B0">
      <w:r w:rsidRPr="00BD17BA">
        <w:t xml:space="preserve">"Licensed provider" means an individual or organization that has obtained a </w:t>
      </w:r>
      <w:r w:rsidR="000A3697">
        <w:t>childcare</w:t>
      </w:r>
      <w:r w:rsidRPr="00BD17BA">
        <w:t xml:space="preserve"> license, as specified in 22 </w:t>
      </w:r>
      <w:r w:rsidRPr="00BD17BA">
        <w:rPr>
          <w:i/>
        </w:rPr>
        <w:t>CCR</w:t>
      </w:r>
      <w:r w:rsidRPr="00BD17BA">
        <w:t xml:space="preserve"> 101152. </w:t>
      </w:r>
      <w:r w:rsidRPr="00BD17BA">
        <w:rPr>
          <w:i/>
        </w:rPr>
        <w:t>H&amp;SC</w:t>
      </w:r>
      <w:r w:rsidRPr="00BD17BA">
        <w:t xml:space="preserve"> 1596.90</w:t>
      </w:r>
    </w:p>
    <w:p w14:paraId="392AAA20" w14:textId="032E38B5" w:rsidR="006217B0" w:rsidRPr="00BD17BA" w:rsidRDefault="006217B0" w:rsidP="006217B0">
      <w:r w:rsidRPr="00BD17BA">
        <w:t xml:space="preserve">"Local education agency (LEA)" means a school district, a county office of education, a community college district, or a school district on behalf of one or more schools within the school district. </w:t>
      </w:r>
      <w:r w:rsidRPr="00BD17BA">
        <w:rPr>
          <w:i/>
        </w:rPr>
        <w:t>EC</w:t>
      </w:r>
      <w:r w:rsidRPr="00BD17BA">
        <w:t xml:space="preserve"> 8205. Direct fund charter schools that have been funded to operate preschool programs are also considered to be LEAs. </w:t>
      </w:r>
    </w:p>
    <w:p w14:paraId="34CD5B1A" w14:textId="7F06BDC4" w:rsidR="006217B0" w:rsidRPr="00BD17BA" w:rsidRDefault="006217B0" w:rsidP="006217B0">
      <w:r w:rsidRPr="00BD17BA">
        <w:rPr>
          <w:szCs w:val="24"/>
        </w:rPr>
        <w:t xml:space="preserve">“Magnet school” means an entire school with a focus on a special area of study, such as science, the performing arts, or career education, designed to attract pupils from across the school district who may choose to attend the magnet school instead of their local public school. </w:t>
      </w:r>
    </w:p>
    <w:p w14:paraId="452CC73E" w14:textId="0BB8DC66" w:rsidR="006217B0" w:rsidRPr="00BD17BA" w:rsidRDefault="006217B0" w:rsidP="006217B0">
      <w:r w:rsidRPr="00BD17BA">
        <w:t xml:space="preserve">"Maximum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 </w:t>
      </w:r>
    </w:p>
    <w:p w14:paraId="61E46459" w14:textId="77777777" w:rsidR="006217B0" w:rsidRPr="00BD17BA" w:rsidRDefault="006217B0" w:rsidP="006217B0">
      <w:r w:rsidRPr="00BD17BA">
        <w:t>“Minimum Days of Operation” means the minimum number of days that a contractor is required to operate under their contract.</w:t>
      </w:r>
    </w:p>
    <w:p w14:paraId="0299C989" w14:textId="7338D6BB" w:rsidR="002D0834" w:rsidRDefault="002D0834" w:rsidP="006217B0">
      <w:r>
        <w:t>“Modified Total Direct Costs</w:t>
      </w:r>
      <w:r w:rsidR="003D5F80">
        <w:t xml:space="preserve"> (MTDC)</w:t>
      </w:r>
      <w:r>
        <w:t xml:space="preserve">” </w:t>
      </w:r>
      <w:r w:rsidR="003D5F80" w:rsidRPr="003D5F80">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11EA8779" w14:textId="4DEBF5B8" w:rsidR="006217B0" w:rsidRDefault="006217B0" w:rsidP="006217B0">
      <w:r w:rsidRPr="00BD17BA">
        <w:t xml:space="preserve">"Monthly attendance record or invoice" means documentation that includes, at a minimum, the name of the child receiving services, the dates and actual times care was provided each day, including the time the child entered and the time the child left care each day, that is signed under penalty of perjury by both the parent or guardian and the </w:t>
      </w:r>
      <w:r w:rsidR="000A3697">
        <w:t>childcare</w:t>
      </w:r>
      <w:r w:rsidRPr="00BD17BA">
        <w:t xml:space="preserve"> provider, attesting that the information provided is accurate. </w:t>
      </w:r>
    </w:p>
    <w:p w14:paraId="2152AF35" w14:textId="7203CD06" w:rsidR="00BB37E2" w:rsidRPr="00BD17BA" w:rsidRDefault="00BB37E2" w:rsidP="006217B0">
      <w:r w:rsidRPr="00BB37E2">
        <w:t xml:space="preserve">“myTeachstone®” means the online subscription-based service, operated by Teachstone®, designed to help programs manage and use CLASS® Observation and CLASS® Environment Observation data to inform continuous improvement and deliver individualized CLASS® based </w:t>
      </w:r>
      <w:r w:rsidRPr="00BB37E2">
        <w:lastRenderedPageBreak/>
        <w:t xml:space="preserve">professional development. </w:t>
      </w:r>
      <w:r w:rsidRPr="00BB37E2">
        <w:rPr>
          <w:i/>
          <w:iCs/>
        </w:rPr>
        <w:t>MB</w:t>
      </w:r>
      <w:r w:rsidRPr="00BB37E2">
        <w:t xml:space="preserve"> 23-10</w:t>
      </w:r>
    </w:p>
    <w:p w14:paraId="6D5BD7F7" w14:textId="76022A04" w:rsidR="006217B0" w:rsidRPr="00BD17BA" w:rsidRDefault="006217B0" w:rsidP="006217B0">
      <w:r w:rsidRPr="00BD17BA">
        <w:t xml:space="preserve">"Net reimbursable program costs" means the portion of the actual and allowable net costs that are incurred in the provision of preschool services for CSPP children. </w:t>
      </w:r>
    </w:p>
    <w:p w14:paraId="7779029B" w14:textId="4503A8EA" w:rsidR="006217B0" w:rsidRPr="00BD17BA" w:rsidRDefault="006217B0" w:rsidP="006217B0">
      <w:r w:rsidRPr="00BD17BA">
        <w:t xml:space="preserve">"New contract" means a contract award to applicants who do not currently contract with the CDE for preschool services. </w:t>
      </w:r>
    </w:p>
    <w:p w14:paraId="7865F974" w14:textId="77777777" w:rsidR="006217B0" w:rsidRPr="00BD17BA" w:rsidRDefault="006217B0" w:rsidP="006217B0">
      <w:r w:rsidRPr="00BD17BA">
        <w:t>“Notice of Action, Application for Services” means a written statement of specific information issued by the contractor that informs the applicant of the contractor’s decision to approve or deny preschool services. See requirements for a description of the specific information that must be included to have the contractor’s decision reviewed. 5</w:t>
      </w:r>
      <w:r w:rsidRPr="00BD17BA">
        <w:rPr>
          <w:i/>
        </w:rPr>
        <w:t xml:space="preserve"> CCR</w:t>
      </w:r>
      <w:r w:rsidRPr="00BD17BA">
        <w:t xml:space="preserve"> 17782</w:t>
      </w:r>
    </w:p>
    <w:p w14:paraId="7B1FCECC" w14:textId="77777777" w:rsidR="006217B0" w:rsidRPr="00BD17BA" w:rsidRDefault="006217B0" w:rsidP="006217B0">
      <w:r w:rsidRPr="00BD17BA">
        <w:t>“Notice of Action, Recipient of Services” means a written statement of specific information issued by the contractor informing the family receiving preschool services that a change has been made to their service agreement. These changes may include, but are not limited to, need and eligibility requirements that are no longer being met, or fees have not been paid, or the fee or amount of services provided by the contractor will be modified. 5</w:t>
      </w:r>
      <w:r w:rsidRPr="00BD17BA">
        <w:rPr>
          <w:i/>
        </w:rPr>
        <w:t xml:space="preserve"> CCR</w:t>
      </w:r>
      <w:r w:rsidRPr="00BD17BA">
        <w:t xml:space="preserve"> 17783</w:t>
      </w:r>
    </w:p>
    <w:p w14:paraId="0E4D6B76" w14:textId="3873F266" w:rsidR="006217B0" w:rsidRPr="00BD17BA" w:rsidRDefault="006217B0" w:rsidP="006217B0">
      <w:r w:rsidRPr="00BD17BA">
        <w:t>"On-site compliance review" means that a team of the CDE staff reviews a contractor</w:t>
      </w:r>
      <w:r w:rsidR="00D25191">
        <w:t>’</w:t>
      </w:r>
      <w:r w:rsidRPr="00BD17BA">
        <w:t>s program at the program site. 5</w:t>
      </w:r>
      <w:r w:rsidRPr="00BD17BA">
        <w:rPr>
          <w:i/>
        </w:rPr>
        <w:t xml:space="preserve"> CCR</w:t>
      </w:r>
      <w:r w:rsidRPr="00BD17BA">
        <w:t xml:space="preserve"> 17794</w:t>
      </w:r>
    </w:p>
    <w:p w14:paraId="4B205161" w14:textId="473BA09F" w:rsidR="006217B0" w:rsidRPr="00BD17BA" w:rsidRDefault="006217B0" w:rsidP="006217B0">
      <w:pPr>
        <w:rPr>
          <w:color w:val="000000"/>
        </w:rPr>
      </w:pPr>
      <w:r w:rsidRPr="00BD17BA">
        <w:t xml:space="preserve">“Parent” means a biological parent, adoptive parent, stepparent, foster parent, caretaker, relative, legal guardian, or domestic partner of the parent as defined in </w:t>
      </w:r>
      <w:r w:rsidRPr="00BD17BA">
        <w:rPr>
          <w:i/>
          <w:iCs/>
        </w:rPr>
        <w:t>Family Code</w:t>
      </w:r>
      <w:r w:rsidRPr="00BD17BA">
        <w:t xml:space="preserve"> Section 297, or any other adult living with a child who has responsibility for the care and welfare of the child. </w:t>
      </w:r>
      <w:r w:rsidRPr="00BD17BA">
        <w:rPr>
          <w:i/>
          <w:iCs/>
        </w:rPr>
        <w:t>EC</w:t>
      </w:r>
      <w:r w:rsidRPr="00BD17BA">
        <w:t xml:space="preserve"> 8205(p). </w:t>
      </w:r>
    </w:p>
    <w:p w14:paraId="31DEC2F7" w14:textId="18B68E83" w:rsidR="006217B0" w:rsidRPr="00BD17BA" w:rsidRDefault="006217B0" w:rsidP="006217B0">
      <w:r w:rsidRPr="00BD17BA">
        <w:t xml:space="preserve">"Parental Incapacity" means the temporary or permanent inability of the child’s parent(s) to provide care and supervision of the child(ren) for part of the day due to a physical or mental health condition. </w:t>
      </w:r>
    </w:p>
    <w:p w14:paraId="49EA5792" w14:textId="7859CACD" w:rsidR="006217B0" w:rsidRPr="00BD17BA" w:rsidRDefault="006217B0" w:rsidP="006217B0">
      <w:r w:rsidRPr="00BD17BA">
        <w:t xml:space="preserve">“Parent survey” means a questionnaire completed by the parent to assess the </w:t>
      </w:r>
      <w:r w:rsidR="000A3697">
        <w:t>childcare</w:t>
      </w:r>
      <w:r w:rsidRPr="00BD17BA">
        <w:t xml:space="preserve"> program or services that the child and family receive. The parent survey asks for information about how the program helps parents support their child’s learning and development and meets the family’s needs. </w:t>
      </w:r>
    </w:p>
    <w:p w14:paraId="3E2E4DB6" w14:textId="27C60FD0" w:rsidR="006217B0" w:rsidRPr="00BD17BA" w:rsidRDefault="006217B0" w:rsidP="006217B0">
      <w:pPr>
        <w:spacing w:line="259" w:lineRule="auto"/>
      </w:pPr>
      <w:r w:rsidRPr="00BD17BA">
        <w:t xml:space="preserve">“Persistent and serious behaviors” means either repeated patterns of behavior that significantly interfere with the learning of other children, or interactions with peers and adults that are not responsive to the use of developmentally appropriate guidance. This includes, but is not limited to, physical aggression, property destruction, and self-injury. </w:t>
      </w:r>
      <w:r w:rsidRPr="00BD17BA">
        <w:rPr>
          <w:i/>
          <w:iCs/>
        </w:rPr>
        <w:t>EC</w:t>
      </w:r>
      <w:r w:rsidRPr="00BD17BA">
        <w:t xml:space="preserve"> 8489</w:t>
      </w:r>
    </w:p>
    <w:p w14:paraId="11681883" w14:textId="78CD4F82" w:rsidR="006217B0" w:rsidRPr="00BD17BA" w:rsidRDefault="006217B0" w:rsidP="006217B0">
      <w:r w:rsidRPr="00BD17BA">
        <w:t xml:space="preserve">“Preschool services” means services provided through a CSPP. </w:t>
      </w:r>
    </w:p>
    <w:p w14:paraId="61810173" w14:textId="1C6342C8" w:rsidR="006217B0" w:rsidRPr="00BD17BA" w:rsidRDefault="006217B0" w:rsidP="006217B0">
      <w:r w:rsidRPr="00BD17BA">
        <w:t xml:space="preserve">"Private agency” or “Private contractor" means an entity other than a public agency that is tax exempt or non-tax exempt and under contract with the CDE for the provision of preschool services. </w:t>
      </w:r>
    </w:p>
    <w:p w14:paraId="2D218AE5" w14:textId="4DD18D0F" w:rsidR="006217B0" w:rsidRPr="00BD17BA" w:rsidRDefault="006217B0" w:rsidP="006217B0">
      <w:r w:rsidRPr="00BD17BA">
        <w:t xml:space="preserve">“Program self-evaluation process” means those activities and procedures used by the contractor to evaluate its program quality and compliance with applicable laws, regulations, </w:t>
      </w:r>
      <w:r w:rsidRPr="00BD17BA">
        <w:lastRenderedPageBreak/>
        <w:t>and contractual provisions</w:t>
      </w:r>
      <w:r w:rsidRPr="00BD17BA">
        <w:rPr>
          <w:i/>
        </w:rPr>
        <w:t xml:space="preserve">. </w:t>
      </w:r>
    </w:p>
    <w:p w14:paraId="7ADA3F2A" w14:textId="65053180" w:rsidR="006217B0" w:rsidRPr="00BD17BA" w:rsidRDefault="006217B0" w:rsidP="006217B0">
      <w:r w:rsidRPr="00BD17BA">
        <w:t xml:space="preserve">"Public agency” or “Public contractor" means a school district, community college district, county superintendent of schools, campus of the California State University or the University of California system, county, city or other public entity under contract with the CDE for the provision of preschool services. </w:t>
      </w:r>
    </w:p>
    <w:p w14:paraId="66127CBB" w14:textId="5CECBA86" w:rsidR="5153EEB9" w:rsidRDefault="5153EEB9" w:rsidP="1D70F437">
      <w:pPr>
        <w:rPr>
          <w:rFonts w:eastAsia="Arial"/>
          <w:color w:val="212121"/>
        </w:rPr>
      </w:pPr>
      <w:r w:rsidRPr="536426D1">
        <w:rPr>
          <w:rFonts w:eastAsia="Arial"/>
          <w:color w:val="212121"/>
        </w:rPr>
        <w:t xml:space="preserve">“Qualified FRPM school” is a public elementary school, that is not a charter or magnet school, where at least 80 percent of the enrolled students are eligible for the </w:t>
      </w:r>
      <w:r w:rsidR="0037115E" w:rsidRPr="536426D1">
        <w:rPr>
          <w:rFonts w:eastAsia="Arial"/>
          <w:color w:val="212121"/>
        </w:rPr>
        <w:t>F</w:t>
      </w:r>
      <w:r w:rsidRPr="536426D1">
        <w:rPr>
          <w:rFonts w:eastAsia="Arial"/>
          <w:color w:val="212121"/>
        </w:rPr>
        <w:t xml:space="preserve">ree and </w:t>
      </w:r>
      <w:r w:rsidR="0037115E" w:rsidRPr="536426D1">
        <w:rPr>
          <w:rFonts w:eastAsia="Arial"/>
          <w:color w:val="212121"/>
        </w:rPr>
        <w:t>R</w:t>
      </w:r>
      <w:r w:rsidRPr="536426D1">
        <w:rPr>
          <w:rFonts w:eastAsia="Arial"/>
          <w:color w:val="212121"/>
        </w:rPr>
        <w:t>educed priced meal program.</w:t>
      </w:r>
      <w:r w:rsidR="0037115E" w:rsidRPr="536426D1">
        <w:rPr>
          <w:rFonts w:eastAsia="Arial"/>
          <w:color w:val="212121"/>
        </w:rPr>
        <w:t xml:space="preserve"> </w:t>
      </w:r>
    </w:p>
    <w:p w14:paraId="662F6A75" w14:textId="5B87A9C2" w:rsidR="006217B0" w:rsidRPr="00BD17BA" w:rsidRDefault="006217B0" w:rsidP="006217B0">
      <w:pPr>
        <w:rPr>
          <w:i/>
        </w:rPr>
      </w:pPr>
      <w:r w:rsidRPr="00BD17BA">
        <w:t xml:space="preserve">"Reasonable and necessary cost" are those costs that do not exceed what an ordinarily prudent person would incur in the conduct of a competitive business under the circumstances prevailing at the time of the decision to incur the cost, and whether the cost is of a type recognized as ordinary and necessary for the operation of the entity or the proper and efficient performance of the award. 2 </w:t>
      </w:r>
      <w:r w:rsidRPr="00BD17BA">
        <w:rPr>
          <w:i/>
        </w:rPr>
        <w:t>CFR</w:t>
      </w:r>
      <w:r w:rsidRPr="00BD17BA">
        <w:t xml:space="preserve"> 200.404</w:t>
      </w:r>
    </w:p>
    <w:p w14:paraId="009B387C" w14:textId="122748AC" w:rsidR="00F239D5" w:rsidRDefault="006217B0" w:rsidP="006217B0">
      <w:r>
        <w:t xml:space="preserve">“Recertification” means the formal processes the contractor goes through to collect information and documentation to determine that the family and/or child continues to meet the criteria for receipt of subsidized preschool services. The dated signature of the contractor’s authorized representative on an application for services certifies that the criteria have been met, and begins the </w:t>
      </w:r>
      <w:r w:rsidR="4FFEAF07">
        <w:t xml:space="preserve">certification </w:t>
      </w:r>
      <w:r>
        <w:t xml:space="preserve">period. </w:t>
      </w:r>
    </w:p>
    <w:p w14:paraId="4A9630DB" w14:textId="3427F7D9" w:rsidR="006217B0" w:rsidRPr="00BD17BA" w:rsidRDefault="006217B0" w:rsidP="006217B0">
      <w:r w:rsidRPr="00BD17BA">
        <w:t xml:space="preserve">"Recipients of service" means families and/or children enrolled in preschool program subsidized by the CDE. </w:t>
      </w:r>
    </w:p>
    <w:p w14:paraId="46FDB4BA" w14:textId="5CE66A03" w:rsidR="006217B0" w:rsidRPr="00BD17BA" w:rsidRDefault="006217B0" w:rsidP="006217B0">
      <w:r w:rsidRPr="00BD17BA">
        <w:t xml:space="preserve">"Restricted income" means income which the donor designates may only be expended for specific limited purposes that would be reimbursable according to the contract. </w:t>
      </w:r>
    </w:p>
    <w:p w14:paraId="038508D3" w14:textId="77777777" w:rsidR="006217B0" w:rsidRPr="00BD17BA" w:rsidRDefault="006217B0" w:rsidP="006217B0">
      <w:r w:rsidRPr="00BD17BA">
        <w:t>“Self-Certification of Income” means a declaration signed by the parent under penalty of perjury identifying:</w:t>
      </w:r>
    </w:p>
    <w:p w14:paraId="21B04346" w14:textId="77777777" w:rsidR="006217B0" w:rsidRPr="00BD17BA" w:rsidRDefault="006217B0" w:rsidP="006217B0">
      <w:pPr>
        <w:numPr>
          <w:ilvl w:val="0"/>
          <w:numId w:val="53"/>
        </w:numPr>
        <w:ind w:hanging="540"/>
      </w:pPr>
      <w:r w:rsidRPr="00BD17BA">
        <w:t>To the extent known, the employer’s name, address, start date of work, the rate and frequency of pay, total amount of income received for the preceding month(s), the type of work performed, and the hours and days worked; or</w:t>
      </w:r>
    </w:p>
    <w:p w14:paraId="021185E3" w14:textId="3D8D1D7E" w:rsidR="006217B0" w:rsidRPr="00BD17BA" w:rsidRDefault="006217B0" w:rsidP="006217B0">
      <w:pPr>
        <w:numPr>
          <w:ilvl w:val="0"/>
          <w:numId w:val="53"/>
        </w:numPr>
        <w:ind w:hanging="540"/>
      </w:pPr>
      <w:r w:rsidRPr="00BD17BA">
        <w:t xml:space="preserve">That the parent does not have income from employment and any source of income used to support the family including non-wage income. </w:t>
      </w:r>
    </w:p>
    <w:p w14:paraId="754A0471" w14:textId="10BCEBEE" w:rsidR="006217B0" w:rsidRPr="00BD17BA" w:rsidRDefault="006217B0" w:rsidP="006217B0">
      <w:r w:rsidRPr="00BD17BA">
        <w:t>“Service agreement” is a</w:t>
      </w:r>
      <w:r w:rsidR="00991EB6">
        <w:t>n</w:t>
      </w:r>
      <w:r w:rsidRPr="00BD17BA">
        <w:t xml:space="preserve"> </w:t>
      </w:r>
      <w:r w:rsidR="002B4066">
        <w:t>agreement</w:t>
      </w:r>
      <w:r w:rsidRPr="00BD17BA">
        <w:t xml:space="preserve"> by which the agency purchases services needed to carry out the preschool programs. </w:t>
      </w:r>
      <w:r w:rsidR="007E4CE0">
        <w:t>Agreements</w:t>
      </w:r>
      <w:r w:rsidRPr="00BD17BA">
        <w:t xml:space="preserve"> that include services which are clearly incidental to </w:t>
      </w:r>
      <w:r w:rsidR="00B77A09">
        <w:t xml:space="preserve">carrying out </w:t>
      </w:r>
      <w:r w:rsidR="00610E92">
        <w:t xml:space="preserve">the preschool program </w:t>
      </w:r>
      <w:r w:rsidRPr="00BD17BA">
        <w:t>are not considered service agreements.</w:t>
      </w:r>
    </w:p>
    <w:p w14:paraId="49CA7DDF" w14:textId="65413C2A" w:rsidR="00B419BE" w:rsidRDefault="006217B0" w:rsidP="006217B0">
      <w:r w:rsidRPr="00BD17BA">
        <w:t>“Service</w:t>
      </w:r>
      <w:r w:rsidR="5B9EBE0B">
        <w:t xml:space="preserve"> </w:t>
      </w:r>
      <w:r w:rsidRPr="00BD17BA">
        <w:t>county rate” means the reimbursement rate based on where CSPP services are provided, as specified by state law and provided in the contract.</w:t>
      </w:r>
    </w:p>
    <w:p w14:paraId="1DDDC4BD" w14:textId="392B20D7" w:rsidR="006217B0" w:rsidRPr="00BD17BA" w:rsidRDefault="006217B0" w:rsidP="006217B0">
      <w:r w:rsidRPr="00BD17BA">
        <w:t xml:space="preserve">"Service delivery area" means the community, geographic area, or political subdivision in which the preschool services are to be provided as specified in the Request for Applications.  </w:t>
      </w:r>
    </w:p>
    <w:p w14:paraId="5FD13C4F" w14:textId="77777777" w:rsidR="006217B0" w:rsidRPr="00BD17BA" w:rsidRDefault="006217B0" w:rsidP="006217B0">
      <w:r w:rsidRPr="00BD17BA">
        <w:lastRenderedPageBreak/>
        <w:t xml:space="preserve">“Service earnings” is a calculation based on the adjusted child days of enrollment for certified children, pursuant to </w:t>
      </w:r>
      <w:r w:rsidRPr="00BD17BA">
        <w:rPr>
          <w:i/>
          <w:iCs/>
        </w:rPr>
        <w:t>EC</w:t>
      </w:r>
      <w:r w:rsidRPr="00BD17BA">
        <w:t xml:space="preserve"> 8244 and 8245, times the service county rate per child day of enrollment, times the actual percentage of attendance plus five percent (5%), but in no case to exceed one hundred percent (100%) of enrollment.</w:t>
      </w:r>
    </w:p>
    <w:p w14:paraId="79037EA2" w14:textId="46979B04" w:rsidR="006217B0" w:rsidRPr="00BD17BA" w:rsidRDefault="006217B0" w:rsidP="006217B0">
      <w:r w:rsidRPr="00BD17BA">
        <w:t xml:space="preserve">“Site supervisor” means a person, who, regardless of his or her title, has operational program responsibility for a preschool at a single site. A site supervisor shall hold a permit issued by the Commission on Teacher Credentialing that authorizes supervision of a preschool program operating in a single site. The Superintendent of Public Instruction may waive the requirements of this subdivision if the Superintendent determines that the existence of compelling need is appropriately documented. </w:t>
      </w:r>
      <w:r w:rsidRPr="00BD17BA">
        <w:rPr>
          <w:i/>
        </w:rPr>
        <w:t>EC</w:t>
      </w:r>
      <w:r w:rsidRPr="00BD17BA">
        <w:t xml:space="preserve"> 8205</w:t>
      </w:r>
    </w:p>
    <w:p w14:paraId="162F3BAA" w14:textId="609DE10D" w:rsidR="00D558CF" w:rsidRDefault="006217B0" w:rsidP="006217B0">
      <w:r w:rsidRPr="00BD17BA">
        <w:t xml:space="preserve">A site supervisor may qualify under any of the provisions </w:t>
      </w:r>
      <w:r w:rsidR="00BB37E2" w:rsidRPr="00BD17BA">
        <w:t>above or</w:t>
      </w:r>
      <w:r w:rsidRPr="00BD17BA">
        <w:t xml:space="preserve"> may qualify by holding an administrative credential or an administrative services credential. A person who meets the qualifications of a site supervisor under both </w:t>
      </w:r>
      <w:r w:rsidRPr="00BD17BA">
        <w:rPr>
          <w:i/>
        </w:rPr>
        <w:t>EC</w:t>
      </w:r>
      <w:r w:rsidRPr="00BD17BA">
        <w:t xml:space="preserve"> 8205 and 8298 is also qualified under this subdivision.</w:t>
      </w:r>
    </w:p>
    <w:p w14:paraId="192CCC51" w14:textId="7B2A05D8" w:rsidR="006217B0" w:rsidRPr="00BD17BA" w:rsidRDefault="006217B0" w:rsidP="006217B0">
      <w:r w:rsidRPr="00BD17BA">
        <w:t>"Social service agency" means an agency that, in the course of day-to-day business, provides personal counseling, personal or group therapy provided by personnel properly certified or licensed under California law. Examples of such agencies include county welfare departments and county mental health departments.</w:t>
      </w:r>
    </w:p>
    <w:p w14:paraId="1AED4166" w14:textId="4B66E748" w:rsidR="005148F6" w:rsidRDefault="006217B0" w:rsidP="006217B0">
      <w:r w:rsidRPr="00BD17BA">
        <w:t xml:space="preserve">“Staff professional development program” means those activities that address the needs, interests, and skills of program staff or service providers to improve program quality. </w:t>
      </w:r>
    </w:p>
    <w:p w14:paraId="2FACE37A" w14:textId="40BC82A8" w:rsidR="006217B0" w:rsidRPr="00BD17BA" w:rsidRDefault="006217B0" w:rsidP="006217B0">
      <w:r w:rsidRPr="00BD17BA">
        <w:t xml:space="preserve">"State median income" means the most recent median income for California families as determined by the State Department of Finance (DOF). </w:t>
      </w:r>
      <w:r w:rsidRPr="00BD17BA">
        <w:rPr>
          <w:i/>
        </w:rPr>
        <w:t>EC</w:t>
      </w:r>
      <w:r w:rsidRPr="00BD17BA">
        <w:t xml:space="preserve"> 8213</w:t>
      </w:r>
    </w:p>
    <w:p w14:paraId="169F8A8D" w14:textId="59B12D65" w:rsidR="006217B0" w:rsidRPr="00BD17BA" w:rsidRDefault="006217B0" w:rsidP="006217B0">
      <w:r w:rsidRPr="00BD17BA">
        <w:t xml:space="preserve">“Subcontract” means a written agreement between the contractor and any entity to perform a service on behalf of the contractor. </w:t>
      </w:r>
    </w:p>
    <w:p w14:paraId="019304CA" w14:textId="77777777" w:rsidR="006217B0" w:rsidRPr="00BD17BA" w:rsidRDefault="006217B0" w:rsidP="006217B0">
      <w:r w:rsidRPr="00BD17BA">
        <w:t xml:space="preserve">“Subcontract for preschool services” means a specific type of subcontract where the contractor enters into a written agreement with another entity to carry out all or part of the preschool services. </w:t>
      </w:r>
    </w:p>
    <w:p w14:paraId="002B6A64" w14:textId="77777777" w:rsidR="006217B0" w:rsidRPr="00BD17BA" w:rsidRDefault="006217B0" w:rsidP="006217B0">
      <w:pPr>
        <w:rPr>
          <w:color w:val="000000"/>
          <w:szCs w:val="24"/>
        </w:rPr>
      </w:pPr>
      <w:r w:rsidRPr="00BD17BA">
        <w:t xml:space="preserve">“Subsidized families” means eligible families who are receiving early childhood services and, on whose behalf, the CDE or the California Department of Social Services (CDSS) is providing a reimbursement, in whole or in part. </w:t>
      </w:r>
    </w:p>
    <w:p w14:paraId="1C9D29DD" w14:textId="75FDECF7" w:rsidR="006217B0" w:rsidRPr="00BD17BA" w:rsidRDefault="006217B0" w:rsidP="006217B0">
      <w:r>
        <w:t xml:space="preserve">“Superintendent” unless otherwise noted, refers to the California State Superintendent of Public Instruction (SSPI. </w:t>
      </w:r>
      <w:r w:rsidRPr="2CD673F9">
        <w:rPr>
          <w:i/>
          <w:iCs/>
        </w:rPr>
        <w:t>EC</w:t>
      </w:r>
      <w:r>
        <w:t xml:space="preserve"> 95</w:t>
      </w:r>
      <w:r w:rsidR="03DAD46A">
        <w:t>)</w:t>
      </w:r>
    </w:p>
    <w:p w14:paraId="545BD6B7" w14:textId="7D276244" w:rsidR="006217B0" w:rsidRPr="00BD17BA" w:rsidRDefault="006217B0" w:rsidP="006217B0">
      <w:r w:rsidRPr="00BD17BA">
        <w:t xml:space="preserve">“Support services” means those services which, when combined with preschool services, help promote the healthy physical, mental, social and emotional growth of children and families. </w:t>
      </w:r>
      <w:r w:rsidRPr="00BD17BA">
        <w:rPr>
          <w:i/>
          <w:iCs/>
        </w:rPr>
        <w:t xml:space="preserve">EC </w:t>
      </w:r>
      <w:r w:rsidRPr="00BD17BA">
        <w:t>8205</w:t>
      </w:r>
    </w:p>
    <w:p w14:paraId="62490D3C" w14:textId="6AF1BE17" w:rsidR="006217B0" w:rsidRPr="00BD17BA" w:rsidRDefault="006217B0" w:rsidP="006217B0">
      <w:pPr>
        <w:spacing w:line="259" w:lineRule="auto"/>
      </w:pPr>
      <w:r w:rsidRPr="00BD17BA">
        <w:t xml:space="preserve">“Suspension” means any removal of a child from all or part of the program day, or the prevention of a child from attending the program for one or more days, in response to the child’s behavior. </w:t>
      </w:r>
      <w:r w:rsidRPr="00BD17BA">
        <w:rPr>
          <w:i/>
          <w:iCs/>
        </w:rPr>
        <w:t>EC</w:t>
      </w:r>
      <w:r w:rsidRPr="00BD17BA">
        <w:t xml:space="preserve"> 8489</w:t>
      </w:r>
    </w:p>
    <w:p w14:paraId="278DA013" w14:textId="77777777" w:rsidR="006217B0" w:rsidRPr="00BD17BA" w:rsidRDefault="006217B0" w:rsidP="006217B0">
      <w:r w:rsidRPr="00BD17BA">
        <w:lastRenderedPageBreak/>
        <w:t>“Total countable income” means all income of the individuals counted in the family size including, but not limited to, the following:</w:t>
      </w:r>
    </w:p>
    <w:p w14:paraId="7F42B43E" w14:textId="77777777" w:rsidR="006217B0" w:rsidRPr="00BD17BA" w:rsidRDefault="006217B0" w:rsidP="006217B0">
      <w:pPr>
        <w:numPr>
          <w:ilvl w:val="0"/>
          <w:numId w:val="54"/>
        </w:numPr>
        <w:ind w:hanging="540"/>
      </w:pPr>
      <w:r w:rsidRPr="00BD17BA">
        <w:t>Gross wages or salary, advances, commissions, overtime, tips, bonuses, gambling or lottery winnings;</w:t>
      </w:r>
    </w:p>
    <w:p w14:paraId="3D09A955" w14:textId="77777777" w:rsidR="006217B0" w:rsidRPr="00BD17BA" w:rsidRDefault="006217B0" w:rsidP="006217B0">
      <w:pPr>
        <w:numPr>
          <w:ilvl w:val="0"/>
          <w:numId w:val="54"/>
        </w:numPr>
        <w:ind w:hanging="540"/>
      </w:pPr>
      <w:r w:rsidRPr="00BD17BA">
        <w:t>Wages for migrant, agricultural, or seasonal work;</w:t>
      </w:r>
    </w:p>
    <w:p w14:paraId="36B1F0A1" w14:textId="77777777" w:rsidR="006217B0" w:rsidRPr="00BD17BA" w:rsidRDefault="006217B0" w:rsidP="006217B0">
      <w:pPr>
        <w:numPr>
          <w:ilvl w:val="0"/>
          <w:numId w:val="54"/>
        </w:numPr>
        <w:ind w:hanging="540"/>
      </w:pPr>
      <w:r w:rsidRPr="00BD17BA">
        <w:t>CalWORKs cash aid;</w:t>
      </w:r>
    </w:p>
    <w:p w14:paraId="636926A7" w14:textId="77777777" w:rsidR="006217B0" w:rsidRPr="00BD17BA" w:rsidRDefault="006217B0" w:rsidP="006217B0">
      <w:pPr>
        <w:numPr>
          <w:ilvl w:val="0"/>
          <w:numId w:val="54"/>
        </w:numPr>
        <w:ind w:hanging="540"/>
      </w:pPr>
      <w:r w:rsidRPr="00BD17BA">
        <w:t>Gross income from self-employment less business expenses with the exception of wage draws;</w:t>
      </w:r>
    </w:p>
    <w:p w14:paraId="53FCD086" w14:textId="77777777" w:rsidR="006217B0" w:rsidRPr="00BD17BA" w:rsidRDefault="006217B0" w:rsidP="006217B0">
      <w:pPr>
        <w:numPr>
          <w:ilvl w:val="0"/>
          <w:numId w:val="54"/>
        </w:numPr>
        <w:ind w:hanging="540"/>
      </w:pPr>
      <w:r w:rsidRPr="00BD17BA">
        <w:t>Disability or unemployment compensation;</w:t>
      </w:r>
    </w:p>
    <w:p w14:paraId="24D88830" w14:textId="77777777" w:rsidR="006217B0" w:rsidRPr="00BD17BA" w:rsidRDefault="006217B0" w:rsidP="006217B0">
      <w:pPr>
        <w:numPr>
          <w:ilvl w:val="0"/>
          <w:numId w:val="54"/>
        </w:numPr>
        <w:ind w:hanging="540"/>
      </w:pPr>
      <w:r w:rsidRPr="00BD17BA">
        <w:t>Workers compensation;</w:t>
      </w:r>
    </w:p>
    <w:p w14:paraId="21ED554F" w14:textId="77777777" w:rsidR="006217B0" w:rsidRPr="00BD17BA" w:rsidRDefault="006217B0" w:rsidP="006217B0">
      <w:pPr>
        <w:numPr>
          <w:ilvl w:val="0"/>
          <w:numId w:val="54"/>
        </w:numPr>
        <w:ind w:hanging="540"/>
      </w:pPr>
      <w:r w:rsidRPr="00BD17BA">
        <w:t>Spousal support, child support received from the former spouse or absent parent, or financial assistance for housing costs or car payments paid as part of or in addition to spousal or child support;</w:t>
      </w:r>
    </w:p>
    <w:p w14:paraId="28EE7032" w14:textId="77777777" w:rsidR="006217B0" w:rsidRPr="00BD17BA" w:rsidRDefault="006217B0" w:rsidP="006217B0">
      <w:pPr>
        <w:numPr>
          <w:ilvl w:val="0"/>
          <w:numId w:val="54"/>
        </w:numPr>
        <w:ind w:hanging="540"/>
      </w:pPr>
      <w:r w:rsidRPr="00BD17BA">
        <w:t>Survivor and retirement benefits;</w:t>
      </w:r>
    </w:p>
    <w:p w14:paraId="5E53065A" w14:textId="77777777" w:rsidR="006217B0" w:rsidRPr="00BD17BA" w:rsidRDefault="006217B0" w:rsidP="006217B0">
      <w:pPr>
        <w:numPr>
          <w:ilvl w:val="0"/>
          <w:numId w:val="54"/>
        </w:numPr>
        <w:ind w:hanging="540"/>
      </w:pPr>
      <w:r w:rsidRPr="00BD17BA">
        <w:t>Dividends, interest on bonds, income from estates or trusts, net rental income or royalties;</w:t>
      </w:r>
    </w:p>
    <w:p w14:paraId="3227A2E2" w14:textId="77777777" w:rsidR="006217B0" w:rsidRPr="00BD17BA" w:rsidRDefault="006217B0" w:rsidP="006217B0">
      <w:pPr>
        <w:numPr>
          <w:ilvl w:val="0"/>
          <w:numId w:val="54"/>
        </w:numPr>
        <w:ind w:hanging="540"/>
      </w:pPr>
      <w:r w:rsidRPr="00BD17BA">
        <w:t>Rent for room within the family’s residence;</w:t>
      </w:r>
    </w:p>
    <w:p w14:paraId="35A07911" w14:textId="77777777" w:rsidR="006217B0" w:rsidRPr="00BD17BA" w:rsidRDefault="006217B0" w:rsidP="006217B0">
      <w:pPr>
        <w:numPr>
          <w:ilvl w:val="0"/>
          <w:numId w:val="54"/>
        </w:numPr>
        <w:ind w:hanging="540"/>
      </w:pPr>
      <w:r w:rsidRPr="00BD17BA">
        <w:t>Financial assistance received for the care of a child living with an adult who is not the child’s biological or adoptive parent;</w:t>
      </w:r>
    </w:p>
    <w:p w14:paraId="68514728" w14:textId="77777777" w:rsidR="006217B0" w:rsidRPr="00BD17BA" w:rsidRDefault="006217B0" w:rsidP="006217B0">
      <w:pPr>
        <w:numPr>
          <w:ilvl w:val="0"/>
          <w:numId w:val="54"/>
        </w:numPr>
        <w:ind w:hanging="540"/>
      </w:pPr>
      <w:r w:rsidRPr="00BD17BA">
        <w:t>Veterans pensions;</w:t>
      </w:r>
    </w:p>
    <w:p w14:paraId="1123BC66" w14:textId="77777777" w:rsidR="006217B0" w:rsidRPr="00BD17BA" w:rsidRDefault="006217B0" w:rsidP="006217B0">
      <w:pPr>
        <w:numPr>
          <w:ilvl w:val="0"/>
          <w:numId w:val="54"/>
        </w:numPr>
        <w:ind w:hanging="540"/>
      </w:pPr>
      <w:r w:rsidRPr="00BD17BA">
        <w:t>Pensions or annuities;</w:t>
      </w:r>
    </w:p>
    <w:p w14:paraId="22FF59FE" w14:textId="77777777" w:rsidR="006217B0" w:rsidRPr="00BD17BA" w:rsidRDefault="006217B0" w:rsidP="006217B0">
      <w:pPr>
        <w:numPr>
          <w:ilvl w:val="0"/>
          <w:numId w:val="54"/>
        </w:numPr>
        <w:ind w:hanging="540"/>
      </w:pPr>
      <w:r w:rsidRPr="00BD17BA">
        <w:t>Inheritance;</w:t>
      </w:r>
    </w:p>
    <w:p w14:paraId="392C1CF2" w14:textId="77777777" w:rsidR="006217B0" w:rsidRPr="00BD17BA" w:rsidRDefault="006217B0" w:rsidP="006217B0">
      <w:pPr>
        <w:numPr>
          <w:ilvl w:val="0"/>
          <w:numId w:val="54"/>
        </w:numPr>
        <w:ind w:hanging="540"/>
      </w:pPr>
      <w:r w:rsidRPr="00BD17BA">
        <w:t>Allowances for housing or automobiles provided as part of compensation;</w:t>
      </w:r>
    </w:p>
    <w:p w14:paraId="6C5F482D" w14:textId="77777777" w:rsidR="006217B0" w:rsidRPr="00BD17BA" w:rsidRDefault="006217B0" w:rsidP="006217B0">
      <w:pPr>
        <w:numPr>
          <w:ilvl w:val="0"/>
          <w:numId w:val="54"/>
        </w:numPr>
        <w:ind w:hanging="540"/>
      </w:pPr>
      <w:r w:rsidRPr="00BD17BA">
        <w:t>Insurance or court settlements for lost wages or punitive damages;</w:t>
      </w:r>
    </w:p>
    <w:p w14:paraId="1E60E581" w14:textId="77777777" w:rsidR="006217B0" w:rsidRPr="00BD17BA" w:rsidRDefault="006217B0" w:rsidP="006217B0">
      <w:pPr>
        <w:numPr>
          <w:ilvl w:val="0"/>
          <w:numId w:val="54"/>
        </w:numPr>
        <w:ind w:hanging="540"/>
      </w:pPr>
      <w:r w:rsidRPr="00BD17BA">
        <w:t>Net proceeds from the sale of real property, stocks, or inherited property; or</w:t>
      </w:r>
    </w:p>
    <w:p w14:paraId="065142C9" w14:textId="3CACBF54" w:rsidR="006217B0" w:rsidRPr="00BD17BA" w:rsidRDefault="006217B0" w:rsidP="006217B0">
      <w:pPr>
        <w:numPr>
          <w:ilvl w:val="0"/>
          <w:numId w:val="54"/>
        </w:numPr>
        <w:ind w:hanging="540"/>
      </w:pPr>
      <w:r w:rsidRPr="00BD17BA">
        <w:t xml:space="preserve">Other enterprise for gain. </w:t>
      </w:r>
    </w:p>
    <w:p w14:paraId="767BBFFB" w14:textId="2C98D5DC" w:rsidR="006217B0" w:rsidRPr="00BD17BA" w:rsidRDefault="006217B0" w:rsidP="006217B0">
      <w:r w:rsidRPr="00BD17BA">
        <w:t xml:space="preserve">"Total expenditures" means all costs for the provision of subsidized services under the contract and any nonsubsidized services which are provided in commingled classrooms with commingled preschool services. </w:t>
      </w:r>
    </w:p>
    <w:p w14:paraId="0480EB69" w14:textId="5BDE3FA9" w:rsidR="006217B0" w:rsidRPr="00BD17BA" w:rsidRDefault="006217B0" w:rsidP="006217B0">
      <w:r w:rsidRPr="00BD17BA">
        <w:t xml:space="preserve">“Unrestricted income” means income that has no restrictions regarding use by the donor, and </w:t>
      </w:r>
      <w:r w:rsidRPr="00BD17BA">
        <w:lastRenderedPageBreak/>
        <w:t xml:space="preserve">income restricted by the donor for purposes that are not reimbursable according to the contract, including income for services to children not subsidized by the contract. </w:t>
      </w:r>
    </w:p>
    <w:p w14:paraId="3ABE9DF6" w14:textId="77777777" w:rsidR="006E7C13" w:rsidRDefault="006217B0" w:rsidP="006217B0">
      <w:r w:rsidRPr="00BD17BA">
        <w:t xml:space="preserve">“Unsubsidized” or “nonsubsidized” refers to children or families other than eligible families receiving reimbursement for preschool services by the state. </w:t>
      </w:r>
    </w:p>
    <w:p w14:paraId="38430017" w14:textId="07E61DE3" w:rsidR="006217B0" w:rsidRDefault="006217B0" w:rsidP="006217B0">
      <w:r w:rsidRPr="00BD17BA">
        <w:t xml:space="preserve">"Use allowance" means an alternate method for claiming the use of the contractor's assets as a cost when depreciation methods are not used. </w:t>
      </w:r>
    </w:p>
    <w:p w14:paraId="13B35515" w14:textId="48C49322" w:rsidR="00E52402" w:rsidRPr="00BD17BA" w:rsidRDefault="00E52402" w:rsidP="006217B0">
      <w:r w:rsidRPr="00E52402">
        <w:t>“Vocational training” means an educational or job training/apprenticeship/internship program, courses and/or classes leading to a recognized trade, paraprofession or profession.</w:t>
      </w:r>
    </w:p>
    <w:p w14:paraId="7D6746A5" w14:textId="77777777" w:rsidR="006217B0" w:rsidRPr="00BD17BA" w:rsidRDefault="006217B0" w:rsidP="006217B0">
      <w:pPr>
        <w:widowControl/>
        <w:autoSpaceDE/>
        <w:autoSpaceDN/>
        <w:adjustRightInd/>
        <w:spacing w:after="0"/>
        <w:rPr>
          <w:b/>
          <w:sz w:val="28"/>
          <w:szCs w:val="28"/>
        </w:rPr>
      </w:pPr>
      <w:bookmarkStart w:id="24" w:name="_Toc231096518"/>
      <w:bookmarkStart w:id="25" w:name="_Toc239833438"/>
      <w:bookmarkStart w:id="26" w:name="_Toc441480232"/>
      <w:r w:rsidRPr="00BD17BA">
        <w:br w:type="page"/>
      </w:r>
    </w:p>
    <w:p w14:paraId="7E0E3567" w14:textId="77777777" w:rsidR="006217B0" w:rsidRPr="00BD17BA" w:rsidRDefault="006217B0" w:rsidP="006217B0">
      <w:pPr>
        <w:pStyle w:val="Heading2"/>
        <w:numPr>
          <w:ilvl w:val="0"/>
          <w:numId w:val="46"/>
        </w:numPr>
      </w:pPr>
      <w:bookmarkStart w:id="27" w:name="_Toc199507809"/>
      <w:r w:rsidRPr="00BD17BA">
        <w:lastRenderedPageBreak/>
        <w:t>GENERAL PROVISIONS</w:t>
      </w:r>
      <w:bookmarkEnd w:id="24"/>
      <w:bookmarkEnd w:id="25"/>
      <w:bookmarkEnd w:id="26"/>
      <w:bookmarkEnd w:id="27"/>
    </w:p>
    <w:p w14:paraId="0223AE3A" w14:textId="77777777" w:rsidR="006217B0" w:rsidRPr="00BD17BA" w:rsidRDefault="006217B0" w:rsidP="006217B0">
      <w:pPr>
        <w:pStyle w:val="Heading3"/>
        <w:ind w:left="720"/>
      </w:pPr>
      <w:bookmarkStart w:id="28" w:name="_Toc231096519"/>
      <w:bookmarkStart w:id="29" w:name="_Toc239833439"/>
      <w:bookmarkStart w:id="30" w:name="_Toc441480233"/>
      <w:bookmarkStart w:id="31" w:name="_Toc199507810"/>
      <w:r w:rsidRPr="00BD17BA">
        <w:t>Notification of Address Change</w:t>
      </w:r>
      <w:bookmarkEnd w:id="28"/>
      <w:bookmarkEnd w:id="29"/>
      <w:bookmarkEnd w:id="31"/>
      <w:r w:rsidRPr="00BD17BA">
        <w:t xml:space="preserve"> </w:t>
      </w:r>
    </w:p>
    <w:p w14:paraId="2DDF99A6" w14:textId="77777777" w:rsidR="006217B0" w:rsidRPr="00BD17BA" w:rsidRDefault="006217B0" w:rsidP="006217B0">
      <w:pPr>
        <w:ind w:firstLine="720"/>
      </w:pPr>
      <w:r w:rsidRPr="00BD17BA">
        <w:t xml:space="preserve">(5 </w:t>
      </w:r>
      <w:r w:rsidRPr="00BD17BA">
        <w:rPr>
          <w:i/>
        </w:rPr>
        <w:t>CCR</w:t>
      </w:r>
      <w:r w:rsidRPr="00BD17BA">
        <w:t xml:space="preserve"> 17787)</w:t>
      </w:r>
      <w:bookmarkEnd w:id="30"/>
    </w:p>
    <w:p w14:paraId="76164015" w14:textId="77777777" w:rsidR="006217B0" w:rsidRPr="00BD17BA" w:rsidRDefault="006217B0" w:rsidP="006217B0">
      <w:pPr>
        <w:numPr>
          <w:ilvl w:val="0"/>
          <w:numId w:val="56"/>
        </w:numPr>
      </w:pPr>
      <w:r w:rsidRPr="00BD17BA">
        <w:t>Contractors shall notify the CDE in writing of any change in the mailing address for communication regarding the contract (administrative address) 30 days prior to the address change. For non-public agencies, the notification must be accompanied by:</w:t>
      </w:r>
    </w:p>
    <w:p w14:paraId="4EA5611C" w14:textId="77777777" w:rsidR="006217B0" w:rsidRPr="00BD17BA" w:rsidRDefault="006217B0" w:rsidP="006217B0">
      <w:pPr>
        <w:numPr>
          <w:ilvl w:val="1"/>
          <w:numId w:val="56"/>
        </w:numPr>
      </w:pPr>
      <w:r w:rsidRPr="00BD17BA">
        <w:t>Board minutes verifying the change in address; and</w:t>
      </w:r>
    </w:p>
    <w:p w14:paraId="398B5633" w14:textId="77777777" w:rsidR="006217B0" w:rsidRPr="00BD17BA" w:rsidRDefault="006217B0" w:rsidP="006217B0">
      <w:pPr>
        <w:numPr>
          <w:ilvl w:val="1"/>
          <w:numId w:val="56"/>
        </w:numPr>
      </w:pPr>
      <w:r w:rsidRPr="00BD17BA">
        <w:t>A copy of the notification to the Internal Revenue Service of the address change.</w:t>
      </w:r>
    </w:p>
    <w:p w14:paraId="3176B300" w14:textId="77777777" w:rsidR="006217B0" w:rsidRPr="00BD17BA" w:rsidRDefault="006217B0" w:rsidP="006217B0">
      <w:pPr>
        <w:numPr>
          <w:ilvl w:val="0"/>
          <w:numId w:val="56"/>
        </w:numPr>
      </w:pPr>
      <w:r w:rsidRPr="00BD17BA">
        <w:t>Contractors shall notify the CDE in writing of any proposed change in operating facility address(es) at least thirty (30) calendar days in advance of the change unless such change is required by an emergency such as fire, flood, or earthquake.</w:t>
      </w:r>
    </w:p>
    <w:p w14:paraId="618F438A" w14:textId="74F7360B" w:rsidR="00E52402" w:rsidRDefault="00E52402" w:rsidP="006217B0">
      <w:pPr>
        <w:pStyle w:val="Heading3"/>
        <w:ind w:left="720"/>
      </w:pPr>
      <w:bookmarkStart w:id="32" w:name="_Toc231096520"/>
      <w:bookmarkStart w:id="33" w:name="_Toc239833440"/>
      <w:bookmarkStart w:id="34" w:name="_Toc441480234"/>
      <w:bookmarkStart w:id="35" w:name="_Toc199507811"/>
      <w:r>
        <w:t>Notification of Agency Legal Name Change</w:t>
      </w:r>
      <w:bookmarkEnd w:id="35"/>
    </w:p>
    <w:p w14:paraId="7C085275" w14:textId="55010E7E" w:rsidR="00E52402" w:rsidRPr="00E52402" w:rsidRDefault="00E52402" w:rsidP="00576338">
      <w:pPr>
        <w:pStyle w:val="ListParagraph"/>
        <w:numPr>
          <w:ilvl w:val="0"/>
          <w:numId w:val="303"/>
        </w:numPr>
        <w:ind w:left="1080"/>
        <w:contextualSpacing w:val="0"/>
      </w:pPr>
      <w:r>
        <w:rPr>
          <w:rFonts w:ascii="Arial" w:hAnsi="Arial" w:cs="Arial"/>
          <w:sz w:val="24"/>
          <w:szCs w:val="24"/>
        </w:rPr>
        <w:t>Contractors shall notify the CDE in writing of any change in the agency’s legal name 30 days prior to the name change. For non-public agencies, the notification must be accompanied by:</w:t>
      </w:r>
    </w:p>
    <w:p w14:paraId="5EFEC873" w14:textId="3C864A9B" w:rsidR="00E52402" w:rsidRPr="00E52402" w:rsidRDefault="00E52402" w:rsidP="00576338">
      <w:pPr>
        <w:pStyle w:val="ListParagraph"/>
        <w:numPr>
          <w:ilvl w:val="1"/>
          <w:numId w:val="303"/>
        </w:numPr>
        <w:ind w:left="1080" w:firstLine="0"/>
        <w:contextualSpacing w:val="0"/>
      </w:pPr>
      <w:r>
        <w:rPr>
          <w:rFonts w:ascii="Arial" w:hAnsi="Arial" w:cs="Arial"/>
          <w:sz w:val="24"/>
          <w:szCs w:val="24"/>
        </w:rPr>
        <w:t xml:space="preserve">Board minutes verifying the change in </w:t>
      </w:r>
      <w:r w:rsidR="514A4F03" w:rsidRPr="04166677">
        <w:rPr>
          <w:rFonts w:ascii="Arial" w:hAnsi="Arial" w:cs="Arial"/>
          <w:sz w:val="24"/>
          <w:szCs w:val="24"/>
        </w:rPr>
        <w:t>name</w:t>
      </w:r>
      <w:r>
        <w:rPr>
          <w:rFonts w:ascii="Arial" w:hAnsi="Arial" w:cs="Arial"/>
          <w:sz w:val="24"/>
          <w:szCs w:val="24"/>
        </w:rPr>
        <w:t>; and</w:t>
      </w:r>
    </w:p>
    <w:p w14:paraId="6958F8D8" w14:textId="72F962EB" w:rsidR="00E52402" w:rsidRPr="00E52402" w:rsidRDefault="00E52402" w:rsidP="00576338">
      <w:pPr>
        <w:pStyle w:val="ListParagraph"/>
        <w:numPr>
          <w:ilvl w:val="1"/>
          <w:numId w:val="303"/>
        </w:numPr>
        <w:ind w:left="1080" w:firstLine="0"/>
        <w:contextualSpacing w:val="0"/>
      </w:pPr>
      <w:r>
        <w:rPr>
          <w:rFonts w:ascii="Arial" w:hAnsi="Arial" w:cs="Arial"/>
          <w:sz w:val="24"/>
          <w:szCs w:val="24"/>
        </w:rPr>
        <w:t xml:space="preserve">A copy of the notification to the Internal Revenue Service of the </w:t>
      </w:r>
      <w:r w:rsidR="4DD4ED4A" w:rsidRPr="04166677">
        <w:rPr>
          <w:rFonts w:ascii="Arial" w:hAnsi="Arial" w:cs="Arial"/>
          <w:sz w:val="24"/>
          <w:szCs w:val="24"/>
        </w:rPr>
        <w:t>name</w:t>
      </w:r>
      <w:r>
        <w:rPr>
          <w:rFonts w:ascii="Arial" w:hAnsi="Arial" w:cs="Arial"/>
          <w:sz w:val="24"/>
          <w:szCs w:val="24"/>
        </w:rPr>
        <w:t xml:space="preserve"> change.</w:t>
      </w:r>
    </w:p>
    <w:p w14:paraId="251F1357" w14:textId="444C5FC3" w:rsidR="00E52402" w:rsidRPr="00E52402" w:rsidRDefault="00E52402" w:rsidP="00576338">
      <w:pPr>
        <w:pStyle w:val="ListParagraph"/>
        <w:numPr>
          <w:ilvl w:val="1"/>
          <w:numId w:val="303"/>
        </w:numPr>
        <w:ind w:left="1080" w:firstLine="0"/>
        <w:contextualSpacing w:val="0"/>
      </w:pPr>
      <w:r>
        <w:rPr>
          <w:rFonts w:ascii="Arial" w:hAnsi="Arial" w:cs="Arial"/>
          <w:sz w:val="24"/>
          <w:szCs w:val="24"/>
        </w:rPr>
        <w:t>Payee Data Record (STD.204)</w:t>
      </w:r>
    </w:p>
    <w:p w14:paraId="5D66BDBE" w14:textId="4E3BD415" w:rsidR="00E52402" w:rsidRPr="00E52402" w:rsidRDefault="00E52402" w:rsidP="00576338">
      <w:pPr>
        <w:pStyle w:val="ListParagraph"/>
        <w:numPr>
          <w:ilvl w:val="0"/>
          <w:numId w:val="303"/>
        </w:numPr>
        <w:ind w:left="1080"/>
      </w:pPr>
      <w:r>
        <w:rPr>
          <w:rFonts w:ascii="Arial" w:hAnsi="Arial" w:cs="Arial"/>
          <w:sz w:val="24"/>
          <w:szCs w:val="24"/>
        </w:rPr>
        <w:t>Any changes of the agency’s legal name made with less than 30 days’ notice to the CDE may delay payments made to the agency.</w:t>
      </w:r>
    </w:p>
    <w:p w14:paraId="0595D56F" w14:textId="12B9C0B0" w:rsidR="00E52402" w:rsidRPr="00E52402" w:rsidRDefault="00E52402" w:rsidP="00E52402">
      <w:r w:rsidRPr="00E52402">
        <w:t>NOTE: This subsection only applies in the event the agency has a legal name change without any change in corporate or ownership structure, including but not limited to a merger or takeover. Any change to the corporate or ownership structure of an agency without written approval by the CDE automatically voids the contract as assignment of a contract without prior approval by CDE is prohibited.</w:t>
      </w:r>
    </w:p>
    <w:p w14:paraId="31BDE3FD" w14:textId="7ED58D00" w:rsidR="006217B0" w:rsidRPr="00BD17BA" w:rsidRDefault="006217B0" w:rsidP="006217B0">
      <w:pPr>
        <w:pStyle w:val="Heading3"/>
        <w:ind w:left="720"/>
      </w:pPr>
      <w:bookmarkStart w:id="36" w:name="_Toc199507812"/>
      <w:r w:rsidRPr="00BD17BA">
        <w:t>Notification of E-mail Contact Changes</w:t>
      </w:r>
      <w:bookmarkEnd w:id="32"/>
      <w:bookmarkEnd w:id="33"/>
      <w:bookmarkEnd w:id="34"/>
      <w:bookmarkEnd w:id="36"/>
    </w:p>
    <w:p w14:paraId="5CE02458" w14:textId="07F51201" w:rsidR="006217B0" w:rsidRPr="00BD17BA" w:rsidRDefault="006217B0" w:rsidP="006217B0">
      <w:pPr>
        <w:ind w:left="720"/>
      </w:pPr>
      <w:r w:rsidRPr="00BD17BA">
        <w:t>Contractors shall ensure that the e-mail address on file at the CDE is accurate for contacting the following individuals:</w:t>
      </w:r>
    </w:p>
    <w:p w14:paraId="1DDF3018" w14:textId="77777777" w:rsidR="006217B0" w:rsidRPr="00BD17BA" w:rsidRDefault="006217B0" w:rsidP="006217B0">
      <w:pPr>
        <w:numPr>
          <w:ilvl w:val="0"/>
          <w:numId w:val="57"/>
        </w:numPr>
        <w:ind w:left="1080"/>
      </w:pPr>
      <w:r w:rsidRPr="00BD17BA">
        <w:t>Executive Officer</w:t>
      </w:r>
    </w:p>
    <w:p w14:paraId="1644C052" w14:textId="77777777" w:rsidR="006217B0" w:rsidRPr="00BD17BA" w:rsidRDefault="006217B0" w:rsidP="006217B0">
      <w:pPr>
        <w:numPr>
          <w:ilvl w:val="0"/>
          <w:numId w:val="57"/>
        </w:numPr>
        <w:ind w:left="1080"/>
      </w:pPr>
      <w:r w:rsidRPr="00BD17BA">
        <w:t>Program Director</w:t>
      </w:r>
    </w:p>
    <w:p w14:paraId="6692B4B9" w14:textId="77777777" w:rsidR="006217B0" w:rsidRPr="00BD17BA" w:rsidRDefault="006217B0" w:rsidP="006217B0">
      <w:pPr>
        <w:ind w:left="720"/>
      </w:pPr>
      <w:r w:rsidRPr="00BD17BA">
        <w:t>Contractors shall utilize procedures provided by the CDE to electronically add new addresses or delete old addresses, as needed.</w:t>
      </w:r>
    </w:p>
    <w:p w14:paraId="252BFA1F" w14:textId="77777777" w:rsidR="006217B0" w:rsidRPr="00BD17BA" w:rsidRDefault="006217B0" w:rsidP="006217B0">
      <w:pPr>
        <w:pStyle w:val="Heading3"/>
        <w:ind w:left="720"/>
      </w:pPr>
      <w:bookmarkStart w:id="37" w:name="_Toc441480235"/>
      <w:bookmarkStart w:id="38" w:name="_Toc199507813"/>
      <w:r w:rsidRPr="00BD17BA">
        <w:lastRenderedPageBreak/>
        <w:t>Notification of Enrollment or Banking Changes for Electronic Funds Transfer</w:t>
      </w:r>
      <w:bookmarkEnd w:id="38"/>
    </w:p>
    <w:p w14:paraId="232733BB" w14:textId="77777777" w:rsidR="006217B0" w:rsidRPr="00BD17BA" w:rsidRDefault="006217B0" w:rsidP="006217B0">
      <w:pPr>
        <w:ind w:left="720"/>
      </w:pPr>
      <w:r w:rsidRPr="00BD17BA">
        <w:t>Contractors shall follow the requirements below when requesting payment method updates.</w:t>
      </w:r>
    </w:p>
    <w:p w14:paraId="31F856D0" w14:textId="77777777" w:rsidR="006217B0" w:rsidRPr="00BD17BA" w:rsidRDefault="006217B0" w:rsidP="006217B0">
      <w:pPr>
        <w:ind w:left="1080" w:hanging="360"/>
      </w:pPr>
      <w:r w:rsidRPr="00BD17BA">
        <w:t>1.</w:t>
      </w:r>
      <w:r w:rsidRPr="00BD17BA">
        <w:tab/>
        <w:t xml:space="preserve">Contractors shall notify the CDE in writing of any proposed change in payment method or bank account information at least thirty (30) calendar days in advance. Notification shall not include banking information. </w:t>
      </w:r>
    </w:p>
    <w:p w14:paraId="1F274726" w14:textId="49EDFD9A" w:rsidR="006217B0" w:rsidRPr="00BD17BA" w:rsidRDefault="006217B0" w:rsidP="006217B0">
      <w:pPr>
        <w:ind w:left="1080" w:hanging="360"/>
      </w:pPr>
      <w:r w:rsidRPr="00BD17BA">
        <w:t>2.</w:t>
      </w:r>
      <w:r w:rsidRPr="00BD17BA">
        <w:tab/>
        <w:t xml:space="preserve">Contractors shall notify the Foundation for California Community Colleges (FoundationCCC) of a change of payment method or banking information at least thirty (30) calendar days in advance. When requesting a change, contractors shall email FoundationCCC at </w:t>
      </w:r>
      <w:hyperlink r:id="rId9" w:history="1">
        <w:r w:rsidRPr="00BD17BA">
          <w:rPr>
            <w:rStyle w:val="Hyperlink"/>
          </w:rPr>
          <w:t>payments@foundationccc.org</w:t>
        </w:r>
      </w:hyperlink>
      <w:r w:rsidRPr="00BD17BA">
        <w:t xml:space="preserve"> to receive a JotForm link.</w:t>
      </w:r>
    </w:p>
    <w:p w14:paraId="40E151A0" w14:textId="77777777" w:rsidR="006217B0" w:rsidRPr="00BD17BA" w:rsidRDefault="006217B0" w:rsidP="006217B0">
      <w:pPr>
        <w:pStyle w:val="Heading3"/>
        <w:ind w:left="720"/>
      </w:pPr>
      <w:bookmarkStart w:id="39" w:name="_Toc199507814"/>
      <w:r w:rsidRPr="00BD17BA">
        <w:t>Materials Developed with Contract Funds</w:t>
      </w:r>
      <w:bookmarkEnd w:id="39"/>
      <w:r w:rsidRPr="00BD17BA">
        <w:t xml:space="preserve"> </w:t>
      </w:r>
    </w:p>
    <w:p w14:paraId="1F053248" w14:textId="77777777" w:rsidR="006217B0" w:rsidRPr="00BD17BA" w:rsidRDefault="006217B0" w:rsidP="006217B0">
      <w:pPr>
        <w:ind w:firstLine="720"/>
      </w:pPr>
      <w:r w:rsidRPr="00BD17BA">
        <w:t xml:space="preserve">(5 </w:t>
      </w:r>
      <w:r w:rsidRPr="00BD17BA">
        <w:rPr>
          <w:i/>
        </w:rPr>
        <w:t>CCR</w:t>
      </w:r>
      <w:r w:rsidRPr="00BD17BA">
        <w:t xml:space="preserve"> 17788)</w:t>
      </w:r>
      <w:bookmarkEnd w:id="37"/>
    </w:p>
    <w:p w14:paraId="2566AEC1" w14:textId="77777777" w:rsidR="006217B0" w:rsidRPr="00BD17BA" w:rsidRDefault="006217B0" w:rsidP="006217B0">
      <w:pPr>
        <w:ind w:left="720"/>
      </w:pPr>
      <w:r w:rsidRPr="00BD17BA">
        <w:t>If the contractor receives income from materials developed with contract funds, the use of the income shall be restricted to the preschool program.</w:t>
      </w:r>
    </w:p>
    <w:p w14:paraId="6F4AD73C" w14:textId="77777777" w:rsidR="006217B0" w:rsidRPr="00BD17BA" w:rsidRDefault="006217B0" w:rsidP="006217B0">
      <w:pPr>
        <w:ind w:left="720"/>
      </w:pPr>
      <w:r w:rsidRPr="00BD17BA">
        <w:t>If the materials were developed in part with contract funds, a portion of the income from the sale of the materials shall be used in the preschool program and be computed in direct proportion to the share of contract funds used in development of the materials.</w:t>
      </w:r>
    </w:p>
    <w:p w14:paraId="253010AF" w14:textId="77777777" w:rsidR="006217B0" w:rsidRPr="00BD17BA" w:rsidRDefault="006217B0" w:rsidP="006217B0">
      <w:pPr>
        <w:ind w:left="720"/>
      </w:pPr>
      <w:r w:rsidRPr="00BD17BA">
        <w:t>Materials developed with contract funds shall contain an acknowledgement of the use of state general or federal funds in the development of materials and a disclaimer that the contents do not necessarily reflect the position or policy of the CDE.</w:t>
      </w:r>
    </w:p>
    <w:p w14:paraId="3FFCD507" w14:textId="77777777" w:rsidR="006217B0" w:rsidRPr="00BD17BA" w:rsidRDefault="006217B0" w:rsidP="006217B0">
      <w:pPr>
        <w:pStyle w:val="Heading3"/>
        <w:ind w:left="720"/>
      </w:pPr>
      <w:bookmarkStart w:id="40" w:name="_Toc441480236"/>
      <w:bookmarkStart w:id="41" w:name="_Toc199507815"/>
      <w:r w:rsidRPr="00BD17BA">
        <w:t>Prohibition Against Religious Instruction or Worship</w:t>
      </w:r>
      <w:bookmarkEnd w:id="41"/>
      <w:r w:rsidRPr="00BD17BA">
        <w:t xml:space="preserve"> </w:t>
      </w:r>
    </w:p>
    <w:p w14:paraId="61854402" w14:textId="77777777" w:rsidR="006217B0" w:rsidRPr="00BD17BA" w:rsidRDefault="006217B0" w:rsidP="006217B0">
      <w:pPr>
        <w:ind w:firstLine="720"/>
      </w:pPr>
      <w:r w:rsidRPr="00BD17BA">
        <w:t xml:space="preserve">(5 </w:t>
      </w:r>
      <w:r w:rsidRPr="00BD17BA">
        <w:rPr>
          <w:i/>
        </w:rPr>
        <w:t>CCR</w:t>
      </w:r>
      <w:r w:rsidRPr="00BD17BA">
        <w:t xml:space="preserve"> 17789)</w:t>
      </w:r>
      <w:bookmarkEnd w:id="40"/>
    </w:p>
    <w:p w14:paraId="508EF218" w14:textId="77777777" w:rsidR="006217B0" w:rsidRPr="00BD17BA" w:rsidRDefault="006217B0" w:rsidP="006217B0">
      <w:pPr>
        <w:ind w:left="720"/>
      </w:pPr>
      <w:r w:rsidRPr="00BD17BA">
        <w:t xml:space="preserve">Contractors shall not provide nor be reimbursed for preschool services which include religious instruction or worship. </w:t>
      </w:r>
    </w:p>
    <w:p w14:paraId="16EA55BE" w14:textId="77777777" w:rsidR="006217B0" w:rsidRPr="00BD17BA" w:rsidRDefault="006217B0" w:rsidP="006217B0">
      <w:pPr>
        <w:pStyle w:val="Heading3"/>
        <w:ind w:left="720"/>
      </w:pPr>
      <w:bookmarkStart w:id="42" w:name="_Toc231096523"/>
      <w:bookmarkStart w:id="43" w:name="_Toc239833443"/>
      <w:bookmarkStart w:id="44" w:name="_Toc441480237"/>
      <w:bookmarkStart w:id="45" w:name="_Toc199507816"/>
      <w:r w:rsidRPr="00BD17BA">
        <w:rPr>
          <w:color w:val="000000"/>
        </w:rPr>
        <w:t>Issuance and Use of Checks</w:t>
      </w:r>
      <w:bookmarkEnd w:id="42"/>
      <w:bookmarkEnd w:id="43"/>
      <w:bookmarkEnd w:id="45"/>
      <w:r w:rsidRPr="00BD17BA">
        <w:rPr>
          <w:color w:val="000000"/>
        </w:rPr>
        <w:t xml:space="preserve"> </w:t>
      </w:r>
    </w:p>
    <w:p w14:paraId="36E81764" w14:textId="77777777" w:rsidR="006217B0" w:rsidRPr="00BD17BA" w:rsidRDefault="006217B0" w:rsidP="006217B0">
      <w:pPr>
        <w:ind w:firstLine="720"/>
      </w:pPr>
      <w:r w:rsidRPr="00BD17BA">
        <w:t xml:space="preserve">(5 </w:t>
      </w:r>
      <w:r w:rsidRPr="00BD17BA">
        <w:rPr>
          <w:i/>
        </w:rPr>
        <w:t>CCR</w:t>
      </w:r>
      <w:r w:rsidRPr="00BD17BA">
        <w:t xml:space="preserve"> 17790)</w:t>
      </w:r>
      <w:bookmarkEnd w:id="44"/>
    </w:p>
    <w:p w14:paraId="00D6281B" w14:textId="77777777" w:rsidR="006217B0" w:rsidRPr="00BD17BA" w:rsidRDefault="006217B0" w:rsidP="006217B0">
      <w:pPr>
        <w:ind w:firstLine="720"/>
      </w:pPr>
      <w:r w:rsidRPr="00BD17BA">
        <w:t>Except for external payroll services, private contractors:</w:t>
      </w:r>
    </w:p>
    <w:p w14:paraId="32CD3FF1" w14:textId="77777777" w:rsidR="006217B0" w:rsidRPr="00BD17BA" w:rsidRDefault="006217B0" w:rsidP="006217B0">
      <w:pPr>
        <w:numPr>
          <w:ilvl w:val="0"/>
          <w:numId w:val="58"/>
        </w:numPr>
        <w:ind w:left="1080"/>
      </w:pPr>
      <w:r w:rsidRPr="00BD17BA">
        <w:t>Shall not use any pre-signed, pre-authorized, or pre-stamped checks without the prior written approval of the CDE; and</w:t>
      </w:r>
    </w:p>
    <w:p w14:paraId="071AD9DF" w14:textId="77777777" w:rsidR="006217B0" w:rsidRPr="00BD17BA" w:rsidRDefault="006217B0" w:rsidP="006217B0">
      <w:pPr>
        <w:numPr>
          <w:ilvl w:val="0"/>
          <w:numId w:val="58"/>
        </w:numPr>
        <w:ind w:left="1080"/>
      </w:pPr>
      <w:r w:rsidRPr="00BD17BA">
        <w:t>Shall require two (2) authorized signatures on all checks unless:</w:t>
      </w:r>
    </w:p>
    <w:p w14:paraId="2C24EC69" w14:textId="77777777" w:rsidR="006217B0" w:rsidRPr="00BD17BA" w:rsidRDefault="006217B0" w:rsidP="006217B0">
      <w:pPr>
        <w:numPr>
          <w:ilvl w:val="1"/>
          <w:numId w:val="58"/>
        </w:numPr>
      </w:pPr>
      <w:r w:rsidRPr="00BD17BA">
        <w:t>The contractor has a policy approved by its governing board requiring dual signatures only on checks above a specified dollar amount; and</w:t>
      </w:r>
    </w:p>
    <w:p w14:paraId="1F8E304E" w14:textId="77777777" w:rsidR="006217B0" w:rsidRPr="00BD17BA" w:rsidRDefault="006217B0" w:rsidP="006217B0">
      <w:pPr>
        <w:numPr>
          <w:ilvl w:val="1"/>
          <w:numId w:val="58"/>
        </w:numPr>
      </w:pPr>
      <w:r w:rsidRPr="00BD17BA">
        <w:lastRenderedPageBreak/>
        <w:t>The annual audit verifies that appropriate internal controls are maintained.</w:t>
      </w:r>
    </w:p>
    <w:p w14:paraId="2CDFEC5A" w14:textId="77777777" w:rsidR="006217B0" w:rsidRPr="00BD17BA" w:rsidRDefault="006217B0" w:rsidP="006217B0">
      <w:pPr>
        <w:pStyle w:val="Heading3"/>
        <w:ind w:left="720"/>
      </w:pPr>
      <w:bookmarkStart w:id="46" w:name="_Toc231096524"/>
      <w:bookmarkStart w:id="47" w:name="_Toc239833444"/>
      <w:bookmarkStart w:id="48" w:name="_Toc441480238"/>
      <w:bookmarkStart w:id="49" w:name="_Toc199507817"/>
      <w:r w:rsidRPr="00BD17BA">
        <w:t>Prohibition Against Loans and Advances</w:t>
      </w:r>
      <w:bookmarkEnd w:id="46"/>
      <w:bookmarkEnd w:id="47"/>
      <w:bookmarkEnd w:id="49"/>
      <w:r w:rsidRPr="00BD17BA">
        <w:t xml:space="preserve"> </w:t>
      </w:r>
    </w:p>
    <w:p w14:paraId="257B09E2" w14:textId="77777777" w:rsidR="006217B0" w:rsidRPr="00BD17BA" w:rsidRDefault="006217B0" w:rsidP="006217B0">
      <w:pPr>
        <w:ind w:firstLine="720"/>
      </w:pPr>
      <w:r w:rsidRPr="00BD17BA">
        <w:t xml:space="preserve">(5 </w:t>
      </w:r>
      <w:r w:rsidRPr="00BD17BA">
        <w:rPr>
          <w:i/>
        </w:rPr>
        <w:t>CCR</w:t>
      </w:r>
      <w:r w:rsidRPr="00BD17BA">
        <w:t xml:space="preserve"> 17791)</w:t>
      </w:r>
      <w:bookmarkEnd w:id="48"/>
    </w:p>
    <w:p w14:paraId="7C36E260" w14:textId="77777777" w:rsidR="006217B0" w:rsidRPr="00BD17BA" w:rsidRDefault="006217B0" w:rsidP="006217B0">
      <w:pPr>
        <w:numPr>
          <w:ilvl w:val="0"/>
          <w:numId w:val="59"/>
        </w:numPr>
        <w:ind w:left="1080"/>
      </w:pPr>
      <w:r w:rsidRPr="00BD17BA">
        <w:t>Contractors shall not loan contract funds to individuals, corporations, organizations, public agencies or private agencies.</w:t>
      </w:r>
    </w:p>
    <w:p w14:paraId="60977911" w14:textId="77777777" w:rsidR="006217B0" w:rsidRPr="00BD17BA" w:rsidRDefault="006217B0" w:rsidP="006217B0">
      <w:pPr>
        <w:numPr>
          <w:ilvl w:val="0"/>
          <w:numId w:val="59"/>
        </w:numPr>
        <w:ind w:left="1080"/>
      </w:pPr>
      <w:r w:rsidRPr="00BD17BA">
        <w:t>Contractors shall not advance unearned salary to employees.</w:t>
      </w:r>
    </w:p>
    <w:p w14:paraId="2E0C70E5" w14:textId="77777777" w:rsidR="006217B0" w:rsidRPr="00BD17BA" w:rsidRDefault="006217B0" w:rsidP="006217B0">
      <w:pPr>
        <w:numPr>
          <w:ilvl w:val="0"/>
          <w:numId w:val="59"/>
        </w:numPr>
        <w:ind w:left="1080"/>
      </w:pPr>
      <w:r w:rsidRPr="00BD17BA">
        <w:t>Contractors shall not make advance payments to subcontractors and shall compensate subcontractors after services are rendered or goods are received except for:</w:t>
      </w:r>
    </w:p>
    <w:p w14:paraId="2E53D45D" w14:textId="77777777" w:rsidR="006217B0" w:rsidRPr="00BD17BA" w:rsidRDefault="006217B0" w:rsidP="006217B0">
      <w:pPr>
        <w:numPr>
          <w:ilvl w:val="1"/>
          <w:numId w:val="59"/>
        </w:numPr>
      </w:pPr>
      <w:r w:rsidRPr="00BD17BA">
        <w:t xml:space="preserve">Subcontractors providing preschool services; and </w:t>
      </w:r>
    </w:p>
    <w:p w14:paraId="6106BF16" w14:textId="77777777" w:rsidR="006217B0" w:rsidRPr="00BD17BA" w:rsidRDefault="006217B0" w:rsidP="006217B0">
      <w:pPr>
        <w:numPr>
          <w:ilvl w:val="1"/>
          <w:numId w:val="59"/>
        </w:numPr>
      </w:pPr>
      <w:r w:rsidRPr="00BD17BA">
        <w:t>Subcontractors with subcontracts exempt from the provisions of 5</w:t>
      </w:r>
      <w:r w:rsidRPr="00BD17BA">
        <w:rPr>
          <w:i/>
        </w:rPr>
        <w:t xml:space="preserve"> CCR</w:t>
      </w:r>
      <w:r w:rsidRPr="00BD17BA">
        <w:t xml:space="preserve"> 17797.</w:t>
      </w:r>
    </w:p>
    <w:p w14:paraId="5ADD9DE2" w14:textId="77777777" w:rsidR="006217B0" w:rsidRPr="00BD17BA" w:rsidRDefault="006217B0" w:rsidP="006217B0">
      <w:pPr>
        <w:pStyle w:val="Heading3"/>
        <w:ind w:left="720"/>
      </w:pPr>
      <w:bookmarkStart w:id="50" w:name="_Toc441480240"/>
      <w:bookmarkStart w:id="51" w:name="_Toc441480241"/>
      <w:bookmarkStart w:id="52" w:name="_Toc441480242"/>
      <w:bookmarkStart w:id="53" w:name="_Toc441480243"/>
      <w:bookmarkStart w:id="54" w:name="_Toc231096528"/>
      <w:bookmarkStart w:id="55" w:name="_Toc239833448"/>
      <w:bookmarkStart w:id="56" w:name="_Toc441480244"/>
      <w:bookmarkStart w:id="57" w:name="_Toc199507818"/>
      <w:bookmarkEnd w:id="50"/>
      <w:bookmarkEnd w:id="51"/>
      <w:bookmarkEnd w:id="52"/>
      <w:bookmarkEnd w:id="53"/>
      <w:r w:rsidRPr="00BD17BA">
        <w:t>Contracts with Multiple Service Areas</w:t>
      </w:r>
      <w:bookmarkEnd w:id="54"/>
      <w:bookmarkEnd w:id="55"/>
      <w:bookmarkEnd w:id="57"/>
      <w:r w:rsidRPr="00BD17BA">
        <w:t xml:space="preserve"> </w:t>
      </w:r>
      <w:bookmarkEnd w:id="56"/>
    </w:p>
    <w:p w14:paraId="02FEE0B7" w14:textId="77777777" w:rsidR="006217B0" w:rsidRPr="00BD17BA" w:rsidRDefault="006217B0" w:rsidP="006217B0">
      <w:pPr>
        <w:ind w:firstLine="720"/>
      </w:pPr>
      <w:r w:rsidRPr="00BD17BA">
        <w:t>(5 CCR 17793)</w:t>
      </w:r>
    </w:p>
    <w:p w14:paraId="06FF7864" w14:textId="77777777" w:rsidR="006217B0" w:rsidRPr="00BD17BA" w:rsidRDefault="006217B0" w:rsidP="006217B0">
      <w:pPr>
        <w:numPr>
          <w:ilvl w:val="0"/>
          <w:numId w:val="60"/>
        </w:numPr>
        <w:ind w:left="1080"/>
      </w:pPr>
      <w:r w:rsidRPr="00BD17BA">
        <w:t>Contractors with more than one service delivery area as specified in and funded through a single contract shall maintain service at the same level, plus or minus ten percent (10%) of the contracted child</w:t>
      </w:r>
      <w:r w:rsidRPr="00BD17BA">
        <w:rPr>
          <w:szCs w:val="44"/>
        </w:rPr>
        <w:t xml:space="preserve"> </w:t>
      </w:r>
      <w:r w:rsidRPr="00BD17BA">
        <w:t>hours or child days of enrollment</w:t>
      </w:r>
      <w:r w:rsidRPr="00BD17BA">
        <w:rPr>
          <w:szCs w:val="44"/>
        </w:rPr>
        <w:t xml:space="preserve"> </w:t>
      </w:r>
      <w:r w:rsidRPr="00BD17BA">
        <w:t xml:space="preserve">as applicable, in the individual service area(s) specified in its current contract. </w:t>
      </w:r>
    </w:p>
    <w:p w14:paraId="11BA58BE" w14:textId="77777777" w:rsidR="006217B0" w:rsidRPr="00BD17BA" w:rsidRDefault="006217B0" w:rsidP="006217B0">
      <w:pPr>
        <w:numPr>
          <w:ilvl w:val="0"/>
          <w:numId w:val="60"/>
        </w:numPr>
        <w:ind w:left="1080"/>
      </w:pPr>
      <w:r w:rsidRPr="00BD17BA">
        <w:t xml:space="preserve">The contractor may request approval from the CDE to vary service levels by more than ten percent (10%) if the contractor can demonstrate that the need for services in the designated area(s) has changed. </w:t>
      </w:r>
    </w:p>
    <w:p w14:paraId="34EB3546" w14:textId="77777777" w:rsidR="006217B0" w:rsidRPr="00BD17BA" w:rsidRDefault="006217B0" w:rsidP="006217B0">
      <w:pPr>
        <w:numPr>
          <w:ilvl w:val="0"/>
          <w:numId w:val="60"/>
        </w:numPr>
        <w:ind w:left="1080"/>
      </w:pPr>
      <w:r w:rsidRPr="00BD17BA">
        <w:t>The CDE shall approve or deny the variable service level request within thirty (30) calendar days of receipt of the request.</w:t>
      </w:r>
    </w:p>
    <w:p w14:paraId="3E679B3B" w14:textId="77777777" w:rsidR="006217B0" w:rsidRPr="00BD17BA" w:rsidRDefault="006217B0" w:rsidP="006217B0">
      <w:pPr>
        <w:numPr>
          <w:ilvl w:val="0"/>
          <w:numId w:val="60"/>
        </w:numPr>
        <w:ind w:left="1080"/>
      </w:pPr>
      <w:r w:rsidRPr="00BD17BA">
        <w:t>If the variable service level request is denied, the contractor may appeal this decision in accordance with 5</w:t>
      </w:r>
      <w:r w:rsidRPr="00BD17BA">
        <w:rPr>
          <w:i/>
        </w:rPr>
        <w:t xml:space="preserve"> CCR</w:t>
      </w:r>
      <w:r w:rsidRPr="00BD17BA">
        <w:t xml:space="preserve"> 17833.</w:t>
      </w:r>
    </w:p>
    <w:p w14:paraId="27BAEBA2" w14:textId="77777777" w:rsidR="006217B0" w:rsidRPr="00BD17BA" w:rsidRDefault="006217B0" w:rsidP="006217B0">
      <w:pPr>
        <w:pStyle w:val="Heading3"/>
        <w:ind w:left="720"/>
      </w:pPr>
      <w:bookmarkStart w:id="58" w:name="_Toc231096529"/>
      <w:bookmarkStart w:id="59" w:name="_Toc239833449"/>
      <w:bookmarkStart w:id="60" w:name="_Toc199507819"/>
      <w:r w:rsidRPr="00BD17BA">
        <w:t>Compliance Reviews</w:t>
      </w:r>
      <w:bookmarkEnd w:id="60"/>
      <w:r w:rsidRPr="00BD17BA">
        <w:t xml:space="preserve"> </w:t>
      </w:r>
    </w:p>
    <w:p w14:paraId="48EE62B1" w14:textId="77777777" w:rsidR="006217B0" w:rsidRPr="00BD17BA" w:rsidRDefault="006217B0" w:rsidP="006217B0">
      <w:pPr>
        <w:ind w:firstLine="720"/>
      </w:pPr>
      <w:r w:rsidRPr="00BD17BA">
        <w:t xml:space="preserve">(5 </w:t>
      </w:r>
      <w:r w:rsidRPr="00BD17BA">
        <w:rPr>
          <w:i/>
        </w:rPr>
        <w:t>CCR</w:t>
      </w:r>
      <w:r w:rsidRPr="00BD17BA">
        <w:t xml:space="preserve"> 17794)</w:t>
      </w:r>
    </w:p>
    <w:p w14:paraId="7C4D0D05" w14:textId="77777777" w:rsidR="006217B0" w:rsidRPr="00BD17BA" w:rsidRDefault="006217B0" w:rsidP="006217B0">
      <w:pPr>
        <w:ind w:left="720"/>
      </w:pPr>
      <w:r w:rsidRPr="00BD17BA">
        <w:t>The CDE shall provide ongoing support as part of the contract monitoring review (CMR) process to ensure the contractor’s compliance with applicable laws, regulations, and contractual provisions. Contractors must cooperate with, and respond promptly to, requests from the CDE during the CMR.</w:t>
      </w:r>
    </w:p>
    <w:p w14:paraId="32F96829" w14:textId="5FC0608A" w:rsidR="006217B0" w:rsidRPr="00BD17BA" w:rsidRDefault="006217B0" w:rsidP="006217B0">
      <w:pPr>
        <w:pStyle w:val="ListParagraph"/>
        <w:numPr>
          <w:ilvl w:val="0"/>
          <w:numId w:val="86"/>
        </w:numPr>
        <w:ind w:left="1080"/>
        <w:rPr>
          <w:rFonts w:ascii="Arial" w:hAnsi="Arial" w:cs="Arial"/>
          <w:szCs w:val="24"/>
        </w:rPr>
      </w:pPr>
      <w:r w:rsidRPr="00BD17BA">
        <w:rPr>
          <w:rFonts w:ascii="Arial" w:hAnsi="Arial" w:cs="Arial"/>
          <w:bCs/>
          <w:sz w:val="24"/>
          <w:szCs w:val="24"/>
        </w:rPr>
        <w:t xml:space="preserve">At least once every four (4) years, </w:t>
      </w:r>
      <w:r w:rsidR="00220F14">
        <w:rPr>
          <w:rFonts w:ascii="Arial" w:hAnsi="Arial" w:cs="Arial"/>
          <w:bCs/>
          <w:sz w:val="24"/>
          <w:szCs w:val="24"/>
        </w:rPr>
        <w:t>or</w:t>
      </w:r>
      <w:r w:rsidR="00220F14" w:rsidRPr="00BD17BA">
        <w:rPr>
          <w:rFonts w:ascii="Arial" w:hAnsi="Arial" w:cs="Arial"/>
          <w:bCs/>
          <w:sz w:val="24"/>
          <w:szCs w:val="24"/>
        </w:rPr>
        <w:t xml:space="preserve"> </w:t>
      </w:r>
      <w:r w:rsidRPr="00BD17BA">
        <w:rPr>
          <w:rFonts w:ascii="Arial" w:hAnsi="Arial" w:cs="Arial"/>
          <w:bCs/>
          <w:sz w:val="24"/>
          <w:szCs w:val="24"/>
        </w:rPr>
        <w:t>as resources permit, the CDE shall complete an on-site compliance review. Contractors may receive an on-site compliance review more frequently under the following conditions:</w:t>
      </w:r>
      <w:bookmarkStart w:id="61" w:name="_Toc438622663"/>
      <w:bookmarkStart w:id="62" w:name="_Toc438631364"/>
      <w:bookmarkStart w:id="63" w:name="_Toc438631874"/>
      <w:bookmarkStart w:id="64" w:name="_Toc441480248"/>
    </w:p>
    <w:p w14:paraId="251DC3BD" w14:textId="77777777" w:rsidR="006217B0" w:rsidRPr="00BD17BA" w:rsidRDefault="006217B0" w:rsidP="006217B0">
      <w:pPr>
        <w:numPr>
          <w:ilvl w:val="1"/>
          <w:numId w:val="61"/>
        </w:numPr>
      </w:pPr>
      <w:r w:rsidRPr="00BD17BA">
        <w:lastRenderedPageBreak/>
        <w:t xml:space="preserve">If the contractor has a provisional contract, as defined in </w:t>
      </w:r>
      <w:r w:rsidRPr="00BD17BA">
        <w:rPr>
          <w:i/>
        </w:rPr>
        <w:t>EC</w:t>
      </w:r>
      <w:r w:rsidRPr="00BD17BA">
        <w:t xml:space="preserve"> 8314.</w:t>
      </w:r>
    </w:p>
    <w:p w14:paraId="01EAF125" w14:textId="77777777" w:rsidR="006217B0" w:rsidRPr="00BD17BA" w:rsidRDefault="006217B0" w:rsidP="006217B0">
      <w:pPr>
        <w:numPr>
          <w:ilvl w:val="1"/>
          <w:numId w:val="61"/>
        </w:numPr>
      </w:pPr>
      <w:r w:rsidRPr="00BD17BA">
        <w:t xml:space="preserve">If the contractor has a conditional contract, as defined in </w:t>
      </w:r>
      <w:r w:rsidRPr="00BD17BA">
        <w:rPr>
          <w:i/>
        </w:rPr>
        <w:t>EC</w:t>
      </w:r>
      <w:r w:rsidRPr="00BD17BA">
        <w:t xml:space="preserve"> 8314.</w:t>
      </w:r>
    </w:p>
    <w:p w14:paraId="2D31D6DC" w14:textId="77777777" w:rsidR="006217B0" w:rsidRPr="00BD17BA" w:rsidRDefault="006217B0" w:rsidP="006217B0">
      <w:pPr>
        <w:numPr>
          <w:ilvl w:val="1"/>
          <w:numId w:val="61"/>
        </w:numPr>
      </w:pPr>
      <w:r w:rsidRPr="00BD17BA">
        <w:t>If the contractor has a contract operating a program site with health and safety violations from Community Care Licensing.</w:t>
      </w:r>
    </w:p>
    <w:p w14:paraId="6C0C7529" w14:textId="77777777" w:rsidR="006217B0" w:rsidRPr="00BD17BA" w:rsidRDefault="006217B0" w:rsidP="006217B0">
      <w:pPr>
        <w:numPr>
          <w:ilvl w:val="1"/>
          <w:numId w:val="61"/>
        </w:numPr>
      </w:pPr>
      <w:r w:rsidRPr="00BD17BA">
        <w:t>If there have been whistleblower complaints related to the contract.</w:t>
      </w:r>
    </w:p>
    <w:p w14:paraId="34F7A26D" w14:textId="77777777" w:rsidR="006217B0" w:rsidRPr="00BD17BA" w:rsidRDefault="006217B0" w:rsidP="006217B0">
      <w:pPr>
        <w:numPr>
          <w:ilvl w:val="0"/>
          <w:numId w:val="61"/>
        </w:numPr>
        <w:ind w:left="1080"/>
      </w:pPr>
      <w:r w:rsidRPr="00BD17BA">
        <w:t>The contract monitoring reviews and on-site compliance reviews shall be conducted by consultants, analysts, and/or management staff of the CDE or other State of California representatives.</w:t>
      </w:r>
      <w:bookmarkEnd w:id="61"/>
      <w:bookmarkEnd w:id="62"/>
      <w:bookmarkEnd w:id="63"/>
      <w:bookmarkEnd w:id="64"/>
    </w:p>
    <w:p w14:paraId="1B1F053E" w14:textId="5925B88E" w:rsidR="006217B0" w:rsidRPr="00BD17BA" w:rsidRDefault="006217B0" w:rsidP="006217B0">
      <w:pPr>
        <w:pStyle w:val="Heading3"/>
        <w:ind w:left="720"/>
      </w:pPr>
      <w:bookmarkStart w:id="65" w:name="_Toc441480250"/>
      <w:bookmarkStart w:id="66" w:name="_Toc199507820"/>
      <w:r w:rsidRPr="00BD17BA">
        <w:t>Contractor's Termination for Convenience</w:t>
      </w:r>
      <w:bookmarkEnd w:id="58"/>
      <w:bookmarkEnd w:id="59"/>
      <w:bookmarkEnd w:id="66"/>
      <w:r w:rsidRPr="00BD17BA">
        <w:t xml:space="preserve"> </w:t>
      </w:r>
    </w:p>
    <w:p w14:paraId="1018E69B" w14:textId="77777777" w:rsidR="006217B0" w:rsidRPr="00BD17BA" w:rsidRDefault="006217B0" w:rsidP="006217B0">
      <w:pPr>
        <w:ind w:firstLine="720"/>
      </w:pPr>
      <w:r w:rsidRPr="00BD17BA">
        <w:t>(5</w:t>
      </w:r>
      <w:r w:rsidRPr="00BD17BA">
        <w:rPr>
          <w:i/>
        </w:rPr>
        <w:t xml:space="preserve"> CCR</w:t>
      </w:r>
      <w:r w:rsidRPr="00BD17BA">
        <w:t xml:space="preserve"> 17795)</w:t>
      </w:r>
      <w:bookmarkEnd w:id="65"/>
    </w:p>
    <w:p w14:paraId="26537BF0" w14:textId="77777777" w:rsidR="006217B0" w:rsidRPr="00BD17BA" w:rsidRDefault="006217B0" w:rsidP="006217B0">
      <w:pPr>
        <w:numPr>
          <w:ilvl w:val="0"/>
          <w:numId w:val="62"/>
        </w:numPr>
      </w:pPr>
      <w:r w:rsidRPr="00BD17BA">
        <w:t>A contractor may terminate the contract for any reason during the contract term.</w:t>
      </w:r>
    </w:p>
    <w:p w14:paraId="6BC65F6E" w14:textId="77777777" w:rsidR="006217B0" w:rsidRPr="00BD17BA" w:rsidRDefault="006217B0" w:rsidP="006217B0">
      <w:pPr>
        <w:numPr>
          <w:ilvl w:val="0"/>
          <w:numId w:val="62"/>
        </w:numPr>
      </w:pPr>
      <w:r w:rsidRPr="00BD17BA">
        <w:t>The contractor shall notify the CDE of its intent to terminate the contract at least ninety (90) calendar days prior to the date the contractor intends to terminate the contract.</w:t>
      </w:r>
    </w:p>
    <w:p w14:paraId="3447F679" w14:textId="77777777" w:rsidR="006217B0" w:rsidRPr="00BD17BA" w:rsidRDefault="006217B0" w:rsidP="006217B0">
      <w:pPr>
        <w:numPr>
          <w:ilvl w:val="0"/>
          <w:numId w:val="62"/>
        </w:numPr>
      </w:pPr>
      <w:r w:rsidRPr="00BD17BA">
        <w:t>Within fifteen (15) days from the date the contractor notifies the CDE of its intent to terminate the contract, the contractor shall submit:</w:t>
      </w:r>
    </w:p>
    <w:p w14:paraId="47C74F02" w14:textId="77777777" w:rsidR="006217B0" w:rsidRPr="00BD17BA" w:rsidRDefault="006217B0" w:rsidP="006217B0">
      <w:pPr>
        <w:numPr>
          <w:ilvl w:val="1"/>
          <w:numId w:val="62"/>
        </w:numPr>
        <w:ind w:left="1440"/>
      </w:pPr>
      <w:r w:rsidRPr="00BD17BA">
        <w:t>A current inventory of equipment purchased in whole or in part with contract funds; and</w:t>
      </w:r>
    </w:p>
    <w:p w14:paraId="442ECB67" w14:textId="77777777" w:rsidR="006217B0" w:rsidRPr="00BD17BA" w:rsidRDefault="006217B0" w:rsidP="006217B0">
      <w:pPr>
        <w:numPr>
          <w:ilvl w:val="1"/>
          <w:numId w:val="62"/>
        </w:numPr>
        <w:ind w:left="1440"/>
      </w:pPr>
      <w:r w:rsidRPr="00BD17BA">
        <w:t>The names, addresses and telephone numbers of all families served by the contract and all staff members funded by the contract.</w:t>
      </w:r>
    </w:p>
    <w:p w14:paraId="523E19CA" w14:textId="77777777" w:rsidR="006217B0" w:rsidRPr="00BD17BA" w:rsidRDefault="006217B0" w:rsidP="006217B0">
      <w:pPr>
        <w:numPr>
          <w:ilvl w:val="1"/>
          <w:numId w:val="62"/>
        </w:numPr>
        <w:ind w:left="1440"/>
      </w:pPr>
      <w:r w:rsidRPr="00BD17BA">
        <w:t>Contractors shall also submit the names, addresses and telephone numbers of all family childcare home education network providers funded by the preschool contract.</w:t>
      </w:r>
    </w:p>
    <w:p w14:paraId="33703F63" w14:textId="77777777" w:rsidR="006217B0" w:rsidRPr="00BD17BA" w:rsidRDefault="006217B0" w:rsidP="006217B0">
      <w:pPr>
        <w:numPr>
          <w:ilvl w:val="0"/>
          <w:numId w:val="62"/>
        </w:numPr>
      </w:pPr>
      <w:r w:rsidRPr="00BD17BA">
        <w:t>Upon receipt of a notice of intent to terminate, the CDE will transfer the program to another agency as soon as practicable.</w:t>
      </w:r>
    </w:p>
    <w:p w14:paraId="743C8D1B" w14:textId="77777777" w:rsidR="006217B0" w:rsidRPr="00BD17BA" w:rsidRDefault="006217B0" w:rsidP="006217B0">
      <w:pPr>
        <w:numPr>
          <w:ilvl w:val="0"/>
          <w:numId w:val="62"/>
        </w:numPr>
      </w:pPr>
      <w:r w:rsidRPr="00BD17BA">
        <w:t>The contractor is obligated to cooperatively work with the CDE’s EED with the transition of the families.</w:t>
      </w:r>
    </w:p>
    <w:p w14:paraId="51FE4456" w14:textId="77777777" w:rsidR="006217B0" w:rsidRPr="00BD17BA" w:rsidRDefault="006217B0" w:rsidP="006217B0">
      <w:pPr>
        <w:pStyle w:val="Heading3"/>
        <w:ind w:left="720"/>
      </w:pPr>
      <w:bookmarkStart w:id="67" w:name="_Toc441480251"/>
      <w:bookmarkStart w:id="68" w:name="_Toc441480252"/>
      <w:bookmarkStart w:id="69" w:name="_Toc441480253"/>
      <w:bookmarkStart w:id="70" w:name="_Toc441480254"/>
      <w:bookmarkStart w:id="71" w:name="_Toc441480255"/>
      <w:bookmarkStart w:id="72" w:name="_Toc441480256"/>
      <w:bookmarkStart w:id="73" w:name="_Toc441480257"/>
      <w:bookmarkStart w:id="74" w:name="_Toc441480258"/>
      <w:bookmarkStart w:id="75" w:name="_Toc441480259"/>
      <w:bookmarkStart w:id="76" w:name="_Toc441480260"/>
      <w:bookmarkStart w:id="77" w:name="_Toc415060462"/>
      <w:bookmarkStart w:id="78" w:name="_Toc441480261"/>
      <w:bookmarkStart w:id="79" w:name="_Toc199507821"/>
      <w:bookmarkEnd w:id="67"/>
      <w:bookmarkEnd w:id="68"/>
      <w:bookmarkEnd w:id="69"/>
      <w:bookmarkEnd w:id="70"/>
      <w:bookmarkEnd w:id="71"/>
      <w:bookmarkEnd w:id="72"/>
      <w:bookmarkEnd w:id="73"/>
      <w:bookmarkEnd w:id="74"/>
      <w:bookmarkEnd w:id="75"/>
      <w:bookmarkEnd w:id="76"/>
      <w:r w:rsidRPr="00BD17BA">
        <w:t>Uniform Complaint Procedures</w:t>
      </w:r>
      <w:bookmarkEnd w:id="79"/>
      <w:r w:rsidRPr="00BD17BA">
        <w:t xml:space="preserve"> </w:t>
      </w:r>
    </w:p>
    <w:p w14:paraId="22907714" w14:textId="72448677" w:rsidR="006217B0" w:rsidRPr="00BD17BA" w:rsidRDefault="006217B0" w:rsidP="006217B0">
      <w:pPr>
        <w:ind w:firstLine="720"/>
      </w:pPr>
      <w:r w:rsidRPr="00BD17BA">
        <w:t>(</w:t>
      </w:r>
      <w:r w:rsidRPr="00BD17BA">
        <w:rPr>
          <w:i/>
          <w:iCs/>
        </w:rPr>
        <w:t xml:space="preserve">EC </w:t>
      </w:r>
      <w:r w:rsidRPr="00BD17BA">
        <w:t>33315(a)(1)</w:t>
      </w:r>
      <w:r w:rsidR="00220F14">
        <w:t>(E) and (6)</w:t>
      </w:r>
      <w:r w:rsidRPr="00BD17BA">
        <w:t xml:space="preserve"> and 5</w:t>
      </w:r>
      <w:r w:rsidRPr="00BD17BA">
        <w:rPr>
          <w:i/>
          <w:iCs/>
        </w:rPr>
        <w:t xml:space="preserve"> CCR</w:t>
      </w:r>
      <w:r w:rsidRPr="00BD17BA">
        <w:t xml:space="preserve"> 4600-4694)</w:t>
      </w:r>
      <w:bookmarkEnd w:id="77"/>
      <w:bookmarkEnd w:id="78"/>
    </w:p>
    <w:p w14:paraId="1B34F9F5" w14:textId="77777777" w:rsidR="006217B0" w:rsidRPr="00BD17BA" w:rsidRDefault="006217B0" w:rsidP="006217B0">
      <w:pPr>
        <w:ind w:left="720"/>
      </w:pPr>
      <w:r w:rsidRPr="00BD17BA">
        <w:rPr>
          <w:i/>
          <w:iCs/>
        </w:rPr>
        <w:t xml:space="preserve">EC </w:t>
      </w:r>
      <w:r w:rsidRPr="00BD17BA">
        <w:t>33315(a)(1)(E) and 5</w:t>
      </w:r>
      <w:r w:rsidRPr="00BD17BA">
        <w:rPr>
          <w:i/>
          <w:iCs/>
        </w:rPr>
        <w:t xml:space="preserve"> CCR</w:t>
      </w:r>
      <w:r w:rsidRPr="00BD17BA">
        <w:t xml:space="preserve"> 4610 authorize the CDE the responsibility for Uniform Complaint Procedures (UCP). Preschool programs are covered under the UCP. Contractors shall abide by the applicable procedures set forth in 5 </w:t>
      </w:r>
      <w:r w:rsidRPr="00BD17BA">
        <w:rPr>
          <w:i/>
          <w:iCs/>
        </w:rPr>
        <w:t>CCR</w:t>
      </w:r>
      <w:r w:rsidRPr="00BD17BA">
        <w:t xml:space="preserve"> 4600-4694.</w:t>
      </w:r>
    </w:p>
    <w:p w14:paraId="5A65EE9D" w14:textId="77777777" w:rsidR="006217B0" w:rsidRPr="00BD17BA" w:rsidRDefault="006217B0" w:rsidP="006217B0">
      <w:pPr>
        <w:ind w:left="720"/>
      </w:pPr>
      <w:r w:rsidRPr="00BD17BA">
        <w:lastRenderedPageBreak/>
        <w:t xml:space="preserve">For additional general information regarding the UCP, contact the Categorical Program Complaint Management Office, CDE, via telephone (916) 319-0929, or visit the CDE Web site at the following link: </w:t>
      </w:r>
      <w:hyperlink r:id="rId10" w:tooltip="Link to Uniform Complaint Procedures on CDE Web site" w:history="1">
        <w:r w:rsidRPr="00BD17BA">
          <w:rPr>
            <w:rStyle w:val="Hyperlink"/>
            <w:szCs w:val="24"/>
          </w:rPr>
          <w:t>https://www.cde.ca.gov/re/cp/uc/</w:t>
        </w:r>
      </w:hyperlink>
    </w:p>
    <w:p w14:paraId="137FE93C" w14:textId="77777777" w:rsidR="006217B0" w:rsidRPr="00BD17BA" w:rsidRDefault="006217B0" w:rsidP="006217B0">
      <w:pPr>
        <w:pStyle w:val="Heading3"/>
        <w:ind w:left="720"/>
      </w:pPr>
      <w:bookmarkStart w:id="80" w:name="_Toc231096532"/>
      <w:bookmarkStart w:id="81" w:name="_Toc239833452"/>
      <w:bookmarkStart w:id="82" w:name="_Toc441480268"/>
      <w:bookmarkStart w:id="83" w:name="_Toc199507822"/>
      <w:r w:rsidRPr="00BD17BA">
        <w:t>Eligibility for Funding</w:t>
      </w:r>
      <w:bookmarkEnd w:id="80"/>
      <w:bookmarkEnd w:id="81"/>
      <w:bookmarkEnd w:id="83"/>
      <w:r w:rsidRPr="00BD17BA">
        <w:t xml:space="preserve"> </w:t>
      </w:r>
    </w:p>
    <w:p w14:paraId="2D23615D" w14:textId="77777777" w:rsidR="006217B0" w:rsidRPr="00BD17BA" w:rsidRDefault="006217B0" w:rsidP="006217B0">
      <w:pPr>
        <w:ind w:firstLine="720"/>
      </w:pPr>
      <w:r w:rsidRPr="00BD17BA">
        <w:t>(5</w:t>
      </w:r>
      <w:r w:rsidRPr="00BD17BA">
        <w:rPr>
          <w:i/>
        </w:rPr>
        <w:t xml:space="preserve"> CCR</w:t>
      </w:r>
      <w:r w:rsidRPr="00BD17BA">
        <w:t xml:space="preserve"> 17722)</w:t>
      </w:r>
      <w:bookmarkEnd w:id="82"/>
    </w:p>
    <w:p w14:paraId="415AF9F6" w14:textId="77777777" w:rsidR="006217B0" w:rsidRPr="00BD17BA" w:rsidRDefault="006217B0" w:rsidP="006217B0">
      <w:pPr>
        <w:pStyle w:val="ListParagraph"/>
        <w:numPr>
          <w:ilvl w:val="0"/>
          <w:numId w:val="89"/>
        </w:numPr>
        <w:ind w:left="1080"/>
        <w:rPr>
          <w:rFonts w:ascii="Arial" w:hAnsi="Arial" w:cs="Arial"/>
          <w:sz w:val="24"/>
          <w:szCs w:val="24"/>
        </w:rPr>
      </w:pPr>
      <w:r w:rsidRPr="00BD17BA">
        <w:rPr>
          <w:rFonts w:ascii="Arial" w:hAnsi="Arial" w:cs="Arial"/>
          <w:sz w:val="24"/>
          <w:szCs w:val="24"/>
        </w:rPr>
        <w:t>A current contractor is eligible to apply for new or additional funds except when one or more of the following conditions apply during the Request for Application (RFA) cycle:</w:t>
      </w:r>
    </w:p>
    <w:p w14:paraId="5A342FA7" w14:textId="43C0D8E1" w:rsidR="006217B0" w:rsidRPr="00BD17BA" w:rsidRDefault="006217B0" w:rsidP="006217B0">
      <w:pPr>
        <w:numPr>
          <w:ilvl w:val="0"/>
          <w:numId w:val="63"/>
        </w:numPr>
        <w:ind w:left="1440"/>
      </w:pPr>
      <w:r w:rsidRPr="00BD17BA">
        <w:t>The contractor is on conditional status because of fiscal or programmatic noncompliance as described in 5</w:t>
      </w:r>
      <w:r w:rsidRPr="00BD17BA">
        <w:rPr>
          <w:i/>
        </w:rPr>
        <w:t xml:space="preserve"> CCR</w:t>
      </w:r>
      <w:r w:rsidRPr="00BD17BA">
        <w:t xml:space="preserve"> 17828 or 17829; </w:t>
      </w:r>
    </w:p>
    <w:p w14:paraId="1F14F8FB" w14:textId="584D0156" w:rsidR="006217B0" w:rsidRPr="00BD17BA" w:rsidRDefault="006217B0" w:rsidP="006217B0">
      <w:pPr>
        <w:numPr>
          <w:ilvl w:val="0"/>
          <w:numId w:val="63"/>
        </w:numPr>
        <w:ind w:left="1440"/>
      </w:pPr>
      <w:r w:rsidRPr="00BD17BA">
        <w:t>The CDE has conducted a compliance review pursuant to 5</w:t>
      </w:r>
      <w:r w:rsidRPr="00BD17BA">
        <w:rPr>
          <w:i/>
          <w:iCs/>
        </w:rPr>
        <w:t xml:space="preserve"> CCR</w:t>
      </w:r>
      <w:r w:rsidRPr="00BD17BA">
        <w:t xml:space="preserve"> 17794 and the contractor has failed to cure items of fiscal and programmatic noncompliance identified in the review within twelve (12) months of the issuance of the compliance review report; </w:t>
      </w:r>
    </w:p>
    <w:p w14:paraId="02A06A76" w14:textId="1D3912AA" w:rsidR="006217B0" w:rsidRPr="00BD17BA" w:rsidRDefault="006217B0" w:rsidP="006217B0">
      <w:pPr>
        <w:numPr>
          <w:ilvl w:val="0"/>
          <w:numId w:val="63"/>
        </w:numPr>
        <w:ind w:left="1440"/>
      </w:pPr>
      <w:r w:rsidRPr="00BD17BA">
        <w:t>The RFA outlines reasons for being ineligible for funding such as when the contractor has a contract on provisional status or has previously received expansion funding and has not yet begun to provide services with that funding;  </w:t>
      </w:r>
    </w:p>
    <w:p w14:paraId="5F20E9F6" w14:textId="565CDE3D" w:rsidR="006217B0" w:rsidRPr="00BD17BA" w:rsidRDefault="006217B0" w:rsidP="006217B0">
      <w:pPr>
        <w:numPr>
          <w:ilvl w:val="0"/>
          <w:numId w:val="63"/>
        </w:numPr>
        <w:ind w:left="1440"/>
      </w:pPr>
      <w:r w:rsidRPr="00BD17BA">
        <w:t>The CDE has evidence that the contractor has not been able to successfully fulfill current contract requirements by serving children in a quality program and in a fiscally responsible manner; </w:t>
      </w:r>
    </w:p>
    <w:p w14:paraId="0CBC6BF2" w14:textId="582375DD" w:rsidR="006217B0" w:rsidRPr="00BD17BA" w:rsidRDefault="006217B0" w:rsidP="006217B0">
      <w:pPr>
        <w:numPr>
          <w:ilvl w:val="0"/>
          <w:numId w:val="63"/>
        </w:numPr>
        <w:ind w:left="1440"/>
      </w:pPr>
      <w:r w:rsidRPr="00BD17BA">
        <w:t>The contractor has in place, or places, a person in a position of fiscal responsibility or control who has been convicted of a crime involving misuse or misappropriation of state or federal funds or a state or federal crime involving moral turpitude</w:t>
      </w:r>
      <w:r w:rsidR="00E6296C">
        <w:t xml:space="preserve">; </w:t>
      </w:r>
    </w:p>
    <w:p w14:paraId="69F04BCB" w14:textId="77777777" w:rsidR="00E6296C" w:rsidRDefault="006217B0" w:rsidP="006217B0">
      <w:pPr>
        <w:numPr>
          <w:ilvl w:val="0"/>
          <w:numId w:val="63"/>
        </w:numPr>
        <w:ind w:left="1440"/>
      </w:pPr>
      <w:r w:rsidRPr="00BD17BA">
        <w:t>The CDE reduced the contractor’s current year maximum reimbursement amount due to the contractor’s inability to utilize its full contract amount, whether through low enrollment or low expenditures for the same contract typ</w:t>
      </w:r>
      <w:r w:rsidR="00E6296C">
        <w:t xml:space="preserve">e; </w:t>
      </w:r>
    </w:p>
    <w:p w14:paraId="338C68D3" w14:textId="69B1ED7A" w:rsidR="006217B0" w:rsidRPr="00BD17BA" w:rsidRDefault="006217B0" w:rsidP="006217B0">
      <w:pPr>
        <w:numPr>
          <w:ilvl w:val="0"/>
          <w:numId w:val="63"/>
        </w:numPr>
        <w:ind w:left="1440"/>
      </w:pPr>
      <w:r w:rsidRPr="00BD17BA">
        <w:t>The contractor has an outstanding accounts receivable balance with the CDE; or </w:t>
      </w:r>
    </w:p>
    <w:p w14:paraId="2C9E37A7" w14:textId="77777777" w:rsidR="006217B0" w:rsidRPr="00BD17BA" w:rsidRDefault="006217B0" w:rsidP="006217B0">
      <w:pPr>
        <w:numPr>
          <w:ilvl w:val="0"/>
          <w:numId w:val="63"/>
        </w:numPr>
        <w:ind w:left="1440"/>
      </w:pPr>
      <w:r w:rsidRPr="00BD17BA">
        <w:t>The contractor has a delinquent audit with the CDE pursuant to 5 </w:t>
      </w:r>
      <w:r w:rsidRPr="00BD17BA">
        <w:rPr>
          <w:i/>
          <w:iCs/>
        </w:rPr>
        <w:t>CCR</w:t>
      </w:r>
      <w:r w:rsidRPr="00BD17BA">
        <w:t> 17825 </w:t>
      </w:r>
    </w:p>
    <w:p w14:paraId="4CC9C2B5" w14:textId="05B2C34D" w:rsidR="006217B0" w:rsidRPr="00BD17BA" w:rsidRDefault="006217B0" w:rsidP="006217B0">
      <w:pPr>
        <w:pStyle w:val="ListParagraph"/>
        <w:numPr>
          <w:ilvl w:val="0"/>
          <w:numId w:val="89"/>
        </w:numPr>
        <w:ind w:left="1080"/>
        <w:rPr>
          <w:rFonts w:ascii="Arial" w:hAnsi="Arial" w:cs="Arial"/>
          <w:sz w:val="24"/>
          <w:szCs w:val="24"/>
        </w:rPr>
      </w:pPr>
      <w:r w:rsidRPr="00BD17BA">
        <w:rPr>
          <w:rFonts w:ascii="Arial" w:hAnsi="Arial" w:cs="Arial"/>
          <w:sz w:val="24"/>
          <w:szCs w:val="24"/>
        </w:rPr>
        <w:t>A current contractor that is applying for additional funds may be awarded less than the full amount requested during negotiations of the award, particularly if it has been determined that they are not fully utilizing their current contract maximum reimbursable amount</w:t>
      </w:r>
      <w:r w:rsidR="00875D55">
        <w:rPr>
          <w:rFonts w:ascii="Arial" w:hAnsi="Arial" w:cs="Arial"/>
          <w:sz w:val="24"/>
          <w:szCs w:val="24"/>
        </w:rPr>
        <w:t>.</w:t>
      </w:r>
    </w:p>
    <w:p w14:paraId="733F66B4" w14:textId="77777777" w:rsidR="006217B0" w:rsidRPr="00BD17BA" w:rsidRDefault="006217B0" w:rsidP="006217B0">
      <w:pPr>
        <w:pStyle w:val="ListParagraph"/>
        <w:ind w:left="1080"/>
        <w:rPr>
          <w:rFonts w:ascii="Arial" w:hAnsi="Arial" w:cs="Arial"/>
          <w:sz w:val="24"/>
          <w:szCs w:val="24"/>
        </w:rPr>
      </w:pPr>
    </w:p>
    <w:p w14:paraId="6253F622" w14:textId="511D349C" w:rsidR="006217B0" w:rsidRPr="00C671EC" w:rsidRDefault="006217B0" w:rsidP="00F0119B">
      <w:pPr>
        <w:pStyle w:val="ListParagraph"/>
        <w:numPr>
          <w:ilvl w:val="0"/>
          <w:numId w:val="89"/>
        </w:numPr>
        <w:ind w:left="1080"/>
        <w:rPr>
          <w:rFonts w:ascii="Arial" w:hAnsi="Arial" w:cs="Arial"/>
          <w:sz w:val="24"/>
          <w:szCs w:val="24"/>
        </w:rPr>
      </w:pPr>
      <w:r w:rsidRPr="00BD17BA">
        <w:rPr>
          <w:rFonts w:ascii="Arial" w:hAnsi="Arial" w:cs="Arial"/>
          <w:sz w:val="24"/>
          <w:szCs w:val="24"/>
        </w:rPr>
        <w:t xml:space="preserve">An applicant that is not a current CDE contractor is not eligible to apply for funding if one of the following conditions </w:t>
      </w:r>
      <w:r w:rsidRPr="00D25191">
        <w:rPr>
          <w:rFonts w:ascii="Arial" w:hAnsi="Arial" w:cs="Arial"/>
          <w:sz w:val="24"/>
          <w:szCs w:val="24"/>
        </w:rPr>
        <w:t>app</w:t>
      </w:r>
      <w:r w:rsidR="00C671EC">
        <w:rPr>
          <w:rFonts w:ascii="Arial" w:hAnsi="Arial" w:cs="Arial"/>
          <w:sz w:val="24"/>
          <w:szCs w:val="24"/>
        </w:rPr>
        <w:t>ly:</w:t>
      </w:r>
    </w:p>
    <w:p w14:paraId="4A16622C" w14:textId="77777777" w:rsidR="006217B0" w:rsidRPr="00BD17BA" w:rsidRDefault="006217B0" w:rsidP="006217B0">
      <w:pPr>
        <w:numPr>
          <w:ilvl w:val="0"/>
          <w:numId w:val="64"/>
        </w:numPr>
        <w:ind w:left="1440"/>
      </w:pPr>
      <w:r w:rsidRPr="00BD17BA">
        <w:lastRenderedPageBreak/>
        <w:t xml:space="preserve">The applicant had a previous contract with the CDE that was terminated or not continued by the CDE for fiscal or programmatic noncompliance as described in 5 </w:t>
      </w:r>
      <w:r w:rsidRPr="00BD17BA">
        <w:rPr>
          <w:i/>
          <w:iCs/>
        </w:rPr>
        <w:t>CCR</w:t>
      </w:r>
      <w:r w:rsidRPr="00BD17BA">
        <w:t xml:space="preserve"> 17722 within three (3) years immediately preceding the date the RFA was posted; or</w:t>
      </w:r>
    </w:p>
    <w:p w14:paraId="57C11A6F" w14:textId="77777777" w:rsidR="006217B0" w:rsidRPr="00BD17BA" w:rsidRDefault="006217B0" w:rsidP="006217B0">
      <w:pPr>
        <w:numPr>
          <w:ilvl w:val="0"/>
          <w:numId w:val="64"/>
        </w:numPr>
        <w:ind w:left="1440"/>
      </w:pPr>
      <w:r w:rsidRPr="00BD17BA">
        <w:t>The applicant has an outstanding accounts receivable balance with the CDE or another state or federal agency; or</w:t>
      </w:r>
    </w:p>
    <w:p w14:paraId="261FF61C" w14:textId="75CD5C9C" w:rsidR="006217B0" w:rsidRPr="00BD17BA" w:rsidRDefault="006217B0" w:rsidP="006217B0">
      <w:pPr>
        <w:numPr>
          <w:ilvl w:val="0"/>
          <w:numId w:val="64"/>
        </w:numPr>
        <w:ind w:left="1440"/>
      </w:pPr>
      <w:r w:rsidRPr="00BD17BA">
        <w:t xml:space="preserve">The applicant has a delinquent audit with the CDE pursuant to 5 </w:t>
      </w:r>
      <w:r w:rsidRPr="00BD17BA">
        <w:rPr>
          <w:i/>
        </w:rPr>
        <w:t>CCR</w:t>
      </w:r>
      <w:r w:rsidRPr="00BD17BA">
        <w:t xml:space="preserve"> 17825</w:t>
      </w:r>
      <w:r w:rsidR="00760A39">
        <w:t>; or</w:t>
      </w:r>
    </w:p>
    <w:p w14:paraId="33314539" w14:textId="77777777" w:rsidR="006217B0" w:rsidRPr="00BD17BA" w:rsidRDefault="006217B0" w:rsidP="006217B0">
      <w:pPr>
        <w:numPr>
          <w:ilvl w:val="0"/>
          <w:numId w:val="64"/>
        </w:numPr>
        <w:ind w:left="1440"/>
      </w:pPr>
      <w:r w:rsidRPr="00BD17BA">
        <w:t>The applicant is currently listed on a state or federal debarment list; or </w:t>
      </w:r>
    </w:p>
    <w:p w14:paraId="04396644" w14:textId="77777777" w:rsidR="006217B0" w:rsidRPr="00BD17BA" w:rsidRDefault="006217B0" w:rsidP="006217B0">
      <w:pPr>
        <w:numPr>
          <w:ilvl w:val="0"/>
          <w:numId w:val="64"/>
        </w:numPr>
        <w:tabs>
          <w:tab w:val="num" w:pos="720"/>
        </w:tabs>
        <w:ind w:left="1440"/>
      </w:pPr>
      <w:r w:rsidRPr="00BD17BA">
        <w:t>The applicant has in place or places, a person in a position of fiscal responsibility or control who has been convicted of a crime involving misuse or misappropriation of state or federal funds or a state or federal crime involving moral turpitude. </w:t>
      </w:r>
    </w:p>
    <w:p w14:paraId="2914E7EA" w14:textId="77777777" w:rsidR="006217B0" w:rsidRPr="00BD17BA" w:rsidRDefault="006217B0" w:rsidP="006217B0">
      <w:pPr>
        <w:pStyle w:val="Heading3"/>
        <w:ind w:left="720"/>
        <w:rPr>
          <w:color w:val="000000"/>
        </w:rPr>
      </w:pPr>
      <w:bookmarkStart w:id="84" w:name="_Toc231096533"/>
      <w:bookmarkStart w:id="85" w:name="_Toc239833453"/>
      <w:bookmarkStart w:id="86" w:name="_Toc441480269"/>
      <w:bookmarkStart w:id="87" w:name="_Toc199507823"/>
      <w:r w:rsidRPr="00BD17BA">
        <w:t>Review of Contracts for Continued Funding</w:t>
      </w:r>
      <w:bookmarkEnd w:id="84"/>
      <w:bookmarkEnd w:id="85"/>
      <w:bookmarkEnd w:id="86"/>
      <w:bookmarkEnd w:id="87"/>
      <w:r w:rsidRPr="00BD17BA">
        <w:rPr>
          <w:color w:val="000000"/>
        </w:rPr>
        <w:t xml:space="preserve"> </w:t>
      </w:r>
    </w:p>
    <w:p w14:paraId="2211D21A" w14:textId="77777777" w:rsidR="006217B0" w:rsidRPr="00BD17BA" w:rsidRDefault="006217B0" w:rsidP="006217B0">
      <w:pPr>
        <w:ind w:firstLine="720"/>
      </w:pPr>
      <w:r w:rsidRPr="00BD17BA">
        <w:t>(5</w:t>
      </w:r>
      <w:r w:rsidRPr="00BD17BA">
        <w:rPr>
          <w:i/>
        </w:rPr>
        <w:t xml:space="preserve"> CCR</w:t>
      </w:r>
      <w:r w:rsidRPr="00BD17BA">
        <w:t xml:space="preserve"> 17726)</w:t>
      </w:r>
    </w:p>
    <w:p w14:paraId="20B5FDF9" w14:textId="77777777" w:rsidR="006217B0" w:rsidRPr="00BD17BA" w:rsidRDefault="006217B0" w:rsidP="006217B0">
      <w:pPr>
        <w:numPr>
          <w:ilvl w:val="0"/>
          <w:numId w:val="65"/>
        </w:numPr>
        <w:ind w:left="1080"/>
      </w:pPr>
      <w:r w:rsidRPr="00BD17BA">
        <w:t>Contractors have no vested right to a subsequent contract.</w:t>
      </w:r>
    </w:p>
    <w:p w14:paraId="00DCFAB9" w14:textId="77777777" w:rsidR="006217B0" w:rsidRPr="00BD17BA" w:rsidRDefault="006217B0" w:rsidP="006217B0">
      <w:pPr>
        <w:numPr>
          <w:ilvl w:val="0"/>
          <w:numId w:val="65"/>
        </w:numPr>
        <w:ind w:left="1080"/>
      </w:pPr>
      <w:r w:rsidRPr="00BD17BA">
        <w:t>Contractors that are not on conditional contract status, but which have evidenced fiscal or programmatic noncompliance with the provisions of this contract, laws, or regulations, shall receive an administrative review to determine whether they will receive an offer for continued funding.</w:t>
      </w:r>
    </w:p>
    <w:p w14:paraId="388B46B3" w14:textId="77777777" w:rsidR="006217B0" w:rsidRPr="00BD17BA" w:rsidRDefault="006217B0" w:rsidP="006217B0">
      <w:pPr>
        <w:numPr>
          <w:ilvl w:val="0"/>
          <w:numId w:val="65"/>
        </w:numPr>
        <w:ind w:left="1080"/>
      </w:pPr>
      <w:r w:rsidRPr="00BD17BA">
        <w:t>Contractors currently on conditional status that do not meet the requirements specified in the Conditional Status Addendum may not be offered a subsequent contract and shall be so notified by the CDE by April 7.</w:t>
      </w:r>
    </w:p>
    <w:p w14:paraId="52242369" w14:textId="77777777" w:rsidR="006217B0" w:rsidRPr="00BD17BA" w:rsidRDefault="006217B0" w:rsidP="006217B0">
      <w:pPr>
        <w:numPr>
          <w:ilvl w:val="0"/>
          <w:numId w:val="65"/>
        </w:numPr>
        <w:ind w:left="1080"/>
      </w:pPr>
      <w:r w:rsidRPr="00BD17BA">
        <w:t>Contractors that intend to accept the offer to continue services in the subsequent contract period shall respond to a continued funding application request from the CDE in accordance with the instructions and timelines specified in the request.  If the CDE approves of the Contractor’s application for continued funding, the CDE may offer to automatically renew the Contractor’s funding for the following fiscal year in accordance with any instructions in the continued funding application.</w:t>
      </w:r>
    </w:p>
    <w:p w14:paraId="4F6F450A" w14:textId="79C8D2C9" w:rsidR="006217B0" w:rsidRPr="00BD17BA" w:rsidRDefault="006217B0" w:rsidP="006217B0">
      <w:pPr>
        <w:numPr>
          <w:ilvl w:val="0"/>
          <w:numId w:val="65"/>
        </w:numPr>
        <w:ind w:left="1080"/>
      </w:pPr>
      <w:r w:rsidRPr="00BD17BA">
        <w:t>Failure to respond within the timelines specified in the continued funding application request shall constitute notification to the CDE of the contractor's intent to discontinue services at the end of the current contract period unless the contractor has received a written extension of the original timeline from the CDE.</w:t>
      </w:r>
    </w:p>
    <w:p w14:paraId="7AB87EED" w14:textId="77777777" w:rsidR="006217B0" w:rsidRPr="00BD17BA" w:rsidRDefault="006217B0" w:rsidP="006217B0">
      <w:pPr>
        <w:pStyle w:val="Heading3"/>
        <w:ind w:left="720"/>
      </w:pPr>
      <w:bookmarkStart w:id="88" w:name="_Toc231096534"/>
      <w:bookmarkStart w:id="89" w:name="_Toc239833454"/>
      <w:bookmarkStart w:id="90" w:name="_Toc441480270"/>
      <w:bookmarkStart w:id="91" w:name="_Toc199507824"/>
      <w:r w:rsidRPr="00BD17BA">
        <w:t>Applicability of Corporations Code</w:t>
      </w:r>
      <w:bookmarkEnd w:id="88"/>
      <w:bookmarkEnd w:id="89"/>
      <w:bookmarkEnd w:id="90"/>
      <w:bookmarkEnd w:id="91"/>
    </w:p>
    <w:p w14:paraId="12EA3253" w14:textId="77777777" w:rsidR="006217B0" w:rsidRPr="00BD17BA" w:rsidRDefault="006217B0" w:rsidP="006217B0">
      <w:pPr>
        <w:ind w:left="720"/>
      </w:pPr>
      <w:r w:rsidRPr="00BD17BA">
        <w:t xml:space="preserve">Except for partnerships and sole proprietorships, private contractors shall be subject to all applicable sections of the </w:t>
      </w:r>
      <w:r w:rsidRPr="00BD17BA">
        <w:rPr>
          <w:i/>
        </w:rPr>
        <w:t>Corporations Code</w:t>
      </w:r>
      <w:r w:rsidRPr="00BD17BA">
        <w:t xml:space="preserve"> including standards of conduct and management of the organization.</w:t>
      </w:r>
    </w:p>
    <w:p w14:paraId="3D99671B" w14:textId="77777777" w:rsidR="006217B0" w:rsidRPr="00BD17BA" w:rsidRDefault="006217B0" w:rsidP="006217B0">
      <w:pPr>
        <w:pStyle w:val="Heading3"/>
        <w:ind w:left="720"/>
        <w:rPr>
          <w:color w:val="000000"/>
        </w:rPr>
      </w:pPr>
      <w:bookmarkStart w:id="92" w:name="_Toc231096535"/>
      <w:bookmarkStart w:id="93" w:name="_Toc239833455"/>
      <w:bookmarkStart w:id="94" w:name="_Toc441480271"/>
      <w:bookmarkStart w:id="95" w:name="_Toc199507825"/>
      <w:r w:rsidRPr="00BD17BA">
        <w:lastRenderedPageBreak/>
        <w:t>Conflicts of Interest</w:t>
      </w:r>
      <w:bookmarkEnd w:id="92"/>
      <w:bookmarkEnd w:id="93"/>
      <w:bookmarkEnd w:id="94"/>
      <w:bookmarkEnd w:id="95"/>
      <w:r w:rsidRPr="00BD17BA">
        <w:t xml:space="preserve"> </w:t>
      </w:r>
    </w:p>
    <w:p w14:paraId="41153F31" w14:textId="44628E10" w:rsidR="006217B0" w:rsidRPr="00BD17BA" w:rsidRDefault="006217B0" w:rsidP="006217B0">
      <w:pPr>
        <w:ind w:firstLine="720"/>
        <w:rPr>
          <w:color w:val="000000"/>
        </w:rPr>
      </w:pPr>
      <w:r w:rsidRPr="00BD17BA">
        <w:t xml:space="preserve">(Corporations Code 5000 </w:t>
      </w:r>
      <w:r w:rsidR="00D25191" w:rsidRPr="00BD17BA">
        <w:t>E</w:t>
      </w:r>
      <w:r w:rsidRPr="00BD17BA">
        <w:t xml:space="preserve">t. seq.; Government Code Section 1090 </w:t>
      </w:r>
      <w:r w:rsidR="00D25191" w:rsidRPr="00BD17BA">
        <w:t>E</w:t>
      </w:r>
      <w:r w:rsidRPr="00BD17BA">
        <w:t xml:space="preserve">t. seq.; </w:t>
      </w:r>
      <w:r w:rsidRPr="00BD17BA">
        <w:rPr>
          <w:i/>
        </w:rPr>
        <w:t>EC</w:t>
      </w:r>
      <w:r w:rsidRPr="00BD17BA">
        <w:t xml:space="preserve"> 8229)</w:t>
      </w:r>
    </w:p>
    <w:p w14:paraId="6726001B" w14:textId="0D35CAC4" w:rsidR="006217B0" w:rsidRPr="00BD17BA" w:rsidRDefault="006217B0" w:rsidP="006217B0">
      <w:pPr>
        <w:numPr>
          <w:ilvl w:val="0"/>
          <w:numId w:val="66"/>
        </w:numPr>
        <w:ind w:left="1080"/>
      </w:pPr>
      <w:r w:rsidRPr="00BD17BA">
        <w:t>All transactions shall be fair and reasonable and conducted at arm’s length, including when the contractor is a party to a transaction and the other party is one of the following:</w:t>
      </w:r>
    </w:p>
    <w:p w14:paraId="37DF0CB0" w14:textId="77777777" w:rsidR="006217B0" w:rsidRPr="00BD17BA" w:rsidRDefault="006217B0" w:rsidP="006217B0">
      <w:pPr>
        <w:numPr>
          <w:ilvl w:val="1"/>
          <w:numId w:val="66"/>
        </w:numPr>
      </w:pPr>
      <w:r w:rsidRPr="00BD17BA">
        <w:t>An officer or employee of the contractor or of an organization having financial interest in the contractor; or</w:t>
      </w:r>
    </w:p>
    <w:p w14:paraId="02F67F9A" w14:textId="77777777" w:rsidR="006217B0" w:rsidRPr="00BD17BA" w:rsidRDefault="006217B0" w:rsidP="006217B0">
      <w:pPr>
        <w:numPr>
          <w:ilvl w:val="1"/>
          <w:numId w:val="66"/>
        </w:numPr>
      </w:pPr>
      <w:r w:rsidRPr="00BD17BA">
        <w:t>A partner or controlling stockholder or an organization having a financial interest in the contractor; or</w:t>
      </w:r>
    </w:p>
    <w:p w14:paraId="4589EB3F" w14:textId="77777777" w:rsidR="006217B0" w:rsidRPr="00BD17BA" w:rsidRDefault="006217B0" w:rsidP="006217B0">
      <w:pPr>
        <w:numPr>
          <w:ilvl w:val="1"/>
          <w:numId w:val="66"/>
        </w:numPr>
      </w:pPr>
      <w:r w:rsidRPr="00BD17BA">
        <w:t>A family member of a person having a financial interest in the contractor.</w:t>
      </w:r>
    </w:p>
    <w:p w14:paraId="5712A17C" w14:textId="77777777" w:rsidR="006217B0" w:rsidRPr="00BD17BA" w:rsidRDefault="006217B0" w:rsidP="006217B0">
      <w:pPr>
        <w:numPr>
          <w:ilvl w:val="0"/>
          <w:numId w:val="66"/>
        </w:numPr>
        <w:ind w:left="1080"/>
        <w:rPr>
          <w:bdr w:val="none" w:sz="0" w:space="0" w:color="auto" w:frame="1"/>
        </w:rPr>
      </w:pPr>
      <w:r w:rsidRPr="00BD17BA">
        <w:rPr>
          <w:bdr w:val="none" w:sz="0" w:space="0" w:color="auto" w:frame="1"/>
        </w:rPr>
        <w:t xml:space="preserve">No person employed by the CDE in a policymaking position in the area of </w:t>
      </w:r>
      <w:r w:rsidRPr="00BD17BA">
        <w:t>early education</w:t>
      </w:r>
      <w:r w:rsidRPr="00BD17BA">
        <w:rPr>
          <w:bdr w:val="none" w:sz="0" w:space="0" w:color="auto" w:frame="1"/>
        </w:rPr>
        <w:t xml:space="preserve"> programs shall serve as a member of the board of directors, advisory council, or advisory committee for any agency receiving funds pursuant to this chapter. The provisions of this subdivision shall not apply to any person appointed prior to January 1, 1985.</w:t>
      </w:r>
    </w:p>
    <w:p w14:paraId="00C9FB7A" w14:textId="77777777" w:rsidR="006217B0" w:rsidRPr="00BD17BA" w:rsidRDefault="006217B0" w:rsidP="006217B0">
      <w:pPr>
        <w:numPr>
          <w:ilvl w:val="0"/>
          <w:numId w:val="66"/>
        </w:numPr>
        <w:ind w:left="1080"/>
      </w:pPr>
      <w:r w:rsidRPr="00BD17BA">
        <w:rPr>
          <w:bdr w:val="none" w:sz="0" w:space="0" w:color="auto" w:frame="1"/>
        </w:rPr>
        <w:t xml:space="preserve">No retired, dismissed, separated, or formerly employed person of the CDE employed under the State Civil Service or otherwise appointed to serve in the CDE may enter into a contract pursuant to </w:t>
      </w:r>
      <w:r w:rsidRPr="00BD17BA">
        <w:rPr>
          <w:i/>
          <w:iCs/>
          <w:bdr w:val="none" w:sz="0" w:space="0" w:color="auto" w:frame="1"/>
        </w:rPr>
        <w:t>EC</w:t>
      </w:r>
      <w:r w:rsidRPr="00BD17BA">
        <w:rPr>
          <w:bdr w:val="none" w:sz="0" w:space="0" w:color="auto" w:frame="1"/>
        </w:rPr>
        <w:t xml:space="preserve"> 8233 in which he or she engaged in any of the negotiations, transactions, planning, arrangements, or any part of the decision-making process relevant to the contract while employed in any capacity by the CDE. The prohibition contained in this subdivision shall apply to the person only during the two-year period beginning on the date the person left state employment.</w:t>
      </w:r>
    </w:p>
    <w:p w14:paraId="5FC11A3C" w14:textId="77777777" w:rsidR="006217B0" w:rsidRPr="00BD17BA" w:rsidRDefault="006217B0" w:rsidP="006217B0">
      <w:pPr>
        <w:numPr>
          <w:ilvl w:val="0"/>
          <w:numId w:val="66"/>
        </w:numPr>
        <w:ind w:left="1080"/>
      </w:pPr>
      <w:r w:rsidRPr="00BD17BA">
        <w:rPr>
          <w:bdr w:val="none" w:sz="0" w:space="0" w:color="auto" w:frame="1"/>
        </w:rPr>
        <w:t xml:space="preserve">For a period of twelve (12) months following the date of his or her retirement, dismissal, or separation from state service, no person employed under State Civil Service or otherwise appointed to serve in the CDE may enter into a contract pursuant to </w:t>
      </w:r>
      <w:r w:rsidRPr="00BD17BA">
        <w:rPr>
          <w:i/>
          <w:iCs/>
          <w:bdr w:val="none" w:sz="0" w:space="0" w:color="auto" w:frame="1"/>
        </w:rPr>
        <w:t>EC</w:t>
      </w:r>
      <w:r w:rsidRPr="00BD17BA">
        <w:rPr>
          <w:bdr w:val="none" w:sz="0" w:space="0" w:color="auto" w:frame="1"/>
        </w:rPr>
        <w:t xml:space="preserve"> 8233 if he or she was employed by the department in a policymaking position in the area of </w:t>
      </w:r>
      <w:r w:rsidRPr="00BD17BA">
        <w:t>early education</w:t>
      </w:r>
      <w:r w:rsidRPr="00BD17BA">
        <w:rPr>
          <w:bdr w:val="none" w:sz="0" w:space="0" w:color="auto" w:frame="1"/>
        </w:rPr>
        <w:t xml:space="preserve"> programs within the twelve (12) month period prior to his or her retirement, dismissal, or separation.</w:t>
      </w:r>
    </w:p>
    <w:p w14:paraId="0E18625E" w14:textId="77777777" w:rsidR="006217B0" w:rsidRPr="00BD17BA" w:rsidRDefault="006217B0" w:rsidP="006217B0">
      <w:pPr>
        <w:numPr>
          <w:ilvl w:val="0"/>
          <w:numId w:val="66"/>
        </w:numPr>
        <w:ind w:left="1080"/>
      </w:pPr>
      <w:r w:rsidRPr="00BD17BA">
        <w:rPr>
          <w:bdr w:val="none" w:sz="0" w:space="0" w:color="auto" w:frame="1"/>
        </w:rPr>
        <w:t xml:space="preserve">For a period of twelve (12) months following the date of his or her retirement, dismissal, or separation from state service, no person employed under State Civil Service or otherwise appointed to serve in the CDE may be employed by a contractor pursuant to </w:t>
      </w:r>
      <w:r w:rsidRPr="00BD17BA">
        <w:rPr>
          <w:i/>
          <w:iCs/>
          <w:bdr w:val="none" w:sz="0" w:space="0" w:color="auto" w:frame="1"/>
        </w:rPr>
        <w:t>EC</w:t>
      </w:r>
      <w:r w:rsidRPr="00BD17BA">
        <w:rPr>
          <w:bdr w:val="none" w:sz="0" w:space="0" w:color="auto" w:frame="1"/>
        </w:rPr>
        <w:t xml:space="preserve"> 8233 if he or she engaged in any of the negotiations, transactions, planning, arrangements, or any part of the decision-making process relevant to the contract while employed in any capacity by the CDE.</w:t>
      </w:r>
    </w:p>
    <w:p w14:paraId="588264AC" w14:textId="7C755CD3" w:rsidR="006217B0" w:rsidRPr="00BD17BA" w:rsidRDefault="006217B0" w:rsidP="006217B0">
      <w:pPr>
        <w:numPr>
          <w:ilvl w:val="0"/>
          <w:numId w:val="66"/>
        </w:numPr>
        <w:ind w:left="1080"/>
        <w:rPr>
          <w:bdr w:val="none" w:sz="0" w:space="0" w:color="auto" w:frame="1"/>
        </w:rPr>
      </w:pPr>
      <w:r w:rsidRPr="00BD17BA">
        <w:rPr>
          <w:bdr w:val="none" w:sz="0" w:space="0" w:color="auto" w:frame="1"/>
        </w:rPr>
        <w:t xml:space="preserve">The provisions above </w:t>
      </w:r>
      <w:r w:rsidR="00F7512C">
        <w:rPr>
          <w:bdr w:val="none" w:sz="0" w:space="0" w:color="auto" w:frame="1"/>
        </w:rPr>
        <w:t xml:space="preserve">in subsections 3 through 5 </w:t>
      </w:r>
      <w:r w:rsidRPr="00BD17BA">
        <w:rPr>
          <w:bdr w:val="none" w:sz="0" w:space="0" w:color="auto" w:frame="1"/>
        </w:rPr>
        <w:t>shall not apply to any persons who were already in the situations described by these subdivisions prior to January 1, 1985.</w:t>
      </w:r>
    </w:p>
    <w:p w14:paraId="1D5D00FD" w14:textId="5DB17A71" w:rsidR="006217B0" w:rsidRPr="00BD17BA" w:rsidRDefault="006217B0" w:rsidP="006217B0">
      <w:pPr>
        <w:numPr>
          <w:ilvl w:val="0"/>
          <w:numId w:val="66"/>
        </w:numPr>
        <w:ind w:left="1080"/>
        <w:rPr>
          <w:bdr w:val="none" w:sz="0" w:space="0" w:color="auto" w:frame="1"/>
        </w:rPr>
      </w:pPr>
      <w:r w:rsidRPr="00BD17BA">
        <w:t xml:space="preserve">Based on corporate law (including but not limited to </w:t>
      </w:r>
      <w:r w:rsidRPr="00BD17BA">
        <w:rPr>
          <w:i/>
        </w:rPr>
        <w:t>Corporations Code</w:t>
      </w:r>
      <w:r w:rsidRPr="00BD17BA">
        <w:t xml:space="preserve"> Sections </w:t>
      </w:r>
      <w:r w:rsidRPr="00BD17BA">
        <w:lastRenderedPageBreak/>
        <w:t>310, 5233-5234, 7233 and 9243 as applicable), the general rules to be followed to ensure that transactions are conducted "at arm's length" include:</w:t>
      </w:r>
    </w:p>
    <w:p w14:paraId="13FBAFF9" w14:textId="77777777" w:rsidR="006217B0" w:rsidRPr="00BD17BA" w:rsidRDefault="006217B0" w:rsidP="006217B0">
      <w:pPr>
        <w:numPr>
          <w:ilvl w:val="1"/>
          <w:numId w:val="66"/>
        </w:numPr>
        <w:rPr>
          <w:bdr w:val="none" w:sz="0" w:space="0" w:color="auto" w:frame="1"/>
        </w:rPr>
      </w:pPr>
      <w:r w:rsidRPr="00BD17BA">
        <w:t>Prior to consummating the transaction, the governing body should authorize or approve the transaction in good faith, and the board should require the interested party, or parties, to make full disclosure to the board both in writing and during the board meeting where the transaction is being discussed; and</w:t>
      </w:r>
    </w:p>
    <w:p w14:paraId="399A9091" w14:textId="77777777" w:rsidR="006217B0" w:rsidRPr="00BD17BA" w:rsidRDefault="006217B0" w:rsidP="006217B0">
      <w:pPr>
        <w:numPr>
          <w:ilvl w:val="1"/>
          <w:numId w:val="66"/>
        </w:numPr>
        <w:rPr>
          <w:bdr w:val="none" w:sz="0" w:space="0" w:color="auto" w:frame="1"/>
        </w:rPr>
      </w:pPr>
      <w:r w:rsidRPr="00BD17BA">
        <w:t>All parties having a financial interest in the transaction should refrain from voting on the transaction, and it should be so noted in the board minutes.</w:t>
      </w:r>
    </w:p>
    <w:p w14:paraId="79A8CB7C" w14:textId="093C5F60" w:rsidR="006217B0" w:rsidRPr="00BD17BA" w:rsidRDefault="006217B0" w:rsidP="006217B0">
      <w:pPr>
        <w:numPr>
          <w:ilvl w:val="0"/>
          <w:numId w:val="66"/>
        </w:numPr>
        <w:ind w:left="1080"/>
        <w:rPr>
          <w:bdr w:val="none" w:sz="0" w:space="0" w:color="auto" w:frame="1"/>
        </w:rPr>
      </w:pPr>
      <w:r w:rsidRPr="00BD17BA">
        <w:t>If the transaction involves the renting of property, either land or buildings, owned by affiliated organizations, officers or other key personnel of the contractor or their families, the board of directors shall request the interested party to obtain a "fair market rental estimate" from an independent appraiser, licensed by the California Office of Real Estate Appraisers that supports all reimbursable costs under the transaction.</w:t>
      </w:r>
    </w:p>
    <w:p w14:paraId="5B9358D2" w14:textId="77777777" w:rsidR="006217B0" w:rsidRPr="00BD17BA" w:rsidRDefault="006217B0" w:rsidP="006217B0">
      <w:pPr>
        <w:numPr>
          <w:ilvl w:val="1"/>
          <w:numId w:val="66"/>
        </w:numPr>
        <w:rPr>
          <w:bdr w:val="none" w:sz="0" w:space="0" w:color="auto" w:frame="1"/>
        </w:rPr>
      </w:pPr>
      <w:r w:rsidRPr="00BD17BA">
        <w:t xml:space="preserve">A new “fair market rental estimate” for each change, adjustment or escalation to any reimbursable costs under a transaction is required. </w:t>
      </w:r>
    </w:p>
    <w:p w14:paraId="3EC34509" w14:textId="47A663CC" w:rsidR="006217B0" w:rsidRPr="00BD17BA" w:rsidRDefault="006217B0" w:rsidP="006217B0">
      <w:pPr>
        <w:numPr>
          <w:ilvl w:val="1"/>
          <w:numId w:val="66"/>
        </w:numPr>
        <w:rPr>
          <w:bdr w:val="none" w:sz="0" w:space="0" w:color="auto" w:frame="1"/>
        </w:rPr>
      </w:pPr>
      <w:r w:rsidRPr="00BD17BA">
        <w:t xml:space="preserve">If the contractor has no board or is a sole proprietor, the requirement for a "fair market rental estimate" shall also apply. </w:t>
      </w:r>
    </w:p>
    <w:p w14:paraId="643C2E74" w14:textId="77777777" w:rsidR="006217B0" w:rsidRPr="00BD17BA" w:rsidRDefault="006217B0" w:rsidP="006217B0">
      <w:pPr>
        <w:numPr>
          <w:ilvl w:val="0"/>
          <w:numId w:val="66"/>
        </w:numPr>
        <w:ind w:left="1080"/>
        <w:rPr>
          <w:bdr w:val="none" w:sz="0" w:space="0" w:color="auto" w:frame="1"/>
        </w:rPr>
      </w:pPr>
      <w:r w:rsidRPr="00BD17BA">
        <w:t xml:space="preserve">The contractor has the burden of supporting the reasonableness of rental costs. If the property is owned by the contractor, rental costs are not reimbursable, and costs may be claimed only as depreciation or use allowance. </w:t>
      </w:r>
    </w:p>
    <w:p w14:paraId="73CEFD37" w14:textId="77777777" w:rsidR="006217B0" w:rsidRPr="00BD17BA" w:rsidRDefault="006217B0" w:rsidP="006217B0">
      <w:pPr>
        <w:numPr>
          <w:ilvl w:val="0"/>
          <w:numId w:val="66"/>
        </w:numPr>
        <w:ind w:left="1080"/>
        <w:rPr>
          <w:bdr w:val="none" w:sz="0" w:space="0" w:color="auto" w:frame="1"/>
        </w:rPr>
      </w:pPr>
      <w:r w:rsidRPr="00BD17BA">
        <w:t>Any transaction described in this section shall be disclosed by the auditor in the notes to the financial statement in the annual audit. (</w:t>
      </w:r>
      <w:r w:rsidRPr="00BD17BA">
        <w:rPr>
          <w:i/>
        </w:rPr>
        <w:t>UG</w:t>
      </w:r>
      <w:r w:rsidRPr="00BD17BA">
        <w:t>, Subpart F)</w:t>
      </w:r>
    </w:p>
    <w:p w14:paraId="66D52874" w14:textId="77777777" w:rsidR="006217B0" w:rsidRPr="00BD17BA" w:rsidRDefault="006217B0" w:rsidP="006217B0">
      <w:pPr>
        <w:numPr>
          <w:ilvl w:val="0"/>
          <w:numId w:val="66"/>
        </w:numPr>
        <w:ind w:left="1080"/>
        <w:rPr>
          <w:bdr w:val="none" w:sz="0" w:space="0" w:color="auto" w:frame="1"/>
        </w:rPr>
      </w:pPr>
      <w:r w:rsidRPr="00BD17BA">
        <w:t>Rental costs for equipment owned by affiliated organizations, officers, or other key personnel of the contractor or their families are allowable only as depreciation or use allowance.</w:t>
      </w:r>
    </w:p>
    <w:p w14:paraId="1A7DE58D" w14:textId="77777777" w:rsidR="006217B0" w:rsidRPr="00BD17BA" w:rsidRDefault="006217B0" w:rsidP="006217B0">
      <w:pPr>
        <w:pStyle w:val="Heading3"/>
        <w:ind w:left="720"/>
      </w:pPr>
      <w:bookmarkStart w:id="96" w:name="_Toc438631377"/>
      <w:bookmarkStart w:id="97" w:name="_Toc438631743"/>
      <w:bookmarkStart w:id="98" w:name="_Toc438631888"/>
      <w:bookmarkStart w:id="99" w:name="_Toc231096540"/>
      <w:bookmarkStart w:id="100" w:name="_Toc239833460"/>
      <w:bookmarkStart w:id="101" w:name="_Toc441480272"/>
      <w:bookmarkStart w:id="102" w:name="_Toc199507826"/>
      <w:bookmarkEnd w:id="96"/>
      <w:bookmarkEnd w:id="97"/>
      <w:bookmarkEnd w:id="98"/>
      <w:r w:rsidRPr="00BD17BA">
        <w:t>Unlawful Denial of Services</w:t>
      </w:r>
      <w:bookmarkEnd w:id="102"/>
      <w:r w:rsidRPr="00BD17BA">
        <w:t xml:space="preserve"> </w:t>
      </w:r>
    </w:p>
    <w:p w14:paraId="6ADC0BEA" w14:textId="77777777" w:rsidR="006217B0" w:rsidRPr="00BD17BA" w:rsidRDefault="006217B0" w:rsidP="006217B0">
      <w:pPr>
        <w:ind w:firstLine="720"/>
      </w:pPr>
      <w:r w:rsidRPr="00BD17BA">
        <w:t>(</w:t>
      </w:r>
      <w:r w:rsidRPr="00BD17BA">
        <w:rPr>
          <w:i/>
        </w:rPr>
        <w:t xml:space="preserve">GC </w:t>
      </w:r>
      <w:r w:rsidRPr="00BD17BA">
        <w:t xml:space="preserve">11135 </w:t>
      </w:r>
      <w:bookmarkStart w:id="103" w:name="_Toc419796218"/>
      <w:r w:rsidRPr="00BD17BA">
        <w:t>and 5</w:t>
      </w:r>
      <w:r w:rsidRPr="00BD17BA">
        <w:rPr>
          <w:i/>
        </w:rPr>
        <w:t xml:space="preserve"> CCR</w:t>
      </w:r>
      <w:r w:rsidRPr="00BD17BA">
        <w:t xml:space="preserve"> 4900)</w:t>
      </w:r>
      <w:bookmarkEnd w:id="99"/>
      <w:bookmarkEnd w:id="100"/>
      <w:bookmarkEnd w:id="101"/>
      <w:bookmarkEnd w:id="103"/>
    </w:p>
    <w:p w14:paraId="16C20AF8" w14:textId="77777777" w:rsidR="006217B0" w:rsidRPr="00BD17BA" w:rsidRDefault="006217B0" w:rsidP="006217B0">
      <w:pPr>
        <w:ind w:left="720"/>
      </w:pPr>
      <w:r w:rsidRPr="00BD17BA">
        <w:t xml:space="preserve">As used in this section, “disability” means any mental or physical disability as defined in </w:t>
      </w:r>
      <w:r w:rsidRPr="00BD17BA">
        <w:rPr>
          <w:i/>
        </w:rPr>
        <w:t>GC</w:t>
      </w:r>
      <w:r w:rsidRPr="00BD17BA">
        <w:t xml:space="preserve"> 12926.</w:t>
      </w:r>
    </w:p>
    <w:p w14:paraId="2D2B826B" w14:textId="7097441A" w:rsidR="006217B0" w:rsidRPr="00BD17BA" w:rsidRDefault="006217B0" w:rsidP="006217B0">
      <w:pPr>
        <w:numPr>
          <w:ilvl w:val="0"/>
          <w:numId w:val="67"/>
        </w:numPr>
      </w:pPr>
      <w:r w:rsidRPr="00BD17BA">
        <w:t>No person in the State of California shall, on the basis of race, national origin, ethnic group identification, religion, age, sex, sexual orientation, color, genetic information, or disability be unlawfully denied full and equal access to the benefits of, or be unlawfully subjected to discrimination under, any program or activity that is conducted, operated, or administered by the state or by any state agency, is funded directly by the state, or receives any financial assistance from the state.</w:t>
      </w:r>
    </w:p>
    <w:p w14:paraId="793710CB" w14:textId="77777777" w:rsidR="006217B0" w:rsidRPr="00BD17BA" w:rsidRDefault="006217B0" w:rsidP="006217B0">
      <w:pPr>
        <w:numPr>
          <w:ilvl w:val="0"/>
          <w:numId w:val="67"/>
        </w:numPr>
      </w:pPr>
      <w:r w:rsidRPr="00BD17BA">
        <w:lastRenderedPageBreak/>
        <w:t>With respect to discrimination on the basis of disability, programs and activities subject to 5</w:t>
      </w:r>
      <w:r w:rsidRPr="00BD17BA">
        <w:rPr>
          <w:i/>
        </w:rPr>
        <w:t xml:space="preserve"> CCR</w:t>
      </w:r>
      <w:r w:rsidRPr="00BD17BA">
        <w:t xml:space="preserve"> 4900(a) shall meet the protections and prohibitions contained in Section 202 of the Americans with Disabilities Act of 1990 (42 USC 12132), and the federal rules and regulations adopted in implementation thereof, except that if the laws of this state prescribe stronger protections and prohibitions, the programs and activities subject to subdivision (a) shall be subject to the stronger protections and prohibitions.</w:t>
      </w:r>
    </w:p>
    <w:p w14:paraId="508C385A" w14:textId="77777777" w:rsidR="006217B0" w:rsidRPr="00BD17BA" w:rsidRDefault="006217B0" w:rsidP="006217B0">
      <w:pPr>
        <w:pStyle w:val="Heading3"/>
        <w:ind w:left="720"/>
      </w:pPr>
      <w:bookmarkStart w:id="104" w:name="_Toc231096542"/>
      <w:bookmarkStart w:id="105" w:name="_Toc239833462"/>
      <w:bookmarkStart w:id="106" w:name="_Toc441480273"/>
      <w:bookmarkStart w:id="107" w:name="_Toc199507827"/>
      <w:r w:rsidRPr="00BD17BA">
        <w:t>Computer Software Copyright Compliance</w:t>
      </w:r>
      <w:bookmarkEnd w:id="104"/>
      <w:bookmarkEnd w:id="105"/>
      <w:bookmarkEnd w:id="106"/>
      <w:bookmarkEnd w:id="107"/>
    </w:p>
    <w:p w14:paraId="2E5AB13C" w14:textId="77777777" w:rsidR="006217B0" w:rsidRPr="00BD17BA" w:rsidRDefault="006217B0" w:rsidP="006217B0">
      <w:pPr>
        <w:ind w:left="720"/>
      </w:pPr>
      <w:r w:rsidRPr="00BD17BA">
        <w:t>By signing this agreement, the contractor certifies that it has appropriate systems and controls in place to ensure that state funds will not be used in the performance of this contract for the acquisition, operation or maintenance of computer software in violation of copyright laws.</w:t>
      </w:r>
    </w:p>
    <w:p w14:paraId="684E0AC9" w14:textId="77777777" w:rsidR="006217B0" w:rsidRPr="00BD17BA" w:rsidRDefault="006217B0" w:rsidP="006217B0">
      <w:pPr>
        <w:pStyle w:val="Heading3"/>
        <w:ind w:left="720"/>
        <w:rPr>
          <w:color w:val="000000"/>
        </w:rPr>
      </w:pPr>
      <w:bookmarkStart w:id="108" w:name="_Toc441480277"/>
      <w:bookmarkStart w:id="109" w:name="_Toc413417034"/>
      <w:bookmarkStart w:id="110" w:name="_Toc199507828"/>
      <w:r w:rsidRPr="00BD17BA">
        <w:t>Recycled Paper</w:t>
      </w:r>
      <w:bookmarkEnd w:id="108"/>
      <w:bookmarkEnd w:id="110"/>
    </w:p>
    <w:p w14:paraId="15009F82" w14:textId="77777777" w:rsidR="006217B0" w:rsidRPr="00BD17BA" w:rsidRDefault="006217B0" w:rsidP="006217B0">
      <w:pPr>
        <w:ind w:firstLine="720"/>
        <w:rPr>
          <w:color w:val="000000"/>
        </w:rPr>
      </w:pPr>
      <w:r w:rsidRPr="00BD17BA">
        <w:rPr>
          <w:color w:val="000000" w:themeColor="text1"/>
        </w:rPr>
        <w:t>(</w:t>
      </w:r>
      <w:r w:rsidRPr="00BD17BA">
        <w:rPr>
          <w:i/>
          <w:iCs/>
        </w:rPr>
        <w:t>PCC</w:t>
      </w:r>
      <w:r w:rsidRPr="00BD17BA">
        <w:t xml:space="preserve"> 12203(d)</w:t>
      </w:r>
      <w:r w:rsidRPr="00BD17BA">
        <w:rPr>
          <w:color w:val="000000" w:themeColor="text1"/>
        </w:rPr>
        <w:t>)</w:t>
      </w:r>
      <w:bookmarkEnd w:id="109"/>
      <w:r w:rsidRPr="00BD17BA">
        <w:rPr>
          <w:color w:val="000000" w:themeColor="text1"/>
        </w:rPr>
        <w:t xml:space="preserve"> </w:t>
      </w:r>
    </w:p>
    <w:p w14:paraId="53F3F393" w14:textId="77777777" w:rsidR="006217B0" w:rsidRPr="00BD17BA" w:rsidRDefault="006217B0" w:rsidP="006217B0">
      <w:pPr>
        <w:ind w:left="720"/>
        <w:rPr>
          <w:rFonts w:eastAsia="Arial"/>
          <w:szCs w:val="24"/>
        </w:rPr>
      </w:pPr>
      <w:r w:rsidRPr="00BD17BA">
        <w:t xml:space="preserve">The contractor </w:t>
      </w:r>
      <w:r w:rsidRPr="00BD17BA">
        <w:rPr>
          <w:rFonts w:eastAsia="Arial"/>
          <w:szCs w:val="24"/>
        </w:rPr>
        <w:t>agrees to use, to the maximum extent economically feasible in the performance of the contract work, recycled products.</w:t>
      </w:r>
    </w:p>
    <w:p w14:paraId="50D434D4" w14:textId="77777777" w:rsidR="006217B0" w:rsidRPr="00BD17BA" w:rsidRDefault="006217B0" w:rsidP="006217B0">
      <w:pPr>
        <w:pStyle w:val="Heading3"/>
        <w:ind w:left="720"/>
      </w:pPr>
      <w:bookmarkStart w:id="111" w:name="_Toc438631385"/>
      <w:bookmarkStart w:id="112" w:name="_Toc438631751"/>
      <w:bookmarkStart w:id="113" w:name="_Toc438631896"/>
      <w:bookmarkStart w:id="114" w:name="_Toc199507829"/>
      <w:bookmarkEnd w:id="111"/>
      <w:bookmarkEnd w:id="112"/>
      <w:bookmarkEnd w:id="113"/>
      <w:r w:rsidRPr="00BD17BA">
        <w:t>Healthy Schools Act</w:t>
      </w:r>
      <w:bookmarkEnd w:id="114"/>
    </w:p>
    <w:p w14:paraId="77FB8E77" w14:textId="540B552E" w:rsidR="006217B0" w:rsidRPr="00BD17BA" w:rsidRDefault="006217B0" w:rsidP="006217B0">
      <w:pPr>
        <w:ind w:left="720"/>
      </w:pPr>
      <w:r w:rsidRPr="00BD17BA">
        <w:t xml:space="preserve">All preschool center-based contractors are subject to the requirements of the Healthy Schools Act (HSA) as specified in </w:t>
      </w:r>
      <w:r w:rsidRPr="00BD17BA">
        <w:rPr>
          <w:i/>
          <w:iCs/>
        </w:rPr>
        <w:t>EC</w:t>
      </w:r>
      <w:r w:rsidRPr="00BD17BA">
        <w:t xml:space="preserve"> 17608 to 17614.</w:t>
      </w:r>
    </w:p>
    <w:p w14:paraId="44039267" w14:textId="60604775" w:rsidR="00DD57A8" w:rsidRPr="00BD17BA" w:rsidRDefault="006217B0" w:rsidP="00DD57A8">
      <w:pPr>
        <w:ind w:left="720"/>
      </w:pPr>
      <w:r w:rsidRPr="00BD17BA">
        <w:rPr>
          <w:rFonts w:eastAsia="Calibri"/>
        </w:rPr>
        <w:t xml:space="preserve">For more information about the requirements of the HSA, contact the Department of Pesticide Regulation (DPR), Integrated Pest Management (IPM) via e-mail at </w:t>
      </w:r>
      <w:hyperlink r:id="rId11" w:history="1">
        <w:r w:rsidRPr="00BD17BA">
          <w:rPr>
            <w:rStyle w:val="Hyperlink"/>
            <w:rFonts w:eastAsia="Calibri"/>
            <w:bCs w:val="0"/>
            <w:szCs w:val="24"/>
          </w:rPr>
          <w:t>ccipmlist@cdpr.ca.gov</w:t>
        </w:r>
      </w:hyperlink>
      <w:r w:rsidRPr="00BD17BA">
        <w:rPr>
          <w:rFonts w:eastAsia="Calibri"/>
        </w:rPr>
        <w:t xml:space="preserve"> or visit the DPR School and Child Care IPM Web site at:</w:t>
      </w:r>
      <w:r w:rsidR="00DD57A8" w:rsidRPr="00DD57A8">
        <w:t xml:space="preserve"> </w:t>
      </w:r>
      <w:hyperlink r:id="rId12" w:history="1">
        <w:r w:rsidR="00DD57A8" w:rsidRPr="00DD57A8">
          <w:rPr>
            <w:rStyle w:val="Hyperlink"/>
            <w:rFonts w:eastAsia="Calibri"/>
          </w:rPr>
          <w:t>https://www.cdpr.ca.gov/healthy-schools-act/</w:t>
        </w:r>
      </w:hyperlink>
      <w:r w:rsidR="00DD57A8">
        <w:rPr>
          <w:rFonts w:eastAsia="Calibri"/>
        </w:rPr>
        <w:t>.</w:t>
      </w:r>
      <w:r w:rsidR="00DD57A8" w:rsidRPr="00BD17BA">
        <w:t xml:space="preserve"> </w:t>
      </w:r>
    </w:p>
    <w:p w14:paraId="4A0A512D" w14:textId="4C31C24E" w:rsidR="006217B0" w:rsidRPr="00BD17BA" w:rsidRDefault="006217B0" w:rsidP="006217B0">
      <w:pPr>
        <w:ind w:left="720"/>
      </w:pPr>
      <w:r w:rsidRPr="00BD17BA">
        <w:t>To comply with the provisions of the HSA, contractors shall, among other requirements:</w:t>
      </w:r>
    </w:p>
    <w:p w14:paraId="08D91094" w14:textId="77777777" w:rsidR="006217B0" w:rsidRPr="00BD17BA" w:rsidRDefault="006217B0" w:rsidP="006217B0">
      <w:pPr>
        <w:numPr>
          <w:ilvl w:val="0"/>
          <w:numId w:val="68"/>
        </w:numPr>
        <w:ind w:left="1080"/>
      </w:pPr>
      <w:r w:rsidRPr="00BD17BA">
        <w:t>Identify a school designee</w:t>
      </w:r>
    </w:p>
    <w:p w14:paraId="0A5DC075" w14:textId="7B9EF12F" w:rsidR="006217B0" w:rsidRPr="00BD17BA" w:rsidRDefault="006217B0" w:rsidP="002B0A14">
      <w:pPr>
        <w:ind w:left="1440"/>
      </w:pPr>
      <w:r w:rsidRPr="00BD17BA">
        <w:t>Choose a center employee who will make sure the requirements of the Healthy Schools Act (HSA) are met when pesticides are used at your center.</w:t>
      </w:r>
    </w:p>
    <w:p w14:paraId="49ACEEF1" w14:textId="77777777" w:rsidR="006217B0" w:rsidRPr="00BD17BA" w:rsidRDefault="006217B0" w:rsidP="006217B0">
      <w:pPr>
        <w:numPr>
          <w:ilvl w:val="0"/>
          <w:numId w:val="68"/>
        </w:numPr>
        <w:ind w:left="1080"/>
      </w:pPr>
      <w:r w:rsidRPr="00BD17BA">
        <w:t>Develop an IPM plan</w:t>
      </w:r>
    </w:p>
    <w:p w14:paraId="0A57745D" w14:textId="3FE04237" w:rsidR="006217B0" w:rsidRPr="00BD17BA" w:rsidRDefault="006217B0" w:rsidP="002B0A14">
      <w:pPr>
        <w:ind w:left="1440"/>
      </w:pPr>
      <w:r w:rsidRPr="00BD17BA">
        <w:t>Create an IPM plan using the DPR IPM Plan template available on the DPR School and Child Care IPM website; or get a self-drafted center IPM plan approved by DPR.</w:t>
      </w:r>
    </w:p>
    <w:p w14:paraId="5817BAF9" w14:textId="77777777" w:rsidR="006217B0" w:rsidRPr="00BD17BA" w:rsidRDefault="006217B0" w:rsidP="006217B0">
      <w:pPr>
        <w:numPr>
          <w:ilvl w:val="0"/>
          <w:numId w:val="68"/>
        </w:numPr>
        <w:ind w:left="1080"/>
      </w:pPr>
      <w:r w:rsidRPr="00BD17BA">
        <w:t>Provide annual written notification</w:t>
      </w:r>
    </w:p>
    <w:p w14:paraId="216CBC39" w14:textId="77777777" w:rsidR="006217B0" w:rsidRPr="00BD17BA" w:rsidRDefault="006217B0" w:rsidP="002B0A14">
      <w:pPr>
        <w:ind w:left="1440"/>
      </w:pPr>
      <w:r w:rsidRPr="00BD17BA">
        <w:t>Send parents, guardians, and staff a written notification of pesticides you expect to apply at your center during the year.</w:t>
      </w:r>
    </w:p>
    <w:p w14:paraId="637DA169" w14:textId="77777777" w:rsidR="006217B0" w:rsidRPr="00BD17BA" w:rsidRDefault="006217B0" w:rsidP="006217B0">
      <w:pPr>
        <w:numPr>
          <w:ilvl w:val="0"/>
          <w:numId w:val="68"/>
        </w:numPr>
        <w:ind w:left="1080"/>
      </w:pPr>
      <w:r w:rsidRPr="00BD17BA">
        <w:lastRenderedPageBreak/>
        <w:t>Establish individual notification registry</w:t>
      </w:r>
    </w:p>
    <w:p w14:paraId="65A616A7" w14:textId="77777777" w:rsidR="006217B0" w:rsidRPr="00BD17BA" w:rsidRDefault="006217B0" w:rsidP="002B0A14">
      <w:pPr>
        <w:ind w:left="1440"/>
      </w:pPr>
      <w:r w:rsidRPr="00BD17BA">
        <w:t>Establish a registry for all interested parents, guardians, and staff to sign up and receive notifications of individual pesticide applications.</w:t>
      </w:r>
    </w:p>
    <w:p w14:paraId="2FBFF8E2" w14:textId="77777777" w:rsidR="006217B0" w:rsidRPr="00BD17BA" w:rsidRDefault="006217B0" w:rsidP="006217B0">
      <w:pPr>
        <w:numPr>
          <w:ilvl w:val="0"/>
          <w:numId w:val="68"/>
        </w:numPr>
        <w:ind w:left="1080"/>
      </w:pPr>
      <w:r w:rsidRPr="00BD17BA">
        <w:t>Post warning signs</w:t>
      </w:r>
    </w:p>
    <w:p w14:paraId="72BBC55F" w14:textId="77777777" w:rsidR="006217B0" w:rsidRPr="00BD17BA" w:rsidRDefault="006217B0" w:rsidP="002B0A14">
      <w:pPr>
        <w:ind w:left="1440"/>
      </w:pPr>
      <w:r w:rsidRPr="00BD17BA">
        <w:t>Post signs where you will apply pesticides.</w:t>
      </w:r>
    </w:p>
    <w:p w14:paraId="288FD476" w14:textId="77777777" w:rsidR="006217B0" w:rsidRPr="00BD17BA" w:rsidRDefault="006217B0" w:rsidP="006217B0">
      <w:pPr>
        <w:numPr>
          <w:ilvl w:val="0"/>
          <w:numId w:val="68"/>
        </w:numPr>
        <w:ind w:left="1080"/>
      </w:pPr>
      <w:r w:rsidRPr="00BD17BA">
        <w:t>Keep Records</w:t>
      </w:r>
    </w:p>
    <w:p w14:paraId="30D66B97" w14:textId="77777777" w:rsidR="006217B0" w:rsidRPr="00BD17BA" w:rsidRDefault="006217B0" w:rsidP="002B0A14">
      <w:pPr>
        <w:ind w:left="1440"/>
      </w:pPr>
      <w:r w:rsidRPr="00BD17BA">
        <w:t>Keep records of pesticide applications made by center staff and pest management contractors for at least four years.</w:t>
      </w:r>
    </w:p>
    <w:p w14:paraId="2CEA4697" w14:textId="77777777" w:rsidR="006217B0" w:rsidRPr="00BD17BA" w:rsidRDefault="006217B0" w:rsidP="006217B0">
      <w:pPr>
        <w:numPr>
          <w:ilvl w:val="0"/>
          <w:numId w:val="68"/>
        </w:numPr>
        <w:ind w:left="1080"/>
      </w:pPr>
      <w:r w:rsidRPr="00BD17BA">
        <w:t>Send pesticide use reports to DPR</w:t>
      </w:r>
    </w:p>
    <w:p w14:paraId="32A2D451" w14:textId="77777777" w:rsidR="006217B0" w:rsidRPr="00BD17BA" w:rsidRDefault="006217B0" w:rsidP="002B0A14">
      <w:pPr>
        <w:ind w:left="1440"/>
      </w:pPr>
      <w:r w:rsidRPr="00BD17BA">
        <w:t>Send pesticide use reports for pesticide applications made by center employees to DPR at least once per year.</w:t>
      </w:r>
    </w:p>
    <w:p w14:paraId="2BB7E984" w14:textId="77777777" w:rsidR="006217B0" w:rsidRPr="00BD17BA" w:rsidRDefault="006217B0" w:rsidP="006217B0">
      <w:pPr>
        <w:numPr>
          <w:ilvl w:val="0"/>
          <w:numId w:val="68"/>
        </w:numPr>
        <w:ind w:left="1080"/>
      </w:pPr>
      <w:r w:rsidRPr="00BD17BA">
        <w:t>Never use prohibited pesticides</w:t>
      </w:r>
    </w:p>
    <w:p w14:paraId="4986285F" w14:textId="0736F86B" w:rsidR="006217B0" w:rsidRPr="00BD17BA" w:rsidRDefault="006217B0" w:rsidP="002B0A14">
      <w:pPr>
        <w:ind w:left="1440"/>
      </w:pPr>
      <w:r w:rsidRPr="00BD17BA">
        <w:t>Always check the list of Pesticide Products Prohibited from Use in California Schools and Child Care Facilities prior to using a new pesticide product.</w:t>
      </w:r>
    </w:p>
    <w:p w14:paraId="3AC79FED" w14:textId="77777777" w:rsidR="006217B0" w:rsidRPr="00BD17BA" w:rsidRDefault="006217B0" w:rsidP="006217B0">
      <w:pPr>
        <w:numPr>
          <w:ilvl w:val="0"/>
          <w:numId w:val="68"/>
        </w:numPr>
        <w:ind w:left="1080"/>
      </w:pPr>
      <w:r w:rsidRPr="00BD17BA">
        <w:t>Complete Annual IPM Training</w:t>
      </w:r>
    </w:p>
    <w:p w14:paraId="174F11A7" w14:textId="77777777" w:rsidR="006217B0" w:rsidRPr="00BD17BA" w:rsidRDefault="006217B0" w:rsidP="002B0A14">
      <w:pPr>
        <w:ind w:left="1440"/>
      </w:pPr>
      <w:r w:rsidRPr="00BD17BA">
        <w:t>Take a DPR-approved training course before applying pesticides, and renew annually.</w:t>
      </w:r>
    </w:p>
    <w:p w14:paraId="4F65033E" w14:textId="49E7787E" w:rsidR="006217B0" w:rsidRPr="00BD17BA" w:rsidRDefault="006217B0" w:rsidP="006217B0">
      <w:pPr>
        <w:pStyle w:val="Heading2"/>
        <w:numPr>
          <w:ilvl w:val="0"/>
          <w:numId w:val="46"/>
        </w:numPr>
      </w:pPr>
      <w:bookmarkStart w:id="115" w:name="_Toc231096545"/>
      <w:bookmarkStart w:id="116" w:name="_Toc239833465"/>
      <w:bookmarkStart w:id="117" w:name="_Toc441480281"/>
      <w:r>
        <w:br w:type="page"/>
      </w:r>
      <w:bookmarkStart w:id="118" w:name="_Toc199507830"/>
      <w:r w:rsidR="1F39FBDE">
        <w:lastRenderedPageBreak/>
        <w:t>EQUIPMENT</w:t>
      </w:r>
      <w:bookmarkEnd w:id="115"/>
      <w:bookmarkEnd w:id="116"/>
      <w:bookmarkEnd w:id="117"/>
      <w:bookmarkEnd w:id="118"/>
      <w:r w:rsidR="1F39FBDE">
        <w:t xml:space="preserve"> </w:t>
      </w:r>
    </w:p>
    <w:p w14:paraId="713A379D" w14:textId="77777777" w:rsidR="006217B0" w:rsidRPr="00BD17BA" w:rsidRDefault="006217B0" w:rsidP="006217B0">
      <w:pPr>
        <w:ind w:firstLine="720"/>
      </w:pPr>
      <w:r w:rsidRPr="00BD17BA">
        <w:t xml:space="preserve">(5 </w:t>
      </w:r>
      <w:r w:rsidRPr="00BD17BA">
        <w:rPr>
          <w:i/>
        </w:rPr>
        <w:t>CCR</w:t>
      </w:r>
      <w:r w:rsidRPr="00BD17BA">
        <w:t xml:space="preserve"> 17805)</w:t>
      </w:r>
    </w:p>
    <w:p w14:paraId="617476EC" w14:textId="50065DF4" w:rsidR="006217B0" w:rsidRPr="00BD17BA" w:rsidRDefault="006217B0" w:rsidP="006217B0">
      <w:pPr>
        <w:pStyle w:val="Heading3"/>
        <w:numPr>
          <w:ilvl w:val="1"/>
          <w:numId w:val="43"/>
        </w:numPr>
        <w:tabs>
          <w:tab w:val="clear" w:pos="1440"/>
          <w:tab w:val="num" w:pos="720"/>
        </w:tabs>
      </w:pPr>
      <w:bookmarkStart w:id="119" w:name="_Toc231096546"/>
      <w:bookmarkStart w:id="120" w:name="_Toc239833466"/>
      <w:bookmarkStart w:id="121" w:name="_Toc441480282"/>
      <w:bookmarkStart w:id="122" w:name="_Toc199507831"/>
      <w:r w:rsidRPr="00BD17BA">
        <w:t>Expenditures</w:t>
      </w:r>
      <w:bookmarkEnd w:id="122"/>
    </w:p>
    <w:p w14:paraId="4C03235C" w14:textId="0DF6D5CC" w:rsidR="006217B0" w:rsidRPr="00BD17BA" w:rsidRDefault="6305737D" w:rsidP="006217B0">
      <w:pPr>
        <w:ind w:firstLine="720"/>
      </w:pPr>
      <w:r>
        <w:t>E</w:t>
      </w:r>
      <w:r w:rsidR="00220F14">
        <w:t>quipment</w:t>
      </w:r>
      <w:r w:rsidR="00220F14" w:rsidRPr="00BD17BA">
        <w:t xml:space="preserve"> </w:t>
      </w:r>
      <w:r w:rsidR="00220F14">
        <w:t>e</w:t>
      </w:r>
      <w:r w:rsidR="00220F14" w:rsidRPr="00BD17BA">
        <w:t>xpenditures</w:t>
      </w:r>
      <w:r w:rsidR="006217B0" w:rsidRPr="00BD17BA">
        <w:t xml:space="preserve"> are subdivided into two categories:</w:t>
      </w:r>
    </w:p>
    <w:p w14:paraId="2F706248" w14:textId="77777777" w:rsidR="006217B0" w:rsidRPr="00BD17BA" w:rsidRDefault="006217B0" w:rsidP="006217B0">
      <w:pPr>
        <w:pStyle w:val="ListParagraph"/>
        <w:numPr>
          <w:ilvl w:val="2"/>
          <w:numId w:val="43"/>
        </w:numPr>
        <w:tabs>
          <w:tab w:val="clear" w:pos="2160"/>
        </w:tabs>
        <w:contextualSpacing w:val="0"/>
        <w:rPr>
          <w:rFonts w:ascii="Arial" w:hAnsi="Arial" w:cs="Arial"/>
          <w:sz w:val="24"/>
          <w:szCs w:val="24"/>
        </w:rPr>
      </w:pPr>
      <w:r w:rsidRPr="00BD17BA">
        <w:rPr>
          <w:rFonts w:ascii="Arial" w:hAnsi="Arial" w:cs="Arial"/>
          <w:sz w:val="24"/>
          <w:szCs w:val="24"/>
        </w:rPr>
        <w:t>Capitalized</w:t>
      </w:r>
    </w:p>
    <w:p w14:paraId="0577202D" w14:textId="062157E6" w:rsidR="006217B0" w:rsidRPr="00BD17BA" w:rsidRDefault="006217B0" w:rsidP="006217B0">
      <w:pPr>
        <w:pStyle w:val="ListParagraph"/>
        <w:numPr>
          <w:ilvl w:val="3"/>
          <w:numId w:val="43"/>
        </w:numPr>
        <w:tabs>
          <w:tab w:val="clear" w:pos="2880"/>
        </w:tabs>
        <w:contextualSpacing w:val="0"/>
        <w:rPr>
          <w:rFonts w:ascii="Arial" w:hAnsi="Arial" w:cs="Arial"/>
          <w:sz w:val="24"/>
          <w:szCs w:val="24"/>
        </w:rPr>
      </w:pPr>
      <w:r w:rsidRPr="00BD17BA">
        <w:rPr>
          <w:rFonts w:ascii="Arial" w:hAnsi="Arial" w:cs="Arial"/>
          <w:sz w:val="24"/>
          <w:szCs w:val="24"/>
        </w:rPr>
        <w:t>Buildings and Improvements: renovations and repairs of sites; renovations and repairs of buildings, building fixtures, services systems; and</w:t>
      </w:r>
    </w:p>
    <w:p w14:paraId="461A24C8" w14:textId="43E2CC6A" w:rsidR="006217B0" w:rsidRPr="00BD17BA" w:rsidRDefault="1F39FBDE" w:rsidP="00A114E6">
      <w:pPr>
        <w:pStyle w:val="ListParagraph"/>
        <w:numPr>
          <w:ilvl w:val="3"/>
          <w:numId w:val="43"/>
        </w:numPr>
        <w:tabs>
          <w:tab w:val="clear" w:pos="2880"/>
        </w:tabs>
        <w:contextualSpacing w:val="0"/>
        <w:rPr>
          <w:rFonts w:ascii="Arial" w:hAnsi="Arial" w:cs="Arial"/>
          <w:b/>
          <w:bCs/>
          <w:sz w:val="24"/>
          <w:szCs w:val="24"/>
        </w:rPr>
      </w:pPr>
      <w:r w:rsidRPr="5463D7FC">
        <w:rPr>
          <w:rFonts w:ascii="Arial" w:hAnsi="Arial" w:cs="Arial"/>
          <w:sz w:val="24"/>
          <w:szCs w:val="24"/>
        </w:rPr>
        <w:t xml:space="preserve">Capitalized Equipment: Tangible personal property (including information technology systems) having a useful life of more than one year and a per-unit acquisition cost which equals or exceeds the lesser of the capitalization level established by the contractor for financial statement purposes, or $5,000. 2 </w:t>
      </w:r>
      <w:r w:rsidRPr="5463D7FC">
        <w:rPr>
          <w:rFonts w:ascii="Arial" w:hAnsi="Arial" w:cs="Arial"/>
          <w:i/>
          <w:iCs/>
          <w:sz w:val="24"/>
          <w:szCs w:val="24"/>
        </w:rPr>
        <w:t>CFR</w:t>
      </w:r>
      <w:r w:rsidRPr="5463D7FC">
        <w:rPr>
          <w:rFonts w:ascii="Arial" w:hAnsi="Arial" w:cs="Arial"/>
          <w:sz w:val="24"/>
          <w:szCs w:val="24"/>
        </w:rPr>
        <w:t xml:space="preserve"> 200.33</w:t>
      </w:r>
    </w:p>
    <w:p w14:paraId="7401DC9A" w14:textId="4835B3AC" w:rsidR="006217B0" w:rsidRPr="00BD17BA" w:rsidRDefault="006217B0" w:rsidP="006217B0">
      <w:pPr>
        <w:pStyle w:val="ListParagraph"/>
        <w:numPr>
          <w:ilvl w:val="2"/>
          <w:numId w:val="43"/>
        </w:numPr>
        <w:tabs>
          <w:tab w:val="clear" w:pos="2160"/>
        </w:tabs>
        <w:contextualSpacing w:val="0"/>
        <w:rPr>
          <w:rFonts w:ascii="Arial" w:hAnsi="Arial" w:cs="Arial"/>
          <w:sz w:val="24"/>
          <w:szCs w:val="24"/>
        </w:rPr>
      </w:pPr>
      <w:r w:rsidRPr="00BD17BA">
        <w:rPr>
          <w:rFonts w:ascii="Arial" w:hAnsi="Arial" w:cs="Arial"/>
          <w:sz w:val="24"/>
          <w:szCs w:val="24"/>
        </w:rPr>
        <w:t>Non-</w:t>
      </w:r>
      <w:r w:rsidR="00220F14">
        <w:rPr>
          <w:rFonts w:ascii="Arial" w:hAnsi="Arial" w:cs="Arial"/>
          <w:sz w:val="24"/>
          <w:szCs w:val="24"/>
        </w:rPr>
        <w:t>C</w:t>
      </w:r>
      <w:r w:rsidR="00220F14" w:rsidRPr="00BD17BA">
        <w:rPr>
          <w:rFonts w:ascii="Arial" w:hAnsi="Arial" w:cs="Arial"/>
          <w:sz w:val="24"/>
          <w:szCs w:val="24"/>
        </w:rPr>
        <w:t>apitalized</w:t>
      </w:r>
    </w:p>
    <w:p w14:paraId="0678F8E2" w14:textId="4F3AB243" w:rsidR="006217B0" w:rsidRPr="00F8079B" w:rsidRDefault="006217B0" w:rsidP="00F8079B">
      <w:pPr>
        <w:ind w:left="1080"/>
        <w:rPr>
          <w:szCs w:val="24"/>
        </w:rPr>
      </w:pPr>
      <w:r w:rsidRPr="00F8079B">
        <w:rPr>
          <w:szCs w:val="24"/>
        </w:rPr>
        <w:t xml:space="preserve">Non-capitalized equipment expenditures are those for tangible personal property with a useful life of more than one year </w:t>
      </w:r>
      <w:r w:rsidR="002E4517" w:rsidRPr="002E4517">
        <w:rPr>
          <w:szCs w:val="24"/>
        </w:rPr>
        <w:t xml:space="preserve">and current market value </w:t>
      </w:r>
      <w:r w:rsidR="00220F14" w:rsidRPr="002E4517">
        <w:rPr>
          <w:szCs w:val="24"/>
        </w:rPr>
        <w:t>more than</w:t>
      </w:r>
      <w:r w:rsidR="002E4517" w:rsidRPr="002E4517">
        <w:rPr>
          <w:szCs w:val="24"/>
        </w:rPr>
        <w:t xml:space="preserve"> $500 </w:t>
      </w:r>
      <w:r w:rsidRPr="00F8079B">
        <w:rPr>
          <w:szCs w:val="24"/>
        </w:rPr>
        <w:t>other than those described in Capitalized Equipment above.</w:t>
      </w:r>
    </w:p>
    <w:p w14:paraId="60F1E16A" w14:textId="35FED20B" w:rsidR="00A67907" w:rsidRPr="00BD17BA" w:rsidRDefault="00A67907" w:rsidP="00A67907">
      <w:pPr>
        <w:pStyle w:val="Heading3"/>
        <w:numPr>
          <w:ilvl w:val="1"/>
          <w:numId w:val="43"/>
        </w:numPr>
        <w:tabs>
          <w:tab w:val="clear" w:pos="1440"/>
        </w:tabs>
      </w:pPr>
      <w:bookmarkStart w:id="123" w:name="_Toc199507832"/>
      <w:r>
        <w:t xml:space="preserve">Equipment </w:t>
      </w:r>
      <w:r w:rsidRPr="00BD17BA">
        <w:t xml:space="preserve">Preapproval </w:t>
      </w:r>
      <w:r>
        <w:t xml:space="preserve">and Bidding </w:t>
      </w:r>
      <w:r w:rsidRPr="00BD17BA">
        <w:t>Requirements</w:t>
      </w:r>
      <w:r>
        <w:t xml:space="preserve"> for Non-Public Agencies</w:t>
      </w:r>
      <w:bookmarkEnd w:id="123"/>
      <w:r w:rsidRPr="00BD17BA">
        <w:t xml:space="preserve"> </w:t>
      </w:r>
    </w:p>
    <w:p w14:paraId="3A61869C" w14:textId="77777777" w:rsidR="00A67907" w:rsidRPr="00BD17BA" w:rsidRDefault="00A67907" w:rsidP="00A67907">
      <w:pPr>
        <w:ind w:firstLine="720"/>
      </w:pPr>
      <w:r w:rsidRPr="00BD17BA">
        <w:t>(5</w:t>
      </w:r>
      <w:r w:rsidRPr="00BD17BA">
        <w:rPr>
          <w:i/>
        </w:rPr>
        <w:t xml:space="preserve"> CCR</w:t>
      </w:r>
      <w:r w:rsidRPr="00BD17BA">
        <w:t xml:space="preserve"> 17800 and 17810)</w:t>
      </w:r>
    </w:p>
    <w:p w14:paraId="4A75E61D" w14:textId="6C2E704B" w:rsidR="00A67907" w:rsidRPr="00BD17BA" w:rsidRDefault="00A67907" w:rsidP="00A67907">
      <w:pPr>
        <w:pStyle w:val="ListParagraph"/>
        <w:numPr>
          <w:ilvl w:val="2"/>
          <w:numId w:val="43"/>
        </w:numPr>
        <w:tabs>
          <w:tab w:val="clear" w:pos="2160"/>
        </w:tabs>
        <w:contextualSpacing w:val="0"/>
        <w:rPr>
          <w:rFonts w:ascii="Arial" w:hAnsi="Arial" w:cs="Arial"/>
          <w:sz w:val="24"/>
          <w:szCs w:val="24"/>
        </w:rPr>
      </w:pPr>
      <w:r w:rsidRPr="00BD17BA">
        <w:rPr>
          <w:rFonts w:ascii="Arial" w:hAnsi="Arial" w:cs="Arial"/>
          <w:color w:val="000000"/>
          <w:sz w:val="24"/>
          <w:szCs w:val="24"/>
        </w:rPr>
        <w:t>All</w:t>
      </w:r>
      <w:r w:rsidRPr="00BD17BA">
        <w:rPr>
          <w:rFonts w:ascii="Arial" w:hAnsi="Arial" w:cs="Arial"/>
          <w:sz w:val="24"/>
          <w:szCs w:val="24"/>
        </w:rPr>
        <w:t xml:space="preserve"> equipment and equipment replacement purchases that meet the following criteria shall be approved in writing in advance by the CDE</w:t>
      </w:r>
      <w:r>
        <w:rPr>
          <w:rFonts w:ascii="Arial" w:hAnsi="Arial" w:cs="Arial"/>
          <w:sz w:val="24"/>
          <w:szCs w:val="24"/>
        </w:rPr>
        <w:t xml:space="preserve">, unless explicitly exempt in </w:t>
      </w:r>
      <w:r w:rsidRPr="006A6610">
        <w:rPr>
          <w:rFonts w:ascii="Arial" w:hAnsi="Arial" w:cs="Arial"/>
          <w:i/>
          <w:iCs/>
          <w:sz w:val="24"/>
          <w:szCs w:val="24"/>
        </w:rPr>
        <w:t xml:space="preserve">Section (X) Preapproved Equipment </w:t>
      </w:r>
      <w:r w:rsidR="00576338" w:rsidRPr="006A6610">
        <w:rPr>
          <w:rFonts w:ascii="Arial" w:hAnsi="Arial" w:cs="Arial"/>
          <w:i/>
          <w:iCs/>
          <w:sz w:val="24"/>
          <w:szCs w:val="24"/>
        </w:rPr>
        <w:t>Purchases:</w:t>
      </w:r>
      <w:r w:rsidRPr="00BD17BA">
        <w:rPr>
          <w:rFonts w:ascii="Arial" w:hAnsi="Arial" w:cs="Arial"/>
          <w:sz w:val="24"/>
          <w:szCs w:val="24"/>
        </w:rPr>
        <w:t xml:space="preserve"> 2 </w:t>
      </w:r>
      <w:r w:rsidRPr="00BD17BA">
        <w:rPr>
          <w:rFonts w:ascii="Arial" w:hAnsi="Arial" w:cs="Arial"/>
          <w:i/>
          <w:sz w:val="24"/>
          <w:szCs w:val="24"/>
        </w:rPr>
        <w:t>CFR</w:t>
      </w:r>
      <w:r w:rsidRPr="00BD17BA">
        <w:rPr>
          <w:rFonts w:ascii="Arial" w:hAnsi="Arial" w:cs="Arial"/>
          <w:sz w:val="24"/>
          <w:szCs w:val="24"/>
        </w:rPr>
        <w:t xml:space="preserve"> 200.439(b)(1)</w:t>
      </w:r>
    </w:p>
    <w:p w14:paraId="1900963B" w14:textId="571BD74D" w:rsidR="00A67907" w:rsidRPr="00BD17BA" w:rsidRDefault="00A67907" w:rsidP="00A67907">
      <w:pPr>
        <w:pStyle w:val="ListParagraph"/>
        <w:numPr>
          <w:ilvl w:val="3"/>
          <w:numId w:val="43"/>
        </w:numPr>
        <w:tabs>
          <w:tab w:val="clear" w:pos="2880"/>
        </w:tabs>
        <w:contextualSpacing w:val="0"/>
        <w:rPr>
          <w:rFonts w:ascii="Arial" w:hAnsi="Arial" w:cs="Arial"/>
          <w:sz w:val="24"/>
          <w:szCs w:val="24"/>
        </w:rPr>
      </w:pPr>
      <w:r w:rsidRPr="00BD17BA">
        <w:rPr>
          <w:rFonts w:ascii="Arial" w:hAnsi="Arial" w:cs="Arial"/>
          <w:sz w:val="24"/>
          <w:szCs w:val="24"/>
        </w:rPr>
        <w:t xml:space="preserve">The sum of all items included in the purchase equals </w:t>
      </w:r>
      <w:r>
        <w:rPr>
          <w:rFonts w:ascii="Arial" w:hAnsi="Arial" w:cs="Arial"/>
          <w:sz w:val="24"/>
          <w:szCs w:val="24"/>
        </w:rPr>
        <w:t xml:space="preserve">or exceeds the lesser of the capitalization level established by the contractor for financial statement purposes, or </w:t>
      </w:r>
      <w:r w:rsidRPr="00BD17BA">
        <w:rPr>
          <w:rFonts w:ascii="Arial" w:hAnsi="Arial" w:cs="Arial"/>
          <w:sz w:val="24"/>
          <w:szCs w:val="24"/>
        </w:rPr>
        <w:t>ten thousand dollars ($10,000) or more, including tax.</w:t>
      </w:r>
    </w:p>
    <w:p w14:paraId="469017AC" w14:textId="77777777" w:rsidR="00A67907" w:rsidRPr="00BD17BA" w:rsidRDefault="00A67907" w:rsidP="00A67907">
      <w:pPr>
        <w:pStyle w:val="ListParagraph"/>
        <w:numPr>
          <w:ilvl w:val="4"/>
          <w:numId w:val="43"/>
        </w:numPr>
        <w:contextualSpacing w:val="0"/>
        <w:rPr>
          <w:rFonts w:ascii="Arial" w:hAnsi="Arial" w:cs="Arial"/>
          <w:sz w:val="24"/>
          <w:szCs w:val="24"/>
        </w:rPr>
      </w:pPr>
      <w:r w:rsidRPr="00BD17BA">
        <w:rPr>
          <w:rFonts w:ascii="Arial" w:hAnsi="Arial" w:cs="Arial"/>
          <w:sz w:val="24"/>
          <w:szCs w:val="24"/>
        </w:rPr>
        <w:t>All expenses associated with a purchase that are necessary for the equipment to perform its intended purpose, prior to cost allocation, should be included in determining if prior approval is required (e.g., a playground structure includes multiple components, although each component may be purchased separately</w:t>
      </w:r>
      <w:r>
        <w:rPr>
          <w:rFonts w:ascii="Arial" w:hAnsi="Arial" w:cs="Arial"/>
          <w:sz w:val="24"/>
          <w:szCs w:val="24"/>
        </w:rPr>
        <w:t>)</w:t>
      </w:r>
      <w:r w:rsidRPr="00BD17BA">
        <w:rPr>
          <w:rFonts w:ascii="Arial" w:hAnsi="Arial" w:cs="Arial"/>
          <w:sz w:val="24"/>
          <w:szCs w:val="24"/>
        </w:rPr>
        <w:t>. When determining pre-approval requirements, all components purchased for the playground should be considered.</w:t>
      </w:r>
    </w:p>
    <w:p w14:paraId="20E8EAD7" w14:textId="77777777" w:rsidR="00A67907" w:rsidRPr="00BD17BA" w:rsidRDefault="00A67907" w:rsidP="00A67907">
      <w:pPr>
        <w:pStyle w:val="ListParagraph"/>
        <w:numPr>
          <w:ilvl w:val="4"/>
          <w:numId w:val="43"/>
        </w:numPr>
        <w:contextualSpacing w:val="0"/>
        <w:rPr>
          <w:rFonts w:ascii="Arial" w:hAnsi="Arial" w:cs="Arial"/>
          <w:sz w:val="24"/>
          <w:szCs w:val="24"/>
        </w:rPr>
      </w:pPr>
      <w:r w:rsidRPr="00BD17BA">
        <w:rPr>
          <w:rFonts w:ascii="Arial" w:hAnsi="Arial" w:cs="Arial"/>
          <w:sz w:val="24"/>
          <w:szCs w:val="24"/>
        </w:rPr>
        <w:t>Subdividing equipment purchases into separate items to avoid the preapproval requirement is prohibited.</w:t>
      </w:r>
    </w:p>
    <w:p w14:paraId="22860D47" w14:textId="0C9B8E3F" w:rsidR="00A67907" w:rsidRPr="00BD17BA" w:rsidRDefault="008625D7" w:rsidP="00A67907">
      <w:pPr>
        <w:pStyle w:val="ListParagraph"/>
        <w:numPr>
          <w:ilvl w:val="2"/>
          <w:numId w:val="43"/>
        </w:numPr>
        <w:tabs>
          <w:tab w:val="clear" w:pos="2160"/>
        </w:tabs>
        <w:contextualSpacing w:val="0"/>
        <w:rPr>
          <w:rFonts w:ascii="Arial" w:hAnsi="Arial" w:cs="Arial"/>
          <w:sz w:val="24"/>
          <w:szCs w:val="24"/>
        </w:rPr>
      </w:pPr>
      <w:r>
        <w:rPr>
          <w:rFonts w:ascii="Arial" w:hAnsi="Arial" w:cs="Arial"/>
          <w:sz w:val="24"/>
          <w:szCs w:val="24"/>
        </w:rPr>
        <w:t xml:space="preserve">Procurement practices must be in accordance with 5 </w:t>
      </w:r>
      <w:r w:rsidRPr="006A6610">
        <w:rPr>
          <w:rFonts w:ascii="Arial" w:hAnsi="Arial" w:cs="Arial"/>
          <w:i/>
          <w:iCs/>
          <w:sz w:val="24"/>
          <w:szCs w:val="24"/>
        </w:rPr>
        <w:t>CCR</w:t>
      </w:r>
      <w:r>
        <w:rPr>
          <w:rFonts w:ascii="Arial" w:hAnsi="Arial" w:cs="Arial"/>
          <w:sz w:val="24"/>
          <w:szCs w:val="24"/>
        </w:rPr>
        <w:t xml:space="preserve"> 17810.</w:t>
      </w:r>
    </w:p>
    <w:p w14:paraId="3E41D842" w14:textId="71EFF889" w:rsidR="008625D7" w:rsidRDefault="008625D7" w:rsidP="00A67907">
      <w:pPr>
        <w:pStyle w:val="ListParagraph"/>
        <w:numPr>
          <w:ilvl w:val="2"/>
          <w:numId w:val="43"/>
        </w:numPr>
        <w:tabs>
          <w:tab w:val="clear" w:pos="2160"/>
        </w:tabs>
        <w:contextualSpacing w:val="0"/>
        <w:rPr>
          <w:rFonts w:ascii="Arial" w:hAnsi="Arial" w:cs="Arial"/>
          <w:sz w:val="24"/>
          <w:szCs w:val="24"/>
        </w:rPr>
      </w:pPr>
      <w:r>
        <w:rPr>
          <w:rFonts w:ascii="Arial" w:hAnsi="Arial" w:cs="Arial"/>
          <w:sz w:val="24"/>
          <w:szCs w:val="24"/>
        </w:rPr>
        <w:lastRenderedPageBreak/>
        <w:t>Contractors may submit pre-approval requests for mu</w:t>
      </w:r>
      <w:r w:rsidR="00400F24">
        <w:rPr>
          <w:rFonts w:ascii="Arial" w:hAnsi="Arial" w:cs="Arial"/>
          <w:sz w:val="24"/>
          <w:szCs w:val="24"/>
        </w:rPr>
        <w:t>l</w:t>
      </w:r>
      <w:r>
        <w:rPr>
          <w:rFonts w:ascii="Arial" w:hAnsi="Arial" w:cs="Arial"/>
          <w:sz w:val="24"/>
          <w:szCs w:val="24"/>
        </w:rPr>
        <w:t>ti-year equipment purchases if all the following criteria apply:</w:t>
      </w:r>
    </w:p>
    <w:p w14:paraId="5A7FD761" w14:textId="4C254C96" w:rsidR="008625D7" w:rsidRDefault="008625D7" w:rsidP="00BA6AB0">
      <w:pPr>
        <w:pStyle w:val="ListParagraph"/>
        <w:numPr>
          <w:ilvl w:val="3"/>
          <w:numId w:val="43"/>
        </w:numPr>
        <w:contextualSpacing w:val="0"/>
        <w:rPr>
          <w:rFonts w:ascii="Arial" w:hAnsi="Arial" w:cs="Arial"/>
          <w:sz w:val="24"/>
          <w:szCs w:val="24"/>
        </w:rPr>
      </w:pPr>
      <w:r>
        <w:rPr>
          <w:rFonts w:ascii="Arial" w:hAnsi="Arial" w:cs="Arial"/>
          <w:sz w:val="24"/>
          <w:szCs w:val="24"/>
        </w:rPr>
        <w:t>All the pre-approval requirements in this section are met.</w:t>
      </w:r>
    </w:p>
    <w:p w14:paraId="68E4B344" w14:textId="1D829FCC" w:rsidR="008625D7" w:rsidRDefault="008625D7" w:rsidP="00BA6AB0">
      <w:pPr>
        <w:pStyle w:val="ListParagraph"/>
        <w:numPr>
          <w:ilvl w:val="3"/>
          <w:numId w:val="43"/>
        </w:numPr>
        <w:contextualSpacing w:val="0"/>
        <w:rPr>
          <w:rFonts w:ascii="Arial" w:hAnsi="Arial" w:cs="Arial"/>
          <w:sz w:val="24"/>
          <w:szCs w:val="24"/>
        </w:rPr>
      </w:pPr>
      <w:r>
        <w:rPr>
          <w:rFonts w:ascii="Arial" w:hAnsi="Arial" w:cs="Arial"/>
          <w:sz w:val="24"/>
          <w:szCs w:val="24"/>
        </w:rPr>
        <w:t>Equipment shall not be paid for in advance.</w:t>
      </w:r>
    </w:p>
    <w:p w14:paraId="6E0FCF5D" w14:textId="64F5A473" w:rsidR="008625D7" w:rsidRDefault="008625D7" w:rsidP="00BA6AB0">
      <w:pPr>
        <w:pStyle w:val="ListParagraph"/>
        <w:numPr>
          <w:ilvl w:val="3"/>
          <w:numId w:val="43"/>
        </w:numPr>
        <w:contextualSpacing w:val="0"/>
        <w:rPr>
          <w:rFonts w:ascii="Arial" w:hAnsi="Arial" w:cs="Arial"/>
          <w:sz w:val="24"/>
          <w:szCs w:val="24"/>
        </w:rPr>
      </w:pPr>
      <w:r>
        <w:rPr>
          <w:rFonts w:ascii="Arial" w:hAnsi="Arial" w:cs="Arial"/>
          <w:sz w:val="24"/>
          <w:szCs w:val="24"/>
        </w:rPr>
        <w:t>A plan for payment within each applicable fiscal year is submitted with the approval request.</w:t>
      </w:r>
    </w:p>
    <w:p w14:paraId="6D4A325B" w14:textId="01CEC340" w:rsidR="008625D7" w:rsidRDefault="008625D7" w:rsidP="006A6610">
      <w:pPr>
        <w:pStyle w:val="ListParagraph"/>
        <w:numPr>
          <w:ilvl w:val="3"/>
          <w:numId w:val="43"/>
        </w:numPr>
        <w:contextualSpacing w:val="0"/>
        <w:rPr>
          <w:rFonts w:ascii="Arial" w:hAnsi="Arial" w:cs="Arial"/>
          <w:sz w:val="24"/>
          <w:szCs w:val="24"/>
        </w:rPr>
      </w:pPr>
      <w:r>
        <w:rPr>
          <w:rFonts w:ascii="Arial" w:hAnsi="Arial" w:cs="Arial"/>
          <w:sz w:val="24"/>
          <w:szCs w:val="24"/>
        </w:rPr>
        <w:t>All bids, as required, are valid through the duration of the multi-year equipment purchase request.</w:t>
      </w:r>
    </w:p>
    <w:p w14:paraId="654ECD47" w14:textId="0405F419" w:rsidR="00A67907" w:rsidRPr="00BD17BA" w:rsidRDefault="008625D7" w:rsidP="00A67907">
      <w:pPr>
        <w:pStyle w:val="ListParagraph"/>
        <w:numPr>
          <w:ilvl w:val="2"/>
          <w:numId w:val="43"/>
        </w:numPr>
        <w:tabs>
          <w:tab w:val="clear" w:pos="2160"/>
        </w:tabs>
        <w:contextualSpacing w:val="0"/>
        <w:rPr>
          <w:rFonts w:ascii="Arial" w:hAnsi="Arial" w:cs="Arial"/>
          <w:sz w:val="24"/>
          <w:szCs w:val="24"/>
        </w:rPr>
      </w:pPr>
      <w:r>
        <w:rPr>
          <w:rFonts w:ascii="Arial" w:hAnsi="Arial" w:cs="Arial"/>
          <w:sz w:val="24"/>
          <w:szCs w:val="24"/>
        </w:rPr>
        <w:t>Equipment and equipment replacement a</w:t>
      </w:r>
      <w:r w:rsidR="00A67907" w:rsidRPr="00BD17BA">
        <w:rPr>
          <w:rFonts w:ascii="Arial" w:hAnsi="Arial" w:cs="Arial"/>
          <w:sz w:val="24"/>
          <w:szCs w:val="24"/>
        </w:rPr>
        <w:t xml:space="preserve">pproval requests shall be submitted on the </w:t>
      </w:r>
      <w:r w:rsidR="00830E30">
        <w:rPr>
          <w:rFonts w:ascii="Arial" w:hAnsi="Arial" w:cs="Arial"/>
          <w:sz w:val="24"/>
          <w:szCs w:val="24"/>
        </w:rPr>
        <w:t xml:space="preserve">Equipment Purchase Approval </w:t>
      </w:r>
      <w:r w:rsidR="00A67907" w:rsidRPr="00BD17BA">
        <w:rPr>
          <w:rFonts w:ascii="Arial" w:hAnsi="Arial" w:cs="Arial"/>
          <w:sz w:val="24"/>
          <w:szCs w:val="24"/>
        </w:rPr>
        <w:t xml:space="preserve">Request </w:t>
      </w:r>
      <w:r w:rsidR="00830E30">
        <w:rPr>
          <w:rFonts w:ascii="Arial" w:hAnsi="Arial" w:cs="Arial"/>
          <w:sz w:val="24"/>
          <w:szCs w:val="24"/>
        </w:rPr>
        <w:t xml:space="preserve">(EPAR) </w:t>
      </w:r>
      <w:r w:rsidR="00A67907" w:rsidRPr="00BD17BA">
        <w:rPr>
          <w:rFonts w:ascii="Arial" w:hAnsi="Arial" w:cs="Arial"/>
          <w:sz w:val="24"/>
          <w:szCs w:val="24"/>
        </w:rPr>
        <w:t>form.</w:t>
      </w:r>
    </w:p>
    <w:p w14:paraId="1B26156E" w14:textId="70C6E321" w:rsidR="00A67907" w:rsidRPr="00BD17BA" w:rsidRDefault="00A67907" w:rsidP="006A6610">
      <w:pPr>
        <w:pStyle w:val="ListParagraph"/>
        <w:ind w:left="1080"/>
        <w:contextualSpacing w:val="0"/>
        <w:rPr>
          <w:rFonts w:ascii="Arial" w:hAnsi="Arial" w:cs="Arial"/>
          <w:sz w:val="24"/>
          <w:szCs w:val="24"/>
        </w:rPr>
      </w:pPr>
      <w:r w:rsidRPr="00BD17BA">
        <w:rPr>
          <w:rFonts w:ascii="Arial" w:hAnsi="Arial" w:cs="Arial"/>
          <w:sz w:val="24"/>
          <w:szCs w:val="24"/>
        </w:rPr>
        <w:t xml:space="preserve">Bids, if applicable, shall be attached to the </w:t>
      </w:r>
      <w:r w:rsidR="00830E30">
        <w:rPr>
          <w:rFonts w:ascii="Arial" w:hAnsi="Arial" w:cs="Arial"/>
          <w:sz w:val="24"/>
          <w:szCs w:val="24"/>
        </w:rPr>
        <w:t>EPAR form</w:t>
      </w:r>
      <w:r w:rsidRPr="00BD17BA">
        <w:rPr>
          <w:rFonts w:ascii="Arial" w:hAnsi="Arial" w:cs="Arial"/>
          <w:sz w:val="24"/>
          <w:szCs w:val="24"/>
        </w:rPr>
        <w:t xml:space="preserve"> when submitted to the CDE for approval.</w:t>
      </w:r>
    </w:p>
    <w:p w14:paraId="1F10E15F" w14:textId="77777777" w:rsidR="00A67907" w:rsidRPr="00BD17BA" w:rsidRDefault="00A67907" w:rsidP="00A67907">
      <w:pPr>
        <w:pStyle w:val="ListParagraph"/>
        <w:numPr>
          <w:ilvl w:val="3"/>
          <w:numId w:val="43"/>
        </w:numPr>
        <w:tabs>
          <w:tab w:val="clear" w:pos="2880"/>
        </w:tabs>
        <w:contextualSpacing w:val="0"/>
        <w:rPr>
          <w:rFonts w:ascii="Arial" w:hAnsi="Arial" w:cs="Arial"/>
          <w:sz w:val="24"/>
          <w:szCs w:val="24"/>
        </w:rPr>
      </w:pPr>
      <w:r w:rsidRPr="00BD17BA">
        <w:rPr>
          <w:rFonts w:ascii="Arial" w:hAnsi="Arial" w:cs="Arial"/>
          <w:sz w:val="24"/>
          <w:szCs w:val="24"/>
        </w:rPr>
        <w:t>One copy of the request shall be retained by the CDE.</w:t>
      </w:r>
    </w:p>
    <w:p w14:paraId="65A2CD21" w14:textId="77777777" w:rsidR="00A67907" w:rsidRPr="00BD17BA" w:rsidRDefault="00A67907" w:rsidP="00A67907">
      <w:pPr>
        <w:pStyle w:val="ListParagraph"/>
        <w:numPr>
          <w:ilvl w:val="3"/>
          <w:numId w:val="43"/>
        </w:numPr>
        <w:tabs>
          <w:tab w:val="clear" w:pos="2880"/>
        </w:tabs>
        <w:contextualSpacing w:val="0"/>
        <w:rPr>
          <w:rFonts w:ascii="Arial" w:hAnsi="Arial" w:cs="Arial"/>
          <w:sz w:val="24"/>
          <w:szCs w:val="24"/>
        </w:rPr>
      </w:pPr>
      <w:r w:rsidRPr="00BD17BA">
        <w:rPr>
          <w:rFonts w:ascii="Arial" w:hAnsi="Arial" w:cs="Arial"/>
          <w:sz w:val="24"/>
          <w:szCs w:val="24"/>
        </w:rPr>
        <w:t>One copy will be returned to the contractor approved or disapproved within thirty (30) calendar days of receipt.</w:t>
      </w:r>
    </w:p>
    <w:p w14:paraId="31A4601A" w14:textId="77777777" w:rsidR="00A67907" w:rsidRPr="00BD17BA" w:rsidRDefault="00A67907" w:rsidP="00A67907">
      <w:pPr>
        <w:pStyle w:val="ListParagraph"/>
        <w:numPr>
          <w:ilvl w:val="3"/>
          <w:numId w:val="43"/>
        </w:numPr>
        <w:tabs>
          <w:tab w:val="clear" w:pos="2880"/>
        </w:tabs>
        <w:contextualSpacing w:val="0"/>
        <w:rPr>
          <w:rFonts w:ascii="Arial" w:hAnsi="Arial" w:cs="Arial"/>
          <w:sz w:val="24"/>
          <w:szCs w:val="24"/>
        </w:rPr>
      </w:pPr>
      <w:r w:rsidRPr="00BD17BA">
        <w:rPr>
          <w:rFonts w:ascii="Arial" w:hAnsi="Arial" w:cs="Arial"/>
          <w:sz w:val="24"/>
          <w:szCs w:val="24"/>
        </w:rPr>
        <w:t xml:space="preserve">If the request for approval of an equipment purchase is disapproved, the contractor may appeal the decision in accordance with instructions specified in 5 </w:t>
      </w:r>
      <w:r w:rsidRPr="00BD17BA">
        <w:rPr>
          <w:rFonts w:ascii="Arial" w:hAnsi="Arial" w:cs="Arial"/>
          <w:i/>
          <w:sz w:val="24"/>
          <w:szCs w:val="24"/>
        </w:rPr>
        <w:t>CCR</w:t>
      </w:r>
      <w:r w:rsidRPr="00BD17BA">
        <w:rPr>
          <w:rFonts w:ascii="Arial" w:hAnsi="Arial" w:cs="Arial"/>
          <w:sz w:val="24"/>
          <w:szCs w:val="24"/>
        </w:rPr>
        <w:t xml:space="preserve"> 17833. </w:t>
      </w:r>
    </w:p>
    <w:p w14:paraId="0A079B9E" w14:textId="7C4683ED" w:rsidR="00A67907" w:rsidRDefault="00830E30" w:rsidP="00A67907">
      <w:pPr>
        <w:numPr>
          <w:ilvl w:val="2"/>
          <w:numId w:val="43"/>
        </w:numPr>
        <w:tabs>
          <w:tab w:val="clear" w:pos="2160"/>
        </w:tabs>
        <w:rPr>
          <w:szCs w:val="24"/>
        </w:rPr>
      </w:pPr>
      <w:r>
        <w:rPr>
          <w:szCs w:val="24"/>
        </w:rPr>
        <w:t>All equipment and equipment replacement purchases exceeding the lesser of the capitalization level established by the contractor for financial statement purposes, or five thousand dollars ($5,000), including tax, must have at least three (3) bids or estimates.</w:t>
      </w:r>
    </w:p>
    <w:p w14:paraId="0300EA43" w14:textId="77777777" w:rsidR="00865791" w:rsidRDefault="00865791" w:rsidP="000458BF">
      <w:pPr>
        <w:pStyle w:val="ListParagraph"/>
        <w:numPr>
          <w:ilvl w:val="0"/>
          <w:numId w:val="304"/>
        </w:numPr>
        <w:ind w:left="1440"/>
        <w:contextualSpacing w:val="0"/>
        <w:rPr>
          <w:rFonts w:ascii="Arial" w:hAnsi="Arial" w:cs="Arial"/>
          <w:sz w:val="24"/>
          <w:szCs w:val="24"/>
        </w:rPr>
      </w:pPr>
      <w:r w:rsidRPr="00865791">
        <w:rPr>
          <w:rFonts w:ascii="Arial" w:hAnsi="Arial" w:cs="Arial"/>
          <w:sz w:val="24"/>
          <w:szCs w:val="24"/>
        </w:rPr>
        <w:t>Each bid or estimate must contain prices for equivalent and comparable items and/or services.</w:t>
      </w:r>
    </w:p>
    <w:p w14:paraId="34035DD5" w14:textId="77777777" w:rsidR="00865791" w:rsidRPr="00865791" w:rsidRDefault="00865791" w:rsidP="000458BF">
      <w:pPr>
        <w:pStyle w:val="ListParagraph"/>
        <w:numPr>
          <w:ilvl w:val="1"/>
          <w:numId w:val="304"/>
        </w:numPr>
        <w:ind w:left="1800" w:hanging="180"/>
        <w:contextualSpacing w:val="0"/>
        <w:rPr>
          <w:rFonts w:ascii="Arial" w:hAnsi="Arial" w:cs="Arial"/>
          <w:sz w:val="24"/>
          <w:szCs w:val="24"/>
        </w:rPr>
      </w:pPr>
      <w:r w:rsidRPr="00865791">
        <w:rPr>
          <w:rFonts w:ascii="Arial" w:hAnsi="Arial" w:cs="Arial"/>
          <w:sz w:val="24"/>
          <w:szCs w:val="24"/>
        </w:rPr>
        <w:t>When available, consolidating procurements to obtain a more economical purchase is required.</w:t>
      </w:r>
    </w:p>
    <w:p w14:paraId="57CF8FA1" w14:textId="2F5DE345" w:rsidR="00865791" w:rsidRDefault="00865791" w:rsidP="000458BF">
      <w:pPr>
        <w:pStyle w:val="ListParagraph"/>
        <w:numPr>
          <w:ilvl w:val="1"/>
          <w:numId w:val="304"/>
        </w:numPr>
        <w:ind w:left="1800" w:hanging="180"/>
        <w:contextualSpacing w:val="0"/>
        <w:rPr>
          <w:rFonts w:ascii="Arial" w:hAnsi="Arial" w:cs="Arial"/>
          <w:sz w:val="24"/>
          <w:szCs w:val="24"/>
        </w:rPr>
      </w:pPr>
      <w:r w:rsidRPr="00865791">
        <w:rPr>
          <w:rFonts w:ascii="Arial" w:hAnsi="Arial" w:cs="Arial"/>
          <w:sz w:val="24"/>
          <w:szCs w:val="24"/>
        </w:rPr>
        <w:t>Subdividing equipment purchases into separate items to avoid the competitive bidding requirement is prohibited.</w:t>
      </w:r>
    </w:p>
    <w:p w14:paraId="23C8FA9E" w14:textId="77777777" w:rsidR="00865791" w:rsidRPr="00865791" w:rsidRDefault="00865791" w:rsidP="000458BF">
      <w:pPr>
        <w:pStyle w:val="ListParagraph"/>
        <w:numPr>
          <w:ilvl w:val="0"/>
          <w:numId w:val="304"/>
        </w:numPr>
        <w:ind w:left="1440"/>
        <w:contextualSpacing w:val="0"/>
        <w:rPr>
          <w:rFonts w:ascii="Arial" w:hAnsi="Arial" w:cs="Arial"/>
          <w:sz w:val="24"/>
          <w:szCs w:val="24"/>
        </w:rPr>
      </w:pPr>
      <w:r w:rsidRPr="00865791">
        <w:rPr>
          <w:rFonts w:ascii="Arial" w:hAnsi="Arial" w:cs="Arial"/>
          <w:sz w:val="24"/>
          <w:szCs w:val="24"/>
        </w:rPr>
        <w:t>If bids or estimates are required, the contractor shall purchase the goods or services from the lowest responsible bidder or estimator. The contractor shall conform to the materials, terms, and conditions of the invitation for bid, and with 5 CCR 17810.</w:t>
      </w:r>
    </w:p>
    <w:p w14:paraId="54D451A2" w14:textId="63B2E225" w:rsidR="00830E30" w:rsidRPr="00865791" w:rsidRDefault="00865791" w:rsidP="000458BF">
      <w:pPr>
        <w:pStyle w:val="ListParagraph"/>
        <w:numPr>
          <w:ilvl w:val="0"/>
          <w:numId w:val="304"/>
        </w:numPr>
        <w:ind w:left="1440"/>
        <w:contextualSpacing w:val="0"/>
        <w:rPr>
          <w:rFonts w:ascii="Arial" w:hAnsi="Arial" w:cs="Arial"/>
          <w:sz w:val="24"/>
          <w:szCs w:val="24"/>
        </w:rPr>
      </w:pPr>
      <w:r w:rsidRPr="00865791">
        <w:rPr>
          <w:rFonts w:ascii="Arial" w:hAnsi="Arial" w:cs="Arial"/>
          <w:bCs/>
          <w:sz w:val="24"/>
          <w:szCs w:val="24"/>
        </w:rPr>
        <w:t xml:space="preserve">If bids or estimates are required, and three (3) bids or estimates cannot be obtained, the contractor shall provide adequate documentation of the reason(s) </w:t>
      </w:r>
      <w:r w:rsidRPr="00865791">
        <w:rPr>
          <w:rFonts w:ascii="Arial" w:hAnsi="Arial" w:cs="Arial"/>
          <w:bCs/>
          <w:sz w:val="24"/>
          <w:szCs w:val="24"/>
        </w:rPr>
        <w:lastRenderedPageBreak/>
        <w:t>why three (3) bids or estimates could not be obtained (e.g., an emergency, or the item is only available from a single source).</w:t>
      </w:r>
    </w:p>
    <w:p w14:paraId="60E9AB87" w14:textId="77777777" w:rsidR="00A67907" w:rsidRPr="00BD17BA" w:rsidRDefault="00A67907" w:rsidP="00A67907">
      <w:pPr>
        <w:pStyle w:val="ListParagraph"/>
        <w:numPr>
          <w:ilvl w:val="2"/>
          <w:numId w:val="43"/>
        </w:numPr>
        <w:tabs>
          <w:tab w:val="clear" w:pos="2160"/>
        </w:tabs>
        <w:contextualSpacing w:val="0"/>
        <w:rPr>
          <w:rFonts w:ascii="Arial" w:hAnsi="Arial" w:cs="Arial"/>
          <w:sz w:val="24"/>
          <w:szCs w:val="24"/>
        </w:rPr>
      </w:pPr>
      <w:r w:rsidRPr="00BD17BA">
        <w:rPr>
          <w:rFonts w:ascii="Arial" w:hAnsi="Arial" w:cs="Arial"/>
          <w:sz w:val="24"/>
          <w:szCs w:val="24"/>
        </w:rPr>
        <w:t>Public Agencies shall comply with the applicable sections of the Public Contracting Code (</w:t>
      </w:r>
      <w:r w:rsidRPr="00BD17BA">
        <w:rPr>
          <w:rFonts w:ascii="Arial" w:hAnsi="Arial" w:cs="Arial"/>
          <w:i/>
          <w:sz w:val="24"/>
          <w:szCs w:val="24"/>
        </w:rPr>
        <w:t>PCC</w:t>
      </w:r>
      <w:r w:rsidRPr="00BD17BA">
        <w:rPr>
          <w:rFonts w:ascii="Arial" w:hAnsi="Arial" w:cs="Arial"/>
          <w:sz w:val="24"/>
          <w:szCs w:val="24"/>
        </w:rPr>
        <w:t>).</w:t>
      </w:r>
    </w:p>
    <w:p w14:paraId="2DF563D2" w14:textId="7AB6E6AC" w:rsidR="00865791" w:rsidRDefault="00865791" w:rsidP="006217B0">
      <w:pPr>
        <w:pStyle w:val="Heading3"/>
        <w:numPr>
          <w:ilvl w:val="1"/>
          <w:numId w:val="43"/>
        </w:numPr>
        <w:tabs>
          <w:tab w:val="clear" w:pos="1440"/>
        </w:tabs>
      </w:pPr>
      <w:bookmarkStart w:id="124" w:name="_Toc199507833"/>
      <w:r>
        <w:t>Preapproved Equipment Purchases for All Agencies</w:t>
      </w:r>
      <w:bookmarkEnd w:id="124"/>
    </w:p>
    <w:p w14:paraId="1F0EA97E" w14:textId="77777777" w:rsidR="00865791" w:rsidRDefault="00865791" w:rsidP="00865791">
      <w:pPr>
        <w:ind w:left="720"/>
      </w:pPr>
      <w:r>
        <w:t xml:space="preserve">The CDE has developed a list (below) of pre-approved equipment that does not require contractors to obtain additional written pre-approval from the CDE before purchase, provided the total cost is $20,000 or less. For more information on the purchase of equipment and instructions for submitting an approval request for equipment not on this list, or above the allowed purchase threshold.   </w:t>
      </w:r>
    </w:p>
    <w:p w14:paraId="411E87F7" w14:textId="10891779" w:rsidR="00865791" w:rsidRDefault="00865791" w:rsidP="00BA6AB0">
      <w:pPr>
        <w:ind w:left="720"/>
      </w:pPr>
      <w:r>
        <w:t>All purchases of items on the preapproved list with a total cost greater than $20,000 will require an Equipment Purchase Approval Request form, and prior written approval from the CDE.</w:t>
      </w:r>
    </w:p>
    <w:p w14:paraId="5448661E" w14:textId="3888C4D3" w:rsidR="00865791" w:rsidRPr="00847E3C" w:rsidRDefault="00865791" w:rsidP="00561D9A">
      <w:pPr>
        <w:ind w:left="720"/>
      </w:pPr>
      <w:bookmarkStart w:id="125" w:name="_Hlk188520792"/>
      <w:r w:rsidRPr="00847E3C">
        <w:t>Purchases of equipment provided in this list must follow all applicable bidding and subcontracting requirements. Equipment provided on this list has state agency pre-approval for purchases that do not exceed a total cost of $20,000 and support the operation and administration of the California State Preschool Program. All purchases of items from the pre-approved list must be reasonable and necessary to the performance of the contract, must be at arms- length if purchased from a related party, and must be otherwise in accordance with all laws and regulations or the purchase may be later disallowed.</w:t>
      </w:r>
      <w:bookmarkEnd w:id="125"/>
    </w:p>
    <w:p w14:paraId="7EE4C426" w14:textId="02C88365" w:rsidR="00865791" w:rsidRPr="00865791" w:rsidRDefault="00865791" w:rsidP="000458BF">
      <w:pPr>
        <w:pStyle w:val="ListParagraph"/>
        <w:numPr>
          <w:ilvl w:val="0"/>
          <w:numId w:val="305"/>
        </w:numPr>
        <w:ind w:left="1080"/>
        <w:contextualSpacing w:val="0"/>
        <w:rPr>
          <w:rFonts w:ascii="Arial" w:hAnsi="Arial" w:cs="Arial"/>
          <w:sz w:val="24"/>
          <w:szCs w:val="24"/>
        </w:rPr>
      </w:pPr>
      <w:r>
        <w:rPr>
          <w:rFonts w:ascii="Arial" w:hAnsi="Arial" w:cs="Arial"/>
          <w:bCs/>
          <w:sz w:val="24"/>
          <w:szCs w:val="24"/>
        </w:rPr>
        <w:t>Lead testing and water filters</w:t>
      </w:r>
    </w:p>
    <w:p w14:paraId="682BD267" w14:textId="083B4EE9" w:rsidR="00865791" w:rsidRPr="00865791" w:rsidRDefault="00865791" w:rsidP="000458BF">
      <w:pPr>
        <w:pStyle w:val="ListParagraph"/>
        <w:numPr>
          <w:ilvl w:val="1"/>
          <w:numId w:val="305"/>
        </w:numPr>
        <w:ind w:left="1440"/>
        <w:contextualSpacing w:val="0"/>
        <w:rPr>
          <w:rFonts w:ascii="Arial" w:hAnsi="Arial" w:cs="Arial"/>
          <w:sz w:val="24"/>
          <w:szCs w:val="24"/>
        </w:rPr>
      </w:pPr>
      <w:r>
        <w:rPr>
          <w:rFonts w:ascii="Arial" w:hAnsi="Arial" w:cs="Arial"/>
          <w:bCs/>
          <w:sz w:val="24"/>
          <w:szCs w:val="24"/>
        </w:rPr>
        <w:t>Including professional services</w:t>
      </w:r>
    </w:p>
    <w:p w14:paraId="0612A2E5" w14:textId="136D5063" w:rsidR="00865791" w:rsidRPr="003353E9" w:rsidRDefault="00865791" w:rsidP="000458BF">
      <w:pPr>
        <w:pStyle w:val="ListParagraph"/>
        <w:numPr>
          <w:ilvl w:val="1"/>
          <w:numId w:val="305"/>
        </w:numPr>
        <w:ind w:left="1440"/>
        <w:contextualSpacing w:val="0"/>
        <w:rPr>
          <w:rFonts w:ascii="Arial" w:hAnsi="Arial" w:cs="Arial"/>
          <w:sz w:val="24"/>
          <w:szCs w:val="24"/>
        </w:rPr>
      </w:pPr>
      <w:r>
        <w:rPr>
          <w:rFonts w:ascii="Arial" w:hAnsi="Arial" w:cs="Arial"/>
          <w:bCs/>
          <w:sz w:val="24"/>
          <w:szCs w:val="24"/>
        </w:rPr>
        <w:t>Every five (5) years and for new facilities</w:t>
      </w:r>
    </w:p>
    <w:p w14:paraId="591233B6" w14:textId="77777777" w:rsidR="003353E9" w:rsidRPr="003353E9" w:rsidRDefault="003353E9" w:rsidP="000458BF">
      <w:pPr>
        <w:pStyle w:val="ListParagraph"/>
        <w:numPr>
          <w:ilvl w:val="0"/>
          <w:numId w:val="305"/>
        </w:numPr>
        <w:ind w:left="1080"/>
        <w:contextualSpacing w:val="0"/>
        <w:rPr>
          <w:rFonts w:ascii="Arial" w:hAnsi="Arial" w:cs="Arial"/>
          <w:sz w:val="24"/>
          <w:szCs w:val="24"/>
        </w:rPr>
      </w:pPr>
      <w:r w:rsidRPr="003353E9">
        <w:rPr>
          <w:rFonts w:ascii="Arial" w:hAnsi="Arial" w:cs="Arial"/>
          <w:sz w:val="24"/>
          <w:szCs w:val="24"/>
        </w:rPr>
        <w:t xml:space="preserve">Curriculum and assessment purchases needed to meet statutory or regulatory requirements </w:t>
      </w:r>
    </w:p>
    <w:p w14:paraId="76916A8D" w14:textId="14167EEC" w:rsidR="003353E9" w:rsidRDefault="003353E9" w:rsidP="000458BF">
      <w:pPr>
        <w:pStyle w:val="ListParagraph"/>
        <w:numPr>
          <w:ilvl w:val="0"/>
          <w:numId w:val="305"/>
        </w:numPr>
        <w:ind w:left="1080"/>
        <w:contextualSpacing w:val="0"/>
        <w:rPr>
          <w:rFonts w:ascii="Arial" w:hAnsi="Arial" w:cs="Arial"/>
          <w:sz w:val="24"/>
          <w:szCs w:val="24"/>
        </w:rPr>
      </w:pPr>
      <w:r w:rsidRPr="003353E9">
        <w:rPr>
          <w:rFonts w:ascii="Arial" w:hAnsi="Arial" w:cs="Arial"/>
          <w:sz w:val="24"/>
          <w:szCs w:val="24"/>
        </w:rPr>
        <w:t>Office equipment</w:t>
      </w:r>
    </w:p>
    <w:p w14:paraId="507AD9FC" w14:textId="40944A77" w:rsidR="003353E9" w:rsidRDefault="00400F24" w:rsidP="000458BF">
      <w:pPr>
        <w:pStyle w:val="ListParagraph"/>
        <w:numPr>
          <w:ilvl w:val="1"/>
          <w:numId w:val="305"/>
        </w:numPr>
        <w:ind w:left="1440"/>
        <w:contextualSpacing w:val="0"/>
        <w:rPr>
          <w:rFonts w:ascii="Arial" w:hAnsi="Arial" w:cs="Arial"/>
          <w:sz w:val="24"/>
          <w:szCs w:val="24"/>
        </w:rPr>
      </w:pPr>
      <w:r>
        <w:rPr>
          <w:rFonts w:ascii="Arial" w:hAnsi="Arial" w:cs="Arial"/>
          <w:sz w:val="24"/>
          <w:szCs w:val="24"/>
        </w:rPr>
        <w:t>iPads</w:t>
      </w:r>
      <w:r w:rsidR="003353E9">
        <w:rPr>
          <w:rFonts w:ascii="Arial" w:hAnsi="Arial" w:cs="Arial"/>
          <w:sz w:val="24"/>
          <w:szCs w:val="24"/>
        </w:rPr>
        <w:t>/tablets</w:t>
      </w:r>
    </w:p>
    <w:p w14:paraId="020D8BB5" w14:textId="3068ED68" w:rsidR="003353E9" w:rsidRDefault="003353E9" w:rsidP="000458BF">
      <w:pPr>
        <w:pStyle w:val="ListParagraph"/>
        <w:numPr>
          <w:ilvl w:val="1"/>
          <w:numId w:val="305"/>
        </w:numPr>
        <w:ind w:left="1440"/>
        <w:contextualSpacing w:val="0"/>
        <w:rPr>
          <w:rFonts w:ascii="Arial" w:hAnsi="Arial" w:cs="Arial"/>
          <w:sz w:val="24"/>
          <w:szCs w:val="24"/>
        </w:rPr>
      </w:pPr>
      <w:r>
        <w:rPr>
          <w:rFonts w:ascii="Arial" w:hAnsi="Arial" w:cs="Arial"/>
          <w:sz w:val="24"/>
          <w:szCs w:val="24"/>
        </w:rPr>
        <w:t>Computers/laptops</w:t>
      </w:r>
    </w:p>
    <w:p w14:paraId="655E1302" w14:textId="554127E5" w:rsidR="003353E9" w:rsidRDefault="003353E9" w:rsidP="000458BF">
      <w:pPr>
        <w:pStyle w:val="ListParagraph"/>
        <w:numPr>
          <w:ilvl w:val="1"/>
          <w:numId w:val="305"/>
        </w:numPr>
        <w:ind w:left="1440"/>
        <w:contextualSpacing w:val="0"/>
        <w:rPr>
          <w:rFonts w:ascii="Arial" w:hAnsi="Arial" w:cs="Arial"/>
          <w:sz w:val="24"/>
          <w:szCs w:val="24"/>
        </w:rPr>
      </w:pPr>
      <w:r>
        <w:rPr>
          <w:rFonts w:ascii="Arial" w:hAnsi="Arial" w:cs="Arial"/>
          <w:sz w:val="24"/>
          <w:szCs w:val="24"/>
        </w:rPr>
        <w:t>Copy machines</w:t>
      </w:r>
    </w:p>
    <w:p w14:paraId="0765BE01" w14:textId="3874ED5B" w:rsidR="003353E9" w:rsidRDefault="003353E9" w:rsidP="000458BF">
      <w:pPr>
        <w:pStyle w:val="ListParagraph"/>
        <w:numPr>
          <w:ilvl w:val="1"/>
          <w:numId w:val="305"/>
        </w:numPr>
        <w:ind w:left="1440"/>
        <w:contextualSpacing w:val="0"/>
        <w:rPr>
          <w:rFonts w:ascii="Arial" w:hAnsi="Arial" w:cs="Arial"/>
          <w:sz w:val="24"/>
          <w:szCs w:val="24"/>
        </w:rPr>
      </w:pPr>
      <w:r>
        <w:rPr>
          <w:rFonts w:ascii="Arial" w:hAnsi="Arial" w:cs="Arial"/>
          <w:sz w:val="24"/>
          <w:szCs w:val="24"/>
        </w:rPr>
        <w:t>Printers</w:t>
      </w:r>
    </w:p>
    <w:p w14:paraId="1BAD78B4" w14:textId="107D43B3" w:rsidR="003353E9" w:rsidRDefault="003353E9" w:rsidP="000458BF">
      <w:pPr>
        <w:pStyle w:val="ListParagraph"/>
        <w:numPr>
          <w:ilvl w:val="1"/>
          <w:numId w:val="305"/>
        </w:numPr>
        <w:ind w:left="1440"/>
        <w:contextualSpacing w:val="0"/>
        <w:rPr>
          <w:rFonts w:ascii="Arial" w:hAnsi="Arial" w:cs="Arial"/>
          <w:sz w:val="24"/>
          <w:szCs w:val="24"/>
        </w:rPr>
      </w:pPr>
      <w:r>
        <w:rPr>
          <w:rFonts w:ascii="Arial" w:hAnsi="Arial" w:cs="Arial"/>
          <w:sz w:val="24"/>
          <w:szCs w:val="24"/>
        </w:rPr>
        <w:t>Office and classroom furniture</w:t>
      </w:r>
    </w:p>
    <w:p w14:paraId="27C73817" w14:textId="6304D305" w:rsidR="003353E9" w:rsidRDefault="003353E9" w:rsidP="000458BF">
      <w:pPr>
        <w:pStyle w:val="ListParagraph"/>
        <w:numPr>
          <w:ilvl w:val="2"/>
          <w:numId w:val="305"/>
        </w:numPr>
        <w:ind w:left="1710"/>
        <w:contextualSpacing w:val="0"/>
        <w:rPr>
          <w:rFonts w:ascii="Arial" w:hAnsi="Arial" w:cs="Arial"/>
          <w:sz w:val="24"/>
          <w:szCs w:val="24"/>
        </w:rPr>
      </w:pPr>
      <w:r>
        <w:rPr>
          <w:rFonts w:ascii="Arial" w:hAnsi="Arial" w:cs="Arial"/>
          <w:sz w:val="24"/>
          <w:szCs w:val="24"/>
        </w:rPr>
        <w:t>Desks</w:t>
      </w:r>
    </w:p>
    <w:p w14:paraId="2730031D" w14:textId="0FABF29B" w:rsidR="003353E9" w:rsidRDefault="003353E9" w:rsidP="000458BF">
      <w:pPr>
        <w:pStyle w:val="ListParagraph"/>
        <w:numPr>
          <w:ilvl w:val="2"/>
          <w:numId w:val="305"/>
        </w:numPr>
        <w:ind w:left="1710"/>
        <w:contextualSpacing w:val="0"/>
        <w:rPr>
          <w:rFonts w:ascii="Arial" w:hAnsi="Arial" w:cs="Arial"/>
          <w:sz w:val="24"/>
          <w:szCs w:val="24"/>
        </w:rPr>
      </w:pPr>
      <w:r>
        <w:rPr>
          <w:rFonts w:ascii="Arial" w:hAnsi="Arial" w:cs="Arial"/>
          <w:sz w:val="24"/>
          <w:szCs w:val="24"/>
        </w:rPr>
        <w:lastRenderedPageBreak/>
        <w:t>Chairs</w:t>
      </w:r>
    </w:p>
    <w:p w14:paraId="5D901231" w14:textId="25FD8F41" w:rsidR="003353E9" w:rsidRPr="00082DA3" w:rsidRDefault="003353E9" w:rsidP="000458BF">
      <w:pPr>
        <w:pStyle w:val="ListParagraph"/>
        <w:numPr>
          <w:ilvl w:val="2"/>
          <w:numId w:val="305"/>
        </w:numPr>
        <w:ind w:left="1710"/>
        <w:contextualSpacing w:val="0"/>
      </w:pPr>
      <w:r>
        <w:rPr>
          <w:rFonts w:ascii="Arial" w:hAnsi="Arial" w:cs="Arial"/>
          <w:sz w:val="24"/>
          <w:szCs w:val="24"/>
        </w:rPr>
        <w:t>Tables</w:t>
      </w:r>
    </w:p>
    <w:p w14:paraId="235D8595" w14:textId="18862D53" w:rsidR="003353E9" w:rsidRPr="00BD17BA" w:rsidRDefault="003353E9" w:rsidP="003353E9">
      <w:pPr>
        <w:pStyle w:val="Heading3"/>
        <w:numPr>
          <w:ilvl w:val="1"/>
          <w:numId w:val="43"/>
        </w:numPr>
        <w:tabs>
          <w:tab w:val="clear" w:pos="1440"/>
        </w:tabs>
      </w:pPr>
      <w:bookmarkStart w:id="126" w:name="_Toc199507834"/>
      <w:r>
        <w:t xml:space="preserve">Equipment Preapproval and Requirements for </w:t>
      </w:r>
      <w:r w:rsidRPr="00BD17BA">
        <w:t>Obtaining Bids for Public Agencies</w:t>
      </w:r>
      <w:bookmarkEnd w:id="126"/>
    </w:p>
    <w:p w14:paraId="55DA5D19" w14:textId="6367843A" w:rsidR="003353E9" w:rsidRDefault="003353E9" w:rsidP="003353E9">
      <w:pPr>
        <w:ind w:left="720"/>
        <w:rPr>
          <w:szCs w:val="24"/>
        </w:rPr>
      </w:pPr>
      <w:r w:rsidRPr="00BD17BA">
        <w:rPr>
          <w:szCs w:val="24"/>
        </w:rPr>
        <w:t xml:space="preserve">Public Agencies shall comply with the applicable sections of the </w:t>
      </w:r>
      <w:r>
        <w:rPr>
          <w:szCs w:val="24"/>
        </w:rPr>
        <w:t>Public Contract Code (</w:t>
      </w:r>
      <w:r w:rsidRPr="006A6610">
        <w:rPr>
          <w:iCs/>
          <w:szCs w:val="24"/>
        </w:rPr>
        <w:t>PCC</w:t>
      </w:r>
      <w:r>
        <w:rPr>
          <w:iCs/>
          <w:szCs w:val="24"/>
        </w:rPr>
        <w:t>) for purchases and lease-purchases related to equipment, equipment repair, and requirements for obtaining bids</w:t>
      </w:r>
      <w:r w:rsidRPr="00BD17BA">
        <w:rPr>
          <w:szCs w:val="24"/>
        </w:rPr>
        <w:t>.</w:t>
      </w:r>
    </w:p>
    <w:p w14:paraId="1C017F57" w14:textId="57D4D221" w:rsidR="00A0775A" w:rsidRPr="006A6610" w:rsidRDefault="003353E9" w:rsidP="000458BF">
      <w:pPr>
        <w:pStyle w:val="ListParagraph"/>
        <w:numPr>
          <w:ilvl w:val="0"/>
          <w:numId w:val="306"/>
        </w:numPr>
        <w:ind w:left="1080"/>
        <w:contextualSpacing w:val="0"/>
        <w:rPr>
          <w:rFonts w:ascii="Arial" w:hAnsi="Arial" w:cs="Arial"/>
          <w:sz w:val="24"/>
          <w:szCs w:val="24"/>
        </w:rPr>
      </w:pPr>
      <w:r w:rsidRPr="006A6610">
        <w:rPr>
          <w:rFonts w:ascii="Arial" w:hAnsi="Arial" w:cs="Arial"/>
          <w:sz w:val="24"/>
          <w:szCs w:val="24"/>
        </w:rPr>
        <w:t xml:space="preserve">All equipment and equipment replacement purchases that meet the following criteria shall be approved in writing in advance by the CDE, unless explicitly exempt in </w:t>
      </w:r>
      <w:r w:rsidRPr="006A6610">
        <w:rPr>
          <w:rFonts w:ascii="Arial" w:hAnsi="Arial" w:cs="Arial"/>
          <w:i/>
          <w:iCs/>
          <w:sz w:val="24"/>
          <w:szCs w:val="24"/>
        </w:rPr>
        <w:t>Section C.</w:t>
      </w:r>
      <w:r w:rsidR="00847E3C" w:rsidRPr="00561D9A">
        <w:rPr>
          <w:rFonts w:ascii="Arial" w:hAnsi="Arial" w:cs="Arial"/>
          <w:sz w:val="24"/>
          <w:szCs w:val="24"/>
        </w:rPr>
        <w:t xml:space="preserve"> 2</w:t>
      </w:r>
      <w:r w:rsidR="00847E3C">
        <w:rPr>
          <w:rFonts w:ascii="Arial" w:hAnsi="Arial" w:cs="Arial"/>
          <w:i/>
          <w:iCs/>
          <w:sz w:val="24"/>
          <w:szCs w:val="24"/>
        </w:rPr>
        <w:t xml:space="preserve"> CFR </w:t>
      </w:r>
      <w:r w:rsidRPr="006A6610">
        <w:rPr>
          <w:rFonts w:ascii="Arial" w:hAnsi="Arial" w:cs="Arial"/>
          <w:sz w:val="24"/>
          <w:szCs w:val="24"/>
        </w:rPr>
        <w:t>200.439(b)(1)</w:t>
      </w:r>
      <w:r w:rsidR="00A0775A" w:rsidRPr="00A0775A">
        <w:rPr>
          <w:szCs w:val="24"/>
        </w:rPr>
        <w:t>.</w:t>
      </w:r>
    </w:p>
    <w:p w14:paraId="477AAA65" w14:textId="27033384" w:rsidR="00A0775A" w:rsidRDefault="00A0775A" w:rsidP="000458BF">
      <w:pPr>
        <w:pStyle w:val="ListParagraph"/>
        <w:ind w:left="1080"/>
        <w:contextualSpacing w:val="0"/>
        <w:rPr>
          <w:rFonts w:ascii="Arial" w:hAnsi="Arial" w:cs="Arial"/>
          <w:bCs/>
          <w:sz w:val="24"/>
          <w:szCs w:val="24"/>
        </w:rPr>
      </w:pPr>
      <w:r>
        <w:rPr>
          <w:rFonts w:ascii="Arial" w:hAnsi="Arial" w:cs="Arial"/>
          <w:sz w:val="24"/>
          <w:szCs w:val="24"/>
        </w:rPr>
        <w:t xml:space="preserve">The sum </w:t>
      </w:r>
      <w:r w:rsidRPr="00A0775A">
        <w:rPr>
          <w:rFonts w:ascii="Arial" w:hAnsi="Arial" w:cs="Arial"/>
          <w:bCs/>
          <w:sz w:val="24"/>
          <w:szCs w:val="24"/>
        </w:rPr>
        <w:t>of all items included in the purchase equals or exceeds the lesser of the capitalization level established by the contractor for financial statement purposes, or ten thousand dollars ($10,000), including tax.</w:t>
      </w:r>
    </w:p>
    <w:p w14:paraId="525AF640" w14:textId="3EB18C36" w:rsidR="00A0775A" w:rsidRPr="00A0775A" w:rsidRDefault="00A0775A" w:rsidP="000458BF">
      <w:pPr>
        <w:pStyle w:val="ListParagraph"/>
        <w:numPr>
          <w:ilvl w:val="0"/>
          <w:numId w:val="307"/>
        </w:numPr>
        <w:ind w:left="1440"/>
        <w:contextualSpacing w:val="0"/>
        <w:rPr>
          <w:rFonts w:ascii="Arial" w:hAnsi="Arial" w:cs="Arial"/>
          <w:sz w:val="24"/>
          <w:szCs w:val="24"/>
        </w:rPr>
      </w:pPr>
      <w:r>
        <w:rPr>
          <w:rFonts w:ascii="Arial" w:hAnsi="Arial" w:cs="Arial"/>
          <w:sz w:val="24"/>
          <w:szCs w:val="24"/>
        </w:rPr>
        <w:t xml:space="preserve">All </w:t>
      </w:r>
      <w:r w:rsidRPr="00A0775A">
        <w:rPr>
          <w:rFonts w:ascii="Arial" w:hAnsi="Arial" w:cs="Arial"/>
          <w:bCs/>
          <w:sz w:val="24"/>
          <w:szCs w:val="24"/>
        </w:rPr>
        <w:t>expenses associated with a purchase that are</w:t>
      </w:r>
      <w:r w:rsidR="008741E8">
        <w:rPr>
          <w:rFonts w:ascii="Arial" w:hAnsi="Arial" w:cs="Arial"/>
          <w:bCs/>
          <w:sz w:val="24"/>
          <w:szCs w:val="24"/>
        </w:rPr>
        <w:t xml:space="preserve"> </w:t>
      </w:r>
      <w:r w:rsidRPr="00A0775A">
        <w:rPr>
          <w:rFonts w:ascii="Arial" w:hAnsi="Arial" w:cs="Arial"/>
          <w:bCs/>
          <w:sz w:val="24"/>
          <w:szCs w:val="24"/>
        </w:rPr>
        <w:t>necessary for the equipment to perform its intended purpose, prior to cost allocation, should be included in determining if prior approval is required (e.g., a playground structure includes multiple components, although each component may be purchased separately). When determining pre-approval requirements, all components purchased for the playground should be considered.</w:t>
      </w:r>
    </w:p>
    <w:p w14:paraId="79857070" w14:textId="69C420C8" w:rsidR="00A0775A" w:rsidRDefault="00A0775A" w:rsidP="000458BF">
      <w:pPr>
        <w:pStyle w:val="ListParagraph"/>
        <w:numPr>
          <w:ilvl w:val="0"/>
          <w:numId w:val="307"/>
        </w:numPr>
        <w:ind w:left="1440"/>
        <w:contextualSpacing w:val="0"/>
        <w:rPr>
          <w:rFonts w:ascii="Arial" w:hAnsi="Arial" w:cs="Arial"/>
          <w:sz w:val="24"/>
          <w:szCs w:val="24"/>
        </w:rPr>
      </w:pPr>
      <w:r w:rsidRPr="00A0775A">
        <w:rPr>
          <w:rFonts w:ascii="Arial" w:hAnsi="Arial" w:cs="Arial"/>
          <w:sz w:val="24"/>
          <w:szCs w:val="24"/>
        </w:rPr>
        <w:t>Subdividing equipment purchases into separate items to avoid the preapproval requirement is prohibited.</w:t>
      </w:r>
    </w:p>
    <w:p w14:paraId="5A1FE191" w14:textId="2625DA0D" w:rsidR="00A0775A" w:rsidRDefault="00A0775A" w:rsidP="000458BF">
      <w:pPr>
        <w:pStyle w:val="ListParagraph"/>
        <w:numPr>
          <w:ilvl w:val="0"/>
          <w:numId w:val="306"/>
        </w:numPr>
        <w:ind w:left="1080"/>
        <w:contextualSpacing w:val="0"/>
        <w:rPr>
          <w:rFonts w:ascii="Arial" w:hAnsi="Arial" w:cs="Arial"/>
          <w:sz w:val="24"/>
          <w:szCs w:val="24"/>
        </w:rPr>
      </w:pPr>
      <w:r w:rsidRPr="006A6610">
        <w:rPr>
          <w:rFonts w:ascii="Arial" w:hAnsi="Arial" w:cs="Arial"/>
          <w:sz w:val="24"/>
          <w:szCs w:val="24"/>
        </w:rPr>
        <w:t xml:space="preserve">Contractors may submit pre-approval requests for multi-year equipment purchases if all the following apply: </w:t>
      </w:r>
    </w:p>
    <w:p w14:paraId="7DBD6C2B" w14:textId="77777777" w:rsidR="00A0775A" w:rsidRPr="00A0775A" w:rsidRDefault="00A0775A" w:rsidP="000458BF">
      <w:pPr>
        <w:pStyle w:val="ListParagraph"/>
        <w:numPr>
          <w:ilvl w:val="1"/>
          <w:numId w:val="306"/>
        </w:numPr>
        <w:ind w:left="1530" w:hanging="450"/>
        <w:contextualSpacing w:val="0"/>
        <w:rPr>
          <w:rFonts w:ascii="Arial" w:hAnsi="Arial" w:cs="Arial"/>
          <w:sz w:val="24"/>
          <w:szCs w:val="24"/>
        </w:rPr>
      </w:pPr>
      <w:r w:rsidRPr="00A0775A">
        <w:rPr>
          <w:rFonts w:ascii="Arial" w:hAnsi="Arial" w:cs="Arial"/>
          <w:sz w:val="24"/>
          <w:szCs w:val="24"/>
        </w:rPr>
        <w:t xml:space="preserve">All the pre-approval requirements in this section are met. </w:t>
      </w:r>
    </w:p>
    <w:p w14:paraId="06715D9A" w14:textId="77777777" w:rsidR="00A0775A" w:rsidRPr="00A0775A" w:rsidRDefault="00A0775A" w:rsidP="000458BF">
      <w:pPr>
        <w:pStyle w:val="ListParagraph"/>
        <w:numPr>
          <w:ilvl w:val="1"/>
          <w:numId w:val="306"/>
        </w:numPr>
        <w:ind w:left="1530" w:hanging="450"/>
        <w:contextualSpacing w:val="0"/>
        <w:rPr>
          <w:rFonts w:ascii="Arial" w:hAnsi="Arial" w:cs="Arial"/>
          <w:sz w:val="24"/>
          <w:szCs w:val="24"/>
        </w:rPr>
      </w:pPr>
      <w:r w:rsidRPr="00A0775A">
        <w:rPr>
          <w:rFonts w:ascii="Arial" w:hAnsi="Arial" w:cs="Arial"/>
          <w:sz w:val="24"/>
          <w:szCs w:val="24"/>
        </w:rPr>
        <w:t>Equipment shall not be paid for in advance.</w:t>
      </w:r>
    </w:p>
    <w:p w14:paraId="507D6D25" w14:textId="77777777" w:rsidR="00A0775A" w:rsidRPr="00A0775A" w:rsidRDefault="00A0775A" w:rsidP="000458BF">
      <w:pPr>
        <w:pStyle w:val="ListParagraph"/>
        <w:numPr>
          <w:ilvl w:val="1"/>
          <w:numId w:val="306"/>
        </w:numPr>
        <w:ind w:left="1530" w:hanging="450"/>
        <w:contextualSpacing w:val="0"/>
        <w:rPr>
          <w:rFonts w:ascii="Arial" w:hAnsi="Arial" w:cs="Arial"/>
          <w:sz w:val="24"/>
          <w:szCs w:val="24"/>
        </w:rPr>
      </w:pPr>
      <w:r w:rsidRPr="00A0775A">
        <w:rPr>
          <w:rFonts w:ascii="Arial" w:hAnsi="Arial" w:cs="Arial"/>
          <w:sz w:val="24"/>
          <w:szCs w:val="24"/>
        </w:rPr>
        <w:t xml:space="preserve">A plan for payment within each applicable fiscal year is submitted with the pre-approval request. </w:t>
      </w:r>
    </w:p>
    <w:p w14:paraId="63976674" w14:textId="7F02A2B5" w:rsidR="00A0775A" w:rsidRPr="00A0775A" w:rsidRDefault="00A0775A" w:rsidP="000458BF">
      <w:pPr>
        <w:pStyle w:val="ListParagraph"/>
        <w:numPr>
          <w:ilvl w:val="1"/>
          <w:numId w:val="306"/>
        </w:numPr>
        <w:ind w:left="1530" w:hanging="450"/>
        <w:contextualSpacing w:val="0"/>
        <w:rPr>
          <w:rFonts w:ascii="Arial" w:hAnsi="Arial" w:cs="Arial"/>
          <w:sz w:val="24"/>
          <w:szCs w:val="24"/>
        </w:rPr>
      </w:pPr>
      <w:r w:rsidRPr="00A0775A">
        <w:rPr>
          <w:rFonts w:ascii="Arial" w:hAnsi="Arial" w:cs="Arial"/>
          <w:bCs/>
          <w:sz w:val="24"/>
          <w:szCs w:val="24"/>
        </w:rPr>
        <w:t>All bids, as required, are valid through the duration of the multi-year equipment purchase request.</w:t>
      </w:r>
    </w:p>
    <w:p w14:paraId="528723A1" w14:textId="3D02FD70" w:rsidR="00A0775A" w:rsidRDefault="00A0775A" w:rsidP="000458BF">
      <w:pPr>
        <w:pStyle w:val="ListParagraph"/>
        <w:numPr>
          <w:ilvl w:val="0"/>
          <w:numId w:val="306"/>
        </w:numPr>
        <w:ind w:left="1080"/>
        <w:contextualSpacing w:val="0"/>
        <w:rPr>
          <w:rFonts w:ascii="Arial" w:hAnsi="Arial" w:cs="Arial"/>
          <w:sz w:val="24"/>
          <w:szCs w:val="24"/>
        </w:rPr>
      </w:pPr>
      <w:r w:rsidRPr="00A0775A">
        <w:rPr>
          <w:rFonts w:ascii="Arial" w:hAnsi="Arial" w:cs="Arial"/>
          <w:sz w:val="24"/>
          <w:szCs w:val="24"/>
        </w:rPr>
        <w:t>Equipment and equipment replacement approval requests shall be submitted on the Equipment Purchase Approval Request (EPAR) form.</w:t>
      </w:r>
    </w:p>
    <w:p w14:paraId="18535AD5" w14:textId="1F4A021B" w:rsidR="00A0775A" w:rsidRDefault="00A0775A" w:rsidP="000458BF">
      <w:pPr>
        <w:pStyle w:val="ListParagraph"/>
        <w:numPr>
          <w:ilvl w:val="0"/>
          <w:numId w:val="306"/>
        </w:numPr>
        <w:ind w:left="1080"/>
        <w:contextualSpacing w:val="0"/>
        <w:rPr>
          <w:rFonts w:ascii="Arial" w:hAnsi="Arial" w:cs="Arial"/>
          <w:sz w:val="24"/>
          <w:szCs w:val="24"/>
        </w:rPr>
      </w:pPr>
      <w:r w:rsidRPr="00A0775A">
        <w:rPr>
          <w:rFonts w:ascii="Arial" w:hAnsi="Arial" w:cs="Arial"/>
          <w:sz w:val="24"/>
          <w:szCs w:val="24"/>
        </w:rPr>
        <w:t xml:space="preserve">Bids, if applicable, shall be attached to the EPAR form when submitted to the CDE for approval. </w:t>
      </w:r>
    </w:p>
    <w:p w14:paraId="27C22051" w14:textId="77777777" w:rsidR="00A0775A" w:rsidRPr="00A0775A" w:rsidRDefault="00A0775A" w:rsidP="000458BF">
      <w:pPr>
        <w:pStyle w:val="ListParagraph"/>
        <w:numPr>
          <w:ilvl w:val="1"/>
          <w:numId w:val="306"/>
        </w:numPr>
        <w:ind w:left="1530"/>
        <w:contextualSpacing w:val="0"/>
        <w:rPr>
          <w:rFonts w:ascii="Arial" w:hAnsi="Arial" w:cs="Arial"/>
          <w:sz w:val="24"/>
          <w:szCs w:val="24"/>
        </w:rPr>
      </w:pPr>
      <w:r w:rsidRPr="00A0775A">
        <w:rPr>
          <w:rFonts w:ascii="Arial" w:hAnsi="Arial" w:cs="Arial"/>
          <w:sz w:val="24"/>
          <w:szCs w:val="24"/>
        </w:rPr>
        <w:t>One copy of the request shall be retained by the CDE.</w:t>
      </w:r>
    </w:p>
    <w:p w14:paraId="4829EBC4" w14:textId="77777777" w:rsidR="00A0775A" w:rsidRPr="00A0775A" w:rsidRDefault="00A0775A" w:rsidP="000458BF">
      <w:pPr>
        <w:pStyle w:val="ListParagraph"/>
        <w:numPr>
          <w:ilvl w:val="1"/>
          <w:numId w:val="306"/>
        </w:numPr>
        <w:ind w:left="1530"/>
        <w:contextualSpacing w:val="0"/>
        <w:rPr>
          <w:rFonts w:ascii="Arial" w:hAnsi="Arial" w:cs="Arial"/>
          <w:sz w:val="24"/>
          <w:szCs w:val="24"/>
        </w:rPr>
      </w:pPr>
      <w:r w:rsidRPr="00A0775A">
        <w:rPr>
          <w:rFonts w:ascii="Arial" w:hAnsi="Arial" w:cs="Arial"/>
          <w:sz w:val="24"/>
          <w:szCs w:val="24"/>
        </w:rPr>
        <w:lastRenderedPageBreak/>
        <w:t>One copy shall be returned to the contractor or disapproved within thirty (30) calendar days of receipt.</w:t>
      </w:r>
    </w:p>
    <w:p w14:paraId="6240D6D5" w14:textId="2760820E" w:rsidR="00A0775A" w:rsidRPr="00A0775A" w:rsidRDefault="00A0775A" w:rsidP="000458BF">
      <w:pPr>
        <w:pStyle w:val="ListParagraph"/>
        <w:numPr>
          <w:ilvl w:val="1"/>
          <w:numId w:val="306"/>
        </w:numPr>
        <w:ind w:left="1530"/>
        <w:contextualSpacing w:val="0"/>
        <w:rPr>
          <w:rFonts w:ascii="Arial" w:hAnsi="Arial" w:cs="Arial"/>
          <w:sz w:val="24"/>
          <w:szCs w:val="24"/>
        </w:rPr>
      </w:pPr>
      <w:r w:rsidRPr="00A0775A">
        <w:rPr>
          <w:rFonts w:ascii="Arial" w:hAnsi="Arial" w:cs="Arial"/>
          <w:bCs/>
          <w:sz w:val="24"/>
          <w:szCs w:val="24"/>
        </w:rPr>
        <w:t xml:space="preserve">If the request for approval of equipment purchase is disapproved, the contractor may appeal the decision in accordance with instructions specified in 5 </w:t>
      </w:r>
      <w:r w:rsidRPr="00A0775A">
        <w:rPr>
          <w:rFonts w:ascii="Arial" w:hAnsi="Arial" w:cs="Arial"/>
          <w:bCs/>
          <w:i/>
          <w:iCs/>
          <w:sz w:val="24"/>
          <w:szCs w:val="24"/>
        </w:rPr>
        <w:t xml:space="preserve">CCR </w:t>
      </w:r>
      <w:r w:rsidRPr="00A0775A">
        <w:rPr>
          <w:rFonts w:ascii="Arial" w:hAnsi="Arial" w:cs="Arial"/>
          <w:bCs/>
          <w:sz w:val="24"/>
          <w:szCs w:val="24"/>
        </w:rPr>
        <w:t>17833.</w:t>
      </w:r>
    </w:p>
    <w:p w14:paraId="73D70FE5" w14:textId="354840D0" w:rsidR="00A0775A" w:rsidRPr="006A6610" w:rsidRDefault="00A0775A" w:rsidP="000458BF">
      <w:pPr>
        <w:pStyle w:val="ListParagraph"/>
        <w:numPr>
          <w:ilvl w:val="0"/>
          <w:numId w:val="306"/>
        </w:numPr>
        <w:ind w:left="1080"/>
        <w:rPr>
          <w:rFonts w:ascii="Arial" w:hAnsi="Arial" w:cs="Arial"/>
          <w:sz w:val="24"/>
          <w:szCs w:val="24"/>
        </w:rPr>
      </w:pPr>
      <w:r w:rsidRPr="00A0775A">
        <w:rPr>
          <w:rFonts w:ascii="Arial" w:hAnsi="Arial" w:cs="Arial"/>
          <w:sz w:val="24"/>
          <w:szCs w:val="24"/>
        </w:rPr>
        <w:t>Lease-purchase agreements are subject to all the above requirements.</w:t>
      </w:r>
    </w:p>
    <w:p w14:paraId="1F659C6F" w14:textId="77777777" w:rsidR="003353E9" w:rsidRPr="003353E9" w:rsidRDefault="003353E9" w:rsidP="006A6610">
      <w:pPr>
        <w:rPr>
          <w:szCs w:val="24"/>
        </w:rPr>
      </w:pPr>
    </w:p>
    <w:p w14:paraId="44B5E8DF" w14:textId="77777777" w:rsidR="00A0775A" w:rsidRPr="00BD17BA" w:rsidRDefault="00A0775A" w:rsidP="00A0775A">
      <w:pPr>
        <w:pStyle w:val="Heading3"/>
        <w:numPr>
          <w:ilvl w:val="1"/>
          <w:numId w:val="43"/>
        </w:numPr>
        <w:tabs>
          <w:tab w:val="clear" w:pos="1440"/>
        </w:tabs>
      </w:pPr>
      <w:bookmarkStart w:id="127" w:name="_Toc199507835"/>
      <w:r w:rsidRPr="00BD17BA">
        <w:t>Asset Management</w:t>
      </w:r>
      <w:bookmarkEnd w:id="127"/>
    </w:p>
    <w:p w14:paraId="11B37DF1" w14:textId="77777777" w:rsidR="00A0775A" w:rsidRPr="00BD17BA" w:rsidRDefault="00A0775A" w:rsidP="00A0775A">
      <w:pPr>
        <w:pStyle w:val="ListParagraph"/>
        <w:numPr>
          <w:ilvl w:val="2"/>
          <w:numId w:val="43"/>
        </w:numPr>
        <w:tabs>
          <w:tab w:val="clear" w:pos="2160"/>
        </w:tabs>
        <w:contextualSpacing w:val="0"/>
        <w:rPr>
          <w:rFonts w:ascii="Arial" w:hAnsi="Arial" w:cs="Arial"/>
          <w:bCs/>
          <w:sz w:val="24"/>
          <w:szCs w:val="24"/>
        </w:rPr>
      </w:pPr>
      <w:r w:rsidRPr="00BD17BA">
        <w:rPr>
          <w:rFonts w:ascii="Arial" w:hAnsi="Arial" w:cs="Arial"/>
          <w:sz w:val="24"/>
          <w:szCs w:val="24"/>
        </w:rPr>
        <w:t xml:space="preserve">Asset Control System </w:t>
      </w:r>
    </w:p>
    <w:p w14:paraId="2DF3529B" w14:textId="77777777" w:rsidR="00A0775A" w:rsidRPr="00BD17BA" w:rsidRDefault="00A0775A" w:rsidP="00A0775A">
      <w:pPr>
        <w:ind w:left="360" w:firstLine="720"/>
      </w:pPr>
      <w:r w:rsidRPr="00BD17BA">
        <w:t xml:space="preserve">(2 </w:t>
      </w:r>
      <w:r w:rsidRPr="00BD17BA">
        <w:rPr>
          <w:i/>
        </w:rPr>
        <w:t>CFR</w:t>
      </w:r>
      <w:r w:rsidRPr="00BD17BA">
        <w:t xml:space="preserve"> 200.313(d)(3))</w:t>
      </w:r>
    </w:p>
    <w:p w14:paraId="6AB4C5CB" w14:textId="77777777" w:rsidR="00A0775A" w:rsidRPr="00BD17BA" w:rsidRDefault="00A0775A" w:rsidP="00A0775A">
      <w:pPr>
        <w:ind w:left="1080"/>
        <w:rPr>
          <w:szCs w:val="24"/>
        </w:rPr>
      </w:pPr>
      <w:r w:rsidRPr="00BD17BA">
        <w:rPr>
          <w:szCs w:val="24"/>
        </w:rPr>
        <w:t>A control system must be developed to ensure adequate safeguards to prevent loss, damage or theft (any loss, damage or theft must be investigated) and adequate maintenance procedures must be developed to keep the equipment in good condition.</w:t>
      </w:r>
    </w:p>
    <w:p w14:paraId="3414F382" w14:textId="77777777" w:rsidR="00A0775A" w:rsidRPr="00BD17BA" w:rsidRDefault="00A0775A" w:rsidP="00A0775A">
      <w:pPr>
        <w:pStyle w:val="ListParagraph"/>
        <w:numPr>
          <w:ilvl w:val="2"/>
          <w:numId w:val="43"/>
        </w:numPr>
        <w:tabs>
          <w:tab w:val="clear" w:pos="2160"/>
        </w:tabs>
        <w:rPr>
          <w:rFonts w:ascii="Arial" w:hAnsi="Arial" w:cs="Arial"/>
          <w:sz w:val="24"/>
          <w:szCs w:val="24"/>
        </w:rPr>
      </w:pPr>
      <w:r w:rsidRPr="00BD17BA">
        <w:rPr>
          <w:rFonts w:ascii="Arial" w:hAnsi="Arial" w:cs="Arial"/>
          <w:sz w:val="24"/>
          <w:szCs w:val="24"/>
        </w:rPr>
        <w:t xml:space="preserve">Inventory </w:t>
      </w:r>
    </w:p>
    <w:p w14:paraId="22CE983F" w14:textId="0B244587" w:rsidR="00A0775A" w:rsidRPr="00BD17BA" w:rsidRDefault="00A0775A" w:rsidP="00A0775A">
      <w:pPr>
        <w:ind w:left="360" w:firstLine="720"/>
      </w:pPr>
      <w:r>
        <w:t xml:space="preserve">(2 </w:t>
      </w:r>
      <w:r w:rsidRPr="19250943">
        <w:rPr>
          <w:i/>
        </w:rPr>
        <w:t>CFR</w:t>
      </w:r>
      <w:r>
        <w:t xml:space="preserve"> 200.1, 200.313 (d)(1)), 200.302</w:t>
      </w:r>
    </w:p>
    <w:p w14:paraId="6AB37071" w14:textId="77777777" w:rsidR="00A0775A" w:rsidRPr="00BD17BA" w:rsidRDefault="00A0775A" w:rsidP="00A0775A">
      <w:pPr>
        <w:pStyle w:val="ListParagraph"/>
        <w:numPr>
          <w:ilvl w:val="3"/>
          <w:numId w:val="41"/>
        </w:numPr>
        <w:tabs>
          <w:tab w:val="clear" w:pos="2880"/>
        </w:tabs>
        <w:ind w:left="1440" w:hanging="360"/>
        <w:contextualSpacing w:val="0"/>
        <w:rPr>
          <w:rFonts w:ascii="Arial" w:hAnsi="Arial" w:cs="Arial"/>
          <w:sz w:val="24"/>
          <w:szCs w:val="24"/>
        </w:rPr>
      </w:pPr>
      <w:r w:rsidRPr="00BD17BA">
        <w:rPr>
          <w:rFonts w:ascii="Arial" w:hAnsi="Arial" w:cs="Arial"/>
          <w:sz w:val="24"/>
          <w:szCs w:val="24"/>
        </w:rPr>
        <w:t xml:space="preserve">An inventory of all equipment and </w:t>
      </w:r>
      <w:r>
        <w:rPr>
          <w:rFonts w:ascii="Arial" w:hAnsi="Arial" w:cs="Arial"/>
          <w:sz w:val="24"/>
          <w:szCs w:val="24"/>
        </w:rPr>
        <w:t>high-risk</w:t>
      </w:r>
      <w:r w:rsidRPr="00BD17BA">
        <w:rPr>
          <w:rFonts w:ascii="Arial" w:hAnsi="Arial" w:cs="Arial"/>
          <w:sz w:val="24"/>
          <w:szCs w:val="24"/>
        </w:rPr>
        <w:t xml:space="preserve"> items with an estimated useful life of more than one year, </w:t>
      </w:r>
      <w:r>
        <w:rPr>
          <w:rFonts w:ascii="Arial" w:hAnsi="Arial" w:cs="Arial"/>
          <w:sz w:val="24"/>
          <w:szCs w:val="24"/>
        </w:rPr>
        <w:t xml:space="preserve">such as computing devices and electronics, </w:t>
      </w:r>
      <w:r w:rsidRPr="00BD17BA">
        <w:rPr>
          <w:rFonts w:ascii="Arial" w:hAnsi="Arial" w:cs="Arial"/>
          <w:sz w:val="24"/>
          <w:szCs w:val="24"/>
        </w:rPr>
        <w:t>purchased in whole or in part with preschool contract funds, shall be maintained.</w:t>
      </w:r>
      <w:r w:rsidRPr="00BD17BA">
        <w:rPr>
          <w:rFonts w:ascii="Arial" w:hAnsi="Arial" w:cs="Arial"/>
          <w:color w:val="000000"/>
          <w:sz w:val="24"/>
          <w:szCs w:val="24"/>
        </w:rPr>
        <w:t xml:space="preserve"> For more guidance refer to </w:t>
      </w:r>
      <w:r w:rsidRPr="00BD17BA">
        <w:rPr>
          <w:rFonts w:ascii="Arial" w:hAnsi="Arial" w:cs="Arial"/>
          <w:i/>
          <w:color w:val="000000"/>
          <w:sz w:val="24"/>
          <w:szCs w:val="24"/>
        </w:rPr>
        <w:t>California School Accounting Manual</w:t>
      </w:r>
      <w:r w:rsidRPr="00BD17BA">
        <w:rPr>
          <w:rFonts w:ascii="Arial" w:hAnsi="Arial" w:cs="Arial"/>
          <w:color w:val="000000"/>
          <w:sz w:val="24"/>
          <w:szCs w:val="24"/>
        </w:rPr>
        <w:t xml:space="preserve"> Procedure 770.</w:t>
      </w:r>
    </w:p>
    <w:p w14:paraId="00ED8ACD" w14:textId="77777777" w:rsidR="00A0775A" w:rsidRPr="00BD17BA" w:rsidRDefault="00A0775A" w:rsidP="00A0775A">
      <w:pPr>
        <w:pStyle w:val="ListParagraph"/>
        <w:numPr>
          <w:ilvl w:val="3"/>
          <w:numId w:val="41"/>
        </w:numPr>
        <w:tabs>
          <w:tab w:val="clear" w:pos="2880"/>
        </w:tabs>
        <w:ind w:left="1440" w:hanging="360"/>
        <w:contextualSpacing w:val="0"/>
        <w:rPr>
          <w:rFonts w:ascii="Arial" w:hAnsi="Arial" w:cs="Arial"/>
          <w:sz w:val="24"/>
          <w:szCs w:val="24"/>
        </w:rPr>
      </w:pPr>
      <w:r w:rsidRPr="00BD17BA">
        <w:rPr>
          <w:rFonts w:ascii="Arial" w:hAnsi="Arial" w:cs="Arial"/>
          <w:sz w:val="24"/>
          <w:szCs w:val="24"/>
        </w:rPr>
        <w:t>Property records must be maintained that include the following:</w:t>
      </w:r>
    </w:p>
    <w:p w14:paraId="33F29598"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Description;</w:t>
      </w:r>
    </w:p>
    <w:p w14:paraId="7C61A7C1"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Serial number or other identification number;</w:t>
      </w:r>
    </w:p>
    <w:p w14:paraId="496DA404"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The source of funding;</w:t>
      </w:r>
    </w:p>
    <w:p w14:paraId="0E3A0A4B"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The acquisition date;</w:t>
      </w:r>
    </w:p>
    <w:p w14:paraId="63A994BE"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The cost;</w:t>
      </w:r>
    </w:p>
    <w:p w14:paraId="7BBC3162"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The location, use and condition; and</w:t>
      </w:r>
    </w:p>
    <w:p w14:paraId="7DBF802C" w14:textId="77777777" w:rsidR="00A0775A" w:rsidRPr="00BD17BA" w:rsidRDefault="00A0775A" w:rsidP="00A0775A">
      <w:pPr>
        <w:pStyle w:val="ListParagraph"/>
        <w:numPr>
          <w:ilvl w:val="5"/>
          <w:numId w:val="41"/>
        </w:numPr>
        <w:tabs>
          <w:tab w:val="clear" w:pos="4320"/>
        </w:tabs>
        <w:ind w:left="1800" w:hanging="180"/>
        <w:contextualSpacing w:val="0"/>
        <w:rPr>
          <w:rFonts w:ascii="Arial" w:hAnsi="Arial" w:cs="Arial"/>
          <w:sz w:val="24"/>
          <w:szCs w:val="24"/>
        </w:rPr>
      </w:pPr>
      <w:r w:rsidRPr="00BD17BA">
        <w:rPr>
          <w:rFonts w:ascii="Arial" w:hAnsi="Arial" w:cs="Arial"/>
          <w:sz w:val="24"/>
          <w:szCs w:val="24"/>
        </w:rPr>
        <w:t>Any ultimate disposition date including date of disposal and sale price if applicable.</w:t>
      </w:r>
    </w:p>
    <w:p w14:paraId="36A516B0" w14:textId="77777777" w:rsidR="00A0775A" w:rsidRPr="00BD17BA" w:rsidRDefault="00A0775A" w:rsidP="00A0775A">
      <w:pPr>
        <w:pStyle w:val="ListParagraph"/>
        <w:numPr>
          <w:ilvl w:val="3"/>
          <w:numId w:val="41"/>
        </w:numPr>
        <w:tabs>
          <w:tab w:val="clear" w:pos="2880"/>
        </w:tabs>
        <w:ind w:left="1440" w:hanging="360"/>
        <w:contextualSpacing w:val="0"/>
        <w:rPr>
          <w:rFonts w:ascii="Arial" w:hAnsi="Arial" w:cs="Arial"/>
          <w:sz w:val="24"/>
          <w:szCs w:val="24"/>
        </w:rPr>
      </w:pPr>
      <w:r w:rsidRPr="00BD17BA">
        <w:rPr>
          <w:rFonts w:ascii="Arial" w:hAnsi="Arial" w:cs="Arial"/>
          <w:sz w:val="24"/>
          <w:szCs w:val="24"/>
        </w:rPr>
        <w:t xml:space="preserve">A physical inventory must be taken at least every two (2) years and reconciled with property records. 2 </w:t>
      </w:r>
      <w:r w:rsidRPr="00BD17BA">
        <w:rPr>
          <w:rFonts w:ascii="Arial" w:hAnsi="Arial" w:cs="Arial"/>
          <w:i/>
          <w:sz w:val="24"/>
          <w:szCs w:val="24"/>
        </w:rPr>
        <w:t>CFR</w:t>
      </w:r>
      <w:r w:rsidRPr="00BD17BA">
        <w:rPr>
          <w:rFonts w:ascii="Arial" w:hAnsi="Arial" w:cs="Arial"/>
          <w:sz w:val="24"/>
          <w:szCs w:val="24"/>
        </w:rPr>
        <w:t xml:space="preserve"> 200.313(d)(2)</w:t>
      </w:r>
    </w:p>
    <w:p w14:paraId="1E9725A9" w14:textId="0E34944F" w:rsidR="009352BB" w:rsidRDefault="009352BB" w:rsidP="006217B0">
      <w:pPr>
        <w:pStyle w:val="Heading3"/>
        <w:numPr>
          <w:ilvl w:val="1"/>
          <w:numId w:val="43"/>
        </w:numPr>
        <w:tabs>
          <w:tab w:val="clear" w:pos="1440"/>
        </w:tabs>
      </w:pPr>
      <w:bookmarkStart w:id="128" w:name="_Toc199507836"/>
      <w:r>
        <w:lastRenderedPageBreak/>
        <w:t xml:space="preserve">Title, Use, Disposition and Retention </w:t>
      </w:r>
      <w:r w:rsidR="00400F24">
        <w:t xml:space="preserve">of </w:t>
      </w:r>
      <w:r>
        <w:t>Equipment</w:t>
      </w:r>
      <w:bookmarkEnd w:id="128"/>
    </w:p>
    <w:p w14:paraId="06A044D6" w14:textId="60A2E8DC" w:rsidR="009352BB" w:rsidRDefault="009352BB" w:rsidP="00BA6AB0">
      <w:pPr>
        <w:ind w:left="720"/>
      </w:pPr>
      <w:r>
        <w:t xml:space="preserve">(2 </w:t>
      </w:r>
      <w:r w:rsidRPr="006A6610">
        <w:rPr>
          <w:i/>
          <w:iCs/>
        </w:rPr>
        <w:t>CFR</w:t>
      </w:r>
      <w:r>
        <w:t xml:space="preserve"> 200.1, 200.313; 5 </w:t>
      </w:r>
      <w:r w:rsidRPr="006A6610">
        <w:rPr>
          <w:i/>
          <w:iCs/>
        </w:rPr>
        <w:t>CCR</w:t>
      </w:r>
      <w:r>
        <w:t xml:space="preserve"> 17796)</w:t>
      </w:r>
    </w:p>
    <w:p w14:paraId="5BE1CFFC" w14:textId="77777777" w:rsidR="009352BB" w:rsidRPr="006A6610" w:rsidRDefault="009352BB" w:rsidP="006A6610">
      <w:pPr>
        <w:pStyle w:val="ListParagraph"/>
        <w:numPr>
          <w:ilvl w:val="0"/>
          <w:numId w:val="308"/>
        </w:numPr>
        <w:ind w:left="1080"/>
        <w:contextualSpacing w:val="0"/>
        <w:rPr>
          <w:rFonts w:ascii="Arial" w:hAnsi="Arial" w:cs="Arial"/>
          <w:sz w:val="24"/>
          <w:szCs w:val="24"/>
        </w:rPr>
      </w:pPr>
      <w:r w:rsidRPr="006A6610">
        <w:rPr>
          <w:rFonts w:ascii="Arial" w:hAnsi="Arial" w:cs="Arial"/>
          <w:sz w:val="24"/>
          <w:szCs w:val="24"/>
        </w:rPr>
        <w:t>When equipment is purchased with state funds, title shall vest with the contractor only for such period as the contractor has a contract with the CDE.</w:t>
      </w:r>
    </w:p>
    <w:p w14:paraId="350ACF26" w14:textId="77777777" w:rsidR="009352BB" w:rsidRPr="006A6610" w:rsidRDefault="009352BB" w:rsidP="006A6610">
      <w:pPr>
        <w:pStyle w:val="ListParagraph"/>
        <w:numPr>
          <w:ilvl w:val="0"/>
          <w:numId w:val="308"/>
        </w:numPr>
        <w:ind w:left="1080"/>
        <w:contextualSpacing w:val="0"/>
        <w:rPr>
          <w:rFonts w:ascii="Arial" w:hAnsi="Arial" w:cs="Arial"/>
          <w:sz w:val="24"/>
          <w:szCs w:val="24"/>
        </w:rPr>
      </w:pPr>
      <w:r w:rsidRPr="006A6610">
        <w:rPr>
          <w:rFonts w:ascii="Arial" w:hAnsi="Arial" w:cs="Arial"/>
          <w:sz w:val="24"/>
          <w:szCs w:val="24"/>
        </w:rPr>
        <w:t>Retention of Equipment – The CDE may provide written authorization for the contractor to retain the equipment for the contractor’s own use if fair compensation is paid to the state for the state’s share of the cost of the equipment. Fair compensation shall be determined by the state using the state’s share of original acquisition cost, less depreciation, computed on a straight-line method over the estimated useful life expectancy of the equipment.</w:t>
      </w:r>
    </w:p>
    <w:p w14:paraId="4B33A8E4" w14:textId="1AED7FD5" w:rsidR="009352BB" w:rsidRDefault="009352BB" w:rsidP="00BA6AB0">
      <w:pPr>
        <w:pStyle w:val="ListParagraph"/>
        <w:numPr>
          <w:ilvl w:val="0"/>
          <w:numId w:val="308"/>
        </w:numPr>
        <w:ind w:left="1080"/>
        <w:contextualSpacing w:val="0"/>
        <w:rPr>
          <w:rFonts w:ascii="Arial" w:hAnsi="Arial" w:cs="Arial"/>
          <w:sz w:val="24"/>
          <w:szCs w:val="24"/>
        </w:rPr>
      </w:pPr>
      <w:r w:rsidRPr="006A6610">
        <w:rPr>
          <w:rFonts w:ascii="Arial" w:hAnsi="Arial" w:cs="Arial"/>
          <w:sz w:val="24"/>
          <w:szCs w:val="24"/>
        </w:rPr>
        <w:t>Use – When equipment is purchased in whole or in part with state funds, the contractor shall use the equipment exclusively in the program(s) from which funds were used to purchase the equipment. If the contractor wishes to share the use of the equipment between/among two (2) or more programs, the cost of such equipment shall be prorated between/among the programs.</w:t>
      </w:r>
    </w:p>
    <w:p w14:paraId="45BEDE60" w14:textId="5CE2AB54" w:rsidR="009352BB" w:rsidRDefault="009352BB" w:rsidP="00AF1E03">
      <w:pPr>
        <w:pStyle w:val="ListParagraph"/>
        <w:numPr>
          <w:ilvl w:val="0"/>
          <w:numId w:val="308"/>
        </w:numPr>
        <w:ind w:left="1080"/>
        <w:rPr>
          <w:rFonts w:ascii="Arial" w:hAnsi="Arial" w:cs="Arial"/>
          <w:sz w:val="24"/>
          <w:szCs w:val="24"/>
        </w:rPr>
      </w:pPr>
      <w:r w:rsidRPr="009352BB">
        <w:rPr>
          <w:rFonts w:ascii="Arial" w:hAnsi="Arial" w:cs="Arial"/>
          <w:sz w:val="24"/>
          <w:szCs w:val="24"/>
        </w:rPr>
        <w:t>Disposition – The contractor may dispose of obsolete equipment and remove the asset at its recorded value. If the sale of equipment originally purchased with state funds occurs, the proceeds from the sale of the equipment must be returned to the program. If the contractor no longer has a contract with the CDE, the contractor shall dispose of the equipment in accordance with written directions from the CDE.</w:t>
      </w:r>
    </w:p>
    <w:p w14:paraId="7ED39113" w14:textId="77777777" w:rsidR="009352BB" w:rsidRDefault="009352BB">
      <w:pPr>
        <w:widowControl/>
        <w:autoSpaceDE/>
        <w:autoSpaceDN/>
        <w:adjustRightInd/>
        <w:spacing w:after="160" w:line="259" w:lineRule="auto"/>
        <w:rPr>
          <w:rFonts w:eastAsia="Calibri"/>
          <w:bCs w:val="0"/>
          <w:szCs w:val="24"/>
        </w:rPr>
      </w:pPr>
      <w:r>
        <w:rPr>
          <w:szCs w:val="24"/>
        </w:rPr>
        <w:br w:type="page"/>
      </w:r>
    </w:p>
    <w:p w14:paraId="5EF7A0DA" w14:textId="04C5FF17" w:rsidR="009352BB" w:rsidRPr="009352BB" w:rsidRDefault="007C2E9C" w:rsidP="006A6610">
      <w:pPr>
        <w:pStyle w:val="Heading2"/>
        <w:numPr>
          <w:ilvl w:val="0"/>
          <w:numId w:val="46"/>
        </w:numPr>
      </w:pPr>
      <w:bookmarkStart w:id="129" w:name="_Toc199507837"/>
      <w:r>
        <w:lastRenderedPageBreak/>
        <w:t>FACILITIES</w:t>
      </w:r>
      <w:bookmarkEnd w:id="129"/>
    </w:p>
    <w:p w14:paraId="69F0B02B" w14:textId="3DFACF63" w:rsidR="006217B0" w:rsidRPr="00BD17BA" w:rsidRDefault="006217B0" w:rsidP="006A6610">
      <w:pPr>
        <w:pStyle w:val="Heading3"/>
        <w:numPr>
          <w:ilvl w:val="1"/>
          <w:numId w:val="309"/>
        </w:numPr>
      </w:pPr>
      <w:bookmarkStart w:id="130" w:name="_Toc199507838"/>
      <w:r w:rsidRPr="00BD17BA">
        <w:t>Buildings and Improvements</w:t>
      </w:r>
      <w:r w:rsidR="007C2E9C">
        <w:t xml:space="preserve"> for All Agencies</w:t>
      </w:r>
      <w:bookmarkEnd w:id="130"/>
    </w:p>
    <w:p w14:paraId="1328BCDA" w14:textId="60E5FE68" w:rsidR="006217B0" w:rsidRPr="00BD17BA" w:rsidRDefault="00400F24" w:rsidP="45F50E52">
      <w:pPr>
        <w:pStyle w:val="ListParagraph"/>
        <w:numPr>
          <w:ilvl w:val="2"/>
          <w:numId w:val="309"/>
        </w:numPr>
        <w:rPr>
          <w:rFonts w:ascii="Arial" w:hAnsi="Arial" w:cs="Arial"/>
          <w:sz w:val="24"/>
          <w:szCs w:val="24"/>
        </w:rPr>
      </w:pPr>
      <w:r w:rsidRPr="038A0F9D">
        <w:rPr>
          <w:rFonts w:ascii="Arial" w:hAnsi="Arial" w:cs="Arial"/>
          <w:sz w:val="24"/>
          <w:szCs w:val="24"/>
        </w:rPr>
        <w:t>The purchase of a building or vacant land, or the construction of a new building, is not reimbursable</w:t>
      </w:r>
      <w:r w:rsidR="006217B0" w:rsidRPr="038A0F9D">
        <w:rPr>
          <w:rFonts w:ascii="Arial" w:hAnsi="Arial" w:cs="Arial"/>
          <w:sz w:val="24"/>
          <w:szCs w:val="24"/>
        </w:rPr>
        <w:t>.</w:t>
      </w:r>
      <w:r w:rsidR="22495A47" w:rsidRPr="038A0F9D">
        <w:rPr>
          <w:rFonts w:ascii="Arial" w:hAnsi="Arial" w:cs="Arial"/>
          <w:sz w:val="24"/>
          <w:szCs w:val="24"/>
        </w:rPr>
        <w:t xml:space="preserve"> </w:t>
      </w:r>
      <w:r w:rsidR="22495A47" w:rsidRPr="3B72E73B">
        <w:rPr>
          <w:rFonts w:ascii="Arial" w:hAnsi="Arial" w:cs="Arial"/>
          <w:sz w:val="24"/>
          <w:szCs w:val="24"/>
        </w:rPr>
        <w:t>Buildings are only reimbursable as depreciation or use allowance.</w:t>
      </w:r>
    </w:p>
    <w:p w14:paraId="51A3590E" w14:textId="329D55F5" w:rsidR="006217B0" w:rsidRPr="00BD17BA" w:rsidRDefault="006217B0" w:rsidP="038A0F9D">
      <w:pPr>
        <w:pStyle w:val="ListParagraph"/>
        <w:ind w:left="1080"/>
        <w:rPr>
          <w:rFonts w:ascii="Arial" w:hAnsi="Arial" w:cs="Arial"/>
          <w:sz w:val="24"/>
          <w:szCs w:val="24"/>
        </w:rPr>
      </w:pPr>
      <w:r w:rsidRPr="038A0F9D">
        <w:rPr>
          <w:rFonts w:ascii="Arial" w:hAnsi="Arial" w:cs="Arial"/>
          <w:sz w:val="24"/>
          <w:szCs w:val="24"/>
        </w:rPr>
        <w:t xml:space="preserve"> </w:t>
      </w:r>
    </w:p>
    <w:p w14:paraId="5BD8A5A2" w14:textId="14E55E10" w:rsidR="007C2E9C" w:rsidRDefault="7F64CD36" w:rsidP="325B6DD8">
      <w:pPr>
        <w:pStyle w:val="ListParagraph"/>
        <w:numPr>
          <w:ilvl w:val="2"/>
          <w:numId w:val="309"/>
        </w:numPr>
        <w:rPr>
          <w:rFonts w:ascii="Arial" w:hAnsi="Arial" w:cs="Arial"/>
          <w:sz w:val="24"/>
          <w:szCs w:val="24"/>
        </w:rPr>
      </w:pPr>
      <w:r w:rsidRPr="38B123FF">
        <w:rPr>
          <w:rFonts w:ascii="Arial" w:hAnsi="Arial" w:cs="Arial"/>
          <w:sz w:val="24"/>
          <w:szCs w:val="24"/>
        </w:rPr>
        <w:t xml:space="preserve">For improvements to land, buildings, or equipment which materially increase their value or useful life </w:t>
      </w:r>
      <w:r w:rsidRPr="14492C4E">
        <w:rPr>
          <w:rFonts w:ascii="Arial" w:hAnsi="Arial" w:cs="Arial"/>
          <w:sz w:val="24"/>
          <w:szCs w:val="24"/>
        </w:rPr>
        <w:t>t</w:t>
      </w:r>
      <w:r w:rsidR="006217B0" w:rsidRPr="38B123FF">
        <w:rPr>
          <w:rFonts w:ascii="Arial" w:hAnsi="Arial" w:cs="Arial"/>
          <w:sz w:val="24"/>
          <w:szCs w:val="24"/>
        </w:rPr>
        <w:t xml:space="preserve">o be </w:t>
      </w:r>
      <w:r w:rsidR="00D836C9" w:rsidRPr="38B123FF">
        <w:rPr>
          <w:rFonts w:ascii="Arial" w:hAnsi="Arial" w:cs="Arial"/>
          <w:sz w:val="24"/>
          <w:szCs w:val="24"/>
        </w:rPr>
        <w:t xml:space="preserve">allowable </w:t>
      </w:r>
      <w:r w:rsidR="006217B0" w:rsidRPr="38B123FF">
        <w:rPr>
          <w:rFonts w:ascii="Arial" w:hAnsi="Arial" w:cs="Arial"/>
          <w:sz w:val="24"/>
          <w:szCs w:val="24"/>
        </w:rPr>
        <w:t>as direct costs</w:t>
      </w:r>
      <w:r w:rsidR="006217B0" w:rsidRPr="00BD17BA">
        <w:rPr>
          <w:rFonts w:ascii="Arial" w:hAnsi="Arial" w:cs="Arial"/>
          <w:sz w:val="24"/>
          <w:szCs w:val="24"/>
        </w:rPr>
        <w:t>, prior written approval by the CDE is required</w:t>
      </w:r>
      <w:r w:rsidR="11734EDE" w:rsidRPr="14492C4E">
        <w:rPr>
          <w:rFonts w:ascii="Arial" w:hAnsi="Arial" w:cs="Arial"/>
          <w:sz w:val="24"/>
          <w:szCs w:val="24"/>
        </w:rPr>
        <w:t>.</w:t>
      </w:r>
      <w:r w:rsidR="006217B0" w:rsidRPr="00BD17BA">
        <w:rPr>
          <w:rFonts w:ascii="Arial" w:hAnsi="Arial" w:cs="Arial"/>
          <w:sz w:val="24"/>
          <w:szCs w:val="24"/>
        </w:rPr>
        <w:t xml:space="preserve"> 2 </w:t>
      </w:r>
      <w:r w:rsidR="006217B0" w:rsidRPr="00BD17BA">
        <w:rPr>
          <w:rFonts w:ascii="Arial" w:hAnsi="Arial" w:cs="Arial"/>
          <w:i/>
          <w:sz w:val="24"/>
          <w:szCs w:val="24"/>
        </w:rPr>
        <w:t>CFR</w:t>
      </w:r>
      <w:r w:rsidR="006217B0" w:rsidRPr="00BD17BA">
        <w:rPr>
          <w:rFonts w:ascii="Arial" w:hAnsi="Arial" w:cs="Arial"/>
          <w:sz w:val="24"/>
          <w:szCs w:val="24"/>
        </w:rPr>
        <w:t xml:space="preserve"> 200.439(b)(3)</w:t>
      </w:r>
    </w:p>
    <w:p w14:paraId="6F562616" w14:textId="77777777" w:rsidR="00AF1E03" w:rsidRPr="00AF1E03" w:rsidRDefault="00AF1E03" w:rsidP="00AF1E03">
      <w:pPr>
        <w:pStyle w:val="ListParagraph"/>
        <w:rPr>
          <w:rFonts w:ascii="Arial" w:hAnsi="Arial" w:cs="Arial"/>
          <w:sz w:val="24"/>
          <w:szCs w:val="24"/>
        </w:rPr>
      </w:pPr>
    </w:p>
    <w:p w14:paraId="53D2E434" w14:textId="47F00F17" w:rsidR="007C2E9C" w:rsidRPr="006A6610" w:rsidRDefault="007C2E9C" w:rsidP="006A6610">
      <w:pPr>
        <w:pStyle w:val="ListParagraph"/>
        <w:ind w:left="1080"/>
        <w:contextualSpacing w:val="0"/>
        <w:rPr>
          <w:rFonts w:ascii="Arial" w:hAnsi="Arial" w:cs="Arial"/>
          <w:sz w:val="24"/>
          <w:szCs w:val="24"/>
        </w:rPr>
      </w:pPr>
      <w:r>
        <w:rPr>
          <w:rFonts w:ascii="Arial" w:hAnsi="Arial" w:cs="Arial"/>
          <w:sz w:val="24"/>
          <w:szCs w:val="24"/>
        </w:rPr>
        <w:t>NOTE: Written approval must be obtained via the EPAR or subcontracting processes, including bids, as applicable.</w:t>
      </w:r>
    </w:p>
    <w:p w14:paraId="4393BD56" w14:textId="0A0BC36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 xml:space="preserve">If the </w:t>
      </w:r>
      <w:r w:rsidR="007C2E9C">
        <w:rPr>
          <w:rFonts w:ascii="Arial" w:hAnsi="Arial" w:cs="Arial"/>
          <w:sz w:val="24"/>
          <w:szCs w:val="24"/>
        </w:rPr>
        <w:t>c</w:t>
      </w:r>
      <w:r w:rsidR="007C2E9C" w:rsidRPr="00BD17BA">
        <w:rPr>
          <w:rFonts w:ascii="Arial" w:hAnsi="Arial" w:cs="Arial"/>
          <w:sz w:val="24"/>
          <w:szCs w:val="24"/>
        </w:rPr>
        <w:t xml:space="preserve">ontractor </w:t>
      </w:r>
      <w:r w:rsidR="00D836C9">
        <w:rPr>
          <w:rFonts w:ascii="Arial" w:hAnsi="Arial" w:cs="Arial"/>
          <w:sz w:val="24"/>
          <w:szCs w:val="24"/>
        </w:rPr>
        <w:t xml:space="preserve">operates multiple programs and allocates the cost </w:t>
      </w:r>
      <w:r w:rsidRPr="00BD17BA">
        <w:rPr>
          <w:rFonts w:ascii="Arial" w:hAnsi="Arial" w:cs="Arial"/>
          <w:sz w:val="24"/>
          <w:szCs w:val="24"/>
        </w:rPr>
        <w:t xml:space="preserve">among multiple programs, the associated reimbursable capital expenditures shall be prorated among the programs according to the benefits received. </w:t>
      </w:r>
    </w:p>
    <w:p w14:paraId="15D35501"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 xml:space="preserve">Building and improvement expenditures are not reimbursable as indirect costs, except as depreciation or use allowance. </w:t>
      </w:r>
    </w:p>
    <w:p w14:paraId="6770B9CA" w14:textId="77777777" w:rsidR="006217B0" w:rsidRPr="00BD17BA" w:rsidRDefault="006217B0" w:rsidP="006A6610">
      <w:pPr>
        <w:pStyle w:val="Heading3"/>
        <w:numPr>
          <w:ilvl w:val="1"/>
          <w:numId w:val="309"/>
        </w:numPr>
      </w:pPr>
      <w:bookmarkStart w:id="131" w:name="_Toc199507839"/>
      <w:r w:rsidRPr="00BD17BA">
        <w:t>Renovation and Repair</w:t>
      </w:r>
      <w:bookmarkEnd w:id="131"/>
      <w:r w:rsidRPr="00BD17BA">
        <w:t xml:space="preserve"> </w:t>
      </w:r>
    </w:p>
    <w:p w14:paraId="6A945D96" w14:textId="77777777" w:rsidR="006217B0" w:rsidRPr="00BD17BA" w:rsidRDefault="006217B0" w:rsidP="006217B0">
      <w:pPr>
        <w:ind w:firstLine="720"/>
      </w:pPr>
      <w:r w:rsidRPr="00BD17BA">
        <w:t>(5</w:t>
      </w:r>
      <w:r w:rsidRPr="00BD17BA">
        <w:rPr>
          <w:i/>
        </w:rPr>
        <w:t xml:space="preserve"> CCR</w:t>
      </w:r>
      <w:r w:rsidRPr="00BD17BA">
        <w:t xml:space="preserve"> 17805)</w:t>
      </w:r>
    </w:p>
    <w:p w14:paraId="58D73036" w14:textId="5DF0316A"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 xml:space="preserve">Improvement of sites and adjacent grounds to meet or exceed the </w:t>
      </w:r>
      <w:r w:rsidR="007C7390" w:rsidRPr="008B697D">
        <w:rPr>
          <w:rFonts w:ascii="Arial" w:hAnsi="Arial" w:cs="Arial"/>
          <w:i/>
          <w:iCs/>
          <w:sz w:val="24"/>
          <w:szCs w:val="24"/>
        </w:rPr>
        <w:t>Title</w:t>
      </w:r>
      <w:r w:rsidR="007C7390">
        <w:rPr>
          <w:rFonts w:ascii="Arial" w:hAnsi="Arial" w:cs="Arial"/>
          <w:sz w:val="24"/>
          <w:szCs w:val="24"/>
        </w:rPr>
        <w:t xml:space="preserve"> </w:t>
      </w:r>
      <w:r w:rsidRPr="00BD17BA">
        <w:rPr>
          <w:rFonts w:ascii="Arial" w:hAnsi="Arial" w:cs="Arial"/>
          <w:i/>
          <w:sz w:val="24"/>
          <w:szCs w:val="24"/>
        </w:rPr>
        <w:t>22 CCR</w:t>
      </w:r>
      <w:r w:rsidRPr="00BD17BA">
        <w:rPr>
          <w:rFonts w:ascii="Arial" w:hAnsi="Arial" w:cs="Arial"/>
          <w:sz w:val="24"/>
          <w:szCs w:val="24"/>
        </w:rPr>
        <w:t>, Community Care Licensing Standards are reimbursable for both private and public agencies. Reimbursable improvements are those that:</w:t>
      </w:r>
    </w:p>
    <w:p w14:paraId="526176F6" w14:textId="00540FC8" w:rsidR="006217B0" w:rsidRPr="00BD17BA" w:rsidRDefault="006217B0" w:rsidP="006A6610">
      <w:pPr>
        <w:pStyle w:val="ListParagraph"/>
        <w:numPr>
          <w:ilvl w:val="3"/>
          <w:numId w:val="309"/>
        </w:numPr>
        <w:contextualSpacing w:val="0"/>
        <w:rPr>
          <w:rFonts w:ascii="Arial" w:hAnsi="Arial" w:cs="Arial"/>
          <w:sz w:val="24"/>
          <w:szCs w:val="24"/>
        </w:rPr>
      </w:pPr>
      <w:r w:rsidRPr="00BD17BA">
        <w:rPr>
          <w:rFonts w:ascii="Arial" w:hAnsi="Arial" w:cs="Arial"/>
          <w:sz w:val="24"/>
          <w:szCs w:val="24"/>
        </w:rPr>
        <w:t xml:space="preserve">Do not unnecessarily increase the value as defined in </w:t>
      </w:r>
      <w:r w:rsidR="007C2E9C">
        <w:rPr>
          <w:rFonts w:ascii="Arial" w:hAnsi="Arial" w:cs="Arial"/>
          <w:sz w:val="24"/>
          <w:szCs w:val="24"/>
        </w:rPr>
        <w:t xml:space="preserve">5 </w:t>
      </w:r>
      <w:r w:rsidR="007C2E9C" w:rsidRPr="006A6610">
        <w:rPr>
          <w:rFonts w:ascii="Arial" w:hAnsi="Arial" w:cs="Arial"/>
          <w:i/>
          <w:iCs/>
          <w:sz w:val="24"/>
          <w:szCs w:val="24"/>
        </w:rPr>
        <w:t>CCR</w:t>
      </w:r>
      <w:r w:rsidR="007C2E9C">
        <w:rPr>
          <w:rFonts w:ascii="Arial" w:hAnsi="Arial" w:cs="Arial"/>
          <w:sz w:val="24"/>
          <w:szCs w:val="24"/>
        </w:rPr>
        <w:t xml:space="preserve"> </w:t>
      </w:r>
      <w:r w:rsidRPr="00BD17BA">
        <w:rPr>
          <w:rFonts w:ascii="Arial" w:hAnsi="Arial" w:cs="Arial"/>
          <w:sz w:val="24"/>
          <w:szCs w:val="24"/>
        </w:rPr>
        <w:t>17700(</w:t>
      </w:r>
      <w:r w:rsidR="007C2E9C" w:rsidRPr="00BD17BA">
        <w:rPr>
          <w:rFonts w:ascii="Arial" w:hAnsi="Arial" w:cs="Arial"/>
          <w:sz w:val="24"/>
          <w:szCs w:val="24"/>
        </w:rPr>
        <w:t>b</w:t>
      </w:r>
      <w:r w:rsidR="007C2E9C">
        <w:rPr>
          <w:rFonts w:ascii="Arial" w:hAnsi="Arial" w:cs="Arial"/>
          <w:sz w:val="24"/>
          <w:szCs w:val="24"/>
        </w:rPr>
        <w:t>n</w:t>
      </w:r>
      <w:r w:rsidRPr="00BD17BA">
        <w:rPr>
          <w:rFonts w:ascii="Arial" w:hAnsi="Arial" w:cs="Arial"/>
          <w:sz w:val="24"/>
          <w:szCs w:val="24"/>
        </w:rPr>
        <w:t>) of a facility; and</w:t>
      </w:r>
    </w:p>
    <w:p w14:paraId="001D9210" w14:textId="6EAA9D70" w:rsidR="006217B0" w:rsidRPr="00BD17BA" w:rsidRDefault="006217B0" w:rsidP="006A6610">
      <w:pPr>
        <w:pStyle w:val="ListParagraph"/>
        <w:numPr>
          <w:ilvl w:val="3"/>
          <w:numId w:val="309"/>
        </w:numPr>
        <w:contextualSpacing w:val="0"/>
        <w:rPr>
          <w:rStyle w:val="NormalWebChar"/>
          <w:rFonts w:ascii="Arial" w:eastAsia="Calibri" w:hAnsi="Arial"/>
          <w:bCs w:val="0"/>
          <w:szCs w:val="24"/>
        </w:rPr>
      </w:pPr>
      <w:r w:rsidRPr="00BD17BA">
        <w:rPr>
          <w:rFonts w:ascii="Arial" w:hAnsi="Arial" w:cs="Arial"/>
          <w:sz w:val="24"/>
          <w:szCs w:val="24"/>
        </w:rPr>
        <w:t>The contractor has obtained prior CDE approval for proposed work for ten thousand dollars ($10,000) or more.</w:t>
      </w:r>
      <w:r w:rsidR="007C2E9C">
        <w:rPr>
          <w:rFonts w:ascii="Arial" w:hAnsi="Arial" w:cs="Arial"/>
          <w:sz w:val="24"/>
          <w:szCs w:val="24"/>
        </w:rPr>
        <w:t xml:space="preserve"> </w:t>
      </w:r>
      <w:r w:rsidR="007C2E9C" w:rsidRPr="007C2E9C">
        <w:rPr>
          <w:rFonts w:ascii="Arial" w:hAnsi="Arial" w:cs="Arial"/>
          <w:bCs/>
          <w:sz w:val="24"/>
          <w:szCs w:val="24"/>
        </w:rPr>
        <w:t>Written approval must be obtained via the EPAR or subcontracting processes, including bids, as applicable.</w:t>
      </w:r>
    </w:p>
    <w:p w14:paraId="0979295C" w14:textId="020F49D9" w:rsidR="006217B0" w:rsidRPr="00BD17BA" w:rsidRDefault="006217B0" w:rsidP="006A6610">
      <w:pPr>
        <w:pStyle w:val="Heading3"/>
        <w:numPr>
          <w:ilvl w:val="1"/>
          <w:numId w:val="309"/>
        </w:numPr>
        <w:rPr>
          <w:rFonts w:eastAsia="Arial"/>
          <w:color w:val="000000"/>
        </w:rPr>
      </w:pPr>
      <w:bookmarkStart w:id="132" w:name="_Toc199507840"/>
      <w:r>
        <w:rPr>
          <w:rFonts w:eastAsia="Arial"/>
        </w:rPr>
        <w:t>Depreciation and Use Allowance</w:t>
      </w:r>
      <w:bookmarkEnd w:id="132"/>
    </w:p>
    <w:p w14:paraId="08347516"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Depreciation and use allowance may be claimed on eligible, appropriate capital assets.</w:t>
      </w:r>
    </w:p>
    <w:p w14:paraId="5F7C737F"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Depreciation shall not be claimed on land, donated assets or assets purchased with public funds, on any fully depreciated asset or on idle or excess facilities.</w:t>
      </w:r>
    </w:p>
    <w:p w14:paraId="4467A7A8"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A use allowance shall not be claimed on land or assets purchased with contract funds or on assets for which depreciation has been claimed.</w:t>
      </w:r>
    </w:p>
    <w:p w14:paraId="5797A6C8"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lastRenderedPageBreak/>
        <w:t>When depreciation is applied to assets acquired in prior years, the annual charges shall not exceed the amounts that would have resulted had depreciation been claimed from the date of acquisition.</w:t>
      </w:r>
    </w:p>
    <w:p w14:paraId="6FE61CD2"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The use allowance for buildings and improvements is computed at an annual rate not to exceed two percent (2%) of acquisition costs.</w:t>
      </w:r>
    </w:p>
    <w:p w14:paraId="69ECA025" w14:textId="77777777" w:rsidR="006217B0" w:rsidRPr="00BD17BA" w:rsidRDefault="006217B0" w:rsidP="006A6610">
      <w:pPr>
        <w:pStyle w:val="ListParagraph"/>
        <w:numPr>
          <w:ilvl w:val="2"/>
          <w:numId w:val="309"/>
        </w:numPr>
        <w:contextualSpacing w:val="0"/>
        <w:rPr>
          <w:rFonts w:ascii="Arial" w:hAnsi="Arial" w:cs="Arial"/>
          <w:sz w:val="24"/>
          <w:szCs w:val="24"/>
        </w:rPr>
      </w:pPr>
      <w:r w:rsidRPr="00BD17BA">
        <w:rPr>
          <w:rFonts w:ascii="Arial" w:hAnsi="Arial" w:cs="Arial"/>
          <w:sz w:val="24"/>
          <w:szCs w:val="24"/>
        </w:rPr>
        <w:t>The use allowance for equipment is computed at an annual rate not to exceed six and two-thirds percent (6 2/3%) of acquisition costs.</w:t>
      </w:r>
    </w:p>
    <w:p w14:paraId="35C88F06" w14:textId="4DDFB710" w:rsidR="006217B0" w:rsidRPr="00BD17BA" w:rsidRDefault="006217B0" w:rsidP="006A6610">
      <w:pPr>
        <w:pStyle w:val="ListParagraph"/>
        <w:numPr>
          <w:ilvl w:val="2"/>
          <w:numId w:val="309"/>
        </w:numPr>
        <w:contextualSpacing w:val="0"/>
        <w:rPr>
          <w:rFonts w:ascii="Arial" w:hAnsi="Arial" w:cs="Arial"/>
          <w:sz w:val="28"/>
          <w:szCs w:val="24"/>
        </w:rPr>
      </w:pPr>
      <w:r w:rsidRPr="00BD17BA">
        <w:rPr>
          <w:rFonts w:ascii="Arial" w:hAnsi="Arial" w:cs="Arial"/>
          <w:sz w:val="24"/>
        </w:rPr>
        <w:t xml:space="preserve">To be reimbursable, interest paid on private sector debt for the purchase, lease-purchase, repair or renovation of early </w:t>
      </w:r>
      <w:r w:rsidR="007C2E9C">
        <w:rPr>
          <w:rFonts w:ascii="Arial" w:hAnsi="Arial" w:cs="Arial"/>
          <w:sz w:val="24"/>
        </w:rPr>
        <w:t>childhood</w:t>
      </w:r>
      <w:r w:rsidR="00FF72C5">
        <w:rPr>
          <w:rFonts w:ascii="Arial" w:hAnsi="Arial" w:cs="Arial"/>
          <w:sz w:val="24"/>
        </w:rPr>
        <w:t xml:space="preserve"> program</w:t>
      </w:r>
      <w:r w:rsidRPr="00BD17BA">
        <w:rPr>
          <w:rFonts w:ascii="Arial" w:hAnsi="Arial" w:cs="Arial"/>
          <w:sz w:val="24"/>
        </w:rPr>
        <w:t xml:space="preserve"> facilities owned or leased by contractors providing center-based care must be actual interest paid, not to exceed a fair market rate of interest. This provision does not apply to family </w:t>
      </w:r>
      <w:r w:rsidR="000A3697">
        <w:rPr>
          <w:rFonts w:ascii="Arial" w:hAnsi="Arial" w:cs="Arial"/>
          <w:sz w:val="24"/>
        </w:rPr>
        <w:t>childcare</w:t>
      </w:r>
      <w:r w:rsidRPr="00BD17BA">
        <w:rPr>
          <w:rFonts w:ascii="Arial" w:hAnsi="Arial" w:cs="Arial"/>
          <w:sz w:val="24"/>
        </w:rPr>
        <w:t xml:space="preserve"> home facilities.</w:t>
      </w:r>
    </w:p>
    <w:p w14:paraId="345ECB50" w14:textId="34A6911B" w:rsidR="006217B0" w:rsidRPr="00141DEC" w:rsidRDefault="006217B0" w:rsidP="00141DEC">
      <w:pPr>
        <w:rPr>
          <w:szCs w:val="24"/>
        </w:rPr>
      </w:pPr>
      <w:r w:rsidRPr="00141DEC">
        <w:rPr>
          <w:szCs w:val="24"/>
        </w:rPr>
        <w:t>.</w:t>
      </w:r>
    </w:p>
    <w:p w14:paraId="13958440" w14:textId="51E1BEF3" w:rsidR="006217B0" w:rsidRPr="009F4DF2" w:rsidRDefault="009F4DF2" w:rsidP="009F4DF2">
      <w:pPr>
        <w:widowControl/>
        <w:autoSpaceDE/>
        <w:autoSpaceDN/>
        <w:adjustRightInd/>
        <w:spacing w:after="160" w:line="259" w:lineRule="auto"/>
        <w:rPr>
          <w:rStyle w:val="NormalWebChar"/>
          <w:rFonts w:ascii="Arial" w:hAnsi="Arial"/>
          <w:bCs/>
        </w:rPr>
      </w:pPr>
      <w:bookmarkStart w:id="133" w:name="_Toc231096553"/>
      <w:bookmarkStart w:id="134" w:name="_Toc239833473"/>
      <w:bookmarkStart w:id="135" w:name="_Toc441480289"/>
      <w:bookmarkEnd w:id="119"/>
      <w:bookmarkEnd w:id="120"/>
      <w:bookmarkEnd w:id="121"/>
      <w:r>
        <w:br w:type="page"/>
      </w:r>
    </w:p>
    <w:p w14:paraId="3DCCF56C" w14:textId="60F392FC" w:rsidR="006217B0" w:rsidRPr="00BD17BA" w:rsidRDefault="006217B0" w:rsidP="006217B0">
      <w:pPr>
        <w:pStyle w:val="Heading2"/>
        <w:numPr>
          <w:ilvl w:val="0"/>
          <w:numId w:val="46"/>
        </w:numPr>
      </w:pPr>
      <w:bookmarkStart w:id="136" w:name="_Toc199507841"/>
      <w:r w:rsidRPr="00BD17BA">
        <w:lastRenderedPageBreak/>
        <w:t>SUBCONTRACTS</w:t>
      </w:r>
      <w:bookmarkEnd w:id="133"/>
      <w:bookmarkEnd w:id="134"/>
      <w:bookmarkEnd w:id="136"/>
      <w:r w:rsidRPr="00BD17BA">
        <w:t xml:space="preserve"> </w:t>
      </w:r>
    </w:p>
    <w:p w14:paraId="7AF002CD" w14:textId="4AE74E3A" w:rsidR="006217B0" w:rsidRDefault="006217B0" w:rsidP="006217B0">
      <w:pPr>
        <w:ind w:left="720"/>
      </w:pPr>
      <w:r w:rsidRPr="00BD17BA">
        <w:t>A written subcontract is required for all service agreements as defined in Section I. Definitions</w:t>
      </w:r>
      <w:r w:rsidR="00F77C04">
        <w:t>. All subcontracts</w:t>
      </w:r>
      <w:r w:rsidR="00F05029">
        <w:t>, including subcontracts related to the purchase of equipment, building improvements, or renovations and repairs</w:t>
      </w:r>
      <w:r w:rsidR="00F77C04">
        <w:t xml:space="preserve"> are subject to the requirements of this </w:t>
      </w:r>
      <w:r w:rsidR="00D27BA8">
        <w:t>Section</w:t>
      </w:r>
      <w:r w:rsidRPr="00BD17BA">
        <w:t xml:space="preserve">, except as outlined below. </w:t>
      </w:r>
    </w:p>
    <w:p w14:paraId="0960D293" w14:textId="7CF7AA82" w:rsidR="00F05029" w:rsidRPr="00BD17BA" w:rsidRDefault="00F05029" w:rsidP="006217B0">
      <w:pPr>
        <w:ind w:left="720"/>
      </w:pPr>
      <w:r>
        <w:t xml:space="preserve">TIP </w:t>
      </w:r>
      <w:r w:rsidRPr="00F05029">
        <w:t>to help determine if a subcontract is required: Once the contractor stops paying for the item (annually, biannually, monthly, etc.) is there a tangible item that is left with the agency? If the answer is no, then it is likely that the purchase will require a subcontract.</w:t>
      </w:r>
    </w:p>
    <w:p w14:paraId="64A8791E" w14:textId="4D91DD15" w:rsidR="006217B0" w:rsidRPr="00BD17BA" w:rsidRDefault="00F05029" w:rsidP="00FA77C0">
      <w:pPr>
        <w:pStyle w:val="Heading3"/>
        <w:numPr>
          <w:ilvl w:val="0"/>
          <w:numId w:val="284"/>
        </w:numPr>
        <w:ind w:left="720"/>
      </w:pPr>
      <w:bookmarkStart w:id="137" w:name="_Toc231096554"/>
      <w:bookmarkStart w:id="138" w:name="_Toc239833474"/>
      <w:bookmarkStart w:id="139" w:name="_Toc441480290"/>
      <w:bookmarkStart w:id="140" w:name="_Toc199507842"/>
      <w:bookmarkEnd w:id="135"/>
      <w:r>
        <w:t>Service Agreements</w:t>
      </w:r>
      <w:r w:rsidRPr="00BD17BA">
        <w:t xml:space="preserve"> </w:t>
      </w:r>
      <w:r w:rsidR="006217B0" w:rsidRPr="00BD17BA">
        <w:t>Excluded from Requirements of this Section</w:t>
      </w:r>
      <w:bookmarkEnd w:id="137"/>
      <w:bookmarkEnd w:id="138"/>
      <w:bookmarkEnd w:id="139"/>
      <w:bookmarkEnd w:id="140"/>
      <w:r w:rsidR="006217B0" w:rsidRPr="00BD17BA">
        <w:t xml:space="preserve"> </w:t>
      </w:r>
    </w:p>
    <w:p w14:paraId="2E3B5D79" w14:textId="77777777" w:rsidR="006217B0" w:rsidRPr="00BD17BA" w:rsidRDefault="006217B0" w:rsidP="006217B0">
      <w:pPr>
        <w:ind w:firstLine="720"/>
      </w:pPr>
      <w:r w:rsidRPr="00BD17BA">
        <w:t>(5</w:t>
      </w:r>
      <w:r w:rsidRPr="00BD17BA">
        <w:rPr>
          <w:i/>
        </w:rPr>
        <w:t xml:space="preserve"> CCR</w:t>
      </w:r>
      <w:r w:rsidRPr="00BD17BA">
        <w:t xml:space="preserve"> 17797)</w:t>
      </w:r>
    </w:p>
    <w:p w14:paraId="367DC22D" w14:textId="77777777" w:rsidR="006217B0" w:rsidRPr="00BD17BA" w:rsidRDefault="006217B0" w:rsidP="006217B0">
      <w:pPr>
        <w:ind w:left="720"/>
        <w:rPr>
          <w:szCs w:val="24"/>
        </w:rPr>
      </w:pPr>
      <w:r w:rsidRPr="00BD17BA">
        <w:rPr>
          <w:szCs w:val="24"/>
        </w:rPr>
        <w:t>The following types of relationships are not subject to the requirements contained in this section:</w:t>
      </w:r>
    </w:p>
    <w:p w14:paraId="118EFC50" w14:textId="77777777" w:rsidR="006217B0" w:rsidRPr="00BD17BA" w:rsidRDefault="006217B0" w:rsidP="006217B0">
      <w:pPr>
        <w:numPr>
          <w:ilvl w:val="2"/>
          <w:numId w:val="81"/>
        </w:numPr>
        <w:tabs>
          <w:tab w:val="clear" w:pos="2160"/>
          <w:tab w:val="num" w:pos="1080"/>
        </w:tabs>
        <w:ind w:hanging="1440"/>
        <w:rPr>
          <w:szCs w:val="24"/>
        </w:rPr>
      </w:pPr>
      <w:r w:rsidRPr="00BD17BA">
        <w:rPr>
          <w:szCs w:val="24"/>
        </w:rPr>
        <w:t>Employment agreements;</w:t>
      </w:r>
    </w:p>
    <w:p w14:paraId="357232E0" w14:textId="77777777" w:rsidR="006217B0" w:rsidRPr="00BD17BA" w:rsidRDefault="006217B0" w:rsidP="006217B0">
      <w:pPr>
        <w:numPr>
          <w:ilvl w:val="2"/>
          <w:numId w:val="81"/>
        </w:numPr>
        <w:ind w:left="1080" w:hanging="360"/>
        <w:rPr>
          <w:szCs w:val="24"/>
        </w:rPr>
      </w:pPr>
      <w:r w:rsidRPr="00BD17BA">
        <w:rPr>
          <w:szCs w:val="24"/>
        </w:rPr>
        <w:t>Facility rental or lease agreements except as set forth below;</w:t>
      </w:r>
    </w:p>
    <w:p w14:paraId="79167C7C" w14:textId="7B341A5D" w:rsidR="006217B0" w:rsidRPr="00BD17BA" w:rsidRDefault="006217B0" w:rsidP="006217B0">
      <w:pPr>
        <w:numPr>
          <w:ilvl w:val="2"/>
          <w:numId w:val="81"/>
        </w:numPr>
        <w:ind w:left="1080" w:hanging="360"/>
      </w:pPr>
      <w:r>
        <w:t xml:space="preserve">Payment arrangements with family </w:t>
      </w:r>
      <w:r w:rsidR="000A3697">
        <w:t>childcare</w:t>
      </w:r>
      <w:r>
        <w:t xml:space="preserve"> homes and/or providers</w:t>
      </w:r>
      <w:r w:rsidR="63AC378C">
        <w:t xml:space="preserve"> for contractors approved to operate through a Family Childcare Home Education Network (FCCHEN)</w:t>
      </w:r>
      <w:r>
        <w:t>;</w:t>
      </w:r>
    </w:p>
    <w:p w14:paraId="6EB29B54" w14:textId="77777777" w:rsidR="006217B0" w:rsidRPr="00BD17BA" w:rsidRDefault="006217B0" w:rsidP="006217B0">
      <w:pPr>
        <w:numPr>
          <w:ilvl w:val="2"/>
          <w:numId w:val="81"/>
        </w:numPr>
        <w:ind w:left="1080" w:hanging="360"/>
        <w:rPr>
          <w:szCs w:val="24"/>
        </w:rPr>
      </w:pPr>
      <w:r w:rsidRPr="00BD17BA">
        <w:rPr>
          <w:szCs w:val="24"/>
        </w:rPr>
        <w:t>Medical or dental service agreements;</w:t>
      </w:r>
    </w:p>
    <w:p w14:paraId="54FDD023" w14:textId="77777777" w:rsidR="006217B0" w:rsidRPr="00BD17BA" w:rsidRDefault="006217B0" w:rsidP="006217B0">
      <w:pPr>
        <w:numPr>
          <w:ilvl w:val="2"/>
          <w:numId w:val="81"/>
        </w:numPr>
        <w:ind w:left="1080" w:hanging="360"/>
        <w:rPr>
          <w:szCs w:val="24"/>
        </w:rPr>
      </w:pPr>
      <w:r w:rsidRPr="00BD17BA">
        <w:rPr>
          <w:szCs w:val="24"/>
        </w:rPr>
        <w:t xml:space="preserve">Bookkeeping/auditing agreements, except that all agencies must still follow requirements in the CT&amp;C section </w:t>
      </w:r>
      <w:r w:rsidRPr="00BD17BA">
        <w:rPr>
          <w:i/>
          <w:szCs w:val="24"/>
        </w:rPr>
        <w:t>Bids for Subcontracts</w:t>
      </w:r>
      <w:r w:rsidRPr="00BD17BA">
        <w:rPr>
          <w:szCs w:val="24"/>
        </w:rPr>
        <w:t>;</w:t>
      </w:r>
      <w:r w:rsidRPr="00BD17BA">
        <w:rPr>
          <w:rFonts w:eastAsia="Calibri"/>
          <w:szCs w:val="24"/>
        </w:rPr>
        <w:t xml:space="preserve"> </w:t>
      </w:r>
      <w:r w:rsidRPr="00BD17BA">
        <w:rPr>
          <w:szCs w:val="24"/>
        </w:rPr>
        <w:t xml:space="preserve">(5 </w:t>
      </w:r>
      <w:r w:rsidRPr="00BD17BA">
        <w:rPr>
          <w:i/>
          <w:szCs w:val="24"/>
        </w:rPr>
        <w:t>CCR</w:t>
      </w:r>
      <w:r w:rsidRPr="00BD17BA">
        <w:rPr>
          <w:szCs w:val="24"/>
        </w:rPr>
        <w:t xml:space="preserve"> 17798)</w:t>
      </w:r>
    </w:p>
    <w:p w14:paraId="2826BAD7" w14:textId="77777777" w:rsidR="006217B0" w:rsidRPr="00BD17BA" w:rsidRDefault="006217B0" w:rsidP="006217B0">
      <w:pPr>
        <w:numPr>
          <w:ilvl w:val="2"/>
          <w:numId w:val="81"/>
        </w:numPr>
        <w:ind w:left="1080" w:hanging="360"/>
        <w:rPr>
          <w:szCs w:val="24"/>
        </w:rPr>
      </w:pPr>
      <w:r w:rsidRPr="00BD17BA">
        <w:rPr>
          <w:szCs w:val="24"/>
        </w:rPr>
        <w:t>Food services agreements;</w:t>
      </w:r>
    </w:p>
    <w:p w14:paraId="70DA81B3" w14:textId="77777777" w:rsidR="006217B0" w:rsidRPr="00BD17BA" w:rsidRDefault="006217B0" w:rsidP="006217B0">
      <w:pPr>
        <w:numPr>
          <w:ilvl w:val="2"/>
          <w:numId w:val="81"/>
        </w:numPr>
        <w:ind w:left="1080" w:hanging="360"/>
        <w:rPr>
          <w:szCs w:val="24"/>
        </w:rPr>
      </w:pPr>
      <w:r w:rsidRPr="00BD17BA">
        <w:rPr>
          <w:szCs w:val="24"/>
        </w:rPr>
        <w:t>Janitorial and grounds keeping agreements;</w:t>
      </w:r>
    </w:p>
    <w:p w14:paraId="09AEA7B1" w14:textId="77777777" w:rsidR="006217B0" w:rsidRPr="00BD17BA" w:rsidRDefault="006217B0" w:rsidP="006217B0">
      <w:pPr>
        <w:numPr>
          <w:ilvl w:val="2"/>
          <w:numId w:val="81"/>
        </w:numPr>
        <w:ind w:left="1080" w:hanging="360"/>
        <w:rPr>
          <w:szCs w:val="24"/>
        </w:rPr>
      </w:pPr>
      <w:r w:rsidRPr="00BD17BA">
        <w:rPr>
          <w:szCs w:val="24"/>
        </w:rPr>
        <w:t xml:space="preserve">A subcontract with a public agency, except for a subcontract with a public agency to provide </w:t>
      </w:r>
      <w:r w:rsidRPr="00BD17BA">
        <w:t>preschool</w:t>
      </w:r>
      <w:r w:rsidRPr="00BD17BA">
        <w:rPr>
          <w:szCs w:val="24"/>
        </w:rPr>
        <w:t xml:space="preserve"> services; and</w:t>
      </w:r>
    </w:p>
    <w:p w14:paraId="0C63E7ED" w14:textId="77777777" w:rsidR="006217B0" w:rsidRPr="00BD17BA" w:rsidRDefault="006217B0" w:rsidP="006217B0">
      <w:pPr>
        <w:numPr>
          <w:ilvl w:val="2"/>
          <w:numId w:val="81"/>
        </w:numPr>
        <w:ind w:left="1080" w:hanging="360"/>
        <w:rPr>
          <w:szCs w:val="24"/>
        </w:rPr>
      </w:pPr>
      <w:r w:rsidRPr="00BD17BA">
        <w:rPr>
          <w:szCs w:val="24"/>
        </w:rPr>
        <w:t xml:space="preserve">Subcontracts with an individual for less than ten thousand dollars ($10,000), except that all agencies must still follow requirements in the CT&amp;C section </w:t>
      </w:r>
      <w:r w:rsidRPr="00BD17BA">
        <w:rPr>
          <w:i/>
          <w:szCs w:val="24"/>
        </w:rPr>
        <w:t>Bids for Subcontracts.</w:t>
      </w:r>
    </w:p>
    <w:p w14:paraId="6FC53288" w14:textId="77777777" w:rsidR="006217B0" w:rsidRPr="00BD17BA" w:rsidRDefault="006217B0" w:rsidP="006217B0">
      <w:pPr>
        <w:ind w:left="720"/>
        <w:rPr>
          <w:szCs w:val="24"/>
        </w:rPr>
      </w:pPr>
      <w:r w:rsidRPr="00BD17BA">
        <w:rPr>
          <w:szCs w:val="24"/>
        </w:rPr>
        <w:t>However, no subcontract shall in any way relieve the contractor of any responsibility for performance under this contract.</w:t>
      </w:r>
    </w:p>
    <w:p w14:paraId="7B307786" w14:textId="77777777" w:rsidR="006217B0" w:rsidRPr="00BD17BA" w:rsidRDefault="006217B0" w:rsidP="006217B0">
      <w:pPr>
        <w:ind w:left="720"/>
        <w:rPr>
          <w:szCs w:val="24"/>
        </w:rPr>
      </w:pPr>
      <w:r w:rsidRPr="00BD17BA">
        <w:rPr>
          <w:szCs w:val="24"/>
        </w:rPr>
        <w:t>Contractors are responsible for ensuring financial and compliance audits of all subcontractors.</w:t>
      </w:r>
    </w:p>
    <w:p w14:paraId="0D665415" w14:textId="7C513ABA" w:rsidR="006217B0" w:rsidRPr="00BD17BA" w:rsidRDefault="006217B0" w:rsidP="006217B0">
      <w:pPr>
        <w:pStyle w:val="Heading3"/>
        <w:ind w:left="720"/>
      </w:pPr>
      <w:bookmarkStart w:id="141" w:name="_Toc199507843"/>
      <w:r w:rsidRPr="00BD17BA">
        <w:t xml:space="preserve">Required Subcontract Provisions </w:t>
      </w:r>
      <w:r w:rsidR="00231199">
        <w:t>for All Agencies</w:t>
      </w:r>
      <w:bookmarkEnd w:id="141"/>
    </w:p>
    <w:p w14:paraId="29B45B9C" w14:textId="77777777" w:rsidR="006217B0" w:rsidRPr="00BD17BA" w:rsidRDefault="006217B0" w:rsidP="006217B0">
      <w:pPr>
        <w:ind w:firstLine="720"/>
      </w:pPr>
      <w:r w:rsidRPr="00BD17BA">
        <w:lastRenderedPageBreak/>
        <w:t>(5</w:t>
      </w:r>
      <w:r w:rsidRPr="00BD17BA">
        <w:rPr>
          <w:i/>
        </w:rPr>
        <w:t xml:space="preserve"> CCR</w:t>
      </w:r>
      <w:r w:rsidRPr="00BD17BA">
        <w:t xml:space="preserve"> 17802)</w:t>
      </w:r>
    </w:p>
    <w:p w14:paraId="072B2912" w14:textId="77777777" w:rsidR="006217B0" w:rsidRPr="00BD17BA" w:rsidRDefault="006217B0" w:rsidP="006217B0">
      <w:pPr>
        <w:ind w:left="720"/>
        <w:rPr>
          <w:szCs w:val="24"/>
        </w:rPr>
      </w:pPr>
      <w:r w:rsidRPr="00BD17BA">
        <w:rPr>
          <w:szCs w:val="24"/>
        </w:rPr>
        <w:t>The following provisions apply to all subcontracts unless exempted in Section A above.</w:t>
      </w:r>
    </w:p>
    <w:p w14:paraId="1DD35043" w14:textId="77777777" w:rsidR="006217B0" w:rsidRPr="00BD17BA" w:rsidRDefault="006217B0" w:rsidP="006217B0">
      <w:pPr>
        <w:ind w:firstLine="720"/>
      </w:pPr>
      <w:r w:rsidRPr="00BD17BA">
        <w:t>Every subcontract shall be in writing and specify:</w:t>
      </w:r>
    </w:p>
    <w:p w14:paraId="4EBAE112" w14:textId="77777777" w:rsidR="006217B0" w:rsidRPr="00BD17BA" w:rsidRDefault="006217B0" w:rsidP="006217B0">
      <w:pPr>
        <w:numPr>
          <w:ilvl w:val="2"/>
          <w:numId w:val="70"/>
        </w:numPr>
        <w:tabs>
          <w:tab w:val="clear" w:pos="2160"/>
        </w:tabs>
        <w:ind w:left="1080" w:hanging="360"/>
        <w:rPr>
          <w:szCs w:val="24"/>
        </w:rPr>
      </w:pPr>
      <w:r w:rsidRPr="00BD17BA">
        <w:rPr>
          <w:szCs w:val="24"/>
        </w:rPr>
        <w:t>The dates within which the subcontractor is to perform the contract.</w:t>
      </w:r>
    </w:p>
    <w:p w14:paraId="72595B5C" w14:textId="77777777" w:rsidR="006217B0" w:rsidRPr="00BD17BA" w:rsidRDefault="006217B0" w:rsidP="006217B0">
      <w:pPr>
        <w:numPr>
          <w:ilvl w:val="2"/>
          <w:numId w:val="70"/>
        </w:numPr>
        <w:tabs>
          <w:tab w:val="clear" w:pos="2160"/>
        </w:tabs>
        <w:ind w:left="1080" w:hanging="360"/>
        <w:rPr>
          <w:szCs w:val="24"/>
        </w:rPr>
      </w:pPr>
      <w:r w:rsidRPr="00BD17BA">
        <w:rPr>
          <w:szCs w:val="24"/>
        </w:rPr>
        <w:t>The time for subcontractor performance shall not begin prior to, nor shall the time extend beyond, the time period of the contract between the contractor and the state.</w:t>
      </w:r>
    </w:p>
    <w:p w14:paraId="6912C0DF" w14:textId="77777777" w:rsidR="006217B0" w:rsidRPr="00BD17BA" w:rsidRDefault="006217B0" w:rsidP="006217B0">
      <w:pPr>
        <w:numPr>
          <w:ilvl w:val="2"/>
          <w:numId w:val="70"/>
        </w:numPr>
        <w:tabs>
          <w:tab w:val="clear" w:pos="2160"/>
        </w:tabs>
        <w:ind w:left="1080" w:hanging="360"/>
        <w:rPr>
          <w:szCs w:val="24"/>
        </w:rPr>
      </w:pPr>
      <w:r w:rsidRPr="00BD17BA">
        <w:rPr>
          <w:szCs w:val="24"/>
        </w:rPr>
        <w:t>The dollar amount of the subcontract or specify an amount not to exceed a maximum dollar amount.</w:t>
      </w:r>
    </w:p>
    <w:p w14:paraId="0F7E0CF2" w14:textId="77777777" w:rsidR="006217B0" w:rsidRPr="00BD17BA" w:rsidRDefault="006217B0" w:rsidP="006217B0">
      <w:pPr>
        <w:numPr>
          <w:ilvl w:val="2"/>
          <w:numId w:val="70"/>
        </w:numPr>
        <w:tabs>
          <w:tab w:val="clear" w:pos="2160"/>
        </w:tabs>
        <w:ind w:left="1080" w:hanging="360"/>
        <w:rPr>
          <w:szCs w:val="24"/>
        </w:rPr>
      </w:pPr>
      <w:r w:rsidRPr="00BD17BA">
        <w:rPr>
          <w:szCs w:val="24"/>
        </w:rPr>
        <w:t>The service(s) to be provided under the subcontract and the responsibilities of each party under the subcontract.</w:t>
      </w:r>
    </w:p>
    <w:p w14:paraId="71C362E6" w14:textId="77777777" w:rsidR="006217B0" w:rsidRPr="00BD17BA" w:rsidRDefault="006217B0" w:rsidP="006217B0">
      <w:pPr>
        <w:numPr>
          <w:ilvl w:val="2"/>
          <w:numId w:val="70"/>
        </w:numPr>
        <w:tabs>
          <w:tab w:val="clear" w:pos="2160"/>
        </w:tabs>
        <w:ind w:left="1080" w:hanging="360"/>
        <w:rPr>
          <w:szCs w:val="24"/>
        </w:rPr>
      </w:pPr>
      <w:r w:rsidRPr="00BD17BA">
        <w:rPr>
          <w:szCs w:val="24"/>
        </w:rPr>
        <w:t>The subcontractor, and the agents and employees of the subcontractor, in the performance of the subcontract, are acting in an independent capacity and not as officers, employees or agents of the State of California.</w:t>
      </w:r>
    </w:p>
    <w:p w14:paraId="6FB5FA3A" w14:textId="77777777" w:rsidR="006217B0" w:rsidRPr="00BD17BA" w:rsidRDefault="006217B0" w:rsidP="006217B0">
      <w:pPr>
        <w:numPr>
          <w:ilvl w:val="2"/>
          <w:numId w:val="70"/>
        </w:numPr>
        <w:tabs>
          <w:tab w:val="clear" w:pos="2160"/>
        </w:tabs>
        <w:ind w:left="1080" w:hanging="360"/>
        <w:rPr>
          <w:szCs w:val="24"/>
        </w:rPr>
      </w:pPr>
      <w:r w:rsidRPr="00BD17BA">
        <w:rPr>
          <w:szCs w:val="24"/>
        </w:rPr>
        <w:t>Modifications of the subcontract shall be in writing, and for subcontracts in excess of ten thousand dollars ($10,000), prior written CDE approval is required unless the subcontract is otherwise exempt from prior CDE approval.</w:t>
      </w:r>
    </w:p>
    <w:p w14:paraId="334D79D5" w14:textId="77777777" w:rsidR="006217B0" w:rsidRPr="00BD17BA" w:rsidRDefault="006217B0" w:rsidP="006217B0">
      <w:pPr>
        <w:numPr>
          <w:ilvl w:val="2"/>
          <w:numId w:val="70"/>
        </w:numPr>
        <w:tabs>
          <w:tab w:val="clear" w:pos="2160"/>
        </w:tabs>
        <w:ind w:left="1080" w:hanging="360"/>
        <w:rPr>
          <w:szCs w:val="24"/>
        </w:rPr>
      </w:pPr>
      <w:r w:rsidRPr="00BD17BA">
        <w:rPr>
          <w:szCs w:val="24"/>
        </w:rPr>
        <w:t>The subcontract is the complete and exclusive statement of the mutual understanding of the parties and that the subcontract supersedes and cancels all previous written and oral agreements and communications relating to the subject matter of the subcontract.</w:t>
      </w:r>
    </w:p>
    <w:p w14:paraId="3E47B679" w14:textId="77777777" w:rsidR="006217B0" w:rsidRPr="00BD17BA" w:rsidRDefault="006217B0" w:rsidP="006217B0">
      <w:pPr>
        <w:numPr>
          <w:ilvl w:val="2"/>
          <w:numId w:val="70"/>
        </w:numPr>
        <w:tabs>
          <w:tab w:val="clear" w:pos="2160"/>
        </w:tabs>
        <w:ind w:left="1080" w:hanging="360"/>
        <w:rPr>
          <w:szCs w:val="24"/>
        </w:rPr>
      </w:pPr>
      <w:r w:rsidRPr="00BD17BA">
        <w:rPr>
          <w:szCs w:val="24"/>
        </w:rPr>
        <w:t>The remedies, in case of a breach of contract, for subcontracts in excess of ten thousand dollars ($10,000).</w:t>
      </w:r>
    </w:p>
    <w:p w14:paraId="60300E7B" w14:textId="77777777" w:rsidR="006217B0" w:rsidRPr="00BD17BA" w:rsidRDefault="006217B0" w:rsidP="006217B0">
      <w:pPr>
        <w:numPr>
          <w:ilvl w:val="2"/>
          <w:numId w:val="70"/>
        </w:numPr>
        <w:tabs>
          <w:tab w:val="clear" w:pos="2160"/>
        </w:tabs>
        <w:ind w:left="1080" w:hanging="360"/>
        <w:rPr>
          <w:szCs w:val="24"/>
        </w:rPr>
      </w:pPr>
      <w:r w:rsidRPr="00BD17BA">
        <w:rPr>
          <w:szCs w:val="24"/>
        </w:rPr>
        <w:t>The State of California retains title to any equipment or supplies purchased with state funds and the equipment shall be returned to the contractor upon termination of the subcontract. The subcontract shall also specify that the subcontractor shall obtain prior written approval from the contractor and the CDE for any unit of equipment that costs in excess of five thousand dollars ($5,000).</w:t>
      </w:r>
    </w:p>
    <w:p w14:paraId="2EA86C50" w14:textId="64166DA5" w:rsidR="006217B0" w:rsidRPr="00BD17BA" w:rsidRDefault="006217B0" w:rsidP="006217B0">
      <w:pPr>
        <w:numPr>
          <w:ilvl w:val="2"/>
          <w:numId w:val="70"/>
        </w:numPr>
        <w:tabs>
          <w:tab w:val="clear" w:pos="2160"/>
        </w:tabs>
        <w:ind w:left="1080" w:hanging="360"/>
        <w:rPr>
          <w:szCs w:val="24"/>
        </w:rPr>
      </w:pPr>
      <w:r w:rsidRPr="00BD17BA">
        <w:rPr>
          <w:szCs w:val="24"/>
        </w:rPr>
        <w:t xml:space="preserve">The subcontractor shall be reimbursed for travel and per diem expenses only at rates that do not exceed the rates paid to the CDE's non-represented employees computed in accordance with California Department of Human Resources regulations, </w:t>
      </w:r>
      <w:r w:rsidRPr="00BD17BA">
        <w:rPr>
          <w:i/>
          <w:szCs w:val="24"/>
        </w:rPr>
        <w:t xml:space="preserve">CCR, </w:t>
      </w:r>
      <w:r w:rsidRPr="00BD17BA">
        <w:rPr>
          <w:szCs w:val="24"/>
        </w:rPr>
        <w:t>Title 2, Division 1, Chapter 3, Subchapter 1.</w:t>
      </w:r>
    </w:p>
    <w:p w14:paraId="0E4FF48F" w14:textId="77777777" w:rsidR="006217B0" w:rsidRPr="00BD17BA" w:rsidRDefault="006217B0" w:rsidP="006217B0">
      <w:pPr>
        <w:numPr>
          <w:ilvl w:val="2"/>
          <w:numId w:val="70"/>
        </w:numPr>
        <w:tabs>
          <w:tab w:val="clear" w:pos="2160"/>
        </w:tabs>
        <w:ind w:left="1080" w:hanging="360"/>
        <w:rPr>
          <w:szCs w:val="24"/>
        </w:rPr>
      </w:pPr>
      <w:r w:rsidRPr="00BD17BA">
        <w:rPr>
          <w:szCs w:val="24"/>
        </w:rPr>
        <w:t xml:space="preserve">The subcontractor agrees to indemnify and hold harmless the State of California, its officers, agents and employees from any and all claims and losses occurring or resulting to any and all contractors, subcontractors, materialmen, laborers and any other person, firm or corporation furnishing or supplying work, services, materials or supplies in connection with the performance of the subcontract, and from any and all </w:t>
      </w:r>
      <w:r w:rsidRPr="00BD17BA">
        <w:rPr>
          <w:szCs w:val="24"/>
        </w:rPr>
        <w:lastRenderedPageBreak/>
        <w:t>claims and losses occurring or resulting to any person, firm or corporation that may be injured or damaged by the subcontractor in the performance of the subcontract.</w:t>
      </w:r>
    </w:p>
    <w:p w14:paraId="2C65CDF8" w14:textId="77777777" w:rsidR="006217B0" w:rsidRPr="00BD17BA" w:rsidRDefault="006217B0" w:rsidP="006217B0">
      <w:pPr>
        <w:numPr>
          <w:ilvl w:val="2"/>
          <w:numId w:val="70"/>
        </w:numPr>
        <w:tabs>
          <w:tab w:val="clear" w:pos="2160"/>
        </w:tabs>
        <w:ind w:left="1080" w:hanging="360"/>
        <w:rPr>
          <w:szCs w:val="24"/>
        </w:rPr>
      </w:pPr>
      <w:r w:rsidRPr="00BD17BA">
        <w:rPr>
          <w:szCs w:val="24"/>
        </w:rPr>
        <w:t>For those subcontracts requiring prior approval, the subcontractor shall maintain records for program review, evaluation, audit and/or other purposes and make the records available to agents of the state for a period of five (5) years.</w:t>
      </w:r>
    </w:p>
    <w:p w14:paraId="589B6986" w14:textId="6C51976D" w:rsidR="006217B0" w:rsidRPr="00BD17BA" w:rsidRDefault="006217B0" w:rsidP="006217B0">
      <w:pPr>
        <w:numPr>
          <w:ilvl w:val="2"/>
          <w:numId w:val="70"/>
        </w:numPr>
        <w:tabs>
          <w:tab w:val="clear" w:pos="2160"/>
        </w:tabs>
        <w:ind w:left="1080" w:hanging="360"/>
        <w:rPr>
          <w:szCs w:val="24"/>
        </w:rPr>
      </w:pPr>
      <w:r w:rsidRPr="00BD17BA">
        <w:rPr>
          <w:szCs w:val="24"/>
        </w:rPr>
        <w:t xml:space="preserve">The provisions of the "Nondiscrimination Clause" included in the prime contract as specified in the 2 </w:t>
      </w:r>
      <w:r w:rsidRPr="00BD17BA">
        <w:rPr>
          <w:i/>
          <w:szCs w:val="24"/>
        </w:rPr>
        <w:t xml:space="preserve">CCR </w:t>
      </w:r>
      <w:r w:rsidRPr="00BD17BA">
        <w:rPr>
          <w:szCs w:val="24"/>
        </w:rPr>
        <w:t>11105.</w:t>
      </w:r>
    </w:p>
    <w:p w14:paraId="5D2C2FFD" w14:textId="77777777" w:rsidR="006217B0" w:rsidRPr="00BD17BA" w:rsidRDefault="006217B0" w:rsidP="006217B0">
      <w:pPr>
        <w:numPr>
          <w:ilvl w:val="2"/>
          <w:numId w:val="70"/>
        </w:numPr>
        <w:tabs>
          <w:tab w:val="clear" w:pos="2160"/>
        </w:tabs>
        <w:ind w:left="1080" w:hanging="360"/>
        <w:rPr>
          <w:szCs w:val="24"/>
        </w:rPr>
      </w:pPr>
      <w:r w:rsidRPr="00BD17BA">
        <w:rPr>
          <w:szCs w:val="24"/>
        </w:rPr>
        <w:t>Funding of the subcontract should be made subject to the appropriation and availability of funds from the state.</w:t>
      </w:r>
    </w:p>
    <w:p w14:paraId="0339F5D9" w14:textId="52108A0E" w:rsidR="006217B0" w:rsidRPr="00BD17BA" w:rsidRDefault="006217B0" w:rsidP="006217B0">
      <w:pPr>
        <w:numPr>
          <w:ilvl w:val="2"/>
          <w:numId w:val="70"/>
        </w:numPr>
        <w:tabs>
          <w:tab w:val="clear" w:pos="2160"/>
        </w:tabs>
        <w:ind w:left="1080" w:hanging="360"/>
        <w:rPr>
          <w:szCs w:val="24"/>
        </w:rPr>
      </w:pPr>
      <w:r w:rsidRPr="00BD17BA">
        <w:rPr>
          <w:szCs w:val="24"/>
        </w:rPr>
        <w:t xml:space="preserve">All subcontracts should contain a provision that the subcontractor is liable for any audit exception caused by, or as a result of, </w:t>
      </w:r>
      <w:r w:rsidR="00D558CF" w:rsidRPr="00BD17BA">
        <w:rPr>
          <w:szCs w:val="24"/>
        </w:rPr>
        <w:t>t</w:t>
      </w:r>
      <w:r w:rsidR="00D558CF">
        <w:rPr>
          <w:szCs w:val="24"/>
        </w:rPr>
        <w:t>he</w:t>
      </w:r>
      <w:r w:rsidRPr="00BD17BA">
        <w:rPr>
          <w:szCs w:val="24"/>
        </w:rPr>
        <w:t xml:space="preserve"> subcontractor's lack of performance as required by the subcontract.</w:t>
      </w:r>
    </w:p>
    <w:p w14:paraId="61993FC0" w14:textId="77777777" w:rsidR="006217B0" w:rsidRDefault="006217B0" w:rsidP="006217B0">
      <w:pPr>
        <w:numPr>
          <w:ilvl w:val="2"/>
          <w:numId w:val="70"/>
        </w:numPr>
        <w:tabs>
          <w:tab w:val="clear" w:pos="2160"/>
        </w:tabs>
        <w:ind w:left="1080" w:hanging="360"/>
        <w:rPr>
          <w:szCs w:val="24"/>
        </w:rPr>
      </w:pPr>
      <w:r w:rsidRPr="00BD17BA">
        <w:rPr>
          <w:szCs w:val="24"/>
        </w:rPr>
        <w:t>The subcontract should provide that the subcontractor, its agents and employees, in the performance of the subcontract, are acting in an independent capacity and not as agents or employees of the contractor.</w:t>
      </w:r>
    </w:p>
    <w:p w14:paraId="02237BE2" w14:textId="18E454F4" w:rsidR="006217B0" w:rsidRDefault="008A120C" w:rsidP="006E7C13">
      <w:pPr>
        <w:numPr>
          <w:ilvl w:val="2"/>
          <w:numId w:val="70"/>
        </w:numPr>
        <w:tabs>
          <w:tab w:val="clear" w:pos="2160"/>
        </w:tabs>
        <w:ind w:left="1080" w:hanging="360"/>
        <w:rPr>
          <w:szCs w:val="24"/>
        </w:rPr>
      </w:pPr>
      <w:r>
        <w:rPr>
          <w:szCs w:val="24"/>
        </w:rPr>
        <w:t xml:space="preserve">Subcontracts </w:t>
      </w:r>
      <w:r w:rsidR="00DA3B0E" w:rsidRPr="00DA3B0E">
        <w:rPr>
          <w:szCs w:val="24"/>
        </w:rPr>
        <w:t xml:space="preserve">for ten thousand dollars ($10,000) or more cannot become effective and binding on either the prime contractor or the subcontractor until approved in writing by the CDE, and any work performed by the subcontractor prior to the date of such approval shall not be used as a claim against the state.  Modifications to any contracts for $10,000 or more shall also not be effective until approved in writing by the CDE and any work in performance of such modification prior to the date of approval of the modification shall not be used as a claim against the state. </w:t>
      </w:r>
    </w:p>
    <w:p w14:paraId="357FF80C" w14:textId="3AE0D244" w:rsidR="00594537" w:rsidRPr="006E7C13" w:rsidRDefault="00594537" w:rsidP="006E7C13">
      <w:pPr>
        <w:numPr>
          <w:ilvl w:val="2"/>
          <w:numId w:val="70"/>
        </w:numPr>
        <w:tabs>
          <w:tab w:val="clear" w:pos="2160"/>
        </w:tabs>
        <w:ind w:left="1080" w:hanging="360"/>
        <w:rPr>
          <w:szCs w:val="24"/>
        </w:rPr>
      </w:pPr>
      <w:r w:rsidRPr="00594537">
        <w:rPr>
          <w:szCs w:val="24"/>
        </w:rPr>
        <w:t>All subcontracts, rental agreements and other contractual arrangements should include a termination for convenience clause permitting termination of such agreements without cost to the contractor.</w:t>
      </w:r>
    </w:p>
    <w:p w14:paraId="0202AA57" w14:textId="77777777" w:rsidR="006217B0" w:rsidRPr="00BD17BA" w:rsidRDefault="006217B0" w:rsidP="006217B0">
      <w:pPr>
        <w:pStyle w:val="Heading3"/>
        <w:ind w:left="720"/>
      </w:pPr>
      <w:bookmarkStart w:id="142" w:name="_Toc231096556"/>
      <w:bookmarkStart w:id="143" w:name="_Toc239833476"/>
      <w:bookmarkStart w:id="144" w:name="_Toc441480292"/>
      <w:bookmarkStart w:id="145" w:name="_Toc199507844"/>
      <w:r w:rsidRPr="00BD17BA">
        <w:t>Public Agencies Subcontracts</w:t>
      </w:r>
      <w:bookmarkEnd w:id="145"/>
    </w:p>
    <w:p w14:paraId="4675699C" w14:textId="2BE65429" w:rsidR="00393A6D" w:rsidRDefault="00393A6D" w:rsidP="006217B0">
      <w:pPr>
        <w:ind w:left="720"/>
        <w:rPr>
          <w:szCs w:val="24"/>
        </w:rPr>
      </w:pPr>
      <w:r w:rsidRPr="00BD17BA">
        <w:t xml:space="preserve">(5 </w:t>
      </w:r>
      <w:r w:rsidRPr="00BD17BA">
        <w:rPr>
          <w:i/>
        </w:rPr>
        <w:t xml:space="preserve">CCR </w:t>
      </w:r>
      <w:r w:rsidRPr="00BD17BA">
        <w:t>1779</w:t>
      </w:r>
      <w:r>
        <w:t>8</w:t>
      </w:r>
      <w:r w:rsidRPr="00BD17BA">
        <w:t>-17801</w:t>
      </w:r>
      <w:r>
        <w:t>)</w:t>
      </w:r>
    </w:p>
    <w:p w14:paraId="3B4D6CCD" w14:textId="0FD70206" w:rsidR="006217B0" w:rsidRDefault="006217B0" w:rsidP="006217B0">
      <w:pPr>
        <w:ind w:left="720"/>
        <w:rPr>
          <w:szCs w:val="24"/>
        </w:rPr>
      </w:pPr>
      <w:r w:rsidRPr="00BD17BA">
        <w:rPr>
          <w:szCs w:val="24"/>
        </w:rPr>
        <w:t xml:space="preserve">Public Agencies shall award subcontracts in accordance with the </w:t>
      </w:r>
      <w:r w:rsidRPr="00477C45">
        <w:rPr>
          <w:i/>
          <w:szCs w:val="24"/>
        </w:rPr>
        <w:t>PCC</w:t>
      </w:r>
      <w:r w:rsidRPr="00BD17BA">
        <w:rPr>
          <w:szCs w:val="24"/>
        </w:rPr>
        <w:t xml:space="preserve">. </w:t>
      </w:r>
    </w:p>
    <w:p w14:paraId="38A562FF"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Contractors shall obtain prior written approval from the CDE for subcontracts of ten thousand dollars ($10,000) or more, prior to cost allocation, that are otherwise not excluded from the provisions as stated in the CT&amp;C section Subcontracts Excluded from the Requirements of this Section.</w:t>
      </w:r>
    </w:p>
    <w:p w14:paraId="61C5C260"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 xml:space="preserve">Prior to execution of a subcontract and commencement of work, the contractor shall submit two (2) copies of the proposed subcontract to the CDE for approval, including a proposed line-item budget which shows the costs of the services to be performed. The budget for a proposed subcontract for renovation and repair shall show the total cost of labor and the total cost of materials. </w:t>
      </w:r>
    </w:p>
    <w:p w14:paraId="05B28634"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lastRenderedPageBreak/>
        <w:t>For proposed capital outlay sub­contracts, private agencies shall include documents showing that the bidder selected by the contractor has obtained a payment bond in an amount not less than one-half (1/2) the amount of the proposed subcontract.</w:t>
      </w:r>
    </w:p>
    <w:p w14:paraId="3E644BDA"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 xml:space="preserve">Requests for approval of subcontracts for transportation services shall include a Certificate of Insurance of the subcontractor in an amount not less than $1 million per occurrence (or a greater amount if required by the Public Utilities Commission regulations), listing the contractor and the state as additional named insured. The contractor shall defend, indemnify and hold harmless the CDE and the State of California from any claims, suits, losses or damages arising out of the provision of transportation services.  </w:t>
      </w:r>
    </w:p>
    <w:p w14:paraId="599CE14C"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One copy of the subcontract will be retained by the CDE, and the other copy returned to the contractor approved or disapproved within thirty (30) calendar days of receipt of all required documents.</w:t>
      </w:r>
    </w:p>
    <w:p w14:paraId="63050686"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No reimbursement shall be made to the contractor or subcontractor for work performed prior to CDE approval. A disapproved contract will include a statement of the reason(s) for not approving the subcontract. If the request for approval of a subcontract is denied, the contractor may appeal the decision in accordance with instructions specified in the CT&amp;C section Appeals and Termination, Contract Administration Disputes.</w:t>
      </w:r>
    </w:p>
    <w:p w14:paraId="42F8B27A"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The CDE does not assume any responsibility for the performance of approved subcontracts nor does the CDE assume responsibility for any unpaid debt of the contractor resulting from subcontracting liens.</w:t>
      </w:r>
    </w:p>
    <w:p w14:paraId="450C375B" w14:textId="77777777" w:rsidR="00DB31E2" w:rsidRPr="006A6610"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Subcontracts which increase the contractor’s cost of performance are non-reimbursable. Subcontracts which contain a provision for reimbursement for cost-plus-a-percentage-of-cost are not reimbursable.</w:t>
      </w:r>
    </w:p>
    <w:p w14:paraId="6DE9EB7B" w14:textId="24BEB0B2" w:rsidR="00DB31E2" w:rsidRDefault="00DB31E2" w:rsidP="009F4AF9">
      <w:pPr>
        <w:pStyle w:val="ListParagraph"/>
        <w:numPr>
          <w:ilvl w:val="0"/>
          <w:numId w:val="311"/>
        </w:numPr>
        <w:ind w:left="1080"/>
        <w:contextualSpacing w:val="0"/>
        <w:rPr>
          <w:rFonts w:ascii="Arial" w:hAnsi="Arial" w:cs="Arial"/>
          <w:sz w:val="24"/>
          <w:szCs w:val="24"/>
        </w:rPr>
      </w:pPr>
      <w:r w:rsidRPr="006A6610">
        <w:rPr>
          <w:rFonts w:ascii="Arial" w:hAnsi="Arial" w:cs="Arial"/>
          <w:sz w:val="24"/>
          <w:szCs w:val="24"/>
        </w:rPr>
        <w:t xml:space="preserve">Contractors may submit pre-approval requests for multi-year subcontracts if all the following apply:  </w:t>
      </w:r>
    </w:p>
    <w:p w14:paraId="49F8EF8C" w14:textId="2C56E8DA" w:rsidR="00DB31E2" w:rsidRDefault="00DB31E2" w:rsidP="009F4AF9">
      <w:pPr>
        <w:pStyle w:val="ListParagraph"/>
        <w:numPr>
          <w:ilvl w:val="1"/>
          <w:numId w:val="311"/>
        </w:numPr>
        <w:ind w:left="1440"/>
        <w:contextualSpacing w:val="0"/>
        <w:rPr>
          <w:rFonts w:ascii="Arial" w:hAnsi="Arial" w:cs="Arial"/>
          <w:sz w:val="24"/>
          <w:szCs w:val="24"/>
        </w:rPr>
      </w:pPr>
      <w:r>
        <w:rPr>
          <w:rFonts w:ascii="Arial" w:hAnsi="Arial" w:cs="Arial"/>
          <w:sz w:val="24"/>
          <w:szCs w:val="24"/>
        </w:rPr>
        <w:t>All pre-approval requirements are met.</w:t>
      </w:r>
    </w:p>
    <w:p w14:paraId="3DE12BBD" w14:textId="5DFC02EF" w:rsidR="00DB31E2" w:rsidRDefault="00DB31E2" w:rsidP="009F4AF9">
      <w:pPr>
        <w:pStyle w:val="ListParagraph"/>
        <w:numPr>
          <w:ilvl w:val="1"/>
          <w:numId w:val="311"/>
        </w:numPr>
        <w:ind w:left="1440"/>
        <w:contextualSpacing w:val="0"/>
        <w:rPr>
          <w:rFonts w:ascii="Arial" w:hAnsi="Arial" w:cs="Arial"/>
          <w:sz w:val="24"/>
          <w:szCs w:val="24"/>
        </w:rPr>
      </w:pPr>
      <w:r>
        <w:rPr>
          <w:rFonts w:ascii="Arial" w:hAnsi="Arial" w:cs="Arial"/>
          <w:sz w:val="24"/>
          <w:szCs w:val="24"/>
        </w:rPr>
        <w:t>Services shall not be paid for in advance. Payments for the services must be made in the fiscal year(s) in which the services are rendered.</w:t>
      </w:r>
    </w:p>
    <w:p w14:paraId="0511D0FB" w14:textId="0DFEDBA1" w:rsidR="00DB31E2" w:rsidRDefault="00DB31E2" w:rsidP="009F4AF9">
      <w:pPr>
        <w:pStyle w:val="ListParagraph"/>
        <w:numPr>
          <w:ilvl w:val="1"/>
          <w:numId w:val="311"/>
        </w:numPr>
        <w:ind w:left="1440"/>
        <w:contextualSpacing w:val="0"/>
        <w:rPr>
          <w:rFonts w:ascii="Arial" w:hAnsi="Arial" w:cs="Arial"/>
          <w:sz w:val="24"/>
          <w:szCs w:val="24"/>
        </w:rPr>
      </w:pPr>
      <w:r>
        <w:rPr>
          <w:rFonts w:ascii="Arial" w:hAnsi="Arial" w:cs="Arial"/>
          <w:sz w:val="24"/>
          <w:szCs w:val="24"/>
        </w:rPr>
        <w:t>A plan for payment within each applicable fiscal year is submitted with the pre-approval request.</w:t>
      </w:r>
    </w:p>
    <w:p w14:paraId="67868D32" w14:textId="28B4B51C" w:rsidR="00DB31E2" w:rsidRPr="00082DA3" w:rsidRDefault="00DB31E2" w:rsidP="009F4AF9">
      <w:pPr>
        <w:pStyle w:val="ListParagraph"/>
        <w:numPr>
          <w:ilvl w:val="1"/>
          <w:numId w:val="311"/>
        </w:numPr>
        <w:ind w:left="1440"/>
        <w:contextualSpacing w:val="0"/>
        <w:rPr>
          <w:szCs w:val="24"/>
        </w:rPr>
      </w:pPr>
      <w:r>
        <w:rPr>
          <w:rFonts w:ascii="Arial" w:hAnsi="Arial" w:cs="Arial"/>
          <w:sz w:val="24"/>
          <w:szCs w:val="24"/>
        </w:rPr>
        <w:t>All bids, as required, are valid through the contract term.</w:t>
      </w:r>
    </w:p>
    <w:p w14:paraId="2453B9DC" w14:textId="6DEA496E" w:rsidR="006217B0" w:rsidRPr="00BD17BA" w:rsidRDefault="006217B0" w:rsidP="006217B0">
      <w:pPr>
        <w:pStyle w:val="Heading3"/>
        <w:ind w:left="720"/>
      </w:pPr>
      <w:bookmarkStart w:id="146" w:name="_Toc199507845"/>
      <w:r w:rsidRPr="00BD17BA">
        <w:t>Prior CDE Approval</w:t>
      </w:r>
      <w:bookmarkEnd w:id="142"/>
      <w:bookmarkEnd w:id="143"/>
      <w:bookmarkEnd w:id="144"/>
      <w:r w:rsidRPr="00BD17BA">
        <w:t xml:space="preserve"> for Subcontracts </w:t>
      </w:r>
      <w:r w:rsidR="00D60EEC">
        <w:t>and Bidding Requirements for Private Agencies</w:t>
      </w:r>
      <w:bookmarkEnd w:id="146"/>
      <w:r w:rsidRPr="00BD17BA">
        <w:t xml:space="preserve"> </w:t>
      </w:r>
    </w:p>
    <w:p w14:paraId="5431BF63" w14:textId="0FC5E7E3" w:rsidR="00F36BE5" w:rsidRPr="00BD17BA" w:rsidRDefault="006217B0" w:rsidP="006217B0">
      <w:pPr>
        <w:ind w:firstLine="720"/>
      </w:pPr>
      <w:r w:rsidRPr="00BD17BA">
        <w:t xml:space="preserve">(5 </w:t>
      </w:r>
      <w:r w:rsidRPr="00BD17BA">
        <w:rPr>
          <w:i/>
        </w:rPr>
        <w:t xml:space="preserve">CCR </w:t>
      </w:r>
      <w:r w:rsidR="00D60EEC" w:rsidRPr="00BD17BA">
        <w:t>1779</w:t>
      </w:r>
      <w:r w:rsidR="00D60EEC">
        <w:t>8</w:t>
      </w:r>
      <w:r w:rsidRPr="00BD17BA">
        <w:t>-17801</w:t>
      </w:r>
      <w:r w:rsidR="00D60EEC">
        <w:t xml:space="preserve">; 2 </w:t>
      </w:r>
      <w:r w:rsidR="00D60EEC" w:rsidRPr="006A6610">
        <w:rPr>
          <w:i/>
          <w:iCs/>
        </w:rPr>
        <w:t>CFR</w:t>
      </w:r>
      <w:r w:rsidR="00D60EEC">
        <w:t xml:space="preserve"> 200.320</w:t>
      </w:r>
      <w:r w:rsidR="00F36BE5">
        <w:t>)</w:t>
      </w:r>
    </w:p>
    <w:p w14:paraId="22FE25D6" w14:textId="77777777" w:rsidR="006217B0" w:rsidRPr="00BD17BA" w:rsidRDefault="006217B0" w:rsidP="009F4AF9">
      <w:pPr>
        <w:ind w:left="720"/>
        <w:rPr>
          <w:i/>
          <w:szCs w:val="24"/>
        </w:rPr>
      </w:pPr>
      <w:r w:rsidRPr="00BD17BA">
        <w:rPr>
          <w:szCs w:val="24"/>
        </w:rPr>
        <w:t xml:space="preserve">Contractors shall obtain prior written approval from the CDE for subcontracts of ten </w:t>
      </w:r>
      <w:r w:rsidRPr="00BD17BA">
        <w:rPr>
          <w:szCs w:val="24"/>
        </w:rPr>
        <w:lastRenderedPageBreak/>
        <w:t xml:space="preserve">thousand dollars ($10,000) or more, prior to cost allocation, that are otherwise not excluded from the provisions as stated in the CT&amp;C section </w:t>
      </w:r>
      <w:r w:rsidRPr="00BD17BA">
        <w:rPr>
          <w:i/>
          <w:szCs w:val="24"/>
        </w:rPr>
        <w:t>Subcontracts Excluded from the Requirements of this Section.</w:t>
      </w:r>
    </w:p>
    <w:p w14:paraId="27F912B9" w14:textId="77777777" w:rsidR="00D60EEC" w:rsidRDefault="006217B0" w:rsidP="006217B0">
      <w:pPr>
        <w:numPr>
          <w:ilvl w:val="2"/>
          <w:numId w:val="71"/>
        </w:numPr>
        <w:tabs>
          <w:tab w:val="clear" w:pos="2160"/>
        </w:tabs>
        <w:ind w:left="1080" w:hanging="360"/>
        <w:rPr>
          <w:szCs w:val="24"/>
        </w:rPr>
      </w:pPr>
      <w:r w:rsidRPr="00BD17BA">
        <w:rPr>
          <w:szCs w:val="24"/>
        </w:rPr>
        <w:t xml:space="preserve">Prior to execution of a subcontract and commencement of work, the contractor shall submit two (2) copies of the proposed subcontract to the CDE for approval, including a proposed line-item budget which shows the costs of the services to be performed. The budget for a proposed subcontract for renovation and repair shall show the total cost of labor and the total cost of materials. </w:t>
      </w:r>
    </w:p>
    <w:p w14:paraId="6A2AB3AB" w14:textId="34E26786" w:rsidR="00D60EEC" w:rsidRDefault="00D60EEC" w:rsidP="006217B0">
      <w:pPr>
        <w:numPr>
          <w:ilvl w:val="2"/>
          <w:numId w:val="71"/>
        </w:numPr>
        <w:tabs>
          <w:tab w:val="clear" w:pos="2160"/>
        </w:tabs>
        <w:ind w:left="1080" w:hanging="360"/>
        <w:rPr>
          <w:szCs w:val="24"/>
        </w:rPr>
      </w:pPr>
      <w:r>
        <w:rPr>
          <w:szCs w:val="24"/>
        </w:rPr>
        <w:t>Contractors shall obtain at least three (3) bids or estimates for subcontracts exceeding five thousand</w:t>
      </w:r>
      <w:r w:rsidR="006217B0" w:rsidRPr="00BD17BA">
        <w:rPr>
          <w:szCs w:val="24"/>
        </w:rPr>
        <w:t xml:space="preserve">. </w:t>
      </w:r>
    </w:p>
    <w:p w14:paraId="5A97E0AF" w14:textId="6C10E389" w:rsidR="00D60EEC" w:rsidRDefault="006217B0" w:rsidP="00C16B73">
      <w:pPr>
        <w:numPr>
          <w:ilvl w:val="3"/>
          <w:numId w:val="71"/>
        </w:numPr>
        <w:tabs>
          <w:tab w:val="clear" w:pos="2880"/>
          <w:tab w:val="num" w:pos="1440"/>
        </w:tabs>
        <w:ind w:left="1440" w:hanging="360"/>
        <w:rPr>
          <w:szCs w:val="24"/>
        </w:rPr>
      </w:pPr>
      <w:r w:rsidRPr="00BD17BA">
        <w:rPr>
          <w:szCs w:val="24"/>
        </w:rPr>
        <w:t xml:space="preserve">If three (3) bids </w:t>
      </w:r>
      <w:r w:rsidR="00D60EEC">
        <w:rPr>
          <w:szCs w:val="24"/>
        </w:rPr>
        <w:t>or estimates</w:t>
      </w:r>
      <w:r w:rsidR="00D60EEC" w:rsidRPr="00BD17BA">
        <w:rPr>
          <w:szCs w:val="24"/>
        </w:rPr>
        <w:t xml:space="preserve"> </w:t>
      </w:r>
      <w:r w:rsidR="00D60EEC">
        <w:rPr>
          <w:szCs w:val="24"/>
        </w:rPr>
        <w:t>can</w:t>
      </w:r>
      <w:r w:rsidRPr="00BD17BA">
        <w:rPr>
          <w:szCs w:val="24"/>
        </w:rPr>
        <w:t xml:space="preserve">not </w:t>
      </w:r>
      <w:r w:rsidR="00D60EEC">
        <w:rPr>
          <w:szCs w:val="24"/>
        </w:rPr>
        <w:t xml:space="preserve">be </w:t>
      </w:r>
      <w:r w:rsidRPr="00BD17BA">
        <w:rPr>
          <w:szCs w:val="24"/>
        </w:rPr>
        <w:t xml:space="preserve">obtained, the </w:t>
      </w:r>
      <w:r w:rsidR="00D60EEC">
        <w:rPr>
          <w:szCs w:val="24"/>
        </w:rPr>
        <w:t xml:space="preserve">private </w:t>
      </w:r>
      <w:r w:rsidRPr="00BD17BA">
        <w:rPr>
          <w:szCs w:val="24"/>
        </w:rPr>
        <w:t xml:space="preserve">contractor shall provide written justification when the subcontract is submitted to the CDE prior </w:t>
      </w:r>
      <w:r w:rsidR="00D60EEC">
        <w:rPr>
          <w:szCs w:val="24"/>
        </w:rPr>
        <w:t xml:space="preserve">to </w:t>
      </w:r>
      <w:r w:rsidRPr="00BD17BA">
        <w:rPr>
          <w:szCs w:val="24"/>
        </w:rPr>
        <w:t>approval</w:t>
      </w:r>
      <w:r w:rsidR="00D60EEC">
        <w:rPr>
          <w:szCs w:val="24"/>
        </w:rPr>
        <w:t xml:space="preserve"> and maintain documents in its records that establish:</w:t>
      </w:r>
      <w:r w:rsidR="00D60EEC" w:rsidRPr="00BD17BA">
        <w:rPr>
          <w:szCs w:val="24"/>
        </w:rPr>
        <w:t xml:space="preserve"> </w:t>
      </w:r>
    </w:p>
    <w:p w14:paraId="6E2832C0" w14:textId="31DE637D" w:rsidR="00D60EEC" w:rsidRDefault="00D60EEC" w:rsidP="00C16B73">
      <w:pPr>
        <w:numPr>
          <w:ilvl w:val="4"/>
          <w:numId w:val="71"/>
        </w:numPr>
        <w:ind w:left="1710" w:hanging="180"/>
        <w:rPr>
          <w:szCs w:val="24"/>
        </w:rPr>
      </w:pPr>
      <w:r>
        <w:rPr>
          <w:szCs w:val="24"/>
        </w:rPr>
        <w:t xml:space="preserve">The </w:t>
      </w:r>
      <w:r w:rsidRPr="00D60EEC">
        <w:rPr>
          <w:szCs w:val="24"/>
        </w:rPr>
        <w:t>reasons three (3) bids or estimates could not be obtained; and</w:t>
      </w:r>
    </w:p>
    <w:p w14:paraId="68445754" w14:textId="7C01D5D7" w:rsidR="00D60EEC" w:rsidRDefault="00D60EEC" w:rsidP="00C16B73">
      <w:pPr>
        <w:numPr>
          <w:ilvl w:val="4"/>
          <w:numId w:val="71"/>
        </w:numPr>
        <w:ind w:left="1710" w:hanging="180"/>
        <w:rPr>
          <w:szCs w:val="24"/>
        </w:rPr>
      </w:pPr>
      <w:r w:rsidRPr="00D60EEC">
        <w:rPr>
          <w:szCs w:val="24"/>
        </w:rPr>
        <w:t>The reasonableness of the proposed expenditure without three (3) bids or estimates</w:t>
      </w:r>
      <w:r>
        <w:rPr>
          <w:szCs w:val="24"/>
        </w:rPr>
        <w:t>.</w:t>
      </w:r>
    </w:p>
    <w:p w14:paraId="3565C1A1" w14:textId="3FE821BB" w:rsidR="00D60EEC" w:rsidRDefault="00D60EEC" w:rsidP="00C16B73">
      <w:pPr>
        <w:pStyle w:val="ListParagraph"/>
        <w:numPr>
          <w:ilvl w:val="4"/>
          <w:numId w:val="71"/>
        </w:numPr>
        <w:ind w:left="1710" w:hanging="180"/>
        <w:contextualSpacing w:val="0"/>
        <w:rPr>
          <w:rFonts w:ascii="Arial" w:eastAsia="Times New Roman" w:hAnsi="Arial" w:cs="Arial"/>
          <w:bCs/>
          <w:sz w:val="24"/>
          <w:szCs w:val="24"/>
        </w:rPr>
      </w:pPr>
      <w:r w:rsidRPr="00D60EEC">
        <w:rPr>
          <w:rFonts w:ascii="Arial" w:eastAsia="Times New Roman" w:hAnsi="Arial" w:cs="Arial"/>
          <w:bCs/>
          <w:sz w:val="24"/>
          <w:szCs w:val="24"/>
        </w:rPr>
        <w:t>Documentation for the single-source vendor or service provider, including the reason that vendor should be approved, must be submitted for approval in lieu of three (3) bids.</w:t>
      </w:r>
    </w:p>
    <w:p w14:paraId="467251F6" w14:textId="77777777" w:rsidR="00D60EEC" w:rsidRPr="00D60EEC" w:rsidRDefault="00D60EEC" w:rsidP="00C16B73">
      <w:pPr>
        <w:pStyle w:val="ListParagraph"/>
        <w:numPr>
          <w:ilvl w:val="3"/>
          <w:numId w:val="71"/>
        </w:numPr>
        <w:tabs>
          <w:tab w:val="clear" w:pos="2880"/>
          <w:tab w:val="num" w:pos="1440"/>
        </w:tabs>
        <w:ind w:left="1440" w:hanging="360"/>
        <w:contextualSpacing w:val="0"/>
        <w:rPr>
          <w:rFonts w:ascii="Arial" w:eastAsia="Times New Roman" w:hAnsi="Arial" w:cs="Arial"/>
          <w:bCs/>
          <w:sz w:val="24"/>
          <w:szCs w:val="24"/>
        </w:rPr>
      </w:pPr>
      <w:r w:rsidRPr="00D60EEC">
        <w:rPr>
          <w:rFonts w:ascii="Arial" w:eastAsia="Times New Roman" w:hAnsi="Arial" w:cs="Arial"/>
          <w:bCs/>
          <w:sz w:val="24"/>
          <w:szCs w:val="24"/>
        </w:rPr>
        <w:t>The subcontract shall be awarded to the lowest responsible bidder.</w:t>
      </w:r>
    </w:p>
    <w:p w14:paraId="4153DF71" w14:textId="3B262BE5" w:rsidR="00D60EEC" w:rsidRDefault="00D60EEC" w:rsidP="00C16B73">
      <w:pPr>
        <w:pStyle w:val="ListParagraph"/>
        <w:numPr>
          <w:ilvl w:val="3"/>
          <w:numId w:val="71"/>
        </w:numPr>
        <w:tabs>
          <w:tab w:val="clear" w:pos="2880"/>
          <w:tab w:val="num" w:pos="1440"/>
        </w:tabs>
        <w:ind w:left="1440" w:hanging="360"/>
        <w:contextualSpacing w:val="0"/>
        <w:rPr>
          <w:rFonts w:ascii="Arial" w:eastAsia="Times New Roman" w:hAnsi="Arial" w:cs="Arial"/>
          <w:bCs/>
          <w:sz w:val="24"/>
          <w:szCs w:val="24"/>
        </w:rPr>
      </w:pPr>
      <w:r w:rsidRPr="00D60EEC">
        <w:rPr>
          <w:rFonts w:ascii="Arial" w:eastAsia="Times New Roman" w:hAnsi="Arial" w:cs="Arial"/>
          <w:bCs/>
          <w:sz w:val="24"/>
          <w:szCs w:val="24"/>
        </w:rPr>
        <w:t>The contractor shall not split subcontracts to avoid competitive bidding requirements.</w:t>
      </w:r>
    </w:p>
    <w:p w14:paraId="1046DBD3" w14:textId="6162A72B" w:rsidR="00D60EEC" w:rsidRPr="00231199" w:rsidRDefault="00D60EEC" w:rsidP="00C16B73">
      <w:pPr>
        <w:pStyle w:val="ListParagraph"/>
        <w:numPr>
          <w:ilvl w:val="3"/>
          <w:numId w:val="71"/>
        </w:numPr>
        <w:tabs>
          <w:tab w:val="clear" w:pos="2880"/>
          <w:tab w:val="num" w:pos="1440"/>
        </w:tabs>
        <w:ind w:left="1440" w:hanging="360"/>
        <w:contextualSpacing w:val="0"/>
        <w:rPr>
          <w:rFonts w:ascii="Arial" w:eastAsia="Times New Roman" w:hAnsi="Arial" w:cs="Arial"/>
          <w:bCs/>
          <w:sz w:val="24"/>
          <w:szCs w:val="24"/>
        </w:rPr>
      </w:pPr>
      <w:r w:rsidRPr="00D60EEC">
        <w:rPr>
          <w:rFonts w:ascii="Arial" w:eastAsia="Times New Roman" w:hAnsi="Arial" w:cs="Arial"/>
          <w:bCs/>
          <w:sz w:val="24"/>
          <w:szCs w:val="24"/>
        </w:rPr>
        <w:t>Contractors shall demonstrate that approval of the subcontract is cost effective to the state.</w:t>
      </w:r>
    </w:p>
    <w:p w14:paraId="55C07086" w14:textId="781CD9A3" w:rsidR="006217B0" w:rsidRPr="00BD17BA" w:rsidRDefault="006217B0" w:rsidP="006217B0">
      <w:pPr>
        <w:numPr>
          <w:ilvl w:val="2"/>
          <w:numId w:val="71"/>
        </w:numPr>
        <w:tabs>
          <w:tab w:val="clear" w:pos="2160"/>
        </w:tabs>
        <w:ind w:left="1080" w:hanging="360"/>
        <w:rPr>
          <w:szCs w:val="24"/>
        </w:rPr>
      </w:pPr>
      <w:r w:rsidRPr="00BD17BA">
        <w:rPr>
          <w:szCs w:val="24"/>
        </w:rPr>
        <w:t>For proposed capital outlay sub</w:t>
      </w:r>
      <w:r w:rsidRPr="00BD17BA">
        <w:rPr>
          <w:szCs w:val="24"/>
        </w:rPr>
        <w:softHyphen/>
        <w:t>contracts, private agencies shall include documents showing that the bidder selected by the contractor has obtained a payment bond in an amount not less than one-half (1/2) the amount of the proposed subcontract.</w:t>
      </w:r>
    </w:p>
    <w:p w14:paraId="52A9A1E4" w14:textId="52B3998E" w:rsidR="006217B0" w:rsidRPr="00BD17BA" w:rsidRDefault="006217B0" w:rsidP="006217B0">
      <w:pPr>
        <w:numPr>
          <w:ilvl w:val="2"/>
          <w:numId w:val="71"/>
        </w:numPr>
        <w:tabs>
          <w:tab w:val="clear" w:pos="2160"/>
        </w:tabs>
        <w:ind w:left="1080" w:hanging="360"/>
      </w:pPr>
      <w:r>
        <w:t>Requests for approval of subcontracts for transportation services shall include a Certificate of Insurance of the subcontractor in an amount not less than $1 million per occurrence (or a greater amount if required by the Public Utilities Commission regulations), listing the contractor and the state as additional named insured.</w:t>
      </w:r>
      <w:r w:rsidR="00113D15" w:rsidRPr="00113D15">
        <w:t xml:space="preserve"> The contractor shall defend, indemnify and hold harmless the CDE and the State of California from any claims, suits, losses or damages arising out of the provision of transportation services.  </w:t>
      </w:r>
    </w:p>
    <w:p w14:paraId="52020FC0" w14:textId="77777777" w:rsidR="00847E3C" w:rsidRDefault="006217B0" w:rsidP="006217B0">
      <w:pPr>
        <w:numPr>
          <w:ilvl w:val="2"/>
          <w:numId w:val="71"/>
        </w:numPr>
        <w:tabs>
          <w:tab w:val="clear" w:pos="2160"/>
        </w:tabs>
        <w:ind w:left="1080" w:hanging="360"/>
        <w:rPr>
          <w:szCs w:val="24"/>
        </w:rPr>
      </w:pPr>
      <w:r w:rsidRPr="00BD17BA">
        <w:rPr>
          <w:szCs w:val="24"/>
        </w:rPr>
        <w:t xml:space="preserve">One copy of the subcontract will be retained by the </w:t>
      </w:r>
      <w:r w:rsidR="00157799" w:rsidRPr="00BD17BA">
        <w:rPr>
          <w:szCs w:val="24"/>
        </w:rPr>
        <w:t>CDE,</w:t>
      </w:r>
      <w:r w:rsidRPr="00BD17BA">
        <w:rPr>
          <w:szCs w:val="24"/>
        </w:rPr>
        <w:t xml:space="preserve"> and the other copy returned to the contractor approved or disapproved within thirty (30) calendar days of receipt of all required documents.</w:t>
      </w:r>
    </w:p>
    <w:p w14:paraId="50B4802B" w14:textId="7597791F" w:rsidR="006217B0" w:rsidRPr="00BD17BA" w:rsidRDefault="006217B0" w:rsidP="006217B0">
      <w:pPr>
        <w:numPr>
          <w:ilvl w:val="2"/>
          <w:numId w:val="71"/>
        </w:numPr>
        <w:tabs>
          <w:tab w:val="clear" w:pos="2160"/>
        </w:tabs>
        <w:ind w:left="1080" w:hanging="360"/>
        <w:rPr>
          <w:szCs w:val="24"/>
        </w:rPr>
      </w:pPr>
      <w:r w:rsidRPr="00BD17BA">
        <w:rPr>
          <w:szCs w:val="24"/>
        </w:rPr>
        <w:lastRenderedPageBreak/>
        <w:t xml:space="preserve">No reimbursement shall be made to the contractor or subcontractor for work performed prior to CDE approval. A disapproved contract will include a statement of the reason(s) for not approving the subcontract. If the request for approval of a subcontract is denied, the contractor may appeal the decision in accordance with instructions specified in the CT&amp;C section </w:t>
      </w:r>
      <w:r w:rsidRPr="00BD17BA">
        <w:rPr>
          <w:i/>
          <w:szCs w:val="24"/>
        </w:rPr>
        <w:t>Appeals and Termination, Contract Administration Disputes.</w:t>
      </w:r>
    </w:p>
    <w:p w14:paraId="37A5D161" w14:textId="77777777" w:rsidR="006217B0" w:rsidRPr="00BD17BA" w:rsidRDefault="006217B0" w:rsidP="006217B0">
      <w:pPr>
        <w:numPr>
          <w:ilvl w:val="2"/>
          <w:numId w:val="71"/>
        </w:numPr>
        <w:tabs>
          <w:tab w:val="clear" w:pos="2160"/>
        </w:tabs>
        <w:ind w:left="1080" w:hanging="360"/>
        <w:rPr>
          <w:szCs w:val="24"/>
        </w:rPr>
      </w:pPr>
      <w:r w:rsidRPr="00BD17BA">
        <w:rPr>
          <w:szCs w:val="24"/>
        </w:rPr>
        <w:t>The CDE does not assume any responsibility for performance of approved subcontracts nor does the CDE assume responsibility for any unpaid debt of the contractor resulting from subcontracting liens.</w:t>
      </w:r>
    </w:p>
    <w:p w14:paraId="6F5E5552" w14:textId="77777777" w:rsidR="006217B0" w:rsidRDefault="006217B0" w:rsidP="006217B0">
      <w:pPr>
        <w:numPr>
          <w:ilvl w:val="2"/>
          <w:numId w:val="71"/>
        </w:numPr>
        <w:tabs>
          <w:tab w:val="clear" w:pos="2160"/>
        </w:tabs>
        <w:ind w:left="1080" w:hanging="360"/>
        <w:rPr>
          <w:szCs w:val="24"/>
        </w:rPr>
      </w:pPr>
      <w:r w:rsidRPr="00BD17BA">
        <w:rPr>
          <w:szCs w:val="24"/>
        </w:rPr>
        <w:t>Subcontracts which increase the contractor’s cost of performance are non-reimbursable. Subcontracts which contain a provision for reimbursement for cost-plus-a-percentage-of-cost are not reimbursable.</w:t>
      </w:r>
    </w:p>
    <w:p w14:paraId="115A182B" w14:textId="47F405E5" w:rsidR="00231199" w:rsidRDefault="00231199" w:rsidP="006217B0">
      <w:pPr>
        <w:numPr>
          <w:ilvl w:val="2"/>
          <w:numId w:val="71"/>
        </w:numPr>
        <w:tabs>
          <w:tab w:val="clear" w:pos="2160"/>
        </w:tabs>
        <w:ind w:left="1080" w:hanging="360"/>
        <w:rPr>
          <w:szCs w:val="24"/>
        </w:rPr>
      </w:pPr>
      <w:r>
        <w:rPr>
          <w:szCs w:val="24"/>
        </w:rPr>
        <w:t>Contractors may submit pre-approval requests for multi-year subcontracts if all the following apply:</w:t>
      </w:r>
    </w:p>
    <w:p w14:paraId="3D05DBEF" w14:textId="633CE242" w:rsidR="00231199" w:rsidRDefault="00231199" w:rsidP="00C16B73">
      <w:pPr>
        <w:numPr>
          <w:ilvl w:val="3"/>
          <w:numId w:val="71"/>
        </w:numPr>
        <w:tabs>
          <w:tab w:val="clear" w:pos="2880"/>
        </w:tabs>
        <w:ind w:left="1440" w:hanging="360"/>
        <w:rPr>
          <w:szCs w:val="24"/>
        </w:rPr>
      </w:pPr>
      <w:r>
        <w:rPr>
          <w:szCs w:val="24"/>
        </w:rPr>
        <w:t>All pre-approval requirements are met.</w:t>
      </w:r>
    </w:p>
    <w:p w14:paraId="0E6190E5" w14:textId="226C3D2A" w:rsidR="00231199" w:rsidRDefault="00231199" w:rsidP="00C16B73">
      <w:pPr>
        <w:numPr>
          <w:ilvl w:val="3"/>
          <w:numId w:val="71"/>
        </w:numPr>
        <w:tabs>
          <w:tab w:val="clear" w:pos="2880"/>
        </w:tabs>
        <w:ind w:left="1440" w:hanging="360"/>
        <w:rPr>
          <w:szCs w:val="24"/>
        </w:rPr>
      </w:pPr>
      <w:r>
        <w:rPr>
          <w:szCs w:val="24"/>
        </w:rPr>
        <w:t>Services shall not be paid for in advance. Payments for the services must be made in the fiscal year(s) in which the services are rendered</w:t>
      </w:r>
    </w:p>
    <w:p w14:paraId="07F3C907" w14:textId="3682471E" w:rsidR="00231199" w:rsidRDefault="00231199" w:rsidP="00C16B73">
      <w:pPr>
        <w:numPr>
          <w:ilvl w:val="3"/>
          <w:numId w:val="71"/>
        </w:numPr>
        <w:tabs>
          <w:tab w:val="clear" w:pos="2880"/>
        </w:tabs>
        <w:ind w:left="1440" w:hanging="360"/>
        <w:rPr>
          <w:szCs w:val="24"/>
        </w:rPr>
      </w:pPr>
      <w:r>
        <w:rPr>
          <w:szCs w:val="24"/>
        </w:rPr>
        <w:t>A plan for payment within each applicable fiscal year is submitted with the pre-approval request.</w:t>
      </w:r>
    </w:p>
    <w:p w14:paraId="64573716" w14:textId="585ED60B" w:rsidR="00231199" w:rsidRPr="00BD17BA" w:rsidRDefault="00231199" w:rsidP="00C16B73">
      <w:pPr>
        <w:numPr>
          <w:ilvl w:val="3"/>
          <w:numId w:val="71"/>
        </w:numPr>
        <w:tabs>
          <w:tab w:val="clear" w:pos="2880"/>
        </w:tabs>
        <w:ind w:left="1440" w:hanging="360"/>
        <w:rPr>
          <w:szCs w:val="24"/>
        </w:rPr>
      </w:pPr>
      <w:r>
        <w:rPr>
          <w:szCs w:val="24"/>
        </w:rPr>
        <w:t>All bids, as required, are valid through the contract term.</w:t>
      </w:r>
    </w:p>
    <w:p w14:paraId="10FC17E3" w14:textId="6037EE5C" w:rsidR="006217B0" w:rsidRPr="00BD17BA" w:rsidRDefault="006217B0" w:rsidP="006217B0">
      <w:pPr>
        <w:pStyle w:val="Heading3"/>
        <w:ind w:left="720"/>
      </w:pPr>
      <w:bookmarkStart w:id="147" w:name="_Toc231096559"/>
      <w:bookmarkStart w:id="148" w:name="_Toc239833479"/>
      <w:bookmarkStart w:id="149" w:name="_Toc441480295"/>
      <w:bookmarkStart w:id="150" w:name="_Toc199507846"/>
      <w:r w:rsidRPr="00BD17BA">
        <w:t xml:space="preserve">Audit Requirements for </w:t>
      </w:r>
      <w:r w:rsidR="00DB31E2">
        <w:t xml:space="preserve">All </w:t>
      </w:r>
      <w:r w:rsidRPr="00BD17BA">
        <w:t>Subcontracts</w:t>
      </w:r>
      <w:bookmarkEnd w:id="147"/>
      <w:bookmarkEnd w:id="148"/>
      <w:r w:rsidR="005B6D1F">
        <w:t xml:space="preserve"> for Providing CSPP Services</w:t>
      </w:r>
      <w:r w:rsidRPr="00BD17BA">
        <w:t xml:space="preserve"> </w:t>
      </w:r>
      <w:r w:rsidR="00DB31E2">
        <w:t>(Private and Public)</w:t>
      </w:r>
      <w:bookmarkEnd w:id="150"/>
    </w:p>
    <w:p w14:paraId="322D24ED" w14:textId="77777777" w:rsidR="006217B0" w:rsidRPr="00BD17BA" w:rsidRDefault="006217B0" w:rsidP="006217B0">
      <w:pPr>
        <w:ind w:firstLine="720"/>
      </w:pPr>
      <w:r w:rsidRPr="00BD17BA">
        <w:t>(5</w:t>
      </w:r>
      <w:r w:rsidRPr="00BD17BA">
        <w:rPr>
          <w:i/>
        </w:rPr>
        <w:t xml:space="preserve"> CCR</w:t>
      </w:r>
      <w:r w:rsidRPr="00BD17BA">
        <w:t xml:space="preserve"> 17803)</w:t>
      </w:r>
      <w:bookmarkEnd w:id="149"/>
    </w:p>
    <w:p w14:paraId="08EE5A30" w14:textId="0F7A5FF7" w:rsidR="006217B0" w:rsidRPr="00BD17BA" w:rsidRDefault="006217B0" w:rsidP="006217B0">
      <w:pPr>
        <w:ind w:left="720"/>
        <w:rPr>
          <w:szCs w:val="24"/>
        </w:rPr>
      </w:pPr>
      <w:r w:rsidRPr="00BD17BA">
        <w:rPr>
          <w:szCs w:val="24"/>
        </w:rPr>
        <w:t xml:space="preserve">An organization that operates a preschool program under contract with the CDE is called a contractor. The contractor may choose to enter into an agreement with another organization (subcontractor), where the subcontractor operates one (1) or more of the contractor’s </w:t>
      </w:r>
      <w:r w:rsidRPr="00BD17BA">
        <w:t>preschool</w:t>
      </w:r>
      <w:r w:rsidRPr="00BD17BA">
        <w:rPr>
          <w:szCs w:val="24"/>
        </w:rPr>
        <w:t xml:space="preserve"> programs. Consequently, an entity may be acting in the dual capacity of contractor and subcontractor for one (1) or more CDE contractors – each having one (1) or more CDE contracts. In some cases, a subcontractor may not have its own contract directly with the CDE.</w:t>
      </w:r>
    </w:p>
    <w:p w14:paraId="3B069EDB" w14:textId="77777777" w:rsidR="006217B0" w:rsidRPr="00BD17BA" w:rsidRDefault="006217B0" w:rsidP="006217B0">
      <w:pPr>
        <w:ind w:left="720"/>
        <w:rPr>
          <w:szCs w:val="24"/>
          <w:bdr w:val="none" w:sz="0" w:space="0" w:color="auto" w:frame="1"/>
        </w:rPr>
      </w:pPr>
      <w:r w:rsidRPr="00BD17BA">
        <w:rPr>
          <w:szCs w:val="24"/>
          <w:bdr w:val="none" w:sz="0" w:space="0" w:color="auto" w:frame="1"/>
        </w:rPr>
        <w:t>The organization receiving funds from the state shall be responsible for obtaining the required financial and compliance audits of the organization and any subcontractors, except for subcontracts exempt from CDE review, as agreed to by the Departments of Finance (DOF) and General Services (DGS).</w:t>
      </w:r>
    </w:p>
    <w:p w14:paraId="080912FA" w14:textId="77777777" w:rsidR="006217B0" w:rsidRPr="00BD17BA" w:rsidRDefault="006217B0" w:rsidP="006217B0">
      <w:pPr>
        <w:ind w:firstLine="720"/>
        <w:rPr>
          <w:szCs w:val="24"/>
          <w:bdr w:val="none" w:sz="0" w:space="0" w:color="auto" w:frame="1"/>
        </w:rPr>
      </w:pPr>
      <w:r w:rsidRPr="00BD17BA">
        <w:rPr>
          <w:szCs w:val="24"/>
          <w:bdr w:val="none" w:sz="0" w:space="0" w:color="auto" w:frame="1"/>
        </w:rPr>
        <w:t>The audit of the subcontract shall be submitted to the CDE as follows:</w:t>
      </w:r>
    </w:p>
    <w:p w14:paraId="5F29A502" w14:textId="77777777" w:rsidR="006217B0" w:rsidRPr="00BD17BA" w:rsidRDefault="006217B0" w:rsidP="006217B0">
      <w:pPr>
        <w:pStyle w:val="ListParagraph"/>
        <w:numPr>
          <w:ilvl w:val="2"/>
          <w:numId w:val="72"/>
        </w:numPr>
        <w:tabs>
          <w:tab w:val="clear" w:pos="2160"/>
        </w:tabs>
        <w:ind w:left="1080" w:hanging="360"/>
        <w:contextualSpacing w:val="0"/>
        <w:rPr>
          <w:rFonts w:ascii="Arial" w:hAnsi="Arial" w:cs="Arial"/>
          <w:sz w:val="24"/>
          <w:szCs w:val="24"/>
          <w:bdr w:val="none" w:sz="0" w:space="0" w:color="auto" w:frame="1"/>
        </w:rPr>
      </w:pPr>
      <w:r w:rsidRPr="00BD17BA">
        <w:rPr>
          <w:rFonts w:ascii="Arial" w:hAnsi="Arial" w:cs="Arial"/>
          <w:sz w:val="24"/>
          <w:szCs w:val="24"/>
          <w:bdr w:val="none" w:sz="0" w:space="0" w:color="auto" w:frame="1"/>
        </w:rPr>
        <w:lastRenderedPageBreak/>
        <w:t>School districts, county offices of education, community colleges, and direct funded charter schools, shall submit the audit of the subcontract by the fifteenth day of the fifth month following the fiscal year in which the subcontracted services were performed;</w:t>
      </w:r>
    </w:p>
    <w:p w14:paraId="5BAC33AA" w14:textId="77777777" w:rsidR="006217B0" w:rsidRDefault="006217B0" w:rsidP="006217B0">
      <w:pPr>
        <w:pStyle w:val="ListParagraph"/>
        <w:numPr>
          <w:ilvl w:val="2"/>
          <w:numId w:val="72"/>
        </w:numPr>
        <w:tabs>
          <w:tab w:val="clear" w:pos="2160"/>
        </w:tabs>
        <w:ind w:left="1080" w:hanging="360"/>
        <w:contextualSpacing w:val="0"/>
        <w:rPr>
          <w:rFonts w:ascii="Arial" w:hAnsi="Arial" w:cs="Arial"/>
          <w:sz w:val="24"/>
          <w:szCs w:val="24"/>
          <w:bdr w:val="none" w:sz="0" w:space="0" w:color="auto" w:frame="1"/>
        </w:rPr>
      </w:pPr>
      <w:r w:rsidRPr="00BD17BA">
        <w:rPr>
          <w:rFonts w:ascii="Arial" w:hAnsi="Arial" w:cs="Arial"/>
          <w:sz w:val="24"/>
          <w:szCs w:val="24"/>
          <w:bdr w:val="none" w:sz="0" w:space="0" w:color="auto" w:frame="1"/>
        </w:rPr>
        <w:t xml:space="preserve">All other contractors shall submit the subcontract audit along with the contractor’s audit as specified in 5 </w:t>
      </w:r>
      <w:r w:rsidRPr="00BD17BA">
        <w:rPr>
          <w:rFonts w:ascii="Arial" w:hAnsi="Arial" w:cs="Arial"/>
          <w:i/>
          <w:sz w:val="24"/>
          <w:szCs w:val="24"/>
          <w:bdr w:val="none" w:sz="0" w:space="0" w:color="auto" w:frame="1"/>
        </w:rPr>
        <w:t>CCR</w:t>
      </w:r>
      <w:r w:rsidRPr="00BD17BA">
        <w:rPr>
          <w:rFonts w:ascii="Arial" w:hAnsi="Arial" w:cs="Arial"/>
          <w:sz w:val="24"/>
          <w:szCs w:val="24"/>
          <w:bdr w:val="none" w:sz="0" w:space="0" w:color="auto" w:frame="1"/>
        </w:rPr>
        <w:t xml:space="preserve"> 17823.</w:t>
      </w:r>
    </w:p>
    <w:p w14:paraId="16A89988" w14:textId="1E372930" w:rsidR="00EE4266" w:rsidRDefault="00E2563C" w:rsidP="00E2563C">
      <w:pPr>
        <w:pStyle w:val="Heading3"/>
        <w:ind w:left="720"/>
        <w:rPr>
          <w:bdr w:val="none" w:sz="0" w:space="0" w:color="auto" w:frame="1"/>
        </w:rPr>
      </w:pPr>
      <w:bookmarkStart w:id="151" w:name="_Toc199507847"/>
      <w:r>
        <w:rPr>
          <w:bdr w:val="none" w:sz="0" w:space="0" w:color="auto" w:frame="1"/>
        </w:rPr>
        <w:t>Special Consideration</w:t>
      </w:r>
      <w:r w:rsidR="00471CA2">
        <w:rPr>
          <w:bdr w:val="none" w:sz="0" w:space="0" w:color="auto" w:frame="1"/>
        </w:rPr>
        <w:t>s</w:t>
      </w:r>
      <w:r>
        <w:rPr>
          <w:bdr w:val="none" w:sz="0" w:space="0" w:color="auto" w:frame="1"/>
        </w:rPr>
        <w:t xml:space="preserve"> for Subcontracts</w:t>
      </w:r>
      <w:bookmarkEnd w:id="151"/>
    </w:p>
    <w:p w14:paraId="3E3BFA8B" w14:textId="7FED84FE" w:rsidR="00E2563C" w:rsidRDefault="00E2563C" w:rsidP="00E2563C">
      <w:pPr>
        <w:ind w:left="720"/>
      </w:pPr>
      <w:r>
        <w:t>A contractor may choose to enter into a subcontract with another entity</w:t>
      </w:r>
      <w:r w:rsidR="002408A3">
        <w:t xml:space="preserve"> pursuant to these contract terms and conditions</w:t>
      </w:r>
      <w:r>
        <w:t xml:space="preserve">. If the purpose of the subcontract is for another entity to carry out a portion of the California State Preschool Program, </w:t>
      </w:r>
      <w:r w:rsidR="007A42D7">
        <w:t xml:space="preserve">then </w:t>
      </w:r>
      <w:r>
        <w:t>all requirements imposed by the contract terms and conditions pass through to the subcontractor, including all program requirements. Characteristics which identify a subcontractor as carrying out a portion of the program include</w:t>
      </w:r>
      <w:r w:rsidR="00DB4D90">
        <w:t>, but are not limited to,</w:t>
      </w:r>
      <w:r>
        <w:t xml:space="preserve"> the subcontractor: </w:t>
      </w:r>
    </w:p>
    <w:p w14:paraId="1E07716D" w14:textId="37040717" w:rsidR="00E2563C" w:rsidRPr="00F82F09" w:rsidRDefault="00E2563C" w:rsidP="00A85D09">
      <w:pPr>
        <w:pStyle w:val="ListParagraph"/>
        <w:numPr>
          <w:ilvl w:val="5"/>
          <w:numId w:val="300"/>
        </w:numPr>
        <w:ind w:left="1080"/>
        <w:contextualSpacing w:val="0"/>
        <w:rPr>
          <w:szCs w:val="24"/>
        </w:rPr>
      </w:pPr>
      <w:r w:rsidRPr="00F0119B">
        <w:rPr>
          <w:rFonts w:ascii="Arial" w:hAnsi="Arial" w:cs="Arial"/>
          <w:sz w:val="24"/>
          <w:szCs w:val="24"/>
        </w:rPr>
        <w:t xml:space="preserve">Determining family eligibility;  </w:t>
      </w:r>
    </w:p>
    <w:p w14:paraId="1E972EA7" w14:textId="31D6FB2D" w:rsidR="00E2563C" w:rsidRPr="00F82F09" w:rsidRDefault="00E2563C" w:rsidP="00A85D09">
      <w:pPr>
        <w:pStyle w:val="ListParagraph"/>
        <w:numPr>
          <w:ilvl w:val="5"/>
          <w:numId w:val="300"/>
        </w:numPr>
        <w:ind w:left="1080"/>
        <w:contextualSpacing w:val="0"/>
        <w:rPr>
          <w:szCs w:val="24"/>
        </w:rPr>
      </w:pPr>
      <w:r w:rsidRPr="00F0119B">
        <w:rPr>
          <w:rFonts w:ascii="Arial" w:hAnsi="Arial" w:cs="Arial"/>
          <w:sz w:val="24"/>
          <w:szCs w:val="24"/>
        </w:rPr>
        <w:t xml:space="preserve">Having responsibility for programmatic decision-making; </w:t>
      </w:r>
    </w:p>
    <w:p w14:paraId="28E57E28" w14:textId="42872CB1" w:rsidR="00E2563C" w:rsidRPr="00F82F09" w:rsidRDefault="00E2563C" w:rsidP="00A85D09">
      <w:pPr>
        <w:pStyle w:val="ListParagraph"/>
        <w:numPr>
          <w:ilvl w:val="5"/>
          <w:numId w:val="300"/>
        </w:numPr>
        <w:ind w:left="1080"/>
        <w:contextualSpacing w:val="0"/>
        <w:rPr>
          <w:szCs w:val="24"/>
        </w:rPr>
      </w:pPr>
      <w:r w:rsidRPr="00F0119B">
        <w:rPr>
          <w:rFonts w:ascii="Arial" w:hAnsi="Arial" w:cs="Arial"/>
          <w:sz w:val="24"/>
          <w:szCs w:val="24"/>
        </w:rPr>
        <w:t>Using contracted funds to carry out the program requirements in the classroom, as opposed to providing goods or services for the benefit of the contractor.</w:t>
      </w:r>
    </w:p>
    <w:p w14:paraId="072594EF" w14:textId="77777777" w:rsidR="00E2563C" w:rsidRDefault="00E2563C" w:rsidP="00A85D09">
      <w:pPr>
        <w:ind w:left="1080"/>
      </w:pPr>
      <w:r>
        <w:t xml:space="preserve">A subcontractor’s reimbursement for carrying out a portion of the CSPP shall be limited to the CT&amp;C </w:t>
      </w:r>
      <w:r>
        <w:rPr>
          <w:i/>
          <w:iCs/>
        </w:rPr>
        <w:t>Determination of Reimbursable Amount</w:t>
      </w:r>
      <w:r>
        <w:t>.</w:t>
      </w:r>
    </w:p>
    <w:p w14:paraId="276B6C9C" w14:textId="77F7EDC5" w:rsidR="00D558CF" w:rsidRDefault="00D558CF">
      <w:pPr>
        <w:widowControl/>
        <w:autoSpaceDE/>
        <w:autoSpaceDN/>
        <w:adjustRightInd/>
        <w:spacing w:after="160" w:line="259" w:lineRule="auto"/>
      </w:pPr>
      <w:r>
        <w:br w:type="page"/>
      </w:r>
    </w:p>
    <w:p w14:paraId="7846D6D9" w14:textId="1DC074CC" w:rsidR="006217B0" w:rsidRPr="00BD17BA" w:rsidRDefault="006217B0" w:rsidP="00E144FA">
      <w:pPr>
        <w:pStyle w:val="Heading2"/>
        <w:numPr>
          <w:ilvl w:val="0"/>
          <w:numId w:val="26"/>
        </w:numPr>
      </w:pPr>
      <w:bookmarkStart w:id="152" w:name="_Toc231096560"/>
      <w:bookmarkStart w:id="153" w:name="_Toc239833480"/>
      <w:bookmarkStart w:id="154" w:name="_Toc441480296"/>
      <w:bookmarkStart w:id="155" w:name="_Toc199507848"/>
      <w:r w:rsidRPr="00BD17BA">
        <w:lastRenderedPageBreak/>
        <w:t>COSTS, EARNINGS AND REIMBURSEMENT</w:t>
      </w:r>
      <w:bookmarkEnd w:id="152"/>
      <w:bookmarkEnd w:id="153"/>
      <w:bookmarkEnd w:id="154"/>
      <w:bookmarkEnd w:id="155"/>
      <w:r w:rsidRPr="00BD17BA">
        <w:t xml:space="preserve"> </w:t>
      </w:r>
    </w:p>
    <w:p w14:paraId="50AD37B8" w14:textId="77777777" w:rsidR="006217B0" w:rsidRPr="00BD17BA" w:rsidRDefault="006217B0" w:rsidP="00F0119B">
      <w:pPr>
        <w:pStyle w:val="Heading3"/>
        <w:numPr>
          <w:ilvl w:val="0"/>
          <w:numId w:val="285"/>
        </w:numPr>
        <w:ind w:left="720"/>
      </w:pPr>
      <w:bookmarkStart w:id="156" w:name="_Toc231096561"/>
      <w:bookmarkStart w:id="157" w:name="_Toc239833481"/>
      <w:bookmarkStart w:id="158" w:name="_Toc441480298"/>
      <w:bookmarkStart w:id="159" w:name="_Toc199507849"/>
      <w:r>
        <w:t>Reasonable and Necessary Costs</w:t>
      </w:r>
      <w:bookmarkEnd w:id="156"/>
      <w:bookmarkEnd w:id="157"/>
      <w:bookmarkEnd w:id="158"/>
      <w:bookmarkEnd w:id="159"/>
      <w:r>
        <w:t xml:space="preserve"> </w:t>
      </w:r>
    </w:p>
    <w:p w14:paraId="203F7579" w14:textId="20B78C12" w:rsidR="006217B0" w:rsidRPr="00BD17BA" w:rsidRDefault="006217B0" w:rsidP="006217B0">
      <w:pPr>
        <w:ind w:firstLine="720"/>
      </w:pPr>
      <w:r w:rsidRPr="00BD17BA">
        <w:t xml:space="preserve">(5 </w:t>
      </w:r>
      <w:r w:rsidRPr="00BD17BA">
        <w:rPr>
          <w:i/>
        </w:rPr>
        <w:t>CCR</w:t>
      </w:r>
      <w:r w:rsidRPr="00BD17BA">
        <w:t xml:space="preserve"> 17700, 17804, and 2 </w:t>
      </w:r>
      <w:r w:rsidRPr="00BD17BA">
        <w:rPr>
          <w:i/>
        </w:rPr>
        <w:t>CFR</w:t>
      </w:r>
      <w:r w:rsidRPr="00BD17BA">
        <w:t xml:space="preserve"> Section 200 et seq.)</w:t>
      </w:r>
    </w:p>
    <w:p w14:paraId="3D8A5E73" w14:textId="77777777" w:rsidR="006217B0" w:rsidRPr="00BD17BA" w:rsidRDefault="006217B0" w:rsidP="006217B0">
      <w:pPr>
        <w:ind w:left="720"/>
      </w:pPr>
      <w:r w:rsidRPr="00BD17BA">
        <w:t>Contractors may be reimbursed for actual costs that are reasonable and necessary to the performance of the contract. Reasonable and necessary costs are those costs that do not exceed what an ordinarily prudent person would incur in the conduct of a competitive business under the circumstances prevailing at the time of the decision to incur the cost, and whether the cost is of a type recognized as ordinary and necessary for the operation of the entity or the proper and efficient performance of the award. Consideration must be given to market prices for comparable goods or services for the geographic area.</w:t>
      </w:r>
    </w:p>
    <w:p w14:paraId="0056442A" w14:textId="77777777" w:rsidR="006217B0" w:rsidRPr="00BD17BA" w:rsidRDefault="006217B0" w:rsidP="006217B0">
      <w:pPr>
        <w:pStyle w:val="Heading3"/>
        <w:ind w:left="720"/>
      </w:pPr>
      <w:bookmarkStart w:id="160" w:name="_Toc441480299"/>
      <w:bookmarkStart w:id="161" w:name="_Toc199507850"/>
      <w:r>
        <w:t>Indirect Costs</w:t>
      </w:r>
      <w:bookmarkEnd w:id="161"/>
      <w:r>
        <w:t xml:space="preserve"> </w:t>
      </w:r>
    </w:p>
    <w:p w14:paraId="08819F55" w14:textId="3C854430" w:rsidR="006217B0" w:rsidRPr="00257D10" w:rsidRDefault="006217B0" w:rsidP="006217B0">
      <w:pPr>
        <w:ind w:firstLine="720"/>
      </w:pPr>
      <w:r w:rsidRPr="00BD17BA">
        <w:t xml:space="preserve">(5 </w:t>
      </w:r>
      <w:r w:rsidRPr="00BD17BA">
        <w:rPr>
          <w:i/>
          <w:iCs/>
        </w:rPr>
        <w:t>CCR</w:t>
      </w:r>
      <w:r w:rsidRPr="00BD17BA">
        <w:t xml:space="preserve"> 17700, 17805</w:t>
      </w:r>
      <w:bookmarkEnd w:id="160"/>
      <w:r w:rsidR="00257D10">
        <w:t xml:space="preserve">, 2 </w:t>
      </w:r>
      <w:r w:rsidR="00257D10">
        <w:rPr>
          <w:i/>
          <w:iCs/>
        </w:rPr>
        <w:t>CFR</w:t>
      </w:r>
      <w:r w:rsidR="00257D10">
        <w:t xml:space="preserve"> </w:t>
      </w:r>
      <w:r w:rsidR="007E04E6">
        <w:t>200.414)</w:t>
      </w:r>
    </w:p>
    <w:p w14:paraId="6FCA2977" w14:textId="77777777" w:rsidR="006217B0" w:rsidRPr="00BD17BA" w:rsidRDefault="006217B0" w:rsidP="006217B0">
      <w:pPr>
        <w:pStyle w:val="ListParagraph"/>
        <w:numPr>
          <w:ilvl w:val="0"/>
          <w:numId w:val="35"/>
        </w:numPr>
        <w:contextualSpacing w:val="0"/>
        <w:rPr>
          <w:rFonts w:ascii="Arial" w:hAnsi="Arial" w:cs="Arial"/>
          <w:sz w:val="24"/>
          <w:szCs w:val="24"/>
        </w:rPr>
      </w:pPr>
      <w:r w:rsidRPr="00BD17BA">
        <w:rPr>
          <w:rFonts w:ascii="Arial" w:hAnsi="Arial" w:cs="Arial"/>
          <w:sz w:val="24"/>
          <w:szCs w:val="24"/>
        </w:rPr>
        <w:t>If indirect costs are claimed, an indirect cost allocation plan must be on file with the contractor and available for review by the CDE staff and auditors.</w:t>
      </w:r>
    </w:p>
    <w:p w14:paraId="39A59B2E" w14:textId="5F95C15F" w:rsidR="006217B0" w:rsidRPr="00BD17BA" w:rsidRDefault="006217B0" w:rsidP="006217B0">
      <w:pPr>
        <w:pStyle w:val="ListParagraph"/>
        <w:numPr>
          <w:ilvl w:val="0"/>
          <w:numId w:val="35"/>
        </w:numPr>
        <w:contextualSpacing w:val="0"/>
        <w:rPr>
          <w:rFonts w:ascii="Arial" w:hAnsi="Arial" w:cs="Arial"/>
          <w:sz w:val="24"/>
          <w:szCs w:val="24"/>
        </w:rPr>
      </w:pPr>
      <w:r w:rsidRPr="00BD17BA">
        <w:rPr>
          <w:rFonts w:ascii="Arial" w:hAnsi="Arial" w:cs="Arial"/>
          <w:sz w:val="24"/>
          <w:szCs w:val="24"/>
        </w:rPr>
        <w:t>The maximum indirect cost rate shall be ten percent (10%) of the modified total direct costs</w:t>
      </w:r>
      <w:r w:rsidR="006505C8">
        <w:rPr>
          <w:rFonts w:ascii="Arial" w:hAnsi="Arial" w:cs="Arial"/>
          <w:sz w:val="24"/>
          <w:szCs w:val="24"/>
        </w:rPr>
        <w:t>, as defined in Section I of the CT&amp;C</w:t>
      </w:r>
      <w:r w:rsidRPr="00BD17BA">
        <w:rPr>
          <w:rFonts w:ascii="Arial" w:hAnsi="Arial" w:cs="Arial"/>
          <w:sz w:val="24"/>
          <w:szCs w:val="24"/>
        </w:rPr>
        <w:t>.</w:t>
      </w:r>
      <w:r w:rsidR="00717DA9">
        <w:rPr>
          <w:rFonts w:ascii="Arial" w:hAnsi="Arial" w:cs="Arial"/>
          <w:sz w:val="24"/>
          <w:szCs w:val="24"/>
        </w:rPr>
        <w:t xml:space="preserve"> </w:t>
      </w:r>
    </w:p>
    <w:p w14:paraId="213F0011" w14:textId="3EDCAC25" w:rsidR="006217B0" w:rsidRPr="00BD17BA" w:rsidRDefault="006217B0" w:rsidP="006217B0">
      <w:pPr>
        <w:pStyle w:val="ListParagraph"/>
        <w:numPr>
          <w:ilvl w:val="0"/>
          <w:numId w:val="35"/>
        </w:numPr>
        <w:contextualSpacing w:val="0"/>
        <w:rPr>
          <w:rFonts w:ascii="Arial" w:hAnsi="Arial" w:cs="Arial"/>
          <w:sz w:val="24"/>
          <w:szCs w:val="24"/>
        </w:rPr>
      </w:pPr>
      <w:r w:rsidRPr="00BD17BA">
        <w:rPr>
          <w:rFonts w:ascii="Arial" w:hAnsi="Arial" w:cs="Arial"/>
          <w:sz w:val="24"/>
          <w:szCs w:val="24"/>
        </w:rPr>
        <w:t>For any non-federal entity that has a negotiated indirect cost rate, which includes all school districts and county offices of education, the maximum indirect cost rate shall be the lesser of the negotiated indirect cost rate or ten percent (10%).</w:t>
      </w:r>
    </w:p>
    <w:p w14:paraId="08F2432D" w14:textId="0F2854D9" w:rsidR="006217B0" w:rsidRPr="00BD17BA" w:rsidRDefault="006217B0" w:rsidP="00BA03A5">
      <w:pPr>
        <w:pStyle w:val="ListParagraph"/>
        <w:numPr>
          <w:ilvl w:val="0"/>
          <w:numId w:val="35"/>
        </w:numPr>
        <w:contextualSpacing w:val="0"/>
        <w:rPr>
          <w:rFonts w:ascii="Arial" w:hAnsi="Arial" w:cs="Arial"/>
          <w:sz w:val="24"/>
          <w:szCs w:val="24"/>
        </w:rPr>
      </w:pPr>
      <w:r w:rsidRPr="00BD17BA">
        <w:rPr>
          <w:rFonts w:ascii="Arial" w:hAnsi="Arial" w:cs="Arial"/>
          <w:sz w:val="24"/>
          <w:szCs w:val="24"/>
        </w:rPr>
        <w:t>This rate is applied to budget categories 1000-5000 only, including categories 1000-5000 of Start-Up Expenses and Direct Payments to Providers, if claimed, in determining the maximum amount of indirect costs that are reimbursable under the contract</w:t>
      </w:r>
      <w:r w:rsidR="00DA4112" w:rsidRPr="00DA4112">
        <w:rPr>
          <w:rFonts w:ascii="Arial" w:hAnsi="Arial" w:cs="Arial"/>
          <w:sz w:val="24"/>
          <w:szCs w:val="24"/>
        </w:rPr>
        <w:t xml:space="preserve"> </w:t>
      </w:r>
      <w:r w:rsidR="00DA4112">
        <w:rPr>
          <w:rFonts w:ascii="Arial" w:hAnsi="Arial" w:cs="Arial"/>
          <w:sz w:val="24"/>
          <w:szCs w:val="24"/>
        </w:rPr>
        <w:t>(For guidance, refer to CSAM Procedure 915)</w:t>
      </w:r>
      <w:r w:rsidR="008151D5">
        <w:rPr>
          <w:rFonts w:ascii="Arial" w:hAnsi="Arial" w:cs="Arial"/>
          <w:sz w:val="24"/>
          <w:szCs w:val="24"/>
        </w:rPr>
        <w:t>.</w:t>
      </w:r>
    </w:p>
    <w:p w14:paraId="5107D543" w14:textId="6FC45C23" w:rsidR="006217B0" w:rsidRPr="00BD17BA" w:rsidRDefault="006217B0" w:rsidP="006217B0">
      <w:pPr>
        <w:pStyle w:val="ListParagraph"/>
        <w:numPr>
          <w:ilvl w:val="0"/>
          <w:numId w:val="35"/>
        </w:numPr>
        <w:contextualSpacing w:val="0"/>
        <w:rPr>
          <w:rFonts w:ascii="Arial" w:hAnsi="Arial" w:cs="Arial"/>
          <w:sz w:val="24"/>
          <w:szCs w:val="24"/>
        </w:rPr>
      </w:pPr>
      <w:r w:rsidRPr="00BD17BA">
        <w:rPr>
          <w:rFonts w:ascii="Arial" w:hAnsi="Arial" w:cs="Arial"/>
          <w:sz w:val="24"/>
          <w:szCs w:val="24"/>
        </w:rPr>
        <w:t>The amount of cost allocable to this contract shall not exceed the benefits to this contract. The allocation method must quantify this benefit among all similar programs and then distribute the costs accordingly.</w:t>
      </w:r>
    </w:p>
    <w:p w14:paraId="348D42DB" w14:textId="471DFCC9" w:rsidR="006217B0" w:rsidRPr="00BD17BA" w:rsidRDefault="006217B0" w:rsidP="006217B0">
      <w:pPr>
        <w:pStyle w:val="ListParagraph"/>
        <w:numPr>
          <w:ilvl w:val="0"/>
          <w:numId w:val="35"/>
        </w:numPr>
        <w:contextualSpacing w:val="0"/>
        <w:rPr>
          <w:rFonts w:ascii="Arial" w:hAnsi="Arial" w:cs="Arial"/>
          <w:sz w:val="24"/>
          <w:szCs w:val="24"/>
        </w:rPr>
      </w:pPr>
      <w:r w:rsidRPr="00BD17BA">
        <w:rPr>
          <w:rFonts w:ascii="Arial" w:hAnsi="Arial" w:cs="Arial"/>
          <w:sz w:val="24"/>
          <w:szCs w:val="24"/>
        </w:rPr>
        <w:t xml:space="preserve">The indirect cost rate shall not include consideration of any costs </w:t>
      </w:r>
      <w:r w:rsidR="007274F0">
        <w:rPr>
          <w:rFonts w:ascii="Arial" w:hAnsi="Arial" w:cs="Arial"/>
          <w:sz w:val="24"/>
          <w:szCs w:val="24"/>
        </w:rPr>
        <w:t xml:space="preserve">that are </w:t>
      </w:r>
      <w:r w:rsidRPr="00BD17BA">
        <w:rPr>
          <w:rFonts w:ascii="Arial" w:hAnsi="Arial" w:cs="Arial"/>
          <w:sz w:val="24"/>
          <w:szCs w:val="24"/>
        </w:rPr>
        <w:t>otherwise non-reimbursable. If depreciation or use allowance is included in the indirect cost rate, such allowance shall not be claimed on the asset as a direct cost.</w:t>
      </w:r>
    </w:p>
    <w:p w14:paraId="2A4AAB65" w14:textId="77777777" w:rsidR="006217B0" w:rsidRPr="00BD17BA" w:rsidRDefault="006217B0" w:rsidP="006217B0">
      <w:pPr>
        <w:pStyle w:val="Heading3"/>
        <w:ind w:left="720"/>
      </w:pPr>
      <w:bookmarkStart w:id="162" w:name="_Toc231096563"/>
      <w:bookmarkStart w:id="163" w:name="_Toc239833483"/>
      <w:bookmarkStart w:id="164" w:name="_Toc441480300"/>
      <w:bookmarkStart w:id="165" w:name="_Toc199507851"/>
      <w:r>
        <w:t>Administrative Costs</w:t>
      </w:r>
      <w:bookmarkEnd w:id="162"/>
      <w:bookmarkEnd w:id="163"/>
      <w:bookmarkEnd w:id="164"/>
      <w:bookmarkEnd w:id="165"/>
      <w:r>
        <w:t xml:space="preserve"> </w:t>
      </w:r>
    </w:p>
    <w:p w14:paraId="0D9E0162" w14:textId="194BBB90" w:rsidR="006217B0" w:rsidRPr="00BD17BA" w:rsidRDefault="006217B0" w:rsidP="006217B0">
      <w:pPr>
        <w:ind w:firstLine="720"/>
      </w:pPr>
      <w:r w:rsidRPr="00BD17BA">
        <w:t>(EC 8258, 5</w:t>
      </w:r>
      <w:r w:rsidRPr="00BD17BA">
        <w:rPr>
          <w:i/>
        </w:rPr>
        <w:t xml:space="preserve"> CCR</w:t>
      </w:r>
      <w:r w:rsidRPr="00BD17BA">
        <w:t xml:space="preserve"> 17700)</w:t>
      </w:r>
    </w:p>
    <w:p w14:paraId="01A7CF38" w14:textId="578296FE" w:rsidR="006217B0" w:rsidRPr="00BD17BA" w:rsidRDefault="006217B0" w:rsidP="006217B0">
      <w:pPr>
        <w:ind w:left="720"/>
      </w:pPr>
      <w:r w:rsidRPr="00BD17BA">
        <w:t xml:space="preserve">Contractors may claim administrative costs, as defined in 5 </w:t>
      </w:r>
      <w:r w:rsidRPr="00BD17BA">
        <w:rPr>
          <w:i/>
        </w:rPr>
        <w:t>CCR</w:t>
      </w:r>
      <w:r w:rsidRPr="00BD17BA">
        <w:t xml:space="preserve"> 17700, which are related to the administration of the </w:t>
      </w:r>
      <w:r w:rsidR="007274F0">
        <w:t>preschool</w:t>
      </w:r>
      <w:r w:rsidRPr="00BD17BA">
        <w:t xml:space="preserve"> program.</w:t>
      </w:r>
    </w:p>
    <w:p w14:paraId="1DC536D1" w14:textId="77777777" w:rsidR="006217B0" w:rsidRPr="00BD17BA" w:rsidRDefault="006217B0" w:rsidP="006217B0">
      <w:pPr>
        <w:ind w:left="720"/>
      </w:pPr>
      <w:r w:rsidRPr="00BD17BA">
        <w:lastRenderedPageBreak/>
        <w:t>Reimbursement of administrative costs shall not exceed fifteen percent (15%) of the net reimbursable program costs.</w:t>
      </w:r>
    </w:p>
    <w:p w14:paraId="31D4AE7E" w14:textId="77777777" w:rsidR="006217B0" w:rsidRPr="00BD17BA" w:rsidRDefault="006217B0" w:rsidP="006217B0">
      <w:pPr>
        <w:ind w:left="720"/>
      </w:pPr>
      <w:r w:rsidRPr="00BD17BA">
        <w:t>The fifteen percent (15%) includes any allowance for indirect costs and audits. Contractors shall maintain written documentation of the rationale used in determining direct and administrative costs.</w:t>
      </w:r>
    </w:p>
    <w:p w14:paraId="4736F073" w14:textId="77777777" w:rsidR="006217B0" w:rsidRPr="00BD17BA" w:rsidRDefault="006217B0" w:rsidP="006217B0">
      <w:pPr>
        <w:pStyle w:val="Heading3"/>
        <w:ind w:left="720"/>
      </w:pPr>
      <w:bookmarkStart w:id="166" w:name="_Toc231096564"/>
      <w:bookmarkStart w:id="167" w:name="_Toc239833484"/>
      <w:bookmarkStart w:id="168" w:name="_Toc441480301"/>
      <w:bookmarkStart w:id="169" w:name="_Toc199507852"/>
      <w:r>
        <w:t>Service Level Exemption (Start-Up) for New or Expanded Programs</w:t>
      </w:r>
      <w:bookmarkEnd w:id="166"/>
      <w:bookmarkEnd w:id="167"/>
      <w:bookmarkEnd w:id="168"/>
      <w:bookmarkEnd w:id="169"/>
      <w:r>
        <w:t xml:space="preserve">  </w:t>
      </w:r>
    </w:p>
    <w:p w14:paraId="21B357B7" w14:textId="77777777" w:rsidR="006217B0" w:rsidRPr="00BD17BA" w:rsidRDefault="006217B0" w:rsidP="006217B0">
      <w:pPr>
        <w:ind w:firstLine="720"/>
      </w:pPr>
      <w:r w:rsidRPr="00BD17BA">
        <w:t>(</w:t>
      </w:r>
      <w:r w:rsidRPr="00BD17BA">
        <w:rPr>
          <w:i/>
        </w:rPr>
        <w:t>EC</w:t>
      </w:r>
      <w:r w:rsidRPr="00BD17BA">
        <w:t xml:space="preserve"> 8255)</w:t>
      </w:r>
    </w:p>
    <w:p w14:paraId="7838C0DF" w14:textId="314B0B07" w:rsidR="006217B0" w:rsidRPr="00BD17BA" w:rsidRDefault="007274F0" w:rsidP="006217B0">
      <w:pPr>
        <w:pStyle w:val="ListParagraph"/>
        <w:numPr>
          <w:ilvl w:val="0"/>
          <w:numId w:val="37"/>
        </w:numPr>
        <w:contextualSpacing w:val="0"/>
        <w:rPr>
          <w:rFonts w:ascii="Arial" w:hAnsi="Arial" w:cs="Arial"/>
          <w:sz w:val="24"/>
          <w:szCs w:val="24"/>
        </w:rPr>
      </w:pPr>
      <w:r w:rsidRPr="007274F0">
        <w:rPr>
          <w:rFonts w:ascii="Arial" w:hAnsi="Arial" w:cs="Arial"/>
          <w:bCs/>
          <w:sz w:val="24"/>
          <w:szCs w:val="24"/>
        </w:rPr>
        <w:t xml:space="preserve">The Legislature recognizes that allowances for start-up costs are necessary for the establishment and stability of new preschool programs. </w:t>
      </w:r>
      <w:r w:rsidR="006217B0" w:rsidRPr="00BD17BA">
        <w:rPr>
          <w:rFonts w:ascii="Arial" w:hAnsi="Arial" w:cs="Arial"/>
          <w:sz w:val="24"/>
          <w:szCs w:val="24"/>
        </w:rPr>
        <w:t xml:space="preserve">Allowable start-up costs will be in an amount not to exceed fifteen percent (15%) of new or expansion funding authorized in the Budget Act for State Preschool Programs. </w:t>
      </w:r>
      <w:r w:rsidRPr="007274F0">
        <w:rPr>
          <w:rFonts w:ascii="Arial" w:hAnsi="Arial" w:cs="Arial"/>
          <w:bCs/>
          <w:sz w:val="24"/>
          <w:szCs w:val="24"/>
        </w:rPr>
        <w:t>Under no circumstances shall reimbursement for start-up costs result in an increase in the agency’s total award amount.</w:t>
      </w:r>
    </w:p>
    <w:p w14:paraId="344C3076" w14:textId="77777777" w:rsidR="006217B0" w:rsidRPr="00BD17BA" w:rsidRDefault="006217B0" w:rsidP="006217B0">
      <w:pPr>
        <w:pStyle w:val="ListParagraph"/>
        <w:numPr>
          <w:ilvl w:val="0"/>
          <w:numId w:val="37"/>
        </w:numPr>
        <w:contextualSpacing w:val="0"/>
        <w:rPr>
          <w:rFonts w:ascii="Arial" w:hAnsi="Arial" w:cs="Arial"/>
          <w:sz w:val="24"/>
          <w:szCs w:val="24"/>
        </w:rPr>
      </w:pPr>
      <w:r w:rsidRPr="00BD17BA">
        <w:rPr>
          <w:rFonts w:ascii="Arial" w:hAnsi="Arial" w:cs="Arial"/>
          <w:sz w:val="24"/>
          <w:szCs w:val="24"/>
        </w:rPr>
        <w:t>Start-up costs must be necessary for the establishment and stability of new preschool programs and include:</w:t>
      </w:r>
    </w:p>
    <w:p w14:paraId="69EBE5AC" w14:textId="77777777" w:rsidR="006217B0" w:rsidRPr="00BD17BA" w:rsidRDefault="006217B0" w:rsidP="006217B0">
      <w:pPr>
        <w:pStyle w:val="ListParagraph"/>
        <w:numPr>
          <w:ilvl w:val="0"/>
          <w:numId w:val="36"/>
        </w:numPr>
        <w:contextualSpacing w:val="0"/>
        <w:rPr>
          <w:rFonts w:ascii="Arial" w:hAnsi="Arial" w:cs="Arial"/>
          <w:sz w:val="24"/>
          <w:szCs w:val="24"/>
        </w:rPr>
      </w:pPr>
      <w:r w:rsidRPr="00BD17BA">
        <w:rPr>
          <w:rFonts w:ascii="Arial" w:hAnsi="Arial" w:cs="Arial"/>
          <w:sz w:val="24"/>
          <w:szCs w:val="24"/>
        </w:rPr>
        <w:t>Employment and orientation of necessary staff;</w:t>
      </w:r>
    </w:p>
    <w:p w14:paraId="19D6EA47" w14:textId="77777777" w:rsidR="006217B0" w:rsidRPr="00BD17BA" w:rsidRDefault="006217B0" w:rsidP="006217B0">
      <w:pPr>
        <w:pStyle w:val="ListParagraph"/>
        <w:numPr>
          <w:ilvl w:val="0"/>
          <w:numId w:val="36"/>
        </w:numPr>
        <w:contextualSpacing w:val="0"/>
        <w:rPr>
          <w:rFonts w:ascii="Arial" w:hAnsi="Arial" w:cs="Arial"/>
          <w:sz w:val="24"/>
          <w:szCs w:val="24"/>
        </w:rPr>
      </w:pPr>
      <w:r w:rsidRPr="00BD17BA">
        <w:rPr>
          <w:rFonts w:ascii="Arial" w:hAnsi="Arial" w:cs="Arial"/>
          <w:sz w:val="24"/>
          <w:szCs w:val="24"/>
        </w:rPr>
        <w:t>Setting up of the program and facility;</w:t>
      </w:r>
    </w:p>
    <w:p w14:paraId="64E663C2" w14:textId="77777777" w:rsidR="006217B0" w:rsidRPr="00BD17BA" w:rsidRDefault="006217B0" w:rsidP="006217B0">
      <w:pPr>
        <w:pStyle w:val="ListParagraph"/>
        <w:numPr>
          <w:ilvl w:val="0"/>
          <w:numId w:val="36"/>
        </w:numPr>
        <w:contextualSpacing w:val="0"/>
        <w:rPr>
          <w:rFonts w:ascii="Arial" w:hAnsi="Arial" w:cs="Arial"/>
          <w:sz w:val="24"/>
          <w:szCs w:val="24"/>
        </w:rPr>
      </w:pPr>
      <w:r w:rsidRPr="00BD17BA">
        <w:rPr>
          <w:rFonts w:ascii="Arial" w:hAnsi="Arial" w:cs="Arial"/>
          <w:sz w:val="24"/>
          <w:szCs w:val="24"/>
        </w:rPr>
        <w:t>Finalization of rental agreements and necessary deposits;</w:t>
      </w:r>
    </w:p>
    <w:p w14:paraId="758DEBA1" w14:textId="77777777" w:rsidR="006217B0" w:rsidRPr="00BD17BA" w:rsidRDefault="006217B0" w:rsidP="006217B0">
      <w:pPr>
        <w:pStyle w:val="ListParagraph"/>
        <w:numPr>
          <w:ilvl w:val="0"/>
          <w:numId w:val="36"/>
        </w:numPr>
        <w:contextualSpacing w:val="0"/>
        <w:rPr>
          <w:rFonts w:ascii="Arial" w:hAnsi="Arial" w:cs="Arial"/>
          <w:sz w:val="24"/>
          <w:szCs w:val="24"/>
        </w:rPr>
      </w:pPr>
      <w:r w:rsidRPr="00BD17BA">
        <w:rPr>
          <w:rFonts w:ascii="Arial" w:hAnsi="Arial" w:cs="Arial"/>
          <w:sz w:val="24"/>
          <w:szCs w:val="24"/>
        </w:rPr>
        <w:t>Purchase of a reasonable inventory of materials and supplies; and</w:t>
      </w:r>
    </w:p>
    <w:p w14:paraId="60957DBE" w14:textId="77777777" w:rsidR="006217B0" w:rsidRPr="00BD17BA" w:rsidRDefault="006217B0" w:rsidP="006217B0">
      <w:pPr>
        <w:pStyle w:val="ListParagraph"/>
        <w:numPr>
          <w:ilvl w:val="0"/>
          <w:numId w:val="36"/>
        </w:numPr>
        <w:contextualSpacing w:val="0"/>
        <w:rPr>
          <w:rFonts w:ascii="Arial" w:hAnsi="Arial" w:cs="Arial"/>
          <w:sz w:val="24"/>
          <w:szCs w:val="24"/>
        </w:rPr>
      </w:pPr>
      <w:r w:rsidRPr="00BD17BA">
        <w:rPr>
          <w:rFonts w:ascii="Arial" w:hAnsi="Arial" w:cs="Arial"/>
          <w:sz w:val="24"/>
          <w:szCs w:val="24"/>
        </w:rPr>
        <w:t>Purchase of an initial premium for insurance.</w:t>
      </w:r>
    </w:p>
    <w:p w14:paraId="6205BE69" w14:textId="77777777" w:rsidR="006217B0" w:rsidRPr="00BD17BA" w:rsidRDefault="006217B0" w:rsidP="006217B0">
      <w:pPr>
        <w:pStyle w:val="ListParagraph"/>
        <w:numPr>
          <w:ilvl w:val="0"/>
          <w:numId w:val="37"/>
        </w:numPr>
        <w:contextualSpacing w:val="0"/>
        <w:rPr>
          <w:rFonts w:ascii="Arial" w:hAnsi="Arial" w:cs="Arial"/>
          <w:sz w:val="24"/>
          <w:szCs w:val="24"/>
        </w:rPr>
      </w:pPr>
      <w:r w:rsidRPr="00BD17BA">
        <w:rPr>
          <w:rFonts w:ascii="Arial" w:hAnsi="Arial" w:cs="Arial"/>
          <w:sz w:val="24"/>
          <w:szCs w:val="24"/>
        </w:rPr>
        <w:t>Contractors shall maintain an auditable record of start-up costs which shall be included within the audit at the end of the year.</w:t>
      </w:r>
    </w:p>
    <w:p w14:paraId="11669A90" w14:textId="77777777" w:rsidR="006217B0" w:rsidRPr="00BD17BA" w:rsidRDefault="006217B0" w:rsidP="006217B0">
      <w:pPr>
        <w:pStyle w:val="ListParagraph"/>
        <w:numPr>
          <w:ilvl w:val="0"/>
          <w:numId w:val="37"/>
        </w:numPr>
        <w:contextualSpacing w:val="0"/>
        <w:rPr>
          <w:rFonts w:ascii="Arial" w:hAnsi="Arial" w:cs="Arial"/>
          <w:sz w:val="24"/>
          <w:szCs w:val="24"/>
        </w:rPr>
      </w:pPr>
      <w:r w:rsidRPr="00BD17BA">
        <w:rPr>
          <w:rFonts w:ascii="Arial" w:hAnsi="Arial" w:cs="Arial"/>
          <w:sz w:val="24"/>
          <w:szCs w:val="24"/>
        </w:rPr>
        <w:t>Reimbursable start-up costs shall occur prior to attainment of full enrollment.</w:t>
      </w:r>
    </w:p>
    <w:p w14:paraId="284446AD" w14:textId="47E77F1E" w:rsidR="006217B0" w:rsidRPr="00BD17BA" w:rsidRDefault="006217B0" w:rsidP="006217B0">
      <w:pPr>
        <w:pStyle w:val="ListParagraph"/>
        <w:numPr>
          <w:ilvl w:val="0"/>
          <w:numId w:val="37"/>
        </w:numPr>
        <w:contextualSpacing w:val="0"/>
        <w:rPr>
          <w:rFonts w:ascii="Arial" w:hAnsi="Arial" w:cs="Arial"/>
          <w:sz w:val="24"/>
          <w:szCs w:val="24"/>
        </w:rPr>
      </w:pPr>
      <w:r w:rsidRPr="00BD17BA">
        <w:rPr>
          <w:rFonts w:ascii="Arial" w:hAnsi="Arial" w:cs="Arial"/>
          <w:sz w:val="24"/>
          <w:szCs w:val="24"/>
        </w:rPr>
        <w:t xml:space="preserve">If all or part of the fifteen percent (15%) allowable start-up costs </w:t>
      </w:r>
      <w:r w:rsidR="007274F0">
        <w:rPr>
          <w:rFonts w:ascii="Arial" w:hAnsi="Arial" w:cs="Arial"/>
          <w:sz w:val="24"/>
          <w:szCs w:val="24"/>
        </w:rPr>
        <w:t>are</w:t>
      </w:r>
      <w:r w:rsidR="007274F0" w:rsidRPr="00BD17BA">
        <w:rPr>
          <w:rFonts w:ascii="Arial" w:hAnsi="Arial" w:cs="Arial"/>
          <w:sz w:val="24"/>
          <w:szCs w:val="24"/>
        </w:rPr>
        <w:t xml:space="preserve"> </w:t>
      </w:r>
      <w:r w:rsidRPr="00BD17BA">
        <w:rPr>
          <w:rFonts w:ascii="Arial" w:hAnsi="Arial" w:cs="Arial"/>
          <w:sz w:val="24"/>
          <w:szCs w:val="24"/>
        </w:rPr>
        <w:t xml:space="preserve">needed and spent, that portion will </w:t>
      </w:r>
      <w:r w:rsidRPr="00BD17BA">
        <w:rPr>
          <w:rFonts w:ascii="Arial" w:hAnsi="Arial" w:cs="Arial"/>
          <w:b/>
          <w:sz w:val="24"/>
          <w:szCs w:val="24"/>
        </w:rPr>
        <w:t>not</w:t>
      </w:r>
      <w:r w:rsidRPr="00BD17BA">
        <w:rPr>
          <w:rFonts w:ascii="Arial" w:hAnsi="Arial" w:cs="Arial"/>
          <w:sz w:val="24"/>
          <w:szCs w:val="24"/>
        </w:rPr>
        <w:t xml:space="preserve"> have to be earned through provision of services.</w:t>
      </w:r>
    </w:p>
    <w:p w14:paraId="5E5835CF" w14:textId="17046A82" w:rsidR="006217B0" w:rsidRPr="00BD17BA" w:rsidRDefault="006217B0" w:rsidP="006217B0">
      <w:pPr>
        <w:pStyle w:val="ListParagraph"/>
        <w:numPr>
          <w:ilvl w:val="0"/>
          <w:numId w:val="37"/>
        </w:numPr>
        <w:contextualSpacing w:val="0"/>
        <w:rPr>
          <w:rFonts w:ascii="Arial" w:hAnsi="Arial" w:cs="Arial"/>
          <w:sz w:val="24"/>
          <w:szCs w:val="24"/>
        </w:rPr>
      </w:pPr>
      <w:r w:rsidRPr="00BD17BA">
        <w:rPr>
          <w:rFonts w:ascii="Arial" w:hAnsi="Arial" w:cs="Arial"/>
          <w:sz w:val="24"/>
          <w:szCs w:val="24"/>
        </w:rPr>
        <w:t>If the contractor neither needs nor chooses to claim any of the fifteen percent (15%) start-up costs, the full</w:t>
      </w:r>
      <w:r w:rsidR="007274F0">
        <w:rPr>
          <w:rFonts w:ascii="Arial" w:hAnsi="Arial" w:cs="Arial"/>
          <w:sz w:val="24"/>
          <w:szCs w:val="24"/>
        </w:rPr>
        <w:t xml:space="preserve"> </w:t>
      </w:r>
      <w:r w:rsidRPr="00BD17BA">
        <w:rPr>
          <w:rFonts w:ascii="Arial" w:hAnsi="Arial" w:cs="Arial"/>
          <w:sz w:val="24"/>
          <w:szCs w:val="24"/>
        </w:rPr>
        <w:t>service requirements shall be earned at the contract rate.</w:t>
      </w:r>
    </w:p>
    <w:p w14:paraId="791533AB" w14:textId="77777777" w:rsidR="006217B0" w:rsidRPr="00BD17BA" w:rsidRDefault="006217B0" w:rsidP="006217B0">
      <w:pPr>
        <w:pStyle w:val="Heading3"/>
        <w:ind w:left="720"/>
      </w:pPr>
      <w:bookmarkStart w:id="170" w:name="_Toc231096565"/>
      <w:bookmarkStart w:id="171" w:name="_Toc239833485"/>
      <w:bookmarkStart w:id="172" w:name="_Toc441480302"/>
      <w:bookmarkStart w:id="173" w:name="_Toc199507853"/>
      <w:r>
        <w:t>Costs for Travel and Per Diem</w:t>
      </w:r>
      <w:bookmarkEnd w:id="170"/>
      <w:bookmarkEnd w:id="171"/>
      <w:r>
        <w:t xml:space="preserve"> &amp; Restrictions</w:t>
      </w:r>
      <w:bookmarkEnd w:id="173"/>
      <w:r>
        <w:t xml:space="preserve"> </w:t>
      </w:r>
    </w:p>
    <w:p w14:paraId="3D6C0F6C" w14:textId="5264E021" w:rsidR="006217B0" w:rsidRPr="00BD17BA" w:rsidRDefault="006217B0" w:rsidP="006217B0">
      <w:pPr>
        <w:ind w:left="720"/>
      </w:pPr>
      <w:r w:rsidRPr="00BD17BA">
        <w:t>(</w:t>
      </w:r>
      <w:r w:rsidR="00F36BE5">
        <w:t xml:space="preserve">GC </w:t>
      </w:r>
      <w:r w:rsidR="00701984">
        <w:t>11030</w:t>
      </w:r>
      <w:r w:rsidR="00F36BE5">
        <w:t xml:space="preserve">, </w:t>
      </w:r>
      <w:r w:rsidRPr="00BD17BA">
        <w:t xml:space="preserve">5 </w:t>
      </w:r>
      <w:r w:rsidRPr="00BD17BA">
        <w:rPr>
          <w:i/>
        </w:rPr>
        <w:t>CCR</w:t>
      </w:r>
      <w:r w:rsidRPr="00BD17BA">
        <w:t xml:space="preserve"> 17805, 17806, and 17811)</w:t>
      </w:r>
      <w:bookmarkEnd w:id="172"/>
    </w:p>
    <w:p w14:paraId="75987614" w14:textId="324B2BD0" w:rsidR="006217B0" w:rsidRPr="00BD17BA" w:rsidRDefault="006217B0" w:rsidP="006217B0">
      <w:pPr>
        <w:ind w:left="720"/>
        <w:rPr>
          <w:rFonts w:eastAsia="Arial"/>
          <w:szCs w:val="24"/>
        </w:rPr>
      </w:pPr>
      <w:r w:rsidRPr="00BD17BA">
        <w:t>Contractors and subcontractors shall be reimbursed for travel and per diem expenses at rates not exceeding those amounts paid to the CDE's represented employees computed in accordance with the California Department of Human Resources (CalHR) regulations, CCR, Title 2, Division 1, Chapter 3,</w:t>
      </w:r>
      <w:r w:rsidRPr="00BD17BA">
        <w:rPr>
          <w:i/>
          <w:iCs/>
        </w:rPr>
        <w:t xml:space="preserve"> </w:t>
      </w:r>
      <w:r w:rsidRPr="00BD17BA">
        <w:t xml:space="preserve">Subchapter 1, Article 2. </w:t>
      </w:r>
      <w:r w:rsidRPr="00BD17BA">
        <w:rPr>
          <w:rFonts w:eastAsia="Arial"/>
          <w:bCs w:val="0"/>
          <w:color w:val="000000" w:themeColor="text1"/>
          <w:szCs w:val="24"/>
        </w:rPr>
        <w:t xml:space="preserve">The CalHR website at </w:t>
      </w:r>
      <w:hyperlink r:id="rId13" w:tooltip="CalHR Travel Reimbursements" w:history="1">
        <w:r w:rsidR="00DD57A8" w:rsidRPr="00972FAD">
          <w:rPr>
            <w:rStyle w:val="Hyperlink"/>
            <w:rFonts w:eastAsia="Arial"/>
            <w:bCs w:val="0"/>
            <w:szCs w:val="24"/>
          </w:rPr>
          <w:t>http://www.calhr.ca.gov/employees/Pages/travel-reimbursements.aspx</w:t>
        </w:r>
      </w:hyperlink>
      <w:r w:rsidRPr="00BD17BA">
        <w:rPr>
          <w:rFonts w:eastAsia="Arial"/>
          <w:bCs w:val="0"/>
          <w:color w:val="000000" w:themeColor="text1"/>
          <w:szCs w:val="24"/>
        </w:rPr>
        <w:t>, provides information on the most recent travel and per diem rates.</w:t>
      </w:r>
    </w:p>
    <w:p w14:paraId="74F6C0EB" w14:textId="77777777" w:rsidR="006217B0" w:rsidRPr="00BD17BA" w:rsidRDefault="006217B0" w:rsidP="006217B0">
      <w:pPr>
        <w:ind w:left="720"/>
        <w:rPr>
          <w:szCs w:val="24"/>
        </w:rPr>
      </w:pPr>
      <w:r w:rsidRPr="00BD17BA">
        <w:rPr>
          <w:szCs w:val="24"/>
        </w:rPr>
        <w:t>Contractors with collective bargaining agreements allowing higher rates of reimbursement shall not pay the difference out of contract funds.</w:t>
      </w:r>
    </w:p>
    <w:p w14:paraId="3953E7B0" w14:textId="77777777" w:rsidR="006217B0" w:rsidRPr="00BD17BA" w:rsidRDefault="006217B0" w:rsidP="006217B0">
      <w:pPr>
        <w:ind w:left="720"/>
      </w:pPr>
      <w:r w:rsidRPr="00BD17BA">
        <w:t>The CDE shall notify the contractor of a change in expense rates within thirty (30) calendar days after the CDE has received notification of a change in rates from CalHR.</w:t>
      </w:r>
    </w:p>
    <w:p w14:paraId="62EC2F90" w14:textId="77777777" w:rsidR="006217B0" w:rsidRPr="00BD17BA" w:rsidRDefault="006217B0" w:rsidP="006217B0">
      <w:pPr>
        <w:ind w:left="720"/>
        <w:rPr>
          <w:szCs w:val="24"/>
        </w:rPr>
      </w:pPr>
      <w:r w:rsidRPr="00BD17BA">
        <w:rPr>
          <w:szCs w:val="24"/>
        </w:rPr>
        <w:t>Contractors shall be reimbursed for out-of-state travel expenses only with prior written approval from the CDE. The CDE shall not approve out-of-state travel expenses:</w:t>
      </w:r>
    </w:p>
    <w:p w14:paraId="19E9A558" w14:textId="77777777" w:rsidR="006217B0" w:rsidRPr="00BD17BA" w:rsidRDefault="006217B0" w:rsidP="006217B0">
      <w:pPr>
        <w:numPr>
          <w:ilvl w:val="2"/>
          <w:numId w:val="24"/>
        </w:numPr>
        <w:tabs>
          <w:tab w:val="clear" w:pos="2160"/>
        </w:tabs>
        <w:rPr>
          <w:szCs w:val="24"/>
        </w:rPr>
      </w:pPr>
      <w:r w:rsidRPr="00BD17BA">
        <w:rPr>
          <w:szCs w:val="24"/>
        </w:rPr>
        <w:t xml:space="preserve">For more than one employee, per contract per year. </w:t>
      </w:r>
    </w:p>
    <w:p w14:paraId="3378E860" w14:textId="77777777" w:rsidR="006217B0" w:rsidRPr="00BD17BA" w:rsidRDefault="006217B0" w:rsidP="006217B0">
      <w:pPr>
        <w:numPr>
          <w:ilvl w:val="2"/>
          <w:numId w:val="24"/>
        </w:numPr>
        <w:tabs>
          <w:tab w:val="clear" w:pos="2160"/>
        </w:tabs>
        <w:rPr>
          <w:szCs w:val="24"/>
        </w:rPr>
      </w:pPr>
      <w:r w:rsidRPr="00BD17BA">
        <w:rPr>
          <w:szCs w:val="24"/>
        </w:rPr>
        <w:t>For contractors with delinquent accounts payable which are delinquent more than ninety (90) calendar days after the date of the original invoice.</w:t>
      </w:r>
    </w:p>
    <w:p w14:paraId="407788AF" w14:textId="77777777" w:rsidR="006217B0" w:rsidRPr="00BD17BA" w:rsidRDefault="006217B0" w:rsidP="006217B0">
      <w:pPr>
        <w:numPr>
          <w:ilvl w:val="2"/>
          <w:numId w:val="24"/>
        </w:numPr>
        <w:tabs>
          <w:tab w:val="clear" w:pos="2160"/>
        </w:tabs>
        <w:rPr>
          <w:szCs w:val="24"/>
        </w:rPr>
      </w:pPr>
      <w:r w:rsidRPr="00BD17BA">
        <w:rPr>
          <w:szCs w:val="24"/>
        </w:rPr>
        <w:t xml:space="preserve">For contractors on conditional status. </w:t>
      </w:r>
    </w:p>
    <w:p w14:paraId="44C38B4C" w14:textId="77777777" w:rsidR="006217B0" w:rsidRPr="00BD17BA" w:rsidRDefault="006217B0" w:rsidP="006217B0">
      <w:pPr>
        <w:numPr>
          <w:ilvl w:val="2"/>
          <w:numId w:val="24"/>
        </w:numPr>
        <w:tabs>
          <w:tab w:val="clear" w:pos="2160"/>
        </w:tabs>
        <w:rPr>
          <w:szCs w:val="24"/>
        </w:rPr>
      </w:pPr>
      <w:r w:rsidRPr="00BD17BA">
        <w:rPr>
          <w:szCs w:val="24"/>
        </w:rPr>
        <w:t xml:space="preserve">When there is no clear benefit to the state. </w:t>
      </w:r>
    </w:p>
    <w:p w14:paraId="1CC3C7C4" w14:textId="77777777" w:rsidR="006217B0" w:rsidRPr="00BD17BA" w:rsidRDefault="006217B0" w:rsidP="006217B0">
      <w:pPr>
        <w:numPr>
          <w:ilvl w:val="2"/>
          <w:numId w:val="24"/>
        </w:numPr>
        <w:tabs>
          <w:tab w:val="clear" w:pos="2160"/>
        </w:tabs>
        <w:rPr>
          <w:szCs w:val="24"/>
        </w:rPr>
      </w:pPr>
      <w:r w:rsidRPr="00BD17BA">
        <w:rPr>
          <w:szCs w:val="24"/>
        </w:rPr>
        <w:t>When the benefit to the state can be obtained within California.</w:t>
      </w:r>
    </w:p>
    <w:p w14:paraId="1DD365EC" w14:textId="77777777" w:rsidR="006217B0" w:rsidRPr="00BD17BA" w:rsidRDefault="006217B0" w:rsidP="006217B0">
      <w:pPr>
        <w:ind w:left="720"/>
        <w:rPr>
          <w:i/>
          <w:szCs w:val="24"/>
        </w:rPr>
      </w:pPr>
      <w:r w:rsidRPr="00BD17BA">
        <w:rPr>
          <w:szCs w:val="24"/>
        </w:rPr>
        <w:t xml:space="preserve">The CDE shall approve or deny the request for out-of-state travel within thirty (30) calendar days of the receipt of the request. If the request is denied, the contractor may appeal the decision in accordance with Section IX. A. </w:t>
      </w:r>
      <w:r w:rsidRPr="00BD17BA">
        <w:rPr>
          <w:i/>
          <w:szCs w:val="24"/>
        </w:rPr>
        <w:t>Resolution of Contract Administration Disputes</w:t>
      </w:r>
    </w:p>
    <w:p w14:paraId="7A061076" w14:textId="77777777" w:rsidR="006217B0" w:rsidRPr="00BD17BA" w:rsidRDefault="006217B0" w:rsidP="006217B0">
      <w:pPr>
        <w:pStyle w:val="Heading3"/>
        <w:ind w:left="720"/>
        <w:rPr>
          <w:color w:val="000000"/>
        </w:rPr>
      </w:pPr>
      <w:bookmarkStart w:id="174" w:name="_Toc231096566"/>
      <w:bookmarkStart w:id="175" w:name="_Toc239833486"/>
      <w:bookmarkStart w:id="176" w:name="_Toc441480303"/>
      <w:bookmarkStart w:id="177" w:name="_Toc199507854"/>
      <w:r>
        <w:t>Specific Items of Reimbursable Costs</w:t>
      </w:r>
      <w:bookmarkEnd w:id="174"/>
      <w:bookmarkEnd w:id="175"/>
      <w:bookmarkEnd w:id="177"/>
      <w:r w:rsidRPr="27015414">
        <w:rPr>
          <w:color w:val="000000" w:themeColor="text1"/>
        </w:rPr>
        <w:t xml:space="preserve"> </w:t>
      </w:r>
    </w:p>
    <w:p w14:paraId="55B2764D" w14:textId="77777777" w:rsidR="006217B0" w:rsidRPr="00BD17BA" w:rsidRDefault="006217B0" w:rsidP="006217B0">
      <w:pPr>
        <w:ind w:firstLine="720"/>
      </w:pPr>
      <w:r w:rsidRPr="00BD17BA">
        <w:t>(5</w:t>
      </w:r>
      <w:r w:rsidRPr="00BD17BA">
        <w:rPr>
          <w:i/>
        </w:rPr>
        <w:t xml:space="preserve"> CCR</w:t>
      </w:r>
      <w:r w:rsidRPr="00BD17BA">
        <w:t xml:space="preserve"> 17805)</w:t>
      </w:r>
      <w:bookmarkEnd w:id="176"/>
    </w:p>
    <w:p w14:paraId="3A71567E" w14:textId="77777777" w:rsidR="006217B0" w:rsidRPr="00BD17BA" w:rsidRDefault="006217B0" w:rsidP="006217B0">
      <w:pPr>
        <w:ind w:left="720"/>
        <w:rPr>
          <w:szCs w:val="24"/>
        </w:rPr>
      </w:pPr>
      <w:r w:rsidRPr="00BD17BA">
        <w:rPr>
          <w:szCs w:val="24"/>
        </w:rPr>
        <w:t>Reimbursable costs include, but are not limited to, the following:</w:t>
      </w:r>
    </w:p>
    <w:p w14:paraId="290FF68B" w14:textId="77777777" w:rsidR="006217B0" w:rsidRPr="00BD17BA" w:rsidRDefault="006217B0" w:rsidP="006217B0">
      <w:pPr>
        <w:numPr>
          <w:ilvl w:val="2"/>
          <w:numId w:val="28"/>
        </w:numPr>
        <w:tabs>
          <w:tab w:val="clear" w:pos="2880"/>
        </w:tabs>
        <w:rPr>
          <w:szCs w:val="24"/>
        </w:rPr>
      </w:pPr>
      <w:r w:rsidRPr="00BD17BA">
        <w:rPr>
          <w:szCs w:val="24"/>
        </w:rPr>
        <w:t>Start-up costs of child development agencies or facilities in an amount not to exceed fifteen percent (15%) of the expansion or increase of each agency’s total contract amount.</w:t>
      </w:r>
    </w:p>
    <w:p w14:paraId="6471F302" w14:textId="77777777" w:rsidR="006217B0" w:rsidRPr="00BD17BA" w:rsidRDefault="006217B0" w:rsidP="006217B0">
      <w:pPr>
        <w:numPr>
          <w:ilvl w:val="2"/>
          <w:numId w:val="28"/>
        </w:numPr>
        <w:tabs>
          <w:tab w:val="clear" w:pos="2880"/>
        </w:tabs>
        <w:rPr>
          <w:szCs w:val="24"/>
        </w:rPr>
      </w:pPr>
      <w:r w:rsidRPr="00BD17BA">
        <w:rPr>
          <w:szCs w:val="24"/>
        </w:rPr>
        <w:t>Administrative costs not to exceed fifteen percent (15%) of net reimbursable program costs.</w:t>
      </w:r>
    </w:p>
    <w:p w14:paraId="02847CA1" w14:textId="77777777" w:rsidR="006217B0" w:rsidRPr="00BD17BA" w:rsidRDefault="006217B0" w:rsidP="006217B0">
      <w:pPr>
        <w:numPr>
          <w:ilvl w:val="2"/>
          <w:numId w:val="28"/>
        </w:numPr>
        <w:tabs>
          <w:tab w:val="clear" w:pos="2880"/>
        </w:tabs>
        <w:rPr>
          <w:szCs w:val="24"/>
        </w:rPr>
      </w:pPr>
      <w:r w:rsidRPr="00BD17BA">
        <w:rPr>
          <w:szCs w:val="24"/>
        </w:rPr>
        <w:t>Employee compensation, including fringe benefits, and personal service contracts.</w:t>
      </w:r>
    </w:p>
    <w:p w14:paraId="2FADEB5B" w14:textId="60590A2D" w:rsidR="006217B0" w:rsidRPr="00BD17BA" w:rsidRDefault="006217B0" w:rsidP="006217B0">
      <w:pPr>
        <w:numPr>
          <w:ilvl w:val="2"/>
          <w:numId w:val="28"/>
        </w:numPr>
        <w:tabs>
          <w:tab w:val="clear" w:pos="2880"/>
        </w:tabs>
        <w:rPr>
          <w:i/>
          <w:szCs w:val="24"/>
        </w:rPr>
      </w:pPr>
      <w:r w:rsidRPr="00BD17BA">
        <w:rPr>
          <w:szCs w:val="24"/>
        </w:rPr>
        <w:t xml:space="preserve">Equipment and equipment replacement with prior CDE approval if required in </w:t>
      </w:r>
      <w:r w:rsidR="007274F0">
        <w:rPr>
          <w:szCs w:val="24"/>
        </w:rPr>
        <w:t xml:space="preserve">accordance with </w:t>
      </w:r>
      <w:r w:rsidRPr="00BD17BA">
        <w:rPr>
          <w:szCs w:val="24"/>
        </w:rPr>
        <w:t xml:space="preserve">Section III. </w:t>
      </w:r>
      <w:r w:rsidRPr="00BD17BA">
        <w:rPr>
          <w:i/>
          <w:szCs w:val="24"/>
        </w:rPr>
        <w:t>Equipment.</w:t>
      </w:r>
    </w:p>
    <w:p w14:paraId="3E2AC4BF" w14:textId="77777777" w:rsidR="006217B0" w:rsidRPr="00BD17BA" w:rsidRDefault="006217B0" w:rsidP="006217B0">
      <w:pPr>
        <w:numPr>
          <w:ilvl w:val="2"/>
          <w:numId w:val="28"/>
        </w:numPr>
        <w:tabs>
          <w:tab w:val="clear" w:pos="2880"/>
        </w:tabs>
        <w:rPr>
          <w:szCs w:val="24"/>
        </w:rPr>
      </w:pPr>
      <w:r w:rsidRPr="00BD17BA">
        <w:rPr>
          <w:szCs w:val="24"/>
        </w:rPr>
        <w:t>Supplies purchased in accordance with procurement practices found in 2 </w:t>
      </w:r>
      <w:r w:rsidRPr="00BD17BA">
        <w:rPr>
          <w:i/>
          <w:szCs w:val="24"/>
        </w:rPr>
        <w:t>CFR</w:t>
      </w:r>
      <w:r w:rsidRPr="00BD17BA">
        <w:rPr>
          <w:szCs w:val="24"/>
        </w:rPr>
        <w:t xml:space="preserve"> sections 200.317 to 200.326, including bidding requirements for micro-purchases that exceed $10,000.</w:t>
      </w:r>
    </w:p>
    <w:p w14:paraId="09CAB732" w14:textId="3482AFCA" w:rsidR="006217B0" w:rsidRPr="00BD17BA" w:rsidRDefault="006217B0" w:rsidP="006217B0">
      <w:pPr>
        <w:numPr>
          <w:ilvl w:val="2"/>
          <w:numId w:val="28"/>
        </w:numPr>
        <w:tabs>
          <w:tab w:val="clear" w:pos="2880"/>
        </w:tabs>
        <w:rPr>
          <w:i/>
          <w:szCs w:val="24"/>
        </w:rPr>
      </w:pPr>
      <w:r w:rsidRPr="00BD17BA">
        <w:rPr>
          <w:szCs w:val="24"/>
        </w:rPr>
        <w:lastRenderedPageBreak/>
        <w:t xml:space="preserve">Improvement of sites and adjacent grounds to meet or continue to meet 22 </w:t>
      </w:r>
      <w:r w:rsidRPr="00BD17BA">
        <w:rPr>
          <w:i/>
          <w:szCs w:val="24"/>
        </w:rPr>
        <w:t xml:space="preserve">CCR </w:t>
      </w:r>
      <w:r w:rsidRPr="00BD17BA">
        <w:rPr>
          <w:szCs w:val="24"/>
        </w:rPr>
        <w:t>Community Care Licensing Standards in accordance with Section I</w:t>
      </w:r>
      <w:r w:rsidR="007D20AD">
        <w:rPr>
          <w:szCs w:val="24"/>
        </w:rPr>
        <w:t>V</w:t>
      </w:r>
      <w:r w:rsidRPr="00BD17BA">
        <w:rPr>
          <w:szCs w:val="24"/>
        </w:rPr>
        <w:t xml:space="preserve">. </w:t>
      </w:r>
      <w:r w:rsidR="007D20AD">
        <w:rPr>
          <w:szCs w:val="24"/>
        </w:rPr>
        <w:t>B</w:t>
      </w:r>
      <w:r w:rsidRPr="00BD17BA">
        <w:rPr>
          <w:szCs w:val="24"/>
        </w:rPr>
        <w:t xml:space="preserve">. </w:t>
      </w:r>
      <w:r w:rsidRPr="00BD17BA">
        <w:rPr>
          <w:i/>
          <w:szCs w:val="24"/>
        </w:rPr>
        <w:t>Renovation and Repair.</w:t>
      </w:r>
    </w:p>
    <w:p w14:paraId="40E2AA8B" w14:textId="77777777" w:rsidR="006217B0" w:rsidRPr="00BD17BA" w:rsidRDefault="006217B0" w:rsidP="006217B0">
      <w:pPr>
        <w:numPr>
          <w:ilvl w:val="2"/>
          <w:numId w:val="28"/>
        </w:numPr>
        <w:tabs>
          <w:tab w:val="clear" w:pos="2880"/>
        </w:tabs>
        <w:rPr>
          <w:szCs w:val="24"/>
        </w:rPr>
      </w:pPr>
      <w:r w:rsidRPr="00BD17BA">
        <w:rPr>
          <w:szCs w:val="24"/>
        </w:rPr>
        <w:t>Taxes, insurance, and maintenance for buildings and/or equipment.</w:t>
      </w:r>
    </w:p>
    <w:p w14:paraId="52B564DF" w14:textId="28757761" w:rsidR="006217B0" w:rsidRPr="00BD17BA" w:rsidRDefault="006217B0" w:rsidP="006217B0">
      <w:pPr>
        <w:numPr>
          <w:ilvl w:val="2"/>
          <w:numId w:val="28"/>
        </w:numPr>
        <w:tabs>
          <w:tab w:val="clear" w:pos="2880"/>
        </w:tabs>
        <w:rPr>
          <w:i/>
          <w:szCs w:val="24"/>
        </w:rPr>
      </w:pPr>
      <w:r w:rsidRPr="00BD17BA">
        <w:rPr>
          <w:szCs w:val="24"/>
        </w:rPr>
        <w:t>Depreciation based on the useful life of an asset in accordance with Section I</w:t>
      </w:r>
      <w:r w:rsidR="007D20AD">
        <w:rPr>
          <w:szCs w:val="24"/>
        </w:rPr>
        <w:t>V</w:t>
      </w:r>
      <w:r w:rsidRPr="00BD17BA">
        <w:rPr>
          <w:szCs w:val="24"/>
        </w:rPr>
        <w:t xml:space="preserve">. </w:t>
      </w:r>
      <w:r w:rsidR="00936400">
        <w:rPr>
          <w:szCs w:val="24"/>
        </w:rPr>
        <w:t>C</w:t>
      </w:r>
      <w:r w:rsidRPr="00BD17BA">
        <w:rPr>
          <w:szCs w:val="24"/>
        </w:rPr>
        <w:t xml:space="preserve">. </w:t>
      </w:r>
      <w:r w:rsidRPr="00BD17BA">
        <w:rPr>
          <w:i/>
          <w:szCs w:val="24"/>
        </w:rPr>
        <w:t>Depreciation and Use Allowance.</w:t>
      </w:r>
    </w:p>
    <w:p w14:paraId="13EB98B4" w14:textId="4812963C" w:rsidR="006217B0" w:rsidRPr="00BD17BA" w:rsidRDefault="006217B0" w:rsidP="006217B0">
      <w:pPr>
        <w:numPr>
          <w:ilvl w:val="2"/>
          <w:numId w:val="28"/>
        </w:numPr>
        <w:tabs>
          <w:tab w:val="clear" w:pos="2880"/>
        </w:tabs>
        <w:rPr>
          <w:i/>
          <w:szCs w:val="24"/>
        </w:rPr>
      </w:pPr>
      <w:r w:rsidRPr="00BD17BA">
        <w:rPr>
          <w:szCs w:val="24"/>
        </w:rPr>
        <w:t>A use allowance for buildings and improvements in accordance with Section I</w:t>
      </w:r>
      <w:r w:rsidR="007D20AD">
        <w:rPr>
          <w:szCs w:val="24"/>
        </w:rPr>
        <w:t>V</w:t>
      </w:r>
      <w:r w:rsidRPr="00BD17BA">
        <w:rPr>
          <w:szCs w:val="24"/>
        </w:rPr>
        <w:t xml:space="preserve">. </w:t>
      </w:r>
      <w:r w:rsidR="00936400">
        <w:rPr>
          <w:szCs w:val="24"/>
        </w:rPr>
        <w:t>C</w:t>
      </w:r>
      <w:r w:rsidRPr="00BD17BA">
        <w:rPr>
          <w:szCs w:val="24"/>
        </w:rPr>
        <w:t xml:space="preserve">. </w:t>
      </w:r>
      <w:r w:rsidRPr="00BD17BA">
        <w:rPr>
          <w:i/>
          <w:szCs w:val="24"/>
        </w:rPr>
        <w:t>Depreciation and Use Allowance.</w:t>
      </w:r>
    </w:p>
    <w:p w14:paraId="504DF520" w14:textId="68FABE20" w:rsidR="006217B0" w:rsidRPr="00BD17BA" w:rsidRDefault="006217B0" w:rsidP="006217B0">
      <w:pPr>
        <w:numPr>
          <w:ilvl w:val="2"/>
          <w:numId w:val="28"/>
        </w:numPr>
        <w:tabs>
          <w:tab w:val="clear" w:pos="2880"/>
        </w:tabs>
        <w:rPr>
          <w:i/>
          <w:szCs w:val="24"/>
        </w:rPr>
      </w:pPr>
      <w:r w:rsidRPr="00BD17BA">
        <w:rPr>
          <w:szCs w:val="24"/>
        </w:rPr>
        <w:t>Travel and per diem expenses, including approved out-of-state travel, in accordance with Section V</w:t>
      </w:r>
      <w:r w:rsidR="007D20AD">
        <w:rPr>
          <w:szCs w:val="24"/>
        </w:rPr>
        <w:t>I</w:t>
      </w:r>
      <w:r w:rsidRPr="00BD17BA">
        <w:rPr>
          <w:szCs w:val="24"/>
        </w:rPr>
        <w:t xml:space="preserve">. E. </w:t>
      </w:r>
      <w:r w:rsidRPr="00BD17BA">
        <w:rPr>
          <w:i/>
          <w:szCs w:val="24"/>
        </w:rPr>
        <w:t>Costs for Travel and Per Diem.</w:t>
      </w:r>
    </w:p>
    <w:p w14:paraId="59C1AE41" w14:textId="0D83B1EC" w:rsidR="006217B0" w:rsidRPr="00BD17BA" w:rsidRDefault="006217B0" w:rsidP="006217B0">
      <w:pPr>
        <w:numPr>
          <w:ilvl w:val="2"/>
          <w:numId w:val="28"/>
        </w:numPr>
        <w:tabs>
          <w:tab w:val="clear" w:pos="2880"/>
        </w:tabs>
        <w:rPr>
          <w:szCs w:val="24"/>
        </w:rPr>
      </w:pPr>
      <w:r w:rsidRPr="00BD17BA">
        <w:rPr>
          <w:szCs w:val="24"/>
        </w:rPr>
        <w:t>An indirect cost rate based on an approved indirect cost plan, in accordance with Section V</w:t>
      </w:r>
      <w:r w:rsidR="007D20AD">
        <w:rPr>
          <w:szCs w:val="24"/>
        </w:rPr>
        <w:t>I</w:t>
      </w:r>
      <w:r w:rsidRPr="00BD17BA">
        <w:rPr>
          <w:szCs w:val="24"/>
        </w:rPr>
        <w:t xml:space="preserve">. B. </w:t>
      </w:r>
      <w:r w:rsidRPr="00BD17BA">
        <w:rPr>
          <w:i/>
          <w:szCs w:val="24"/>
        </w:rPr>
        <w:t>Indirect Costs</w:t>
      </w:r>
      <w:r w:rsidRPr="00BD17BA">
        <w:rPr>
          <w:szCs w:val="24"/>
        </w:rPr>
        <w:t>.</w:t>
      </w:r>
    </w:p>
    <w:p w14:paraId="7646E773" w14:textId="5883B758" w:rsidR="006217B0" w:rsidRPr="00BD17BA" w:rsidRDefault="006217B0" w:rsidP="006217B0">
      <w:pPr>
        <w:numPr>
          <w:ilvl w:val="2"/>
          <w:numId w:val="28"/>
        </w:numPr>
        <w:tabs>
          <w:tab w:val="clear" w:pos="2880"/>
        </w:tabs>
        <w:rPr>
          <w:szCs w:val="24"/>
        </w:rPr>
      </w:pPr>
      <w:r w:rsidRPr="00BD17BA">
        <w:rPr>
          <w:szCs w:val="24"/>
        </w:rPr>
        <w:t>Lease payments or depreciation and interest on loans incurred to acquire, rehabilitate</w:t>
      </w:r>
      <w:r w:rsidR="00F57EFF">
        <w:rPr>
          <w:szCs w:val="24"/>
        </w:rPr>
        <w:t>,</w:t>
      </w:r>
      <w:r w:rsidRPr="00BD17BA">
        <w:rPr>
          <w:szCs w:val="24"/>
        </w:rPr>
        <w:t xml:space="preserve"> or construct licensable facilities not to exceed fair market rents in the community in which the facility is located in accordance with guidelines issued by the CDE.</w:t>
      </w:r>
    </w:p>
    <w:p w14:paraId="192A1FF0" w14:textId="77777777" w:rsidR="006217B0" w:rsidRPr="00BD17BA" w:rsidRDefault="006217B0" w:rsidP="006217B0">
      <w:pPr>
        <w:numPr>
          <w:ilvl w:val="2"/>
          <w:numId w:val="28"/>
        </w:numPr>
        <w:tabs>
          <w:tab w:val="clear" w:pos="2880"/>
        </w:tabs>
        <w:rPr>
          <w:szCs w:val="24"/>
        </w:rPr>
      </w:pPr>
      <w:r w:rsidRPr="00BD17BA">
        <w:rPr>
          <w:szCs w:val="24"/>
        </w:rPr>
        <w:t xml:space="preserve">Interest on private sector debt financing for purchase, lease-purchase, repair or renovation of </w:t>
      </w:r>
      <w:r w:rsidRPr="00BD17BA">
        <w:t>preschool</w:t>
      </w:r>
      <w:r w:rsidRPr="00BD17BA">
        <w:rPr>
          <w:szCs w:val="24"/>
        </w:rPr>
        <w:t xml:space="preserve"> facilities owned or leased for providing center-based care upon demonstration that the amount of interest paid in a year does not exceed the value obtained by the state in the use of the facilities for the </w:t>
      </w:r>
      <w:r w:rsidRPr="00BD17BA">
        <w:t>preschool</w:t>
      </w:r>
      <w:r w:rsidRPr="00BD17BA">
        <w:rPr>
          <w:szCs w:val="24"/>
        </w:rPr>
        <w:t xml:space="preserve"> program during the year in accordance with guidelines issued by the CDE.</w:t>
      </w:r>
    </w:p>
    <w:p w14:paraId="00180917" w14:textId="77777777" w:rsidR="006217B0" w:rsidRPr="00BD17BA" w:rsidRDefault="006217B0" w:rsidP="006217B0">
      <w:pPr>
        <w:numPr>
          <w:ilvl w:val="2"/>
          <w:numId w:val="28"/>
        </w:numPr>
        <w:tabs>
          <w:tab w:val="clear" w:pos="2880"/>
        </w:tabs>
        <w:rPr>
          <w:szCs w:val="24"/>
        </w:rPr>
      </w:pPr>
      <w:r w:rsidRPr="00BD17BA">
        <w:rPr>
          <w:szCs w:val="24"/>
        </w:rPr>
        <w:t>Payments to providers made in accordance with applicable state laws and regulations</w:t>
      </w:r>
      <w:bookmarkStart w:id="178" w:name="_Toc231096567"/>
      <w:bookmarkStart w:id="179" w:name="_Toc239833487"/>
      <w:r w:rsidRPr="00BD17BA">
        <w:rPr>
          <w:szCs w:val="24"/>
        </w:rPr>
        <w:t>.</w:t>
      </w:r>
    </w:p>
    <w:p w14:paraId="35217519" w14:textId="77777777" w:rsidR="006217B0" w:rsidRPr="00BD17BA" w:rsidRDefault="006217B0" w:rsidP="006217B0">
      <w:pPr>
        <w:pStyle w:val="Heading3"/>
        <w:ind w:left="720"/>
      </w:pPr>
      <w:bookmarkStart w:id="180" w:name="_Toc441480304"/>
      <w:bookmarkStart w:id="181" w:name="_Toc199507855"/>
      <w:r>
        <w:t>Nonreimbursable Costs</w:t>
      </w:r>
      <w:bookmarkEnd w:id="178"/>
      <w:bookmarkEnd w:id="179"/>
      <w:bookmarkEnd w:id="181"/>
      <w:r>
        <w:t xml:space="preserve"> </w:t>
      </w:r>
    </w:p>
    <w:p w14:paraId="5F960D55" w14:textId="77777777" w:rsidR="006217B0" w:rsidRPr="00BD17BA" w:rsidRDefault="006217B0" w:rsidP="006217B0">
      <w:pPr>
        <w:ind w:firstLine="720"/>
      </w:pPr>
      <w:r w:rsidRPr="00BD17BA">
        <w:t>(5</w:t>
      </w:r>
      <w:r w:rsidRPr="00BD17BA">
        <w:rPr>
          <w:i/>
        </w:rPr>
        <w:t xml:space="preserve"> CCR</w:t>
      </w:r>
      <w:r w:rsidRPr="00BD17BA">
        <w:t xml:space="preserve"> 17806)</w:t>
      </w:r>
      <w:bookmarkEnd w:id="180"/>
    </w:p>
    <w:p w14:paraId="1A8A67C6" w14:textId="332212D2" w:rsidR="006217B0" w:rsidRPr="00BD17BA" w:rsidRDefault="007274F0" w:rsidP="006217B0">
      <w:pPr>
        <w:ind w:left="720"/>
      </w:pPr>
      <w:r>
        <w:t>Non-</w:t>
      </w:r>
      <w:r w:rsidR="006217B0">
        <w:t xml:space="preserve">reimbursable </w:t>
      </w:r>
      <w:r>
        <w:t>costs include, but are not limited to, the following</w:t>
      </w:r>
      <w:r w:rsidR="006217B0">
        <w:t>:</w:t>
      </w:r>
    </w:p>
    <w:p w14:paraId="4ABBCE00" w14:textId="77777777" w:rsidR="006217B0" w:rsidRPr="00BD17BA" w:rsidRDefault="006217B0" w:rsidP="006217B0">
      <w:pPr>
        <w:numPr>
          <w:ilvl w:val="2"/>
          <w:numId w:val="73"/>
        </w:numPr>
        <w:tabs>
          <w:tab w:val="clear" w:pos="2880"/>
        </w:tabs>
        <w:rPr>
          <w:szCs w:val="24"/>
        </w:rPr>
      </w:pPr>
      <w:r w:rsidRPr="00BD17BA">
        <w:rPr>
          <w:szCs w:val="24"/>
        </w:rPr>
        <w:t>Bad debts, including losses arising from uncollectible accounts and any related legal costs. (Uncollected parent fees are not considered to be bad debts if documentation of collection attempts exists.);</w:t>
      </w:r>
    </w:p>
    <w:p w14:paraId="21DAC33F" w14:textId="77777777" w:rsidR="006217B0" w:rsidRPr="00BD17BA" w:rsidRDefault="006217B0" w:rsidP="006217B0">
      <w:pPr>
        <w:numPr>
          <w:ilvl w:val="2"/>
          <w:numId w:val="73"/>
        </w:numPr>
        <w:tabs>
          <w:tab w:val="clear" w:pos="2880"/>
        </w:tabs>
        <w:rPr>
          <w:szCs w:val="24"/>
        </w:rPr>
      </w:pPr>
      <w:r w:rsidRPr="00BD17BA">
        <w:rPr>
          <w:szCs w:val="24"/>
        </w:rPr>
        <w:t>Contributions;</w:t>
      </w:r>
    </w:p>
    <w:p w14:paraId="60811B48" w14:textId="77777777" w:rsidR="006217B0" w:rsidRPr="00BD17BA" w:rsidRDefault="006217B0" w:rsidP="006217B0">
      <w:pPr>
        <w:numPr>
          <w:ilvl w:val="2"/>
          <w:numId w:val="73"/>
        </w:numPr>
        <w:tabs>
          <w:tab w:val="clear" w:pos="2880"/>
        </w:tabs>
        <w:rPr>
          <w:szCs w:val="24"/>
        </w:rPr>
      </w:pPr>
      <w:r w:rsidRPr="00BD17BA">
        <w:rPr>
          <w:szCs w:val="24"/>
        </w:rPr>
        <w:t>Costs of amusement or entertainment;</w:t>
      </w:r>
    </w:p>
    <w:p w14:paraId="5400795D" w14:textId="77777777" w:rsidR="006217B0" w:rsidRPr="00BD17BA" w:rsidRDefault="006217B0" w:rsidP="006217B0">
      <w:pPr>
        <w:numPr>
          <w:ilvl w:val="2"/>
          <w:numId w:val="73"/>
        </w:numPr>
        <w:tabs>
          <w:tab w:val="clear" w:pos="2880"/>
        </w:tabs>
        <w:rPr>
          <w:szCs w:val="24"/>
        </w:rPr>
      </w:pPr>
      <w:r w:rsidRPr="00BD17BA">
        <w:rPr>
          <w:szCs w:val="24"/>
        </w:rPr>
        <w:t>Costs of fines or penalties;</w:t>
      </w:r>
    </w:p>
    <w:p w14:paraId="313CC751" w14:textId="77777777" w:rsidR="006217B0" w:rsidRPr="00BD17BA" w:rsidRDefault="006217B0" w:rsidP="006217B0">
      <w:pPr>
        <w:numPr>
          <w:ilvl w:val="2"/>
          <w:numId w:val="73"/>
        </w:numPr>
        <w:tabs>
          <w:tab w:val="clear" w:pos="2880"/>
        </w:tabs>
        <w:rPr>
          <w:szCs w:val="24"/>
        </w:rPr>
      </w:pPr>
      <w:r w:rsidRPr="00BD17BA">
        <w:rPr>
          <w:szCs w:val="24"/>
        </w:rPr>
        <w:t>Costs of idle facilities unless those costs are related to a partial year program and the costs of the idle facilities have been approved by the CDE;</w:t>
      </w:r>
    </w:p>
    <w:p w14:paraId="03B742CD" w14:textId="77777777" w:rsidR="006217B0" w:rsidRPr="00BD17BA" w:rsidRDefault="006217B0" w:rsidP="006217B0">
      <w:pPr>
        <w:numPr>
          <w:ilvl w:val="2"/>
          <w:numId w:val="73"/>
        </w:numPr>
        <w:tabs>
          <w:tab w:val="clear" w:pos="2880"/>
        </w:tabs>
        <w:rPr>
          <w:szCs w:val="24"/>
        </w:rPr>
      </w:pPr>
      <w:r w:rsidRPr="00BD17BA">
        <w:rPr>
          <w:szCs w:val="24"/>
        </w:rPr>
        <w:lastRenderedPageBreak/>
        <w:t>Costs incurred after the contract has been terminated;</w:t>
      </w:r>
    </w:p>
    <w:p w14:paraId="288A53D1" w14:textId="77777777" w:rsidR="006217B0" w:rsidRPr="00BD17BA" w:rsidRDefault="006217B0" w:rsidP="006217B0">
      <w:pPr>
        <w:numPr>
          <w:ilvl w:val="2"/>
          <w:numId w:val="73"/>
        </w:numPr>
        <w:tabs>
          <w:tab w:val="clear" w:pos="2880"/>
        </w:tabs>
        <w:rPr>
          <w:szCs w:val="24"/>
        </w:rPr>
      </w:pPr>
      <w:r w:rsidRPr="00BD17BA">
        <w:rPr>
          <w:szCs w:val="24"/>
        </w:rPr>
        <w:t>Fund raising costs except as specified in 5</w:t>
      </w:r>
      <w:r w:rsidRPr="00BD17BA">
        <w:rPr>
          <w:i/>
          <w:szCs w:val="24"/>
        </w:rPr>
        <w:t xml:space="preserve"> CCR</w:t>
      </w:r>
      <w:r w:rsidRPr="00BD17BA">
        <w:rPr>
          <w:szCs w:val="24"/>
        </w:rPr>
        <w:t xml:space="preserve"> 17707;</w:t>
      </w:r>
    </w:p>
    <w:p w14:paraId="5DBE4C3F" w14:textId="77777777" w:rsidR="006217B0" w:rsidRPr="00BD17BA" w:rsidRDefault="006217B0" w:rsidP="006217B0">
      <w:pPr>
        <w:numPr>
          <w:ilvl w:val="2"/>
          <w:numId w:val="73"/>
        </w:numPr>
        <w:tabs>
          <w:tab w:val="clear" w:pos="2880"/>
        </w:tabs>
        <w:rPr>
          <w:szCs w:val="24"/>
        </w:rPr>
      </w:pPr>
      <w:r w:rsidRPr="00BD17BA">
        <w:rPr>
          <w:szCs w:val="24"/>
        </w:rPr>
        <w:t>Interest expenses except:</w:t>
      </w:r>
    </w:p>
    <w:p w14:paraId="687FE620" w14:textId="77777777" w:rsidR="006217B0" w:rsidRPr="00BD17BA" w:rsidRDefault="006217B0" w:rsidP="006217B0">
      <w:pPr>
        <w:numPr>
          <w:ilvl w:val="3"/>
          <w:numId w:val="73"/>
        </w:numPr>
        <w:tabs>
          <w:tab w:val="clear" w:pos="3600"/>
        </w:tabs>
        <w:ind w:left="1440" w:hanging="360"/>
        <w:rPr>
          <w:szCs w:val="24"/>
        </w:rPr>
      </w:pPr>
      <w:r w:rsidRPr="00BD17BA">
        <w:rPr>
          <w:szCs w:val="24"/>
        </w:rPr>
        <w:t>Interest on borrowed funds when apportionments are withheld because of a delay or error attributable to the state and the amount of interest claimed is approved by the CDE.</w:t>
      </w:r>
    </w:p>
    <w:p w14:paraId="0DAC4048" w14:textId="77777777" w:rsidR="006217B0" w:rsidRPr="00BD17BA" w:rsidRDefault="006217B0" w:rsidP="006217B0">
      <w:pPr>
        <w:numPr>
          <w:ilvl w:val="3"/>
          <w:numId w:val="73"/>
        </w:numPr>
        <w:tabs>
          <w:tab w:val="clear" w:pos="3600"/>
        </w:tabs>
        <w:ind w:left="1440" w:hanging="360"/>
        <w:rPr>
          <w:szCs w:val="24"/>
        </w:rPr>
      </w:pPr>
      <w:r w:rsidRPr="00BD17BA">
        <w:rPr>
          <w:szCs w:val="24"/>
        </w:rPr>
        <w:t>When interest is part of a lease purchase agreement.</w:t>
      </w:r>
    </w:p>
    <w:p w14:paraId="242AB7CA" w14:textId="77777777" w:rsidR="006217B0" w:rsidRPr="00BD17BA" w:rsidRDefault="006217B0" w:rsidP="006217B0">
      <w:pPr>
        <w:numPr>
          <w:ilvl w:val="3"/>
          <w:numId w:val="73"/>
        </w:numPr>
        <w:tabs>
          <w:tab w:val="clear" w:pos="3600"/>
        </w:tabs>
        <w:ind w:left="1440" w:hanging="360"/>
        <w:rPr>
          <w:szCs w:val="24"/>
        </w:rPr>
      </w:pPr>
      <w:r w:rsidRPr="00BD17BA">
        <w:rPr>
          <w:szCs w:val="24"/>
        </w:rPr>
        <w:t>When the interest is part of payments on a loan incurred to acquire, rehabilitate or construct licensable facilities, not to exceed fair market rents existing in the community in which the facility is located.</w:t>
      </w:r>
    </w:p>
    <w:p w14:paraId="15D98B9D" w14:textId="77777777" w:rsidR="006217B0" w:rsidRPr="00BD17BA" w:rsidRDefault="006217B0" w:rsidP="006217B0">
      <w:pPr>
        <w:numPr>
          <w:ilvl w:val="3"/>
          <w:numId w:val="73"/>
        </w:numPr>
        <w:tabs>
          <w:tab w:val="clear" w:pos="3600"/>
        </w:tabs>
        <w:ind w:left="1440" w:hanging="360"/>
        <w:rPr>
          <w:szCs w:val="24"/>
        </w:rPr>
      </w:pPr>
      <w:r w:rsidRPr="00BD17BA">
        <w:rPr>
          <w:szCs w:val="24"/>
        </w:rPr>
        <w:t xml:space="preserve">When the interest is on private sector debt financing for the purchase, lease-purchase, repair or renovation of </w:t>
      </w:r>
      <w:r w:rsidRPr="00BD17BA">
        <w:t>preschool</w:t>
      </w:r>
      <w:r w:rsidRPr="00BD17BA">
        <w:rPr>
          <w:szCs w:val="24"/>
        </w:rPr>
        <w:t xml:space="preserve"> facilities owned or leased by the contractor, and it has been demonstrated that the amount of interest paid in a year does not exceed the value obtained by the state in the use of the facilities for the </w:t>
      </w:r>
      <w:r w:rsidRPr="00BD17BA">
        <w:t>preschool</w:t>
      </w:r>
      <w:r w:rsidRPr="00BD17BA">
        <w:rPr>
          <w:szCs w:val="24"/>
        </w:rPr>
        <w:t xml:space="preserve"> program during the year in accordance with guidelines issued by the CDE.</w:t>
      </w:r>
    </w:p>
    <w:p w14:paraId="55CDC799" w14:textId="77777777" w:rsidR="006217B0" w:rsidRPr="00BD17BA" w:rsidRDefault="006217B0" w:rsidP="006217B0">
      <w:pPr>
        <w:numPr>
          <w:ilvl w:val="2"/>
          <w:numId w:val="73"/>
        </w:numPr>
        <w:tabs>
          <w:tab w:val="clear" w:pos="2880"/>
        </w:tabs>
        <w:rPr>
          <w:szCs w:val="24"/>
        </w:rPr>
      </w:pPr>
      <w:r w:rsidRPr="00BD17BA">
        <w:rPr>
          <w:szCs w:val="24"/>
        </w:rPr>
        <w:t>Investment management costs;</w:t>
      </w:r>
    </w:p>
    <w:p w14:paraId="526F0FF3" w14:textId="77777777" w:rsidR="006217B0" w:rsidRPr="00BD17BA" w:rsidRDefault="006217B0" w:rsidP="006217B0">
      <w:pPr>
        <w:numPr>
          <w:ilvl w:val="2"/>
          <w:numId w:val="73"/>
        </w:numPr>
        <w:tabs>
          <w:tab w:val="clear" w:pos="2880"/>
        </w:tabs>
        <w:rPr>
          <w:szCs w:val="24"/>
        </w:rPr>
      </w:pPr>
      <w:r w:rsidRPr="00BD17BA">
        <w:rPr>
          <w:szCs w:val="24"/>
        </w:rPr>
        <w:t>Costs of organization of a nonprofit corporation such as incorporation fees or consultant fees;</w:t>
      </w:r>
    </w:p>
    <w:p w14:paraId="09C3AF2D" w14:textId="77777777" w:rsidR="006217B0" w:rsidRPr="00BD17BA" w:rsidRDefault="006217B0" w:rsidP="006217B0">
      <w:pPr>
        <w:numPr>
          <w:ilvl w:val="2"/>
          <w:numId w:val="73"/>
        </w:numPr>
        <w:tabs>
          <w:tab w:val="clear" w:pos="2880"/>
        </w:tabs>
        <w:rPr>
          <w:szCs w:val="24"/>
        </w:rPr>
      </w:pPr>
      <w:r w:rsidRPr="00BD17BA">
        <w:rPr>
          <w:szCs w:val="24"/>
        </w:rPr>
        <w:t>Public relations consultant fees;</w:t>
      </w:r>
    </w:p>
    <w:p w14:paraId="33241948" w14:textId="77777777" w:rsidR="006217B0" w:rsidRPr="00BD17BA" w:rsidRDefault="006217B0" w:rsidP="006217B0">
      <w:pPr>
        <w:numPr>
          <w:ilvl w:val="2"/>
          <w:numId w:val="73"/>
        </w:numPr>
        <w:tabs>
          <w:tab w:val="clear" w:pos="2880"/>
        </w:tabs>
        <w:rPr>
          <w:szCs w:val="24"/>
        </w:rPr>
      </w:pPr>
      <w:r w:rsidRPr="00BD17BA">
        <w:rPr>
          <w:szCs w:val="24"/>
        </w:rPr>
        <w:t>Costs of legal, consulting and accounting services incurred in prosecution of claims against the state;</w:t>
      </w:r>
    </w:p>
    <w:p w14:paraId="0AEAA106" w14:textId="77777777" w:rsidR="006217B0" w:rsidRPr="00BD17BA" w:rsidRDefault="006217B0" w:rsidP="006217B0">
      <w:pPr>
        <w:numPr>
          <w:ilvl w:val="2"/>
          <w:numId w:val="73"/>
        </w:numPr>
        <w:tabs>
          <w:tab w:val="clear" w:pos="2880"/>
        </w:tabs>
        <w:rPr>
          <w:szCs w:val="24"/>
        </w:rPr>
      </w:pPr>
      <w:r w:rsidRPr="00BD17BA">
        <w:rPr>
          <w:szCs w:val="24"/>
        </w:rPr>
        <w:t>State and federal income taxes;</w:t>
      </w:r>
    </w:p>
    <w:p w14:paraId="663009B1" w14:textId="77777777" w:rsidR="006217B0" w:rsidRPr="00BD17BA" w:rsidRDefault="006217B0" w:rsidP="006217B0">
      <w:pPr>
        <w:numPr>
          <w:ilvl w:val="2"/>
          <w:numId w:val="73"/>
        </w:numPr>
        <w:tabs>
          <w:tab w:val="clear" w:pos="2880"/>
        </w:tabs>
        <w:rPr>
          <w:szCs w:val="24"/>
        </w:rPr>
      </w:pPr>
      <w:r w:rsidRPr="00BD17BA">
        <w:rPr>
          <w:szCs w:val="24"/>
        </w:rPr>
        <w:t>Costs for the acquisition of sites and buildings except through depreciation;</w:t>
      </w:r>
    </w:p>
    <w:p w14:paraId="5BF0B313" w14:textId="77777777" w:rsidR="006217B0" w:rsidRPr="00BD17BA" w:rsidRDefault="006217B0" w:rsidP="006217B0">
      <w:pPr>
        <w:numPr>
          <w:ilvl w:val="2"/>
          <w:numId w:val="73"/>
        </w:numPr>
        <w:tabs>
          <w:tab w:val="clear" w:pos="2880"/>
        </w:tabs>
        <w:rPr>
          <w:szCs w:val="24"/>
        </w:rPr>
      </w:pPr>
      <w:r w:rsidRPr="00BD17BA">
        <w:rPr>
          <w:szCs w:val="24"/>
        </w:rPr>
        <w:t>Bonuses, unless part of a collective bargaining agreement;</w:t>
      </w:r>
    </w:p>
    <w:p w14:paraId="3C12CFB2" w14:textId="77777777" w:rsidR="006217B0" w:rsidRPr="00BD17BA" w:rsidRDefault="006217B0" w:rsidP="006217B0">
      <w:pPr>
        <w:numPr>
          <w:ilvl w:val="2"/>
          <w:numId w:val="73"/>
        </w:numPr>
        <w:tabs>
          <w:tab w:val="clear" w:pos="2880"/>
        </w:tabs>
        <w:rPr>
          <w:szCs w:val="24"/>
        </w:rPr>
      </w:pPr>
      <w:r w:rsidRPr="00BD17BA">
        <w:rPr>
          <w:szCs w:val="24"/>
        </w:rPr>
        <w:t>Compensation to the members of the board of directors except for:</w:t>
      </w:r>
    </w:p>
    <w:p w14:paraId="38B6B9CE" w14:textId="48BDDFDB" w:rsidR="006217B0" w:rsidRPr="00BD17BA" w:rsidRDefault="006217B0" w:rsidP="006217B0">
      <w:pPr>
        <w:numPr>
          <w:ilvl w:val="3"/>
          <w:numId w:val="73"/>
        </w:numPr>
        <w:tabs>
          <w:tab w:val="clear" w:pos="3600"/>
        </w:tabs>
        <w:ind w:left="1440" w:hanging="360"/>
        <w:rPr>
          <w:szCs w:val="24"/>
        </w:rPr>
      </w:pPr>
      <w:r w:rsidRPr="00BD17BA">
        <w:rPr>
          <w:szCs w:val="24"/>
        </w:rPr>
        <w:t>Reimbursement for travel and/or per diem, computed in accordance with Costs for Travel and Per Diem, incurred while the members are conducting business for the organization</w:t>
      </w:r>
      <w:r w:rsidR="004A42A8">
        <w:rPr>
          <w:szCs w:val="24"/>
        </w:rPr>
        <w:t>.</w:t>
      </w:r>
    </w:p>
    <w:p w14:paraId="5502DB04" w14:textId="1FAC8C6C" w:rsidR="006217B0" w:rsidRPr="00BD17BA" w:rsidRDefault="006217B0" w:rsidP="006217B0">
      <w:pPr>
        <w:numPr>
          <w:ilvl w:val="3"/>
          <w:numId w:val="73"/>
        </w:numPr>
        <w:tabs>
          <w:tab w:val="clear" w:pos="3600"/>
        </w:tabs>
        <w:ind w:left="1440" w:hanging="360"/>
        <w:rPr>
          <w:szCs w:val="24"/>
        </w:rPr>
      </w:pPr>
      <w:r w:rsidRPr="00BD17BA">
        <w:rPr>
          <w:szCs w:val="24"/>
        </w:rPr>
        <w:t xml:space="preserve">As provided in the </w:t>
      </w:r>
      <w:r w:rsidRPr="007274F0">
        <w:rPr>
          <w:i/>
          <w:iCs/>
          <w:szCs w:val="24"/>
        </w:rPr>
        <w:t>California</w:t>
      </w:r>
      <w:r w:rsidRPr="00BD17BA">
        <w:rPr>
          <w:szCs w:val="24"/>
        </w:rPr>
        <w:t xml:space="preserve"> </w:t>
      </w:r>
      <w:r w:rsidRPr="00BD17BA">
        <w:rPr>
          <w:i/>
          <w:szCs w:val="24"/>
        </w:rPr>
        <w:t>Corporation</w:t>
      </w:r>
      <w:r w:rsidR="007274F0">
        <w:rPr>
          <w:i/>
          <w:szCs w:val="24"/>
        </w:rPr>
        <w:t>s</w:t>
      </w:r>
      <w:r w:rsidRPr="00BD17BA">
        <w:rPr>
          <w:i/>
          <w:szCs w:val="24"/>
        </w:rPr>
        <w:t xml:space="preserve"> Code</w:t>
      </w:r>
      <w:r w:rsidRPr="00BD17BA">
        <w:rPr>
          <w:szCs w:val="24"/>
        </w:rPr>
        <w:t xml:space="preserve"> Section 5227, et seq.</w:t>
      </w:r>
    </w:p>
    <w:p w14:paraId="699917B8" w14:textId="77777777" w:rsidR="006217B0" w:rsidRPr="00BD17BA" w:rsidRDefault="006217B0" w:rsidP="006217B0">
      <w:pPr>
        <w:numPr>
          <w:ilvl w:val="2"/>
          <w:numId w:val="73"/>
        </w:numPr>
        <w:tabs>
          <w:tab w:val="clear" w:pos="2880"/>
        </w:tabs>
        <w:rPr>
          <w:szCs w:val="24"/>
        </w:rPr>
      </w:pPr>
      <w:bookmarkStart w:id="182" w:name="_Hlk188534407"/>
      <w:r w:rsidRPr="00BD17BA">
        <w:rPr>
          <w:szCs w:val="24"/>
        </w:rPr>
        <w:t>Costs of subcontracts, which increase the contractor's cost or subcontracts, which contain a provision for reimbursement for cost-plus-a-percentage-of-costs;</w:t>
      </w:r>
    </w:p>
    <w:bookmarkEnd w:id="182"/>
    <w:p w14:paraId="312FE3EF" w14:textId="77777777" w:rsidR="006217B0" w:rsidRPr="00BD17BA" w:rsidRDefault="006217B0" w:rsidP="006217B0">
      <w:pPr>
        <w:numPr>
          <w:ilvl w:val="2"/>
          <w:numId w:val="73"/>
        </w:numPr>
        <w:tabs>
          <w:tab w:val="clear" w:pos="2880"/>
        </w:tabs>
        <w:rPr>
          <w:szCs w:val="24"/>
        </w:rPr>
      </w:pPr>
      <w:r w:rsidRPr="00BD17BA">
        <w:rPr>
          <w:szCs w:val="24"/>
        </w:rPr>
        <w:lastRenderedPageBreak/>
        <w:t>Costs incurred in prior or future years, with the exception of the cost of an annual independent audit, which may be claimed either in the contract period which was the subject of the audit, or during the contract period in which the audit is completed;</w:t>
      </w:r>
    </w:p>
    <w:p w14:paraId="1548057E" w14:textId="77777777" w:rsidR="006217B0" w:rsidRPr="00BD17BA" w:rsidRDefault="006217B0" w:rsidP="006217B0">
      <w:pPr>
        <w:numPr>
          <w:ilvl w:val="2"/>
          <w:numId w:val="73"/>
        </w:numPr>
        <w:tabs>
          <w:tab w:val="clear" w:pos="2880"/>
        </w:tabs>
        <w:rPr>
          <w:szCs w:val="24"/>
        </w:rPr>
      </w:pPr>
      <w:r w:rsidRPr="00BD17BA">
        <w:rPr>
          <w:szCs w:val="24"/>
        </w:rPr>
        <w:t>Costs that are not adequately documented.</w:t>
      </w:r>
    </w:p>
    <w:p w14:paraId="0707790F" w14:textId="77777777" w:rsidR="006217B0" w:rsidRPr="00BD17BA" w:rsidRDefault="006217B0" w:rsidP="006217B0">
      <w:pPr>
        <w:pStyle w:val="Heading3"/>
        <w:ind w:left="720"/>
      </w:pPr>
      <w:bookmarkStart w:id="183" w:name="_Toc231096568"/>
      <w:bookmarkStart w:id="184" w:name="_Toc239833488"/>
      <w:bookmarkStart w:id="185" w:name="_Toc441480305"/>
      <w:bookmarkStart w:id="186" w:name="_Toc199507856"/>
      <w:r>
        <w:t>Charging of Expenditures</w:t>
      </w:r>
      <w:bookmarkEnd w:id="183"/>
      <w:bookmarkEnd w:id="184"/>
      <w:bookmarkEnd w:id="186"/>
      <w:r>
        <w:t xml:space="preserve"> </w:t>
      </w:r>
    </w:p>
    <w:p w14:paraId="44BBF676" w14:textId="77777777" w:rsidR="006217B0" w:rsidRPr="00BD17BA" w:rsidRDefault="006217B0" w:rsidP="006217B0">
      <w:pPr>
        <w:ind w:firstLine="720"/>
      </w:pPr>
      <w:r w:rsidRPr="00BD17BA">
        <w:t>(5</w:t>
      </w:r>
      <w:r w:rsidRPr="00BD17BA">
        <w:rPr>
          <w:i/>
        </w:rPr>
        <w:t xml:space="preserve"> CCR</w:t>
      </w:r>
      <w:r w:rsidRPr="00BD17BA">
        <w:t xml:space="preserve"> 17807)</w:t>
      </w:r>
      <w:bookmarkEnd w:id="185"/>
    </w:p>
    <w:p w14:paraId="79EAE7AD" w14:textId="77777777" w:rsidR="006217B0" w:rsidRPr="00BD17BA" w:rsidRDefault="006217B0" w:rsidP="006217B0">
      <w:pPr>
        <w:ind w:left="720"/>
        <w:rPr>
          <w:szCs w:val="24"/>
        </w:rPr>
      </w:pPr>
      <w:r w:rsidRPr="00BD17BA">
        <w:rPr>
          <w:szCs w:val="24"/>
        </w:rPr>
        <w:t>Net reimbursable program costs must be incurred during the contract period. Contractors shall not use current year contract funds to pay prior or future year obligations. However, the cost of the annual independent audit may be claimed either in the contract period which was the subject of the audit or during the contract period in which the audit is completed.</w:t>
      </w:r>
    </w:p>
    <w:p w14:paraId="43C6DDBF" w14:textId="77777777" w:rsidR="006217B0" w:rsidRPr="00BD17BA" w:rsidRDefault="006217B0" w:rsidP="006217B0">
      <w:pPr>
        <w:pStyle w:val="Heading3"/>
        <w:ind w:left="720"/>
      </w:pPr>
      <w:bookmarkStart w:id="187" w:name="_Toc231096569"/>
      <w:bookmarkStart w:id="188" w:name="_Toc239833489"/>
      <w:bookmarkStart w:id="189" w:name="_Toc441480306"/>
      <w:bookmarkStart w:id="190" w:name="_Toc199507857"/>
      <w:r>
        <w:t>Recoupment of Advanced Contract Funds</w:t>
      </w:r>
      <w:bookmarkEnd w:id="187"/>
      <w:bookmarkEnd w:id="188"/>
      <w:bookmarkEnd w:id="190"/>
      <w:r>
        <w:t xml:space="preserve"> </w:t>
      </w:r>
    </w:p>
    <w:p w14:paraId="3F35B2A4" w14:textId="77777777" w:rsidR="006217B0" w:rsidRPr="00BD17BA" w:rsidRDefault="006217B0" w:rsidP="006217B0">
      <w:pPr>
        <w:ind w:firstLine="720"/>
      </w:pPr>
      <w:r w:rsidRPr="00BD17BA">
        <w:t>(5</w:t>
      </w:r>
      <w:r w:rsidRPr="00BD17BA">
        <w:rPr>
          <w:i/>
        </w:rPr>
        <w:t xml:space="preserve"> CCR</w:t>
      </w:r>
      <w:r w:rsidRPr="00BD17BA">
        <w:t xml:space="preserve"> 17808)</w:t>
      </w:r>
      <w:bookmarkEnd w:id="189"/>
    </w:p>
    <w:p w14:paraId="0A1317A5" w14:textId="77777777" w:rsidR="006217B0" w:rsidRPr="00BD17BA" w:rsidRDefault="006217B0" w:rsidP="006217B0">
      <w:pPr>
        <w:ind w:left="720"/>
        <w:rPr>
          <w:szCs w:val="24"/>
        </w:rPr>
      </w:pPr>
      <w:r w:rsidRPr="00BD17BA">
        <w:rPr>
          <w:szCs w:val="24"/>
        </w:rPr>
        <w:t>The CDE shall recoup any payments made for costs which were not reasonable and necessary. The amount recouped shall be the excess payment over the reasonable or fair market value, or one hundred percent (100%) of the cost, if the cost was not necessary. The CDE may elect to recover any costs associated with recouping advanced contract funds, including collection services or attorney fees.</w:t>
      </w:r>
    </w:p>
    <w:p w14:paraId="197ED528" w14:textId="77777777" w:rsidR="006217B0" w:rsidRPr="00BD17BA" w:rsidRDefault="006217B0" w:rsidP="006217B0">
      <w:pPr>
        <w:pStyle w:val="Heading3"/>
        <w:ind w:left="720"/>
      </w:pPr>
      <w:bookmarkStart w:id="191" w:name="_Toc231096570"/>
      <w:bookmarkStart w:id="192" w:name="_Toc239833490"/>
      <w:bookmarkStart w:id="193" w:name="_Toc441480307"/>
      <w:bookmarkStart w:id="194" w:name="_Toc199507858"/>
      <w:r>
        <w:t>Use of Subsidized Family Fees</w:t>
      </w:r>
      <w:bookmarkEnd w:id="191"/>
      <w:bookmarkEnd w:id="192"/>
      <w:bookmarkEnd w:id="194"/>
      <w:r>
        <w:t xml:space="preserve"> </w:t>
      </w:r>
    </w:p>
    <w:p w14:paraId="31C42C8F" w14:textId="04E61C71" w:rsidR="006217B0" w:rsidRPr="00BD17BA" w:rsidRDefault="006217B0" w:rsidP="006217B0">
      <w:pPr>
        <w:ind w:firstLine="720"/>
      </w:pPr>
      <w:r w:rsidRPr="00BD17BA">
        <w:t>(</w:t>
      </w:r>
      <w:r w:rsidR="00E144FA">
        <w:rPr>
          <w:i/>
          <w:iCs/>
        </w:rPr>
        <w:t xml:space="preserve">EC 8253, </w:t>
      </w:r>
      <w:r w:rsidRPr="00BD17BA">
        <w:t>5</w:t>
      </w:r>
      <w:r w:rsidRPr="00BD17BA">
        <w:rPr>
          <w:i/>
        </w:rPr>
        <w:t xml:space="preserve"> CCR</w:t>
      </w:r>
      <w:r w:rsidRPr="00BD17BA">
        <w:t xml:space="preserve"> 17809)</w:t>
      </w:r>
      <w:bookmarkEnd w:id="193"/>
    </w:p>
    <w:p w14:paraId="4DEE394C" w14:textId="77777777" w:rsidR="006217B0" w:rsidRPr="00BD17BA" w:rsidRDefault="006217B0" w:rsidP="006217B0">
      <w:pPr>
        <w:ind w:left="720"/>
        <w:rPr>
          <w:szCs w:val="24"/>
        </w:rPr>
      </w:pPr>
      <w:r w:rsidRPr="00BD17BA">
        <w:rPr>
          <w:szCs w:val="24"/>
        </w:rPr>
        <w:t>Fees received from subsidized parents are to be expended and earned by the contractor before contract funds shall be claimed for reimbursement.</w:t>
      </w:r>
    </w:p>
    <w:p w14:paraId="47190029" w14:textId="0C891965" w:rsidR="006217B0" w:rsidRPr="00BD17BA" w:rsidRDefault="006217B0" w:rsidP="006217B0">
      <w:pPr>
        <w:ind w:left="720"/>
        <w:rPr>
          <w:rFonts w:eastAsia="Calibri"/>
          <w:szCs w:val="24"/>
          <w:bdr w:val="none" w:sz="0" w:space="0" w:color="auto" w:frame="1"/>
        </w:rPr>
      </w:pPr>
      <w:r w:rsidRPr="00BD17BA">
        <w:rPr>
          <w:szCs w:val="24"/>
        </w:rPr>
        <w:t xml:space="preserve">Such fees shall be expended on reimbursable costs and earned by providing child days of enrollment. In order to be reimbursed the full contract amount, in addition to the fees received from subsidized parents, the contractor must have additional reimbursable expenditures and increase their service earnings beyond the contract’s maximum reimbursable amount. </w:t>
      </w:r>
      <w:r w:rsidRPr="00BD17BA">
        <w:rPr>
          <w:rFonts w:eastAsia="Calibri"/>
          <w:szCs w:val="24"/>
          <w:bdr w:val="none" w:sz="0" w:space="0" w:color="auto" w:frame="1"/>
        </w:rPr>
        <w:t xml:space="preserve">Family fees shall not be assessed for families enrolled in the part-day California preschool program. </w:t>
      </w:r>
    </w:p>
    <w:p w14:paraId="2527FFC9" w14:textId="77777777" w:rsidR="006217B0" w:rsidRPr="00BD17BA" w:rsidRDefault="006217B0" w:rsidP="006217B0">
      <w:pPr>
        <w:pStyle w:val="Heading3"/>
        <w:ind w:left="720"/>
      </w:pPr>
      <w:bookmarkStart w:id="195" w:name="_Toc231096571"/>
      <w:bookmarkStart w:id="196" w:name="_Toc239833491"/>
      <w:bookmarkStart w:id="197" w:name="_Toc441480308"/>
      <w:bookmarkStart w:id="198" w:name="_Toc199507859"/>
      <w:r>
        <w:t>Determination of Reimbursable Amount</w:t>
      </w:r>
      <w:bookmarkEnd w:id="195"/>
      <w:bookmarkEnd w:id="196"/>
      <w:bookmarkEnd w:id="198"/>
      <w:r>
        <w:t xml:space="preserve"> </w:t>
      </w:r>
    </w:p>
    <w:p w14:paraId="0A8C8229" w14:textId="4E358976" w:rsidR="006217B0" w:rsidRPr="00BD17BA" w:rsidRDefault="006217B0" w:rsidP="006217B0">
      <w:pPr>
        <w:ind w:firstLine="720"/>
      </w:pPr>
      <w:r w:rsidRPr="00BD17BA">
        <w:t>(</w:t>
      </w:r>
      <w:r w:rsidRPr="00BD17BA">
        <w:rPr>
          <w:i/>
        </w:rPr>
        <w:t>EC</w:t>
      </w:r>
      <w:r w:rsidRPr="00BD17BA">
        <w:t xml:space="preserve"> </w:t>
      </w:r>
      <w:r w:rsidR="00E144FA">
        <w:t xml:space="preserve">8231, 5 </w:t>
      </w:r>
      <w:r w:rsidR="00E144FA" w:rsidRPr="006A6610">
        <w:rPr>
          <w:i/>
          <w:iCs/>
        </w:rPr>
        <w:t>CCR</w:t>
      </w:r>
      <w:r w:rsidR="00E144FA">
        <w:t xml:space="preserve"> 17812</w:t>
      </w:r>
      <w:r w:rsidRPr="00BD17BA">
        <w:t>)</w:t>
      </w:r>
      <w:bookmarkEnd w:id="197"/>
    </w:p>
    <w:p w14:paraId="4B6A24F4" w14:textId="1B759906" w:rsidR="006217B0" w:rsidRPr="00BD17BA" w:rsidRDefault="00E144FA" w:rsidP="006217B0">
      <w:pPr>
        <w:ind w:left="720"/>
      </w:pPr>
      <w:r>
        <w:t>Unless as otherwise provided by law or bargaining agreement, contractors</w:t>
      </w:r>
      <w:r w:rsidR="367E65BE">
        <w:t xml:space="preserve"> </w:t>
      </w:r>
      <w:r w:rsidR="006217B0">
        <w:t>shall be reimbursed for an audited claim that is the least of the following:</w:t>
      </w:r>
    </w:p>
    <w:p w14:paraId="4218781C" w14:textId="251104A8" w:rsidR="006217B0" w:rsidRPr="00BD17BA" w:rsidRDefault="00E144FA" w:rsidP="006217B0">
      <w:pPr>
        <w:numPr>
          <w:ilvl w:val="2"/>
          <w:numId w:val="26"/>
        </w:numPr>
        <w:tabs>
          <w:tab w:val="clear" w:pos="2880"/>
        </w:tabs>
      </w:pPr>
      <w:r>
        <w:t xml:space="preserve">The </w:t>
      </w:r>
      <w:r w:rsidR="006217B0">
        <w:t xml:space="preserve">maximum reimbursable amount </w:t>
      </w:r>
      <w:r>
        <w:t xml:space="preserve">(MRA) </w:t>
      </w:r>
      <w:r w:rsidR="006217B0">
        <w:t xml:space="preserve">as stated in the annual </w:t>
      </w:r>
      <w:r w:rsidR="006217B0" w:rsidRPr="00BD17BA">
        <w:t>preschool</w:t>
      </w:r>
      <w:r w:rsidR="006217B0">
        <w:t xml:space="preserve"> contract;</w:t>
      </w:r>
      <w:r w:rsidR="51071DDA">
        <w:t xml:space="preserve"> </w:t>
      </w:r>
    </w:p>
    <w:p w14:paraId="3FC4B159" w14:textId="18EC5F4D" w:rsidR="006217B0" w:rsidRDefault="006217B0" w:rsidP="006217B0">
      <w:pPr>
        <w:numPr>
          <w:ilvl w:val="2"/>
          <w:numId w:val="26"/>
        </w:numPr>
        <w:tabs>
          <w:tab w:val="clear" w:pos="2880"/>
        </w:tabs>
      </w:pPr>
      <w:r>
        <w:lastRenderedPageBreak/>
        <w:t xml:space="preserve">The net </w:t>
      </w:r>
      <w:r w:rsidR="1C4857F6">
        <w:t xml:space="preserve">reimbursable program </w:t>
      </w:r>
      <w:r>
        <w:t>costs</w:t>
      </w:r>
      <w:r w:rsidR="00E144FA">
        <w:t>; or</w:t>
      </w:r>
    </w:p>
    <w:p w14:paraId="17EF2AB9" w14:textId="34803216" w:rsidR="00E144FA" w:rsidRDefault="00E144FA" w:rsidP="00E144FA">
      <w:pPr>
        <w:numPr>
          <w:ilvl w:val="2"/>
          <w:numId w:val="26"/>
        </w:numPr>
        <w:tabs>
          <w:tab w:val="clear" w:pos="2880"/>
        </w:tabs>
      </w:pPr>
      <w:r w:rsidRPr="00E144FA">
        <w:t>The contract service earnings which is the product of the adjusted child days of enrollment for certified children times the contract rate per child day of enrollment, times the actual percentage of attendance plus five percent (5%), but in no case to exceed one hundred percent (100%) of enrollment.</w:t>
      </w:r>
    </w:p>
    <w:p w14:paraId="34A80FA5" w14:textId="20DBCE3D" w:rsidR="00E144FA" w:rsidRPr="00C16B73" w:rsidRDefault="00E144FA" w:rsidP="00E144FA">
      <w:pPr>
        <w:ind w:left="1080"/>
      </w:pPr>
      <w:r>
        <w:t xml:space="preserve">Contractors </w:t>
      </w:r>
      <w:r w:rsidRPr="00C16B73">
        <w:rPr>
          <w:lang w:val="en"/>
        </w:rPr>
        <w:t>not meeting the set aside requirement for children with disabilities will have the service level exemption credit added to their reimbursement, up to the MRA.</w:t>
      </w:r>
    </w:p>
    <w:p w14:paraId="2E822AC5" w14:textId="77777777" w:rsidR="006217B0" w:rsidRPr="00BD17BA" w:rsidRDefault="006217B0" w:rsidP="006217B0">
      <w:pPr>
        <w:pStyle w:val="Heading3"/>
        <w:ind w:left="720"/>
      </w:pPr>
      <w:bookmarkStart w:id="199" w:name="_Toc231096572"/>
      <w:bookmarkStart w:id="200" w:name="_Toc239833492"/>
      <w:bookmarkStart w:id="201" w:name="_Toc441480309"/>
      <w:bookmarkStart w:id="202" w:name="_Toc199507860"/>
      <w:r>
        <w:t>Minimum Days of Operation</w:t>
      </w:r>
      <w:bookmarkEnd w:id="199"/>
      <w:bookmarkEnd w:id="200"/>
      <w:bookmarkEnd w:id="202"/>
      <w:r>
        <w:t xml:space="preserve"> </w:t>
      </w:r>
    </w:p>
    <w:p w14:paraId="52AF8BD3" w14:textId="77777777" w:rsidR="006217B0" w:rsidRPr="00BD17BA" w:rsidRDefault="006217B0" w:rsidP="006217B0">
      <w:pPr>
        <w:ind w:firstLine="720"/>
      </w:pPr>
      <w:r w:rsidRPr="00BD17BA">
        <w:t xml:space="preserve">(5 </w:t>
      </w:r>
      <w:r w:rsidRPr="00BD17BA">
        <w:rPr>
          <w:i/>
        </w:rPr>
        <w:t>CCR</w:t>
      </w:r>
      <w:r w:rsidRPr="00BD17BA">
        <w:t xml:space="preserve"> 17813)</w:t>
      </w:r>
      <w:bookmarkEnd w:id="201"/>
    </w:p>
    <w:p w14:paraId="339409B3" w14:textId="77777777" w:rsidR="006217B0" w:rsidRPr="00BD17BA" w:rsidRDefault="006217B0" w:rsidP="006217B0">
      <w:pPr>
        <w:ind w:left="720"/>
      </w:pPr>
      <w:r>
        <w:t>If the contractor fails to operate at least ninety-eight percent (98%) of the minimum days of operation required in its contract, ceases operation or the contract is terminated prior to the end of the contract period, the maximum reimbursable amount shall be reduced in proportion to the percentage of the contract minimum days of operation that the contractor was not in operation.</w:t>
      </w:r>
    </w:p>
    <w:p w14:paraId="5144EF05" w14:textId="77777777" w:rsidR="006217B0" w:rsidRPr="00BD17BA" w:rsidRDefault="006217B0" w:rsidP="006217B0">
      <w:pPr>
        <w:pStyle w:val="Heading3"/>
        <w:ind w:left="720"/>
      </w:pPr>
      <w:bookmarkStart w:id="203" w:name="_Toc231096573"/>
      <w:bookmarkStart w:id="204" w:name="_Toc239833493"/>
      <w:bookmarkStart w:id="205" w:name="_Toc441480310"/>
      <w:bookmarkStart w:id="206" w:name="_Toc199507861"/>
      <w:r>
        <w:t>Reduction, Withholding, and Canceling Apportionments to Contractors</w:t>
      </w:r>
      <w:bookmarkEnd w:id="203"/>
      <w:bookmarkEnd w:id="204"/>
      <w:bookmarkEnd w:id="206"/>
      <w:r>
        <w:t xml:space="preserve"> </w:t>
      </w:r>
    </w:p>
    <w:p w14:paraId="5C92683C" w14:textId="77777777" w:rsidR="006217B0" w:rsidRPr="00BD17BA" w:rsidRDefault="006217B0" w:rsidP="006217B0">
      <w:pPr>
        <w:ind w:firstLine="720"/>
      </w:pPr>
      <w:r w:rsidRPr="00BD17BA">
        <w:t>(5</w:t>
      </w:r>
      <w:r w:rsidRPr="00BD17BA">
        <w:rPr>
          <w:i/>
        </w:rPr>
        <w:t xml:space="preserve"> CCR</w:t>
      </w:r>
      <w:r w:rsidRPr="00BD17BA">
        <w:t xml:space="preserve"> 17814)</w:t>
      </w:r>
      <w:bookmarkEnd w:id="205"/>
    </w:p>
    <w:p w14:paraId="77B5A255" w14:textId="77777777" w:rsidR="006217B0" w:rsidRPr="00BD17BA" w:rsidRDefault="006217B0" w:rsidP="006217B0">
      <w:pPr>
        <w:ind w:left="720"/>
        <w:rPr>
          <w:szCs w:val="24"/>
        </w:rPr>
      </w:pPr>
      <w:r w:rsidRPr="00BD17BA">
        <w:rPr>
          <w:szCs w:val="24"/>
        </w:rPr>
        <w:t>The CDE shall reduce, withhold or cancel any scheduled apportionment when one (1) or more of the following conditions exist:</w:t>
      </w:r>
    </w:p>
    <w:p w14:paraId="0E217D3C" w14:textId="77777777" w:rsidR="006217B0" w:rsidRPr="00BD17BA" w:rsidRDefault="006217B0" w:rsidP="006217B0">
      <w:pPr>
        <w:numPr>
          <w:ilvl w:val="2"/>
          <w:numId w:val="29"/>
        </w:numPr>
        <w:tabs>
          <w:tab w:val="clear" w:pos="2880"/>
        </w:tabs>
        <w:ind w:left="1080" w:hanging="360"/>
        <w:rPr>
          <w:szCs w:val="24"/>
        </w:rPr>
      </w:pPr>
      <w:r w:rsidRPr="00BD17BA">
        <w:rPr>
          <w:szCs w:val="24"/>
        </w:rPr>
        <w:t>The contractor has not submitted an acceptable audit for any prior year of operation on or before the date due.</w:t>
      </w:r>
    </w:p>
    <w:p w14:paraId="35CE1F12" w14:textId="77777777" w:rsidR="006217B0" w:rsidRPr="00BD17BA" w:rsidRDefault="006217B0" w:rsidP="006217B0">
      <w:pPr>
        <w:numPr>
          <w:ilvl w:val="2"/>
          <w:numId w:val="29"/>
        </w:numPr>
        <w:tabs>
          <w:tab w:val="clear" w:pos="2880"/>
        </w:tabs>
        <w:ind w:left="1080" w:hanging="360"/>
        <w:rPr>
          <w:szCs w:val="24"/>
        </w:rPr>
      </w:pPr>
      <w:r w:rsidRPr="00BD17BA">
        <w:rPr>
          <w:szCs w:val="24"/>
        </w:rPr>
        <w:t>The contractor has not submitted the required reports on or before the date due.</w:t>
      </w:r>
    </w:p>
    <w:p w14:paraId="3F8AB8D3" w14:textId="77777777" w:rsidR="006217B0" w:rsidRPr="00BD17BA" w:rsidRDefault="006217B0" w:rsidP="006217B0">
      <w:pPr>
        <w:numPr>
          <w:ilvl w:val="2"/>
          <w:numId w:val="29"/>
        </w:numPr>
        <w:tabs>
          <w:tab w:val="clear" w:pos="2880"/>
        </w:tabs>
        <w:ind w:left="1080" w:hanging="360"/>
        <w:rPr>
          <w:szCs w:val="24"/>
        </w:rPr>
      </w:pPr>
      <w:r w:rsidRPr="00BD17BA">
        <w:rPr>
          <w:szCs w:val="24"/>
        </w:rPr>
        <w:t>The contractor will not earn the full contract amount based on the current year projected and the prior year actual net reimbursable program costs as determined by the Early Education and Nutritional Fiscal Services (EENFS).</w:t>
      </w:r>
    </w:p>
    <w:p w14:paraId="47E154D6" w14:textId="77777777" w:rsidR="006217B0" w:rsidRPr="00BD17BA" w:rsidRDefault="006217B0" w:rsidP="006217B0">
      <w:pPr>
        <w:numPr>
          <w:ilvl w:val="2"/>
          <w:numId w:val="29"/>
        </w:numPr>
        <w:tabs>
          <w:tab w:val="clear" w:pos="2880"/>
        </w:tabs>
        <w:ind w:left="1080" w:hanging="360"/>
        <w:rPr>
          <w:szCs w:val="24"/>
        </w:rPr>
      </w:pPr>
      <w:r w:rsidRPr="00BD17BA">
        <w:rPr>
          <w:szCs w:val="24"/>
        </w:rPr>
        <w:t>A creditor of the contractor has placed a lien on the contractor's scheduled apportionments.</w:t>
      </w:r>
    </w:p>
    <w:p w14:paraId="2A807BF2" w14:textId="77777777" w:rsidR="006217B0" w:rsidRPr="00BD17BA" w:rsidRDefault="006217B0" w:rsidP="006217B0">
      <w:pPr>
        <w:numPr>
          <w:ilvl w:val="2"/>
          <w:numId w:val="29"/>
        </w:numPr>
        <w:tabs>
          <w:tab w:val="clear" w:pos="2880"/>
        </w:tabs>
        <w:ind w:left="1080" w:hanging="360"/>
        <w:rPr>
          <w:szCs w:val="24"/>
        </w:rPr>
      </w:pPr>
      <w:r w:rsidRPr="00BD17BA">
        <w:rPr>
          <w:szCs w:val="24"/>
        </w:rPr>
        <w:t>The contractor has accounts payable which are:</w:t>
      </w:r>
    </w:p>
    <w:p w14:paraId="1E1FC377" w14:textId="3741A435" w:rsidR="006217B0" w:rsidRPr="00BD17BA" w:rsidRDefault="006217B0" w:rsidP="006217B0">
      <w:pPr>
        <w:numPr>
          <w:ilvl w:val="3"/>
          <w:numId w:val="29"/>
        </w:numPr>
        <w:tabs>
          <w:tab w:val="clear" w:pos="3600"/>
        </w:tabs>
        <w:ind w:left="1440" w:hanging="360"/>
        <w:rPr>
          <w:szCs w:val="24"/>
        </w:rPr>
      </w:pPr>
      <w:r w:rsidRPr="00BD17BA">
        <w:rPr>
          <w:szCs w:val="24"/>
        </w:rPr>
        <w:t>More than ninety (90) days delinquent to the CDE</w:t>
      </w:r>
      <w:r w:rsidR="004A42A8">
        <w:rPr>
          <w:szCs w:val="24"/>
        </w:rPr>
        <w:t>;</w:t>
      </w:r>
      <w:r w:rsidRPr="00BD17BA">
        <w:rPr>
          <w:szCs w:val="24"/>
        </w:rPr>
        <w:t xml:space="preserve"> and</w:t>
      </w:r>
    </w:p>
    <w:p w14:paraId="439A69D2" w14:textId="77777777" w:rsidR="006217B0" w:rsidRPr="00BD17BA" w:rsidRDefault="006217B0" w:rsidP="006217B0">
      <w:pPr>
        <w:numPr>
          <w:ilvl w:val="3"/>
          <w:numId w:val="29"/>
        </w:numPr>
        <w:tabs>
          <w:tab w:val="clear" w:pos="3600"/>
        </w:tabs>
        <w:ind w:left="1440" w:hanging="360"/>
        <w:rPr>
          <w:szCs w:val="24"/>
        </w:rPr>
      </w:pPr>
      <w:r w:rsidRPr="00BD17BA">
        <w:rPr>
          <w:szCs w:val="24"/>
        </w:rPr>
        <w:t>Not the subject of an appeal.</w:t>
      </w:r>
    </w:p>
    <w:p w14:paraId="15DA82F8" w14:textId="77777777" w:rsidR="006217B0" w:rsidRPr="00BD17BA" w:rsidRDefault="006217B0" w:rsidP="006217B0">
      <w:pPr>
        <w:numPr>
          <w:ilvl w:val="2"/>
          <w:numId w:val="29"/>
        </w:numPr>
        <w:tabs>
          <w:tab w:val="clear" w:pos="2880"/>
        </w:tabs>
        <w:ind w:left="1080" w:hanging="360"/>
        <w:rPr>
          <w:szCs w:val="24"/>
        </w:rPr>
      </w:pPr>
      <w:r w:rsidRPr="00BD17BA">
        <w:rPr>
          <w:szCs w:val="24"/>
        </w:rPr>
        <w:t>If any apportionment is to be reduced, withheld or cancelled, the CDE shall provide the contractor prior written notice of the intended action.</w:t>
      </w:r>
    </w:p>
    <w:p w14:paraId="7ADF2A39" w14:textId="77777777" w:rsidR="006217B0" w:rsidRPr="00BD17BA" w:rsidRDefault="006217B0" w:rsidP="006217B0">
      <w:pPr>
        <w:pStyle w:val="Heading3"/>
        <w:ind w:left="720"/>
      </w:pPr>
      <w:bookmarkStart w:id="207" w:name="_Toc231096574"/>
      <w:bookmarkStart w:id="208" w:name="_Toc239833494"/>
      <w:bookmarkStart w:id="209" w:name="_Toc441480311"/>
      <w:bookmarkStart w:id="210" w:name="_Toc199507862"/>
      <w:r>
        <w:t>Order of Expenditure</w:t>
      </w:r>
      <w:bookmarkEnd w:id="207"/>
      <w:bookmarkEnd w:id="208"/>
      <w:bookmarkEnd w:id="210"/>
      <w:r>
        <w:t xml:space="preserve"> </w:t>
      </w:r>
    </w:p>
    <w:p w14:paraId="5E63CD82" w14:textId="77777777" w:rsidR="006217B0" w:rsidRPr="00BD17BA" w:rsidRDefault="006217B0" w:rsidP="006217B0">
      <w:pPr>
        <w:ind w:firstLine="720"/>
      </w:pPr>
      <w:r w:rsidRPr="00BD17BA">
        <w:lastRenderedPageBreak/>
        <w:t>(5</w:t>
      </w:r>
      <w:r w:rsidRPr="00BD17BA">
        <w:rPr>
          <w:i/>
        </w:rPr>
        <w:t xml:space="preserve"> CCR</w:t>
      </w:r>
      <w:r w:rsidRPr="00BD17BA">
        <w:t xml:space="preserve"> 17815)</w:t>
      </w:r>
      <w:bookmarkEnd w:id="209"/>
    </w:p>
    <w:p w14:paraId="35CFD75C" w14:textId="77777777" w:rsidR="006217B0" w:rsidRPr="00BD17BA" w:rsidRDefault="006217B0" w:rsidP="006217B0">
      <w:pPr>
        <w:ind w:firstLine="720"/>
        <w:rPr>
          <w:szCs w:val="24"/>
        </w:rPr>
      </w:pPr>
      <w:r w:rsidRPr="00BD17BA">
        <w:rPr>
          <w:szCs w:val="24"/>
        </w:rPr>
        <w:t>Expenditures from the Child Development Fund shall occur in the following order:</w:t>
      </w:r>
    </w:p>
    <w:p w14:paraId="0185A3D1" w14:textId="77777777" w:rsidR="006217B0" w:rsidRPr="00BD17BA" w:rsidRDefault="006217B0" w:rsidP="006217B0">
      <w:pPr>
        <w:numPr>
          <w:ilvl w:val="2"/>
          <w:numId w:val="20"/>
        </w:numPr>
        <w:tabs>
          <w:tab w:val="clear" w:pos="2160"/>
        </w:tabs>
        <w:ind w:left="1080" w:hanging="360"/>
        <w:rPr>
          <w:szCs w:val="24"/>
        </w:rPr>
      </w:pPr>
      <w:r w:rsidRPr="00BD17BA">
        <w:rPr>
          <w:szCs w:val="24"/>
        </w:rPr>
        <w:t>Fees collected from parents of certified children shall be first in and first out;</w:t>
      </w:r>
    </w:p>
    <w:p w14:paraId="7EEA2FA9" w14:textId="77777777" w:rsidR="006217B0" w:rsidRPr="00BD17BA" w:rsidRDefault="006217B0" w:rsidP="006217B0">
      <w:pPr>
        <w:numPr>
          <w:ilvl w:val="2"/>
          <w:numId w:val="20"/>
        </w:numPr>
        <w:tabs>
          <w:tab w:val="clear" w:pos="2160"/>
        </w:tabs>
        <w:ind w:left="1080" w:hanging="360"/>
      </w:pPr>
      <w:r w:rsidRPr="00BD17BA">
        <w:rPr>
          <w:szCs w:val="24"/>
        </w:rPr>
        <w:t>State or federal contract funds apportioned by the CDE shall be second in and second out; and</w:t>
      </w:r>
    </w:p>
    <w:p w14:paraId="42CD7713" w14:textId="3EDE5C14" w:rsidR="006217B0" w:rsidRPr="00613B2C" w:rsidRDefault="006217B0" w:rsidP="006217B0">
      <w:pPr>
        <w:numPr>
          <w:ilvl w:val="2"/>
          <w:numId w:val="20"/>
        </w:numPr>
        <w:tabs>
          <w:tab w:val="clear" w:pos="2160"/>
        </w:tabs>
        <w:ind w:left="1080" w:hanging="360"/>
        <w:rPr>
          <w:rFonts w:eastAsia="Arial"/>
        </w:rPr>
      </w:pPr>
      <w:r w:rsidRPr="00BD17BA">
        <w:t>Interest re</w:t>
      </w:r>
      <w:r w:rsidRPr="00613B2C">
        <w:rPr>
          <w:rFonts w:eastAsia="Arial"/>
        </w:rPr>
        <w:t>ceived on advanced contract funds shall be last in and last out.</w:t>
      </w:r>
    </w:p>
    <w:p w14:paraId="50593B68" w14:textId="5595F6D2" w:rsidR="2F1ACC4B" w:rsidRDefault="50DFCFC3" w:rsidP="005D0444">
      <w:pPr>
        <w:pStyle w:val="Heading3"/>
        <w:ind w:left="720"/>
        <w:rPr>
          <w:rFonts w:eastAsia="Arial"/>
        </w:rPr>
      </w:pPr>
      <w:bookmarkStart w:id="211" w:name="_Toc199507863"/>
      <w:r w:rsidRPr="00613B2C">
        <w:rPr>
          <w:rFonts w:eastAsia="Arial"/>
        </w:rPr>
        <w:t>Transportation</w:t>
      </w:r>
      <w:bookmarkEnd w:id="211"/>
    </w:p>
    <w:p w14:paraId="5994176A" w14:textId="5F9EE3B4" w:rsidR="2F1ACC4B" w:rsidRDefault="001B218C" w:rsidP="008E5B06">
      <w:pPr>
        <w:ind w:left="720"/>
        <w:rPr>
          <w:rFonts w:eastAsia="Arial"/>
          <w:szCs w:val="24"/>
        </w:rPr>
      </w:pPr>
      <w:r>
        <w:rPr>
          <w:rFonts w:eastAsia="Arial"/>
          <w:color w:val="333333"/>
          <w:szCs w:val="24"/>
        </w:rPr>
        <w:t>Contractors</w:t>
      </w:r>
      <w:r w:rsidR="4F9A9D39" w:rsidRPr="00613B2C">
        <w:rPr>
          <w:rFonts w:eastAsia="Arial"/>
          <w:color w:val="333333"/>
          <w:szCs w:val="24"/>
        </w:rPr>
        <w:t xml:space="preserve"> that transport children shall have a Certificate of Insurance in an amount not less than $1 million per occurrence (or a greater amount if required by the Public Utilities Commission regulations), listing the contractor and the </w:t>
      </w:r>
      <w:r>
        <w:rPr>
          <w:rFonts w:eastAsia="Arial"/>
          <w:color w:val="333333"/>
          <w:szCs w:val="24"/>
        </w:rPr>
        <w:t>S</w:t>
      </w:r>
      <w:r w:rsidR="4F9A9D39" w:rsidRPr="00613B2C">
        <w:rPr>
          <w:rFonts w:eastAsia="Arial"/>
          <w:color w:val="333333"/>
          <w:szCs w:val="24"/>
        </w:rPr>
        <w:t>tate of California as additional named insured</w:t>
      </w:r>
      <w:r w:rsidR="4F9A9D39" w:rsidRPr="1D70F437">
        <w:rPr>
          <w:rFonts w:eastAsia="Arial"/>
          <w:szCs w:val="24"/>
        </w:rPr>
        <w:t>.</w:t>
      </w:r>
      <w:r w:rsidR="006C255B">
        <w:rPr>
          <w:rFonts w:eastAsia="Arial"/>
          <w:szCs w:val="24"/>
        </w:rPr>
        <w:t xml:space="preserve"> The contractor shall defend, indemnify and hold harmless the CDE and the State of California from any claims, suits, losses or damages arising out of the provision of transportation services.</w:t>
      </w:r>
    </w:p>
    <w:p w14:paraId="436CBEDF" w14:textId="19783E6F" w:rsidR="006217B0" w:rsidRPr="00BD17BA" w:rsidRDefault="006217B0" w:rsidP="006A6610">
      <w:pPr>
        <w:pStyle w:val="Heading2"/>
        <w:numPr>
          <w:ilvl w:val="0"/>
          <w:numId w:val="312"/>
        </w:numPr>
      </w:pPr>
      <w:bookmarkStart w:id="212" w:name="_Toc419796259"/>
      <w:bookmarkStart w:id="213" w:name="_Toc419796260"/>
      <w:bookmarkStart w:id="214" w:name="_Toc419796261"/>
      <w:bookmarkStart w:id="215" w:name="_Toc419796262"/>
      <w:bookmarkStart w:id="216" w:name="_Toc419796263"/>
      <w:bookmarkStart w:id="217" w:name="_Toc231096575"/>
      <w:bookmarkStart w:id="218" w:name="_Toc239833495"/>
      <w:bookmarkStart w:id="219" w:name="_Toc441480312"/>
      <w:bookmarkEnd w:id="212"/>
      <w:bookmarkEnd w:id="213"/>
      <w:bookmarkEnd w:id="214"/>
      <w:bookmarkEnd w:id="215"/>
      <w:bookmarkEnd w:id="216"/>
      <w:r w:rsidRPr="00BD17BA">
        <w:br w:type="page"/>
      </w:r>
      <w:bookmarkStart w:id="220" w:name="_Toc199507864"/>
      <w:r w:rsidRPr="00BD17BA">
        <w:lastRenderedPageBreak/>
        <w:t>ACCOUNTING AND REPORTING REQUIREMENTS</w:t>
      </w:r>
      <w:bookmarkEnd w:id="217"/>
      <w:bookmarkEnd w:id="218"/>
      <w:bookmarkEnd w:id="219"/>
      <w:bookmarkEnd w:id="220"/>
    </w:p>
    <w:p w14:paraId="3DE34B4D" w14:textId="77777777" w:rsidR="006217B0" w:rsidRPr="00BD17BA" w:rsidRDefault="006217B0" w:rsidP="006C255B">
      <w:pPr>
        <w:pStyle w:val="Heading3"/>
        <w:numPr>
          <w:ilvl w:val="0"/>
          <w:numId w:val="286"/>
        </w:numPr>
        <w:ind w:left="720" w:hanging="630"/>
      </w:pPr>
      <w:bookmarkStart w:id="221" w:name="_Toc231096576"/>
      <w:bookmarkStart w:id="222" w:name="_Toc239833496"/>
      <w:bookmarkStart w:id="223" w:name="_Toc441480313"/>
      <w:bookmarkStart w:id="224" w:name="_Toc199507865"/>
      <w:r>
        <w:t>General Provisions</w:t>
      </w:r>
      <w:bookmarkEnd w:id="221"/>
      <w:bookmarkEnd w:id="222"/>
      <w:bookmarkEnd w:id="224"/>
      <w:r>
        <w:t xml:space="preserve"> </w:t>
      </w:r>
    </w:p>
    <w:p w14:paraId="53CC9E17" w14:textId="77777777" w:rsidR="006217B0" w:rsidRPr="00BD17BA" w:rsidRDefault="006217B0" w:rsidP="006217B0">
      <w:pPr>
        <w:ind w:firstLine="720"/>
      </w:pPr>
      <w:r w:rsidRPr="00BD17BA">
        <w:t>(5</w:t>
      </w:r>
      <w:r w:rsidRPr="00BD17BA">
        <w:rPr>
          <w:i/>
        </w:rPr>
        <w:t xml:space="preserve"> CCR</w:t>
      </w:r>
      <w:r w:rsidRPr="00BD17BA">
        <w:t xml:space="preserve"> 17816)</w:t>
      </w:r>
      <w:bookmarkEnd w:id="223"/>
      <w:r w:rsidRPr="00BD17BA">
        <w:t xml:space="preserve"> </w:t>
      </w:r>
    </w:p>
    <w:p w14:paraId="6BD9BF61" w14:textId="2027FFBD" w:rsidR="006217B0" w:rsidRPr="00BD17BA" w:rsidRDefault="006217B0" w:rsidP="006217B0">
      <w:pPr>
        <w:ind w:left="720"/>
        <w:rPr>
          <w:szCs w:val="24"/>
        </w:rPr>
      </w:pPr>
      <w:r w:rsidRPr="00BD17BA">
        <w:rPr>
          <w:szCs w:val="24"/>
        </w:rPr>
        <w:t xml:space="preserve">Contractors shall follow the accounting procedures specified in the most recent edition of the </w:t>
      </w:r>
      <w:r w:rsidR="00E144FA" w:rsidRPr="006A6610">
        <w:rPr>
          <w:iCs/>
          <w:szCs w:val="24"/>
        </w:rPr>
        <w:t>CSAM</w:t>
      </w:r>
      <w:r w:rsidRPr="00BD17BA">
        <w:rPr>
          <w:szCs w:val="24"/>
        </w:rPr>
        <w:t xml:space="preserve">. Contractors shall report revenue and expenditures on an accrual basis. The </w:t>
      </w:r>
      <w:r w:rsidR="00E144FA">
        <w:rPr>
          <w:szCs w:val="24"/>
        </w:rPr>
        <w:t>CSAM</w:t>
      </w:r>
      <w:r w:rsidRPr="00BD17BA">
        <w:rPr>
          <w:szCs w:val="24"/>
        </w:rPr>
        <w:t xml:space="preserve"> specifies that under an accrual basis of accounting, revenues are recorded when earned and expenditures are recorded when a liability is incurred, regardless of when the receipt or payment of cash takes place. </w:t>
      </w:r>
    </w:p>
    <w:p w14:paraId="1B8FE314" w14:textId="77777777" w:rsidR="006217B0" w:rsidRPr="00BD17BA" w:rsidRDefault="006217B0" w:rsidP="006217B0">
      <w:pPr>
        <w:pStyle w:val="Heading3"/>
        <w:ind w:left="720"/>
      </w:pPr>
      <w:bookmarkStart w:id="225" w:name="_Toc231096577"/>
      <w:bookmarkStart w:id="226" w:name="_Toc239833497"/>
      <w:bookmarkStart w:id="227" w:name="_Toc441480314"/>
      <w:bookmarkStart w:id="228" w:name="_Toc199507866"/>
      <w:r>
        <w:t>Child Development Fund and Interest-Bearing Accounts</w:t>
      </w:r>
      <w:bookmarkEnd w:id="225"/>
      <w:bookmarkEnd w:id="226"/>
      <w:bookmarkEnd w:id="228"/>
      <w:r>
        <w:t xml:space="preserve"> </w:t>
      </w:r>
    </w:p>
    <w:p w14:paraId="7A072D09" w14:textId="77777777" w:rsidR="006217B0" w:rsidRPr="00BD17BA" w:rsidRDefault="006217B0" w:rsidP="006217B0">
      <w:pPr>
        <w:ind w:firstLine="720"/>
      </w:pPr>
      <w:r w:rsidRPr="00BD17BA">
        <w:t xml:space="preserve">(5 </w:t>
      </w:r>
      <w:r w:rsidRPr="00BD17BA">
        <w:rPr>
          <w:i/>
        </w:rPr>
        <w:t>CCR</w:t>
      </w:r>
      <w:r w:rsidRPr="00BD17BA">
        <w:t xml:space="preserve"> 17817)</w:t>
      </w:r>
      <w:bookmarkEnd w:id="227"/>
    </w:p>
    <w:p w14:paraId="0057AA02" w14:textId="77777777" w:rsidR="006217B0" w:rsidRPr="00BD17BA" w:rsidRDefault="006217B0" w:rsidP="006217B0">
      <w:pPr>
        <w:ind w:left="720"/>
        <w:rPr>
          <w:szCs w:val="24"/>
        </w:rPr>
      </w:pPr>
      <w:r w:rsidRPr="00BD17BA">
        <w:rPr>
          <w:szCs w:val="24"/>
        </w:rPr>
        <w:t xml:space="preserve">All contractors shall establish a fund to be known as the "Child Development Fund" as specified in </w:t>
      </w:r>
      <w:r w:rsidRPr="00BD17BA">
        <w:rPr>
          <w:i/>
          <w:szCs w:val="24"/>
        </w:rPr>
        <w:t>EC</w:t>
      </w:r>
      <w:r w:rsidRPr="00BD17BA">
        <w:rPr>
          <w:szCs w:val="24"/>
        </w:rPr>
        <w:t xml:space="preserve"> 8271, except that private contractors shall establish the fund in a federally insured banking institution located in California. Contractors with multiple fund sources shall establish separate program cost accounts for each source of funds.</w:t>
      </w:r>
    </w:p>
    <w:p w14:paraId="3E21CC65" w14:textId="77777777" w:rsidR="006217B0" w:rsidRPr="00BD17BA" w:rsidRDefault="006217B0" w:rsidP="006217B0">
      <w:pPr>
        <w:ind w:left="720"/>
        <w:rPr>
          <w:szCs w:val="24"/>
        </w:rPr>
      </w:pPr>
      <w:r w:rsidRPr="00BD17BA">
        <w:rPr>
          <w:szCs w:val="24"/>
        </w:rPr>
        <w:t xml:space="preserve">If a contractor places advanced contract funds in an interest-bearing account, the interest-bearing account shall be a separate account within the Child Development Fund. Interest earned shall be retained by the contractor if it is expended on reimbursable costs and earned by increasing their service earnings beyond the contract’s maximum reimbursable amount. </w:t>
      </w:r>
    </w:p>
    <w:p w14:paraId="31AB04FA" w14:textId="77777777" w:rsidR="006217B0" w:rsidRPr="00BD17BA" w:rsidRDefault="006217B0" w:rsidP="006217B0">
      <w:pPr>
        <w:pStyle w:val="Heading3"/>
        <w:ind w:left="720"/>
      </w:pPr>
      <w:bookmarkStart w:id="229" w:name="_Toc231096578"/>
      <w:bookmarkStart w:id="230" w:name="_Toc239833498"/>
      <w:bookmarkStart w:id="231" w:name="_Toc441480315"/>
      <w:bookmarkStart w:id="232" w:name="_Toc199507867"/>
      <w:r>
        <w:t>Enrollment and Attendance Accounting</w:t>
      </w:r>
      <w:bookmarkEnd w:id="229"/>
      <w:bookmarkEnd w:id="230"/>
      <w:bookmarkEnd w:id="232"/>
      <w:r>
        <w:t xml:space="preserve"> </w:t>
      </w:r>
    </w:p>
    <w:p w14:paraId="08EABB39" w14:textId="77777777" w:rsidR="006217B0" w:rsidRPr="00BD17BA" w:rsidRDefault="006217B0" w:rsidP="006217B0">
      <w:pPr>
        <w:ind w:firstLine="720"/>
      </w:pPr>
      <w:r w:rsidRPr="00BD17BA">
        <w:t>(5</w:t>
      </w:r>
      <w:r w:rsidRPr="00BD17BA">
        <w:rPr>
          <w:i/>
        </w:rPr>
        <w:t xml:space="preserve"> CCR</w:t>
      </w:r>
      <w:r w:rsidRPr="00BD17BA">
        <w:t xml:space="preserve"> 17818)</w:t>
      </w:r>
      <w:bookmarkEnd w:id="231"/>
    </w:p>
    <w:p w14:paraId="301D295D" w14:textId="77777777" w:rsidR="006217B0" w:rsidRPr="00BD17BA" w:rsidRDefault="006217B0" w:rsidP="006217B0">
      <w:pPr>
        <w:pStyle w:val="ListParagraph"/>
        <w:numPr>
          <w:ilvl w:val="0"/>
          <w:numId w:val="38"/>
        </w:numPr>
        <w:contextualSpacing w:val="0"/>
        <w:rPr>
          <w:rFonts w:ascii="Arial" w:hAnsi="Arial" w:cs="Arial"/>
          <w:sz w:val="24"/>
          <w:szCs w:val="24"/>
        </w:rPr>
      </w:pPr>
      <w:r w:rsidRPr="00BD17BA">
        <w:rPr>
          <w:rFonts w:ascii="Arial" w:hAnsi="Arial" w:cs="Arial"/>
          <w:sz w:val="24"/>
          <w:szCs w:val="24"/>
        </w:rPr>
        <w:t>A child shall not be enrolled in more than one program for the same time period on the same day.</w:t>
      </w:r>
    </w:p>
    <w:p w14:paraId="69C89C57" w14:textId="77777777" w:rsidR="006217B0" w:rsidRPr="00BD17BA" w:rsidRDefault="006217B0" w:rsidP="006217B0">
      <w:pPr>
        <w:pStyle w:val="ListParagraph"/>
        <w:numPr>
          <w:ilvl w:val="0"/>
          <w:numId w:val="38"/>
        </w:numPr>
        <w:contextualSpacing w:val="0"/>
        <w:rPr>
          <w:rFonts w:ascii="Arial" w:hAnsi="Arial" w:cs="Arial"/>
          <w:sz w:val="24"/>
          <w:szCs w:val="24"/>
        </w:rPr>
      </w:pPr>
      <w:r w:rsidRPr="00BD17BA">
        <w:rPr>
          <w:rFonts w:ascii="Arial" w:hAnsi="Arial" w:cs="Arial"/>
          <w:sz w:val="24"/>
          <w:szCs w:val="24"/>
        </w:rPr>
        <w:t>Contractors shall use daily sign-in/sign-out sheets as a primary source document for audit and reimbursement purposes.</w:t>
      </w:r>
    </w:p>
    <w:p w14:paraId="5022A15A" w14:textId="77777777" w:rsidR="006217B0" w:rsidRPr="00BD17BA" w:rsidRDefault="006217B0" w:rsidP="006217B0">
      <w:pPr>
        <w:pStyle w:val="ListParagraph"/>
        <w:numPr>
          <w:ilvl w:val="1"/>
          <w:numId w:val="38"/>
        </w:numPr>
        <w:ind w:left="1440"/>
        <w:contextualSpacing w:val="0"/>
        <w:rPr>
          <w:rFonts w:ascii="Arial" w:hAnsi="Arial" w:cs="Arial"/>
          <w:sz w:val="24"/>
          <w:szCs w:val="24"/>
        </w:rPr>
      </w:pPr>
      <w:r w:rsidRPr="00BD17BA">
        <w:rPr>
          <w:rFonts w:ascii="Arial" w:hAnsi="Arial" w:cs="Arial"/>
          <w:sz w:val="24"/>
          <w:szCs w:val="24"/>
        </w:rPr>
        <w:t>On a daily basis, one of the following persons shall enter the time of arrival and departure on a sign-in/sign-out sheet and shall sign the sheet using their full signature for both arrival and departure times:</w:t>
      </w:r>
    </w:p>
    <w:p w14:paraId="5B94DB2D" w14:textId="77777777" w:rsidR="006217B0" w:rsidRPr="00BD17BA" w:rsidRDefault="006217B0" w:rsidP="006217B0">
      <w:pPr>
        <w:pStyle w:val="ListParagraph"/>
        <w:numPr>
          <w:ilvl w:val="2"/>
          <w:numId w:val="38"/>
        </w:numPr>
        <w:ind w:left="1980" w:hanging="360"/>
        <w:contextualSpacing w:val="0"/>
        <w:rPr>
          <w:rFonts w:ascii="Arial" w:hAnsi="Arial" w:cs="Arial"/>
          <w:sz w:val="24"/>
          <w:szCs w:val="24"/>
        </w:rPr>
      </w:pPr>
      <w:r w:rsidRPr="00BD17BA">
        <w:rPr>
          <w:rFonts w:ascii="Arial" w:hAnsi="Arial" w:cs="Arial"/>
          <w:sz w:val="24"/>
          <w:szCs w:val="24"/>
        </w:rPr>
        <w:t>The parent or other adult authorized by the parent to drop off/pick up a child; or</w:t>
      </w:r>
    </w:p>
    <w:p w14:paraId="78A9333F" w14:textId="77777777" w:rsidR="006217B0" w:rsidRPr="00BD17BA" w:rsidRDefault="006217B0" w:rsidP="006217B0">
      <w:pPr>
        <w:pStyle w:val="ListParagraph"/>
        <w:numPr>
          <w:ilvl w:val="2"/>
          <w:numId w:val="38"/>
        </w:numPr>
        <w:ind w:left="1980" w:hanging="360"/>
        <w:contextualSpacing w:val="0"/>
        <w:rPr>
          <w:rFonts w:ascii="Arial" w:hAnsi="Arial" w:cs="Arial"/>
          <w:sz w:val="24"/>
          <w:szCs w:val="24"/>
        </w:rPr>
      </w:pPr>
      <w:r w:rsidRPr="00BD17BA">
        <w:rPr>
          <w:rFonts w:ascii="Arial" w:hAnsi="Arial" w:cs="Arial"/>
          <w:sz w:val="24"/>
          <w:szCs w:val="24"/>
        </w:rPr>
        <w:t>The staff person designated by the contractor as the person responsible for entering the times of arrival and departure if the child is not dropped off/picked up by a parent or other adult authorized by the parent.</w:t>
      </w:r>
    </w:p>
    <w:p w14:paraId="0E1FF94B" w14:textId="77777777" w:rsidR="006217B0" w:rsidRPr="00BD17BA" w:rsidRDefault="006217B0" w:rsidP="006217B0">
      <w:pPr>
        <w:pStyle w:val="ListParagraph"/>
        <w:numPr>
          <w:ilvl w:val="1"/>
          <w:numId w:val="38"/>
        </w:numPr>
        <w:ind w:left="1440"/>
        <w:contextualSpacing w:val="0"/>
        <w:rPr>
          <w:rFonts w:ascii="Arial" w:hAnsi="Arial" w:cs="Arial"/>
          <w:sz w:val="24"/>
          <w:szCs w:val="24"/>
        </w:rPr>
      </w:pPr>
      <w:r w:rsidRPr="00BD17BA">
        <w:rPr>
          <w:rFonts w:ascii="Arial" w:hAnsi="Arial" w:cs="Arial"/>
          <w:sz w:val="24"/>
          <w:szCs w:val="24"/>
        </w:rPr>
        <w:lastRenderedPageBreak/>
        <w:t>First and last initials of the contractor’s authorized representative, along with a notation of the time, are required to be documented when a school-age child departs for and returns from school during the day.</w:t>
      </w:r>
    </w:p>
    <w:p w14:paraId="7BAB5A08" w14:textId="77777777" w:rsidR="006217B0" w:rsidRPr="00BD17BA" w:rsidRDefault="006217B0" w:rsidP="006217B0">
      <w:pPr>
        <w:pStyle w:val="Heading3"/>
        <w:ind w:left="720"/>
      </w:pPr>
      <w:bookmarkStart w:id="233" w:name="_Toc441480316"/>
      <w:bookmarkStart w:id="234" w:name="_Toc231096579"/>
      <w:bookmarkStart w:id="235" w:name="_Toc239833499"/>
      <w:bookmarkStart w:id="236" w:name="_Toc441480317"/>
      <w:bookmarkStart w:id="237" w:name="_Toc199507868"/>
      <w:bookmarkEnd w:id="233"/>
      <w:r>
        <w:t>Attendance and Absences</w:t>
      </w:r>
      <w:bookmarkEnd w:id="234"/>
      <w:bookmarkEnd w:id="235"/>
      <w:bookmarkEnd w:id="237"/>
      <w:r>
        <w:t xml:space="preserve"> </w:t>
      </w:r>
    </w:p>
    <w:p w14:paraId="77A9D00D" w14:textId="77777777" w:rsidR="006217B0" w:rsidRPr="00BD17BA" w:rsidRDefault="006217B0" w:rsidP="006217B0">
      <w:pPr>
        <w:ind w:firstLine="720"/>
      </w:pPr>
      <w:r w:rsidRPr="00BD17BA">
        <w:t xml:space="preserve">(EC 8205(c), 5 </w:t>
      </w:r>
      <w:r w:rsidRPr="00BD17BA">
        <w:rPr>
          <w:i/>
        </w:rPr>
        <w:t>CCR</w:t>
      </w:r>
      <w:r w:rsidRPr="00BD17BA">
        <w:t xml:space="preserve"> 17819)</w:t>
      </w:r>
    </w:p>
    <w:bookmarkEnd w:id="236"/>
    <w:p w14:paraId="489F7955" w14:textId="398AACF5" w:rsidR="006217B0" w:rsidRPr="00BD17BA" w:rsidRDefault="006217B0" w:rsidP="006217B0">
      <w:pPr>
        <w:ind w:left="720"/>
        <w:rPr>
          <w:szCs w:val="24"/>
        </w:rPr>
      </w:pPr>
      <w:r w:rsidRPr="00BD17BA">
        <w:rPr>
          <w:szCs w:val="24"/>
        </w:rPr>
        <w:t>Attendance, for the purposes of reimbursement, includes excused absences because of illness or quarantine of the child, illness or quarantine of their parent, family emergency, court-ordered visitations</w:t>
      </w:r>
      <w:r w:rsidR="00410633">
        <w:rPr>
          <w:szCs w:val="24"/>
        </w:rPr>
        <w:t>,</w:t>
      </w:r>
      <w:r w:rsidRPr="00BD17BA">
        <w:rPr>
          <w:szCs w:val="24"/>
        </w:rPr>
        <w:t xml:space="preserve"> a reason which is clearly in the best interest of the child</w:t>
      </w:r>
      <w:r w:rsidR="00410633">
        <w:rPr>
          <w:szCs w:val="24"/>
        </w:rPr>
        <w:t xml:space="preserve"> or other reason as may be established in law</w:t>
      </w:r>
      <w:r w:rsidRPr="00BD17BA">
        <w:rPr>
          <w:szCs w:val="24"/>
        </w:rPr>
        <w:t xml:space="preserve">. </w:t>
      </w:r>
    </w:p>
    <w:p w14:paraId="28FEA066" w14:textId="77777777" w:rsidR="006217B0" w:rsidRPr="00BD17BA" w:rsidRDefault="006217B0" w:rsidP="006217B0">
      <w:pPr>
        <w:ind w:left="720"/>
        <w:rPr>
          <w:szCs w:val="24"/>
        </w:rPr>
      </w:pPr>
      <w:r w:rsidRPr="00BD17BA">
        <w:rPr>
          <w:szCs w:val="24"/>
        </w:rPr>
        <w:t xml:space="preserve">If the absence is claimed by the contractor as an excused absence, the attendance accounting records shall contain verification including: </w:t>
      </w:r>
    </w:p>
    <w:p w14:paraId="4B5C3FD2" w14:textId="77777777" w:rsidR="006217B0" w:rsidRPr="00BD17BA" w:rsidRDefault="006217B0" w:rsidP="006217B0">
      <w:pPr>
        <w:numPr>
          <w:ilvl w:val="2"/>
          <w:numId w:val="21"/>
        </w:numPr>
        <w:tabs>
          <w:tab w:val="clear" w:pos="2160"/>
        </w:tabs>
        <w:ind w:left="1080" w:hanging="360"/>
        <w:rPr>
          <w:szCs w:val="24"/>
        </w:rPr>
      </w:pPr>
      <w:r w:rsidRPr="00BD17BA">
        <w:rPr>
          <w:szCs w:val="24"/>
        </w:rPr>
        <w:t>The name of the child;</w:t>
      </w:r>
    </w:p>
    <w:p w14:paraId="2D09422B" w14:textId="77777777" w:rsidR="006217B0" w:rsidRPr="00BD17BA" w:rsidRDefault="006217B0" w:rsidP="006217B0">
      <w:pPr>
        <w:numPr>
          <w:ilvl w:val="2"/>
          <w:numId w:val="21"/>
        </w:numPr>
        <w:tabs>
          <w:tab w:val="clear" w:pos="2160"/>
        </w:tabs>
        <w:ind w:left="1080" w:hanging="360"/>
        <w:rPr>
          <w:szCs w:val="24"/>
        </w:rPr>
      </w:pPr>
      <w:r w:rsidRPr="00BD17BA">
        <w:rPr>
          <w:szCs w:val="24"/>
        </w:rPr>
        <w:t>The date(s) of absence;</w:t>
      </w:r>
    </w:p>
    <w:p w14:paraId="573C2E28" w14:textId="77777777" w:rsidR="006217B0" w:rsidRPr="00BD17BA" w:rsidRDefault="006217B0" w:rsidP="006217B0">
      <w:pPr>
        <w:numPr>
          <w:ilvl w:val="2"/>
          <w:numId w:val="21"/>
        </w:numPr>
        <w:tabs>
          <w:tab w:val="clear" w:pos="2160"/>
        </w:tabs>
        <w:ind w:left="1080" w:hanging="360"/>
        <w:rPr>
          <w:szCs w:val="24"/>
        </w:rPr>
      </w:pPr>
      <w:r w:rsidRPr="00BD17BA">
        <w:rPr>
          <w:szCs w:val="24"/>
        </w:rPr>
        <w:t>The specific reason for the absence; and</w:t>
      </w:r>
    </w:p>
    <w:p w14:paraId="3AC399C3" w14:textId="77777777" w:rsidR="006217B0" w:rsidRPr="00BD17BA" w:rsidRDefault="006217B0" w:rsidP="006217B0">
      <w:pPr>
        <w:numPr>
          <w:ilvl w:val="2"/>
          <w:numId w:val="21"/>
        </w:numPr>
        <w:tabs>
          <w:tab w:val="clear" w:pos="2160"/>
        </w:tabs>
        <w:ind w:left="1080" w:hanging="360"/>
        <w:rPr>
          <w:szCs w:val="24"/>
        </w:rPr>
      </w:pPr>
      <w:r w:rsidRPr="00BD17BA">
        <w:rPr>
          <w:szCs w:val="24"/>
        </w:rPr>
        <w:t>The signature of the parent or the contractor's authorized representative if verification is made by telephone.</w:t>
      </w:r>
    </w:p>
    <w:p w14:paraId="7CEE9086" w14:textId="77777777" w:rsidR="006217B0" w:rsidRPr="00BD17BA" w:rsidRDefault="006217B0" w:rsidP="006217B0">
      <w:pPr>
        <w:ind w:left="720"/>
        <w:rPr>
          <w:szCs w:val="24"/>
        </w:rPr>
      </w:pPr>
      <w:r w:rsidRPr="00BD17BA">
        <w:rPr>
          <w:szCs w:val="24"/>
        </w:rPr>
        <w:t>If an excused absence is based on time spent with a parent or other relative as required by a court of law, the family data file shall contain a copy of the Court Order.</w:t>
      </w:r>
    </w:p>
    <w:p w14:paraId="058501CD" w14:textId="6BCC5BB0" w:rsidR="3881DB97" w:rsidRDefault="3881DB97" w:rsidP="00613B2C">
      <w:pPr>
        <w:ind w:firstLine="720"/>
      </w:pPr>
      <w:r>
        <w:t>Contractors shall inform parents of these policies.</w:t>
      </w:r>
    </w:p>
    <w:p w14:paraId="1B268338" w14:textId="3C1992C9" w:rsidR="006217B0" w:rsidRPr="00BD17BA" w:rsidRDefault="006217B0" w:rsidP="006217B0">
      <w:pPr>
        <w:ind w:left="720"/>
      </w:pPr>
      <w:r w:rsidRPr="00BD17BA">
        <w:t xml:space="preserve">Contractors shall </w:t>
      </w:r>
      <w:r w:rsidR="00410633">
        <w:t xml:space="preserve">refer to 5 </w:t>
      </w:r>
      <w:r w:rsidR="00410633" w:rsidRPr="00561D9A">
        <w:rPr>
          <w:i/>
          <w:iCs/>
        </w:rPr>
        <w:t>CCR</w:t>
      </w:r>
      <w:r w:rsidR="00410633">
        <w:t xml:space="preserve"> section 17819 for the most current policies on absences for family emergencies and those that are “in the best interest of the child”.</w:t>
      </w:r>
    </w:p>
    <w:p w14:paraId="2F84AAA0" w14:textId="3C210448" w:rsidR="006217B0" w:rsidRPr="00BD17BA" w:rsidRDefault="00410633" w:rsidP="006217B0">
      <w:pPr>
        <w:pStyle w:val="Heading3"/>
        <w:ind w:left="720"/>
      </w:pPr>
      <w:bookmarkStart w:id="238" w:name="_Toc231096580"/>
      <w:bookmarkStart w:id="239" w:name="_Toc239833500"/>
      <w:bookmarkStart w:id="240" w:name="_Toc441480318"/>
      <w:bookmarkStart w:id="241" w:name="_Toc199507869"/>
      <w:r>
        <w:t>Unexcused Absence Procedures in CSPP</w:t>
      </w:r>
      <w:bookmarkEnd w:id="241"/>
    </w:p>
    <w:p w14:paraId="0F928735" w14:textId="77777777" w:rsidR="006217B0" w:rsidRPr="00BD17BA" w:rsidRDefault="006217B0" w:rsidP="006217B0">
      <w:pPr>
        <w:ind w:left="720"/>
      </w:pPr>
      <w:r w:rsidRPr="00BD17BA">
        <w:t xml:space="preserve">(5 </w:t>
      </w:r>
      <w:r w:rsidRPr="00561D9A">
        <w:rPr>
          <w:i/>
          <w:iCs/>
        </w:rPr>
        <w:t>CCR</w:t>
      </w:r>
      <w:r w:rsidRPr="00BD17BA">
        <w:t xml:space="preserve"> 17819.5)</w:t>
      </w:r>
    </w:p>
    <w:p w14:paraId="723EE55F" w14:textId="59AE2123" w:rsidR="00410633" w:rsidRPr="00410633" w:rsidRDefault="00410633" w:rsidP="00410633">
      <w:pPr>
        <w:ind w:left="720"/>
      </w:pPr>
      <w:r w:rsidRPr="00410633">
        <w:t xml:space="preserve">Contractors shall refer to 5 </w:t>
      </w:r>
      <w:r w:rsidRPr="00561D9A">
        <w:rPr>
          <w:i/>
          <w:iCs/>
        </w:rPr>
        <w:t>CCR</w:t>
      </w:r>
      <w:r w:rsidRPr="00410633">
        <w:t xml:space="preserve"> 17819.5 for the most current unexcused absence policies for CSPP.</w:t>
      </w:r>
    </w:p>
    <w:p w14:paraId="19F162A9" w14:textId="0DB38722" w:rsidR="006217B0" w:rsidRPr="00BD17BA" w:rsidRDefault="006217B0" w:rsidP="006217B0">
      <w:pPr>
        <w:ind w:left="720"/>
      </w:pPr>
    </w:p>
    <w:p w14:paraId="5C62B21A" w14:textId="77777777" w:rsidR="006217B0" w:rsidRPr="00BD17BA" w:rsidRDefault="006217B0" w:rsidP="006217B0">
      <w:pPr>
        <w:pStyle w:val="Heading3"/>
        <w:ind w:left="720"/>
      </w:pPr>
      <w:bookmarkStart w:id="242" w:name="_Toc199507870"/>
      <w:r>
        <w:t>General Record Keeping Requirements</w:t>
      </w:r>
      <w:bookmarkEnd w:id="238"/>
      <w:bookmarkEnd w:id="239"/>
      <w:bookmarkEnd w:id="242"/>
      <w:r>
        <w:t xml:space="preserve"> </w:t>
      </w:r>
    </w:p>
    <w:p w14:paraId="51577EF0" w14:textId="77777777" w:rsidR="006217B0" w:rsidRPr="00BD17BA" w:rsidRDefault="006217B0" w:rsidP="006217B0">
      <w:pPr>
        <w:ind w:firstLine="720"/>
      </w:pPr>
      <w:r w:rsidRPr="00BD17BA">
        <w:t>(5</w:t>
      </w:r>
      <w:r w:rsidRPr="00BD17BA">
        <w:rPr>
          <w:i/>
        </w:rPr>
        <w:t xml:space="preserve"> CCR</w:t>
      </w:r>
      <w:r w:rsidRPr="00BD17BA">
        <w:t xml:space="preserve"> 17820)</w:t>
      </w:r>
      <w:bookmarkEnd w:id="240"/>
    </w:p>
    <w:p w14:paraId="24ADA1D1" w14:textId="77777777" w:rsidR="006217B0" w:rsidRPr="00BD17BA" w:rsidRDefault="006217B0" w:rsidP="006217B0">
      <w:pPr>
        <w:numPr>
          <w:ilvl w:val="2"/>
          <w:numId w:val="39"/>
        </w:numPr>
        <w:tabs>
          <w:tab w:val="clear" w:pos="2160"/>
        </w:tabs>
        <w:rPr>
          <w:szCs w:val="24"/>
        </w:rPr>
      </w:pPr>
      <w:r w:rsidRPr="00BD17BA">
        <w:rPr>
          <w:szCs w:val="24"/>
        </w:rPr>
        <w:t xml:space="preserve">Pursuant to </w:t>
      </w:r>
      <w:r w:rsidRPr="00BD17BA">
        <w:rPr>
          <w:i/>
          <w:szCs w:val="24"/>
        </w:rPr>
        <w:t xml:space="preserve">EC </w:t>
      </w:r>
      <w:r w:rsidRPr="00BD17BA">
        <w:rPr>
          <w:szCs w:val="24"/>
        </w:rPr>
        <w:t xml:space="preserve">33421, all records shall be retained by each contractor at least five (5) years or where an audit has been requested by a state agency, until the date the audit is resolved, whichever is longer. Claims for reimbursement shall not be paid unless there are documents to support the claims. The contractor has the burden of </w:t>
      </w:r>
      <w:r w:rsidRPr="00BD17BA">
        <w:rPr>
          <w:szCs w:val="24"/>
        </w:rPr>
        <w:lastRenderedPageBreak/>
        <w:t>supporting claims for reimbursement.</w:t>
      </w:r>
    </w:p>
    <w:p w14:paraId="3425A698" w14:textId="77777777" w:rsidR="006217B0" w:rsidRPr="00BD17BA" w:rsidRDefault="006217B0" w:rsidP="006217B0">
      <w:pPr>
        <w:numPr>
          <w:ilvl w:val="2"/>
          <w:numId w:val="39"/>
        </w:numPr>
        <w:tabs>
          <w:tab w:val="clear" w:pos="2160"/>
        </w:tabs>
        <w:rPr>
          <w:szCs w:val="24"/>
        </w:rPr>
      </w:pPr>
      <w:r w:rsidRPr="00BD17BA">
        <w:rPr>
          <w:szCs w:val="24"/>
        </w:rPr>
        <w:t xml:space="preserve">Pursuant to </w:t>
      </w:r>
      <w:r w:rsidRPr="00BD17BA">
        <w:rPr>
          <w:i/>
          <w:szCs w:val="24"/>
        </w:rPr>
        <w:t>EC</w:t>
      </w:r>
      <w:r w:rsidRPr="00BD17BA">
        <w:rPr>
          <w:szCs w:val="24"/>
        </w:rPr>
        <w:t xml:space="preserve"> 35254, public contractors must ensure that no original records be destroyed prior to the second July 1</w:t>
      </w:r>
      <w:r w:rsidRPr="00BD17BA">
        <w:rPr>
          <w:szCs w:val="24"/>
          <w:vertAlign w:val="superscript"/>
        </w:rPr>
        <w:t>st</w:t>
      </w:r>
      <w:r w:rsidRPr="00BD17BA">
        <w:rPr>
          <w:szCs w:val="24"/>
        </w:rPr>
        <w:t xml:space="preserve"> succeeding the completion of the audit.</w:t>
      </w:r>
    </w:p>
    <w:p w14:paraId="2374DCA1" w14:textId="77777777" w:rsidR="006217B0" w:rsidRPr="00BD17BA" w:rsidRDefault="006217B0" w:rsidP="006217B0">
      <w:pPr>
        <w:numPr>
          <w:ilvl w:val="2"/>
          <w:numId w:val="39"/>
        </w:numPr>
        <w:tabs>
          <w:tab w:val="clear" w:pos="2160"/>
        </w:tabs>
        <w:rPr>
          <w:szCs w:val="24"/>
        </w:rPr>
      </w:pPr>
      <w:r w:rsidRPr="00BD17BA">
        <w:rPr>
          <w:szCs w:val="24"/>
        </w:rPr>
        <w:t xml:space="preserve">All CDE contractors and providers providing </w:t>
      </w:r>
      <w:r w:rsidRPr="00BD17BA">
        <w:t>preschool</w:t>
      </w:r>
      <w:r w:rsidRPr="00BD17BA">
        <w:rPr>
          <w:szCs w:val="24"/>
        </w:rPr>
        <w:t xml:space="preserve"> services to eligible families, may maintain records electronically and are authorized to convert records from a paper format to an electronic format, in compliance with state and federal standards as determined by the CDE</w:t>
      </w:r>
      <w:r w:rsidRPr="00BD17BA" w:rsidDel="00FE1B3A">
        <w:rPr>
          <w:szCs w:val="24"/>
        </w:rPr>
        <w:t xml:space="preserve"> </w:t>
      </w:r>
      <w:r w:rsidRPr="00BD17BA">
        <w:rPr>
          <w:szCs w:val="24"/>
        </w:rPr>
        <w:t>(</w:t>
      </w:r>
      <w:r w:rsidRPr="00BD17BA">
        <w:rPr>
          <w:i/>
          <w:szCs w:val="24"/>
        </w:rPr>
        <w:t xml:space="preserve">EC </w:t>
      </w:r>
      <w:r w:rsidRPr="00BD17BA">
        <w:rPr>
          <w:szCs w:val="24"/>
        </w:rPr>
        <w:t xml:space="preserve">8234). </w:t>
      </w:r>
    </w:p>
    <w:p w14:paraId="5540C3EF" w14:textId="77777777" w:rsidR="006217B0" w:rsidRPr="00BD17BA" w:rsidRDefault="006217B0" w:rsidP="006217B0">
      <w:pPr>
        <w:numPr>
          <w:ilvl w:val="2"/>
          <w:numId w:val="39"/>
        </w:numPr>
        <w:tabs>
          <w:tab w:val="clear" w:pos="2160"/>
        </w:tabs>
        <w:rPr>
          <w:szCs w:val="24"/>
        </w:rPr>
      </w:pPr>
      <w:r w:rsidRPr="00BD17BA">
        <w:rPr>
          <w:szCs w:val="24"/>
        </w:rPr>
        <w:t>If the contractor has more than one (1) CDE program, then the method used to allocate administrative costs must be documented.</w:t>
      </w:r>
    </w:p>
    <w:p w14:paraId="30A9918D" w14:textId="77777777" w:rsidR="006217B0" w:rsidRPr="00BD17BA" w:rsidRDefault="006217B0" w:rsidP="006217B0">
      <w:pPr>
        <w:numPr>
          <w:ilvl w:val="2"/>
          <w:numId w:val="39"/>
        </w:numPr>
        <w:tabs>
          <w:tab w:val="clear" w:pos="2160"/>
        </w:tabs>
        <w:rPr>
          <w:szCs w:val="24"/>
        </w:rPr>
      </w:pPr>
      <w:r w:rsidRPr="00BD17BA">
        <w:rPr>
          <w:szCs w:val="24"/>
        </w:rPr>
        <w:t xml:space="preserve">Contractors are required to maintain records to support salaries and benefits charged to </w:t>
      </w:r>
      <w:r w:rsidRPr="00BD17BA">
        <w:t>preschool</w:t>
      </w:r>
      <w:r w:rsidRPr="00BD17BA">
        <w:rPr>
          <w:szCs w:val="24"/>
        </w:rPr>
        <w:t xml:space="preserve"> programs in accordance with the </w:t>
      </w:r>
      <w:r w:rsidRPr="00BD17BA">
        <w:rPr>
          <w:i/>
          <w:szCs w:val="24"/>
        </w:rPr>
        <w:t>California School Accounting Manual.</w:t>
      </w:r>
    </w:p>
    <w:p w14:paraId="74418D02" w14:textId="77777777" w:rsidR="006217B0" w:rsidRPr="00BD17BA" w:rsidRDefault="006217B0" w:rsidP="006217B0">
      <w:pPr>
        <w:numPr>
          <w:ilvl w:val="2"/>
          <w:numId w:val="39"/>
        </w:numPr>
        <w:tabs>
          <w:tab w:val="clear" w:pos="2160"/>
        </w:tabs>
        <w:rPr>
          <w:szCs w:val="24"/>
        </w:rPr>
      </w:pPr>
      <w:r w:rsidRPr="00BD17BA">
        <w:rPr>
          <w:szCs w:val="24"/>
        </w:rPr>
        <w:t xml:space="preserve">State employees or representatives shall be allowed access to all program related or fiscal records during normal work hours. (EC 33421 and 5 </w:t>
      </w:r>
      <w:r w:rsidRPr="00561D9A">
        <w:rPr>
          <w:i/>
          <w:iCs/>
          <w:szCs w:val="24"/>
        </w:rPr>
        <w:t>CCR</w:t>
      </w:r>
      <w:r w:rsidRPr="00BD17BA">
        <w:rPr>
          <w:szCs w:val="24"/>
        </w:rPr>
        <w:t xml:space="preserve"> 17826)</w:t>
      </w:r>
    </w:p>
    <w:p w14:paraId="11CB8E2D" w14:textId="77777777" w:rsidR="006217B0" w:rsidRPr="00BD17BA" w:rsidRDefault="006217B0" w:rsidP="006217B0">
      <w:pPr>
        <w:pStyle w:val="Heading3"/>
        <w:ind w:left="720"/>
      </w:pPr>
      <w:bookmarkStart w:id="243" w:name="_Toc231096581"/>
      <w:bookmarkStart w:id="244" w:name="_Toc239833501"/>
      <w:bookmarkStart w:id="245" w:name="_Toc441480319"/>
      <w:bookmarkStart w:id="246" w:name="_Hlk26437795"/>
      <w:bookmarkStart w:id="247" w:name="_Toc199507871"/>
      <w:r>
        <w:t>Enrollment, Attendance and Fiscal Reports</w:t>
      </w:r>
      <w:bookmarkEnd w:id="243"/>
      <w:bookmarkEnd w:id="244"/>
      <w:bookmarkEnd w:id="247"/>
      <w:r>
        <w:t xml:space="preserve"> </w:t>
      </w:r>
    </w:p>
    <w:p w14:paraId="4919FEFB" w14:textId="77777777" w:rsidR="006217B0" w:rsidRPr="00BD17BA" w:rsidRDefault="006217B0" w:rsidP="006217B0">
      <w:pPr>
        <w:ind w:left="720"/>
      </w:pPr>
      <w:r w:rsidRPr="00BD17BA">
        <w:t>(5</w:t>
      </w:r>
      <w:r w:rsidRPr="00BD17BA">
        <w:rPr>
          <w:i/>
        </w:rPr>
        <w:t xml:space="preserve"> CCR</w:t>
      </w:r>
      <w:r w:rsidRPr="00BD17BA">
        <w:t xml:space="preserve"> 17821) </w:t>
      </w:r>
      <w:bookmarkEnd w:id="245"/>
    </w:p>
    <w:p w14:paraId="0557CA97" w14:textId="77777777" w:rsidR="006217B0" w:rsidRPr="00BD17BA" w:rsidRDefault="006217B0" w:rsidP="006217B0">
      <w:pPr>
        <w:ind w:left="720"/>
      </w:pPr>
      <w:r w:rsidRPr="00BD17BA">
        <w:t>Contractors on conditional and provisional status shall report monthly (due to EENFS by the 20th of the following month). All other contractors shall submit four (4) cumulative attendance and fiscal reports to EENFS for the quarters ending September 30, December 31, March 31, and June 30. These reports shall be submitted electronically in accordance with instructions from the CDE. Reports not submitted by the 20</w:t>
      </w:r>
      <w:r w:rsidRPr="00BD17BA">
        <w:rPr>
          <w:vertAlign w:val="superscript"/>
        </w:rPr>
        <w:t>th</w:t>
      </w:r>
      <w:r w:rsidRPr="00BD17BA">
        <w:t xml:space="preserve"> of the month, following the end of the contractor’s reporting period, shall be deemed delinquent and apportionment(s) shall be withheld until the required report is submitted.</w:t>
      </w:r>
    </w:p>
    <w:p w14:paraId="1403A972" w14:textId="591FC44E" w:rsidR="006217B0" w:rsidRPr="00BD17BA" w:rsidRDefault="00410633" w:rsidP="00C16B73">
      <w:pPr>
        <w:ind w:left="720"/>
      </w:pPr>
      <w:r w:rsidRPr="00410633">
        <w:t xml:space="preserve">To report </w:t>
      </w:r>
      <w:r w:rsidR="00A4695B" w:rsidRPr="00BD17BA">
        <w:t xml:space="preserve">Early Childhood Mental Health Consultation Services </w:t>
      </w:r>
      <w:r w:rsidR="00A4695B">
        <w:t>(</w:t>
      </w:r>
      <w:r w:rsidRPr="00410633">
        <w:t>ECMHCS</w:t>
      </w:r>
      <w:r w:rsidR="00A4695B">
        <w:t>)</w:t>
      </w:r>
      <w:r w:rsidRPr="00410633">
        <w:t xml:space="preserve"> enrollment and receive an additional ECMHCS adjustment of 0.10, contractors must select “YES” to the question at the top of the Enrollment, Attendance, and Fiscal Report: “Did you serve Certified Children receiving ECMHCS in this Fiscal Year?” Once selected, the ECMHCS adjustment factor categories will display in the Certified Children with ECMHCS section. </w:t>
      </w:r>
      <w:r w:rsidR="006217B0" w:rsidRPr="00BD17BA">
        <w:t xml:space="preserve">While the ECMHCS adjustment factor can be used in conjunction with any other adjustment factor, when reporting in the CDE’s fiscal reporting system, contractors shall not report any child days of enrollment in multiple adjustment factor categories. </w:t>
      </w:r>
    </w:p>
    <w:p w14:paraId="6B8842CB" w14:textId="77777777" w:rsidR="006217B0" w:rsidRPr="00BD17BA" w:rsidRDefault="006217B0" w:rsidP="006217B0">
      <w:pPr>
        <w:ind w:left="720"/>
        <w:rPr>
          <w:szCs w:val="24"/>
        </w:rPr>
      </w:pPr>
      <w:r w:rsidRPr="00BD17BA">
        <w:rPr>
          <w:szCs w:val="24"/>
        </w:rPr>
        <w:t>Contractors shall submit reports electronically containing the following information for each contract to the EENFS:</w:t>
      </w:r>
    </w:p>
    <w:p w14:paraId="6577516B" w14:textId="5544DA43" w:rsidR="006217B0" w:rsidRPr="00BD17BA" w:rsidRDefault="006217B0" w:rsidP="006217B0">
      <w:pPr>
        <w:numPr>
          <w:ilvl w:val="2"/>
          <w:numId w:val="22"/>
        </w:numPr>
        <w:tabs>
          <w:tab w:val="clear" w:pos="2160"/>
        </w:tabs>
        <w:ind w:left="1080" w:hanging="360"/>
        <w:rPr>
          <w:szCs w:val="24"/>
        </w:rPr>
      </w:pPr>
      <w:r w:rsidRPr="00BD17BA">
        <w:rPr>
          <w:szCs w:val="24"/>
        </w:rPr>
        <w:t>Days of enrollment, as indicated on the family’s Notice of Action, for all children served in the program in the current reporting period.</w:t>
      </w:r>
    </w:p>
    <w:p w14:paraId="2D7B5076" w14:textId="4D763187" w:rsidR="006217B0" w:rsidRPr="00BD17BA" w:rsidRDefault="006217B0" w:rsidP="006217B0">
      <w:pPr>
        <w:numPr>
          <w:ilvl w:val="2"/>
          <w:numId w:val="22"/>
        </w:numPr>
        <w:tabs>
          <w:tab w:val="clear" w:pos="2160"/>
        </w:tabs>
        <w:ind w:left="1080" w:hanging="360"/>
        <w:rPr>
          <w:szCs w:val="24"/>
        </w:rPr>
      </w:pPr>
      <w:r w:rsidRPr="00BD17BA">
        <w:rPr>
          <w:szCs w:val="24"/>
        </w:rPr>
        <w:t xml:space="preserve">Days of attendance, per the child’s sign in and out records and other accompanying </w:t>
      </w:r>
      <w:r w:rsidRPr="00BD17BA">
        <w:rPr>
          <w:szCs w:val="24"/>
        </w:rPr>
        <w:lastRenderedPageBreak/>
        <w:t>attendance records, for all children served in the program in the current reporting period.</w:t>
      </w:r>
    </w:p>
    <w:p w14:paraId="6ECA897E" w14:textId="4A56E52E" w:rsidR="006217B0" w:rsidRPr="00BD17BA" w:rsidRDefault="006217B0" w:rsidP="006217B0">
      <w:pPr>
        <w:numPr>
          <w:ilvl w:val="2"/>
          <w:numId w:val="22"/>
        </w:numPr>
        <w:tabs>
          <w:tab w:val="clear" w:pos="2160"/>
        </w:tabs>
        <w:ind w:left="1080" w:hanging="360"/>
        <w:rPr>
          <w:szCs w:val="24"/>
        </w:rPr>
      </w:pPr>
      <w:r w:rsidRPr="00BD17BA">
        <w:rPr>
          <w:szCs w:val="24"/>
        </w:rPr>
        <w:t>Total days of operation in the current reporting period.</w:t>
      </w:r>
    </w:p>
    <w:p w14:paraId="6B09A3AD" w14:textId="77777777" w:rsidR="006217B0" w:rsidRPr="00BD17BA" w:rsidRDefault="006217B0" w:rsidP="006217B0">
      <w:pPr>
        <w:numPr>
          <w:ilvl w:val="2"/>
          <w:numId w:val="22"/>
        </w:numPr>
        <w:tabs>
          <w:tab w:val="clear" w:pos="2160"/>
        </w:tabs>
        <w:ind w:left="1080" w:hanging="360"/>
        <w:rPr>
          <w:szCs w:val="24"/>
        </w:rPr>
      </w:pPr>
      <w:r w:rsidRPr="00BD17BA">
        <w:t>All services, revenues and expenditures for both subsidized and non-subsidized children, if non-subsidized and subsidized children are commingled as defined in Section I above.</w:t>
      </w:r>
    </w:p>
    <w:p w14:paraId="6BD91C41" w14:textId="02A2E716" w:rsidR="006217B0" w:rsidRPr="00BD17BA" w:rsidRDefault="006217B0" w:rsidP="006217B0">
      <w:pPr>
        <w:numPr>
          <w:ilvl w:val="2"/>
          <w:numId w:val="22"/>
        </w:numPr>
        <w:tabs>
          <w:tab w:val="clear" w:pos="2160"/>
        </w:tabs>
        <w:ind w:left="1080" w:hanging="360"/>
      </w:pPr>
      <w:r w:rsidRPr="00BD17BA">
        <w:t>Amount and sources of all revenues, including restricted and unrestricted income utilized for the child development program, other than advanced contract funds for the current reporting period.</w:t>
      </w:r>
    </w:p>
    <w:p w14:paraId="2F67EC30" w14:textId="4709C172" w:rsidR="006217B0" w:rsidRDefault="006217B0" w:rsidP="45B7E368">
      <w:pPr>
        <w:numPr>
          <w:ilvl w:val="3"/>
          <w:numId w:val="22"/>
        </w:numPr>
        <w:tabs>
          <w:tab w:val="clear" w:pos="2880"/>
        </w:tabs>
        <w:ind w:left="1440" w:hanging="360"/>
      </w:pPr>
      <w:r>
        <w:t xml:space="preserve">Restricted income that is not expended during the contract period </w:t>
      </w:r>
      <w:r w:rsidR="2817FCD8">
        <w:t>(for example, prior year Exceptional Needs/Severely Disabled service-level exemption credit funds</w:t>
      </w:r>
      <w:r w:rsidR="2977C898">
        <w:t xml:space="preserve"> and </w:t>
      </w:r>
      <w:r w:rsidR="4603A567">
        <w:t>E</w:t>
      </w:r>
      <w:r w:rsidR="6F2CF129">
        <w:t xml:space="preserve">mployee </w:t>
      </w:r>
      <w:r w:rsidR="4603A567">
        <w:t>R</w:t>
      </w:r>
      <w:r w:rsidR="4E5B254A">
        <w:t xml:space="preserve">etention </w:t>
      </w:r>
      <w:r w:rsidR="4603A567">
        <w:t>T</w:t>
      </w:r>
      <w:r w:rsidR="33A8573D">
        <w:t xml:space="preserve">ax </w:t>
      </w:r>
      <w:r w:rsidR="4603A567">
        <w:t>C</w:t>
      </w:r>
      <w:r w:rsidR="51259C7E">
        <w:t>redit</w:t>
      </w:r>
      <w:r w:rsidR="2817FCD8">
        <w:t xml:space="preserve">) </w:t>
      </w:r>
      <w:r>
        <w:t>remains restricted and shall be considered deferred revenue</w:t>
      </w:r>
      <w:r w:rsidR="00F57EFF">
        <w:t>. Deferred revenue</w:t>
      </w:r>
      <w:r>
        <w:t xml:space="preserve"> is not reported on the </w:t>
      </w:r>
      <w:r w:rsidR="00F57EFF">
        <w:t xml:space="preserve">Enrollment, </w:t>
      </w:r>
      <w:r>
        <w:t>Attendance</w:t>
      </w:r>
      <w:r w:rsidR="00F57EFF">
        <w:t>,</w:t>
      </w:r>
      <w:r>
        <w:t xml:space="preserve"> and </w:t>
      </w:r>
      <w:r w:rsidR="00F57EFF">
        <w:t xml:space="preserve">Fiscal </w:t>
      </w:r>
      <w:r>
        <w:t>Reports until expended, at which time it is reported as restricted income.</w:t>
      </w:r>
    </w:p>
    <w:p w14:paraId="30E9183F" w14:textId="360C8735" w:rsidR="5720F7E1" w:rsidRDefault="0B7EDD4F" w:rsidP="5720F7E1">
      <w:pPr>
        <w:numPr>
          <w:ilvl w:val="3"/>
          <w:numId w:val="22"/>
        </w:numPr>
        <w:tabs>
          <w:tab w:val="clear" w:pos="2880"/>
        </w:tabs>
        <w:ind w:left="1440" w:hanging="360"/>
        <w:rPr>
          <w:szCs w:val="24"/>
        </w:rPr>
      </w:pPr>
      <w:r>
        <w:t>Allocations received from the CDE</w:t>
      </w:r>
      <w:r w:rsidR="046BFC19">
        <w:t xml:space="preserve"> in connection with administering the CSPP contract</w:t>
      </w:r>
      <w:r>
        <w:t xml:space="preserve">, </w:t>
      </w:r>
      <w:r w:rsidR="26A6EB4F">
        <w:t xml:space="preserve">but received </w:t>
      </w:r>
      <w:r>
        <w:t xml:space="preserve">outside the </w:t>
      </w:r>
      <w:r w:rsidR="5FA9E3D2">
        <w:t xml:space="preserve">terms of the </w:t>
      </w:r>
      <w:r>
        <w:t>CSPP contract, are considered restricted income.</w:t>
      </w:r>
    </w:p>
    <w:p w14:paraId="2D0A4F66" w14:textId="77777777" w:rsidR="006217B0" w:rsidRPr="00BD17BA" w:rsidRDefault="006217B0" w:rsidP="006217B0">
      <w:pPr>
        <w:numPr>
          <w:ilvl w:val="2"/>
          <w:numId w:val="22"/>
        </w:numPr>
        <w:tabs>
          <w:tab w:val="clear" w:pos="2160"/>
          <w:tab w:val="num" w:pos="1080"/>
        </w:tabs>
        <w:ind w:left="1080" w:hanging="360"/>
        <w:rPr>
          <w:szCs w:val="24"/>
        </w:rPr>
      </w:pPr>
      <w:r w:rsidRPr="00BD17BA">
        <w:rPr>
          <w:szCs w:val="24"/>
        </w:rPr>
        <w:t>Total expenditures related to the program operation for the current reporting period and the year-to-date total, including all expenses for specific purposes, as designated by restricted income and all non-reimbursable expenses.</w:t>
      </w:r>
    </w:p>
    <w:p w14:paraId="7F94CC87" w14:textId="77777777" w:rsidR="006217B0" w:rsidRPr="00BD17BA" w:rsidRDefault="006217B0" w:rsidP="006217B0">
      <w:pPr>
        <w:ind w:left="1080"/>
        <w:rPr>
          <w:szCs w:val="24"/>
        </w:rPr>
      </w:pPr>
      <w:r w:rsidRPr="00BD17BA">
        <w:t>Contractors should not report Child Nutrition Program revenue received from the CDE or the California Department of Social Services if the associated expenses for the Child Nutrition Program(s) are not claimed to the preschool contract.</w:t>
      </w:r>
    </w:p>
    <w:p w14:paraId="0A774B09" w14:textId="77777777" w:rsidR="006217B0" w:rsidRPr="00BD17BA" w:rsidRDefault="006217B0" w:rsidP="006217B0">
      <w:pPr>
        <w:ind w:left="720"/>
        <w:rPr>
          <w:szCs w:val="24"/>
        </w:rPr>
      </w:pPr>
      <w:r w:rsidRPr="00BD17BA">
        <w:rPr>
          <w:szCs w:val="24"/>
        </w:rPr>
        <w:t xml:space="preserve">Reports not submitted by the due date shall be considered delinquent. Penalties for delinquent reporting are specified in 5 </w:t>
      </w:r>
      <w:r w:rsidRPr="00BD17BA">
        <w:rPr>
          <w:i/>
          <w:szCs w:val="24"/>
        </w:rPr>
        <w:t xml:space="preserve">CCR </w:t>
      </w:r>
      <w:r w:rsidRPr="00BD17BA">
        <w:rPr>
          <w:szCs w:val="24"/>
        </w:rPr>
        <w:t>17814. Reports may only be submitted by authorized representatives. Prior to submitting any reports, the Certification of Assurances must be submitted electronically once per year, acknowledging electronic certification of reports replaces original signatures.</w:t>
      </w:r>
    </w:p>
    <w:p w14:paraId="1D8652A4" w14:textId="77777777" w:rsidR="006217B0" w:rsidRPr="00BD17BA" w:rsidRDefault="006217B0" w:rsidP="006217B0">
      <w:pPr>
        <w:ind w:left="720"/>
        <w:rPr>
          <w:szCs w:val="24"/>
        </w:rPr>
      </w:pPr>
      <w:r w:rsidRPr="00BD17BA">
        <w:rPr>
          <w:szCs w:val="24"/>
        </w:rPr>
        <w:t>Contractors have sixty (60) days from the audit submission due date to submit a revised final report. For local educational agencies, the final report shall be the final accounting of any amount payable to or receivable from the contractor pursuant to this contract.</w:t>
      </w:r>
    </w:p>
    <w:p w14:paraId="451D2429" w14:textId="5C4F0369" w:rsidR="006217B0" w:rsidRPr="00BD17BA" w:rsidRDefault="006217B0" w:rsidP="006217B0">
      <w:pPr>
        <w:pStyle w:val="Heading3"/>
        <w:ind w:left="720"/>
      </w:pPr>
      <w:bookmarkStart w:id="248" w:name="_Toc438622715"/>
      <w:bookmarkStart w:id="249" w:name="_Toc438631436"/>
      <w:bookmarkStart w:id="250" w:name="_Toc438631806"/>
      <w:bookmarkStart w:id="251" w:name="_Toc438631952"/>
      <w:bookmarkStart w:id="252" w:name="_Toc438622716"/>
      <w:bookmarkStart w:id="253" w:name="_Toc438631437"/>
      <w:bookmarkStart w:id="254" w:name="_Toc438631807"/>
      <w:bookmarkStart w:id="255" w:name="_Toc438631953"/>
      <w:bookmarkStart w:id="256" w:name="_Toc438622717"/>
      <w:bookmarkStart w:id="257" w:name="_Toc438631438"/>
      <w:bookmarkStart w:id="258" w:name="_Toc438631808"/>
      <w:bookmarkStart w:id="259" w:name="_Toc438631954"/>
      <w:bookmarkStart w:id="260" w:name="_Toc438622718"/>
      <w:bookmarkStart w:id="261" w:name="_Toc438631439"/>
      <w:bookmarkStart w:id="262" w:name="_Toc438631809"/>
      <w:bookmarkStart w:id="263" w:name="_Toc438631955"/>
      <w:bookmarkStart w:id="264" w:name="_Toc438622719"/>
      <w:bookmarkStart w:id="265" w:name="_Toc438631440"/>
      <w:bookmarkStart w:id="266" w:name="_Toc438631810"/>
      <w:bookmarkStart w:id="267" w:name="_Toc438631956"/>
      <w:bookmarkStart w:id="268" w:name="_Toc438622720"/>
      <w:bookmarkStart w:id="269" w:name="_Toc438631441"/>
      <w:bookmarkStart w:id="270" w:name="_Toc438631811"/>
      <w:bookmarkStart w:id="271" w:name="_Toc438631957"/>
      <w:bookmarkStart w:id="272" w:name="_Toc438622721"/>
      <w:bookmarkStart w:id="273" w:name="_Toc438631442"/>
      <w:bookmarkStart w:id="274" w:name="_Toc438631812"/>
      <w:bookmarkStart w:id="275" w:name="_Toc438631958"/>
      <w:bookmarkStart w:id="276" w:name="_Toc438622722"/>
      <w:bookmarkStart w:id="277" w:name="_Toc438631443"/>
      <w:bookmarkStart w:id="278" w:name="_Toc438631813"/>
      <w:bookmarkStart w:id="279" w:name="_Toc438631959"/>
      <w:bookmarkStart w:id="280" w:name="_Toc438622723"/>
      <w:bookmarkStart w:id="281" w:name="_Toc438631444"/>
      <w:bookmarkStart w:id="282" w:name="_Toc438631814"/>
      <w:bookmarkStart w:id="283" w:name="_Toc438631960"/>
      <w:bookmarkStart w:id="284" w:name="_Toc438622724"/>
      <w:bookmarkStart w:id="285" w:name="_Toc438631445"/>
      <w:bookmarkStart w:id="286" w:name="_Toc438631815"/>
      <w:bookmarkStart w:id="287" w:name="_Toc438631961"/>
      <w:bookmarkStart w:id="288" w:name="_Toc438622725"/>
      <w:bookmarkStart w:id="289" w:name="_Toc438631446"/>
      <w:bookmarkStart w:id="290" w:name="_Toc438631816"/>
      <w:bookmarkStart w:id="291" w:name="_Toc438631962"/>
      <w:bookmarkStart w:id="292" w:name="_Toc438622726"/>
      <w:bookmarkStart w:id="293" w:name="_Toc438631447"/>
      <w:bookmarkStart w:id="294" w:name="_Toc438631817"/>
      <w:bookmarkStart w:id="295" w:name="_Toc438631963"/>
      <w:bookmarkStart w:id="296" w:name="_Toc438622727"/>
      <w:bookmarkStart w:id="297" w:name="_Toc438631448"/>
      <w:bookmarkStart w:id="298" w:name="_Toc438631818"/>
      <w:bookmarkStart w:id="299" w:name="_Toc438631964"/>
      <w:bookmarkStart w:id="300" w:name="_Toc438622728"/>
      <w:bookmarkStart w:id="301" w:name="_Toc438631449"/>
      <w:bookmarkStart w:id="302" w:name="_Toc438631819"/>
      <w:bookmarkStart w:id="303" w:name="_Toc438631965"/>
      <w:bookmarkStart w:id="304" w:name="_Toc438622729"/>
      <w:bookmarkStart w:id="305" w:name="_Toc438631450"/>
      <w:bookmarkStart w:id="306" w:name="_Toc438631820"/>
      <w:bookmarkStart w:id="307" w:name="_Toc438631966"/>
      <w:bookmarkStart w:id="308" w:name="_Toc438622730"/>
      <w:bookmarkStart w:id="309" w:name="_Toc438631451"/>
      <w:bookmarkStart w:id="310" w:name="_Toc438631821"/>
      <w:bookmarkStart w:id="311" w:name="_Toc438631967"/>
      <w:bookmarkStart w:id="312" w:name="_Toc438622731"/>
      <w:bookmarkStart w:id="313" w:name="_Toc438631452"/>
      <w:bookmarkStart w:id="314" w:name="_Toc438631822"/>
      <w:bookmarkStart w:id="315" w:name="_Toc438631968"/>
      <w:bookmarkStart w:id="316" w:name="_Toc438622732"/>
      <w:bookmarkStart w:id="317" w:name="_Toc438631453"/>
      <w:bookmarkStart w:id="318" w:name="_Toc438631823"/>
      <w:bookmarkStart w:id="319" w:name="_Toc438631969"/>
      <w:bookmarkStart w:id="320" w:name="_Toc438622733"/>
      <w:bookmarkStart w:id="321" w:name="_Toc438631454"/>
      <w:bookmarkStart w:id="322" w:name="_Toc438631824"/>
      <w:bookmarkStart w:id="323" w:name="_Toc438631970"/>
      <w:bookmarkStart w:id="324" w:name="_Toc438622734"/>
      <w:bookmarkStart w:id="325" w:name="_Toc438631455"/>
      <w:bookmarkStart w:id="326" w:name="_Toc438631825"/>
      <w:bookmarkStart w:id="327" w:name="_Toc438631971"/>
      <w:bookmarkStart w:id="328" w:name="_Toc231096582"/>
      <w:bookmarkStart w:id="329" w:name="_Toc239833502"/>
      <w:bookmarkStart w:id="330" w:name="_Toc441480323"/>
      <w:bookmarkStart w:id="331" w:name="_Toc199507872"/>
      <w:bookmarkEnd w:id="24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t>Data Collection</w:t>
      </w:r>
      <w:bookmarkEnd w:id="328"/>
      <w:bookmarkEnd w:id="329"/>
      <w:bookmarkEnd w:id="331"/>
      <w:r>
        <w:t xml:space="preserve"> </w:t>
      </w:r>
    </w:p>
    <w:p w14:paraId="0A0116C9" w14:textId="77777777" w:rsidR="006217B0" w:rsidRPr="00BD17BA" w:rsidRDefault="006217B0" w:rsidP="006217B0">
      <w:pPr>
        <w:ind w:firstLine="720"/>
      </w:pPr>
      <w:r w:rsidRPr="00BD17BA">
        <w:t>(5</w:t>
      </w:r>
      <w:r w:rsidRPr="00BD17BA">
        <w:rPr>
          <w:i/>
        </w:rPr>
        <w:t xml:space="preserve"> CCR</w:t>
      </w:r>
      <w:r w:rsidRPr="00BD17BA">
        <w:t xml:space="preserve"> 17822)</w:t>
      </w:r>
      <w:bookmarkEnd w:id="330"/>
    </w:p>
    <w:p w14:paraId="66D3C0FC" w14:textId="77777777" w:rsidR="006217B0" w:rsidRPr="00BD17BA" w:rsidRDefault="006217B0" w:rsidP="006217B0">
      <w:pPr>
        <w:ind w:left="720"/>
        <w:rPr>
          <w:szCs w:val="24"/>
        </w:rPr>
      </w:pPr>
      <w:r w:rsidRPr="00BD17BA">
        <w:rPr>
          <w:szCs w:val="24"/>
        </w:rPr>
        <w:t>The contractor shall submit the following:</w:t>
      </w:r>
    </w:p>
    <w:p w14:paraId="649F6494" w14:textId="1D261E56" w:rsidR="006217B0" w:rsidRDefault="00410633" w:rsidP="006217B0">
      <w:pPr>
        <w:ind w:left="720"/>
      </w:pPr>
      <w:r>
        <w:t xml:space="preserve">Non LEAs: </w:t>
      </w:r>
      <w:r w:rsidR="006217B0">
        <w:t xml:space="preserve">Monthly Child Care Population Information (CDD-801A) </w:t>
      </w:r>
      <w:r w:rsidR="00DF67F4">
        <w:t>submitted to</w:t>
      </w:r>
      <w:r w:rsidR="35ADDEA2">
        <w:t xml:space="preserve"> the </w:t>
      </w:r>
      <w:r w:rsidR="35ADDEA2">
        <w:lastRenderedPageBreak/>
        <w:t>Child Development Management Information System (CDMIS),</w:t>
      </w:r>
      <w:r w:rsidR="006217B0">
        <w:t xml:space="preserve"> in accordance with instructions from the CDE.</w:t>
      </w:r>
    </w:p>
    <w:p w14:paraId="19C5A83D" w14:textId="7C066BA3" w:rsidR="00C94305" w:rsidRPr="00BD17BA" w:rsidRDefault="00C94305" w:rsidP="006217B0">
      <w:pPr>
        <w:ind w:left="720"/>
      </w:pPr>
      <w:r w:rsidRPr="00C94305">
        <w:t>LEAs: The California Preschool Data Collection System (CAPSDAC) Monthly Data Submission must include the data for all children enrolled in CSPP each month, their classrooms, and the staff serving CSPP children. The CAPSDAC Monthly Data Submission shall be submitted in accordance with the directives in MB 24-08.</w:t>
      </w:r>
    </w:p>
    <w:p w14:paraId="752BAC1B" w14:textId="77777777" w:rsidR="006217B0" w:rsidRPr="00BD17BA" w:rsidRDefault="006217B0" w:rsidP="006217B0">
      <w:pPr>
        <w:ind w:left="720"/>
      </w:pPr>
      <w:r>
        <w:t>Contractors shall submit complete, accurate reports to the CDE by the date specified, and in the format specified in the CDE’s request for this information. Incomplete, inaccurate, or incorrectly formatted reports, and reports not received by the required date, shall be considered delinquent. Penalties for delinquent reporting are specified in 5 CCR 17814.</w:t>
      </w:r>
    </w:p>
    <w:p w14:paraId="27767A00" w14:textId="28A64B79" w:rsidR="006217B0" w:rsidRPr="00BD17BA" w:rsidRDefault="006217B0" w:rsidP="006217B0">
      <w:pPr>
        <w:pStyle w:val="Heading3"/>
        <w:ind w:left="720"/>
      </w:pPr>
      <w:bookmarkStart w:id="332" w:name="_Toc231096583"/>
      <w:bookmarkStart w:id="333" w:name="_Toc239833503"/>
      <w:bookmarkStart w:id="334" w:name="_Toc441480324"/>
      <w:bookmarkStart w:id="335" w:name="_Toc199507873"/>
      <w:r>
        <w:t>Other Report Data</w:t>
      </w:r>
      <w:bookmarkEnd w:id="332"/>
      <w:bookmarkEnd w:id="333"/>
      <w:bookmarkEnd w:id="335"/>
      <w:r>
        <w:t xml:space="preserve"> </w:t>
      </w:r>
    </w:p>
    <w:p w14:paraId="073324F3" w14:textId="77777777" w:rsidR="006217B0" w:rsidRPr="00BD17BA" w:rsidRDefault="006217B0" w:rsidP="006217B0">
      <w:pPr>
        <w:ind w:firstLine="720"/>
      </w:pPr>
      <w:r w:rsidRPr="00BD17BA">
        <w:t>(5</w:t>
      </w:r>
      <w:r w:rsidRPr="00BD17BA">
        <w:rPr>
          <w:i/>
        </w:rPr>
        <w:t xml:space="preserve"> CCR</w:t>
      </w:r>
      <w:r w:rsidRPr="00BD17BA">
        <w:t xml:space="preserve"> 17822)</w:t>
      </w:r>
      <w:bookmarkEnd w:id="334"/>
    </w:p>
    <w:p w14:paraId="501D34AD" w14:textId="50ED0858" w:rsidR="006217B0" w:rsidRPr="00BD17BA" w:rsidRDefault="006217B0" w:rsidP="006217B0">
      <w:pPr>
        <w:ind w:left="720"/>
        <w:rPr>
          <w:szCs w:val="24"/>
        </w:rPr>
      </w:pPr>
      <w:r w:rsidRPr="00BD17BA">
        <w:rPr>
          <w:szCs w:val="24"/>
        </w:rPr>
        <w:t xml:space="preserve">Contractors shall submit statistical, </w:t>
      </w:r>
      <w:r w:rsidR="00C94305">
        <w:rPr>
          <w:szCs w:val="24"/>
        </w:rPr>
        <w:t xml:space="preserve">administrative, </w:t>
      </w:r>
      <w:r w:rsidRPr="00BD17BA">
        <w:rPr>
          <w:szCs w:val="24"/>
        </w:rPr>
        <w:t>cost and program data</w:t>
      </w:r>
      <w:r w:rsidR="00C94305">
        <w:rPr>
          <w:szCs w:val="24"/>
        </w:rPr>
        <w:t>, including but not limited to child, family, teacher, and classroom data,</w:t>
      </w:r>
      <w:r w:rsidRPr="00BD17BA">
        <w:rPr>
          <w:szCs w:val="24"/>
        </w:rPr>
        <w:t xml:space="preserve"> as requested by the CDE in order for the CDE to prepare various legislatively mandated reports, to meet state and federal reporting requirements, for purposes of determining reimbursement, and for the effective administration of </w:t>
      </w:r>
      <w:r w:rsidRPr="00BD17BA">
        <w:t>preschool</w:t>
      </w:r>
      <w:r w:rsidRPr="00BD17BA">
        <w:rPr>
          <w:szCs w:val="24"/>
        </w:rPr>
        <w:t xml:space="preserve"> programs.</w:t>
      </w:r>
    </w:p>
    <w:p w14:paraId="0B7AA5BF" w14:textId="77777777" w:rsidR="006217B0" w:rsidRPr="00BD17BA" w:rsidRDefault="006217B0" w:rsidP="006217B0">
      <w:pPr>
        <w:ind w:left="720"/>
        <w:rPr>
          <w:szCs w:val="24"/>
        </w:rPr>
      </w:pPr>
      <w:r w:rsidRPr="00BD17BA">
        <w:rPr>
          <w:szCs w:val="24"/>
        </w:rPr>
        <w:t>Contractors submitting data to the CDE will include a certification that the data are correct and complete, and the signature of the person authorized by the contractor to certify the data. The signature may be electronic as specified by the CDE.</w:t>
      </w:r>
    </w:p>
    <w:p w14:paraId="7B353C24" w14:textId="3574860F" w:rsidR="006217B0" w:rsidRDefault="006217B0" w:rsidP="006217B0">
      <w:pPr>
        <w:ind w:left="720"/>
      </w:pPr>
      <w:r>
        <w:t>Contractors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w:t>
      </w:r>
      <w:r w:rsidR="4121A5D4">
        <w:t xml:space="preserve"> in 5 </w:t>
      </w:r>
      <w:r w:rsidR="4121A5D4" w:rsidRPr="00613B2C">
        <w:rPr>
          <w:i/>
          <w:iCs/>
        </w:rPr>
        <w:t>CCR</w:t>
      </w:r>
      <w:r w:rsidR="4121A5D4">
        <w:t xml:space="preserve"> 17814. </w:t>
      </w:r>
    </w:p>
    <w:p w14:paraId="68B18BCC" w14:textId="77777777" w:rsidR="00C94305" w:rsidRPr="00860E89" w:rsidRDefault="00C94305" w:rsidP="00C94305">
      <w:pPr>
        <w:ind w:left="720"/>
      </w:pPr>
      <w:r w:rsidRPr="00860E89">
        <w:t>Contractors shall update their agency information in CDE’s data and information systems, including, but not limited to, site information and personnel changes, as they occur. Contractors must confirm the accuracy of the information at least annually, no later than October 1.</w:t>
      </w:r>
    </w:p>
    <w:p w14:paraId="56B20960" w14:textId="330049F4" w:rsidR="00C94305" w:rsidRPr="00BD17BA" w:rsidRDefault="00C94305" w:rsidP="00C94305">
      <w:pPr>
        <w:ind w:left="720"/>
      </w:pPr>
      <w:r w:rsidRPr="00C94305">
        <w:t>The CDE will also collect both qualitative and quantitative data through the contract monitoring review process, including contractors’ policies, procedures, and service agreements with providers to ensure compliance with regulations and implementation guidance. (MB 24-10)</w:t>
      </w:r>
    </w:p>
    <w:p w14:paraId="48712794" w14:textId="18B76D4A" w:rsidR="466C57C5" w:rsidRDefault="466C57C5" w:rsidP="00613B2C">
      <w:pPr>
        <w:rPr>
          <w:szCs w:val="24"/>
        </w:rPr>
      </w:pPr>
    </w:p>
    <w:p w14:paraId="2FED28E7" w14:textId="77777777" w:rsidR="006217B0" w:rsidRPr="00BD17BA" w:rsidRDefault="006217B0" w:rsidP="006217B0">
      <w:pPr>
        <w:pStyle w:val="Heading3"/>
        <w:ind w:left="720"/>
      </w:pPr>
      <w:bookmarkStart w:id="336" w:name="_Toc441480325"/>
      <w:bookmarkStart w:id="337" w:name="_Toc231096584"/>
      <w:bookmarkStart w:id="338" w:name="_Toc239833504"/>
      <w:bookmarkStart w:id="339" w:name="_Toc199507874"/>
      <w:r>
        <w:t>Annual Financial and Compliance Audits</w:t>
      </w:r>
      <w:bookmarkEnd w:id="339"/>
    </w:p>
    <w:p w14:paraId="3846E289" w14:textId="77777777" w:rsidR="006217B0" w:rsidRPr="00BD17BA" w:rsidRDefault="006217B0" w:rsidP="006217B0">
      <w:pPr>
        <w:ind w:firstLine="720"/>
      </w:pPr>
      <w:r w:rsidRPr="00BD17BA">
        <w:t xml:space="preserve">(5 </w:t>
      </w:r>
      <w:r w:rsidRPr="00BD17BA">
        <w:rPr>
          <w:i/>
        </w:rPr>
        <w:t>CCR</w:t>
      </w:r>
      <w:r w:rsidRPr="00BD17BA">
        <w:t xml:space="preserve"> 17823)</w:t>
      </w:r>
      <w:bookmarkEnd w:id="336"/>
      <w:bookmarkEnd w:id="337"/>
      <w:bookmarkEnd w:id="338"/>
    </w:p>
    <w:p w14:paraId="126D7997" w14:textId="77777777" w:rsidR="006217B0" w:rsidRPr="00BD17BA" w:rsidRDefault="006217B0" w:rsidP="006217B0">
      <w:pPr>
        <w:ind w:left="720"/>
        <w:rPr>
          <w:szCs w:val="24"/>
        </w:rPr>
      </w:pPr>
      <w:r w:rsidRPr="00BD17BA">
        <w:rPr>
          <w:szCs w:val="24"/>
        </w:rPr>
        <w:lastRenderedPageBreak/>
        <w:t xml:space="preserve">Contractors shall submit to the CDE, Audits and Investigations Division (A&amp;I), an acceptable annual financial and compliance audit as follows: </w:t>
      </w:r>
    </w:p>
    <w:p w14:paraId="0CDE44D7" w14:textId="77777777" w:rsidR="006217B0" w:rsidRPr="00BD17BA" w:rsidRDefault="006217B0" w:rsidP="006217B0">
      <w:pPr>
        <w:numPr>
          <w:ilvl w:val="2"/>
          <w:numId w:val="23"/>
        </w:numPr>
        <w:tabs>
          <w:tab w:val="clear" w:pos="2160"/>
        </w:tabs>
        <w:ind w:left="1080" w:hanging="360"/>
      </w:pPr>
      <w:r w:rsidRPr="00BD17BA">
        <w:t>The audits for school districts and county offices of education for the contract period shall be submitted to the State Controller and the CDE by December 15, in accordance with EC 41020, and extensions shall only be granted in accordance with EC 41020.2.</w:t>
      </w:r>
    </w:p>
    <w:p w14:paraId="46039B4F" w14:textId="77777777" w:rsidR="006217B0" w:rsidRPr="00BD17BA" w:rsidRDefault="006217B0" w:rsidP="006217B0">
      <w:pPr>
        <w:numPr>
          <w:ilvl w:val="2"/>
          <w:numId w:val="23"/>
        </w:numPr>
        <w:tabs>
          <w:tab w:val="clear" w:pos="2160"/>
        </w:tabs>
        <w:ind w:left="1080" w:hanging="360"/>
        <w:rPr>
          <w:szCs w:val="24"/>
        </w:rPr>
      </w:pPr>
      <w:r w:rsidRPr="00BD17BA">
        <w:rPr>
          <w:szCs w:val="24"/>
        </w:rPr>
        <w:t>The audit reports for community colleges are due to CDE by December 31.</w:t>
      </w:r>
    </w:p>
    <w:p w14:paraId="136A102D" w14:textId="77777777" w:rsidR="006217B0" w:rsidRPr="00BD17BA" w:rsidRDefault="006217B0" w:rsidP="006217B0">
      <w:pPr>
        <w:pStyle w:val="ListParagraph"/>
        <w:numPr>
          <w:ilvl w:val="2"/>
          <w:numId w:val="23"/>
        </w:numPr>
        <w:tabs>
          <w:tab w:val="clear" w:pos="2160"/>
          <w:tab w:val="left" w:pos="1080"/>
          <w:tab w:val="num" w:pos="1440"/>
        </w:tabs>
        <w:ind w:left="1080" w:hanging="360"/>
        <w:rPr>
          <w:rFonts w:ascii="Arial" w:hAnsi="Arial" w:cs="Arial"/>
          <w:sz w:val="24"/>
          <w:szCs w:val="24"/>
        </w:rPr>
      </w:pPr>
      <w:r w:rsidRPr="00BD17BA">
        <w:rPr>
          <w:rFonts w:ascii="Arial" w:hAnsi="Arial" w:cs="Arial"/>
          <w:sz w:val="24"/>
          <w:szCs w:val="24"/>
        </w:rPr>
        <w:t xml:space="preserve">All other contractors shall submit their annual audit to CDE by the 15th day of the fifth month following the end of the contractor’s fiscal year, or earlier if specified by CDE. The audit report must meet the requirements of the </w:t>
      </w:r>
      <w:r w:rsidRPr="00BD17BA">
        <w:rPr>
          <w:rFonts w:ascii="Arial" w:hAnsi="Arial" w:cs="Arial"/>
          <w:i/>
          <w:iCs/>
          <w:sz w:val="24"/>
          <w:szCs w:val="24"/>
        </w:rPr>
        <w:t>Audit Guide</w:t>
      </w:r>
      <w:r w:rsidRPr="00BD17BA">
        <w:rPr>
          <w:rFonts w:ascii="Arial" w:hAnsi="Arial" w:cs="Arial"/>
          <w:sz w:val="24"/>
          <w:szCs w:val="24"/>
        </w:rPr>
        <w:t>, including the requirements for preschool specific supplementary information. If a contractor receives less than one hundred thousand dollars ($100,000) per year from any state agency, the audit shall be conducted and submitted biennially, unless the CDE deems there is evidence of fraud or other violation of state law in connection with the contract. If the contract is terminated during the contract period, then the audit required under this paragraph shall cover the period from the beginning of the contract through the date of termination.</w:t>
      </w:r>
    </w:p>
    <w:p w14:paraId="66FB4618" w14:textId="77777777" w:rsidR="006217B0" w:rsidRPr="00BD17BA" w:rsidRDefault="006217B0" w:rsidP="006217B0">
      <w:pPr>
        <w:ind w:left="720" w:firstLine="360"/>
        <w:rPr>
          <w:szCs w:val="24"/>
        </w:rPr>
      </w:pPr>
      <w:r w:rsidRPr="00BD17BA">
        <w:rPr>
          <w:szCs w:val="24"/>
        </w:rPr>
        <w:t xml:space="preserve">All audits shall be performed by one of the following: </w:t>
      </w:r>
    </w:p>
    <w:p w14:paraId="50BCE5F4" w14:textId="77777777" w:rsidR="006217B0" w:rsidRPr="00BD17BA" w:rsidRDefault="006217B0" w:rsidP="006217B0">
      <w:pPr>
        <w:numPr>
          <w:ilvl w:val="3"/>
          <w:numId w:val="83"/>
        </w:numPr>
        <w:tabs>
          <w:tab w:val="clear" w:pos="2880"/>
        </w:tabs>
        <w:ind w:left="1530" w:hanging="450"/>
        <w:rPr>
          <w:szCs w:val="24"/>
        </w:rPr>
      </w:pPr>
      <w:r w:rsidRPr="00BD17BA">
        <w:rPr>
          <w:szCs w:val="24"/>
        </w:rPr>
        <w:t>A Certified Public Accountant who possesses a valid license to practice within the State of California;</w:t>
      </w:r>
    </w:p>
    <w:p w14:paraId="79CE964E" w14:textId="77777777" w:rsidR="006217B0" w:rsidRPr="00BD17BA" w:rsidRDefault="006217B0" w:rsidP="006217B0">
      <w:pPr>
        <w:numPr>
          <w:ilvl w:val="3"/>
          <w:numId w:val="83"/>
        </w:numPr>
        <w:tabs>
          <w:tab w:val="clear" w:pos="2880"/>
        </w:tabs>
        <w:ind w:left="1530" w:hanging="450"/>
        <w:rPr>
          <w:szCs w:val="24"/>
        </w:rPr>
      </w:pPr>
      <w:r w:rsidRPr="00BD17BA">
        <w:rPr>
          <w:szCs w:val="24"/>
        </w:rPr>
        <w:t>A Public Accountant licensed on or before December 31, 1970, and currently certified and licensed by the State of California;</w:t>
      </w:r>
    </w:p>
    <w:p w14:paraId="05693848" w14:textId="5899D6C5" w:rsidR="006217B0" w:rsidRPr="00BD17BA" w:rsidRDefault="006217B0" w:rsidP="006217B0">
      <w:pPr>
        <w:numPr>
          <w:ilvl w:val="3"/>
          <w:numId w:val="83"/>
        </w:numPr>
        <w:tabs>
          <w:tab w:val="clear" w:pos="2880"/>
        </w:tabs>
        <w:ind w:left="1530" w:hanging="450"/>
        <w:rPr>
          <w:szCs w:val="24"/>
        </w:rPr>
      </w:pPr>
      <w:r w:rsidRPr="00BD17BA">
        <w:rPr>
          <w:szCs w:val="24"/>
        </w:rPr>
        <w:t>A member of the CDE's staff of auditors</w:t>
      </w:r>
      <w:r w:rsidR="004A42A8">
        <w:rPr>
          <w:szCs w:val="24"/>
        </w:rPr>
        <w:t>; or</w:t>
      </w:r>
    </w:p>
    <w:p w14:paraId="30A0E512" w14:textId="77777777" w:rsidR="006217B0" w:rsidRPr="00BD17BA" w:rsidRDefault="006217B0" w:rsidP="006217B0">
      <w:pPr>
        <w:numPr>
          <w:ilvl w:val="3"/>
          <w:numId w:val="83"/>
        </w:numPr>
        <w:tabs>
          <w:tab w:val="clear" w:pos="2880"/>
        </w:tabs>
        <w:ind w:left="1530" w:hanging="450"/>
        <w:rPr>
          <w:szCs w:val="24"/>
        </w:rPr>
      </w:pPr>
      <w:r w:rsidRPr="00BD17BA">
        <w:rPr>
          <w:szCs w:val="24"/>
        </w:rPr>
        <w:t>Public contractors may have their audits prepared by in-house auditors or internal audit staff that performs auditing functions and meets the tests of independence found in the Government Auditing Standards, issued by the Comptroller General of the United States.</w:t>
      </w:r>
    </w:p>
    <w:p w14:paraId="27809EE2" w14:textId="77777777" w:rsidR="006217B0" w:rsidRPr="00BD17BA" w:rsidRDefault="006217B0" w:rsidP="006217B0">
      <w:pPr>
        <w:ind w:left="720"/>
        <w:rPr>
          <w:szCs w:val="24"/>
        </w:rPr>
      </w:pPr>
      <w:r w:rsidRPr="00BD17BA">
        <w:rPr>
          <w:szCs w:val="24"/>
        </w:rPr>
        <w:t>Any contractor who subcontracts their preschool services to another entity (see “</w:t>
      </w:r>
      <w:r w:rsidRPr="00BD17BA">
        <w:t>Subcontract for preschool services</w:t>
      </w:r>
      <w:r w:rsidRPr="00BD17BA">
        <w:rPr>
          <w:szCs w:val="24"/>
        </w:rPr>
        <w:t xml:space="preserve">” in Definitions) is required to submit an audit report that complies with the </w:t>
      </w:r>
      <w:r w:rsidRPr="00BD17BA">
        <w:rPr>
          <w:i/>
          <w:szCs w:val="24"/>
        </w:rPr>
        <w:t xml:space="preserve">Audit Guide </w:t>
      </w:r>
      <w:r w:rsidRPr="00BD17BA">
        <w:rPr>
          <w:szCs w:val="24"/>
        </w:rPr>
        <w:t>for their subcontractor(s) as well as for their agency.</w:t>
      </w:r>
    </w:p>
    <w:p w14:paraId="0C5C188D" w14:textId="60519434" w:rsidR="006217B0" w:rsidRPr="00BD17BA" w:rsidRDefault="006217B0" w:rsidP="006217B0">
      <w:pPr>
        <w:ind w:left="720"/>
      </w:pPr>
      <w:r>
        <w:t xml:space="preserve">Private agencies (including proprietary entities) that expend </w:t>
      </w:r>
      <w:r w:rsidR="00732D20">
        <w:t>one million</w:t>
      </w:r>
      <w:r>
        <w:t xml:space="preserve"> dollars ($</w:t>
      </w:r>
      <w:r w:rsidR="00732D20">
        <w:t>1</w:t>
      </w:r>
      <w:r w:rsidR="6CD4991F">
        <w:t>,0</w:t>
      </w:r>
      <w:r w:rsidR="00732D20">
        <w:t>0</w:t>
      </w:r>
      <w:r>
        <w:t xml:space="preserve">0,000) or more in total federal funds are required to have an Organization Wide Audit (OWA) performed in accordance with the </w:t>
      </w:r>
      <w:r w:rsidRPr="1D70F437">
        <w:rPr>
          <w:i/>
        </w:rPr>
        <w:t>UG</w:t>
      </w:r>
      <w:r>
        <w:t xml:space="preserve"> and the </w:t>
      </w:r>
      <w:r w:rsidRPr="1D70F437">
        <w:rPr>
          <w:i/>
        </w:rPr>
        <w:t>Audit Guide</w:t>
      </w:r>
      <w:r>
        <w:t>.</w:t>
      </w:r>
    </w:p>
    <w:p w14:paraId="44268189" w14:textId="77777777" w:rsidR="006217B0" w:rsidRPr="00BD17BA" w:rsidRDefault="006217B0" w:rsidP="006217B0">
      <w:pPr>
        <w:ind w:left="720"/>
        <w:rPr>
          <w:szCs w:val="24"/>
        </w:rPr>
      </w:pPr>
      <w:r w:rsidRPr="00BD17BA">
        <w:rPr>
          <w:szCs w:val="24"/>
        </w:rPr>
        <w:t xml:space="preserve">Governmental and other public agencies (excluding school districts, county offices of education and community college districts) must comply with the requirements of the </w:t>
      </w:r>
      <w:r w:rsidRPr="00BD17BA">
        <w:rPr>
          <w:i/>
          <w:szCs w:val="24"/>
        </w:rPr>
        <w:t>UG</w:t>
      </w:r>
      <w:r w:rsidRPr="00BD17BA">
        <w:rPr>
          <w:szCs w:val="24"/>
        </w:rPr>
        <w:t xml:space="preserve"> and the </w:t>
      </w:r>
      <w:r w:rsidRPr="00BD17BA">
        <w:rPr>
          <w:i/>
          <w:szCs w:val="24"/>
        </w:rPr>
        <w:t>Audit Guide</w:t>
      </w:r>
      <w:r w:rsidRPr="00BD17BA">
        <w:rPr>
          <w:szCs w:val="24"/>
        </w:rPr>
        <w:t xml:space="preserve">. All other agencies (excluding school districts, county offices of education and community colleges) must submit a contractor audit performed in accordance with the </w:t>
      </w:r>
      <w:r w:rsidRPr="00BD17BA">
        <w:rPr>
          <w:i/>
          <w:szCs w:val="24"/>
        </w:rPr>
        <w:t>Audit Guide</w:t>
      </w:r>
      <w:r w:rsidRPr="00BD17BA">
        <w:rPr>
          <w:szCs w:val="24"/>
        </w:rPr>
        <w:t>.</w:t>
      </w:r>
    </w:p>
    <w:p w14:paraId="144433F9" w14:textId="77777777" w:rsidR="006217B0" w:rsidRPr="00BD17BA" w:rsidRDefault="006217B0" w:rsidP="006217B0">
      <w:pPr>
        <w:pStyle w:val="Heading3"/>
        <w:ind w:left="720"/>
      </w:pPr>
      <w:bookmarkStart w:id="340" w:name="_Toc231096585"/>
      <w:bookmarkStart w:id="341" w:name="_Toc239833505"/>
      <w:bookmarkStart w:id="342" w:name="_Toc441480326"/>
      <w:bookmarkStart w:id="343" w:name="_Toc199507875"/>
      <w:r>
        <w:lastRenderedPageBreak/>
        <w:t>Review of Audit by the CDE A&amp;I</w:t>
      </w:r>
      <w:bookmarkEnd w:id="340"/>
      <w:bookmarkEnd w:id="341"/>
      <w:bookmarkEnd w:id="342"/>
      <w:bookmarkEnd w:id="343"/>
      <w:r>
        <w:t xml:space="preserve"> </w:t>
      </w:r>
    </w:p>
    <w:p w14:paraId="178A8AB6" w14:textId="77777777" w:rsidR="006217B0" w:rsidRPr="00BD17BA" w:rsidRDefault="006217B0" w:rsidP="006217B0">
      <w:pPr>
        <w:ind w:firstLine="720"/>
      </w:pPr>
      <w:r w:rsidRPr="00BD17BA">
        <w:t xml:space="preserve">(5 </w:t>
      </w:r>
      <w:r w:rsidRPr="00BD17BA">
        <w:rPr>
          <w:i/>
        </w:rPr>
        <w:t>CCR</w:t>
      </w:r>
      <w:r w:rsidRPr="00BD17BA">
        <w:t xml:space="preserve"> 17824)</w:t>
      </w:r>
    </w:p>
    <w:p w14:paraId="38F824E3" w14:textId="77777777" w:rsidR="006217B0" w:rsidRPr="00BD17BA" w:rsidRDefault="006217B0" w:rsidP="006217B0">
      <w:pPr>
        <w:ind w:left="720"/>
        <w:rPr>
          <w:szCs w:val="24"/>
        </w:rPr>
      </w:pPr>
      <w:r w:rsidRPr="00BD17BA">
        <w:rPr>
          <w:szCs w:val="24"/>
        </w:rPr>
        <w:t>The A&amp;I shall conduct a review of the audit to determine whether the audit is acceptable and to determine the contractor's net reimbursable program costs.</w:t>
      </w:r>
    </w:p>
    <w:p w14:paraId="22ABD7DB" w14:textId="77777777" w:rsidR="006217B0" w:rsidRPr="00BD17BA" w:rsidRDefault="006217B0" w:rsidP="006217B0">
      <w:pPr>
        <w:ind w:left="720"/>
        <w:rPr>
          <w:szCs w:val="24"/>
        </w:rPr>
      </w:pPr>
      <w:r w:rsidRPr="00BD17BA">
        <w:rPr>
          <w:szCs w:val="24"/>
        </w:rPr>
        <w:t xml:space="preserve">The contractor may appeal the A&amp;I findings according to the procedures specified, if the amount of the demand for remittance meets or exceeds the threshold specified in </w:t>
      </w:r>
      <w:r w:rsidRPr="00BD17BA">
        <w:rPr>
          <w:i/>
          <w:szCs w:val="24"/>
        </w:rPr>
        <w:t>EC</w:t>
      </w:r>
      <w:r w:rsidRPr="00BD17BA">
        <w:rPr>
          <w:szCs w:val="24"/>
        </w:rPr>
        <w:t xml:space="preserve"> 8309(a)(3).</w:t>
      </w:r>
    </w:p>
    <w:p w14:paraId="3584B9A9" w14:textId="77777777" w:rsidR="006217B0" w:rsidRPr="00BD17BA" w:rsidRDefault="006217B0" w:rsidP="006217B0">
      <w:pPr>
        <w:pStyle w:val="Heading3"/>
        <w:ind w:left="720"/>
      </w:pPr>
      <w:bookmarkStart w:id="344" w:name="_Toc231096586"/>
      <w:bookmarkStart w:id="345" w:name="_Toc239833506"/>
      <w:bookmarkStart w:id="346" w:name="_Toc441480327"/>
      <w:bookmarkStart w:id="347" w:name="_Toc199507876"/>
      <w:r>
        <w:t>Delinquent Audits and One-Time-Only Extensions</w:t>
      </w:r>
      <w:bookmarkEnd w:id="344"/>
      <w:bookmarkEnd w:id="345"/>
      <w:bookmarkEnd w:id="346"/>
      <w:bookmarkEnd w:id="347"/>
      <w:r>
        <w:t xml:space="preserve"> </w:t>
      </w:r>
    </w:p>
    <w:p w14:paraId="3FD35EB6" w14:textId="77777777" w:rsidR="006217B0" w:rsidRPr="00BD17BA" w:rsidRDefault="006217B0" w:rsidP="006217B0">
      <w:pPr>
        <w:ind w:firstLine="720"/>
      </w:pPr>
      <w:r w:rsidRPr="00BD17BA">
        <w:t xml:space="preserve">(5 </w:t>
      </w:r>
      <w:r w:rsidRPr="00BD17BA">
        <w:rPr>
          <w:i/>
        </w:rPr>
        <w:t>CCR</w:t>
      </w:r>
      <w:r w:rsidRPr="00BD17BA">
        <w:t xml:space="preserve"> 17825)</w:t>
      </w:r>
    </w:p>
    <w:p w14:paraId="2AE54F8C" w14:textId="77777777" w:rsidR="006217B0" w:rsidRPr="00BD17BA" w:rsidRDefault="006217B0" w:rsidP="006217B0">
      <w:pPr>
        <w:ind w:left="720"/>
        <w:rPr>
          <w:szCs w:val="24"/>
        </w:rPr>
      </w:pPr>
      <w:r w:rsidRPr="00BD17BA">
        <w:rPr>
          <w:szCs w:val="24"/>
        </w:rPr>
        <w:t>If an audit is not received on or before the required due date and an extension has not been granted, the audit shall be considered delinquent and all apportionments shall be withheld.</w:t>
      </w:r>
    </w:p>
    <w:p w14:paraId="3A29891F" w14:textId="77777777" w:rsidR="006217B0" w:rsidRPr="00BD17BA" w:rsidRDefault="006217B0" w:rsidP="006217B0">
      <w:pPr>
        <w:ind w:left="720"/>
        <w:rPr>
          <w:szCs w:val="24"/>
        </w:rPr>
      </w:pPr>
      <w:r w:rsidRPr="00BD17BA">
        <w:rPr>
          <w:szCs w:val="24"/>
        </w:rPr>
        <w:t>Except for contractors on conditional status, the A&amp;I may annually grant a contractor a one-time-only, thirty (30) calendar day extension of the audit due date provided the inability of the contractor to submit the audit by the due date was beyond the fault and control of the contractor.</w:t>
      </w:r>
    </w:p>
    <w:p w14:paraId="667E4D3D" w14:textId="52A03D39" w:rsidR="006217B0" w:rsidRPr="00BD17BA" w:rsidRDefault="00427453" w:rsidP="006217B0">
      <w:pPr>
        <w:ind w:left="720"/>
        <w:rPr>
          <w:szCs w:val="24"/>
        </w:rPr>
      </w:pPr>
      <w:r>
        <w:rPr>
          <w:szCs w:val="24"/>
        </w:rPr>
        <w:t>If the c</w:t>
      </w:r>
      <w:r w:rsidR="006217B0" w:rsidRPr="00BD17BA">
        <w:rPr>
          <w:szCs w:val="24"/>
        </w:rPr>
        <w:t>ontractor</w:t>
      </w:r>
      <w:r>
        <w:rPr>
          <w:szCs w:val="24"/>
        </w:rPr>
        <w:t xml:space="preserve"> fails to produce or submit an acceptable audit within one year of the due date, the contractor</w:t>
      </w:r>
      <w:r w:rsidR="006217B0" w:rsidRPr="00BD17BA">
        <w:rPr>
          <w:szCs w:val="24"/>
        </w:rPr>
        <w:t xml:space="preserve"> </w:t>
      </w:r>
      <w:r>
        <w:rPr>
          <w:szCs w:val="24"/>
        </w:rPr>
        <w:t>may</w:t>
      </w:r>
      <w:r w:rsidRPr="00BD17BA">
        <w:rPr>
          <w:szCs w:val="24"/>
        </w:rPr>
        <w:t xml:space="preserve"> </w:t>
      </w:r>
      <w:r w:rsidR="006217B0" w:rsidRPr="00BD17BA">
        <w:rPr>
          <w:szCs w:val="24"/>
        </w:rPr>
        <w:t xml:space="preserve">be liable for </w:t>
      </w:r>
      <w:r>
        <w:rPr>
          <w:szCs w:val="24"/>
        </w:rPr>
        <w:t>up to 100 percent of the CSPP funding received during the fiscal year</w:t>
      </w:r>
      <w:r w:rsidR="006217B0" w:rsidRPr="00BD17BA">
        <w:rPr>
          <w:szCs w:val="24"/>
        </w:rPr>
        <w:t>.</w:t>
      </w:r>
      <w:bookmarkStart w:id="348" w:name="_Toc441480328"/>
      <w:bookmarkEnd w:id="348"/>
    </w:p>
    <w:p w14:paraId="16661B58" w14:textId="77777777" w:rsidR="006217B0" w:rsidRPr="00BD17BA" w:rsidRDefault="006217B0" w:rsidP="006217B0">
      <w:pPr>
        <w:pStyle w:val="Heading3"/>
        <w:ind w:left="720"/>
      </w:pPr>
      <w:bookmarkStart w:id="349" w:name="_Toc441480329"/>
      <w:bookmarkStart w:id="350" w:name="_Toc199507877"/>
      <w:r>
        <w:t>California State Auditor</w:t>
      </w:r>
      <w:bookmarkEnd w:id="350"/>
      <w:r>
        <w:t xml:space="preserve"> </w:t>
      </w:r>
    </w:p>
    <w:p w14:paraId="6633ADF2" w14:textId="77777777" w:rsidR="006217B0" w:rsidRPr="00BD17BA" w:rsidRDefault="006217B0" w:rsidP="006217B0">
      <w:pPr>
        <w:ind w:firstLine="720"/>
      </w:pPr>
      <w:r w:rsidRPr="00BD17BA">
        <w:t>(</w:t>
      </w:r>
      <w:r w:rsidRPr="00BD17BA">
        <w:rPr>
          <w:i/>
        </w:rPr>
        <w:t>GC</w:t>
      </w:r>
      <w:r w:rsidRPr="00BD17BA">
        <w:t xml:space="preserve"> 8546.7)</w:t>
      </w:r>
      <w:bookmarkEnd w:id="349"/>
    </w:p>
    <w:p w14:paraId="67A518D8" w14:textId="77777777" w:rsidR="006217B0" w:rsidRPr="00BD17BA" w:rsidRDefault="006217B0" w:rsidP="006217B0">
      <w:pPr>
        <w:ind w:left="720"/>
        <w:rPr>
          <w:szCs w:val="24"/>
        </w:rPr>
      </w:pPr>
      <w:r w:rsidRPr="00BD17BA">
        <w:rPr>
          <w:szCs w:val="24"/>
        </w:rPr>
        <w:t>Contractors shall be subject to the examination and audit of the California State Auditor for a period of three (3) years after final payment under this contract.</w:t>
      </w:r>
    </w:p>
    <w:p w14:paraId="43B700F1" w14:textId="77777777" w:rsidR="006217B0" w:rsidRPr="00BD17BA" w:rsidRDefault="006217B0" w:rsidP="006217B0">
      <w:pPr>
        <w:pStyle w:val="Heading3"/>
        <w:ind w:left="720"/>
      </w:pPr>
      <w:bookmarkStart w:id="351" w:name="_Toc231096588"/>
      <w:bookmarkStart w:id="352" w:name="_Toc239833508"/>
      <w:bookmarkStart w:id="353" w:name="_Toc441480330"/>
      <w:bookmarkStart w:id="354" w:name="_Toc199507878"/>
      <w:r>
        <w:t>Budget and Calendar</w:t>
      </w:r>
      <w:bookmarkEnd w:id="351"/>
      <w:bookmarkEnd w:id="352"/>
      <w:bookmarkEnd w:id="353"/>
      <w:bookmarkEnd w:id="354"/>
    </w:p>
    <w:p w14:paraId="5EABFBA9" w14:textId="77777777" w:rsidR="006217B0" w:rsidRPr="00BD17BA" w:rsidRDefault="006217B0" w:rsidP="006217B0">
      <w:pPr>
        <w:ind w:left="720"/>
      </w:pPr>
      <w:r w:rsidRPr="00BD17BA">
        <w:t>Contractors shall submit a revised program calendar to the EED whenever there are changes to the most recent version submitted. Contractors shall submit revised budgets as requested.</w:t>
      </w:r>
    </w:p>
    <w:p w14:paraId="06E261A2" w14:textId="77777777" w:rsidR="006217B0" w:rsidRPr="00BD17BA" w:rsidRDefault="006217B0" w:rsidP="006217B0">
      <w:pPr>
        <w:pStyle w:val="Heading3"/>
        <w:ind w:left="720"/>
      </w:pPr>
      <w:bookmarkStart w:id="355" w:name="_Toc231096589"/>
      <w:bookmarkStart w:id="356" w:name="_Toc239833509"/>
      <w:bookmarkStart w:id="357" w:name="_Toc441480331"/>
      <w:bookmarkStart w:id="358" w:name="_Toc199507879"/>
      <w:r>
        <w:t>Reserve Accounts</w:t>
      </w:r>
      <w:bookmarkEnd w:id="355"/>
      <w:bookmarkEnd w:id="356"/>
      <w:bookmarkEnd w:id="357"/>
      <w:bookmarkEnd w:id="358"/>
    </w:p>
    <w:p w14:paraId="35C83228" w14:textId="77777777" w:rsidR="006217B0" w:rsidRPr="00BD17BA" w:rsidRDefault="006217B0" w:rsidP="006217B0">
      <w:pPr>
        <w:ind w:left="720"/>
        <w:rPr>
          <w:szCs w:val="24"/>
        </w:rPr>
      </w:pPr>
      <w:r w:rsidRPr="00BD17BA">
        <w:rPr>
          <w:szCs w:val="24"/>
        </w:rPr>
        <w:t>All contractors are encouraged to develop and maintain a reserve within the Child Development Fund. This reserve is derived from earned, but unexpended contract funds. Reserve account funds are state funds the contractor holds in reserve as deferred revenue until they are properly spent or returned to the CDE.</w:t>
      </w:r>
    </w:p>
    <w:p w14:paraId="5C390C1C" w14:textId="77777777" w:rsidR="006217B0" w:rsidRPr="00BD17BA" w:rsidRDefault="006217B0" w:rsidP="006217B0">
      <w:pPr>
        <w:ind w:left="720"/>
        <w:rPr>
          <w:rFonts w:eastAsia="Calibri"/>
        </w:rPr>
      </w:pPr>
      <w:r w:rsidRPr="00BD17BA">
        <w:rPr>
          <w:rFonts w:eastAsia="Calibri"/>
        </w:rPr>
        <w:t xml:space="preserve">Contractors may retain a reserve balance in a preschool reserve account. The reserve account may be equal to fifteen percent (15%) of the sum of the maximum reimbursable </w:t>
      </w:r>
      <w:r w:rsidRPr="00BD17BA">
        <w:rPr>
          <w:rFonts w:eastAsia="Calibri"/>
        </w:rPr>
        <w:lastRenderedPageBreak/>
        <w:t xml:space="preserve">amounts of all CSPP contracts, or two thousand dollars ($2,000), whichever is greater. </w:t>
      </w:r>
      <w:r w:rsidRPr="00BD17BA">
        <w:rPr>
          <w:rFonts w:eastAsia="Calibri"/>
          <w:i/>
          <w:iCs/>
          <w:bdr w:val="none" w:sz="0" w:space="0" w:color="auto" w:frame="1"/>
        </w:rPr>
        <w:t>EC</w:t>
      </w:r>
      <w:r w:rsidRPr="00BD17BA">
        <w:rPr>
          <w:rFonts w:eastAsia="Calibri"/>
          <w:bdr w:val="none" w:sz="0" w:space="0" w:color="auto" w:frame="1"/>
        </w:rPr>
        <w:t xml:space="preserve"> 8336 (b)(2)</w:t>
      </w:r>
    </w:p>
    <w:p w14:paraId="13927760" w14:textId="77777777" w:rsidR="006217B0" w:rsidRPr="00BD17BA" w:rsidRDefault="006217B0" w:rsidP="006217B0">
      <w:pPr>
        <w:ind w:left="720"/>
        <w:rPr>
          <w:szCs w:val="24"/>
        </w:rPr>
      </w:pPr>
      <w:r w:rsidRPr="00BD17BA">
        <w:rPr>
          <w:szCs w:val="24"/>
        </w:rPr>
        <w:t>Preschool Reserve Account Requirements</w:t>
      </w:r>
    </w:p>
    <w:p w14:paraId="74FA523F" w14:textId="77777777" w:rsidR="006217B0" w:rsidRPr="00BD17BA" w:rsidRDefault="006217B0" w:rsidP="006217B0">
      <w:pPr>
        <w:ind w:left="720"/>
        <w:rPr>
          <w:szCs w:val="24"/>
        </w:rPr>
      </w:pPr>
      <w:r w:rsidRPr="00BD17BA">
        <w:rPr>
          <w:szCs w:val="24"/>
        </w:rPr>
        <w:t>The following criteria must be followed when establishing and using the preschool reserve account:</w:t>
      </w:r>
    </w:p>
    <w:p w14:paraId="423239D1" w14:textId="77777777" w:rsidR="006217B0" w:rsidRPr="00BD17BA" w:rsidRDefault="006217B0" w:rsidP="006217B0">
      <w:pPr>
        <w:numPr>
          <w:ilvl w:val="2"/>
          <w:numId w:val="19"/>
        </w:numPr>
        <w:tabs>
          <w:tab w:val="clear" w:pos="2160"/>
        </w:tabs>
        <w:ind w:left="1080" w:hanging="360"/>
      </w:pPr>
      <w:r w:rsidRPr="00BD17BA">
        <w:t>Each agency wishing to establish a reserve shall submit a statement of intent no later than July 20 following the close of the fiscal year for which the reserve will be established. The letter of intent must be submitted electronically as directed by the CDE.</w:t>
      </w:r>
    </w:p>
    <w:p w14:paraId="1BE0D561" w14:textId="77777777" w:rsidR="006217B0" w:rsidRPr="00BD17BA" w:rsidRDefault="006217B0" w:rsidP="006217B0">
      <w:pPr>
        <w:numPr>
          <w:ilvl w:val="2"/>
          <w:numId w:val="19"/>
        </w:numPr>
        <w:tabs>
          <w:tab w:val="clear" w:pos="2160"/>
        </w:tabs>
        <w:ind w:left="1080" w:hanging="360"/>
        <w:rPr>
          <w:szCs w:val="24"/>
        </w:rPr>
      </w:pPr>
      <w:r w:rsidRPr="00BD17BA">
        <w:rPr>
          <w:szCs w:val="24"/>
        </w:rPr>
        <w:t>Each reserve must be maintained in an interest-bearing account, and the amount of interest earned will be included in the reserve balance.</w:t>
      </w:r>
    </w:p>
    <w:p w14:paraId="1B66A489" w14:textId="77777777" w:rsidR="006217B0" w:rsidRPr="00BD17BA" w:rsidRDefault="006217B0" w:rsidP="006217B0">
      <w:pPr>
        <w:numPr>
          <w:ilvl w:val="2"/>
          <w:numId w:val="19"/>
        </w:numPr>
        <w:tabs>
          <w:tab w:val="clear" w:pos="2160"/>
        </w:tabs>
        <w:ind w:left="1080" w:hanging="360"/>
        <w:rPr>
          <w:szCs w:val="24"/>
        </w:rPr>
      </w:pPr>
      <w:r w:rsidRPr="00BD17BA">
        <w:rPr>
          <w:szCs w:val="24"/>
        </w:rPr>
        <w:t>Reserve monies can only be used for expenses that are allowable reimbursable expenses. Transfers to a current-year contract shall be reported as restricted program income on that contract’s enrollment, attendance, and fiscal report.</w:t>
      </w:r>
    </w:p>
    <w:p w14:paraId="4BC2DB62" w14:textId="32394E7C" w:rsidR="006217B0" w:rsidRPr="00BD17BA" w:rsidRDefault="006217B0" w:rsidP="006217B0">
      <w:pPr>
        <w:numPr>
          <w:ilvl w:val="2"/>
          <w:numId w:val="19"/>
        </w:numPr>
        <w:tabs>
          <w:tab w:val="clear" w:pos="2160"/>
        </w:tabs>
        <w:ind w:left="1080" w:hanging="360"/>
        <w:rPr>
          <w:szCs w:val="24"/>
        </w:rPr>
      </w:pPr>
      <w:r w:rsidRPr="00BD17BA">
        <w:rPr>
          <w:szCs w:val="24"/>
        </w:rPr>
        <w:t>Reserve monies are generated from current year contracts. Therefore, the transferable amount generated during the contract period will not be available until July 1 of the subsequent fiscal year.</w:t>
      </w:r>
    </w:p>
    <w:p w14:paraId="0D67209C" w14:textId="2D3EE443" w:rsidR="006217B0" w:rsidRPr="00BD17BA" w:rsidRDefault="006217B0" w:rsidP="006217B0">
      <w:pPr>
        <w:numPr>
          <w:ilvl w:val="2"/>
          <w:numId w:val="19"/>
        </w:numPr>
        <w:tabs>
          <w:tab w:val="clear" w:pos="2160"/>
        </w:tabs>
        <w:ind w:left="1080" w:hanging="360"/>
      </w:pPr>
      <w:r w:rsidRPr="00BD17BA">
        <w:t xml:space="preserve">Transfers to the reserve will be </w:t>
      </w:r>
      <w:r w:rsidR="69A7DF29">
        <w:t>determined and</w:t>
      </w:r>
      <w:r>
        <w:t xml:space="preserve"> </w:t>
      </w:r>
      <w:r w:rsidRPr="00BD17BA">
        <w:t>authorized by EENFS only once per fiscal year. Upon receipt of the June final report, preliminary reserve amounts will be calculated by EENFS and reported to the contractor. If the contractor is a LEA, this may be the official notification provided there are no further amendments. For agencies required to submit an audit to the CDE, the amount will not be final until (1) the audit is closed by the A&amp;I and (2) there are no outstanding billings. Contractors must transfer the amount as stated on the preschool reserve account status report upon contract closure.</w:t>
      </w:r>
    </w:p>
    <w:p w14:paraId="485ACAA0" w14:textId="00CDD2F1" w:rsidR="006217B0" w:rsidRPr="00BD17BA" w:rsidRDefault="006217B0" w:rsidP="006217B0">
      <w:pPr>
        <w:numPr>
          <w:ilvl w:val="2"/>
          <w:numId w:val="19"/>
        </w:numPr>
        <w:tabs>
          <w:tab w:val="clear" w:pos="2160"/>
        </w:tabs>
        <w:ind w:left="1080" w:hanging="360"/>
        <w:rPr>
          <w:szCs w:val="24"/>
        </w:rPr>
      </w:pPr>
      <w:r w:rsidRPr="00BD17BA">
        <w:rPr>
          <w:szCs w:val="24"/>
        </w:rPr>
        <w:t>By Ju</w:t>
      </w:r>
      <w:r w:rsidR="00D83694">
        <w:rPr>
          <w:szCs w:val="24"/>
        </w:rPr>
        <w:t>ly</w:t>
      </w:r>
      <w:r w:rsidRPr="00BD17BA">
        <w:rPr>
          <w:szCs w:val="24"/>
        </w:rPr>
        <w:t xml:space="preserve"> 20, participating agencies must submit a Reserve Account Activity Report electronically, with a copy of their supporting General Ledger and their June attendance and fiscal report. Reports not submitted by July 20</w:t>
      </w:r>
      <w:r w:rsidRPr="00BD17BA">
        <w:rPr>
          <w:szCs w:val="24"/>
          <w:vertAlign w:val="superscript"/>
        </w:rPr>
        <w:t xml:space="preserve"> </w:t>
      </w:r>
      <w:r w:rsidRPr="00BD17BA">
        <w:rPr>
          <w:szCs w:val="24"/>
        </w:rPr>
        <w:t xml:space="preserve">shall be deemed delinquent, and apportionment(s) shall be withheld until the required report is received. </w:t>
      </w:r>
    </w:p>
    <w:p w14:paraId="5E1C40AD" w14:textId="77777777" w:rsidR="006217B0" w:rsidRPr="00BD17BA" w:rsidRDefault="006217B0" w:rsidP="006217B0">
      <w:pPr>
        <w:numPr>
          <w:ilvl w:val="2"/>
          <w:numId w:val="19"/>
        </w:numPr>
        <w:tabs>
          <w:tab w:val="clear" w:pos="2160"/>
        </w:tabs>
        <w:ind w:left="1080" w:hanging="360"/>
        <w:rPr>
          <w:szCs w:val="24"/>
        </w:rPr>
      </w:pPr>
      <w:r w:rsidRPr="00BD17BA">
        <w:rPr>
          <w:szCs w:val="24"/>
        </w:rPr>
        <w:t xml:space="preserve">Upon closure of a reserve account or termination of </w:t>
      </w:r>
      <w:r w:rsidRPr="00BD17BA">
        <w:t>preschool</w:t>
      </w:r>
      <w:r w:rsidRPr="00BD17BA">
        <w:rPr>
          <w:szCs w:val="24"/>
        </w:rPr>
        <w:t xml:space="preserve"> contracts, all monies in any reserve account shall be returned to the CDE.</w:t>
      </w:r>
    </w:p>
    <w:p w14:paraId="14D347EA" w14:textId="77777777" w:rsidR="00C94305" w:rsidRDefault="00C94305">
      <w:pPr>
        <w:widowControl/>
        <w:autoSpaceDE/>
        <w:autoSpaceDN/>
        <w:adjustRightInd/>
        <w:spacing w:after="160" w:line="259" w:lineRule="auto"/>
        <w:rPr>
          <w:b/>
          <w:sz w:val="28"/>
          <w:szCs w:val="28"/>
        </w:rPr>
      </w:pPr>
      <w:bookmarkStart w:id="359" w:name="_Toc441480332"/>
      <w:r>
        <w:br w:type="page"/>
      </w:r>
    </w:p>
    <w:p w14:paraId="481F9E63" w14:textId="77777777" w:rsidR="00C94305" w:rsidRDefault="00C94305" w:rsidP="001B6686">
      <w:pPr>
        <w:pStyle w:val="Heading2"/>
        <w:numPr>
          <w:ilvl w:val="0"/>
          <w:numId w:val="312"/>
        </w:numPr>
      </w:pPr>
      <w:bookmarkStart w:id="360" w:name="_Toc199507880"/>
      <w:r>
        <w:lastRenderedPageBreak/>
        <w:t>BUILDING A BETTER EARLY CARE AND EDUCATION SYSTEM (BBECES)</w:t>
      </w:r>
      <w:bookmarkEnd w:id="360"/>
    </w:p>
    <w:p w14:paraId="7FC6E1D5" w14:textId="0C07C731" w:rsidR="00C94305" w:rsidRDefault="00C94305" w:rsidP="001B6686">
      <w:pPr>
        <w:ind w:left="720"/>
        <w:rPr>
          <w:i/>
          <w:iCs/>
        </w:rPr>
      </w:pPr>
      <w:r w:rsidRPr="00BD167D">
        <w:rPr>
          <w:i/>
          <w:iCs/>
        </w:rPr>
        <w:t>Applies only to CSPP contractors that provide care through family childcare homes.</w:t>
      </w:r>
    </w:p>
    <w:p w14:paraId="788FA579" w14:textId="77777777" w:rsidR="00C94305" w:rsidRDefault="00C94305" w:rsidP="00C94305">
      <w:pPr>
        <w:ind w:left="720"/>
      </w:pPr>
      <w:r w:rsidRPr="00BD167D">
        <w:t>(</w:t>
      </w:r>
      <w:r w:rsidRPr="00C94305">
        <w:rPr>
          <w:i/>
          <w:iCs/>
        </w:rPr>
        <w:t>WIC</w:t>
      </w:r>
      <w:r w:rsidRPr="00BD167D">
        <w:t xml:space="preserve"> 10420-10429.5; 10277; Current memorandum of understanding between the State of California and the Childcare Providers United Union)</w:t>
      </w:r>
    </w:p>
    <w:p w14:paraId="060FF6F2" w14:textId="11475473" w:rsidR="00C94305" w:rsidRPr="00082DA3" w:rsidRDefault="00C94305" w:rsidP="006A6610">
      <w:pPr>
        <w:pStyle w:val="Heading3"/>
        <w:numPr>
          <w:ilvl w:val="0"/>
          <w:numId w:val="317"/>
        </w:numPr>
        <w:ind w:left="720" w:hanging="450"/>
      </w:pPr>
      <w:bookmarkStart w:id="361" w:name="_Toc199507881"/>
      <w:r w:rsidRPr="00BD167D">
        <w:t>Submission and Disclosure of Child Care Provider Information</w:t>
      </w:r>
      <w:bookmarkEnd w:id="361"/>
    </w:p>
    <w:p w14:paraId="17204589" w14:textId="794BFC8E" w:rsidR="00C94305" w:rsidRDefault="00C94305" w:rsidP="00C94305">
      <w:pPr>
        <w:ind w:left="720"/>
      </w:pPr>
      <w:r w:rsidRPr="00C94305">
        <w:t>Contractors are required to collect and submit to the CDE, or its designee, as required by law, the following information for all licensed family childcare home providers CSPP in conformance with the format, timeline and manner prescribed by the CDE, and in accordance with the BBECES:</w:t>
      </w:r>
    </w:p>
    <w:p w14:paraId="66487FFC" w14:textId="77777777" w:rsidR="00BD167D" w:rsidRPr="00BD167D" w:rsidRDefault="00BD167D" w:rsidP="00BD167D">
      <w:pPr>
        <w:pStyle w:val="ListParagraph"/>
        <w:numPr>
          <w:ilvl w:val="0"/>
          <w:numId w:val="314"/>
        </w:numPr>
        <w:contextualSpacing w:val="0"/>
        <w:rPr>
          <w:rFonts w:ascii="Arial" w:hAnsi="Arial" w:cs="Arial"/>
          <w:sz w:val="24"/>
          <w:szCs w:val="24"/>
        </w:rPr>
      </w:pPr>
      <w:r w:rsidRPr="00BD167D">
        <w:rPr>
          <w:rFonts w:ascii="Arial" w:hAnsi="Arial" w:cs="Arial"/>
          <w:sz w:val="24"/>
          <w:szCs w:val="24"/>
        </w:rPr>
        <w:t>Name of childcare provider (excluding volunteers and assistants)</w:t>
      </w:r>
    </w:p>
    <w:p w14:paraId="19935F7C" w14:textId="77777777" w:rsidR="00BD167D" w:rsidRPr="00BD167D" w:rsidRDefault="00BD167D" w:rsidP="00BD167D">
      <w:pPr>
        <w:pStyle w:val="ListParagraph"/>
        <w:numPr>
          <w:ilvl w:val="0"/>
          <w:numId w:val="314"/>
        </w:numPr>
        <w:contextualSpacing w:val="0"/>
        <w:rPr>
          <w:rFonts w:ascii="Arial" w:hAnsi="Arial" w:cs="Arial"/>
          <w:sz w:val="24"/>
          <w:szCs w:val="24"/>
        </w:rPr>
      </w:pPr>
      <w:r w:rsidRPr="00BD167D">
        <w:rPr>
          <w:rFonts w:ascii="Arial" w:hAnsi="Arial" w:cs="Arial"/>
          <w:sz w:val="24"/>
          <w:szCs w:val="24"/>
        </w:rPr>
        <w:t>Mailing address of provider</w:t>
      </w:r>
    </w:p>
    <w:p w14:paraId="3AADBE80" w14:textId="77E6ADB2"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Home address of provider</w:t>
      </w:r>
    </w:p>
    <w:p w14:paraId="1ED94982" w14:textId="1A08D463"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County of provider home address</w:t>
      </w:r>
    </w:p>
    <w:p w14:paraId="4CB0BF82" w14:textId="5018F842"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Email address of provider, if known</w:t>
      </w:r>
    </w:p>
    <w:p w14:paraId="4713058D" w14:textId="0093D909"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Cell, work and home phone numbers of provider, if known</w:t>
      </w:r>
    </w:p>
    <w:p w14:paraId="1F09AAB0" w14:textId="723AEB6A"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Whether provider is licensed or not, and if licensed, the license number</w:t>
      </w:r>
    </w:p>
    <w:p w14:paraId="0319C447" w14:textId="30B5858B"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The date subsidized care began</w:t>
      </w:r>
    </w:p>
    <w:p w14:paraId="5B88B43C" w14:textId="46032E73"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The date subsidized care ended, if applicable</w:t>
      </w:r>
    </w:p>
    <w:p w14:paraId="56F59BA6" w14:textId="168290F9" w:rsidR="00BD167D" w:rsidRDefault="00BD167D" w:rsidP="001B6686">
      <w:pPr>
        <w:pStyle w:val="ListParagraph"/>
        <w:numPr>
          <w:ilvl w:val="0"/>
          <w:numId w:val="314"/>
        </w:numPr>
        <w:contextualSpacing w:val="0"/>
        <w:rPr>
          <w:rFonts w:ascii="Arial" w:hAnsi="Arial" w:cs="Arial"/>
          <w:sz w:val="24"/>
          <w:szCs w:val="24"/>
        </w:rPr>
      </w:pPr>
      <w:r>
        <w:rPr>
          <w:rFonts w:ascii="Arial" w:hAnsi="Arial" w:cs="Arial"/>
          <w:sz w:val="24"/>
          <w:szCs w:val="24"/>
        </w:rPr>
        <w:t>Agency, contractor, subcontractor, or political subdivision administering the program</w:t>
      </w:r>
    </w:p>
    <w:p w14:paraId="07CC3F8F" w14:textId="4D857F03" w:rsidR="00BD167D" w:rsidRPr="00BD167D" w:rsidRDefault="00BD167D" w:rsidP="00BD167D">
      <w:pPr>
        <w:pStyle w:val="ListParagraph"/>
        <w:numPr>
          <w:ilvl w:val="0"/>
          <w:numId w:val="314"/>
        </w:numPr>
        <w:contextualSpacing w:val="0"/>
        <w:rPr>
          <w:rFonts w:ascii="Arial" w:hAnsi="Arial" w:cs="Arial"/>
          <w:sz w:val="24"/>
          <w:szCs w:val="24"/>
        </w:rPr>
      </w:pPr>
      <w:r>
        <w:rPr>
          <w:rFonts w:ascii="Arial" w:hAnsi="Arial" w:cs="Arial"/>
          <w:sz w:val="24"/>
          <w:szCs w:val="24"/>
        </w:rPr>
        <w:t>Effective July 1, 2024, the amounts of all subsidies paid to each provider in the report month.</w:t>
      </w:r>
    </w:p>
    <w:p w14:paraId="6B549F0E" w14:textId="77777777" w:rsidR="00BD167D" w:rsidRDefault="00BD167D" w:rsidP="00BD167D">
      <w:pPr>
        <w:ind w:left="720"/>
      </w:pPr>
      <w:r>
        <w:t xml:space="preserve">The information collected from family childcare providers, as defined, may be re-disclosed by the CDE to provider organizations as defined in law as well as other state agencies as permitted by law for purposes of organizing, representing, and assisting family childcare providers, as well as for purposes of emergency response planning and monitoring health and safety requirements to comply with Child Care and Development Block Grant requirements.  </w:t>
      </w:r>
    </w:p>
    <w:p w14:paraId="2866BEC5" w14:textId="77777777" w:rsidR="00BD167D" w:rsidRDefault="00BD167D" w:rsidP="00BD167D">
      <w:pPr>
        <w:ind w:left="720"/>
      </w:pPr>
      <w:r>
        <w:t xml:space="preserve">Contractors shall not delay or obstruct the collection of the provider information.  </w:t>
      </w:r>
    </w:p>
    <w:p w14:paraId="08B14796" w14:textId="77777777" w:rsidR="00BD167D" w:rsidRDefault="00BD167D" w:rsidP="00BD167D">
      <w:pPr>
        <w:ind w:left="720"/>
      </w:pPr>
      <w:r>
        <w:t xml:space="preserve">Contractors must notify family childcare providers in writing of the collection and use of </w:t>
      </w:r>
      <w:r>
        <w:lastRenderedPageBreak/>
        <w:t xml:space="preserve">the information in order to comply with applicable laws, including the Information Practices Act. </w:t>
      </w:r>
    </w:p>
    <w:p w14:paraId="176F9A8D" w14:textId="14140BEE" w:rsidR="00C94305" w:rsidRDefault="00BD167D" w:rsidP="00BD167D">
      <w:pPr>
        <w:ind w:left="720"/>
      </w:pPr>
      <w:r>
        <w:t>Upon learning that a family childcare provider will no longer receive a subsidized childcare payment, contractors shall, as required by law and in conformance with the format, timeline and manner prescribed by the CDE, inform the CDE of the date the provider ended subsidized care.</w:t>
      </w:r>
    </w:p>
    <w:p w14:paraId="3DABD003" w14:textId="225A1448" w:rsidR="00BD167D" w:rsidRPr="00FC03B5" w:rsidRDefault="00BD167D" w:rsidP="006A6610">
      <w:pPr>
        <w:pStyle w:val="Heading3"/>
        <w:ind w:left="720" w:hanging="450"/>
      </w:pPr>
      <w:bookmarkStart w:id="362" w:name="_Toc199507882"/>
      <w:r w:rsidRPr="00FC03B5">
        <w:t>Notices and Communications</w:t>
      </w:r>
      <w:bookmarkEnd w:id="362"/>
    </w:p>
    <w:p w14:paraId="52C2313A" w14:textId="6F7CE2AB" w:rsidR="00BD167D" w:rsidRDefault="00BD167D" w:rsidP="00BD167D">
      <w:pPr>
        <w:ind w:left="720"/>
      </w:pPr>
      <w:r w:rsidRPr="00BD167D">
        <w:t>Contractors are required to distribute to providers and/or post on their website all notices and communications as may be required by the BBECES or any applicable Memorandum of Understanding.</w:t>
      </w:r>
    </w:p>
    <w:p w14:paraId="1F28B173" w14:textId="1D63F06F" w:rsidR="001B6686" w:rsidRDefault="001B6686" w:rsidP="006A6610">
      <w:pPr>
        <w:pStyle w:val="Heading3"/>
        <w:ind w:left="720" w:hanging="450"/>
      </w:pPr>
      <w:bookmarkStart w:id="363" w:name="_Toc199507883"/>
      <w:r>
        <w:t>Deductions</w:t>
      </w:r>
      <w:bookmarkEnd w:id="363"/>
    </w:p>
    <w:p w14:paraId="4B77F3BB" w14:textId="77777777" w:rsidR="001B6686" w:rsidRDefault="001B6686" w:rsidP="001B6686">
      <w:pPr>
        <w:ind w:left="720"/>
      </w:pPr>
      <w:r>
        <w:t>Contractors are required to deduct from reimbursement any dues as requested by a certified provider organization. The deductions may include membership dues, initiation fees, general assessments, and payment of any other membership benefit program sponsored by the certified provider organization.</w:t>
      </w:r>
    </w:p>
    <w:p w14:paraId="53CE3143" w14:textId="77777777" w:rsidR="001B6686" w:rsidRDefault="001B6686" w:rsidP="001B6686">
      <w:pPr>
        <w:ind w:left="720"/>
      </w:pPr>
      <w:r>
        <w:t xml:space="preserve">If the deductions from a provider’s subsidy payments required action by more than one contractor, the certified provider organization shall establish reasonable procedures to ensure that the total amount deducted does not exceed the total dues and other voluntary deductions owned by that provider. </w:t>
      </w:r>
    </w:p>
    <w:p w14:paraId="46694DC7" w14:textId="2844B97F" w:rsidR="001B6686" w:rsidRDefault="001B6686" w:rsidP="001B6686">
      <w:pPr>
        <w:ind w:left="720"/>
      </w:pPr>
      <w:r>
        <w:t>A contractor must rely on a certification from the certified provider organization requesting a deduction that it has and will maintain an authorization, signed by the individual provider from whose subsidy the deduction is to be made. A certified provider organization that certifies that it has and will maintain authorization shall not be required to provide a copy of an individual authorization to the entity unless a dispute arises about the existence or terms of the authorizations.</w:t>
      </w:r>
    </w:p>
    <w:p w14:paraId="4205DFAA" w14:textId="250DC234" w:rsidR="001B6686" w:rsidRDefault="001B6686" w:rsidP="006A6610">
      <w:pPr>
        <w:pStyle w:val="Heading3"/>
        <w:ind w:left="720" w:hanging="450"/>
      </w:pPr>
      <w:bookmarkStart w:id="364" w:name="_Toc199507884"/>
      <w:r>
        <w:t>Memorandum of Understanding</w:t>
      </w:r>
      <w:bookmarkEnd w:id="364"/>
    </w:p>
    <w:p w14:paraId="639A5225" w14:textId="1C29F06C" w:rsidR="001B6686" w:rsidRDefault="001B6686" w:rsidP="00FC03B5">
      <w:pPr>
        <w:pStyle w:val="Heading3"/>
        <w:ind w:left="810" w:hanging="540"/>
        <w:rPr>
          <w:b/>
        </w:rPr>
      </w:pPr>
      <w:bookmarkStart w:id="365" w:name="_Toc199507885"/>
      <w:r w:rsidRPr="00FC03B5">
        <w:t>Must adhere to any requirements that bind contractors in any applicable memorandum of understanding.</w:t>
      </w:r>
      <w:r w:rsidR="00FC03B5">
        <w:t xml:space="preserve"> </w:t>
      </w:r>
      <w:r w:rsidRPr="00FC03B5">
        <w:t>Interference</w:t>
      </w:r>
      <w:bookmarkEnd w:id="365"/>
    </w:p>
    <w:p w14:paraId="2D213520" w14:textId="2C04634E" w:rsidR="00FC03B5" w:rsidRDefault="00FC03B5" w:rsidP="00FC03B5">
      <w:pPr>
        <w:ind w:left="720"/>
      </w:pPr>
      <w:r w:rsidRPr="00FC03B5">
        <w:t>Contractors are prohibited from interfering with the right of providers to collectively bargain and further prohibited from deterring or discouraging providers to join the union.</w:t>
      </w:r>
    </w:p>
    <w:p w14:paraId="6AEFF453" w14:textId="59CD3FA3" w:rsidR="00FC03B5" w:rsidRPr="00FC03B5" w:rsidRDefault="00FC03B5" w:rsidP="006A6610">
      <w:pPr>
        <w:pStyle w:val="Heading3"/>
        <w:ind w:left="720" w:hanging="450"/>
      </w:pPr>
      <w:bookmarkStart w:id="366" w:name="_Toc199507886"/>
      <w:r>
        <w:t>Training Partnership</w:t>
      </w:r>
      <w:bookmarkEnd w:id="366"/>
    </w:p>
    <w:p w14:paraId="173BEA5E" w14:textId="48108CF0" w:rsidR="00BD167D" w:rsidRDefault="00FC03B5" w:rsidP="00FC03B5">
      <w:pPr>
        <w:ind w:left="720"/>
      </w:pPr>
      <w:r w:rsidRPr="00FC03B5">
        <w:t>Contractors must notify the certified provider organization of orientations, preservice meetings, meetings, and trainings, either in-person or online, and allow representatives from the certified provider organization to present at the orientations and training as permitted under the BBECES or as provided for in any applicable memorandum of understanding.</w:t>
      </w:r>
    </w:p>
    <w:p w14:paraId="3313C91A" w14:textId="6068857C" w:rsidR="00FC03B5" w:rsidRDefault="00FC03B5" w:rsidP="006F6093">
      <w:pPr>
        <w:pStyle w:val="Heading3"/>
        <w:ind w:left="720" w:hanging="450"/>
      </w:pPr>
      <w:bookmarkStart w:id="367" w:name="_Toc199507887"/>
      <w:r>
        <w:lastRenderedPageBreak/>
        <w:t>Payment Timelines</w:t>
      </w:r>
      <w:bookmarkEnd w:id="367"/>
    </w:p>
    <w:p w14:paraId="7F64AF97" w14:textId="44FA9BB4" w:rsidR="00FC03B5" w:rsidRDefault="00FC03B5" w:rsidP="00FC03B5">
      <w:pPr>
        <w:ind w:left="720"/>
      </w:pPr>
      <w:r w:rsidRPr="00FC03B5">
        <w:t>On or before March 1, 2024, contractors operating a CSPP through a Family Child Care Home Education Network (FCCHEN) are required to develop, implement, and publish for access by family childcare providers a plan for timely payments to family childcare providers, including publication in written information for providers and in individual provider agreements.</w:t>
      </w:r>
    </w:p>
    <w:p w14:paraId="1A6DF1FD" w14:textId="7B80E9AB" w:rsidR="00FC03B5" w:rsidRPr="00FC03B5" w:rsidRDefault="00FC03B5" w:rsidP="006A6610">
      <w:pPr>
        <w:pStyle w:val="ListParagraph"/>
        <w:numPr>
          <w:ilvl w:val="0"/>
          <w:numId w:val="316"/>
        </w:numPr>
        <w:contextualSpacing w:val="0"/>
        <w:rPr>
          <w:rFonts w:ascii="Arial" w:hAnsi="Arial" w:cs="Arial"/>
          <w:sz w:val="24"/>
          <w:szCs w:val="24"/>
        </w:rPr>
      </w:pPr>
      <w:r w:rsidRPr="006A6610">
        <w:rPr>
          <w:rFonts w:ascii="Arial" w:hAnsi="Arial" w:cs="Arial"/>
          <w:sz w:val="24"/>
          <w:szCs w:val="24"/>
        </w:rPr>
        <w:t xml:space="preserve">A </w:t>
      </w:r>
      <w:r w:rsidRPr="00FC03B5">
        <w:rPr>
          <w:rFonts w:ascii="Arial" w:hAnsi="Arial" w:cs="Arial"/>
          <w:bCs/>
          <w:sz w:val="24"/>
          <w:szCs w:val="24"/>
        </w:rPr>
        <w:t xml:space="preserve">provision that family childcare providers must be paid within 21 calendar days of the provider’s submission of daily sign-in/sign-out sheets, as referenced in the California Code of Regulations, Title 5 (5 </w:t>
      </w:r>
      <w:r w:rsidRPr="00FC03B5">
        <w:rPr>
          <w:rFonts w:ascii="Arial" w:hAnsi="Arial" w:cs="Arial"/>
          <w:bCs/>
          <w:i/>
          <w:sz w:val="24"/>
          <w:szCs w:val="24"/>
        </w:rPr>
        <w:t>CCR</w:t>
      </w:r>
      <w:r w:rsidRPr="00FC03B5">
        <w:rPr>
          <w:rFonts w:ascii="Arial" w:hAnsi="Arial" w:cs="Arial"/>
          <w:bCs/>
          <w:sz w:val="24"/>
          <w:szCs w:val="24"/>
        </w:rPr>
        <w:t>) sections 17818.</w:t>
      </w:r>
    </w:p>
    <w:p w14:paraId="2B36C4CE" w14:textId="5E99CD51" w:rsidR="00FC03B5" w:rsidRPr="00FC03B5" w:rsidRDefault="00FC03B5" w:rsidP="006A6610">
      <w:pPr>
        <w:pStyle w:val="ListParagraph"/>
        <w:numPr>
          <w:ilvl w:val="0"/>
          <w:numId w:val="316"/>
        </w:numPr>
        <w:contextualSpacing w:val="0"/>
        <w:rPr>
          <w:rFonts w:ascii="Arial" w:hAnsi="Arial" w:cs="Arial"/>
          <w:sz w:val="24"/>
          <w:szCs w:val="24"/>
        </w:rPr>
      </w:pPr>
      <w:r>
        <w:rPr>
          <w:rFonts w:ascii="Arial" w:hAnsi="Arial" w:cs="Arial"/>
          <w:bCs/>
          <w:sz w:val="24"/>
          <w:szCs w:val="24"/>
        </w:rPr>
        <w:t xml:space="preserve">A </w:t>
      </w:r>
      <w:r w:rsidRPr="00FC03B5">
        <w:rPr>
          <w:rFonts w:ascii="Arial" w:hAnsi="Arial" w:cs="Arial"/>
          <w:bCs/>
          <w:sz w:val="24"/>
          <w:szCs w:val="24"/>
        </w:rPr>
        <w:t>schedule for the payment of services that shall be signed by the family childcare provider.</w:t>
      </w:r>
    </w:p>
    <w:p w14:paraId="5C951A2E" w14:textId="77777777" w:rsidR="00FC03B5" w:rsidRPr="00FC03B5" w:rsidRDefault="00FC03B5" w:rsidP="006A6610">
      <w:pPr>
        <w:pStyle w:val="ListParagraph"/>
        <w:numPr>
          <w:ilvl w:val="0"/>
          <w:numId w:val="316"/>
        </w:numPr>
        <w:contextualSpacing w:val="0"/>
        <w:rPr>
          <w:rFonts w:ascii="Arial" w:hAnsi="Arial" w:cs="Arial"/>
          <w:sz w:val="24"/>
          <w:szCs w:val="24"/>
        </w:rPr>
      </w:pPr>
      <w:r w:rsidRPr="00FC03B5">
        <w:rPr>
          <w:rFonts w:ascii="Arial" w:hAnsi="Arial" w:cs="Arial"/>
          <w:sz w:val="24"/>
          <w:szCs w:val="24"/>
        </w:rPr>
        <w:t xml:space="preserve">A provision that if a provider submits attendance records or invoices for multiple children and not all individual records or invoices within the submission are adequate, the contractor must not withhold payments for those individual records or invoices that include adequate information to provide a payment.   </w:t>
      </w:r>
    </w:p>
    <w:p w14:paraId="2CDC48D0" w14:textId="77777777" w:rsidR="009D2E32" w:rsidRPr="009D2E32" w:rsidRDefault="009D2E32" w:rsidP="006A6610">
      <w:pPr>
        <w:pStyle w:val="ListParagraph"/>
        <w:numPr>
          <w:ilvl w:val="0"/>
          <w:numId w:val="316"/>
        </w:numPr>
        <w:contextualSpacing w:val="0"/>
        <w:rPr>
          <w:rFonts w:ascii="Arial" w:hAnsi="Arial" w:cs="Arial"/>
          <w:sz w:val="24"/>
          <w:szCs w:val="24"/>
        </w:rPr>
      </w:pPr>
      <w:r w:rsidRPr="009D2E32">
        <w:rPr>
          <w:rFonts w:ascii="Arial" w:hAnsi="Arial" w:cs="Arial"/>
          <w:sz w:val="24"/>
          <w:szCs w:val="24"/>
        </w:rPr>
        <w:t xml:space="preserve">Procedures that establish clear processes and timelines to resolve overpayment and underpayment issues, which are required to include the provider’s written consent in order to recover any overpayment.  </w:t>
      </w:r>
    </w:p>
    <w:p w14:paraId="58DC08E1" w14:textId="77777777" w:rsidR="009D2E32" w:rsidRPr="009D2E32" w:rsidRDefault="009D2E32" w:rsidP="006A6610">
      <w:pPr>
        <w:pStyle w:val="ListParagraph"/>
        <w:numPr>
          <w:ilvl w:val="0"/>
          <w:numId w:val="316"/>
        </w:numPr>
        <w:contextualSpacing w:val="0"/>
        <w:rPr>
          <w:rFonts w:ascii="Arial" w:hAnsi="Arial" w:cs="Arial"/>
          <w:sz w:val="24"/>
          <w:szCs w:val="24"/>
        </w:rPr>
      </w:pPr>
      <w:r w:rsidRPr="009D2E32">
        <w:rPr>
          <w:rFonts w:ascii="Arial" w:hAnsi="Arial" w:cs="Arial"/>
          <w:sz w:val="24"/>
          <w:szCs w:val="24"/>
        </w:rPr>
        <w:t xml:space="preserve">A provision that if a contractor or county is unable to issue payments to providers within 21 calendar days of submission due to extenuating circumstances, including, but not limited to, an emergency or payment system malfunction, the impacted provider(s) is/are required to be notified within a reasonable timeframe of the contractor becoming aware of the circumstance causing the delay of reimbursement payment.  </w:t>
      </w:r>
    </w:p>
    <w:p w14:paraId="4C083B2B" w14:textId="77777777" w:rsidR="009D2E32" w:rsidRPr="009D2E32" w:rsidRDefault="009D2E32" w:rsidP="006A6610">
      <w:pPr>
        <w:pStyle w:val="ListParagraph"/>
        <w:numPr>
          <w:ilvl w:val="0"/>
          <w:numId w:val="316"/>
        </w:numPr>
        <w:contextualSpacing w:val="0"/>
        <w:rPr>
          <w:rFonts w:ascii="Arial" w:hAnsi="Arial" w:cs="Arial"/>
          <w:sz w:val="24"/>
          <w:szCs w:val="24"/>
        </w:rPr>
      </w:pPr>
      <w:r w:rsidRPr="009D2E32">
        <w:rPr>
          <w:rFonts w:ascii="Arial" w:hAnsi="Arial" w:cs="Arial"/>
          <w:sz w:val="24"/>
          <w:szCs w:val="24"/>
        </w:rPr>
        <w:t xml:space="preserve">Contractors are required to publish the timely payment plan/plans for family childcare providers that are affiliated with the CSPP FCCHEN to access and reference. The plans must be published in documents available to providers, such as individual provider agreements, as appropriate.  </w:t>
      </w:r>
    </w:p>
    <w:p w14:paraId="0FE986D4" w14:textId="77777777" w:rsidR="00FC03B5" w:rsidRPr="006A6610" w:rsidRDefault="00FC03B5" w:rsidP="006A6610">
      <w:pPr>
        <w:pStyle w:val="ListParagraph"/>
        <w:ind w:left="1440"/>
        <w:rPr>
          <w:szCs w:val="24"/>
        </w:rPr>
      </w:pPr>
    </w:p>
    <w:p w14:paraId="7CEA23E8" w14:textId="6FEBE791" w:rsidR="006217B0" w:rsidRPr="00BD17BA" w:rsidRDefault="006217B0" w:rsidP="006A6610">
      <w:r w:rsidRPr="00BD17BA">
        <w:br w:type="page"/>
      </w:r>
      <w:bookmarkStart w:id="368" w:name="_Hlk94625353"/>
      <w:r w:rsidRPr="00BD17BA">
        <w:lastRenderedPageBreak/>
        <w:t xml:space="preserve">TECHNICAL ASSISTANCE </w:t>
      </w:r>
    </w:p>
    <w:p w14:paraId="3D706D2C" w14:textId="77777777" w:rsidR="006217B0" w:rsidRPr="00BD17BA" w:rsidRDefault="006217B0" w:rsidP="006217B0">
      <w:pPr>
        <w:ind w:firstLine="720"/>
      </w:pPr>
      <w:r w:rsidRPr="00BD17BA">
        <w:t>(</w:t>
      </w:r>
      <w:r w:rsidRPr="00BD17BA">
        <w:rPr>
          <w:i/>
        </w:rPr>
        <w:t>EC</w:t>
      </w:r>
      <w:r w:rsidRPr="00BD17BA">
        <w:t xml:space="preserve"> 8314)</w:t>
      </w:r>
      <w:bookmarkEnd w:id="359"/>
    </w:p>
    <w:p w14:paraId="1D190E6C" w14:textId="77777777" w:rsidR="006217B0" w:rsidRPr="00BD17BA" w:rsidRDefault="006217B0" w:rsidP="006217B0">
      <w:pPr>
        <w:ind w:left="720"/>
      </w:pPr>
      <w:r w:rsidRPr="00BD17BA">
        <w:t>Technical assistance shall be provided to any contracting agency making a written request to its assigned consultant or administrator within sixty (60) days of receipt of the request.</w:t>
      </w:r>
    </w:p>
    <w:bookmarkEnd w:id="368"/>
    <w:p w14:paraId="654B0C1D" w14:textId="77777777" w:rsidR="006217B0" w:rsidRPr="00BD17BA" w:rsidRDefault="006217B0" w:rsidP="006A6610">
      <w:pPr>
        <w:pStyle w:val="Heading2"/>
        <w:numPr>
          <w:ilvl w:val="0"/>
          <w:numId w:val="312"/>
        </w:numPr>
      </w:pPr>
      <w:r w:rsidRPr="00BD17BA">
        <w:br w:type="page"/>
      </w:r>
      <w:bookmarkStart w:id="369" w:name="_Toc231096590"/>
      <w:bookmarkStart w:id="370" w:name="_Toc239833510"/>
      <w:bookmarkStart w:id="371" w:name="_Toc441480333"/>
      <w:bookmarkStart w:id="372" w:name="_Toc199507888"/>
      <w:r w:rsidRPr="00BD17BA">
        <w:lastRenderedPageBreak/>
        <w:t>CONTRACT CLASSIFICATIONS</w:t>
      </w:r>
      <w:bookmarkEnd w:id="369"/>
      <w:bookmarkEnd w:id="370"/>
      <w:bookmarkEnd w:id="371"/>
      <w:bookmarkEnd w:id="372"/>
    </w:p>
    <w:p w14:paraId="0B1CAE4C" w14:textId="67FF8370" w:rsidR="006217B0" w:rsidRPr="00BD17BA" w:rsidRDefault="006217B0" w:rsidP="00177D40">
      <w:pPr>
        <w:pStyle w:val="Heading3"/>
        <w:numPr>
          <w:ilvl w:val="0"/>
          <w:numId w:val="287"/>
        </w:numPr>
        <w:ind w:left="720"/>
      </w:pPr>
      <w:bookmarkStart w:id="373" w:name="_Toc231096591"/>
      <w:bookmarkStart w:id="374" w:name="_Toc239833511"/>
      <w:bookmarkStart w:id="375" w:name="_Toc441480334"/>
      <w:bookmarkStart w:id="376" w:name="_Toc199507889"/>
      <w:r>
        <w:t xml:space="preserve">Clear </w:t>
      </w:r>
      <w:bookmarkEnd w:id="373"/>
      <w:bookmarkEnd w:id="374"/>
      <w:r>
        <w:t>Contract</w:t>
      </w:r>
      <w:bookmarkEnd w:id="376"/>
    </w:p>
    <w:p w14:paraId="66575374" w14:textId="77777777" w:rsidR="006217B0" w:rsidRPr="00BD17BA" w:rsidRDefault="006217B0" w:rsidP="006217B0">
      <w:pPr>
        <w:ind w:firstLine="720"/>
      </w:pPr>
      <w:r w:rsidRPr="00BD17BA">
        <w:t>(</w:t>
      </w:r>
      <w:r w:rsidRPr="00BD17BA">
        <w:rPr>
          <w:i/>
        </w:rPr>
        <w:t xml:space="preserve">EC </w:t>
      </w:r>
      <w:r w:rsidRPr="00BD17BA">
        <w:t>8314(a)(1))</w:t>
      </w:r>
      <w:bookmarkEnd w:id="375"/>
    </w:p>
    <w:p w14:paraId="3F296BAC" w14:textId="77777777" w:rsidR="006217B0" w:rsidRPr="00BD17BA" w:rsidRDefault="006217B0" w:rsidP="006217B0">
      <w:pPr>
        <w:ind w:left="720"/>
      </w:pPr>
      <w:r w:rsidRPr="00BD17BA">
        <w:t>This designation shall be given to a contract that is neither a provisional contract, as described in paragraph (B) nor a conditional contract, as described in pa</w:t>
      </w:r>
      <w:bookmarkStart w:id="377" w:name="_Toc231096592"/>
      <w:bookmarkStart w:id="378" w:name="_Toc239833512"/>
      <w:bookmarkStart w:id="379" w:name="_Toc441480335"/>
      <w:r w:rsidRPr="00BD17BA">
        <w:t>ragraph (C).</w:t>
      </w:r>
    </w:p>
    <w:p w14:paraId="331479DB" w14:textId="77777777" w:rsidR="006217B0" w:rsidRPr="00BD17BA" w:rsidRDefault="006217B0" w:rsidP="006217B0">
      <w:pPr>
        <w:pStyle w:val="Heading3"/>
        <w:ind w:left="720"/>
      </w:pPr>
      <w:bookmarkStart w:id="380" w:name="_Toc199507890"/>
      <w:r>
        <w:t xml:space="preserve">Provisional </w:t>
      </w:r>
      <w:bookmarkEnd w:id="377"/>
      <w:bookmarkEnd w:id="378"/>
      <w:r>
        <w:t>Contract</w:t>
      </w:r>
      <w:bookmarkEnd w:id="380"/>
      <w:r>
        <w:t xml:space="preserve"> </w:t>
      </w:r>
    </w:p>
    <w:p w14:paraId="33938E44" w14:textId="77777777" w:rsidR="006217B0" w:rsidRPr="00BD17BA" w:rsidRDefault="006217B0" w:rsidP="006217B0">
      <w:pPr>
        <w:ind w:firstLine="720"/>
      </w:pPr>
      <w:r w:rsidRPr="00BD17BA">
        <w:t>(</w:t>
      </w:r>
      <w:r w:rsidRPr="00BD17BA">
        <w:rPr>
          <w:i/>
        </w:rPr>
        <w:t xml:space="preserve">EC </w:t>
      </w:r>
      <w:r w:rsidRPr="00BD17BA">
        <w:t>8314(a)(2) and 5</w:t>
      </w:r>
      <w:r w:rsidRPr="00BD17BA">
        <w:rPr>
          <w:i/>
        </w:rPr>
        <w:t xml:space="preserve"> CCR</w:t>
      </w:r>
      <w:r w:rsidRPr="00BD17BA">
        <w:t xml:space="preserve"> 17794 and 17821)</w:t>
      </w:r>
      <w:bookmarkEnd w:id="379"/>
    </w:p>
    <w:p w14:paraId="3EC59A06" w14:textId="77777777" w:rsidR="006217B0" w:rsidRPr="00BD17BA" w:rsidRDefault="006217B0" w:rsidP="006217B0">
      <w:pPr>
        <w:ind w:left="720"/>
      </w:pPr>
      <w:r w:rsidRPr="00BD17BA">
        <w:t>This designation applies to an agency’s first contract for any particular service or to the contract of an existing contracting agency for a new, modified, or different type of service. The timeframe of a provisional contract is at the discretion of the CDE and is given to ensure that the contracting agency can demonstrate fiscal and programmatic compliance before the contract is designated as a clear contract. Contractors on provisional status shall submit monthly enrollment, attendance, and fiscal reports to EENFS. The contract status shall be reviewed annually.</w:t>
      </w:r>
      <w:bookmarkStart w:id="381" w:name="_Toc441480336"/>
      <w:bookmarkStart w:id="382" w:name="_Toc231096593"/>
      <w:bookmarkStart w:id="383" w:name="_Toc239833513"/>
    </w:p>
    <w:p w14:paraId="3DB2B16B" w14:textId="77777777" w:rsidR="006217B0" w:rsidRPr="00BD17BA" w:rsidRDefault="006217B0" w:rsidP="006217B0">
      <w:pPr>
        <w:pStyle w:val="Heading3"/>
        <w:ind w:left="720"/>
      </w:pPr>
      <w:bookmarkStart w:id="384" w:name="_Toc199507891"/>
      <w:r>
        <w:t>Conditional Contract</w:t>
      </w:r>
      <w:bookmarkEnd w:id="384"/>
      <w:r>
        <w:t xml:space="preserve"> </w:t>
      </w:r>
    </w:p>
    <w:p w14:paraId="0B4D3C87" w14:textId="77777777" w:rsidR="006217B0" w:rsidRPr="00BD17BA" w:rsidRDefault="006217B0" w:rsidP="006217B0">
      <w:pPr>
        <w:ind w:left="720"/>
      </w:pPr>
      <w:r w:rsidRPr="00BD17BA">
        <w:t>(</w:t>
      </w:r>
      <w:r w:rsidRPr="00BD17BA">
        <w:rPr>
          <w:i/>
        </w:rPr>
        <w:t xml:space="preserve">EC </w:t>
      </w:r>
      <w:r w:rsidRPr="00BD17BA">
        <w:t>8314(a)(3), 5</w:t>
      </w:r>
      <w:r w:rsidRPr="00BD17BA">
        <w:rPr>
          <w:i/>
        </w:rPr>
        <w:t xml:space="preserve"> CCR</w:t>
      </w:r>
      <w:r w:rsidRPr="00BD17BA">
        <w:t xml:space="preserve"> 17722, 17726, 17811, 17821, 17825, 17826, 17828, and 17829-17832)</w:t>
      </w:r>
      <w:bookmarkEnd w:id="381"/>
    </w:p>
    <w:p w14:paraId="2D17B4AD" w14:textId="77777777" w:rsidR="006217B0" w:rsidRPr="00BD17BA" w:rsidRDefault="006217B0" w:rsidP="006217B0">
      <w:pPr>
        <w:ind w:left="720"/>
      </w:pPr>
      <w:r w:rsidRPr="00BD17BA">
        <w:t>This designation applies to a high-risk contract awarded to a contracting agency that evidences fiscal or programmatic noncompliance, or both fiscal and programmatic noncompliance.</w:t>
      </w:r>
    </w:p>
    <w:p w14:paraId="017B1C14" w14:textId="77777777" w:rsidR="006217B0" w:rsidRPr="00BD17BA" w:rsidRDefault="006217B0" w:rsidP="006217B0">
      <w:pPr>
        <w:ind w:left="720"/>
      </w:pPr>
      <w:r w:rsidRPr="00BD17BA">
        <w:t>A contracting agency with one or more contracts designated as conditional is deemed to be on conditional status with the CDE for all CSPP purposes and is subject to any restrictions deemed reasonable to secure compliance.</w:t>
      </w:r>
    </w:p>
    <w:p w14:paraId="6AF0ECD3" w14:textId="77777777" w:rsidR="006217B0" w:rsidRPr="00BD17BA" w:rsidRDefault="006217B0" w:rsidP="006217B0">
      <w:pPr>
        <w:ind w:left="720"/>
      </w:pPr>
      <w:r w:rsidRPr="00BD17BA">
        <w:t>The conditional contract shall include Conditional Status Addendum that contains a bill of particulars detailing the items of noncompliance, the standards that must be met to avoid termination of the contract and to qualify the agency for clear contract status, and a technical assistance plan.</w:t>
      </w:r>
    </w:p>
    <w:p w14:paraId="37BA5862" w14:textId="77777777" w:rsidR="006217B0" w:rsidRPr="00BD17BA" w:rsidRDefault="006217B0" w:rsidP="006217B0">
      <w:pPr>
        <w:ind w:left="720"/>
      </w:pPr>
      <w:r w:rsidRPr="00BD17BA">
        <w:t xml:space="preserve">Failure to demonstrate substantive progress toward fiscal or program compliance within six (6) months of that designation shall constitute a breach of contract and may subject the contract to termination for any applicable cause specified in </w:t>
      </w:r>
      <w:r w:rsidRPr="00BD17BA">
        <w:rPr>
          <w:i/>
          <w:iCs/>
        </w:rPr>
        <w:t>EC</w:t>
      </w:r>
      <w:r w:rsidRPr="00BD17BA">
        <w:t xml:space="preserve"> 8315 or 8317, in accordance with </w:t>
      </w:r>
      <w:r w:rsidRPr="00BD17BA">
        <w:rPr>
          <w:i/>
          <w:iCs/>
        </w:rPr>
        <w:t>EC</w:t>
      </w:r>
      <w:r w:rsidRPr="00BD17BA">
        <w:t xml:space="preserve"> 8309.</w:t>
      </w:r>
    </w:p>
    <w:bookmarkEnd w:id="382"/>
    <w:bookmarkEnd w:id="383"/>
    <w:p w14:paraId="02DD850B" w14:textId="77777777" w:rsidR="006217B0" w:rsidRPr="00BD17BA" w:rsidRDefault="006217B0" w:rsidP="006217B0">
      <w:pPr>
        <w:ind w:left="720"/>
      </w:pPr>
      <w:r w:rsidRPr="00BD17BA">
        <w:t>Contractors receiving conditional contracts (stamped on the face sheet of the contract) shall be on conditional status until the CDE issues a contract rider formally clearing the contract. Contractors shall not be approved for out-of-state travel expenses while on conditional status nor approved for extensions for audit report deadlines.</w:t>
      </w:r>
    </w:p>
    <w:p w14:paraId="07459785" w14:textId="77777777" w:rsidR="006217B0" w:rsidRPr="00BD17BA" w:rsidRDefault="006217B0" w:rsidP="006217B0">
      <w:pPr>
        <w:ind w:left="720"/>
      </w:pPr>
      <w:r w:rsidRPr="00BD17BA">
        <w:lastRenderedPageBreak/>
        <w:t>While on conditional status, the contractor shall submit monthly enrollment, attendance, and fiscal reports to EENFS. The first monthly report shall include a current inventory of equipment purchased in whole or in part with contract funds.</w:t>
      </w:r>
    </w:p>
    <w:p w14:paraId="13D2765B" w14:textId="77777777" w:rsidR="006217B0" w:rsidRPr="00BD17BA" w:rsidRDefault="006217B0" w:rsidP="006217B0">
      <w:pPr>
        <w:ind w:left="720"/>
      </w:pPr>
      <w:r w:rsidRPr="00BD17BA">
        <w:t>Contractors on conditional status are not eligible to apply for new or additional funds.</w:t>
      </w:r>
    </w:p>
    <w:p w14:paraId="0C132B89" w14:textId="77777777" w:rsidR="006217B0" w:rsidRPr="00BD17BA" w:rsidRDefault="006217B0" w:rsidP="006217B0">
      <w:pPr>
        <w:ind w:left="720"/>
      </w:pPr>
      <w:r w:rsidRPr="00BD17BA">
        <w:t>Contractors on conditional status shall receive technical assistance from the CDE.</w:t>
      </w:r>
    </w:p>
    <w:p w14:paraId="5679F0FC" w14:textId="77777777" w:rsidR="006217B0" w:rsidRPr="00BD17BA" w:rsidRDefault="006217B0" w:rsidP="009D2E32">
      <w:pPr>
        <w:pStyle w:val="Heading2"/>
        <w:numPr>
          <w:ilvl w:val="0"/>
          <w:numId w:val="44"/>
        </w:numPr>
      </w:pPr>
      <w:bookmarkStart w:id="385" w:name="_Toc231096594"/>
      <w:bookmarkStart w:id="386" w:name="_Toc239833514"/>
      <w:bookmarkStart w:id="387" w:name="_Toc441480337"/>
      <w:r w:rsidRPr="00BD17BA">
        <w:br w:type="page"/>
      </w:r>
      <w:bookmarkStart w:id="388" w:name="_Toc199507892"/>
      <w:r w:rsidRPr="00BD17BA">
        <w:lastRenderedPageBreak/>
        <w:t>APPEALS, TERMINATIONS, AND NON-RENEWALS</w:t>
      </w:r>
      <w:bookmarkEnd w:id="388"/>
      <w:r w:rsidRPr="00BD17BA">
        <w:t xml:space="preserve"> </w:t>
      </w:r>
    </w:p>
    <w:p w14:paraId="1F1EDD4F" w14:textId="77777777" w:rsidR="006217B0" w:rsidRPr="00BD17BA" w:rsidRDefault="006217B0" w:rsidP="00177D40">
      <w:pPr>
        <w:pStyle w:val="Heading3"/>
        <w:numPr>
          <w:ilvl w:val="0"/>
          <w:numId w:val="288"/>
        </w:numPr>
        <w:tabs>
          <w:tab w:val="left" w:pos="720"/>
        </w:tabs>
        <w:ind w:left="720"/>
      </w:pPr>
      <w:bookmarkStart w:id="389" w:name="_Toc441480338"/>
      <w:bookmarkStart w:id="390" w:name="_Toc231096595"/>
      <w:bookmarkStart w:id="391" w:name="_Toc239833515"/>
      <w:bookmarkStart w:id="392" w:name="_Toc199507893"/>
      <w:bookmarkEnd w:id="385"/>
      <w:bookmarkEnd w:id="386"/>
      <w:bookmarkEnd w:id="387"/>
      <w:r>
        <w:t>Resolution of Contract Administration Disputes</w:t>
      </w:r>
      <w:bookmarkEnd w:id="392"/>
      <w:r>
        <w:t xml:space="preserve"> </w:t>
      </w:r>
    </w:p>
    <w:p w14:paraId="7E1CF51D" w14:textId="77777777" w:rsidR="006217B0" w:rsidRPr="00BD17BA" w:rsidRDefault="006217B0" w:rsidP="006217B0">
      <w:pPr>
        <w:ind w:firstLine="720"/>
      </w:pPr>
      <w:r w:rsidRPr="00BD17BA">
        <w:t>(</w:t>
      </w:r>
      <w:r w:rsidRPr="00BD17BA">
        <w:rPr>
          <w:i/>
          <w:iCs/>
        </w:rPr>
        <w:t xml:space="preserve">EC </w:t>
      </w:r>
      <w:r w:rsidRPr="00BD17BA">
        <w:t>8306, 8307 and 5</w:t>
      </w:r>
      <w:r w:rsidRPr="00BD17BA">
        <w:rPr>
          <w:i/>
          <w:iCs/>
        </w:rPr>
        <w:t xml:space="preserve"> CCR</w:t>
      </w:r>
      <w:r w:rsidRPr="00BD17BA">
        <w:t xml:space="preserve"> 17833)</w:t>
      </w:r>
      <w:bookmarkEnd w:id="389"/>
    </w:p>
    <w:p w14:paraId="37F45C70" w14:textId="77777777" w:rsidR="006217B0" w:rsidRPr="00BD17BA" w:rsidRDefault="006217B0" w:rsidP="006217B0">
      <w:pPr>
        <w:ind w:left="720"/>
      </w:pPr>
      <w:r w:rsidRPr="00BD17BA">
        <w:t>The procedure specified in this section shall be used to resolve disputes between contractors and the CDE that may arise regarding the interpretation and application of any term or condition of a contract, including, but not limited to, requests for waivers, approval of subcontracts or expenditures requiring approval, requests for reimbursement rate adjustments, or reductions in the total amount of contract reimbursement that are not appealable.</w:t>
      </w:r>
    </w:p>
    <w:p w14:paraId="348AF4C1" w14:textId="77777777" w:rsidR="006217B0" w:rsidRPr="00BD17BA" w:rsidRDefault="006217B0" w:rsidP="006217B0">
      <w:pPr>
        <w:ind w:left="720"/>
      </w:pPr>
      <w:r w:rsidRPr="00BD17BA">
        <w:t>The contractor shall attempt to resolve contract disputes at the lowest staff level within the CDE.</w:t>
      </w:r>
    </w:p>
    <w:p w14:paraId="51DC4F34" w14:textId="77777777" w:rsidR="006217B0" w:rsidRPr="00BD17BA" w:rsidRDefault="006217B0" w:rsidP="006217B0">
      <w:pPr>
        <w:ind w:left="720"/>
      </w:pPr>
      <w:r w:rsidRPr="00BD17BA">
        <w:t>If the dispute is not resolved at the lowest staff level, the contractor may appeal the decision by submitting a written description of the issues and the basis for the dispute to the Regional Administrator of the CDE having jurisdiction over the contractor's service delivery area. The Regional Administrator shall make a determination and shall send a written notification of the decision to the contractor, together with the reasons for the decision, within thirty (30) calendar days of the receipt of the appeal by the Regional Administrator.</w:t>
      </w:r>
    </w:p>
    <w:p w14:paraId="0BD7557C" w14:textId="77777777" w:rsidR="006217B0" w:rsidRPr="00BD17BA" w:rsidRDefault="006217B0" w:rsidP="006217B0">
      <w:pPr>
        <w:ind w:left="720"/>
      </w:pPr>
      <w:r w:rsidRPr="00BD17BA">
        <w:t>The contractor may appeal the decision of the Regional Administrator to the Associate Director of the EED by submitting a written description of the issues in dispute, and a copy of the Regional Administrator’s decision. The Associate Director of the EED shall send notification of the decision to the contractor and shall specify the reason(s) for the decision within thirty (30) calendar days of the receipt of the appeal by the Associate Director. The decision of the Associate Director of the EED shall be the final administrative action afforded the contractor.</w:t>
      </w:r>
      <w:bookmarkStart w:id="393" w:name="_Toc419796289"/>
      <w:bookmarkStart w:id="394" w:name="_Toc419796290"/>
      <w:bookmarkStart w:id="395" w:name="_Toc441480339"/>
      <w:bookmarkEnd w:id="393"/>
      <w:bookmarkEnd w:id="394"/>
    </w:p>
    <w:p w14:paraId="5EF7367C" w14:textId="77777777" w:rsidR="006217B0" w:rsidRPr="00BD17BA" w:rsidRDefault="006217B0" w:rsidP="006217B0">
      <w:pPr>
        <w:pStyle w:val="Heading3"/>
        <w:ind w:left="720"/>
      </w:pPr>
      <w:bookmarkStart w:id="396" w:name="_Toc199507894"/>
      <w:bookmarkEnd w:id="390"/>
      <w:bookmarkEnd w:id="391"/>
      <w:bookmarkEnd w:id="395"/>
      <w:r>
        <w:t>Immediate Termination</w:t>
      </w:r>
      <w:bookmarkEnd w:id="396"/>
      <w:r>
        <w:t xml:space="preserve"> </w:t>
      </w:r>
    </w:p>
    <w:p w14:paraId="4CF214FA" w14:textId="77777777" w:rsidR="006217B0" w:rsidRPr="00BD17BA" w:rsidRDefault="006217B0" w:rsidP="006217B0">
      <w:pPr>
        <w:ind w:firstLine="720"/>
      </w:pPr>
      <w:r w:rsidRPr="00BD17BA">
        <w:t>(</w:t>
      </w:r>
      <w:r w:rsidRPr="00477C45">
        <w:rPr>
          <w:i/>
        </w:rPr>
        <w:t>EC</w:t>
      </w:r>
      <w:r w:rsidRPr="00BD17BA">
        <w:t xml:space="preserve"> 8315, 8316, 8318 and 5 </w:t>
      </w:r>
      <w:r w:rsidRPr="00BD17BA">
        <w:rPr>
          <w:i/>
        </w:rPr>
        <w:t>CCR</w:t>
      </w:r>
      <w:r w:rsidRPr="00BD17BA">
        <w:t xml:space="preserve"> 17826)</w:t>
      </w:r>
    </w:p>
    <w:p w14:paraId="7E1BA42B" w14:textId="77777777" w:rsidR="006217B0" w:rsidRPr="00BD17BA" w:rsidRDefault="006217B0" w:rsidP="006217B0">
      <w:pPr>
        <w:numPr>
          <w:ilvl w:val="1"/>
          <w:numId w:val="55"/>
        </w:numPr>
        <w:ind w:left="1080"/>
      </w:pPr>
      <w:r w:rsidRPr="00BD17BA">
        <w:t>A contracting agency that evidences any of the following acts or omissions may have its contract immediately terminated if there is documented evidence of the acts and omissions, and upon review and recommendation of the general counsel of the CDE, for any of the following reasons:</w:t>
      </w:r>
    </w:p>
    <w:p w14:paraId="0575EE4D" w14:textId="77777777" w:rsidR="006217B0" w:rsidRPr="00BD17BA" w:rsidRDefault="006217B0" w:rsidP="006217B0">
      <w:pPr>
        <w:numPr>
          <w:ilvl w:val="3"/>
          <w:numId w:val="55"/>
        </w:numPr>
        <w:ind w:left="1440"/>
      </w:pPr>
      <w:r w:rsidRPr="00BD17BA">
        <w:t>Fraud, or conspiracy to defraud.</w:t>
      </w:r>
    </w:p>
    <w:p w14:paraId="1843AA03" w14:textId="77777777" w:rsidR="006217B0" w:rsidRPr="00BD17BA" w:rsidRDefault="006217B0" w:rsidP="006217B0">
      <w:pPr>
        <w:numPr>
          <w:ilvl w:val="3"/>
          <w:numId w:val="55"/>
        </w:numPr>
        <w:ind w:left="1440"/>
      </w:pPr>
      <w:r w:rsidRPr="00BD17BA">
        <w:t xml:space="preserve">Misuse or misappropriation of state or federal funds, including a violation of </w:t>
      </w:r>
      <w:r w:rsidRPr="00BD17BA">
        <w:rPr>
          <w:i/>
        </w:rPr>
        <w:t>EC</w:t>
      </w:r>
      <w:r w:rsidRPr="00BD17BA">
        <w:t xml:space="preserve"> 8316.</w:t>
      </w:r>
    </w:p>
    <w:p w14:paraId="76DDE4BE" w14:textId="77777777" w:rsidR="006217B0" w:rsidRPr="00BD17BA" w:rsidRDefault="006217B0" w:rsidP="006217B0">
      <w:pPr>
        <w:numPr>
          <w:ilvl w:val="3"/>
          <w:numId w:val="55"/>
        </w:numPr>
        <w:ind w:left="1440"/>
      </w:pPr>
      <w:r w:rsidRPr="00BD17BA">
        <w:t>Embezzlement.</w:t>
      </w:r>
    </w:p>
    <w:p w14:paraId="399D3AF2" w14:textId="77777777" w:rsidR="006217B0" w:rsidRPr="00BD17BA" w:rsidRDefault="006217B0" w:rsidP="006217B0">
      <w:pPr>
        <w:numPr>
          <w:ilvl w:val="3"/>
          <w:numId w:val="55"/>
        </w:numPr>
        <w:ind w:left="1440"/>
      </w:pPr>
      <w:r w:rsidRPr="00BD17BA">
        <w:t xml:space="preserve">Threats of bodily or other harm to a state official. </w:t>
      </w:r>
    </w:p>
    <w:p w14:paraId="5FEB1B5F" w14:textId="77777777" w:rsidR="006217B0" w:rsidRPr="00BD17BA" w:rsidRDefault="006217B0" w:rsidP="006217B0">
      <w:pPr>
        <w:numPr>
          <w:ilvl w:val="3"/>
          <w:numId w:val="55"/>
        </w:numPr>
        <w:ind w:left="1440"/>
      </w:pPr>
      <w:r w:rsidRPr="00BD17BA">
        <w:lastRenderedPageBreak/>
        <w:t xml:space="preserve">Bribery or attempted bribery of a state official. </w:t>
      </w:r>
    </w:p>
    <w:p w14:paraId="5985F3F6" w14:textId="77777777" w:rsidR="006217B0" w:rsidRPr="00BD17BA" w:rsidRDefault="006217B0" w:rsidP="006217B0">
      <w:pPr>
        <w:numPr>
          <w:ilvl w:val="3"/>
          <w:numId w:val="55"/>
        </w:numPr>
        <w:ind w:left="1440"/>
      </w:pPr>
      <w:r w:rsidRPr="00BD17BA">
        <w:t xml:space="preserve">Unsafe or unhealthy physical environment or facility. </w:t>
      </w:r>
    </w:p>
    <w:p w14:paraId="02ED0627" w14:textId="77777777" w:rsidR="006217B0" w:rsidRPr="00BD17BA" w:rsidRDefault="006217B0" w:rsidP="006217B0">
      <w:pPr>
        <w:numPr>
          <w:ilvl w:val="3"/>
          <w:numId w:val="55"/>
        </w:numPr>
        <w:ind w:left="1440"/>
      </w:pPr>
      <w:r w:rsidRPr="00BD17BA">
        <w:t xml:space="preserve">Substantiated abuse or molestation of children. </w:t>
      </w:r>
    </w:p>
    <w:p w14:paraId="5A11BB37" w14:textId="77777777" w:rsidR="006217B0" w:rsidRPr="00BD17BA" w:rsidRDefault="006217B0" w:rsidP="006217B0">
      <w:pPr>
        <w:numPr>
          <w:ilvl w:val="3"/>
          <w:numId w:val="55"/>
        </w:numPr>
        <w:ind w:left="1440"/>
      </w:pPr>
      <w:r w:rsidRPr="00BD17BA">
        <w:t xml:space="preserve">Failure to report suspected child abuse or molestation. </w:t>
      </w:r>
    </w:p>
    <w:p w14:paraId="75481DE6" w14:textId="77777777" w:rsidR="006217B0" w:rsidRPr="00BD17BA" w:rsidRDefault="006217B0" w:rsidP="006217B0">
      <w:pPr>
        <w:numPr>
          <w:ilvl w:val="3"/>
          <w:numId w:val="55"/>
        </w:numPr>
        <w:ind w:left="1440"/>
      </w:pPr>
      <w:r w:rsidRPr="00BD17BA">
        <w:t xml:space="preserve">Theft of supplies, equipment or food. </w:t>
      </w:r>
    </w:p>
    <w:p w14:paraId="6AAFE721" w14:textId="77777777" w:rsidR="006217B0" w:rsidRPr="00BD17BA" w:rsidRDefault="006217B0" w:rsidP="006217B0">
      <w:pPr>
        <w:numPr>
          <w:ilvl w:val="3"/>
          <w:numId w:val="55"/>
        </w:numPr>
        <w:ind w:left="1440"/>
      </w:pPr>
      <w:r w:rsidRPr="00BD17BA">
        <w:t>Cessation of operations without the permission of the CDE, or acts or omissions evidencing abandonment of the contract or contracts.</w:t>
      </w:r>
    </w:p>
    <w:p w14:paraId="7942D073" w14:textId="77777777" w:rsidR="006217B0" w:rsidRPr="00BD17BA" w:rsidRDefault="006217B0" w:rsidP="006217B0">
      <w:pPr>
        <w:numPr>
          <w:ilvl w:val="3"/>
          <w:numId w:val="55"/>
        </w:numPr>
        <w:ind w:left="1440"/>
      </w:pPr>
      <w:r w:rsidRPr="00BD17BA">
        <w:t>Failure to pay salaries owed to employees, or pay federal payroll tax, for more than fifteen (15) days after the employee salaries, or federal payroll taxes were due, unless the failure is attributable to a delay in receiving apportionments from the state.</w:t>
      </w:r>
    </w:p>
    <w:p w14:paraId="1343C876" w14:textId="77777777" w:rsidR="006217B0" w:rsidRPr="00BD17BA" w:rsidRDefault="006217B0" w:rsidP="006217B0">
      <w:pPr>
        <w:numPr>
          <w:ilvl w:val="3"/>
          <w:numId w:val="55"/>
        </w:numPr>
        <w:ind w:left="1440"/>
      </w:pPr>
      <w:r w:rsidRPr="00BD17BA">
        <w:t>Contractors that have in place or who place a person in a position of fiscal responsibility or control who have been convicted of a crime involving misuse or misappropriation of state or federal funds, or a state or federal crime involving moral turpitude, may have its contract terminated if there is documented evidence of the conviction, and upon review and recommendation of the general counsel of the CDE.</w:t>
      </w:r>
    </w:p>
    <w:p w14:paraId="2A6E13EF" w14:textId="77777777" w:rsidR="006217B0" w:rsidRPr="00BD17BA" w:rsidRDefault="006217B0" w:rsidP="006217B0">
      <w:pPr>
        <w:ind w:left="1440"/>
      </w:pPr>
      <w:r w:rsidRPr="00BD17BA">
        <w:t>For purposes of this section, “position of fiscal responsibility or control” includes any authority to direct or control expenditure of, or any access to, state or federal preschool funds received pursuant to this section whether that authority or access is conferred based on the person’s status as an employee, director, manager, board member, or volunteer, or based on any other status.</w:t>
      </w:r>
      <w:r w:rsidRPr="00BD17BA">
        <w:br/>
      </w:r>
      <w:r w:rsidRPr="00BD17BA">
        <w:br/>
        <w:t xml:space="preserve">If the agency provides evidence to the CDE, before the effective date given in the notice of immediate termination, that the convicted person has been removed from the position of fiscal responsibility or control and provides assurance that the person will not be returned to a position of fiscal responsibility or control, the CDE shall withdraw the termination action. </w:t>
      </w:r>
    </w:p>
    <w:p w14:paraId="5BFF9316" w14:textId="77777777" w:rsidR="006217B0" w:rsidRPr="00BD17BA" w:rsidRDefault="006217B0" w:rsidP="006217B0">
      <w:pPr>
        <w:numPr>
          <w:ilvl w:val="1"/>
          <w:numId w:val="55"/>
        </w:numPr>
        <w:ind w:left="1080"/>
      </w:pPr>
      <w:r w:rsidRPr="00BD17BA">
        <w:t>A contractor whose contract is immediately terminated retains appeal rights.</w:t>
      </w:r>
    </w:p>
    <w:p w14:paraId="76BA95F8" w14:textId="77777777" w:rsidR="006217B0" w:rsidRPr="00BD17BA" w:rsidRDefault="006217B0" w:rsidP="006217B0">
      <w:pPr>
        <w:ind w:left="1080"/>
      </w:pPr>
      <w:r w:rsidRPr="00BD17BA">
        <w:t>Contractors that are the subject of an immediate termination shall not continue to operate during the appeal of termination.</w:t>
      </w:r>
    </w:p>
    <w:p w14:paraId="6F184945" w14:textId="77777777" w:rsidR="006217B0" w:rsidRPr="00BD17BA" w:rsidRDefault="006217B0" w:rsidP="006217B0">
      <w:pPr>
        <w:numPr>
          <w:ilvl w:val="1"/>
          <w:numId w:val="55"/>
        </w:numPr>
        <w:ind w:left="1080"/>
      </w:pPr>
      <w:r w:rsidRPr="00BD17BA">
        <w:t>A notice of immediate termination shall be served on the contracting agency by personal service or at the last address on file with the department, by overnight mail or certified mail. Service may be proved in the manner authorized in a civil action. Service by mail is complete at the time of deposit.</w:t>
      </w:r>
    </w:p>
    <w:p w14:paraId="11BFD7C7" w14:textId="77777777" w:rsidR="006217B0" w:rsidRPr="00BD17BA" w:rsidRDefault="006217B0" w:rsidP="006217B0">
      <w:pPr>
        <w:pStyle w:val="Heading3"/>
        <w:ind w:left="720"/>
      </w:pPr>
      <w:bookmarkStart w:id="397" w:name="_Toc441480340"/>
      <w:bookmarkStart w:id="398" w:name="_Toc199507895"/>
      <w:r>
        <w:t>Non-Immediate Termination</w:t>
      </w:r>
      <w:bookmarkEnd w:id="398"/>
      <w:r>
        <w:t xml:space="preserve"> </w:t>
      </w:r>
    </w:p>
    <w:p w14:paraId="07C59C94" w14:textId="77777777" w:rsidR="006217B0" w:rsidRPr="00BD17BA" w:rsidRDefault="006217B0" w:rsidP="006217B0">
      <w:pPr>
        <w:ind w:firstLine="720"/>
      </w:pPr>
      <w:r w:rsidRPr="00BD17BA">
        <w:lastRenderedPageBreak/>
        <w:t>(</w:t>
      </w:r>
      <w:r w:rsidRPr="00BD17BA">
        <w:rPr>
          <w:i/>
        </w:rPr>
        <w:t>EC</w:t>
      </w:r>
      <w:r w:rsidRPr="00BD17BA">
        <w:t xml:space="preserve"> 8313, 8317, 8318 and 5</w:t>
      </w:r>
      <w:r w:rsidRPr="00BD17BA">
        <w:rPr>
          <w:i/>
        </w:rPr>
        <w:t xml:space="preserve"> CCR</w:t>
      </w:r>
      <w:r w:rsidRPr="00BD17BA">
        <w:t xml:space="preserve"> 17826)</w:t>
      </w:r>
      <w:bookmarkEnd w:id="397"/>
    </w:p>
    <w:p w14:paraId="43147E7B" w14:textId="77777777" w:rsidR="006217B0" w:rsidRPr="00BD17BA" w:rsidRDefault="006217B0" w:rsidP="006217B0">
      <w:pPr>
        <w:numPr>
          <w:ilvl w:val="2"/>
          <w:numId w:val="55"/>
        </w:numPr>
        <w:ind w:left="1080"/>
      </w:pPr>
      <w:r w:rsidRPr="00BD17BA">
        <w:t xml:space="preserve">In addition to the grounds set forth above in </w:t>
      </w:r>
      <w:r w:rsidRPr="00BD17BA">
        <w:rPr>
          <w:i/>
        </w:rPr>
        <w:t>Immediate Termination</w:t>
      </w:r>
      <w:r w:rsidRPr="00BD17BA">
        <w:t xml:space="preserve">, which also may be the basis for a non-immediate termination, termination of a contract during the contract period may occur when: </w:t>
      </w:r>
    </w:p>
    <w:p w14:paraId="04450EAD" w14:textId="77777777" w:rsidR="006217B0" w:rsidRPr="00BD17BA" w:rsidRDefault="006217B0" w:rsidP="006217B0">
      <w:pPr>
        <w:numPr>
          <w:ilvl w:val="3"/>
          <w:numId w:val="55"/>
        </w:numPr>
        <w:ind w:left="1440"/>
      </w:pPr>
      <w:r w:rsidRPr="00BD17BA">
        <w:t xml:space="preserve">A contractor fails to correct items of fiscal or programmatic noncompliance within six (6) months of receiving a conditional contract which includes a Conditional Status Addendum stating the specific items of noncompliance and the corrective actions necessary to come into compliance; or </w:t>
      </w:r>
    </w:p>
    <w:p w14:paraId="6850BC17" w14:textId="77777777" w:rsidR="006217B0" w:rsidRPr="00BD17BA" w:rsidRDefault="006217B0" w:rsidP="006217B0">
      <w:pPr>
        <w:numPr>
          <w:ilvl w:val="3"/>
          <w:numId w:val="55"/>
        </w:numPr>
        <w:ind w:left="1440"/>
      </w:pPr>
      <w:r w:rsidRPr="00BD17BA">
        <w:t>A contractor fails or refuses to make available for examination or copying by an authorized employee of the CDE any records or documents that the contractor is required to retain, upon a request by that employee to examine or copy such records or documents; or</w:t>
      </w:r>
    </w:p>
    <w:p w14:paraId="7C4CB5DD" w14:textId="77777777" w:rsidR="006217B0" w:rsidRPr="00BD17BA" w:rsidRDefault="006217B0" w:rsidP="006217B0">
      <w:pPr>
        <w:numPr>
          <w:ilvl w:val="3"/>
          <w:numId w:val="55"/>
        </w:numPr>
        <w:ind w:left="1440"/>
      </w:pPr>
      <w:r w:rsidRPr="00BD17BA">
        <w:t>A contractor refuses to permit an authorized employee of the CDE to enter a facility operated by the contractor during the days and/or hours of operation on file with the CDE, for the purpose of reviewing administrative operations of the contractor or for observing preschool services provided by the contractor.</w:t>
      </w:r>
    </w:p>
    <w:p w14:paraId="25E9D4A0" w14:textId="77777777" w:rsidR="006217B0" w:rsidRPr="00BD17BA" w:rsidRDefault="006217B0" w:rsidP="006217B0">
      <w:pPr>
        <w:numPr>
          <w:ilvl w:val="2"/>
          <w:numId w:val="55"/>
        </w:numPr>
        <w:ind w:left="1080"/>
      </w:pPr>
      <w:r w:rsidRPr="00BD17BA">
        <w:t>Any action by the CDE to terminate a contract, other than to terminate a contract on an immediate basis shall be preceded by a ninety (90) day notice of the action, stating the following:</w:t>
      </w:r>
    </w:p>
    <w:p w14:paraId="168EC2FD" w14:textId="77777777" w:rsidR="006217B0" w:rsidRPr="00BD17BA" w:rsidRDefault="006217B0" w:rsidP="006217B0">
      <w:pPr>
        <w:pStyle w:val="ListParagraph"/>
        <w:numPr>
          <w:ilvl w:val="0"/>
          <w:numId w:val="85"/>
        </w:numPr>
        <w:contextualSpacing w:val="0"/>
        <w:rPr>
          <w:rFonts w:ascii="Arial" w:hAnsi="Arial" w:cs="Arial"/>
          <w:szCs w:val="24"/>
        </w:rPr>
      </w:pPr>
      <w:r w:rsidRPr="00BD17BA">
        <w:rPr>
          <w:rFonts w:ascii="Arial" w:hAnsi="Arial" w:cs="Arial"/>
          <w:sz w:val="24"/>
          <w:szCs w:val="24"/>
        </w:rPr>
        <w:t>A statement of the specific reasons for the action in the Statement of Issues.</w:t>
      </w:r>
    </w:p>
    <w:p w14:paraId="7DDB149C" w14:textId="77777777" w:rsidR="006217B0" w:rsidRPr="00BD17BA" w:rsidRDefault="006217B0" w:rsidP="006217B0">
      <w:pPr>
        <w:pStyle w:val="ListParagraph"/>
        <w:numPr>
          <w:ilvl w:val="0"/>
          <w:numId w:val="85"/>
        </w:numPr>
        <w:rPr>
          <w:rFonts w:ascii="Arial" w:hAnsi="Arial" w:cs="Arial"/>
          <w:szCs w:val="24"/>
        </w:rPr>
      </w:pPr>
      <w:r w:rsidRPr="00BD17BA">
        <w:rPr>
          <w:rFonts w:ascii="Arial" w:hAnsi="Arial" w:cs="Arial"/>
          <w:sz w:val="24"/>
          <w:szCs w:val="24"/>
        </w:rPr>
        <w:t>A description of the local contracting agency’s rights and responsibilities concerning the appeal procedure described herein.</w:t>
      </w:r>
    </w:p>
    <w:p w14:paraId="58B2A76C" w14:textId="77777777" w:rsidR="006217B0" w:rsidRPr="00BD17BA" w:rsidRDefault="006217B0" w:rsidP="006217B0">
      <w:pPr>
        <w:numPr>
          <w:ilvl w:val="2"/>
          <w:numId w:val="55"/>
        </w:numPr>
        <w:ind w:left="1080"/>
      </w:pPr>
      <w:r w:rsidRPr="00BD17BA">
        <w:t xml:space="preserve">Except for cases of immediate termination, contractors that are terminated shall be allowed to continue to operate during the appeal of termination.  </w:t>
      </w:r>
    </w:p>
    <w:p w14:paraId="58CDB2B9" w14:textId="77777777" w:rsidR="006217B0" w:rsidRPr="00BD17BA" w:rsidRDefault="006217B0" w:rsidP="006217B0">
      <w:pPr>
        <w:pStyle w:val="Heading3"/>
        <w:ind w:left="720"/>
      </w:pPr>
      <w:bookmarkStart w:id="399" w:name="_Toc263247863"/>
      <w:bookmarkStart w:id="400" w:name="_Toc413417087"/>
      <w:bookmarkStart w:id="401" w:name="_Toc441480341"/>
      <w:bookmarkStart w:id="402" w:name="_Toc231096596"/>
      <w:bookmarkStart w:id="403" w:name="_Toc239833516"/>
      <w:bookmarkStart w:id="404" w:name="_Toc199507896"/>
      <w:r>
        <w:t>Appeals Procedures</w:t>
      </w:r>
      <w:bookmarkEnd w:id="399"/>
      <w:r>
        <w:t xml:space="preserve"> For Independent Appeals</w:t>
      </w:r>
      <w:bookmarkEnd w:id="400"/>
      <w:r>
        <w:t xml:space="preserve"> (Terminations, Denials of Contract Payment or Demands For Remittance)</w:t>
      </w:r>
      <w:bookmarkEnd w:id="404"/>
    </w:p>
    <w:bookmarkEnd w:id="401"/>
    <w:bookmarkEnd w:id="402"/>
    <w:bookmarkEnd w:id="403"/>
    <w:p w14:paraId="664E50E6" w14:textId="77777777" w:rsidR="006217B0" w:rsidRPr="00BD17BA" w:rsidRDefault="006217B0" w:rsidP="006217B0">
      <w:pPr>
        <w:ind w:left="720"/>
      </w:pPr>
      <w:r w:rsidRPr="00477C45">
        <w:rPr>
          <w:iCs/>
        </w:rPr>
        <w:t>(</w:t>
      </w:r>
      <w:r w:rsidRPr="00BD17BA">
        <w:rPr>
          <w:i/>
          <w:iCs/>
        </w:rPr>
        <w:t xml:space="preserve">EC </w:t>
      </w:r>
      <w:r w:rsidRPr="00BD17BA">
        <w:t xml:space="preserve">8309, 8310, 8312, 8313; </w:t>
      </w:r>
      <w:r w:rsidRPr="00BD17BA">
        <w:rPr>
          <w:i/>
          <w:iCs/>
        </w:rPr>
        <w:t xml:space="preserve">GC </w:t>
      </w:r>
      <w:r w:rsidRPr="00BD17BA">
        <w:t>11500 et seq.; 5</w:t>
      </w:r>
      <w:r w:rsidRPr="00BD17BA">
        <w:rPr>
          <w:i/>
          <w:iCs/>
        </w:rPr>
        <w:t xml:space="preserve"> CCR</w:t>
      </w:r>
      <w:r w:rsidRPr="00BD17BA">
        <w:t xml:space="preserve"> 17826 and Chapter 1 of Division 2 of Title 1</w:t>
      </w:r>
      <w:r w:rsidRPr="00BD17BA">
        <w:rPr>
          <w:i/>
          <w:iCs/>
        </w:rPr>
        <w:t xml:space="preserve"> </w:t>
      </w:r>
      <w:r w:rsidRPr="006E7C13">
        <w:t>[</w:t>
      </w:r>
      <w:r w:rsidRPr="00BD17BA">
        <w:t xml:space="preserve">1 </w:t>
      </w:r>
      <w:r w:rsidRPr="00BD17BA">
        <w:rPr>
          <w:i/>
          <w:iCs/>
        </w:rPr>
        <w:t xml:space="preserve">CCR </w:t>
      </w:r>
      <w:r w:rsidRPr="00BD17BA">
        <w:t xml:space="preserve">1000 et seq.] and Article 2 of Chapter 2 of Division 2 of Title 1 CCR [1 </w:t>
      </w:r>
      <w:r w:rsidRPr="00BD17BA">
        <w:rPr>
          <w:i/>
          <w:iCs/>
        </w:rPr>
        <w:t>CCR</w:t>
      </w:r>
      <w:r w:rsidRPr="00BD17BA">
        <w:t xml:space="preserve"> 1200 et seq.])</w:t>
      </w:r>
    </w:p>
    <w:p w14:paraId="658284C2" w14:textId="77777777" w:rsidR="006217B0" w:rsidRPr="00BD17BA" w:rsidRDefault="006217B0" w:rsidP="00477C45">
      <w:pPr>
        <w:ind w:left="720"/>
      </w:pPr>
      <w:r w:rsidRPr="00BD17BA">
        <w:t xml:space="preserve">Pursuant to the requirements of </w:t>
      </w:r>
      <w:r w:rsidRPr="00BD17BA">
        <w:rPr>
          <w:i/>
          <w:iCs/>
        </w:rPr>
        <w:t>EC</w:t>
      </w:r>
      <w:r w:rsidRPr="00BD17BA">
        <w:t xml:space="preserve"> 8309, an independent appeal procedure shall be available to any contractor whose contract is terminated, or where the denial of an agency’s contracted payment or a demand for remittance of an overpayment is more than twenty-five thousand dollars ($25,000) or four percent (4%) of a local contracting agency’s annual contract, whichever is less. </w:t>
      </w:r>
    </w:p>
    <w:p w14:paraId="5B2BF452" w14:textId="77777777" w:rsidR="006217B0" w:rsidRPr="00BD17BA" w:rsidRDefault="006217B0" w:rsidP="006217B0">
      <w:pPr>
        <w:ind w:left="720"/>
        <w:rPr>
          <w:rFonts w:eastAsia="Arial"/>
          <w:sz w:val="28"/>
          <w:szCs w:val="28"/>
        </w:rPr>
      </w:pPr>
      <w:r w:rsidRPr="00BD17BA">
        <w:rPr>
          <w:rFonts w:eastAsia="Arial"/>
        </w:rPr>
        <w:t xml:space="preserve">Upon determination that a contractor is the subject of one of the enumerated circumstances listed in </w:t>
      </w:r>
      <w:r w:rsidRPr="00BD17BA">
        <w:rPr>
          <w:rFonts w:eastAsia="Arial"/>
          <w:i/>
        </w:rPr>
        <w:t xml:space="preserve">EC </w:t>
      </w:r>
      <w:r w:rsidRPr="00BD17BA">
        <w:rPr>
          <w:rFonts w:eastAsia="Arial"/>
        </w:rPr>
        <w:t xml:space="preserve">8309(a), the CDE will send notification to the contractor with detailed information about CDE’s determination and instructions for the contractor </w:t>
      </w:r>
      <w:r w:rsidRPr="00BD17BA">
        <w:rPr>
          <w:rFonts w:eastAsia="Arial"/>
        </w:rPr>
        <w:lastRenderedPageBreak/>
        <w:t>including how to request an independent appeal, the calculations or circumstances that led to the determination, and a list of relevant statutes and regulations.</w:t>
      </w:r>
    </w:p>
    <w:p w14:paraId="4048D291" w14:textId="77777777" w:rsidR="006217B0" w:rsidRPr="00BD17BA" w:rsidRDefault="006217B0" w:rsidP="006217B0">
      <w:pPr>
        <w:ind w:left="720"/>
      </w:pPr>
      <w:r w:rsidRPr="00BD17BA">
        <w:t xml:space="preserve">Such appeals shall be heard by independent hearing officers in accordance with Government Code Section 11500 et seq. and the procedures established by the Office of Administrative Hearings (OAH) as specified in </w:t>
      </w:r>
      <w:r w:rsidRPr="00BD17BA">
        <w:rPr>
          <w:i/>
          <w:iCs/>
        </w:rPr>
        <w:t>CCR</w:t>
      </w:r>
      <w:r w:rsidRPr="00BD17BA">
        <w:t>, Chapter 1 of Division 2 of Title 1 (starting at section 1000) and Article 2 of Chapter 2 of Division 2 (starting at section 1200), and be preceded by a written notice of action to the local contracting agency which shall include the following:</w:t>
      </w:r>
    </w:p>
    <w:p w14:paraId="44C2EA47" w14:textId="77777777" w:rsidR="006217B0" w:rsidRPr="00BD17BA" w:rsidRDefault="006217B0" w:rsidP="006217B0">
      <w:pPr>
        <w:pStyle w:val="ListParagraph"/>
        <w:numPr>
          <w:ilvl w:val="3"/>
          <w:numId w:val="44"/>
        </w:numPr>
        <w:tabs>
          <w:tab w:val="clear" w:pos="3600"/>
        </w:tabs>
        <w:ind w:left="1080" w:hanging="360"/>
        <w:contextualSpacing w:val="0"/>
        <w:rPr>
          <w:rFonts w:ascii="Arial" w:eastAsia="Arial" w:hAnsi="Arial" w:cs="Arial"/>
          <w:sz w:val="24"/>
          <w:szCs w:val="24"/>
        </w:rPr>
      </w:pPr>
      <w:r w:rsidRPr="00BD17BA">
        <w:rPr>
          <w:rFonts w:ascii="Arial" w:eastAsia="Arial" w:hAnsi="Arial" w:cs="Arial"/>
          <w:sz w:val="24"/>
          <w:szCs w:val="24"/>
        </w:rPr>
        <w:t>A statement of the specific reasons for the action in the Statement of Issues.</w:t>
      </w:r>
    </w:p>
    <w:p w14:paraId="04A28B53" w14:textId="77777777" w:rsidR="006217B0" w:rsidRPr="00BD17BA" w:rsidRDefault="006217B0" w:rsidP="006217B0">
      <w:pPr>
        <w:pStyle w:val="ListParagraph"/>
        <w:numPr>
          <w:ilvl w:val="3"/>
          <w:numId w:val="44"/>
        </w:numPr>
        <w:tabs>
          <w:tab w:val="clear" w:pos="3600"/>
        </w:tabs>
        <w:ind w:left="1080" w:hanging="360"/>
        <w:contextualSpacing w:val="0"/>
        <w:rPr>
          <w:rFonts w:ascii="Arial" w:eastAsia="Arial" w:hAnsi="Arial" w:cs="Arial"/>
          <w:sz w:val="24"/>
          <w:szCs w:val="24"/>
        </w:rPr>
      </w:pPr>
      <w:r w:rsidRPr="00BD17BA">
        <w:rPr>
          <w:rFonts w:ascii="Arial" w:eastAsia="Arial" w:hAnsi="Arial" w:cs="Arial"/>
          <w:sz w:val="24"/>
          <w:szCs w:val="24"/>
        </w:rPr>
        <w:t>A description of the local contracting agency’s rights and responsibilities concerning the appeal procedure described herein.</w:t>
      </w:r>
    </w:p>
    <w:p w14:paraId="6AC7A759" w14:textId="77777777" w:rsidR="006217B0" w:rsidRPr="00BD17BA" w:rsidRDefault="006217B0" w:rsidP="006217B0">
      <w:pPr>
        <w:widowControl/>
        <w:autoSpaceDE/>
        <w:autoSpaceDN/>
        <w:adjustRightInd/>
        <w:spacing w:after="0"/>
        <w:rPr>
          <w:rFonts w:eastAsia="Calibri"/>
        </w:rPr>
      </w:pPr>
      <w:r w:rsidRPr="00BD17BA">
        <w:rPr>
          <w:rFonts w:eastAsia="Calibri"/>
        </w:rPr>
        <w:br w:type="page"/>
      </w:r>
    </w:p>
    <w:p w14:paraId="086BE404" w14:textId="77777777" w:rsidR="006217B0" w:rsidRPr="00BD17BA" w:rsidRDefault="006217B0" w:rsidP="006217B0">
      <w:pPr>
        <w:pStyle w:val="Heading2"/>
        <w:numPr>
          <w:ilvl w:val="0"/>
          <w:numId w:val="44"/>
        </w:numPr>
      </w:pPr>
      <w:bookmarkStart w:id="405" w:name="_Toc231096598"/>
      <w:bookmarkStart w:id="406" w:name="_Toc239833518"/>
      <w:bookmarkStart w:id="407" w:name="_Hlk94625227"/>
      <w:bookmarkStart w:id="408" w:name="_Toc441480343"/>
      <w:bookmarkStart w:id="409" w:name="_Toc199507897"/>
      <w:r w:rsidRPr="00BD17BA">
        <w:lastRenderedPageBreak/>
        <w:t>CONTRACT STATUS CHANGE PROCEDURES</w:t>
      </w:r>
      <w:bookmarkEnd w:id="405"/>
      <w:bookmarkEnd w:id="406"/>
      <w:bookmarkEnd w:id="409"/>
      <w:r w:rsidRPr="00BD17BA">
        <w:t xml:space="preserve"> </w:t>
      </w:r>
      <w:bookmarkEnd w:id="407"/>
    </w:p>
    <w:p w14:paraId="2E172979" w14:textId="77777777" w:rsidR="006217B0" w:rsidRPr="00BD17BA" w:rsidRDefault="006217B0" w:rsidP="00177D40">
      <w:pPr>
        <w:pStyle w:val="Heading3"/>
        <w:numPr>
          <w:ilvl w:val="0"/>
          <w:numId w:val="289"/>
        </w:numPr>
        <w:ind w:left="720"/>
      </w:pPr>
      <w:bookmarkStart w:id="410" w:name="_Toc231096599"/>
      <w:bookmarkStart w:id="411" w:name="_Toc239833519"/>
      <w:bookmarkStart w:id="412" w:name="_Toc441480344"/>
      <w:bookmarkStart w:id="413" w:name="_Toc199507898"/>
      <w:bookmarkEnd w:id="408"/>
      <w:r>
        <w:t>Administrative Review of Changes in Contract Status</w:t>
      </w:r>
      <w:bookmarkEnd w:id="410"/>
      <w:bookmarkEnd w:id="411"/>
      <w:bookmarkEnd w:id="413"/>
      <w:r>
        <w:t xml:space="preserve"> </w:t>
      </w:r>
    </w:p>
    <w:p w14:paraId="499ECD64" w14:textId="77777777" w:rsidR="006217B0" w:rsidRPr="00BD17BA" w:rsidRDefault="006217B0" w:rsidP="006217B0">
      <w:pPr>
        <w:ind w:firstLine="720"/>
      </w:pPr>
      <w:r w:rsidRPr="00BD17BA">
        <w:t>(</w:t>
      </w:r>
      <w:r w:rsidRPr="00BD17BA">
        <w:rPr>
          <w:i/>
        </w:rPr>
        <w:t xml:space="preserve">EC </w:t>
      </w:r>
      <w:r w:rsidRPr="00BD17BA">
        <w:t>8307, 8314, and 5</w:t>
      </w:r>
      <w:r w:rsidRPr="00BD17BA">
        <w:rPr>
          <w:i/>
        </w:rPr>
        <w:t xml:space="preserve"> CCR</w:t>
      </w:r>
      <w:r w:rsidRPr="00BD17BA">
        <w:t xml:space="preserve"> 17828)</w:t>
      </w:r>
      <w:bookmarkEnd w:id="412"/>
    </w:p>
    <w:p w14:paraId="6C3A4546" w14:textId="77777777" w:rsidR="006217B0" w:rsidRPr="00BD17BA" w:rsidRDefault="006217B0" w:rsidP="006217B0">
      <w:pPr>
        <w:pStyle w:val="ListParagraph"/>
        <w:numPr>
          <w:ilvl w:val="2"/>
          <w:numId w:val="55"/>
        </w:numPr>
        <w:ind w:left="1080"/>
        <w:contextualSpacing w:val="0"/>
        <w:rPr>
          <w:rFonts w:ascii="Arial" w:hAnsi="Arial" w:cs="Arial"/>
        </w:rPr>
      </w:pPr>
      <w:r w:rsidRPr="00BD17BA">
        <w:rPr>
          <w:rFonts w:ascii="Arial" w:hAnsi="Arial" w:cs="Arial"/>
          <w:sz w:val="24"/>
          <w:szCs w:val="24"/>
        </w:rPr>
        <w:t>Contract performance shall be reviewed at least annually by CDE staff who shall determine by April 1 of each year whether to offer continued funding on a clear contract, continued funding on a conditional basis, or to make no offer of continued funding.</w:t>
      </w:r>
    </w:p>
    <w:p w14:paraId="1280875E" w14:textId="77777777" w:rsidR="006217B0" w:rsidRPr="00BD17BA" w:rsidRDefault="006217B0" w:rsidP="006217B0">
      <w:pPr>
        <w:pStyle w:val="ListParagraph"/>
        <w:numPr>
          <w:ilvl w:val="2"/>
          <w:numId w:val="55"/>
        </w:numPr>
        <w:ind w:left="1080"/>
        <w:contextualSpacing w:val="0"/>
        <w:rPr>
          <w:rFonts w:ascii="Arial" w:hAnsi="Arial" w:cs="Arial"/>
          <w:szCs w:val="24"/>
        </w:rPr>
      </w:pPr>
      <w:r w:rsidRPr="00BD17BA">
        <w:rPr>
          <w:rFonts w:ascii="Arial" w:hAnsi="Arial" w:cs="Arial"/>
          <w:sz w:val="24"/>
          <w:szCs w:val="24"/>
        </w:rPr>
        <w:t>If the staff recommends conditional status or no offer of continued funding, the contractor shall be notified in writing of the reasons for the proposed change in contract status by April 7. The notice of proposed action shall be sufficiently specific to allow the contractor to respond to the factual basis for the proposed action.</w:t>
      </w:r>
    </w:p>
    <w:p w14:paraId="67D5DB37" w14:textId="77777777" w:rsidR="006217B0" w:rsidRPr="00BD17BA" w:rsidRDefault="006217B0" w:rsidP="006217B0">
      <w:pPr>
        <w:pStyle w:val="ListParagraph"/>
        <w:numPr>
          <w:ilvl w:val="2"/>
          <w:numId w:val="55"/>
        </w:numPr>
        <w:ind w:left="1080"/>
        <w:contextualSpacing w:val="0"/>
        <w:rPr>
          <w:rFonts w:ascii="Arial" w:hAnsi="Arial" w:cs="Arial"/>
          <w:szCs w:val="24"/>
        </w:rPr>
      </w:pPr>
      <w:r w:rsidRPr="00BD17BA">
        <w:rPr>
          <w:rFonts w:ascii="Arial" w:hAnsi="Arial" w:cs="Arial"/>
          <w:sz w:val="24"/>
          <w:szCs w:val="24"/>
        </w:rPr>
        <w:t>If the contractor disagrees with the proposed action, the contractor's response shall be received by the CDE within ten (10) calendar days of receipt of the notice of proposed action. The contractor's response shall include any written materials in support of its position and, if the contractor intends to make an oral presentation, the response shall so specify.</w:t>
      </w:r>
    </w:p>
    <w:p w14:paraId="1247C46B" w14:textId="77777777" w:rsidR="006217B0" w:rsidRPr="00BD17BA" w:rsidRDefault="006217B0" w:rsidP="006217B0">
      <w:pPr>
        <w:pStyle w:val="ListParagraph"/>
        <w:numPr>
          <w:ilvl w:val="2"/>
          <w:numId w:val="55"/>
        </w:numPr>
        <w:ind w:left="1080"/>
        <w:contextualSpacing w:val="0"/>
        <w:rPr>
          <w:rFonts w:ascii="Arial" w:hAnsi="Arial" w:cs="Arial"/>
          <w:sz w:val="24"/>
          <w:szCs w:val="24"/>
        </w:rPr>
      </w:pPr>
      <w:r w:rsidRPr="00BD17BA">
        <w:rPr>
          <w:rFonts w:ascii="Arial" w:hAnsi="Arial" w:cs="Arial"/>
          <w:sz w:val="24"/>
          <w:szCs w:val="24"/>
        </w:rPr>
        <w:t>If the action is being appealed, the staff recommendation and the contractor's response shall be reviewed by an administrative review panel convened by the Director of the EED. The review panel will consist of representatives of EED management, EENFS, CDE's Legal Office, A&amp;I, Contracts Office (or their successor divisions with CDE), and a representative of another CSPP contractor. All of these panel members shall be unbiased and shall not have been involved in either monitoring the contractor or making the decision to take the action.</w:t>
      </w:r>
    </w:p>
    <w:p w14:paraId="664704E0" w14:textId="63F543CF" w:rsidR="006217B0" w:rsidRPr="00BD17BA" w:rsidRDefault="006217B0" w:rsidP="006217B0">
      <w:pPr>
        <w:pStyle w:val="ListParagraph"/>
        <w:numPr>
          <w:ilvl w:val="2"/>
          <w:numId w:val="55"/>
        </w:numPr>
        <w:ind w:left="1080"/>
        <w:contextualSpacing w:val="0"/>
        <w:rPr>
          <w:rFonts w:ascii="Arial" w:hAnsi="Arial" w:cs="Arial"/>
          <w:sz w:val="24"/>
          <w:szCs w:val="24"/>
        </w:rPr>
      </w:pPr>
      <w:r w:rsidRPr="00BD17BA">
        <w:rPr>
          <w:rFonts w:ascii="Arial" w:hAnsi="Arial" w:cs="Arial"/>
          <w:sz w:val="24"/>
          <w:szCs w:val="24"/>
        </w:rPr>
        <w:t xml:space="preserve">The </w:t>
      </w:r>
      <w:r w:rsidRPr="00BD17BA">
        <w:rPr>
          <w:rFonts w:ascii="Arial" w:hAnsi="Arial" w:cs="Arial"/>
          <w:bCs/>
          <w:sz w:val="24"/>
          <w:szCs w:val="24"/>
        </w:rPr>
        <w:t>panel members may request additional documentation or submit written questions to either the agency or to the</w:t>
      </w:r>
      <w:r w:rsidR="00B479D5">
        <w:rPr>
          <w:rFonts w:ascii="Arial" w:hAnsi="Arial" w:cs="Arial"/>
          <w:bCs/>
          <w:sz w:val="24"/>
          <w:szCs w:val="24"/>
        </w:rPr>
        <w:t xml:space="preserve"> EED</w:t>
      </w:r>
      <w:r w:rsidR="00860E89">
        <w:rPr>
          <w:rFonts w:ascii="Arial" w:hAnsi="Arial" w:cs="Arial"/>
          <w:bCs/>
          <w:sz w:val="24"/>
          <w:szCs w:val="24"/>
        </w:rPr>
        <w:t xml:space="preserve"> </w:t>
      </w:r>
      <w:r w:rsidRPr="00BD17BA">
        <w:rPr>
          <w:rFonts w:ascii="Arial" w:hAnsi="Arial" w:cs="Arial"/>
          <w:bCs/>
          <w:sz w:val="24"/>
          <w:szCs w:val="24"/>
        </w:rPr>
        <w:t>staff, as may be necessary.  Parties will be given an opportunity to respond to any additional information.</w:t>
      </w:r>
    </w:p>
    <w:p w14:paraId="4D92F491" w14:textId="77777777" w:rsidR="006217B0" w:rsidRPr="00BD17BA" w:rsidRDefault="006217B0" w:rsidP="006217B0">
      <w:pPr>
        <w:pStyle w:val="ListParagraph"/>
        <w:numPr>
          <w:ilvl w:val="2"/>
          <w:numId w:val="55"/>
        </w:numPr>
        <w:ind w:left="1080"/>
        <w:contextualSpacing w:val="0"/>
        <w:rPr>
          <w:rFonts w:ascii="Arial" w:hAnsi="Arial" w:cs="Arial"/>
          <w:sz w:val="24"/>
          <w:szCs w:val="24"/>
        </w:rPr>
      </w:pPr>
      <w:r w:rsidRPr="00BD17BA">
        <w:rPr>
          <w:rFonts w:ascii="Arial" w:hAnsi="Arial" w:cs="Arial"/>
          <w:sz w:val="24"/>
          <w:szCs w:val="24"/>
        </w:rPr>
        <w:t xml:space="preserve">If an oral presentation has not been requested, the panel will </w:t>
      </w:r>
      <w:r w:rsidRPr="00BD17BA">
        <w:rPr>
          <w:rFonts w:ascii="Arial" w:hAnsi="Arial" w:cs="Arial"/>
          <w:bCs/>
          <w:sz w:val="24"/>
          <w:szCs w:val="24"/>
        </w:rPr>
        <w:t>review the written submissions, and issue a final decision upholding, modifying, or reversing the proposed change in the contract status. If an oral presentation has been requested, the contractor will be notified by telephone of the time and place of the presentation. The oral presentation will be scheduled no later than fourteen (14) calendar days from receipt of the contractor’s response.</w:t>
      </w:r>
    </w:p>
    <w:p w14:paraId="19BD4DCC" w14:textId="77777777" w:rsidR="006217B0" w:rsidRPr="00BD17BA" w:rsidRDefault="006217B0" w:rsidP="006217B0">
      <w:pPr>
        <w:pStyle w:val="ListParagraph"/>
        <w:numPr>
          <w:ilvl w:val="2"/>
          <w:numId w:val="55"/>
        </w:numPr>
        <w:ind w:left="1080"/>
        <w:contextualSpacing w:val="0"/>
        <w:rPr>
          <w:rFonts w:ascii="Arial" w:hAnsi="Arial" w:cs="Arial"/>
          <w:bCs/>
          <w:sz w:val="24"/>
          <w:szCs w:val="24"/>
        </w:rPr>
      </w:pPr>
      <w:r w:rsidRPr="00BD17BA">
        <w:rPr>
          <w:rFonts w:ascii="Arial" w:hAnsi="Arial" w:cs="Arial"/>
          <w:sz w:val="24"/>
          <w:szCs w:val="24"/>
        </w:rPr>
        <w:t>At the oral</w:t>
      </w:r>
      <w:r w:rsidRPr="00BD17BA">
        <w:rPr>
          <w:rFonts w:ascii="Arial" w:hAnsi="Arial" w:cs="Arial"/>
          <w:bCs/>
          <w:sz w:val="24"/>
          <w:szCs w:val="24"/>
        </w:rPr>
        <w:t xml:space="preserve"> presentation, the contractor or the contractor's representative will have an opportunity to explain any material submitted in its response. While the contractor may present any information or arguments that are relevant to the proposed action, the review panel may set reasonable limits on the scope of the presentation.</w:t>
      </w:r>
    </w:p>
    <w:p w14:paraId="0E5E4CE6" w14:textId="77777777" w:rsidR="006217B0" w:rsidRPr="00BD17BA" w:rsidRDefault="006217B0" w:rsidP="006217B0">
      <w:pPr>
        <w:pStyle w:val="ListParagraph"/>
        <w:numPr>
          <w:ilvl w:val="2"/>
          <w:numId w:val="55"/>
        </w:numPr>
        <w:ind w:left="1080"/>
        <w:contextualSpacing w:val="0"/>
        <w:rPr>
          <w:rFonts w:ascii="Arial" w:hAnsi="Arial" w:cs="Arial"/>
          <w:sz w:val="24"/>
          <w:szCs w:val="24"/>
        </w:rPr>
      </w:pPr>
      <w:r w:rsidRPr="00BD17BA">
        <w:rPr>
          <w:rFonts w:ascii="Arial" w:hAnsi="Arial" w:cs="Arial"/>
          <w:bCs/>
          <w:sz w:val="24"/>
          <w:szCs w:val="24"/>
        </w:rPr>
        <w:t>Within seven (7) calendar days after the oral presentation, the review panel shall issue and mail to the contractor a decision upholding, reversing or modifying the proposed change in contract status.</w:t>
      </w:r>
    </w:p>
    <w:p w14:paraId="52B8D976" w14:textId="77777777" w:rsidR="006217B0" w:rsidRPr="00BD17BA" w:rsidRDefault="006217B0" w:rsidP="006217B0">
      <w:pPr>
        <w:pStyle w:val="ListParagraph"/>
        <w:numPr>
          <w:ilvl w:val="2"/>
          <w:numId w:val="55"/>
        </w:numPr>
        <w:ind w:left="1080"/>
        <w:contextualSpacing w:val="0"/>
        <w:rPr>
          <w:rFonts w:ascii="Arial" w:hAnsi="Arial" w:cs="Arial"/>
          <w:sz w:val="24"/>
          <w:szCs w:val="24"/>
        </w:rPr>
      </w:pPr>
      <w:r w:rsidRPr="00BD17BA">
        <w:rPr>
          <w:rFonts w:ascii="Arial" w:hAnsi="Arial" w:cs="Arial"/>
          <w:sz w:val="24"/>
          <w:szCs w:val="24"/>
        </w:rPr>
        <w:lastRenderedPageBreak/>
        <w:t>The decision of the review panel shall be the final action of the CDE with regard to that contract.</w:t>
      </w:r>
    </w:p>
    <w:p w14:paraId="187B6FC4" w14:textId="77777777" w:rsidR="006217B0" w:rsidRPr="00BD17BA" w:rsidRDefault="006217B0" w:rsidP="006217B0">
      <w:pPr>
        <w:pStyle w:val="Heading3"/>
        <w:ind w:left="720"/>
      </w:pPr>
      <w:bookmarkStart w:id="414" w:name="_Toc231096600"/>
      <w:bookmarkStart w:id="415" w:name="_Toc239833520"/>
      <w:bookmarkStart w:id="416" w:name="_Toc441480345"/>
      <w:bookmarkStart w:id="417" w:name="_Toc199507899"/>
      <w:r>
        <w:t>Conditional Status Imposed During the Contract Period</w:t>
      </w:r>
      <w:bookmarkEnd w:id="414"/>
      <w:bookmarkEnd w:id="415"/>
      <w:bookmarkEnd w:id="417"/>
      <w:r>
        <w:t xml:space="preserve"> </w:t>
      </w:r>
    </w:p>
    <w:p w14:paraId="527B7B42" w14:textId="77777777" w:rsidR="006217B0" w:rsidRPr="00BD17BA" w:rsidRDefault="006217B0" w:rsidP="006217B0">
      <w:pPr>
        <w:ind w:firstLine="720"/>
      </w:pPr>
      <w:r w:rsidRPr="00BD17BA">
        <w:t>(5</w:t>
      </w:r>
      <w:r w:rsidRPr="00BD17BA">
        <w:rPr>
          <w:i/>
        </w:rPr>
        <w:t xml:space="preserve"> CCR</w:t>
      </w:r>
      <w:r w:rsidRPr="00BD17BA">
        <w:t xml:space="preserve"> 17829)</w:t>
      </w:r>
      <w:bookmarkEnd w:id="416"/>
    </w:p>
    <w:p w14:paraId="663470A3" w14:textId="77777777" w:rsidR="006217B0" w:rsidRPr="00BD17BA" w:rsidRDefault="006217B0" w:rsidP="006217B0">
      <w:pPr>
        <w:ind w:left="720"/>
      </w:pPr>
      <w:r w:rsidRPr="00BD17BA">
        <w:t>If the contractor demonstrates fiscal or programmatic noncompliance during the contract period, based on such information as an annual audit report, a program quality review, a contract compliance review, or a change in licensing status, the CDE may place the contract on conditional status for the remainder of the contract period.</w:t>
      </w:r>
    </w:p>
    <w:p w14:paraId="04D1F902" w14:textId="77777777" w:rsidR="006217B0" w:rsidRPr="00BD17BA" w:rsidRDefault="006217B0" w:rsidP="006217B0">
      <w:pPr>
        <w:ind w:left="720"/>
      </w:pPr>
      <w:r w:rsidRPr="00BD17BA">
        <w:t xml:space="preserve">The contractor shall receive notice and may request an administrative review of the proposed action as required by 5 </w:t>
      </w:r>
      <w:r w:rsidRPr="00BD17BA">
        <w:rPr>
          <w:i/>
        </w:rPr>
        <w:t>CCR</w:t>
      </w:r>
      <w:r w:rsidRPr="00BD17BA">
        <w:t xml:space="preserve"> 17828, in the event such a change in contract status is recommended by staff of the CDE. </w:t>
      </w:r>
    </w:p>
    <w:p w14:paraId="064A6266" w14:textId="77777777" w:rsidR="006217B0" w:rsidRPr="00BD17BA" w:rsidRDefault="006217B0" w:rsidP="006217B0">
      <w:pPr>
        <w:ind w:left="720"/>
      </w:pPr>
      <w:r w:rsidRPr="00BD17BA">
        <w:t>If the contract is placed on conditional status during the last ninety (90) days of the contract period and the contractor is offered continued funding, the contract for the subsequent contract period will also be on conditional status.</w:t>
      </w:r>
    </w:p>
    <w:p w14:paraId="6EAD9E05" w14:textId="77777777" w:rsidR="006217B0" w:rsidRPr="00BD17BA" w:rsidRDefault="006217B0" w:rsidP="006217B0">
      <w:pPr>
        <w:pStyle w:val="Heading3"/>
        <w:ind w:left="720"/>
      </w:pPr>
      <w:bookmarkStart w:id="418" w:name="_Toc231096601"/>
      <w:bookmarkStart w:id="419" w:name="_Toc239833521"/>
      <w:bookmarkStart w:id="420" w:name="_Toc441480346"/>
      <w:bookmarkStart w:id="421" w:name="_Toc199507900"/>
      <w:r>
        <w:t>Conditional Status Addendum</w:t>
      </w:r>
      <w:bookmarkEnd w:id="418"/>
      <w:bookmarkEnd w:id="419"/>
      <w:bookmarkEnd w:id="421"/>
      <w:r>
        <w:t xml:space="preserve"> </w:t>
      </w:r>
    </w:p>
    <w:p w14:paraId="15942426" w14:textId="686116E7" w:rsidR="006217B0" w:rsidRPr="00BD17BA" w:rsidRDefault="006217B0" w:rsidP="006217B0">
      <w:pPr>
        <w:ind w:firstLine="720"/>
      </w:pPr>
      <w:r w:rsidRPr="00BD17BA">
        <w:t>(</w:t>
      </w:r>
      <w:r w:rsidRPr="00BD17BA">
        <w:rPr>
          <w:rFonts w:eastAsia="Calibri"/>
          <w:i/>
        </w:rPr>
        <w:t>EC</w:t>
      </w:r>
      <w:r w:rsidRPr="00BD17BA">
        <w:rPr>
          <w:rFonts w:eastAsia="Calibri"/>
        </w:rPr>
        <w:t xml:space="preserve"> 8314</w:t>
      </w:r>
      <w:r w:rsidR="00483316">
        <w:rPr>
          <w:rFonts w:eastAsia="Calibri"/>
        </w:rPr>
        <w:t xml:space="preserve"> and </w:t>
      </w:r>
      <w:r w:rsidRPr="00BD17BA">
        <w:t>5</w:t>
      </w:r>
      <w:r w:rsidRPr="00BD17BA">
        <w:rPr>
          <w:i/>
        </w:rPr>
        <w:t xml:space="preserve"> CCR</w:t>
      </w:r>
      <w:r w:rsidRPr="00BD17BA">
        <w:t xml:space="preserve"> 17830)</w:t>
      </w:r>
      <w:bookmarkEnd w:id="420"/>
    </w:p>
    <w:p w14:paraId="6F3B82DE" w14:textId="77777777" w:rsidR="006217B0" w:rsidRPr="00BD17BA" w:rsidRDefault="006217B0" w:rsidP="006217B0">
      <w:pPr>
        <w:ind w:left="720"/>
      </w:pPr>
      <w:r w:rsidRPr="00BD17BA">
        <w:t>If the contractor is placed on conditional status during the contract period a Conditional Status Addendum will be issued by the CDE and the Conditional Status Addendum shall be considered a part of the annual contract and binding on the contractor.</w:t>
      </w:r>
    </w:p>
    <w:p w14:paraId="59188046" w14:textId="77777777" w:rsidR="006217B0" w:rsidRPr="00BD17BA" w:rsidRDefault="006217B0" w:rsidP="006217B0">
      <w:pPr>
        <w:ind w:left="720"/>
      </w:pPr>
      <w:r w:rsidRPr="00BD17BA">
        <w:t xml:space="preserve">A Conditional Status Addendum shall contain a bill of particulars as specified in </w:t>
      </w:r>
      <w:r w:rsidRPr="00BD17BA">
        <w:rPr>
          <w:i/>
        </w:rPr>
        <w:t>EC</w:t>
      </w:r>
      <w:r w:rsidRPr="00BD17BA">
        <w:t xml:space="preserve"> 8314, </w:t>
      </w:r>
      <w:r w:rsidRPr="00BD17BA">
        <w:rPr>
          <w:rFonts w:eastAsia="Calibri"/>
        </w:rPr>
        <w:t xml:space="preserve">which shall detail the items of noncompliance, the standards that must be met to avoid termination of the contract and to qualify the contractor for clear contract status and a technical assistance plan. </w:t>
      </w:r>
      <w:r w:rsidRPr="00BD17BA">
        <w:t xml:space="preserve">The Addendum shall further include all the following: </w:t>
      </w:r>
    </w:p>
    <w:p w14:paraId="1BFDE090" w14:textId="77777777" w:rsidR="006217B0" w:rsidRPr="00BD17BA" w:rsidRDefault="006217B0" w:rsidP="006217B0">
      <w:pPr>
        <w:numPr>
          <w:ilvl w:val="2"/>
          <w:numId w:val="78"/>
        </w:numPr>
        <w:tabs>
          <w:tab w:val="clear" w:pos="2160"/>
        </w:tabs>
        <w:ind w:left="1080" w:hanging="360"/>
      </w:pPr>
      <w:r w:rsidRPr="00BD17BA">
        <w:t>The specific item(s) of noncompliance which the contractor must correct;</w:t>
      </w:r>
    </w:p>
    <w:p w14:paraId="759CB3B3" w14:textId="77777777" w:rsidR="006217B0" w:rsidRPr="00BD17BA" w:rsidRDefault="006217B0" w:rsidP="006217B0">
      <w:pPr>
        <w:numPr>
          <w:ilvl w:val="2"/>
          <w:numId w:val="78"/>
        </w:numPr>
        <w:tabs>
          <w:tab w:val="clear" w:pos="2160"/>
        </w:tabs>
        <w:ind w:left="1080" w:hanging="360"/>
      </w:pPr>
      <w:r w:rsidRPr="00BD17BA">
        <w:t>The specific corrective action(s) which must be taken;</w:t>
      </w:r>
    </w:p>
    <w:p w14:paraId="17A6CD7F" w14:textId="77777777" w:rsidR="006217B0" w:rsidRPr="00BD17BA" w:rsidRDefault="006217B0" w:rsidP="006217B0">
      <w:pPr>
        <w:numPr>
          <w:ilvl w:val="2"/>
          <w:numId w:val="78"/>
        </w:numPr>
        <w:tabs>
          <w:tab w:val="clear" w:pos="2160"/>
        </w:tabs>
        <w:ind w:left="1080" w:hanging="360"/>
      </w:pPr>
      <w:r w:rsidRPr="00BD17BA">
        <w:t xml:space="preserve">The time period within which the contractor must complete the corrections; and </w:t>
      </w:r>
    </w:p>
    <w:p w14:paraId="7526312A" w14:textId="77777777" w:rsidR="006217B0" w:rsidRPr="00BD17BA" w:rsidRDefault="006217B0" w:rsidP="006217B0">
      <w:pPr>
        <w:numPr>
          <w:ilvl w:val="2"/>
          <w:numId w:val="78"/>
        </w:numPr>
        <w:tabs>
          <w:tab w:val="clear" w:pos="2160"/>
        </w:tabs>
        <w:ind w:left="1080" w:hanging="360"/>
      </w:pPr>
      <w:r w:rsidRPr="00BD17BA">
        <w:t xml:space="preserve">Notice that failure to demonstrate substantive progress within six (6) months shall constitute a breach of contract and may result in termination of the contract </w:t>
      </w:r>
      <w:r w:rsidRPr="00BD17BA">
        <w:rPr>
          <w:rFonts w:eastAsia="Calibri"/>
        </w:rPr>
        <w:t xml:space="preserve">either through an immediate or ninety (90) day noticed action, </w:t>
      </w:r>
      <w:r w:rsidRPr="00BD17BA">
        <w:t>or no offer of continued funding.</w:t>
      </w:r>
    </w:p>
    <w:p w14:paraId="553902A8" w14:textId="77777777" w:rsidR="006217B0" w:rsidRPr="00BD17BA" w:rsidRDefault="006217B0" w:rsidP="006217B0">
      <w:pPr>
        <w:pStyle w:val="Heading3"/>
        <w:ind w:left="720"/>
      </w:pPr>
      <w:bookmarkStart w:id="422" w:name="_Toc419796300"/>
      <w:bookmarkStart w:id="423" w:name="_Toc231096602"/>
      <w:bookmarkStart w:id="424" w:name="_Toc239833522"/>
      <w:bookmarkStart w:id="425" w:name="_Toc441480347"/>
      <w:bookmarkStart w:id="426" w:name="_Toc199507901"/>
      <w:bookmarkEnd w:id="422"/>
      <w:r>
        <w:t>Duration of Conditional Contract Status</w:t>
      </w:r>
      <w:bookmarkEnd w:id="423"/>
      <w:bookmarkEnd w:id="424"/>
      <w:bookmarkEnd w:id="426"/>
      <w:r>
        <w:t xml:space="preserve"> </w:t>
      </w:r>
    </w:p>
    <w:p w14:paraId="0727BE2D" w14:textId="77777777" w:rsidR="006217B0" w:rsidRPr="00BD17BA" w:rsidRDefault="006217B0" w:rsidP="006217B0">
      <w:pPr>
        <w:ind w:firstLine="720"/>
      </w:pPr>
      <w:r w:rsidRPr="00BD17BA">
        <w:t>(</w:t>
      </w:r>
      <w:r w:rsidRPr="00BD17BA">
        <w:rPr>
          <w:i/>
          <w:iCs/>
        </w:rPr>
        <w:t>EC</w:t>
      </w:r>
      <w:r w:rsidRPr="00BD17BA">
        <w:t xml:space="preserve"> 8314 and 5</w:t>
      </w:r>
      <w:r w:rsidRPr="00BD17BA">
        <w:rPr>
          <w:i/>
          <w:iCs/>
        </w:rPr>
        <w:t xml:space="preserve"> CCR</w:t>
      </w:r>
      <w:r w:rsidRPr="00BD17BA">
        <w:t xml:space="preserve"> 17832)</w:t>
      </w:r>
      <w:bookmarkEnd w:id="425"/>
    </w:p>
    <w:p w14:paraId="1AB78158" w14:textId="77777777" w:rsidR="006217B0" w:rsidRPr="00477C45" w:rsidRDefault="006217B0" w:rsidP="006217B0">
      <w:pPr>
        <w:pStyle w:val="CommentText"/>
        <w:ind w:left="720"/>
        <w:rPr>
          <w:sz w:val="24"/>
        </w:rPr>
      </w:pPr>
      <w:r w:rsidRPr="00BD17BA">
        <w:rPr>
          <w:sz w:val="24"/>
        </w:rPr>
        <w:t xml:space="preserve">Failure to demonstrate substantive progress toward fiscal or program compliance within six (6) months of being on conditional status shall constitute a breach of contract and </w:t>
      </w:r>
      <w:r w:rsidRPr="00BD17BA">
        <w:rPr>
          <w:sz w:val="24"/>
        </w:rPr>
        <w:lastRenderedPageBreak/>
        <w:t xml:space="preserve">may subject the contract to termination. Regardless of whether the contractor complies with the terms of the Conditional Status Addendum, the contractor’s contract may not be renewed the following year pursuant to the procedures set forth in Section A above, </w:t>
      </w:r>
      <w:r w:rsidRPr="00BD17BA">
        <w:rPr>
          <w:i/>
          <w:sz w:val="24"/>
        </w:rPr>
        <w:t>Administrative Review of Changes in Contract Status</w:t>
      </w:r>
      <w:r w:rsidRPr="00BD17BA">
        <w:rPr>
          <w:sz w:val="24"/>
        </w:rPr>
        <w:t>.</w:t>
      </w:r>
    </w:p>
    <w:p w14:paraId="0CE9BAE7" w14:textId="77777777" w:rsidR="006217B0" w:rsidRPr="00BD17BA" w:rsidRDefault="006217B0" w:rsidP="006217B0">
      <w:pPr>
        <w:ind w:left="720"/>
      </w:pPr>
      <w:r w:rsidRPr="00BD17BA">
        <w:t>A contractor with a repayment plan shall remain on conditional contract status and not receive any apportionments until full repayment is made.</w:t>
      </w:r>
    </w:p>
    <w:p w14:paraId="7DB3F0A7" w14:textId="77777777" w:rsidR="006217B0" w:rsidRPr="00BD17BA" w:rsidRDefault="006217B0" w:rsidP="006217B0">
      <w:pPr>
        <w:ind w:left="720"/>
        <w:rPr>
          <w:rFonts w:eastAsia="Calibri"/>
        </w:rPr>
      </w:pPr>
      <w:r w:rsidRPr="00BD17BA">
        <w:rPr>
          <w:rFonts w:eastAsia="Calibri"/>
        </w:rPr>
        <w:t xml:space="preserve">A contractor on conditional contract status that is not on a repayment plan shall remain in that status until: </w:t>
      </w:r>
    </w:p>
    <w:p w14:paraId="7B243478" w14:textId="77777777" w:rsidR="006217B0" w:rsidRPr="00BD17BA" w:rsidRDefault="006217B0" w:rsidP="006217B0">
      <w:pPr>
        <w:pStyle w:val="ListParagraph"/>
        <w:numPr>
          <w:ilvl w:val="2"/>
          <w:numId w:val="32"/>
        </w:numPr>
        <w:tabs>
          <w:tab w:val="clear" w:pos="2160"/>
        </w:tabs>
        <w:ind w:left="1080" w:hanging="360"/>
        <w:contextualSpacing w:val="0"/>
        <w:rPr>
          <w:rFonts w:ascii="Arial" w:hAnsi="Arial" w:cs="Arial"/>
          <w:sz w:val="24"/>
        </w:rPr>
      </w:pPr>
      <w:r w:rsidRPr="00BD17BA">
        <w:rPr>
          <w:rFonts w:ascii="Arial" w:hAnsi="Arial" w:cs="Arial"/>
          <w:sz w:val="24"/>
        </w:rPr>
        <w:t>The CDE issues written notice to the contractor that the conditional status has been cleared;</w:t>
      </w:r>
    </w:p>
    <w:p w14:paraId="36FDDEE6" w14:textId="77777777" w:rsidR="006217B0" w:rsidRPr="00BD17BA" w:rsidRDefault="006217B0" w:rsidP="006217B0">
      <w:pPr>
        <w:pStyle w:val="ListParagraph"/>
        <w:numPr>
          <w:ilvl w:val="2"/>
          <w:numId w:val="32"/>
        </w:numPr>
        <w:tabs>
          <w:tab w:val="clear" w:pos="2160"/>
        </w:tabs>
        <w:ind w:left="1080" w:hanging="360"/>
        <w:contextualSpacing w:val="0"/>
        <w:rPr>
          <w:rFonts w:ascii="Arial" w:hAnsi="Arial" w:cs="Arial"/>
          <w:sz w:val="24"/>
        </w:rPr>
      </w:pPr>
      <w:r w:rsidRPr="00BD17BA">
        <w:rPr>
          <w:rFonts w:ascii="Arial" w:hAnsi="Arial" w:cs="Arial"/>
          <w:sz w:val="24"/>
        </w:rPr>
        <w:t xml:space="preserve">The contractor is issued a clear contract; or </w:t>
      </w:r>
    </w:p>
    <w:p w14:paraId="445CE868" w14:textId="77777777" w:rsidR="006217B0" w:rsidRPr="00BD17BA" w:rsidRDefault="006217B0" w:rsidP="006217B0">
      <w:pPr>
        <w:pStyle w:val="ListParagraph"/>
        <w:numPr>
          <w:ilvl w:val="2"/>
          <w:numId w:val="32"/>
        </w:numPr>
        <w:tabs>
          <w:tab w:val="clear" w:pos="2160"/>
        </w:tabs>
        <w:ind w:left="1080" w:hanging="360"/>
        <w:rPr>
          <w:rFonts w:ascii="Arial" w:hAnsi="Arial" w:cs="Arial"/>
        </w:rPr>
      </w:pPr>
      <w:r w:rsidRPr="00BD17BA">
        <w:rPr>
          <w:rFonts w:ascii="Arial" w:hAnsi="Arial" w:cs="Arial"/>
          <w:sz w:val="24"/>
        </w:rPr>
        <w:t>The contract terminates according to its terms.</w:t>
      </w:r>
    </w:p>
    <w:p w14:paraId="3B4CC93B" w14:textId="77777777" w:rsidR="006217B0" w:rsidRPr="00BD17BA" w:rsidRDefault="006217B0" w:rsidP="006217B0">
      <w:pPr>
        <w:ind w:left="720"/>
      </w:pPr>
      <w:r w:rsidRPr="00BD17BA">
        <w:t>A contractor may request written verification from the CDE that some of the deficiencies have been corrected even if the contractor will not be removed from conditional contract status.</w:t>
      </w:r>
    </w:p>
    <w:p w14:paraId="0BD0A20C" w14:textId="77777777" w:rsidR="006217B0" w:rsidRPr="00BD17BA" w:rsidRDefault="006217B0" w:rsidP="006217B0">
      <w:pPr>
        <w:pStyle w:val="Heading3"/>
        <w:ind w:left="720"/>
      </w:pPr>
      <w:bookmarkStart w:id="427" w:name="_Toc441480348"/>
      <w:bookmarkStart w:id="428" w:name="_Toc199507902"/>
      <w:r>
        <w:t>Contractor's Responsibility After Notice of Termination or Notice of Decision to Make No Offer of Continued Funding</w:t>
      </w:r>
      <w:bookmarkEnd w:id="428"/>
    </w:p>
    <w:p w14:paraId="5DE55005" w14:textId="77777777" w:rsidR="006217B0" w:rsidRPr="00BD17BA" w:rsidRDefault="006217B0" w:rsidP="006217B0">
      <w:pPr>
        <w:ind w:firstLine="720"/>
      </w:pPr>
      <w:r w:rsidRPr="00BD17BA">
        <w:t xml:space="preserve">(5 </w:t>
      </w:r>
      <w:r w:rsidRPr="00BD17BA">
        <w:rPr>
          <w:i/>
        </w:rPr>
        <w:t>CCR</w:t>
      </w:r>
      <w:r w:rsidRPr="00BD17BA">
        <w:t xml:space="preserve"> 17827)</w:t>
      </w:r>
      <w:bookmarkEnd w:id="427"/>
    </w:p>
    <w:p w14:paraId="413BA95B" w14:textId="77777777" w:rsidR="006217B0" w:rsidRPr="00BD17BA" w:rsidRDefault="006217B0" w:rsidP="006217B0">
      <w:pPr>
        <w:ind w:left="720"/>
        <w:rPr>
          <w:rFonts w:eastAsia="Calibri"/>
        </w:rPr>
      </w:pPr>
      <w:r w:rsidRPr="00BD17BA">
        <w:rPr>
          <w:rFonts w:eastAsia="Calibri"/>
        </w:rPr>
        <w:t>After receiving notice of the CDE's decision to terminate the contract or to make no offer of continued funding, the contractor shall submit copies to, or make available for copying by the CDE, all of the following:</w:t>
      </w:r>
    </w:p>
    <w:p w14:paraId="28DCE439" w14:textId="28108653" w:rsidR="006217B0" w:rsidRPr="00BD17BA" w:rsidRDefault="006217B0" w:rsidP="006217B0">
      <w:pPr>
        <w:numPr>
          <w:ilvl w:val="2"/>
          <w:numId w:val="33"/>
        </w:numPr>
        <w:tabs>
          <w:tab w:val="clear" w:pos="2160"/>
        </w:tabs>
        <w:ind w:left="1080" w:hanging="360"/>
        <w:rPr>
          <w:rFonts w:eastAsia="Calibri"/>
        </w:rPr>
      </w:pPr>
      <w:r w:rsidRPr="00BD17BA">
        <w:rPr>
          <w:rFonts w:eastAsia="Calibri"/>
        </w:rPr>
        <w:t>A current inventory of equipment purchased in whole or in part with contract funds</w:t>
      </w:r>
      <w:r w:rsidR="004A42A8">
        <w:rPr>
          <w:rFonts w:eastAsia="Calibri"/>
        </w:rPr>
        <w:t>.</w:t>
      </w:r>
    </w:p>
    <w:p w14:paraId="3D2C2238" w14:textId="1E0BD9F9" w:rsidR="006217B0" w:rsidRPr="00BD17BA" w:rsidRDefault="006217B0" w:rsidP="006217B0">
      <w:pPr>
        <w:numPr>
          <w:ilvl w:val="2"/>
          <w:numId w:val="33"/>
        </w:numPr>
        <w:tabs>
          <w:tab w:val="clear" w:pos="2160"/>
        </w:tabs>
        <w:ind w:left="1080" w:hanging="360"/>
        <w:rPr>
          <w:rFonts w:eastAsia="Calibri"/>
        </w:rPr>
      </w:pPr>
      <w:r w:rsidRPr="00BD17BA">
        <w:rPr>
          <w:rFonts w:eastAsia="Calibri"/>
        </w:rPr>
        <w:t>The names, addresses and telephone numbers of all families served by the contract, all staff members funded by the contract</w:t>
      </w:r>
      <w:r w:rsidR="004A42A8">
        <w:rPr>
          <w:rFonts w:eastAsia="Calibri"/>
        </w:rPr>
        <w:t>.</w:t>
      </w:r>
    </w:p>
    <w:p w14:paraId="61298B12" w14:textId="53375AE8" w:rsidR="006217B0" w:rsidRPr="00BD17BA" w:rsidRDefault="006217B0" w:rsidP="006217B0">
      <w:pPr>
        <w:numPr>
          <w:ilvl w:val="2"/>
          <w:numId w:val="33"/>
        </w:numPr>
        <w:tabs>
          <w:tab w:val="clear" w:pos="2160"/>
        </w:tabs>
        <w:ind w:left="1080" w:hanging="360"/>
        <w:rPr>
          <w:rFonts w:eastAsia="Calibri"/>
        </w:rPr>
      </w:pPr>
      <w:r w:rsidRPr="00BD17BA">
        <w:rPr>
          <w:rFonts w:eastAsia="Calibri"/>
        </w:rPr>
        <w:t xml:space="preserve">Monthly </w:t>
      </w:r>
      <w:r w:rsidR="30CFA332" w:rsidRPr="3FA32AF4">
        <w:rPr>
          <w:rFonts w:eastAsia="Calibri"/>
        </w:rPr>
        <w:t>E</w:t>
      </w:r>
      <w:r w:rsidR="7C6CBA19" w:rsidRPr="3FA32AF4">
        <w:rPr>
          <w:rFonts w:eastAsia="Calibri"/>
        </w:rPr>
        <w:t>nrollment</w:t>
      </w:r>
      <w:r w:rsidR="7167DB24" w:rsidRPr="79C2DD4F">
        <w:rPr>
          <w:rFonts w:eastAsia="Calibri"/>
        </w:rPr>
        <w:t>,</w:t>
      </w:r>
      <w:r w:rsidRPr="00BD17BA">
        <w:rPr>
          <w:rFonts w:eastAsia="Calibri"/>
        </w:rPr>
        <w:t xml:space="preserve"> </w:t>
      </w:r>
      <w:r w:rsidR="5D7369F0" w:rsidRPr="79C2DD4F">
        <w:rPr>
          <w:rFonts w:eastAsia="Calibri"/>
        </w:rPr>
        <w:t>A</w:t>
      </w:r>
      <w:r w:rsidR="7C6CBA19" w:rsidRPr="79C2DD4F">
        <w:rPr>
          <w:rFonts w:eastAsia="Calibri"/>
        </w:rPr>
        <w:t>ttendance</w:t>
      </w:r>
      <w:r w:rsidR="7E8B87EC" w:rsidRPr="79C2DD4F">
        <w:rPr>
          <w:rFonts w:eastAsia="Calibri"/>
        </w:rPr>
        <w:t>, and Fiscal</w:t>
      </w:r>
      <w:r w:rsidR="7C6CBA19" w:rsidRPr="79C2DD4F">
        <w:rPr>
          <w:rFonts w:eastAsia="Calibri"/>
        </w:rPr>
        <w:t xml:space="preserve"> </w:t>
      </w:r>
      <w:r w:rsidR="5611C73A" w:rsidRPr="79C2DD4F">
        <w:rPr>
          <w:rFonts w:eastAsia="Calibri"/>
        </w:rPr>
        <w:t>R</w:t>
      </w:r>
      <w:r w:rsidR="7C6CBA19" w:rsidRPr="79C2DD4F">
        <w:rPr>
          <w:rFonts w:eastAsia="Calibri"/>
        </w:rPr>
        <w:t>eports</w:t>
      </w:r>
      <w:r w:rsidRPr="00BD17BA">
        <w:rPr>
          <w:rFonts w:eastAsia="Calibri"/>
        </w:rPr>
        <w:t xml:space="preserve"> until the contract is actually terminated or until the final month for which the contractor retains a contract. Contractors providing services through family </w:t>
      </w:r>
      <w:r w:rsidR="000A3697">
        <w:rPr>
          <w:rFonts w:eastAsia="Calibri"/>
        </w:rPr>
        <w:t>childcare</w:t>
      </w:r>
      <w:r w:rsidRPr="00BD17BA">
        <w:rPr>
          <w:rFonts w:eastAsia="Calibri"/>
        </w:rPr>
        <w:t xml:space="preserve"> homes shall also submit the names, addresses and telephone numbers of all providers of subsidized services under the contract.</w:t>
      </w:r>
    </w:p>
    <w:p w14:paraId="11C90B62" w14:textId="290BB777" w:rsidR="006217B0" w:rsidRPr="00BD17BA" w:rsidRDefault="006217B0" w:rsidP="006217B0">
      <w:pPr>
        <w:numPr>
          <w:ilvl w:val="2"/>
          <w:numId w:val="33"/>
        </w:numPr>
        <w:tabs>
          <w:tab w:val="clear" w:pos="2160"/>
        </w:tabs>
        <w:ind w:left="1080" w:hanging="360"/>
        <w:rPr>
          <w:rFonts w:eastAsia="Calibri"/>
        </w:rPr>
      </w:pPr>
      <w:r w:rsidRPr="00BD17BA">
        <w:rPr>
          <w:rFonts w:eastAsia="Calibri"/>
        </w:rPr>
        <w:t>The CDE shall only be obligated to compensate the contractor in accordance with this contract through the date of termination</w:t>
      </w:r>
      <w:r w:rsidR="003C5980">
        <w:rPr>
          <w:rFonts w:eastAsia="Calibri"/>
        </w:rPr>
        <w:t xml:space="preserve"> </w:t>
      </w:r>
      <w:r w:rsidR="00EF0BF6">
        <w:rPr>
          <w:rFonts w:eastAsia="Calibri"/>
        </w:rPr>
        <w:t>or end of contract in the case of a non-renewal</w:t>
      </w:r>
      <w:r w:rsidRPr="00BD17BA">
        <w:rPr>
          <w:rFonts w:eastAsia="Calibri"/>
        </w:rPr>
        <w:t>. There shall be no other compensation to the contractor. The CDE shall offset any monies the contractor owes against any monies CDE owes under this contract. </w:t>
      </w:r>
    </w:p>
    <w:p w14:paraId="68C659E8" w14:textId="77777777" w:rsidR="006217B0" w:rsidRPr="00BD17BA" w:rsidRDefault="006217B0" w:rsidP="006217B0">
      <w:pPr>
        <w:widowControl/>
        <w:autoSpaceDE/>
        <w:autoSpaceDN/>
        <w:adjustRightInd/>
        <w:spacing w:after="0"/>
        <w:rPr>
          <w:rFonts w:eastAsia="Calibri"/>
        </w:rPr>
      </w:pPr>
      <w:r w:rsidRPr="00BD17BA">
        <w:rPr>
          <w:rFonts w:eastAsia="Calibri"/>
        </w:rPr>
        <w:br w:type="page"/>
      </w:r>
    </w:p>
    <w:p w14:paraId="1C741909" w14:textId="58AE217A" w:rsidR="006217B0" w:rsidRPr="00BD17BA" w:rsidRDefault="006217B0" w:rsidP="00C3304E">
      <w:pPr>
        <w:pStyle w:val="Heading2"/>
        <w:numPr>
          <w:ilvl w:val="0"/>
          <w:numId w:val="90"/>
        </w:numPr>
      </w:pPr>
      <w:bookmarkStart w:id="429" w:name="_Toc199507903"/>
      <w:r w:rsidRPr="00BD17BA">
        <w:lastRenderedPageBreak/>
        <w:t>OPERATIONAL REQUIREMENTS</w:t>
      </w:r>
      <w:bookmarkEnd w:id="429"/>
    </w:p>
    <w:p w14:paraId="2CF13C7F" w14:textId="77777777" w:rsidR="006217B0" w:rsidRPr="00BD17BA" w:rsidRDefault="006217B0" w:rsidP="00177D40">
      <w:pPr>
        <w:pStyle w:val="Heading3"/>
        <w:numPr>
          <w:ilvl w:val="0"/>
          <w:numId w:val="290"/>
        </w:numPr>
        <w:ind w:left="720"/>
      </w:pPr>
      <w:bookmarkStart w:id="430" w:name="_Toc2696721"/>
      <w:bookmarkStart w:id="431" w:name="_Toc2696805"/>
      <w:bookmarkStart w:id="432" w:name="_Toc64959302"/>
      <w:bookmarkStart w:id="433" w:name="_Toc229815560"/>
      <w:bookmarkStart w:id="434" w:name="_Toc231095569"/>
      <w:bookmarkStart w:id="435" w:name="_Toc199507904"/>
      <w:r>
        <w:t>Purpose of California State Preschool Program Services</w:t>
      </w:r>
      <w:bookmarkEnd w:id="430"/>
      <w:bookmarkEnd w:id="431"/>
      <w:bookmarkEnd w:id="432"/>
      <w:r>
        <w:t xml:space="preserve"> (</w:t>
      </w:r>
      <w:r w:rsidRPr="00902DE6">
        <w:rPr>
          <w:i/>
          <w:iCs/>
        </w:rPr>
        <w:t xml:space="preserve">EC </w:t>
      </w:r>
      <w:r>
        <w:t>8201)</w:t>
      </w:r>
      <w:bookmarkEnd w:id="435"/>
    </w:p>
    <w:p w14:paraId="3DAA9FE4" w14:textId="77777777" w:rsidR="006217B0" w:rsidRPr="00BD17BA" w:rsidRDefault="006217B0" w:rsidP="006217B0">
      <w:pPr>
        <w:ind w:left="720"/>
        <w:rPr>
          <w:szCs w:val="24"/>
        </w:rPr>
      </w:pPr>
      <w:r w:rsidRPr="00BD17BA">
        <w:rPr>
          <w:szCs w:val="24"/>
        </w:rPr>
        <w:t>To provide an inclusive and cost-effective preschool program that provides high-quality learning experiences, coordinated services, and referrals for families to access health and social-emotional support services through full-and part-day programs.</w:t>
      </w:r>
    </w:p>
    <w:p w14:paraId="55C4B9CE" w14:textId="77777777" w:rsidR="006217B0" w:rsidRPr="00BD17BA" w:rsidRDefault="006217B0" w:rsidP="006217B0">
      <w:pPr>
        <w:ind w:left="720"/>
        <w:rPr>
          <w:szCs w:val="24"/>
        </w:rPr>
      </w:pPr>
      <w:r w:rsidRPr="00BD17BA">
        <w:rPr>
          <w:szCs w:val="24"/>
        </w:rPr>
        <w:t>To encourage community-level coordination in support of preschool and early childhood services.</w:t>
      </w:r>
    </w:p>
    <w:p w14:paraId="7718F4B7" w14:textId="77777777" w:rsidR="006217B0" w:rsidRPr="00BD17BA" w:rsidRDefault="006217B0" w:rsidP="006217B0">
      <w:pPr>
        <w:ind w:left="720"/>
      </w:pPr>
      <w:r w:rsidRPr="00BD17BA">
        <w:t>To provide an inclusive, developmentally appropriate, and culturally and linguistically responsive preschool environment that is nurturing for all children in the programs. To provide family engagement activities that support positive parenting practices and enhance understanding of human growth and development. To promote strengthening families and access to resources that prevent and address child abuse, neglect, or exploitation. To support the cognitive and social emotional development of all children, including children with disabilities, children experiencing developmental delays, and children experiencing trauma. To promote and support home language and development of multilingual capabilities to ensure all children attain their full potential. </w:t>
      </w:r>
    </w:p>
    <w:p w14:paraId="13710B5E" w14:textId="77777777" w:rsidR="006217B0" w:rsidRPr="00BD17BA" w:rsidRDefault="006217B0" w:rsidP="006217B0">
      <w:pPr>
        <w:ind w:left="720"/>
        <w:rPr>
          <w:szCs w:val="24"/>
        </w:rPr>
      </w:pPr>
      <w:r w:rsidRPr="00BD17BA">
        <w:rPr>
          <w:szCs w:val="24"/>
        </w:rPr>
        <w:t>To establish a framework that promotes equitable access to quality early learning experiences through the expansion of preschool services. </w:t>
      </w:r>
    </w:p>
    <w:p w14:paraId="72CDC46D" w14:textId="77777777" w:rsidR="006217B0" w:rsidRPr="00BD17BA" w:rsidRDefault="006217B0" w:rsidP="006217B0">
      <w:pPr>
        <w:ind w:left="720"/>
        <w:rPr>
          <w:szCs w:val="24"/>
        </w:rPr>
      </w:pPr>
      <w:r w:rsidRPr="00BD17BA">
        <w:rPr>
          <w:szCs w:val="24"/>
        </w:rPr>
        <w:t>To empower parents and family choice by providing information and resources for choosing a high-quality preschool program that meets the needs of the family, and to inform parents and families of their right to understand and evaluate the quality and health and safety requirements of the preschool program.</w:t>
      </w:r>
    </w:p>
    <w:p w14:paraId="5AF57B0A" w14:textId="77777777" w:rsidR="006217B0" w:rsidRPr="00BD17BA" w:rsidRDefault="006217B0" w:rsidP="006217B0">
      <w:pPr>
        <w:pStyle w:val="Heading3"/>
        <w:ind w:left="720"/>
      </w:pPr>
      <w:bookmarkStart w:id="436" w:name="_Toc2696722"/>
      <w:bookmarkStart w:id="437" w:name="_Toc2696806"/>
      <w:bookmarkStart w:id="438" w:name="_Toc64959303"/>
      <w:bookmarkStart w:id="439" w:name="_Toc199507905"/>
      <w:r>
        <w:t>Pre-service Training Requirements</w:t>
      </w:r>
      <w:bookmarkEnd w:id="436"/>
      <w:bookmarkEnd w:id="437"/>
      <w:bookmarkEnd w:id="438"/>
      <w:bookmarkEnd w:id="439"/>
    </w:p>
    <w:p w14:paraId="167E08C6" w14:textId="3D8D931B" w:rsidR="006217B0" w:rsidRPr="00BD17BA" w:rsidRDefault="006217B0" w:rsidP="006217B0">
      <w:pPr>
        <w:ind w:left="720"/>
      </w:pPr>
      <w:r>
        <w:t xml:space="preserve">Contractors will verify that all </w:t>
      </w:r>
      <w:r w:rsidR="00677AF3">
        <w:t>persons providing service</w:t>
      </w:r>
      <w:r w:rsidR="00134585">
        <w:t>s</w:t>
      </w:r>
      <w:r w:rsidR="00677AF3">
        <w:t xml:space="preserve"> in a CSPP </w:t>
      </w:r>
      <w:r>
        <w:t xml:space="preserve">have been trained in any health and safety requirements required by law. </w:t>
      </w:r>
    </w:p>
    <w:p w14:paraId="7C235B1C" w14:textId="77777777" w:rsidR="006217B0" w:rsidRPr="00BD17BA" w:rsidRDefault="006217B0" w:rsidP="006217B0">
      <w:pPr>
        <w:pStyle w:val="Heading3"/>
        <w:ind w:left="720"/>
      </w:pPr>
      <w:bookmarkStart w:id="440" w:name="_Toc64959304"/>
      <w:bookmarkStart w:id="441" w:name="_Toc2696723"/>
      <w:bookmarkStart w:id="442" w:name="_Toc2696807"/>
      <w:bookmarkStart w:id="443" w:name="_Toc199507906"/>
      <w:bookmarkEnd w:id="433"/>
      <w:bookmarkEnd w:id="434"/>
      <w:r>
        <w:t>Early Childhood Mental Health Consultation (ECMHC) Services</w:t>
      </w:r>
      <w:bookmarkEnd w:id="440"/>
      <w:bookmarkEnd w:id="443"/>
      <w:r>
        <w:t xml:space="preserve"> </w:t>
      </w:r>
    </w:p>
    <w:p w14:paraId="736B3070" w14:textId="77777777" w:rsidR="006217B0" w:rsidRPr="00BD17BA" w:rsidRDefault="006217B0" w:rsidP="006217B0">
      <w:pPr>
        <w:ind w:firstLine="720"/>
        <w:rPr>
          <w:szCs w:val="24"/>
        </w:rPr>
      </w:pPr>
      <w:r w:rsidRPr="00BD17BA">
        <w:rPr>
          <w:szCs w:val="24"/>
        </w:rPr>
        <w:t>(</w:t>
      </w:r>
      <w:r w:rsidRPr="00BD17BA">
        <w:rPr>
          <w:i/>
          <w:szCs w:val="24"/>
        </w:rPr>
        <w:t xml:space="preserve">EC </w:t>
      </w:r>
      <w:r w:rsidRPr="00BD17BA">
        <w:rPr>
          <w:szCs w:val="24"/>
        </w:rPr>
        <w:t>8243)</w:t>
      </w:r>
      <w:bookmarkEnd w:id="441"/>
      <w:bookmarkEnd w:id="442"/>
    </w:p>
    <w:p w14:paraId="722E2ED9" w14:textId="77777777" w:rsidR="006217B0" w:rsidRPr="00BD17BA" w:rsidRDefault="006217B0" w:rsidP="006217B0">
      <w:pPr>
        <w:numPr>
          <w:ilvl w:val="0"/>
          <w:numId w:val="91"/>
        </w:numPr>
      </w:pPr>
      <w:r w:rsidRPr="00BD17BA">
        <w:t xml:space="preserve">For children who are served in a CSPP where ECMHC are provided pursuant to </w:t>
      </w:r>
      <w:r w:rsidRPr="00BD17BA">
        <w:rPr>
          <w:i/>
          <w:iCs/>
        </w:rPr>
        <w:t>EC</w:t>
      </w:r>
      <w:r w:rsidRPr="00BD17BA">
        <w:t xml:space="preserve"> Section 8243, the adjustment factor shall be 1.1.</w:t>
      </w:r>
    </w:p>
    <w:p w14:paraId="70C825E7" w14:textId="77777777" w:rsidR="006217B0" w:rsidRPr="00BD17BA" w:rsidRDefault="006217B0" w:rsidP="006217B0">
      <w:pPr>
        <w:numPr>
          <w:ilvl w:val="0"/>
          <w:numId w:val="91"/>
        </w:numPr>
      </w:pPr>
      <w:r w:rsidRPr="00BD17BA">
        <w:t xml:space="preserve">The cost to a provider agency of providing an early childhood mental health consultation service shall be reimbursable pursuant to </w:t>
      </w:r>
      <w:r w:rsidRPr="00BD17BA">
        <w:rPr>
          <w:i/>
          <w:iCs/>
        </w:rPr>
        <w:t>EC</w:t>
      </w:r>
      <w:r w:rsidRPr="00BD17BA">
        <w:t xml:space="preserve"> 8244 if all of the following apply:</w:t>
      </w:r>
    </w:p>
    <w:p w14:paraId="4962FE7C" w14:textId="77777777" w:rsidR="006217B0" w:rsidRPr="00BD17BA" w:rsidRDefault="006217B0" w:rsidP="006217B0">
      <w:pPr>
        <w:numPr>
          <w:ilvl w:val="1"/>
          <w:numId w:val="91"/>
        </w:numPr>
        <w:spacing w:line="259" w:lineRule="auto"/>
      </w:pPr>
      <w:r w:rsidRPr="00BD17BA">
        <w:t xml:space="preserve">The early childhood mental health consultation service is provided on a schedule of sufficient and consistent frequency </w:t>
      </w:r>
      <w:r w:rsidRPr="00BD17BA">
        <w:rPr>
          <w:szCs w:val="24"/>
        </w:rPr>
        <w:t xml:space="preserve">continuously throughout the program year, to significantly contribute to all of the following: </w:t>
      </w:r>
    </w:p>
    <w:p w14:paraId="75C9C6B7" w14:textId="77777777" w:rsidR="006217B0" w:rsidRPr="00BD17BA" w:rsidRDefault="006217B0" w:rsidP="006217B0">
      <w:pPr>
        <w:numPr>
          <w:ilvl w:val="2"/>
          <w:numId w:val="91"/>
        </w:numPr>
        <w:spacing w:line="259" w:lineRule="auto"/>
        <w:ind w:left="1800"/>
      </w:pPr>
      <w:r w:rsidRPr="00BD17BA">
        <w:lastRenderedPageBreak/>
        <w:t>Improving interpersonal relationships and child outcomes.</w:t>
      </w:r>
    </w:p>
    <w:p w14:paraId="58D95B5B" w14:textId="77777777" w:rsidR="006217B0" w:rsidRPr="00BD17BA" w:rsidRDefault="006217B0" w:rsidP="006217B0">
      <w:pPr>
        <w:numPr>
          <w:ilvl w:val="2"/>
          <w:numId w:val="91"/>
        </w:numPr>
        <w:spacing w:line="259" w:lineRule="auto"/>
        <w:ind w:left="1800"/>
      </w:pPr>
      <w:r w:rsidRPr="00BD17BA">
        <w:t>Increasing the confidence, competence, and well-being of those consulted.</w:t>
      </w:r>
    </w:p>
    <w:p w14:paraId="25929C16" w14:textId="77777777" w:rsidR="006217B0" w:rsidRPr="00BD17BA" w:rsidRDefault="006217B0" w:rsidP="006217B0">
      <w:pPr>
        <w:numPr>
          <w:ilvl w:val="2"/>
          <w:numId w:val="91"/>
        </w:numPr>
        <w:spacing w:line="259" w:lineRule="auto"/>
        <w:ind w:left="1800"/>
      </w:pPr>
      <w:r w:rsidRPr="00BD17BA">
        <w:t>Eliminating suspensions and expulsions.</w:t>
      </w:r>
    </w:p>
    <w:p w14:paraId="047AAC4C" w14:textId="77777777" w:rsidR="006217B0" w:rsidRPr="00BD17BA" w:rsidRDefault="006217B0" w:rsidP="006217B0">
      <w:pPr>
        <w:numPr>
          <w:ilvl w:val="1"/>
          <w:numId w:val="91"/>
        </w:numPr>
        <w:spacing w:line="259" w:lineRule="auto"/>
      </w:pPr>
      <w:r w:rsidRPr="00BD17BA">
        <w:t xml:space="preserve">The early childhood mental health consultation service is provided by one of the following persons: </w:t>
      </w:r>
    </w:p>
    <w:p w14:paraId="71308AD7" w14:textId="77777777" w:rsidR="006217B0" w:rsidRPr="00BD17BA" w:rsidRDefault="006217B0" w:rsidP="006217B0">
      <w:pPr>
        <w:numPr>
          <w:ilvl w:val="2"/>
          <w:numId w:val="91"/>
        </w:numPr>
        <w:ind w:left="1800"/>
      </w:pPr>
      <w:r w:rsidRPr="00BD17BA">
        <w:t xml:space="preserve">A licensed mental health professional, including a marriage and family therapist, a licensed clinical social worker, a licensed professional clinical counselor, a licensed psychologist, a licensed child and adolescent psychiatrist, a credentialed school counselor, or a school psychologist credentialed pursuant to </w:t>
      </w:r>
      <w:r w:rsidRPr="00BD17BA">
        <w:rPr>
          <w:i/>
          <w:iCs/>
        </w:rPr>
        <w:t>EC</w:t>
      </w:r>
      <w:r w:rsidRPr="00BD17BA">
        <w:t xml:space="preserve"> 44266 and employed pursuant to </w:t>
      </w:r>
      <w:r w:rsidRPr="00BD17BA">
        <w:rPr>
          <w:i/>
          <w:iCs/>
        </w:rPr>
        <w:t>EC</w:t>
      </w:r>
      <w:r w:rsidRPr="00BD17BA">
        <w:t xml:space="preserve"> 49400. The person shall have at least three years of experience providing mental health services to children zero to five years of age, inclusive, shall have training in infant, family, and early childhood mental health, shall be adequately insured, shall have held their respective license for a minimum of two years, and shall be in full compliance with all continuing education requirements applicable to their profession.</w:t>
      </w:r>
    </w:p>
    <w:p w14:paraId="6E4B52E3" w14:textId="77777777" w:rsidR="006217B0" w:rsidRPr="00BD17BA" w:rsidRDefault="006217B0" w:rsidP="006217B0">
      <w:pPr>
        <w:numPr>
          <w:ilvl w:val="2"/>
          <w:numId w:val="91"/>
        </w:numPr>
        <w:ind w:left="1800"/>
      </w:pPr>
      <w:r w:rsidRPr="00BD17BA">
        <w:rPr>
          <w:szCs w:val="24"/>
        </w:rPr>
        <w:t>A license-eligible marriage and family therapist, a license-eligible clinical social worker, a license-eligible professional clinical counselor, a license-eligible psychologist, or a license-eligible child and adolescent psychiatrist, who is supervised by a person meeting all of the requirements described in clause (i).</w:t>
      </w:r>
    </w:p>
    <w:p w14:paraId="5AB7C72C" w14:textId="77777777" w:rsidR="006217B0" w:rsidRPr="00BD17BA" w:rsidRDefault="006217B0" w:rsidP="006217B0">
      <w:pPr>
        <w:pStyle w:val="ListParagraph"/>
        <w:numPr>
          <w:ilvl w:val="2"/>
          <w:numId w:val="91"/>
        </w:numPr>
        <w:ind w:left="1800"/>
        <w:jc w:val="both"/>
        <w:rPr>
          <w:rFonts w:ascii="Arial" w:hAnsi="Arial" w:cs="Arial"/>
          <w:bCs/>
        </w:rPr>
      </w:pPr>
      <w:r w:rsidRPr="00BD17BA">
        <w:rPr>
          <w:rFonts w:ascii="Arial" w:eastAsia="Times New Roman" w:hAnsi="Arial" w:cs="Arial"/>
          <w:sz w:val="24"/>
          <w:szCs w:val="24"/>
        </w:rPr>
        <w:t>A person holding, at a minimum, a master’s degree in a field related to mental health or human services, including, but not limited to, marriage and family therapy, clinical social work, professional clinical counseling, infant mental health, human development, human services, psychology, school psychology, child and adolescent psychiatry or occupational therapy, education, social work, and other related fields, as determined by the department, and who has at least two years of experience working with children zero to five years of age, inclusive, who is supervised by a person meeting all of the requirements described in clause (i).</w:t>
      </w:r>
    </w:p>
    <w:p w14:paraId="5760D4CD" w14:textId="77777777" w:rsidR="006217B0" w:rsidRPr="00BD17BA" w:rsidRDefault="006217B0" w:rsidP="006217B0">
      <w:pPr>
        <w:numPr>
          <w:ilvl w:val="2"/>
          <w:numId w:val="91"/>
        </w:numPr>
        <w:spacing w:line="259" w:lineRule="auto"/>
        <w:ind w:left="1800"/>
        <w:rPr>
          <w:szCs w:val="24"/>
        </w:rPr>
      </w:pPr>
      <w:r w:rsidRPr="00BD17BA">
        <w:rPr>
          <w:szCs w:val="24"/>
        </w:rPr>
        <w:t>A person meeting all of the requirements described in clause (i) who is providing supervision pursuant to clause (ii) may be an employee of a contracting agency, including on a temporary or part-time basis, or engaged as an external contractor, provided that supervision takes place on a regular basis that is sufficient to offer professional guidance and support.</w:t>
      </w:r>
    </w:p>
    <w:p w14:paraId="38D092F1" w14:textId="77777777" w:rsidR="006217B0" w:rsidRPr="00BD17BA" w:rsidRDefault="006217B0" w:rsidP="006217B0">
      <w:pPr>
        <w:numPr>
          <w:ilvl w:val="1"/>
          <w:numId w:val="91"/>
        </w:numPr>
        <w:spacing w:line="259" w:lineRule="auto"/>
      </w:pPr>
      <w:r w:rsidRPr="00BD17BA">
        <w:t>Any person providing mental health consultation services pursuant to this section shall have a successful criminal background check.</w:t>
      </w:r>
    </w:p>
    <w:p w14:paraId="34A1F28E" w14:textId="77777777" w:rsidR="006217B0" w:rsidRPr="00BD17BA" w:rsidRDefault="006217B0" w:rsidP="006217B0">
      <w:pPr>
        <w:numPr>
          <w:ilvl w:val="1"/>
          <w:numId w:val="91"/>
        </w:numPr>
        <w:spacing w:line="259" w:lineRule="auto"/>
      </w:pPr>
      <w:r w:rsidRPr="00BD17BA">
        <w:t xml:space="preserve">The early childhood mental health consultation service uses a relationship-based model emphasizing strengthening relationships among early childhood education </w:t>
      </w:r>
      <w:r w:rsidRPr="00BD17BA">
        <w:lastRenderedPageBreak/>
        <w:t xml:space="preserve">providers, parents, children, and representatives of community systems and resources, and integrates reflective practice into the onsite consultation model. </w:t>
      </w:r>
      <w:r w:rsidRPr="00BD17BA">
        <w:rPr>
          <w:szCs w:val="24"/>
        </w:rPr>
        <w:t xml:space="preserve">This model shall include, but not be limited to, all of the following: </w:t>
      </w:r>
    </w:p>
    <w:p w14:paraId="43E3049B" w14:textId="732214E1" w:rsidR="006217B0" w:rsidRPr="00BD17BA" w:rsidRDefault="006217B0" w:rsidP="006217B0">
      <w:pPr>
        <w:numPr>
          <w:ilvl w:val="2"/>
          <w:numId w:val="91"/>
        </w:numPr>
        <w:spacing w:line="259" w:lineRule="auto"/>
        <w:ind w:left="1800"/>
      </w:pPr>
      <w:r w:rsidRPr="00BD17BA">
        <w:t>At least twice per program year, conducting early care and education setting-based mental health assessments, such as the “Climate of Healthy Interactions for Learning &amp; Development (CHILD)” or other appropriate instrument.</w:t>
      </w:r>
    </w:p>
    <w:p w14:paraId="77349209" w14:textId="77777777" w:rsidR="006217B0" w:rsidRPr="00BD17BA" w:rsidRDefault="006217B0" w:rsidP="006217B0">
      <w:pPr>
        <w:numPr>
          <w:ilvl w:val="2"/>
          <w:numId w:val="91"/>
        </w:numPr>
        <w:spacing w:line="259" w:lineRule="auto"/>
        <w:ind w:left="1800"/>
      </w:pPr>
      <w:r w:rsidRPr="00BD17BA">
        <w:t>Recordkeeping that adequately documents all consultation activities.</w:t>
      </w:r>
    </w:p>
    <w:p w14:paraId="36D35A68" w14:textId="77777777" w:rsidR="006217B0" w:rsidRPr="00BD17BA" w:rsidRDefault="006217B0" w:rsidP="006217B0">
      <w:pPr>
        <w:numPr>
          <w:ilvl w:val="2"/>
          <w:numId w:val="91"/>
        </w:numPr>
        <w:spacing w:line="259" w:lineRule="auto"/>
        <w:ind w:left="1800"/>
      </w:pPr>
      <w:r w:rsidRPr="00BD17BA">
        <w:t>With consent from parents or legal guardians, at least one screening of each enrolled child for adverse childhood experiences and screening for buffering factors, including, but not limited to, resilience.</w:t>
      </w:r>
    </w:p>
    <w:p w14:paraId="65401A6D" w14:textId="77777777" w:rsidR="006217B0" w:rsidRPr="00BD17BA" w:rsidRDefault="006217B0" w:rsidP="006217B0">
      <w:pPr>
        <w:numPr>
          <w:ilvl w:val="1"/>
          <w:numId w:val="91"/>
        </w:numPr>
        <w:spacing w:line="259" w:lineRule="auto"/>
      </w:pPr>
      <w:r w:rsidRPr="00BD17BA">
        <w:t>Within the first 30 days upon hire or start of consultation service, a provider agency ensures that a consultant is trained in all of the following:</w:t>
      </w:r>
    </w:p>
    <w:p w14:paraId="6742AED9" w14:textId="77777777" w:rsidR="006217B0" w:rsidRPr="00BD17BA" w:rsidRDefault="006217B0" w:rsidP="006217B0">
      <w:pPr>
        <w:numPr>
          <w:ilvl w:val="2"/>
          <w:numId w:val="91"/>
        </w:numPr>
        <w:spacing w:line="259" w:lineRule="auto"/>
        <w:ind w:left="1800"/>
      </w:pPr>
      <w:r w:rsidRPr="00BD17BA">
        <w:t>California law and professional ethics for early childhood mental health consultation, including all of the following:</w:t>
      </w:r>
    </w:p>
    <w:p w14:paraId="043AA037" w14:textId="77777777" w:rsidR="006217B0" w:rsidRPr="00BD17BA" w:rsidRDefault="006217B0" w:rsidP="006217B0">
      <w:pPr>
        <w:numPr>
          <w:ilvl w:val="3"/>
          <w:numId w:val="91"/>
        </w:numPr>
        <w:spacing w:line="259" w:lineRule="auto"/>
        <w:ind w:left="2160"/>
      </w:pPr>
      <w:r w:rsidRPr="00BD17BA">
        <w:t>Contemporary professional ethics and statutory, regulatory, and decisional laws that delineate the scope of practice of early childhood mental health consultation.</w:t>
      </w:r>
    </w:p>
    <w:p w14:paraId="5821083D" w14:textId="77777777" w:rsidR="006217B0" w:rsidRPr="00BD17BA" w:rsidRDefault="006217B0" w:rsidP="006217B0">
      <w:pPr>
        <w:numPr>
          <w:ilvl w:val="3"/>
          <w:numId w:val="91"/>
        </w:numPr>
        <w:spacing w:line="259" w:lineRule="auto"/>
        <w:ind w:left="2160"/>
      </w:pPr>
      <w:r w:rsidRPr="00BD17BA">
        <w:t>The therapeutic, clinical, and practical considerations involved in the legal and ethical practice of early childhood mental health consultation.</w:t>
      </w:r>
    </w:p>
    <w:p w14:paraId="0645F716" w14:textId="77777777" w:rsidR="006217B0" w:rsidRPr="00BD17BA" w:rsidRDefault="006217B0" w:rsidP="006217B0">
      <w:pPr>
        <w:numPr>
          <w:ilvl w:val="3"/>
          <w:numId w:val="91"/>
        </w:numPr>
        <w:spacing w:line="259" w:lineRule="auto"/>
        <w:ind w:left="2160"/>
      </w:pPr>
      <w:r w:rsidRPr="00BD17BA">
        <w:t>Confidentiality, particularly as it pertains to minors.</w:t>
      </w:r>
    </w:p>
    <w:p w14:paraId="4524C230" w14:textId="77777777" w:rsidR="006217B0" w:rsidRPr="00BD17BA" w:rsidRDefault="006217B0" w:rsidP="006217B0">
      <w:pPr>
        <w:numPr>
          <w:ilvl w:val="2"/>
          <w:numId w:val="91"/>
        </w:numPr>
        <w:spacing w:line="259" w:lineRule="auto"/>
        <w:ind w:left="1800"/>
      </w:pPr>
      <w:r w:rsidRPr="00BD17BA">
        <w:t>Child abuse and neglect mandated reporting laws.</w:t>
      </w:r>
    </w:p>
    <w:p w14:paraId="2E3A71F2" w14:textId="77777777" w:rsidR="006217B0" w:rsidRPr="00BD17BA" w:rsidRDefault="006217B0" w:rsidP="006217B0">
      <w:pPr>
        <w:numPr>
          <w:ilvl w:val="2"/>
          <w:numId w:val="91"/>
        </w:numPr>
        <w:spacing w:line="259" w:lineRule="auto"/>
        <w:ind w:left="1800"/>
      </w:pPr>
      <w:r w:rsidRPr="00BD17BA">
        <w:t>Best practices and foundations of early childhood mental health consultation.</w:t>
      </w:r>
    </w:p>
    <w:p w14:paraId="133227D5" w14:textId="77777777" w:rsidR="006217B0" w:rsidRPr="00BD17BA" w:rsidRDefault="006217B0" w:rsidP="006217B0">
      <w:pPr>
        <w:numPr>
          <w:ilvl w:val="2"/>
          <w:numId w:val="91"/>
        </w:numPr>
        <w:spacing w:line="259" w:lineRule="auto"/>
        <w:ind w:left="1800"/>
      </w:pPr>
      <w:r w:rsidRPr="00BD17BA">
        <w:t>All relevant laws and regulations regarding state and federal childcare programs.</w:t>
      </w:r>
    </w:p>
    <w:p w14:paraId="062EE4D5" w14:textId="77777777" w:rsidR="006217B0" w:rsidRPr="00BD17BA" w:rsidRDefault="006217B0" w:rsidP="006217B0">
      <w:pPr>
        <w:numPr>
          <w:ilvl w:val="1"/>
          <w:numId w:val="91"/>
        </w:numPr>
        <w:spacing w:line="259" w:lineRule="auto"/>
      </w:pPr>
      <w:r w:rsidRPr="00BD17BA">
        <w:t>Consultants and supervisors shall participate in continuing professional development and education for at least 18 hours per program year. Topics may include, but are not limited to, infant-family and early childhood mental health, implicit bias and equity, trauma-informed practice, early childhood development, and consultation.</w:t>
      </w:r>
    </w:p>
    <w:p w14:paraId="500D79AC" w14:textId="77777777" w:rsidR="006217B0" w:rsidRPr="00BD17BA" w:rsidRDefault="006217B0" w:rsidP="006217B0">
      <w:pPr>
        <w:numPr>
          <w:ilvl w:val="0"/>
          <w:numId w:val="91"/>
        </w:numPr>
        <w:rPr>
          <w:szCs w:val="24"/>
        </w:rPr>
      </w:pPr>
      <w:r w:rsidRPr="00BD17BA">
        <w:rPr>
          <w:szCs w:val="24"/>
        </w:rPr>
        <w:t>For purposes of this section, “early childhood mental health consultation service” includes, but is not limited to, all of the following:</w:t>
      </w:r>
    </w:p>
    <w:p w14:paraId="3001A177" w14:textId="77777777" w:rsidR="006217B0" w:rsidRPr="00BD17BA" w:rsidRDefault="006217B0" w:rsidP="006217B0">
      <w:pPr>
        <w:numPr>
          <w:ilvl w:val="1"/>
          <w:numId w:val="91"/>
        </w:numPr>
        <w:rPr>
          <w:rFonts w:eastAsia="Arial"/>
          <w:szCs w:val="24"/>
        </w:rPr>
      </w:pPr>
      <w:r w:rsidRPr="00BD17BA">
        <w:t xml:space="preserve">Support </w:t>
      </w:r>
      <w:r w:rsidRPr="00BD17BA">
        <w:rPr>
          <w:szCs w:val="24"/>
        </w:rPr>
        <w:t>for providers, parents, legal guardians, and caregivers to create trauma-</w:t>
      </w:r>
      <w:r w:rsidRPr="00BD17BA">
        <w:rPr>
          <w:szCs w:val="24"/>
        </w:rPr>
        <w:lastRenderedPageBreak/>
        <w:t xml:space="preserve">informed, proactive inclusive environments and to respond effectively to all children.  </w:t>
      </w:r>
    </w:p>
    <w:p w14:paraId="499C0DE0" w14:textId="77777777" w:rsidR="006217B0" w:rsidRPr="00BD17BA" w:rsidRDefault="006217B0" w:rsidP="006217B0">
      <w:pPr>
        <w:numPr>
          <w:ilvl w:val="1"/>
          <w:numId w:val="91"/>
        </w:numPr>
        <w:rPr>
          <w:szCs w:val="24"/>
        </w:rPr>
      </w:pPr>
      <w:r w:rsidRPr="00BD17BA">
        <w:t>Assistance through individual site consultations, provision of resources, formulation of training plans, referrals, and other methods that address the unique needs of programs and providers.</w:t>
      </w:r>
    </w:p>
    <w:p w14:paraId="02CD1455" w14:textId="77777777" w:rsidR="006217B0" w:rsidRPr="00BD17BA" w:rsidRDefault="006217B0" w:rsidP="006217B0">
      <w:pPr>
        <w:numPr>
          <w:ilvl w:val="1"/>
          <w:numId w:val="91"/>
        </w:numPr>
      </w:pPr>
      <w:r w:rsidRPr="00BD17BA">
        <w:t>Aid to providers, parents, legal guardians, and caregivers, and encouragement and facilitation of collaboration and communication, in developing the skills and tools needed to be successful as they support the development and early learning of all children, including observing environments, facilitating the development of action plans, and supporting site implementation of those plans.</w:t>
      </w:r>
    </w:p>
    <w:p w14:paraId="1091BF13" w14:textId="77777777" w:rsidR="006217B0" w:rsidRPr="00BD17BA" w:rsidRDefault="006217B0" w:rsidP="006217B0">
      <w:pPr>
        <w:numPr>
          <w:ilvl w:val="1"/>
          <w:numId w:val="91"/>
        </w:numPr>
      </w:pPr>
      <w:r w:rsidRPr="00BD17BA">
        <w:t>The development of strategies for addressing prevalent child mental health concerns, including internalizing problems, such as appearing withdrawn, and externalizing problems, such as exhibiting persistent and serious behaviors.</w:t>
      </w:r>
    </w:p>
    <w:p w14:paraId="425BE63D" w14:textId="77777777" w:rsidR="006217B0" w:rsidRPr="00BD17BA" w:rsidRDefault="006217B0" w:rsidP="006217B0">
      <w:pPr>
        <w:numPr>
          <w:ilvl w:val="1"/>
          <w:numId w:val="91"/>
        </w:numPr>
      </w:pPr>
      <w:r w:rsidRPr="00BD17BA">
        <w:t xml:space="preserve">If a child exhibits persistent and serious behaviors, support with the pursuit and documentation of reasonable steps to maintain the child’s safe participation in the program, as described in </w:t>
      </w:r>
      <w:r w:rsidRPr="00BD17BA">
        <w:rPr>
          <w:i/>
          <w:iCs/>
        </w:rPr>
        <w:t>EC</w:t>
      </w:r>
      <w:r w:rsidRPr="00BD17BA">
        <w:t xml:space="preserve"> 8489.1.</w:t>
      </w:r>
    </w:p>
    <w:p w14:paraId="5A9C94B1" w14:textId="77777777" w:rsidR="006217B0" w:rsidRPr="00BD17BA" w:rsidRDefault="006217B0" w:rsidP="006217B0">
      <w:pPr>
        <w:numPr>
          <w:ilvl w:val="1"/>
          <w:numId w:val="91"/>
        </w:numPr>
        <w:spacing w:line="259" w:lineRule="auto"/>
      </w:pPr>
      <w:r w:rsidRPr="00BD17BA">
        <w:t>Face-to-face interactions or video-based platforms and other modes of communication that are compliant with the federal Health Insurance Portability and Accountability Act (Public Law 104-191), such as the telephone.</w:t>
      </w:r>
    </w:p>
    <w:p w14:paraId="44011EAC" w14:textId="77777777" w:rsidR="006217B0" w:rsidRPr="00BD17BA" w:rsidRDefault="006217B0" w:rsidP="006217B0">
      <w:pPr>
        <w:numPr>
          <w:ilvl w:val="1"/>
          <w:numId w:val="91"/>
        </w:numPr>
        <w:spacing w:line="259" w:lineRule="auto"/>
      </w:pPr>
      <w:r w:rsidRPr="00BD17BA">
        <w:t>Group or individual consultations of any of the actions described in this paragraph.</w:t>
      </w:r>
    </w:p>
    <w:p w14:paraId="7A027430" w14:textId="0E2E6214" w:rsidR="006217B0" w:rsidRPr="00BD17BA" w:rsidRDefault="006217B0" w:rsidP="006217B0">
      <w:pPr>
        <w:pStyle w:val="Heading3"/>
        <w:ind w:left="720"/>
      </w:pPr>
      <w:bookmarkStart w:id="444" w:name="_Toc64959305"/>
      <w:bookmarkStart w:id="445" w:name="_Toc2696724"/>
      <w:bookmarkStart w:id="446" w:name="_Toc2696808"/>
      <w:bookmarkStart w:id="447" w:name="_Toc199507907"/>
      <w:r>
        <w:t>The California State Preschool Program</w:t>
      </w:r>
      <w:bookmarkEnd w:id="447"/>
      <w:r>
        <w:t xml:space="preserve"> </w:t>
      </w:r>
      <w:bookmarkStart w:id="448" w:name="_Toc229815561"/>
      <w:bookmarkEnd w:id="444"/>
    </w:p>
    <w:p w14:paraId="4B304F1F" w14:textId="77777777" w:rsidR="006217B0" w:rsidRPr="00BD17BA" w:rsidRDefault="006217B0" w:rsidP="006217B0">
      <w:pPr>
        <w:ind w:firstLine="720"/>
        <w:rPr>
          <w:szCs w:val="24"/>
        </w:rPr>
      </w:pPr>
      <w:r w:rsidRPr="00BD17BA">
        <w:rPr>
          <w:szCs w:val="24"/>
        </w:rPr>
        <w:t>(</w:t>
      </w:r>
      <w:r w:rsidRPr="00BD17BA">
        <w:rPr>
          <w:i/>
          <w:szCs w:val="24"/>
        </w:rPr>
        <w:t xml:space="preserve">EC </w:t>
      </w:r>
      <w:r w:rsidRPr="00BD17BA">
        <w:rPr>
          <w:szCs w:val="24"/>
        </w:rPr>
        <w:t>8207, 8210 and 8211)</w:t>
      </w:r>
      <w:bookmarkEnd w:id="445"/>
      <w:bookmarkEnd w:id="446"/>
    </w:p>
    <w:p w14:paraId="17583181" w14:textId="2D9378F9" w:rsidR="006217B0" w:rsidRPr="00BD17BA" w:rsidRDefault="006217B0" w:rsidP="006217B0">
      <w:pPr>
        <w:numPr>
          <w:ilvl w:val="0"/>
          <w:numId w:val="92"/>
        </w:numPr>
      </w:pPr>
      <w:r w:rsidRPr="00BD17BA">
        <w:t xml:space="preserve">CSPP includes, but is not limited to, part-day and full-day age and developmentally appropriate programs offered through childcare centers and family childcare home education networks, that are designed to facilitate the transition to kindergarten (K) for </w:t>
      </w:r>
      <w:r w:rsidR="00C3304E">
        <w:t xml:space="preserve">two-, </w:t>
      </w:r>
      <w:r w:rsidRPr="00BD17BA">
        <w:t xml:space="preserve">three- and four-year-old children and that provide early learning and care, health services, social services, nutritional services, parent education and parent participation, evaluation, and staff development, and that comply with all applicable statutory and regulatory requirements, including, but not limited to Section 1596.955 of the </w:t>
      </w:r>
      <w:r w:rsidRPr="00477C45">
        <w:rPr>
          <w:i/>
        </w:rPr>
        <w:t>H&amp;SC</w:t>
      </w:r>
      <w:r w:rsidRPr="00BD17BA">
        <w:t>. (</w:t>
      </w:r>
      <w:r w:rsidRPr="00BD17BA">
        <w:rPr>
          <w:i/>
          <w:iCs/>
        </w:rPr>
        <w:t>EC</w:t>
      </w:r>
      <w:r w:rsidRPr="00BD17BA">
        <w:t xml:space="preserve"> 8207(a)).</w:t>
      </w:r>
    </w:p>
    <w:p w14:paraId="2D6FE227" w14:textId="77777777" w:rsidR="006217B0" w:rsidRPr="00BD17BA" w:rsidRDefault="006217B0" w:rsidP="006217B0">
      <w:pPr>
        <w:numPr>
          <w:ilvl w:val="0"/>
          <w:numId w:val="92"/>
        </w:numPr>
        <w:rPr>
          <w:szCs w:val="24"/>
        </w:rPr>
      </w:pPr>
      <w:r w:rsidRPr="00BD17BA">
        <w:rPr>
          <w:szCs w:val="24"/>
        </w:rPr>
        <w:t>CSPP shall operate as follows:</w:t>
      </w:r>
    </w:p>
    <w:p w14:paraId="3843C62A" w14:textId="40B78072" w:rsidR="006217B0" w:rsidRPr="00BD17BA" w:rsidRDefault="006217B0" w:rsidP="006217B0">
      <w:pPr>
        <w:numPr>
          <w:ilvl w:val="1"/>
          <w:numId w:val="92"/>
        </w:numPr>
        <w:rPr>
          <w:szCs w:val="24"/>
        </w:rPr>
      </w:pPr>
      <w:r w:rsidRPr="00BD17BA">
        <w:rPr>
          <w:szCs w:val="24"/>
        </w:rPr>
        <w:t>Serve age eligible children according to criteria set forth below.</w:t>
      </w:r>
    </w:p>
    <w:p w14:paraId="1B16047D" w14:textId="77777777" w:rsidR="006217B0" w:rsidRPr="00BD17BA" w:rsidRDefault="006217B0" w:rsidP="006217B0">
      <w:pPr>
        <w:numPr>
          <w:ilvl w:val="1"/>
          <w:numId w:val="92"/>
        </w:numPr>
      </w:pPr>
      <w:r w:rsidRPr="00BD17BA">
        <w:t xml:space="preserve">Part-day services that shall be available at least three hours and less than 3 hours and 59 minutes each day, for between 175 and 180 days per year, unless the contract indicates a lower number of days. Services shall include age-appropriate, planned, educational activities throughout each program day that </w:t>
      </w:r>
      <w:r w:rsidRPr="00BD17BA">
        <w:lastRenderedPageBreak/>
        <w:t>address all developmental domains contained in the CDE’s Desired Results Development Profiles (DRDP). The families of children enrolled for part-day services shall establish eligibility in accordance with these program requirements.</w:t>
      </w:r>
      <w:bookmarkStart w:id="449" w:name="_Toc229815562"/>
      <w:bookmarkEnd w:id="448"/>
    </w:p>
    <w:p w14:paraId="36B6F0F9" w14:textId="0DA746AF" w:rsidR="006217B0" w:rsidRDefault="006217B0" w:rsidP="006217B0">
      <w:pPr>
        <w:numPr>
          <w:ilvl w:val="1"/>
          <w:numId w:val="92"/>
        </w:numPr>
      </w:pPr>
      <w:r w:rsidRPr="00BD17BA">
        <w:t xml:space="preserve">Contractors providing full-day services shall operate the number of hours needed to meet the </w:t>
      </w:r>
      <w:r w:rsidR="000A3697">
        <w:t>childcare</w:t>
      </w:r>
      <w:r w:rsidRPr="00BD17BA">
        <w:t xml:space="preserve"> needs of the families for a minimum of 246 days per year, unless the preschool contract specifies a lower minimum day of operation. Services shall include age-appropriate, planned, educational activities throughout each program day that address all developmental domains contained in the CDE’s Desired Results Development Profiles (DRDP). The families of children enrolled for full-day services shall establish eligibility and a need for services in accordance with these program requirements.</w:t>
      </w:r>
    </w:p>
    <w:p w14:paraId="174FFCCC" w14:textId="77777777" w:rsidR="00C3304E" w:rsidRDefault="00C3304E" w:rsidP="00860E89">
      <w:pPr>
        <w:pStyle w:val="Heading3"/>
        <w:ind w:left="720" w:hanging="630"/>
      </w:pPr>
      <w:bookmarkStart w:id="450" w:name="_Toc199507908"/>
      <w:r w:rsidRPr="00C3304E">
        <w:t>Verification of CSPP Contractor Site(s) within Qualified FRPM Elementary School Attendance Boundary</w:t>
      </w:r>
      <w:bookmarkEnd w:id="450"/>
    </w:p>
    <w:p w14:paraId="17C06D24" w14:textId="6B356194" w:rsidR="00936400" w:rsidRPr="00936400" w:rsidRDefault="00936400" w:rsidP="00C838B4">
      <w:pPr>
        <w:ind w:left="720"/>
      </w:pPr>
      <w:r>
        <w:t xml:space="preserve">(5 </w:t>
      </w:r>
      <w:r w:rsidRPr="00C3304E">
        <w:rPr>
          <w:i/>
          <w:iCs/>
        </w:rPr>
        <w:t>CCR</w:t>
      </w:r>
      <w:r>
        <w:t xml:space="preserve"> 17729)</w:t>
      </w:r>
    </w:p>
    <w:p w14:paraId="30CD9A13" w14:textId="65D74415" w:rsidR="00C3304E" w:rsidRDefault="00C3304E" w:rsidP="00C838B4">
      <w:pPr>
        <w:pStyle w:val="ListParagraph"/>
        <w:numPr>
          <w:ilvl w:val="0"/>
          <w:numId w:val="319"/>
        </w:numPr>
        <w:ind w:left="1080"/>
        <w:contextualSpacing w:val="0"/>
        <w:rPr>
          <w:rFonts w:ascii="Arial" w:hAnsi="Arial" w:cs="Arial"/>
          <w:sz w:val="24"/>
          <w:szCs w:val="24"/>
        </w:rPr>
      </w:pPr>
      <w:r w:rsidRPr="00C3304E">
        <w:rPr>
          <w:rFonts w:ascii="Arial" w:hAnsi="Arial" w:cs="Arial"/>
          <w:sz w:val="24"/>
          <w:szCs w:val="24"/>
        </w:rPr>
        <w:t>Contractors opting to enroll children using Neighborhood School Site Eligibility shall submit the following documentation and information, as applicable, and obtain written approval from the CDE prior to enrolling children using this eligibility category for the first time.</w:t>
      </w:r>
    </w:p>
    <w:p w14:paraId="48417E73" w14:textId="1A1B654A" w:rsidR="00C3304E" w:rsidRDefault="00C3304E" w:rsidP="00C838B4">
      <w:pPr>
        <w:pStyle w:val="ListParagraph"/>
        <w:numPr>
          <w:ilvl w:val="1"/>
          <w:numId w:val="319"/>
        </w:numPr>
        <w:ind w:left="1440"/>
        <w:contextualSpacing w:val="0"/>
        <w:rPr>
          <w:rFonts w:ascii="Arial" w:hAnsi="Arial" w:cs="Arial"/>
          <w:sz w:val="24"/>
          <w:szCs w:val="24"/>
        </w:rPr>
      </w:pPr>
      <w:r w:rsidRPr="00C3304E">
        <w:rPr>
          <w:rFonts w:ascii="Arial" w:hAnsi="Arial" w:cs="Arial"/>
          <w:sz w:val="24"/>
          <w:szCs w:val="24"/>
        </w:rPr>
        <w:t xml:space="preserve">California State Preschool Program (CSPP) contractors must determine the elementary school’s boundaries in which the CSPP site sits and use the address of the CSPP site to document the boundaries in one of the following ways: </w:t>
      </w:r>
    </w:p>
    <w:p w14:paraId="1A037B64" w14:textId="20325EC1" w:rsidR="00C3304E" w:rsidRPr="00C3304E" w:rsidRDefault="00C3304E" w:rsidP="00C838B4">
      <w:pPr>
        <w:pStyle w:val="ListParagraph"/>
        <w:numPr>
          <w:ilvl w:val="2"/>
          <w:numId w:val="319"/>
        </w:numPr>
        <w:ind w:left="1800" w:hanging="270"/>
        <w:contextualSpacing w:val="0"/>
        <w:rPr>
          <w:rFonts w:ascii="Arial" w:hAnsi="Arial" w:cs="Arial"/>
          <w:sz w:val="24"/>
          <w:szCs w:val="24"/>
        </w:rPr>
      </w:pPr>
      <w:r w:rsidRPr="00C3304E">
        <w:rPr>
          <w:rFonts w:ascii="Arial" w:hAnsi="Arial" w:cs="Arial"/>
          <w:bCs/>
          <w:sz w:val="24"/>
          <w:szCs w:val="24"/>
        </w:rPr>
        <w:t>Utilize the local school district or county office of education website tool to verify that the CSPP site is located within the elementary school’s attendance boundaries and keep a copy of the results, noting the expiration date if applicable; or</w:t>
      </w:r>
    </w:p>
    <w:p w14:paraId="11E85E38" w14:textId="30653A15" w:rsidR="00C3304E" w:rsidRPr="00C3304E" w:rsidRDefault="00C3304E" w:rsidP="00C838B4">
      <w:pPr>
        <w:pStyle w:val="ListParagraph"/>
        <w:numPr>
          <w:ilvl w:val="2"/>
          <w:numId w:val="319"/>
        </w:numPr>
        <w:ind w:left="1800" w:hanging="270"/>
        <w:contextualSpacing w:val="0"/>
        <w:rPr>
          <w:rFonts w:ascii="Arial" w:hAnsi="Arial" w:cs="Arial"/>
          <w:sz w:val="24"/>
          <w:szCs w:val="24"/>
        </w:rPr>
      </w:pPr>
      <w:r w:rsidRPr="00C3304E">
        <w:rPr>
          <w:rFonts w:ascii="Arial" w:hAnsi="Arial" w:cs="Arial"/>
          <w:bCs/>
          <w:sz w:val="24"/>
          <w:szCs w:val="24"/>
        </w:rPr>
        <w:t>Utilize a printed or online map of the school district which indicates that the CSPP site is within the elementary school boundary. Contractors must ensure that the map used is for the program year in which the contractor is applying as a CSPP Neighborhood School Site; or</w:t>
      </w:r>
    </w:p>
    <w:p w14:paraId="3D5C7E49" w14:textId="034461A9" w:rsidR="00C3304E" w:rsidRPr="00C3304E" w:rsidRDefault="00C3304E" w:rsidP="00C838B4">
      <w:pPr>
        <w:pStyle w:val="ListParagraph"/>
        <w:numPr>
          <w:ilvl w:val="2"/>
          <w:numId w:val="319"/>
        </w:numPr>
        <w:ind w:left="1800" w:hanging="270"/>
        <w:contextualSpacing w:val="0"/>
        <w:rPr>
          <w:rFonts w:ascii="Arial" w:hAnsi="Arial" w:cs="Arial"/>
          <w:sz w:val="24"/>
          <w:szCs w:val="24"/>
        </w:rPr>
      </w:pPr>
      <w:r w:rsidRPr="00C3304E">
        <w:rPr>
          <w:rFonts w:ascii="Arial" w:hAnsi="Arial" w:cs="Arial"/>
          <w:bCs/>
          <w:sz w:val="24"/>
          <w:szCs w:val="24"/>
        </w:rPr>
        <w:t>Contact the elementary school for boundary information and have the principal or authorized representative sign a statement certifying that the CSPP site falls within the same attendance boundaries of the elementary school.</w:t>
      </w:r>
    </w:p>
    <w:p w14:paraId="1FC46F3F" w14:textId="20525B0A" w:rsidR="00C3304E" w:rsidRPr="00C3304E" w:rsidRDefault="00C3304E" w:rsidP="00C838B4">
      <w:pPr>
        <w:pStyle w:val="ListParagraph"/>
        <w:numPr>
          <w:ilvl w:val="1"/>
          <w:numId w:val="319"/>
        </w:numPr>
        <w:ind w:left="1440"/>
        <w:contextualSpacing w:val="0"/>
        <w:rPr>
          <w:rFonts w:ascii="Arial" w:hAnsi="Arial" w:cs="Arial"/>
          <w:sz w:val="24"/>
          <w:szCs w:val="24"/>
        </w:rPr>
      </w:pPr>
      <w:r w:rsidRPr="00C3304E">
        <w:rPr>
          <w:rFonts w:ascii="Arial" w:hAnsi="Arial" w:cs="Arial"/>
          <w:sz w:val="24"/>
          <w:szCs w:val="24"/>
        </w:rPr>
        <w:t xml:space="preserve">Contractors must then confirm and indicate that the elementary school identified in subsection </w:t>
      </w:r>
      <w:r w:rsidR="00427453">
        <w:rPr>
          <w:rFonts w:ascii="Arial" w:hAnsi="Arial" w:cs="Arial"/>
          <w:sz w:val="24"/>
          <w:szCs w:val="24"/>
        </w:rPr>
        <w:t>(1)</w:t>
      </w:r>
      <w:r w:rsidRPr="00C3304E">
        <w:rPr>
          <w:rFonts w:ascii="Arial" w:hAnsi="Arial" w:cs="Arial"/>
          <w:sz w:val="24"/>
          <w:szCs w:val="24"/>
        </w:rPr>
        <w:t>(</w:t>
      </w:r>
      <w:r w:rsidR="00427453">
        <w:rPr>
          <w:rFonts w:ascii="Arial" w:hAnsi="Arial" w:cs="Arial"/>
          <w:sz w:val="24"/>
          <w:szCs w:val="24"/>
        </w:rPr>
        <w:t>a</w:t>
      </w:r>
      <w:r w:rsidRPr="00C3304E">
        <w:rPr>
          <w:rFonts w:ascii="Arial" w:hAnsi="Arial" w:cs="Arial"/>
          <w:sz w:val="24"/>
          <w:szCs w:val="24"/>
        </w:rPr>
        <w:t xml:space="preserve">) </w:t>
      </w:r>
      <w:r w:rsidR="00F846F0">
        <w:rPr>
          <w:rFonts w:ascii="Arial" w:hAnsi="Arial" w:cs="Arial"/>
          <w:sz w:val="24"/>
          <w:szCs w:val="24"/>
        </w:rPr>
        <w:t xml:space="preserve">above </w:t>
      </w:r>
      <w:r w:rsidRPr="00C3304E">
        <w:rPr>
          <w:rFonts w:ascii="Arial" w:hAnsi="Arial" w:cs="Arial"/>
          <w:sz w:val="24"/>
          <w:szCs w:val="24"/>
        </w:rPr>
        <w:t xml:space="preserve">is a qualified free and reduced price meals (FRPM) school, pursuant to </w:t>
      </w:r>
      <w:r w:rsidR="00F846F0">
        <w:rPr>
          <w:rFonts w:ascii="Arial" w:hAnsi="Arial" w:cs="Arial"/>
          <w:sz w:val="24"/>
          <w:szCs w:val="24"/>
        </w:rPr>
        <w:t xml:space="preserve">5 CCR </w:t>
      </w:r>
      <w:r w:rsidRPr="00C3304E">
        <w:rPr>
          <w:rFonts w:ascii="Arial" w:hAnsi="Arial" w:cs="Arial"/>
          <w:sz w:val="24"/>
          <w:szCs w:val="24"/>
        </w:rPr>
        <w:t>17700, by viewing the List of Eligible Public Elementary Schools posted to the CSPP Neighborhood School Site webpage at http://www.cde.ca.gov/sp/cd/ci/neighborhoodschoolelig.asp which identifies non-charter, non-magnet schools, by county, where at least 80 percent of the enrolled students are eligible for free and reduced price meals.</w:t>
      </w:r>
    </w:p>
    <w:p w14:paraId="1C7280DD" w14:textId="2B8DD1A7" w:rsidR="00C3304E" w:rsidRPr="00C3304E" w:rsidRDefault="00C3304E" w:rsidP="00C838B4">
      <w:pPr>
        <w:pStyle w:val="ListParagraph"/>
        <w:numPr>
          <w:ilvl w:val="0"/>
          <w:numId w:val="319"/>
        </w:numPr>
        <w:ind w:left="1080"/>
        <w:contextualSpacing w:val="0"/>
        <w:rPr>
          <w:rFonts w:ascii="Arial" w:hAnsi="Arial" w:cs="Arial"/>
          <w:sz w:val="24"/>
          <w:szCs w:val="24"/>
        </w:rPr>
      </w:pPr>
      <w:r w:rsidRPr="00C3304E">
        <w:rPr>
          <w:rFonts w:ascii="Arial" w:hAnsi="Arial" w:cs="Arial"/>
          <w:bCs/>
          <w:sz w:val="24"/>
          <w:szCs w:val="24"/>
        </w:rPr>
        <w:lastRenderedPageBreak/>
        <w:t>Once approved by the Early Education Division as a CSPP Neighborhood School Site pursuant to subsection (</w:t>
      </w:r>
      <w:r w:rsidR="00427453">
        <w:rPr>
          <w:rFonts w:ascii="Arial" w:hAnsi="Arial" w:cs="Arial"/>
          <w:bCs/>
          <w:sz w:val="24"/>
          <w:szCs w:val="24"/>
        </w:rPr>
        <w:t>1</w:t>
      </w:r>
      <w:r w:rsidRPr="00C3304E">
        <w:rPr>
          <w:rFonts w:ascii="Arial" w:hAnsi="Arial" w:cs="Arial"/>
          <w:bCs/>
          <w:sz w:val="24"/>
          <w:szCs w:val="24"/>
        </w:rPr>
        <w:t>)</w:t>
      </w:r>
      <w:r w:rsidR="00F846F0">
        <w:rPr>
          <w:rFonts w:ascii="Arial" w:hAnsi="Arial" w:cs="Arial"/>
          <w:bCs/>
          <w:sz w:val="24"/>
          <w:szCs w:val="24"/>
        </w:rPr>
        <w:t xml:space="preserve"> above</w:t>
      </w:r>
      <w:r w:rsidRPr="00C3304E">
        <w:rPr>
          <w:rFonts w:ascii="Arial" w:hAnsi="Arial" w:cs="Arial"/>
          <w:bCs/>
          <w:sz w:val="24"/>
          <w:szCs w:val="24"/>
        </w:rPr>
        <w:t>, the contractor shall verify on an annual basis that it continues to operate as a CSPP Neighborhood School Site before continuing to enroll children under this eligibility criteria, and must keep the following documentation on file for purposes of monitoring:</w:t>
      </w:r>
    </w:p>
    <w:p w14:paraId="0B7ADEAD" w14:textId="77777777" w:rsidR="00C3304E" w:rsidRPr="00C3304E" w:rsidRDefault="00C3304E" w:rsidP="00C838B4">
      <w:pPr>
        <w:pStyle w:val="ListParagraph"/>
        <w:numPr>
          <w:ilvl w:val="1"/>
          <w:numId w:val="319"/>
        </w:numPr>
        <w:ind w:left="1440"/>
        <w:contextualSpacing w:val="0"/>
        <w:rPr>
          <w:rFonts w:ascii="Arial" w:hAnsi="Arial" w:cs="Arial"/>
          <w:sz w:val="24"/>
          <w:szCs w:val="24"/>
        </w:rPr>
      </w:pPr>
      <w:r w:rsidRPr="00C3304E">
        <w:rPr>
          <w:rFonts w:ascii="Arial" w:hAnsi="Arial" w:cs="Arial"/>
          <w:sz w:val="24"/>
          <w:szCs w:val="24"/>
        </w:rPr>
        <w:t xml:space="preserve">Written confirmation from CDE that the site has been re-verified as a CSPP Neighborhood School Site through an online verification on the CSPP Neighborhood School Site webpage at www.cde.ca.gov/sp/cd/ci/neighborhoodschooleligibility.asp. </w:t>
      </w:r>
    </w:p>
    <w:p w14:paraId="360D4025" w14:textId="0338B85C" w:rsidR="00C3304E" w:rsidRDefault="00C3304E" w:rsidP="00C838B4">
      <w:pPr>
        <w:pStyle w:val="ListParagraph"/>
        <w:numPr>
          <w:ilvl w:val="1"/>
          <w:numId w:val="319"/>
        </w:numPr>
        <w:ind w:left="1440"/>
        <w:contextualSpacing w:val="0"/>
        <w:rPr>
          <w:rFonts w:ascii="Arial" w:hAnsi="Arial" w:cs="Arial"/>
          <w:sz w:val="24"/>
          <w:szCs w:val="24"/>
        </w:rPr>
      </w:pPr>
      <w:r w:rsidRPr="00C3304E">
        <w:rPr>
          <w:rFonts w:ascii="Arial" w:hAnsi="Arial" w:cs="Arial"/>
          <w:sz w:val="24"/>
          <w:szCs w:val="24"/>
        </w:rPr>
        <w:t>Documentation that the site continues to operate as a CSPP Neighborhood School Site, pursuant to the requirements of subsection (</w:t>
      </w:r>
      <w:r w:rsidR="00427453">
        <w:rPr>
          <w:rFonts w:ascii="Arial" w:hAnsi="Arial" w:cs="Arial"/>
          <w:sz w:val="24"/>
          <w:szCs w:val="24"/>
        </w:rPr>
        <w:t>1</w:t>
      </w:r>
      <w:r w:rsidRPr="00C3304E">
        <w:rPr>
          <w:rFonts w:ascii="Arial" w:hAnsi="Arial" w:cs="Arial"/>
          <w:sz w:val="24"/>
          <w:szCs w:val="24"/>
        </w:rPr>
        <w:t xml:space="preserve">) above. </w:t>
      </w:r>
    </w:p>
    <w:p w14:paraId="5419EC9C" w14:textId="0C3215F5" w:rsidR="00C3304E" w:rsidRPr="006A6610" w:rsidRDefault="00C3304E" w:rsidP="00C838B4">
      <w:pPr>
        <w:pStyle w:val="ListParagraph"/>
        <w:numPr>
          <w:ilvl w:val="0"/>
          <w:numId w:val="319"/>
        </w:numPr>
        <w:ind w:left="1080"/>
        <w:rPr>
          <w:rFonts w:ascii="Arial" w:hAnsi="Arial" w:cs="Arial"/>
          <w:sz w:val="24"/>
          <w:szCs w:val="24"/>
        </w:rPr>
      </w:pPr>
      <w:r w:rsidRPr="00C3304E">
        <w:rPr>
          <w:rFonts w:ascii="Arial" w:hAnsi="Arial" w:cs="Arial"/>
          <w:bCs/>
          <w:sz w:val="24"/>
          <w:szCs w:val="24"/>
        </w:rPr>
        <w:t>Verification that the CSPP site is a Neighborhood School Site is only valid for one program year at a time. If a CSPP site does not qualify as a Neighborhood School Site for one program year or longer, it must seek prior approval from CDE as set forth in sub</w:t>
      </w:r>
      <w:r w:rsidR="00F846F0">
        <w:rPr>
          <w:rFonts w:ascii="Arial" w:hAnsi="Arial" w:cs="Arial"/>
          <w:bCs/>
          <w:sz w:val="24"/>
          <w:szCs w:val="24"/>
        </w:rPr>
        <w:t>section</w:t>
      </w:r>
      <w:r w:rsidRPr="00C3304E">
        <w:rPr>
          <w:rFonts w:ascii="Arial" w:hAnsi="Arial" w:cs="Arial"/>
          <w:bCs/>
          <w:sz w:val="24"/>
          <w:szCs w:val="24"/>
        </w:rPr>
        <w:t xml:space="preserve"> (</w:t>
      </w:r>
      <w:r w:rsidR="00427453">
        <w:rPr>
          <w:rFonts w:ascii="Arial" w:hAnsi="Arial" w:cs="Arial"/>
          <w:bCs/>
          <w:sz w:val="24"/>
          <w:szCs w:val="24"/>
        </w:rPr>
        <w:t>1</w:t>
      </w:r>
      <w:r w:rsidRPr="00C3304E">
        <w:rPr>
          <w:rFonts w:ascii="Arial" w:hAnsi="Arial" w:cs="Arial"/>
          <w:bCs/>
          <w:sz w:val="24"/>
          <w:szCs w:val="24"/>
        </w:rPr>
        <w:t>)</w:t>
      </w:r>
      <w:r w:rsidR="00F846F0">
        <w:rPr>
          <w:rFonts w:ascii="Arial" w:hAnsi="Arial" w:cs="Arial"/>
          <w:bCs/>
          <w:sz w:val="24"/>
          <w:szCs w:val="24"/>
        </w:rPr>
        <w:t xml:space="preserve"> above</w:t>
      </w:r>
      <w:r w:rsidRPr="00C3304E">
        <w:rPr>
          <w:rFonts w:ascii="Arial" w:hAnsi="Arial" w:cs="Arial"/>
          <w:bCs/>
          <w:sz w:val="24"/>
          <w:szCs w:val="24"/>
        </w:rPr>
        <w:t xml:space="preserve"> before again enrolling children under this eligibility category.</w:t>
      </w:r>
    </w:p>
    <w:p w14:paraId="234757D3" w14:textId="77777777" w:rsidR="006217B0" w:rsidRPr="00BD17BA" w:rsidRDefault="006217B0" w:rsidP="006217B0">
      <w:pPr>
        <w:widowControl/>
        <w:autoSpaceDE/>
        <w:autoSpaceDN/>
        <w:adjustRightInd/>
        <w:spacing w:after="0"/>
        <w:rPr>
          <w:szCs w:val="24"/>
        </w:rPr>
      </w:pPr>
      <w:r w:rsidRPr="00BD17BA">
        <w:rPr>
          <w:szCs w:val="24"/>
        </w:rPr>
        <w:br w:type="page"/>
      </w:r>
    </w:p>
    <w:p w14:paraId="03010B8E" w14:textId="2E50F1A2" w:rsidR="006217B0" w:rsidRPr="00BD17BA" w:rsidRDefault="006217B0" w:rsidP="00C838B4">
      <w:pPr>
        <w:pStyle w:val="Heading2"/>
        <w:numPr>
          <w:ilvl w:val="0"/>
          <w:numId w:val="318"/>
        </w:numPr>
        <w:ind w:left="720" w:hanging="180"/>
        <w:rPr>
          <w:webHidden/>
        </w:rPr>
      </w:pPr>
      <w:bookmarkStart w:id="451" w:name="_Toc64959306"/>
      <w:bookmarkStart w:id="452" w:name="_Toc199507909"/>
      <w:r w:rsidRPr="00BD17BA">
        <w:rPr>
          <w:webHidden/>
        </w:rPr>
        <w:lastRenderedPageBreak/>
        <w:t>ADDITIONAL REQUIREMENTS APPLICABLE TO LOCAL EDUCATION AGENCIES ONLY</w:t>
      </w:r>
      <w:bookmarkEnd w:id="451"/>
      <w:bookmarkEnd w:id="452"/>
    </w:p>
    <w:p w14:paraId="5A24E827" w14:textId="77777777" w:rsidR="006217B0" w:rsidRPr="00BD17BA" w:rsidRDefault="006217B0" w:rsidP="006217B0">
      <w:pPr>
        <w:ind w:firstLine="720"/>
        <w:rPr>
          <w:webHidden/>
        </w:rPr>
      </w:pPr>
      <w:r w:rsidRPr="00BD17BA">
        <w:rPr>
          <w:webHidden/>
        </w:rPr>
        <w:t xml:space="preserve">(5 </w:t>
      </w:r>
      <w:r w:rsidRPr="00BD17BA">
        <w:rPr>
          <w:i/>
          <w:webHidden/>
        </w:rPr>
        <w:t>CCR</w:t>
      </w:r>
      <w:r w:rsidRPr="00BD17BA">
        <w:rPr>
          <w:webHidden/>
        </w:rPr>
        <w:t xml:space="preserve"> 17775-17781)</w:t>
      </w:r>
    </w:p>
    <w:p w14:paraId="54EB0865" w14:textId="77777777" w:rsidR="006217B0" w:rsidRPr="00BD17BA" w:rsidRDefault="006217B0" w:rsidP="006217B0">
      <w:pPr>
        <w:numPr>
          <w:ilvl w:val="0"/>
          <w:numId w:val="161"/>
        </w:numPr>
        <w:outlineLvl w:val="2"/>
        <w:rPr>
          <w:szCs w:val="28"/>
        </w:rPr>
      </w:pPr>
      <w:bookmarkStart w:id="453" w:name="_Toc2696726"/>
      <w:bookmarkStart w:id="454" w:name="_Toc2696810"/>
      <w:bookmarkStart w:id="455" w:name="_Toc64959307"/>
      <w:bookmarkStart w:id="456" w:name="_Toc199507910"/>
      <w:r w:rsidRPr="00BD17BA">
        <w:rPr>
          <w:szCs w:val="28"/>
        </w:rPr>
        <w:t>Requirements for LEAs Choosing to be Exempt from Licensing</w:t>
      </w:r>
      <w:bookmarkEnd w:id="453"/>
      <w:bookmarkEnd w:id="454"/>
      <w:bookmarkEnd w:id="455"/>
      <w:bookmarkEnd w:id="456"/>
    </w:p>
    <w:p w14:paraId="57ADEE92" w14:textId="77777777" w:rsidR="006217B0" w:rsidRPr="00BD17BA" w:rsidRDefault="006217B0" w:rsidP="006217B0">
      <w:pPr>
        <w:numPr>
          <w:ilvl w:val="1"/>
          <w:numId w:val="183"/>
        </w:numPr>
      </w:pPr>
      <w:r w:rsidRPr="00BD17BA">
        <w:t xml:space="preserve">LEAs operating part-day or full-day CSPP classrooms may choose for any or all classrooms to be exempt from 22 </w:t>
      </w:r>
      <w:r w:rsidRPr="00BD17BA">
        <w:rPr>
          <w:i/>
        </w:rPr>
        <w:t>CCR</w:t>
      </w:r>
      <w:r w:rsidRPr="00BD17BA">
        <w:t xml:space="preserve"> licensing requirements as long as they continue to meet all legal and contractual requirements of the CSPP, which includes adequate standards of Program Quality, pursuant to subchapter 2 of chapter 18.5, as well as meet the following conditions:</w:t>
      </w:r>
    </w:p>
    <w:p w14:paraId="46A635C0" w14:textId="77777777" w:rsidR="006217B0" w:rsidRPr="00BD17BA" w:rsidRDefault="006217B0" w:rsidP="006217B0">
      <w:pPr>
        <w:numPr>
          <w:ilvl w:val="2"/>
          <w:numId w:val="184"/>
        </w:numPr>
      </w:pPr>
      <w:r w:rsidRPr="00BD17BA">
        <w:t>The LEA has a contract to perform CSPP services and performs those services directly, and not through a subcontractor;</w:t>
      </w:r>
    </w:p>
    <w:p w14:paraId="7168D100" w14:textId="77777777" w:rsidR="006217B0" w:rsidRPr="00BD17BA" w:rsidRDefault="006217B0" w:rsidP="006217B0">
      <w:pPr>
        <w:numPr>
          <w:ilvl w:val="2"/>
          <w:numId w:val="184"/>
        </w:numPr>
      </w:pPr>
      <w:r w:rsidRPr="00BD17BA">
        <w:t xml:space="preserve">The LEA is performing such services in a school building, as defined by </w:t>
      </w:r>
      <w:r w:rsidRPr="00BD17BA">
        <w:rPr>
          <w:i/>
        </w:rPr>
        <w:t xml:space="preserve">EC </w:t>
      </w:r>
      <w:r w:rsidRPr="00BD17BA">
        <w:t>17283, and the school building in which the services are performed has been determined to be compliant with the provisions of the Field Act, pursuant to title 1, division 1, part 10.5, chapter 3, articles 3 and 6 of the EC, according to the Division of the State Architect;</w:t>
      </w:r>
    </w:p>
    <w:p w14:paraId="5D26ED6D" w14:textId="569EEF9C" w:rsidR="006217B0" w:rsidRPr="00BD17BA" w:rsidRDefault="006217B0" w:rsidP="006217B0">
      <w:pPr>
        <w:numPr>
          <w:ilvl w:val="2"/>
          <w:numId w:val="184"/>
        </w:numPr>
      </w:pPr>
      <w:r w:rsidRPr="00BD17BA">
        <w:t xml:space="preserve">The school building in which services are performed is maintained in good repair as defined by </w:t>
      </w:r>
      <w:r w:rsidRPr="00BD17BA">
        <w:rPr>
          <w:i/>
        </w:rPr>
        <w:t xml:space="preserve">EC </w:t>
      </w:r>
      <w:r w:rsidRPr="00BD17BA">
        <w:t xml:space="preserve">17002 and is subject to a yearly facility inspection pursuant to </w:t>
      </w:r>
      <w:r w:rsidRPr="00BD17BA">
        <w:rPr>
          <w:i/>
        </w:rPr>
        <w:t xml:space="preserve">EC </w:t>
      </w:r>
      <w:r w:rsidRPr="00BD17BA">
        <w:t>1240 and the information is included on the LEA's School Accountability Report Card</w:t>
      </w:r>
      <w:r w:rsidR="00795136">
        <w:t>;</w:t>
      </w:r>
    </w:p>
    <w:p w14:paraId="396F5553" w14:textId="6E405AFF" w:rsidR="006217B0" w:rsidRPr="00BD17BA" w:rsidRDefault="006217B0" w:rsidP="006217B0">
      <w:pPr>
        <w:numPr>
          <w:ilvl w:val="2"/>
          <w:numId w:val="184"/>
        </w:numPr>
      </w:pPr>
      <w:r w:rsidRPr="00BD17BA">
        <w:t xml:space="preserve">The LEA facility meets the requirements for K classrooms in accordance with chapter 13 (commencing with section 14000) of division 1 of 5 </w:t>
      </w:r>
      <w:r w:rsidRPr="00BD17BA">
        <w:rPr>
          <w:i/>
        </w:rPr>
        <w:t>CCR</w:t>
      </w:r>
      <w:r w:rsidRPr="00BD17BA">
        <w:t>.</w:t>
      </w:r>
    </w:p>
    <w:p w14:paraId="7F292C1D" w14:textId="77777777" w:rsidR="006217B0" w:rsidRPr="00BD17BA" w:rsidRDefault="006217B0" w:rsidP="006217B0">
      <w:pPr>
        <w:numPr>
          <w:ilvl w:val="1"/>
          <w:numId w:val="183"/>
        </w:numPr>
      </w:pPr>
      <w:r w:rsidRPr="00BD17BA">
        <w:t xml:space="preserve">The CDE shall determine whether a LEA meets the requirements to be license exempt at the time of initial funding and thereafter yearly as a part of the continued funding process.  At any time, the CDE may make a finding that an LEA does not meet the requirements for license exemption and shall notify the LEA of such finding. The LEA may appeal this finding pursuant to 5 </w:t>
      </w:r>
      <w:r w:rsidRPr="00BD17BA">
        <w:rPr>
          <w:i/>
        </w:rPr>
        <w:t>CCR</w:t>
      </w:r>
      <w:r w:rsidRPr="00BD17BA">
        <w:t xml:space="preserve"> 17833.</w:t>
      </w:r>
    </w:p>
    <w:p w14:paraId="698E4201" w14:textId="77777777" w:rsidR="006217B0" w:rsidRPr="00BD17BA" w:rsidRDefault="006217B0" w:rsidP="006217B0">
      <w:pPr>
        <w:numPr>
          <w:ilvl w:val="1"/>
          <w:numId w:val="183"/>
        </w:numPr>
      </w:pPr>
      <w:r w:rsidRPr="00BD17BA">
        <w:t xml:space="preserve">Any LEA operating a CSPP classroom pursuant to this article may only serve four-year-old children as defined in </w:t>
      </w:r>
      <w:r w:rsidRPr="00BD17BA">
        <w:rPr>
          <w:i/>
        </w:rPr>
        <w:t>EC</w:t>
      </w:r>
      <w:r w:rsidRPr="00BD17BA">
        <w:t xml:space="preserve"> 8205 in the exempted classrooms. CSPP classrooms with any child younger than four years of age shall meet 22 </w:t>
      </w:r>
      <w:r w:rsidRPr="00BD17BA">
        <w:rPr>
          <w:i/>
        </w:rPr>
        <w:t xml:space="preserve">CCR </w:t>
      </w:r>
      <w:r w:rsidRPr="00BD17BA">
        <w:t>licensing requirements.</w:t>
      </w:r>
    </w:p>
    <w:p w14:paraId="118708BE" w14:textId="77777777" w:rsidR="006217B0" w:rsidRPr="00BD17BA" w:rsidRDefault="006217B0" w:rsidP="006217B0">
      <w:pPr>
        <w:numPr>
          <w:ilvl w:val="1"/>
          <w:numId w:val="183"/>
        </w:numPr>
      </w:pPr>
      <w:r w:rsidRPr="00BD17BA">
        <w:t xml:space="preserve">LEAs that choose to be exempt from licensing shall meet the health and safety requirements set forth in the 5 </w:t>
      </w:r>
      <w:r w:rsidRPr="00BD17BA">
        <w:rPr>
          <w:i/>
        </w:rPr>
        <w:t>CCR</w:t>
      </w:r>
      <w:r w:rsidRPr="00BD17BA">
        <w:t>. These regulations require that the CSPP meets the following requirements, at minimum:</w:t>
      </w:r>
    </w:p>
    <w:p w14:paraId="0467157A" w14:textId="77777777" w:rsidR="006217B0" w:rsidRPr="00BD17BA" w:rsidRDefault="006217B0" w:rsidP="006217B0">
      <w:pPr>
        <w:numPr>
          <w:ilvl w:val="0"/>
          <w:numId w:val="185"/>
        </w:numPr>
      </w:pPr>
      <w:r w:rsidRPr="00BD17BA">
        <w:rPr>
          <w:color w:val="212121"/>
          <w:shd w:val="clear" w:color="auto" w:fill="FFFFFF"/>
        </w:rPr>
        <w:t>Clean and safe drinking water must be accessible and readily available throughout the day by way of a drinking fountain, water cooler with cups, or a similar water dispensing device so long as accessible to children.</w:t>
      </w:r>
    </w:p>
    <w:p w14:paraId="01AFA27F" w14:textId="77777777" w:rsidR="006217B0" w:rsidRPr="00BD17BA" w:rsidRDefault="006217B0" w:rsidP="006217B0">
      <w:pPr>
        <w:numPr>
          <w:ilvl w:val="1"/>
          <w:numId w:val="185"/>
        </w:numPr>
        <w:ind w:left="1890" w:hanging="270"/>
      </w:pPr>
      <w:r w:rsidRPr="00BD17BA">
        <w:rPr>
          <w:color w:val="212121"/>
          <w:shd w:val="clear" w:color="auto" w:fill="FFFFFF"/>
        </w:rPr>
        <w:lastRenderedPageBreak/>
        <w:t>If a drinking fountain, water cooler, or other water-dispensing device is too high for preschool children to access, anchored steps or a safe broad-based platform shall be provided to make it accessible.</w:t>
      </w:r>
    </w:p>
    <w:p w14:paraId="49F985F4" w14:textId="77777777" w:rsidR="006217B0" w:rsidRPr="00BD17BA" w:rsidRDefault="006217B0" w:rsidP="006217B0">
      <w:pPr>
        <w:numPr>
          <w:ilvl w:val="1"/>
          <w:numId w:val="185"/>
        </w:numPr>
        <w:ind w:left="1890" w:hanging="270"/>
      </w:pPr>
      <w:r w:rsidRPr="00BD17BA">
        <w:rPr>
          <w:color w:val="212121"/>
          <w:shd w:val="clear" w:color="auto" w:fill="FFFFFF"/>
        </w:rPr>
        <w:t>Drinking fountains, if available, shall be maintained in a manner that assures that it is clean, safe, and functional.</w:t>
      </w:r>
    </w:p>
    <w:p w14:paraId="0494B4BE" w14:textId="77777777" w:rsidR="006217B0" w:rsidRPr="00BD17BA" w:rsidRDefault="006217B0" w:rsidP="006217B0">
      <w:pPr>
        <w:numPr>
          <w:ilvl w:val="0"/>
          <w:numId w:val="185"/>
        </w:numPr>
      </w:pPr>
      <w:r w:rsidRPr="00BD17BA">
        <w:rPr>
          <w:color w:val="212121"/>
          <w:shd w:val="clear" w:color="auto" w:fill="FFFFFF"/>
        </w:rPr>
        <w:t>Children's restroom facilities shall meet the following requirements:</w:t>
      </w:r>
    </w:p>
    <w:p w14:paraId="57E691FF" w14:textId="0203181F"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Be self-contained within the classroom or preschool complex and accessible only to preschool, Transitional Kindergarten (TK), and K-age children. Restroom facilities designated for preschool children shall not be used by adults;</w:t>
      </w:r>
    </w:p>
    <w:p w14:paraId="437BCD96" w14:textId="7777777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Be accessible to enrolled children during the entire school day;</w:t>
      </w:r>
    </w:p>
    <w:p w14:paraId="7F8AC72F" w14:textId="37ECADF5"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 xml:space="preserve">Contain one toilet and one sink for every 15 preschool children, or fraction thereof, which shall be sized for use by preschool aged children; </w:t>
      </w:r>
    </w:p>
    <w:p w14:paraId="0A085229" w14:textId="0F159567" w:rsidR="006217B0" w:rsidRPr="00BD17BA" w:rsidRDefault="006217B0" w:rsidP="006217B0">
      <w:pPr>
        <w:widowControl/>
        <w:numPr>
          <w:ilvl w:val="1"/>
          <w:numId w:val="185"/>
        </w:numPr>
        <w:shd w:val="clear" w:color="auto" w:fill="FFFFFF" w:themeFill="background1"/>
        <w:autoSpaceDE/>
        <w:autoSpaceDN/>
        <w:adjustRightInd/>
        <w:spacing w:before="240"/>
        <w:ind w:left="1890" w:hanging="270"/>
        <w:rPr>
          <w:color w:val="212121"/>
        </w:rPr>
      </w:pPr>
      <w:r w:rsidRPr="00BD17BA">
        <w:rPr>
          <w:color w:val="212121"/>
        </w:rPr>
        <w:t>Provide additional aids and/or conveniences as needed to accommodate children with disabilities and/or developmental delays</w:t>
      </w:r>
      <w:r w:rsidR="00B4029A">
        <w:rPr>
          <w:color w:val="212121"/>
        </w:rPr>
        <w:t>;</w:t>
      </w:r>
    </w:p>
    <w:p w14:paraId="7C449A93" w14:textId="51652A4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color w:val="212121"/>
          <w:shd w:val="clear" w:color="auto" w:fill="FFFFFF"/>
        </w:rPr>
        <w:t>Hot water temperature at sinks that are used for handwashing, or where the hot water will be in direct contact with children, shall be set at a temperature that prevents scalding</w:t>
      </w:r>
      <w:r w:rsidR="00B4029A">
        <w:rPr>
          <w:color w:val="212121"/>
          <w:shd w:val="clear" w:color="auto" w:fill="FFFFFF"/>
        </w:rPr>
        <w:t>; and</w:t>
      </w:r>
    </w:p>
    <w:p w14:paraId="6EEAF5A2" w14:textId="7777777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color w:val="212121"/>
          <w:shd w:val="clear" w:color="auto" w:fill="FFFFFF"/>
        </w:rPr>
        <w:t>Soiled garments shall be stored in an air-tight container, inaccessible to children, that will not transmit communicable diseases or odors, create a nuisance, or provide a breeding place or food source for insects or rodents. The container shall be taken home the same day by the parent or guardian.</w:t>
      </w:r>
    </w:p>
    <w:p w14:paraId="46DE27FC" w14:textId="77777777" w:rsidR="006217B0" w:rsidRPr="00BD17BA" w:rsidRDefault="006217B0" w:rsidP="006217B0">
      <w:pPr>
        <w:numPr>
          <w:ilvl w:val="0"/>
          <w:numId w:val="185"/>
        </w:numPr>
      </w:pPr>
      <w:r w:rsidRPr="00BD17BA">
        <w:t>Visual supervision of children at all times, including during napping, toileting, and in all locations where children are present, whether inside or outside.</w:t>
      </w:r>
    </w:p>
    <w:p w14:paraId="53B0CA2F" w14:textId="77777777" w:rsidR="006217B0" w:rsidRPr="00BD17BA" w:rsidRDefault="006217B0" w:rsidP="006217B0">
      <w:pPr>
        <w:numPr>
          <w:ilvl w:val="1"/>
          <w:numId w:val="185"/>
        </w:numPr>
        <w:ind w:left="1890" w:hanging="270"/>
      </w:pPr>
      <w:r w:rsidRPr="00BD17BA">
        <w:t>Children shall be monitored for behavior and wellness throughout the period of attendance and any unusual behavior, injury, or sign of illness requiring assessment and/or administration of first aid by staff shall be reported to the child’s authorized parent or guardian and recorded in the family data file.</w:t>
      </w:r>
    </w:p>
    <w:p w14:paraId="40494C88" w14:textId="77777777" w:rsidR="006217B0" w:rsidRPr="00BD17BA" w:rsidRDefault="006217B0" w:rsidP="006217B0">
      <w:pPr>
        <w:numPr>
          <w:ilvl w:val="1"/>
          <w:numId w:val="185"/>
        </w:numPr>
        <w:ind w:left="1890" w:hanging="270"/>
      </w:pPr>
      <w:r w:rsidRPr="00BD17BA">
        <w:t>There shall be direct visual supervision of children that are ill.</w:t>
      </w:r>
    </w:p>
    <w:p w14:paraId="5709E6FB" w14:textId="77777777" w:rsidR="006217B0" w:rsidRPr="00BD17BA" w:rsidRDefault="006217B0" w:rsidP="006217B0">
      <w:pPr>
        <w:numPr>
          <w:ilvl w:val="0"/>
          <w:numId w:val="185"/>
        </w:numPr>
      </w:pPr>
      <w:r w:rsidRPr="00BD17BA">
        <w:t xml:space="preserve">Indoor </w:t>
      </w:r>
      <w:r w:rsidRPr="00BD17BA">
        <w:rPr>
          <w:color w:val="212121"/>
          <w:shd w:val="clear" w:color="auto" w:fill="FFFFFF"/>
        </w:rPr>
        <w:t>space shall be sufficient for the number of children using the space at any given time and meet the following requirements:</w:t>
      </w:r>
    </w:p>
    <w:p w14:paraId="31EF0267" w14:textId="7D87F7D1"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 xml:space="preserve">If a new or existing permanent structure, meet the requirements for K classrooms in accordance with chapter 13 (commencing with section 14000) of division 1 of 5 </w:t>
      </w:r>
      <w:r w:rsidRPr="00BD17BA">
        <w:rPr>
          <w:bCs w:val="0"/>
          <w:i/>
          <w:color w:val="212121"/>
          <w:szCs w:val="24"/>
        </w:rPr>
        <w:t>CCR</w:t>
      </w:r>
      <w:r w:rsidRPr="00BD17BA">
        <w:rPr>
          <w:bCs w:val="0"/>
          <w:color w:val="212121"/>
          <w:szCs w:val="24"/>
        </w:rPr>
        <w:t>;</w:t>
      </w:r>
    </w:p>
    <w:p w14:paraId="393BED61" w14:textId="7777777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Be maintained in a safe and sanitary condition;</w:t>
      </w:r>
    </w:p>
    <w:p w14:paraId="4B0E7269" w14:textId="7777777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lastRenderedPageBreak/>
        <w:t>Include a variety of age-appropriate equipment, toys and materials in good condition and in sufficient quantity to allow children present to fully participate in planned activities; and</w:t>
      </w:r>
    </w:p>
    <w:p w14:paraId="04480DA0" w14:textId="77777777" w:rsidR="006217B0" w:rsidRPr="00BD17BA" w:rsidRDefault="006217B0" w:rsidP="006217B0">
      <w:pPr>
        <w:widowControl/>
        <w:numPr>
          <w:ilvl w:val="1"/>
          <w:numId w:val="185"/>
        </w:numPr>
        <w:shd w:val="clear" w:color="auto" w:fill="FFFFFF"/>
        <w:autoSpaceDE/>
        <w:autoSpaceDN/>
        <w:adjustRightInd/>
        <w:spacing w:before="240"/>
        <w:ind w:left="1890" w:hanging="270"/>
        <w:rPr>
          <w:bCs w:val="0"/>
          <w:color w:val="212121"/>
          <w:szCs w:val="24"/>
        </w:rPr>
      </w:pPr>
      <w:r w:rsidRPr="00BD17BA">
        <w:rPr>
          <w:bCs w:val="0"/>
          <w:color w:val="212121"/>
          <w:szCs w:val="24"/>
        </w:rPr>
        <w:t>Include materials and surfaces accessible to children, including toys and supplies, that are free of toxic substances.</w:t>
      </w:r>
    </w:p>
    <w:p w14:paraId="5B3F60AE" w14:textId="77777777" w:rsidR="006217B0" w:rsidRPr="00BD17BA" w:rsidRDefault="006217B0" w:rsidP="006217B0">
      <w:pPr>
        <w:numPr>
          <w:ilvl w:val="0"/>
          <w:numId w:val="185"/>
        </w:numPr>
      </w:pPr>
      <w:r w:rsidRPr="00BD17BA">
        <w:t xml:space="preserve">Outdoor space </w:t>
      </w:r>
      <w:r w:rsidRPr="00BD17BA">
        <w:rPr>
          <w:color w:val="212121"/>
          <w:shd w:val="clear" w:color="auto" w:fill="FFFFFF"/>
        </w:rPr>
        <w:t>shall be sufficient for the number of children using the space at any given time and meet the following additional requirements:</w:t>
      </w:r>
    </w:p>
    <w:p w14:paraId="296CDDD6" w14:textId="038E5C26" w:rsidR="006217B0" w:rsidRPr="00BD17BA" w:rsidRDefault="006217B0" w:rsidP="006217B0">
      <w:pPr>
        <w:widowControl/>
        <w:numPr>
          <w:ilvl w:val="1"/>
          <w:numId w:val="185"/>
        </w:numPr>
        <w:shd w:val="clear" w:color="auto" w:fill="FFFFFF"/>
        <w:autoSpaceDE/>
        <w:autoSpaceDN/>
        <w:adjustRightInd/>
        <w:spacing w:before="240"/>
        <w:ind w:left="1886" w:hanging="266"/>
        <w:rPr>
          <w:bCs w:val="0"/>
          <w:color w:val="212121"/>
          <w:szCs w:val="24"/>
        </w:rPr>
      </w:pPr>
      <w:r w:rsidRPr="00BD17BA">
        <w:rPr>
          <w:bCs w:val="0"/>
          <w:color w:val="212121"/>
          <w:szCs w:val="24"/>
        </w:rPr>
        <w:t xml:space="preserve">Include adequate shade to protect preschool children from harmful sun exposure. Safe shade may be created in the outdoor space with the use of natural landscape or trees or through the use of shade structures, tarps, or umbrellas, so long as these items are in good repair and do not pose a safety hazard for preschool children; </w:t>
      </w:r>
    </w:p>
    <w:p w14:paraId="5087206D" w14:textId="4BC1031A" w:rsidR="006217B0" w:rsidRPr="00BD17BA" w:rsidRDefault="006217B0" w:rsidP="006217B0">
      <w:pPr>
        <w:widowControl/>
        <w:numPr>
          <w:ilvl w:val="1"/>
          <w:numId w:val="185"/>
        </w:numPr>
        <w:shd w:val="clear" w:color="auto" w:fill="FFFFFF"/>
        <w:autoSpaceDE/>
        <w:autoSpaceDN/>
        <w:adjustRightInd/>
        <w:spacing w:before="240"/>
        <w:ind w:left="1886" w:hanging="266"/>
        <w:rPr>
          <w:bCs w:val="0"/>
          <w:color w:val="212121"/>
          <w:szCs w:val="24"/>
        </w:rPr>
      </w:pPr>
      <w:r w:rsidRPr="00BD17BA">
        <w:rPr>
          <w:bCs w:val="0"/>
          <w:color w:val="212121"/>
          <w:szCs w:val="24"/>
        </w:rPr>
        <w:t>Be accessible only to preschool, TK, and K-age children</w:t>
      </w:r>
      <w:r w:rsidR="0094241F">
        <w:rPr>
          <w:bCs w:val="0"/>
          <w:color w:val="212121"/>
          <w:szCs w:val="24"/>
        </w:rPr>
        <w:t>;</w:t>
      </w:r>
    </w:p>
    <w:p w14:paraId="6AF3CC96" w14:textId="7573AA90" w:rsidR="006217B0" w:rsidRPr="00BD17BA" w:rsidRDefault="006217B0" w:rsidP="006217B0">
      <w:pPr>
        <w:widowControl/>
        <w:numPr>
          <w:ilvl w:val="1"/>
          <w:numId w:val="185"/>
        </w:numPr>
        <w:shd w:val="clear" w:color="auto" w:fill="FFFFFF"/>
        <w:autoSpaceDE/>
        <w:autoSpaceDN/>
        <w:adjustRightInd/>
        <w:spacing w:before="240"/>
        <w:ind w:left="1886" w:hanging="266"/>
        <w:rPr>
          <w:bCs w:val="0"/>
          <w:color w:val="212121"/>
          <w:szCs w:val="24"/>
        </w:rPr>
      </w:pPr>
      <w:r w:rsidRPr="00BD17BA">
        <w:rPr>
          <w:color w:val="212121"/>
          <w:shd w:val="clear" w:color="auto" w:fill="FFFFFF"/>
        </w:rPr>
        <w:t>Be enclosed by a fence or other protective barrier to protect children and to keep them in the outdoor activity area. The fence or barrier shall be at least four feet high</w:t>
      </w:r>
      <w:r w:rsidR="0094241F">
        <w:rPr>
          <w:color w:val="212121"/>
          <w:shd w:val="clear" w:color="auto" w:fill="FFFFFF"/>
        </w:rPr>
        <w:t>;</w:t>
      </w:r>
    </w:p>
    <w:p w14:paraId="25FC9247" w14:textId="0826784B" w:rsidR="006217B0" w:rsidRPr="00BD17BA" w:rsidRDefault="006217B0" w:rsidP="006217B0">
      <w:pPr>
        <w:widowControl/>
        <w:numPr>
          <w:ilvl w:val="1"/>
          <w:numId w:val="185"/>
        </w:numPr>
        <w:shd w:val="clear" w:color="auto" w:fill="FFFFFF"/>
        <w:autoSpaceDE/>
        <w:autoSpaceDN/>
        <w:adjustRightInd/>
        <w:spacing w:before="240"/>
        <w:ind w:left="1886" w:hanging="259"/>
        <w:rPr>
          <w:bCs w:val="0"/>
          <w:color w:val="212121"/>
          <w:szCs w:val="24"/>
        </w:rPr>
      </w:pPr>
      <w:r w:rsidRPr="00BD17BA">
        <w:rPr>
          <w:color w:val="212121"/>
          <w:shd w:val="clear" w:color="auto" w:fill="FFFFFF"/>
        </w:rPr>
        <w:t>Equipment and activity areas shall be arranged so that there is no hazard from conflicting activities. All fixed play equipment should have a minimum of six feet use zone (clearance space) from walkways, buildings, and other structures that are not used as part of play activities</w:t>
      </w:r>
      <w:r w:rsidR="0094241F">
        <w:rPr>
          <w:color w:val="212121"/>
          <w:shd w:val="clear" w:color="auto" w:fill="FFFFFF"/>
        </w:rPr>
        <w:t>;</w:t>
      </w:r>
    </w:p>
    <w:p w14:paraId="658463F7" w14:textId="2F16C2F2" w:rsidR="006217B0" w:rsidRPr="00BD17BA" w:rsidRDefault="006217B0" w:rsidP="006217B0">
      <w:pPr>
        <w:widowControl/>
        <w:numPr>
          <w:ilvl w:val="1"/>
          <w:numId w:val="185"/>
        </w:numPr>
        <w:shd w:val="clear" w:color="auto" w:fill="FFFFFF"/>
        <w:autoSpaceDE/>
        <w:autoSpaceDN/>
        <w:adjustRightInd/>
        <w:spacing w:before="240"/>
        <w:ind w:left="1886" w:hanging="266"/>
        <w:rPr>
          <w:bCs w:val="0"/>
          <w:color w:val="212121"/>
          <w:szCs w:val="24"/>
        </w:rPr>
      </w:pPr>
      <w:r w:rsidRPr="00BD17BA">
        <w:rPr>
          <w:color w:val="212121"/>
          <w:shd w:val="clear" w:color="auto" w:fill="FFFFFF"/>
        </w:rPr>
        <w:t>Playground equipment shall be age-appropriate and securely anchored to the ground unless it is portable by design</w:t>
      </w:r>
      <w:r w:rsidR="0094241F">
        <w:rPr>
          <w:color w:val="212121"/>
          <w:shd w:val="clear" w:color="auto" w:fill="FFFFFF"/>
        </w:rPr>
        <w:t>; and</w:t>
      </w:r>
    </w:p>
    <w:p w14:paraId="22FBE116" w14:textId="77777777" w:rsidR="006217B0" w:rsidRPr="00BD17BA" w:rsidRDefault="006217B0" w:rsidP="006217B0">
      <w:pPr>
        <w:widowControl/>
        <w:numPr>
          <w:ilvl w:val="1"/>
          <w:numId w:val="185"/>
        </w:numPr>
        <w:shd w:val="clear" w:color="auto" w:fill="FFFFFF"/>
        <w:autoSpaceDE/>
        <w:autoSpaceDN/>
        <w:adjustRightInd/>
        <w:spacing w:before="240"/>
        <w:ind w:left="1886" w:hanging="266"/>
        <w:rPr>
          <w:bCs w:val="0"/>
          <w:color w:val="212121"/>
          <w:szCs w:val="24"/>
        </w:rPr>
      </w:pPr>
      <w:r w:rsidRPr="00BD17BA">
        <w:rPr>
          <w:color w:val="212121"/>
          <w:shd w:val="clear" w:color="auto" w:fill="FFFFFF"/>
        </w:rPr>
        <w:t>The areas around and under climbing equipment, swings, slides and other similar play equipment shall be surrounded by a shock-absorbing surface which extends at least six feet beyond the perimeter of the stationary equipment.</w:t>
      </w:r>
    </w:p>
    <w:p w14:paraId="33F6C11D" w14:textId="77777777" w:rsidR="006217B0" w:rsidRPr="00BD17BA" w:rsidRDefault="006217B0" w:rsidP="006217B0">
      <w:pPr>
        <w:pStyle w:val="Heading3"/>
        <w:numPr>
          <w:ilvl w:val="0"/>
          <w:numId w:val="220"/>
        </w:numPr>
        <w:ind w:left="720" w:hanging="720"/>
      </w:pPr>
      <w:bookmarkStart w:id="457" w:name="_Toc64959308"/>
      <w:bookmarkStart w:id="458" w:name="_Toc2696727"/>
      <w:bookmarkStart w:id="459" w:name="_Toc2696811"/>
      <w:bookmarkStart w:id="460" w:name="_Toc199507911"/>
      <w:r w:rsidRPr="00BD17BA">
        <w:t>Uniform Complaint Procedure for Health and Safety Complaints For License-Exempt LEAs</w:t>
      </w:r>
      <w:bookmarkEnd w:id="457"/>
      <w:bookmarkEnd w:id="460"/>
      <w:r w:rsidRPr="00BD17BA">
        <w:t xml:space="preserve">  </w:t>
      </w:r>
    </w:p>
    <w:p w14:paraId="1C5B5140" w14:textId="21BA092C" w:rsidR="006217B0" w:rsidRPr="00BD17BA" w:rsidRDefault="006217B0" w:rsidP="006217B0">
      <w:pPr>
        <w:ind w:firstLine="720"/>
      </w:pPr>
      <w:r w:rsidRPr="00BD17BA">
        <w:t>(</w:t>
      </w:r>
      <w:r w:rsidRPr="00BD17BA">
        <w:rPr>
          <w:i/>
        </w:rPr>
        <w:t>EC</w:t>
      </w:r>
      <w:r w:rsidR="00FF3E8B">
        <w:rPr>
          <w:i/>
        </w:rPr>
        <w:t xml:space="preserve"> </w:t>
      </w:r>
      <w:r w:rsidR="00294536">
        <w:rPr>
          <w:i/>
        </w:rPr>
        <w:t>8212</w:t>
      </w:r>
      <w:r w:rsidRPr="00BD17BA">
        <w:t xml:space="preserve">, </w:t>
      </w:r>
      <w:r w:rsidRPr="00477C45">
        <w:rPr>
          <w:i/>
        </w:rPr>
        <w:t>H&amp;S</w:t>
      </w:r>
      <w:r w:rsidRPr="00BD17BA">
        <w:rPr>
          <w:i/>
        </w:rPr>
        <w:t>C</w:t>
      </w:r>
      <w:r w:rsidRPr="00BD17BA">
        <w:t xml:space="preserve"> 1596.7925, 5 </w:t>
      </w:r>
      <w:r w:rsidRPr="00BD17BA">
        <w:rPr>
          <w:i/>
        </w:rPr>
        <w:t>CCR</w:t>
      </w:r>
      <w:r w:rsidRPr="00BD17BA">
        <w:t xml:space="preserve"> 4622, 4690-4694, 17781)</w:t>
      </w:r>
      <w:bookmarkEnd w:id="458"/>
      <w:bookmarkEnd w:id="459"/>
    </w:p>
    <w:p w14:paraId="7648C450" w14:textId="77777777" w:rsidR="006217B0" w:rsidRPr="00BD17BA" w:rsidRDefault="006217B0" w:rsidP="006217B0">
      <w:pPr>
        <w:numPr>
          <w:ilvl w:val="1"/>
          <w:numId w:val="160"/>
        </w:numPr>
      </w:pPr>
      <w:r w:rsidRPr="00BD17BA">
        <w:t xml:space="preserve">LEAs operating CSPPs as exempt from licensing shall use the uniform complaint process adopted pursuant to Section 4690 - 4694 of Division 1 of 5 </w:t>
      </w:r>
      <w:r w:rsidRPr="00BD17BA">
        <w:rPr>
          <w:i/>
        </w:rPr>
        <w:t>CCR</w:t>
      </w:r>
      <w:r w:rsidRPr="00BD17BA">
        <w:t xml:space="preserve"> to resolve any deficiencies related to preschool health and safety issues for a CSPP pursuant to </w:t>
      </w:r>
      <w:r w:rsidRPr="00477C45">
        <w:rPr>
          <w:i/>
        </w:rPr>
        <w:t>H&amp;S</w:t>
      </w:r>
      <w:r w:rsidRPr="00BD17BA">
        <w:t>C 1596.7925.</w:t>
      </w:r>
    </w:p>
    <w:p w14:paraId="60A01684" w14:textId="77777777" w:rsidR="006217B0" w:rsidRPr="00BD17BA" w:rsidRDefault="006217B0" w:rsidP="006217B0">
      <w:pPr>
        <w:numPr>
          <w:ilvl w:val="2"/>
          <w:numId w:val="160"/>
        </w:numPr>
      </w:pPr>
      <w:r w:rsidRPr="00BD17BA">
        <w:t xml:space="preserve">A complaint may be filed anonymously. A complainant who self-identifies is entitled to a response if the complainant indicates that a response is requested. A complaint form shall include a space to mark to indicate whether a response is requested. If </w:t>
      </w:r>
      <w:r w:rsidRPr="00BD17BA">
        <w:rPr>
          <w:i/>
        </w:rPr>
        <w:t>EC</w:t>
      </w:r>
      <w:r w:rsidRPr="00BD17BA">
        <w:t xml:space="preserve"> 48985 is otherwise applicable, the response, if requested, and </w:t>
      </w:r>
      <w:r w:rsidRPr="00BD17BA">
        <w:lastRenderedPageBreak/>
        <w:t>report shall be written in English and the primary language in which the complaint was filed. All complaints and responses are public records.</w:t>
      </w:r>
    </w:p>
    <w:p w14:paraId="788C9DB1" w14:textId="77777777" w:rsidR="006217B0" w:rsidRPr="00BD17BA" w:rsidRDefault="006217B0" w:rsidP="006217B0">
      <w:pPr>
        <w:numPr>
          <w:ilvl w:val="2"/>
          <w:numId w:val="160"/>
        </w:numPr>
      </w:pPr>
      <w:r w:rsidRPr="00BD17BA">
        <w:t>The complaint form shall specify the location for filing a complaint. A complainant may add as much text to explain the complaint as the complainant wishes.</w:t>
      </w:r>
    </w:p>
    <w:p w14:paraId="458A840A" w14:textId="77777777" w:rsidR="006217B0" w:rsidRPr="00BD17BA" w:rsidRDefault="006217B0" w:rsidP="006217B0">
      <w:pPr>
        <w:numPr>
          <w:ilvl w:val="2"/>
          <w:numId w:val="160"/>
        </w:numPr>
      </w:pPr>
      <w:r w:rsidRPr="00BD17BA">
        <w:t>A complaint shall be filed with the preschool program administrator or the administrator’s designee. A complaint about problems beyond the authority of the preschool program administrator shall be forwarded in a timely manner, but not to exceed 10 working days, to the appropriate local educational agency official for resolution.</w:t>
      </w:r>
    </w:p>
    <w:p w14:paraId="6DF84D78" w14:textId="3DEE2C2F" w:rsidR="006217B0" w:rsidRPr="00BD17BA" w:rsidRDefault="006217B0" w:rsidP="006217B0">
      <w:pPr>
        <w:numPr>
          <w:ilvl w:val="2"/>
          <w:numId w:val="160"/>
        </w:numPr>
      </w:pPr>
      <w:r w:rsidRPr="00BD17BA">
        <w:t xml:space="preserve">The preschool program administrator or the designee of the district or county superintendent or charter school administrator or similarly authorized charter school individual, as </w:t>
      </w:r>
      <w:r w:rsidR="00C838B4" w:rsidRPr="00BD17BA">
        <w:t>app</w:t>
      </w:r>
      <w:r w:rsidR="00C838B4">
        <w:t>licable</w:t>
      </w:r>
      <w:r w:rsidRPr="00BD17BA">
        <w:t xml:space="preserve">, shall make all reasonable efforts to investigate any problem within that person’s authority. Investigations shall begin within 10 days of the receipt of the complaint. The preschool program administrator or designee of the district or county superintendent or charter school administrator or similarly authorized charter school individual shall remedy a valid complaint within a reasonable time period, but not to exceed 30 working days from the date the complaint was received. The preschool program administrator or designee of the district or county superintendent or charter school administrator or similarly authorized charter school individual shall report to the complainant the resolution of the complaint within 45 working days of the initial filing. If the preschool program administrator makes this report, the preschool program administrator shall also report the same information in the same timeframe to the designee of the district or county superintendent or charter school administrator or similarly authorized charter school individual. At the time the preschool program administrator or designee of the district or county superintendent or charter school administrator or similarly authorized charter school individual provides a report of the resolution of the complaint to the complainant, that person shall also provide a copy of the report to the preschool program’s assigned field consultant at the CDE. </w:t>
      </w:r>
    </w:p>
    <w:p w14:paraId="69C0ECA0" w14:textId="77777777" w:rsidR="006217B0" w:rsidRPr="00BD17BA" w:rsidRDefault="006217B0" w:rsidP="006217B0">
      <w:pPr>
        <w:numPr>
          <w:ilvl w:val="1"/>
          <w:numId w:val="160"/>
        </w:numPr>
      </w:pPr>
      <w:r w:rsidRPr="00BD17BA">
        <w:t>A complainant not satisfied with the resolution of the preschool program administrator or the designee of the district or county superintendent or charter school administrator or similarly authorized charter school individual has the right to describe the complaint to the governing board or body or authorized designee, as applicable, of the local educational agency at a regularly scheduled hearing of the governing board or body or authorized designee, as applicable, of the local educational agency. A complainant who is not satisfied with the resolution proffered by the preschool program administrator or the designee of the district or county superintendent has the right to file an appeal to the State Superintendent</w:t>
      </w:r>
      <w:r w:rsidRPr="00BD17BA">
        <w:rPr>
          <w:color w:val="212121"/>
          <w:shd w:val="clear" w:color="auto" w:fill="FFFFFF"/>
        </w:rPr>
        <w:t> within 30 days of the date of the written report</w:t>
      </w:r>
      <w:r w:rsidRPr="00BD17BA">
        <w:t>.  Failure to file a local appeal does not preclude the filing of a state appeal to the State Superintendent.</w:t>
      </w:r>
    </w:p>
    <w:p w14:paraId="2942B608" w14:textId="77777777" w:rsidR="006217B0" w:rsidRPr="00BD17BA" w:rsidRDefault="006217B0" w:rsidP="006217B0">
      <w:pPr>
        <w:numPr>
          <w:ilvl w:val="1"/>
          <w:numId w:val="160"/>
        </w:numPr>
      </w:pPr>
      <w:r w:rsidRPr="00BD17BA">
        <w:t xml:space="preserve">A local educational agency shall report summarized data on the nature and resolution of all complaints on a quarterly basis to the governing board or body or </w:t>
      </w:r>
      <w:r w:rsidRPr="00BD17BA">
        <w:lastRenderedPageBreak/>
        <w:t xml:space="preserve">authorized designee, as applicable, of the local educational agency. The summaries shall be publicly reported on a quarterly basis at a regularly scheduled meeting of the governing board or body or authorized designee, as applicable, of the local educational agency. The report shall include the number of complaints by general subject area with the number of resolved and unresolved complaints. The complaints and written responses shall be available as public records. School districts and charter schools shall report the same summarized data on a quarterly basis to the county superintendent of schools. </w:t>
      </w:r>
    </w:p>
    <w:p w14:paraId="7F4E06B4" w14:textId="77777777" w:rsidR="006217B0" w:rsidRPr="00BD17BA" w:rsidRDefault="006217B0" w:rsidP="006217B0">
      <w:pPr>
        <w:numPr>
          <w:ilvl w:val="1"/>
          <w:numId w:val="160"/>
        </w:numPr>
      </w:pPr>
      <w:r w:rsidRPr="00BD17BA">
        <w:t>In order to identify appropriate subjects of complaint, a notice shall be posted in each CSPP classroom operating as exempt from licensing notifying parents, guardians, pupils, and teachers of both of the following:</w:t>
      </w:r>
    </w:p>
    <w:p w14:paraId="6F641143" w14:textId="77777777" w:rsidR="006217B0" w:rsidRPr="00BD17BA" w:rsidRDefault="006217B0" w:rsidP="006217B0">
      <w:pPr>
        <w:numPr>
          <w:ilvl w:val="2"/>
          <w:numId w:val="160"/>
        </w:numPr>
      </w:pPr>
      <w:r w:rsidRPr="00BD17BA">
        <w:t xml:space="preserve">The health and safety requirements under 5 </w:t>
      </w:r>
      <w:r w:rsidRPr="00BD17BA">
        <w:rPr>
          <w:i/>
        </w:rPr>
        <w:t>CCR</w:t>
      </w:r>
      <w:r w:rsidRPr="00BD17BA">
        <w:t xml:space="preserve"> that apply to CSPPs pursuant to </w:t>
      </w:r>
      <w:r w:rsidRPr="00477C45">
        <w:rPr>
          <w:i/>
        </w:rPr>
        <w:t>H&amp;SC</w:t>
      </w:r>
      <w:r w:rsidRPr="00BD17BA">
        <w:t xml:space="preserve"> 1596.7925.</w:t>
      </w:r>
    </w:p>
    <w:p w14:paraId="6CF72A81" w14:textId="77777777" w:rsidR="006217B0" w:rsidRPr="00BD17BA" w:rsidRDefault="006217B0" w:rsidP="006217B0">
      <w:pPr>
        <w:numPr>
          <w:ilvl w:val="2"/>
          <w:numId w:val="160"/>
        </w:numPr>
      </w:pPr>
      <w:r w:rsidRPr="00BD17BA">
        <w:t>The location at which to obtain a form to file a complaint. Posting a notice downloadable from the Internet Web site of the department shall satisfy this requirement.</w:t>
      </w:r>
    </w:p>
    <w:p w14:paraId="612677BE" w14:textId="77777777" w:rsidR="006217B0" w:rsidRPr="00BD17BA" w:rsidRDefault="006217B0" w:rsidP="006217B0">
      <w:pPr>
        <w:numPr>
          <w:ilvl w:val="1"/>
          <w:numId w:val="160"/>
        </w:numPr>
      </w:pPr>
      <w:r w:rsidRPr="00BD17BA">
        <w:t xml:space="preserve">A local educational agency shall also, as part of its annual notification pursuant to Title 5 Section 4622, clearly indicate which of its CSPPs are operating as exempt from licensing and which of its CSPPs are operating pursuant to Title 22 licensing requirements. </w:t>
      </w:r>
    </w:p>
    <w:p w14:paraId="1BCCAEFC" w14:textId="77777777" w:rsidR="006217B0" w:rsidRPr="00BD17BA" w:rsidRDefault="006217B0" w:rsidP="006217B0">
      <w:pPr>
        <w:numPr>
          <w:ilvl w:val="1"/>
          <w:numId w:val="160"/>
        </w:numPr>
      </w:pPr>
      <w:r w:rsidRPr="00BD17BA">
        <w:t>For purposes of this section, “local educational agency” means a school district, county office of education, or charter school.</w:t>
      </w:r>
    </w:p>
    <w:p w14:paraId="1661AFCC" w14:textId="77777777" w:rsidR="006217B0" w:rsidRPr="00BD17BA" w:rsidRDefault="006217B0" w:rsidP="006217B0">
      <w:pPr>
        <w:numPr>
          <w:ilvl w:val="1"/>
          <w:numId w:val="160"/>
        </w:numPr>
      </w:pPr>
      <w:r w:rsidRPr="00BD17BA">
        <w:t xml:space="preserve">Any child under four years of age shall be served in a CSPP facility, licensed in accordance with 22 </w:t>
      </w:r>
      <w:r w:rsidRPr="00BD17BA">
        <w:rPr>
          <w:i/>
        </w:rPr>
        <w:t>CCR</w:t>
      </w:r>
      <w:r w:rsidRPr="00BD17BA">
        <w:t>.</w:t>
      </w:r>
    </w:p>
    <w:p w14:paraId="3CA1EC11" w14:textId="411C8554" w:rsidR="006217B0" w:rsidRPr="00BD17BA" w:rsidRDefault="006217B0" w:rsidP="006217B0">
      <w:pPr>
        <w:pStyle w:val="Heading3"/>
        <w:numPr>
          <w:ilvl w:val="0"/>
          <w:numId w:val="223"/>
        </w:numPr>
        <w:ind w:left="720"/>
        <w:rPr>
          <w:color w:val="333333"/>
        </w:rPr>
      </w:pPr>
      <w:bookmarkStart w:id="461" w:name="_Toc64959309"/>
      <w:bookmarkStart w:id="462" w:name="_Toc2696728"/>
      <w:bookmarkStart w:id="463" w:name="_Toc2696812"/>
      <w:bookmarkStart w:id="464" w:name="_Toc199507912"/>
      <w:r w:rsidRPr="00BD17BA">
        <w:t xml:space="preserve">Requirements </w:t>
      </w:r>
      <w:r w:rsidR="00177D40">
        <w:t>f</w:t>
      </w:r>
      <w:r w:rsidRPr="00BD17BA">
        <w:t>or Commingled CSPP /</w:t>
      </w:r>
      <w:r w:rsidRPr="00BD17BA" w:rsidDel="00215894">
        <w:t xml:space="preserve"> </w:t>
      </w:r>
      <w:r w:rsidRPr="00BD17BA">
        <w:t>TK Classrooms</w:t>
      </w:r>
      <w:bookmarkEnd w:id="461"/>
      <w:bookmarkEnd w:id="464"/>
      <w:r w:rsidRPr="00BD17BA">
        <w:rPr>
          <w:color w:val="333333"/>
        </w:rPr>
        <w:t xml:space="preserve"> </w:t>
      </w:r>
    </w:p>
    <w:p w14:paraId="2AEA228A" w14:textId="32700B72" w:rsidR="006217B0" w:rsidRPr="00BD17BA" w:rsidRDefault="006217B0" w:rsidP="006217B0">
      <w:pPr>
        <w:ind w:firstLine="720"/>
      </w:pPr>
      <w:r w:rsidRPr="00BD17BA">
        <w:t>(EC 48000(h))</w:t>
      </w:r>
      <w:bookmarkEnd w:id="462"/>
      <w:bookmarkEnd w:id="463"/>
    </w:p>
    <w:p w14:paraId="733BE438" w14:textId="77777777" w:rsidR="006217B0" w:rsidRPr="00BD17BA" w:rsidRDefault="006217B0" w:rsidP="006217B0">
      <w:pPr>
        <w:numPr>
          <w:ilvl w:val="0"/>
          <w:numId w:val="221"/>
        </w:numPr>
      </w:pPr>
      <w:r w:rsidRPr="00BD17BA">
        <w:t xml:space="preserve">A school district or charter school may place four-year-old children, as defined in </w:t>
      </w:r>
      <w:r w:rsidRPr="00BD17BA">
        <w:rPr>
          <w:i/>
          <w:iCs/>
        </w:rPr>
        <w:t>EC</w:t>
      </w:r>
      <w:r w:rsidRPr="00BD17BA">
        <w:t xml:space="preserve"> 8205, enrolled in a CSPP into a TK program classroom. A school district or charter school that commingles children, regardless of the number of children, from both programs in the same classroom shall meet all of the requirements of the respective programs in which the children are enrolled, and the school district or charter school shall adhere to all of the following requirements, irrespective of the program in which the child is enrolled:</w:t>
      </w:r>
    </w:p>
    <w:p w14:paraId="5BAF1B3F" w14:textId="3CA3996D" w:rsidR="006217B0" w:rsidRPr="00BD17BA" w:rsidRDefault="16692419" w:rsidP="006217B0">
      <w:pPr>
        <w:numPr>
          <w:ilvl w:val="2"/>
          <w:numId w:val="160"/>
        </w:numPr>
      </w:pPr>
      <w:r>
        <w:t xml:space="preserve"> CLASS Observation</w:t>
      </w:r>
      <w:r w:rsidR="006E7C13">
        <w:t xml:space="preserve">, </w:t>
      </w:r>
      <w:r w:rsidR="4B024304">
        <w:t xml:space="preserve">CLASS Environment </w:t>
      </w:r>
      <w:r w:rsidR="774040CE">
        <w:t>Observation</w:t>
      </w:r>
      <w:r w:rsidR="007E3156">
        <w:t>s</w:t>
      </w:r>
      <w:r w:rsidR="14513ACD">
        <w:t xml:space="preserve">, </w:t>
      </w:r>
      <w:r w:rsidR="696D3984">
        <w:t xml:space="preserve">and additional requirements </w:t>
      </w:r>
      <w:r w:rsidR="29982C19">
        <w:t xml:space="preserve">as </w:t>
      </w:r>
      <w:r w:rsidR="005C6F93">
        <w:t xml:space="preserve">set forth </w:t>
      </w:r>
      <w:r w:rsidR="29982C19">
        <w:t xml:space="preserve">in </w:t>
      </w:r>
      <w:r w:rsidR="29982C19" w:rsidRPr="00613B2C">
        <w:rPr>
          <w:i/>
        </w:rPr>
        <w:t>Management Bulletin 23-</w:t>
      </w:r>
      <w:r w:rsidR="00F82F09">
        <w:rPr>
          <w:i/>
        </w:rPr>
        <w:t>10</w:t>
      </w:r>
      <w:r w:rsidR="29982C19" w:rsidRPr="00613B2C">
        <w:rPr>
          <w:i/>
        </w:rPr>
        <w:t xml:space="preserve">: </w:t>
      </w:r>
      <w:r w:rsidR="29982C19" w:rsidRPr="00613B2C">
        <w:rPr>
          <w:rFonts w:ascii="Helvetica" w:eastAsia="Helvetica" w:hAnsi="Helvetica" w:cs="Helvetica"/>
          <w:i/>
          <w:color w:val="000000" w:themeColor="text1"/>
        </w:rPr>
        <w:t>Implementation of the Classroom Assessment Scoring System (CLASS), CLASS Environment, and Removal of the Environment Rating Scale for the California State Preschool Program (CSPP</w:t>
      </w:r>
      <w:r w:rsidR="29982C19" w:rsidRPr="00613B2C">
        <w:rPr>
          <w:rFonts w:ascii="Helvetica" w:eastAsia="Helvetica" w:hAnsi="Helvetica" w:cs="Helvetica"/>
          <w:i/>
          <w:iCs/>
          <w:color w:val="000000" w:themeColor="text1"/>
        </w:rPr>
        <w:t>)</w:t>
      </w:r>
      <w:r w:rsidR="2B6EF29F" w:rsidRPr="3103164B">
        <w:rPr>
          <w:rFonts w:ascii="Helvetica" w:eastAsia="Helvetica" w:hAnsi="Helvetica" w:cs="Helvetica"/>
          <w:color w:val="000000" w:themeColor="text1"/>
        </w:rPr>
        <w:t xml:space="preserve"> shall </w:t>
      </w:r>
      <w:r w:rsidR="00DF67F4" w:rsidRPr="3103164B">
        <w:rPr>
          <w:rFonts w:ascii="Helvetica" w:eastAsia="Helvetica" w:hAnsi="Helvetica" w:cs="Helvetica"/>
          <w:color w:val="000000" w:themeColor="text1"/>
        </w:rPr>
        <w:t xml:space="preserve">be </w:t>
      </w:r>
      <w:r w:rsidR="00DF67F4">
        <w:rPr>
          <w:rFonts w:ascii="Helvetica" w:eastAsia="Helvetica" w:hAnsi="Helvetica" w:cs="Helvetica"/>
          <w:color w:val="000000" w:themeColor="text1"/>
        </w:rPr>
        <w:t>implemented</w:t>
      </w:r>
      <w:r w:rsidR="005C6F93">
        <w:rPr>
          <w:rFonts w:ascii="Helvetica" w:eastAsia="Helvetica" w:hAnsi="Helvetica" w:cs="Helvetica"/>
          <w:color w:val="000000" w:themeColor="text1"/>
        </w:rPr>
        <w:t xml:space="preserve"> as specified</w:t>
      </w:r>
      <w:r w:rsidR="652612B1">
        <w:t>.</w:t>
      </w:r>
    </w:p>
    <w:p w14:paraId="67B53718" w14:textId="77777777" w:rsidR="006217B0" w:rsidRPr="00BD17BA" w:rsidRDefault="006217B0" w:rsidP="006217B0">
      <w:pPr>
        <w:numPr>
          <w:ilvl w:val="2"/>
          <w:numId w:val="160"/>
        </w:numPr>
      </w:pPr>
      <w:r w:rsidRPr="00BD17BA">
        <w:lastRenderedPageBreak/>
        <w:t xml:space="preserve">All children enrolled for 10 or more hours per week shall be evaluated using the Desired Results Developmental Profile, as specified in 5 </w:t>
      </w:r>
      <w:r w:rsidRPr="00BD17BA">
        <w:rPr>
          <w:i/>
          <w:iCs/>
        </w:rPr>
        <w:t>CCR</w:t>
      </w:r>
      <w:r w:rsidRPr="00BD17BA">
        <w:t xml:space="preserve"> 17702.</w:t>
      </w:r>
    </w:p>
    <w:p w14:paraId="2E0F938C" w14:textId="77777777" w:rsidR="006217B0" w:rsidRPr="00BD17BA" w:rsidRDefault="006217B0" w:rsidP="006217B0">
      <w:pPr>
        <w:numPr>
          <w:ilvl w:val="2"/>
          <w:numId w:val="160"/>
        </w:numPr>
      </w:pPr>
      <w:r w:rsidRPr="00BD17BA">
        <w:t xml:space="preserve">The classroom shall be taught by a teacher that holds a credential issued by the Commission on Teacher Credentialing in accordance with </w:t>
      </w:r>
      <w:r w:rsidRPr="00BD17BA">
        <w:rPr>
          <w:i/>
          <w:iCs/>
        </w:rPr>
        <w:t>EC</w:t>
      </w:r>
      <w:r w:rsidRPr="00BD17BA">
        <w:t xml:space="preserve"> 44065 and subdivision (b) of </w:t>
      </w:r>
      <w:r w:rsidRPr="00BD17BA">
        <w:rPr>
          <w:i/>
          <w:iCs/>
        </w:rPr>
        <w:t>EC</w:t>
      </w:r>
      <w:r w:rsidRPr="00BD17BA">
        <w:t xml:space="preserve"> 44256 and who meets the requirements set forth in subdivision (g).</w:t>
      </w:r>
    </w:p>
    <w:p w14:paraId="269C370E" w14:textId="77777777" w:rsidR="006217B0" w:rsidRPr="00BD17BA" w:rsidRDefault="006217B0" w:rsidP="006217B0">
      <w:pPr>
        <w:numPr>
          <w:ilvl w:val="2"/>
          <w:numId w:val="160"/>
        </w:numPr>
      </w:pPr>
      <w:r w:rsidRPr="00BD17BA">
        <w:t xml:space="preserve">The classroom shall be in compliance with the adult-child ratio as specified in subdivision (c) of </w:t>
      </w:r>
      <w:r w:rsidRPr="00BD17BA">
        <w:rPr>
          <w:i/>
          <w:iCs/>
        </w:rPr>
        <w:t>EC</w:t>
      </w:r>
      <w:r w:rsidRPr="00BD17BA">
        <w:t xml:space="preserve"> 8241.</w:t>
      </w:r>
    </w:p>
    <w:p w14:paraId="51F8DBB7" w14:textId="77777777" w:rsidR="006217B0" w:rsidRPr="00BD17BA" w:rsidRDefault="006217B0" w:rsidP="006217B0">
      <w:pPr>
        <w:numPr>
          <w:ilvl w:val="2"/>
          <w:numId w:val="160"/>
        </w:numPr>
      </w:pPr>
      <w:r w:rsidRPr="00BD17BA">
        <w:t xml:space="preserve">Contractors of a school district or charter school commingling children enrolled in the CSPP with children enrolled in a TK program classroom shall report the services, revenues, and expenditures for the CSPP children in accordance with 5 </w:t>
      </w:r>
      <w:r w:rsidRPr="00BD17BA">
        <w:rPr>
          <w:i/>
          <w:iCs/>
        </w:rPr>
        <w:t>CCR</w:t>
      </w:r>
      <w:r w:rsidRPr="00BD17BA">
        <w:t xml:space="preserve"> 17821. Those contractors are not required to report services, revenues, and expenditures for the children in the TK program.</w:t>
      </w:r>
    </w:p>
    <w:p w14:paraId="5311EE32" w14:textId="77777777" w:rsidR="006217B0" w:rsidRPr="00BD17BA" w:rsidRDefault="006217B0" w:rsidP="006217B0">
      <w:pPr>
        <w:numPr>
          <w:ilvl w:val="2"/>
          <w:numId w:val="160"/>
        </w:numPr>
      </w:pPr>
      <w:r w:rsidRPr="00BD17BA">
        <w:t>A TK classroom that has in attendance children enrolled in a CSPP shall either be licensed or shall meet the requirements pursuant to Article A, Requirements for LEAs Choosing To Be Exempt From Licensing, above.</w:t>
      </w:r>
    </w:p>
    <w:p w14:paraId="71EBD186" w14:textId="77777777" w:rsidR="006217B0" w:rsidRPr="00BD17BA" w:rsidRDefault="006217B0" w:rsidP="006217B0">
      <w:pPr>
        <w:numPr>
          <w:ilvl w:val="2"/>
          <w:numId w:val="160"/>
        </w:numPr>
      </w:pPr>
      <w:r w:rsidRPr="00BD17BA">
        <w:t>A school district or charter school that chooses to place CSPP children into a TK program classroom shall not also include children enrolled in TK for a second year or children enrolled in K in that classroom.</w:t>
      </w:r>
    </w:p>
    <w:p w14:paraId="7ED1E7F4" w14:textId="12ABC5CF" w:rsidR="006217B0" w:rsidRPr="00BD17BA" w:rsidRDefault="006217B0" w:rsidP="006217B0">
      <w:pPr>
        <w:pStyle w:val="Heading3"/>
        <w:numPr>
          <w:ilvl w:val="0"/>
          <w:numId w:val="223"/>
        </w:numPr>
        <w:spacing w:line="259" w:lineRule="auto"/>
        <w:ind w:left="720"/>
      </w:pPr>
      <w:bookmarkStart w:id="465" w:name="_Toc199507913"/>
      <w:r w:rsidRPr="00BD17BA">
        <w:t>Requirements for Using CSPP Extended Learning and Care</w:t>
      </w:r>
      <w:r w:rsidR="00CA4852">
        <w:t xml:space="preserve"> in Part-</w:t>
      </w:r>
      <w:r w:rsidR="00276CF8">
        <w:t>D</w:t>
      </w:r>
      <w:r w:rsidR="00CA4852">
        <w:t>ay CSPP</w:t>
      </w:r>
      <w:bookmarkEnd w:id="465"/>
    </w:p>
    <w:p w14:paraId="55BC7998" w14:textId="77777777" w:rsidR="006217B0" w:rsidRPr="00BD17BA" w:rsidRDefault="006217B0" w:rsidP="006217B0">
      <w:pPr>
        <w:ind w:left="720"/>
      </w:pPr>
      <w:r w:rsidRPr="00BD17BA">
        <w:t>(EC 48000[l][2])</w:t>
      </w:r>
    </w:p>
    <w:p w14:paraId="3A91A319" w14:textId="77777777" w:rsidR="006217B0" w:rsidRPr="00BD17BA" w:rsidRDefault="006217B0" w:rsidP="006217B0">
      <w:pPr>
        <w:pStyle w:val="ListParagraph"/>
        <w:numPr>
          <w:ilvl w:val="0"/>
          <w:numId w:val="18"/>
        </w:numPr>
        <w:contextualSpacing w:val="0"/>
        <w:rPr>
          <w:rFonts w:ascii="Arial" w:eastAsia="Arial" w:hAnsi="Arial" w:cs="Arial"/>
          <w:bCs/>
          <w:szCs w:val="24"/>
        </w:rPr>
      </w:pPr>
      <w:r w:rsidRPr="00BD17BA">
        <w:rPr>
          <w:rFonts w:ascii="Arial" w:eastAsia="Arial" w:hAnsi="Arial" w:cs="Arial"/>
          <w:sz w:val="24"/>
          <w:szCs w:val="24"/>
        </w:rPr>
        <w:t>The goal of stacking CSPP with TK or K is to provide a full day of high-quality instruction as an option for families. It is intended that CSPP services provide a cohesive part-day preschool experience, regardless of whether it is offered before or after TK or K, or both before and after the regular school day.</w:t>
      </w:r>
    </w:p>
    <w:p w14:paraId="002AB89F" w14:textId="77777777" w:rsidR="006217B0" w:rsidRPr="00BD17BA" w:rsidRDefault="006217B0" w:rsidP="006217B0">
      <w:pPr>
        <w:pStyle w:val="ListParagraph"/>
        <w:numPr>
          <w:ilvl w:val="0"/>
          <w:numId w:val="18"/>
        </w:numPr>
        <w:contextualSpacing w:val="0"/>
        <w:rPr>
          <w:rFonts w:ascii="Arial" w:eastAsia="Arial" w:hAnsi="Arial" w:cs="Arial"/>
          <w:bCs/>
          <w:szCs w:val="24"/>
        </w:rPr>
      </w:pPr>
      <w:r w:rsidRPr="00BD17BA">
        <w:rPr>
          <w:rFonts w:ascii="Arial" w:eastAsia="Arial" w:hAnsi="Arial" w:cs="Arial"/>
          <w:sz w:val="24"/>
          <w:szCs w:val="24"/>
        </w:rPr>
        <w:t>Contractors must inform families that participation in the entire CSPP extended learning and care portion of the day is expected, as it is not “drop-in” care.</w:t>
      </w:r>
    </w:p>
    <w:p w14:paraId="01F96AA1" w14:textId="2DBBB9D5" w:rsidR="006217B0" w:rsidRPr="00BD17BA" w:rsidRDefault="006217B0" w:rsidP="006217B0">
      <w:pPr>
        <w:pStyle w:val="ListParagraph"/>
        <w:numPr>
          <w:ilvl w:val="0"/>
          <w:numId w:val="18"/>
        </w:numPr>
        <w:contextualSpacing w:val="0"/>
        <w:rPr>
          <w:rFonts w:ascii="Arial" w:eastAsia="Arial" w:hAnsi="Arial" w:cs="Arial"/>
          <w:szCs w:val="24"/>
        </w:rPr>
      </w:pPr>
      <w:r w:rsidRPr="00BD17BA">
        <w:rPr>
          <w:rFonts w:ascii="Arial" w:eastAsia="Arial" w:hAnsi="Arial" w:cs="Arial"/>
          <w:sz w:val="24"/>
          <w:szCs w:val="24"/>
        </w:rPr>
        <w:t xml:space="preserve">Families choosing to enroll their child in part-day CSPP extended learning and care service must provide all required documentation of eligibility and to determine any priorities for enrollment and/or any adjustment factors, and </w:t>
      </w:r>
      <w:r w:rsidR="00CA4852">
        <w:rPr>
          <w:rFonts w:ascii="Arial" w:eastAsia="Arial" w:hAnsi="Arial" w:cs="Arial"/>
          <w:sz w:val="24"/>
          <w:szCs w:val="24"/>
        </w:rPr>
        <w:t>if the</w:t>
      </w:r>
      <w:r w:rsidR="00CA4852" w:rsidRPr="00BD17BA">
        <w:rPr>
          <w:rFonts w:ascii="Arial" w:eastAsia="Arial" w:hAnsi="Arial" w:cs="Arial"/>
          <w:sz w:val="24"/>
          <w:szCs w:val="24"/>
        </w:rPr>
        <w:t xml:space="preserve"> </w:t>
      </w:r>
      <w:r w:rsidRPr="00BD17BA">
        <w:rPr>
          <w:rFonts w:ascii="Arial" w:eastAsia="Arial" w:hAnsi="Arial" w:cs="Arial"/>
          <w:sz w:val="24"/>
          <w:szCs w:val="24"/>
        </w:rPr>
        <w:t xml:space="preserve">child </w:t>
      </w:r>
      <w:r w:rsidR="00CA4852">
        <w:rPr>
          <w:rFonts w:ascii="Arial" w:eastAsia="Arial" w:hAnsi="Arial" w:cs="Arial"/>
          <w:sz w:val="24"/>
          <w:szCs w:val="24"/>
        </w:rPr>
        <w:t xml:space="preserve">is K-age eligible, they </w:t>
      </w:r>
      <w:r w:rsidRPr="00BD17BA">
        <w:rPr>
          <w:rFonts w:ascii="Arial" w:eastAsia="Arial" w:hAnsi="Arial" w:cs="Arial"/>
          <w:sz w:val="24"/>
          <w:szCs w:val="24"/>
        </w:rPr>
        <w:t>must be enrolled in K.</w:t>
      </w:r>
    </w:p>
    <w:p w14:paraId="587C652D" w14:textId="0924FEED" w:rsidR="006217B0" w:rsidRPr="00BD17BA" w:rsidRDefault="006217B0" w:rsidP="006217B0">
      <w:pPr>
        <w:pStyle w:val="ListParagraph"/>
        <w:numPr>
          <w:ilvl w:val="0"/>
          <w:numId w:val="18"/>
        </w:numPr>
        <w:contextualSpacing w:val="0"/>
        <w:rPr>
          <w:rFonts w:ascii="Arial" w:eastAsia="Arial" w:hAnsi="Arial" w:cs="Arial"/>
          <w:bCs/>
          <w:szCs w:val="24"/>
        </w:rPr>
      </w:pPr>
      <w:r w:rsidRPr="00BD17BA">
        <w:rPr>
          <w:rFonts w:ascii="Arial" w:eastAsia="Arial" w:hAnsi="Arial" w:cs="Arial"/>
          <w:sz w:val="24"/>
          <w:szCs w:val="24"/>
        </w:rPr>
        <w:t xml:space="preserve">CSPP class time should be structured as is typical, and address the preschool learning foundations. It is recommended that CSPP contractors work with TK </w:t>
      </w:r>
      <w:r w:rsidR="00CA4852">
        <w:rPr>
          <w:rFonts w:ascii="Arial" w:eastAsia="Arial" w:hAnsi="Arial" w:cs="Arial"/>
          <w:sz w:val="24"/>
          <w:szCs w:val="24"/>
        </w:rPr>
        <w:t xml:space="preserve">and K </w:t>
      </w:r>
      <w:r w:rsidRPr="00BD17BA">
        <w:rPr>
          <w:rFonts w:ascii="Arial" w:eastAsia="Arial" w:hAnsi="Arial" w:cs="Arial"/>
          <w:sz w:val="24"/>
          <w:szCs w:val="24"/>
        </w:rPr>
        <w:t xml:space="preserve">teachers to ensure a smooth transition between programs. </w:t>
      </w:r>
    </w:p>
    <w:p w14:paraId="37424A86" w14:textId="77777777" w:rsidR="006217B0" w:rsidRPr="00BD17BA" w:rsidRDefault="006217B0" w:rsidP="006217B0">
      <w:pPr>
        <w:pStyle w:val="ListParagraph"/>
        <w:numPr>
          <w:ilvl w:val="0"/>
          <w:numId w:val="18"/>
        </w:numPr>
        <w:contextualSpacing w:val="0"/>
        <w:rPr>
          <w:rFonts w:ascii="Arial" w:eastAsia="Arial" w:hAnsi="Arial" w:cs="Arial"/>
          <w:bCs/>
          <w:szCs w:val="24"/>
        </w:rPr>
      </w:pPr>
      <w:r w:rsidRPr="00BD17BA">
        <w:rPr>
          <w:rFonts w:ascii="Arial" w:eastAsia="Arial" w:hAnsi="Arial" w:cs="Arial"/>
          <w:sz w:val="24"/>
          <w:szCs w:val="24"/>
        </w:rPr>
        <w:t xml:space="preserve">Decisions about student schedules, meals, and quiet rest opportunities are a local area decision. Since a quiet rest opportunity is a healthy activity for students of this </w:t>
      </w:r>
      <w:r w:rsidRPr="00BD17BA">
        <w:rPr>
          <w:rFonts w:ascii="Arial" w:eastAsia="Arial" w:hAnsi="Arial" w:cs="Arial"/>
          <w:sz w:val="24"/>
          <w:szCs w:val="24"/>
        </w:rPr>
        <w:lastRenderedPageBreak/>
        <w:t>young age, children may need a quiet rest opportunity during CSPP extended care hours.</w:t>
      </w:r>
    </w:p>
    <w:p w14:paraId="0531D2C5" w14:textId="2798BA15" w:rsidR="006217B0" w:rsidRPr="00BD17BA" w:rsidRDefault="006217B0" w:rsidP="006217B0">
      <w:pPr>
        <w:pStyle w:val="ListParagraph"/>
        <w:numPr>
          <w:ilvl w:val="0"/>
          <w:numId w:val="18"/>
        </w:numPr>
        <w:contextualSpacing w:val="0"/>
        <w:rPr>
          <w:rFonts w:ascii="Arial" w:eastAsia="Arial" w:hAnsi="Arial" w:cs="Arial"/>
          <w:bCs/>
          <w:szCs w:val="24"/>
        </w:rPr>
      </w:pPr>
      <w:r w:rsidRPr="00BD17BA">
        <w:rPr>
          <w:rFonts w:ascii="Arial" w:eastAsia="Arial" w:hAnsi="Arial" w:cs="Arial"/>
          <w:sz w:val="24"/>
          <w:szCs w:val="24"/>
        </w:rPr>
        <w:t xml:space="preserve">CSPPs that operate on a LEA campus are allowed flexibility in their operational hours and enrollment periods to better align with the enrollment for the LEA’s new school year. </w:t>
      </w:r>
    </w:p>
    <w:p w14:paraId="636F8C1B" w14:textId="77777777" w:rsidR="006217B0" w:rsidRPr="00BD17BA" w:rsidRDefault="006217B0" w:rsidP="006217B0">
      <w:pPr>
        <w:pStyle w:val="ListParagraph"/>
        <w:numPr>
          <w:ilvl w:val="1"/>
          <w:numId w:val="18"/>
        </w:numPr>
        <w:ind w:left="1440"/>
        <w:contextualSpacing w:val="0"/>
        <w:rPr>
          <w:rFonts w:ascii="Arial" w:eastAsia="Arial" w:hAnsi="Arial" w:cs="Arial"/>
          <w:bCs/>
          <w:szCs w:val="24"/>
        </w:rPr>
      </w:pPr>
      <w:r w:rsidRPr="00BD17BA">
        <w:rPr>
          <w:rFonts w:ascii="Arial" w:eastAsia="Arial" w:hAnsi="Arial" w:cs="Arial"/>
          <w:sz w:val="24"/>
          <w:szCs w:val="24"/>
        </w:rPr>
        <w:t>Operational hours can be adjusted to offer care both before and after the scheduled TK/K school day, as long as the total hours are limited to less than four hours.</w:t>
      </w:r>
    </w:p>
    <w:p w14:paraId="495EDF05" w14:textId="77777777" w:rsidR="006217B0" w:rsidRPr="00BD17BA" w:rsidRDefault="006217B0" w:rsidP="466C57C5">
      <w:pPr>
        <w:pStyle w:val="ListParagraph"/>
        <w:numPr>
          <w:ilvl w:val="1"/>
          <w:numId w:val="18"/>
        </w:numPr>
        <w:ind w:left="1440"/>
        <w:rPr>
          <w:rFonts w:ascii="Arial" w:eastAsia="Arial" w:hAnsi="Arial" w:cs="Arial"/>
        </w:rPr>
      </w:pPr>
      <w:r w:rsidRPr="00BD17BA">
        <w:rPr>
          <w:rFonts w:ascii="Arial" w:eastAsia="Arial" w:hAnsi="Arial" w:cs="Arial"/>
          <w:sz w:val="24"/>
          <w:szCs w:val="24"/>
        </w:rPr>
        <w:t>Contractors may set enrollment periods once every 30 days within the 120-day enrollment allowance prior to the first day of the beginning of the new preschool year, so the contractor can assess the applications received and enroll children based on the applications received during that enrollment period.</w:t>
      </w:r>
    </w:p>
    <w:p w14:paraId="7297B713" w14:textId="77777777" w:rsidR="00596EA8" w:rsidRDefault="00596EA8" w:rsidP="00596EA8">
      <w:pPr>
        <w:pStyle w:val="Heading3"/>
        <w:ind w:left="720"/>
        <w:rPr>
          <w:rFonts w:eastAsia="Arial"/>
        </w:rPr>
      </w:pPr>
      <w:bookmarkStart w:id="466" w:name="_Toc231096608"/>
      <w:bookmarkStart w:id="467" w:name="_Toc239833526"/>
      <w:bookmarkStart w:id="468" w:name="_Toc439143649"/>
      <w:bookmarkStart w:id="469" w:name="_Toc2696729"/>
      <w:bookmarkStart w:id="470" w:name="_Toc2696813"/>
      <w:bookmarkStart w:id="471" w:name="_Toc199507914"/>
      <w:r w:rsidRPr="4E7D10F9">
        <w:rPr>
          <w:rFonts w:eastAsia="Arial"/>
          <w:bCs w:val="0"/>
        </w:rPr>
        <w:t>California State Preschool Program Pupil Data</w:t>
      </w:r>
      <w:bookmarkEnd w:id="471"/>
      <w:r w:rsidRPr="4E7D10F9">
        <w:rPr>
          <w:rFonts w:eastAsia="Arial"/>
          <w:bCs w:val="0"/>
        </w:rPr>
        <w:t xml:space="preserve"> </w:t>
      </w:r>
    </w:p>
    <w:p w14:paraId="41575155" w14:textId="77777777" w:rsidR="00596EA8" w:rsidRPr="00090619" w:rsidRDefault="00596EA8" w:rsidP="00596EA8">
      <w:pPr>
        <w:ind w:firstLine="720"/>
        <w:rPr>
          <w:rFonts w:eastAsia="Arial"/>
        </w:rPr>
      </w:pPr>
      <w:r w:rsidRPr="4E7D10F9">
        <w:rPr>
          <w:rFonts w:eastAsia="Arial"/>
        </w:rPr>
        <w:t>(</w:t>
      </w:r>
      <w:r w:rsidRPr="00090619">
        <w:rPr>
          <w:rFonts w:eastAsia="Arial"/>
        </w:rPr>
        <w:t>EC 60910</w:t>
      </w:r>
      <w:r>
        <w:rPr>
          <w:rFonts w:eastAsia="Arial"/>
        </w:rPr>
        <w:t xml:space="preserve">, </w:t>
      </w:r>
      <w:r w:rsidRPr="00596EA8">
        <w:rPr>
          <w:rFonts w:eastAsia="Arial"/>
        </w:rPr>
        <w:t>5 CCR 17822</w:t>
      </w:r>
      <w:r w:rsidRPr="00090619">
        <w:rPr>
          <w:rFonts w:eastAsia="Arial"/>
        </w:rPr>
        <w:t>)</w:t>
      </w:r>
    </w:p>
    <w:p w14:paraId="4DD8066A" w14:textId="77777777" w:rsidR="00596EA8" w:rsidRDefault="00596EA8" w:rsidP="00596EA8">
      <w:pPr>
        <w:ind w:left="720" w:right="-20"/>
        <w:rPr>
          <w:rFonts w:eastAsia="Arial"/>
          <w:szCs w:val="24"/>
        </w:rPr>
      </w:pPr>
      <w:r w:rsidRPr="4E7D10F9">
        <w:rPr>
          <w:rFonts w:eastAsia="Arial"/>
          <w:szCs w:val="24"/>
        </w:rPr>
        <w:t>The contractor shall submit the following:</w:t>
      </w:r>
    </w:p>
    <w:p w14:paraId="737AF6DB" w14:textId="77777777" w:rsidR="00596EA8" w:rsidRDefault="00596EA8" w:rsidP="00596EA8">
      <w:pPr>
        <w:ind w:left="720" w:right="-20"/>
        <w:rPr>
          <w:rFonts w:eastAsia="Arial"/>
        </w:rPr>
      </w:pPr>
      <w:r w:rsidRPr="3103164B">
        <w:rPr>
          <w:rFonts w:eastAsia="Arial"/>
        </w:rPr>
        <w:t>Monthly pupil data for each pupil enrolled in a California state preschool program operated by a school district, county office of education, or a charter school, to the California Preschool Data Collection System (CAPSDAC), in accordance with instructions from the CDE.</w:t>
      </w:r>
    </w:p>
    <w:p w14:paraId="4F5D3468" w14:textId="77777777" w:rsidR="00596EA8" w:rsidRDefault="00596EA8" w:rsidP="00596EA8">
      <w:pPr>
        <w:ind w:left="720" w:right="-20"/>
        <w:rPr>
          <w:rFonts w:eastAsia="Arial"/>
        </w:rPr>
      </w:pPr>
      <w:r w:rsidRPr="3103164B">
        <w:rPr>
          <w:rFonts w:eastAsia="Arial"/>
        </w:rPr>
        <w:t>Monthly data for educators in a California state preschool program operated by a school district, county office of education, or a charter school, in accordance with instructions from the CDE.</w:t>
      </w:r>
    </w:p>
    <w:p w14:paraId="45B05592" w14:textId="77777777" w:rsidR="00596EA8" w:rsidRDefault="00596EA8" w:rsidP="00596EA8">
      <w:pPr>
        <w:ind w:left="720" w:right="-20"/>
        <w:rPr>
          <w:rFonts w:eastAsia="Arial"/>
          <w:szCs w:val="24"/>
        </w:rPr>
      </w:pPr>
      <w:r w:rsidRPr="4E7D10F9">
        <w:rPr>
          <w:rFonts w:eastAsia="Arial"/>
          <w:szCs w:val="24"/>
        </w:rPr>
        <w:t>Contractors shall submit complete, accurate reports to the CDE by the date specified, and in the format specified in the CDE’s request for this information. Incomplete, inaccurate, or incorrectly formatted reports, and reports not received by the required date, shall be considered delinquent. Penalties for delinquent reporting are specified in 5 CCR 17814.</w:t>
      </w:r>
    </w:p>
    <w:p w14:paraId="579E9C48" w14:textId="1B42D4A8" w:rsidR="006217B0" w:rsidRPr="00596EA8" w:rsidRDefault="006217B0" w:rsidP="000D0382">
      <w:pPr>
        <w:pStyle w:val="Heading3"/>
        <w:rPr>
          <w:sz w:val="28"/>
          <w:szCs w:val="40"/>
        </w:rPr>
      </w:pPr>
      <w:r w:rsidRPr="00BD17BA">
        <w:br w:type="page"/>
      </w:r>
    </w:p>
    <w:p w14:paraId="7ADE4B59" w14:textId="2B472BD3" w:rsidR="006217B0" w:rsidRPr="00BD17BA" w:rsidRDefault="006217B0" w:rsidP="006A6610">
      <w:pPr>
        <w:pStyle w:val="Heading2"/>
        <w:numPr>
          <w:ilvl w:val="0"/>
          <w:numId w:val="320"/>
        </w:numPr>
      </w:pPr>
      <w:bookmarkStart w:id="472" w:name="_Toc64959310"/>
      <w:bookmarkStart w:id="473" w:name="_Toc199507915"/>
      <w:r w:rsidRPr="00BD17BA">
        <w:lastRenderedPageBreak/>
        <w:t>ELIGIBILITY CERTIFICATION</w:t>
      </w:r>
      <w:bookmarkEnd w:id="472"/>
      <w:bookmarkEnd w:id="473"/>
      <w:r w:rsidRPr="00BD17BA">
        <w:t xml:space="preserve"> </w:t>
      </w:r>
      <w:bookmarkEnd w:id="466"/>
      <w:bookmarkEnd w:id="467"/>
      <w:bookmarkEnd w:id="468"/>
      <w:bookmarkEnd w:id="469"/>
      <w:bookmarkEnd w:id="470"/>
    </w:p>
    <w:p w14:paraId="3CFD8354" w14:textId="77777777" w:rsidR="006217B0" w:rsidRPr="00BD17BA" w:rsidRDefault="006217B0" w:rsidP="006217B0">
      <w:pPr>
        <w:numPr>
          <w:ilvl w:val="0"/>
          <w:numId w:val="162"/>
        </w:numPr>
        <w:outlineLvl w:val="2"/>
        <w:rPr>
          <w:szCs w:val="28"/>
        </w:rPr>
      </w:pPr>
      <w:bookmarkStart w:id="474" w:name="_Toc231096609"/>
      <w:bookmarkStart w:id="475" w:name="_Toc239833527"/>
      <w:bookmarkStart w:id="476" w:name="_Toc2696730"/>
      <w:bookmarkStart w:id="477" w:name="_Toc2696814"/>
      <w:bookmarkStart w:id="478" w:name="_Toc64959311"/>
      <w:bookmarkStart w:id="479" w:name="_Toc439143650"/>
      <w:bookmarkStart w:id="480" w:name="_Toc199507916"/>
      <w:r w:rsidRPr="00BD17BA">
        <w:rPr>
          <w:szCs w:val="28"/>
        </w:rPr>
        <w:t>General Requirements</w:t>
      </w:r>
      <w:bookmarkEnd w:id="474"/>
      <w:bookmarkEnd w:id="475"/>
      <w:bookmarkEnd w:id="476"/>
      <w:bookmarkEnd w:id="477"/>
      <w:bookmarkEnd w:id="478"/>
      <w:bookmarkEnd w:id="480"/>
      <w:r w:rsidRPr="00BD17BA">
        <w:rPr>
          <w:szCs w:val="28"/>
        </w:rPr>
        <w:t xml:space="preserve"> </w:t>
      </w:r>
    </w:p>
    <w:p w14:paraId="64A3F9DE" w14:textId="4CA1E52C" w:rsidR="006217B0" w:rsidRPr="00BD17BA" w:rsidRDefault="006217B0" w:rsidP="006217B0">
      <w:pPr>
        <w:ind w:firstLine="720"/>
      </w:pPr>
      <w:r w:rsidRPr="00BD17BA">
        <w:t>(</w:t>
      </w:r>
      <w:r w:rsidRPr="00BD17BA">
        <w:rPr>
          <w:i/>
          <w:iCs/>
        </w:rPr>
        <w:t>EC</w:t>
      </w:r>
      <w:r w:rsidRPr="00BD17BA">
        <w:t xml:space="preserve"> 8208</w:t>
      </w:r>
      <w:r w:rsidR="030D803D">
        <w:t>,</w:t>
      </w:r>
      <w:r w:rsidR="4696CB03">
        <w:t xml:space="preserve"> </w:t>
      </w:r>
      <w:r w:rsidRPr="00BD17BA">
        <w:t>48000</w:t>
      </w:r>
      <w:r w:rsidR="4ED25313">
        <w:t>, 48000.15</w:t>
      </w:r>
      <w:r w:rsidRPr="00BD17BA">
        <w:t xml:space="preserve">; 5 </w:t>
      </w:r>
      <w:r w:rsidRPr="00BD17BA">
        <w:rPr>
          <w:i/>
        </w:rPr>
        <w:t>CCR</w:t>
      </w:r>
      <w:r w:rsidRPr="00BD17BA">
        <w:t xml:space="preserve"> 17749</w:t>
      </w:r>
      <w:r w:rsidR="00427453">
        <w:t xml:space="preserve">; 5 </w:t>
      </w:r>
      <w:r w:rsidR="00427453" w:rsidRPr="00DC5040">
        <w:rPr>
          <w:i/>
          <w:iCs/>
        </w:rPr>
        <w:t>CCR</w:t>
      </w:r>
      <w:r w:rsidR="00427453">
        <w:t xml:space="preserve"> 17749.1</w:t>
      </w:r>
      <w:r w:rsidRPr="00BD17BA">
        <w:t>)</w:t>
      </w:r>
      <w:bookmarkEnd w:id="479"/>
    </w:p>
    <w:p w14:paraId="01B59703" w14:textId="77777777" w:rsidR="006217B0" w:rsidRPr="00BD17BA" w:rsidRDefault="006217B0" w:rsidP="006217B0">
      <w:pPr>
        <w:numPr>
          <w:ilvl w:val="0"/>
          <w:numId w:val="95"/>
        </w:numPr>
      </w:pPr>
      <w:r w:rsidRPr="00BD17BA">
        <w:t>CSPP services, except as otherwise provided for in law, shall be limited to:</w:t>
      </w:r>
    </w:p>
    <w:p w14:paraId="2E6F0E01" w14:textId="77777777" w:rsidR="006217B0" w:rsidRPr="00BD17BA" w:rsidRDefault="006217B0" w:rsidP="006217B0">
      <w:pPr>
        <w:widowControl/>
        <w:numPr>
          <w:ilvl w:val="0"/>
          <w:numId w:val="187"/>
        </w:numPr>
        <w:autoSpaceDE/>
        <w:autoSpaceDN/>
        <w:adjustRightInd/>
        <w:ind w:left="1080" w:firstLine="0"/>
        <w:textAlignment w:val="baseline"/>
        <w:rPr>
          <w:bCs w:val="0"/>
          <w:szCs w:val="24"/>
        </w:rPr>
      </w:pPr>
      <w:r w:rsidRPr="00BD17BA">
        <w:rPr>
          <w:bCs w:val="0"/>
          <w:szCs w:val="24"/>
        </w:rPr>
        <w:t xml:space="preserve">CSPP eligible four-year-old children, as defined in </w:t>
      </w:r>
      <w:r w:rsidRPr="00BD17BA">
        <w:rPr>
          <w:bCs w:val="0"/>
          <w:i/>
          <w:szCs w:val="24"/>
        </w:rPr>
        <w:t>EC</w:t>
      </w:r>
      <w:r w:rsidRPr="00BD17BA">
        <w:rPr>
          <w:bCs w:val="0"/>
          <w:szCs w:val="24"/>
        </w:rPr>
        <w:t xml:space="preserve"> 8205;</w:t>
      </w:r>
    </w:p>
    <w:p w14:paraId="757913E1" w14:textId="0458E31F" w:rsidR="006217B0" w:rsidRPr="00BD17BA" w:rsidRDefault="006217B0" w:rsidP="006217B0">
      <w:pPr>
        <w:widowControl/>
        <w:numPr>
          <w:ilvl w:val="0"/>
          <w:numId w:val="188"/>
        </w:numPr>
        <w:autoSpaceDE/>
        <w:autoSpaceDN/>
        <w:adjustRightInd/>
        <w:ind w:left="1080" w:firstLine="0"/>
        <w:textAlignment w:val="baseline"/>
        <w:rPr>
          <w:bCs w:val="0"/>
          <w:szCs w:val="24"/>
        </w:rPr>
      </w:pPr>
      <w:r w:rsidRPr="00BD17BA">
        <w:rPr>
          <w:bCs w:val="0"/>
          <w:szCs w:val="24"/>
        </w:rPr>
        <w:t xml:space="preserve">CSPP eligible three-year-old children, as defined in </w:t>
      </w:r>
      <w:r w:rsidRPr="00BD17BA">
        <w:rPr>
          <w:bCs w:val="0"/>
          <w:i/>
          <w:szCs w:val="24"/>
        </w:rPr>
        <w:t>EC</w:t>
      </w:r>
      <w:r w:rsidRPr="00BD17BA">
        <w:rPr>
          <w:bCs w:val="0"/>
          <w:szCs w:val="24"/>
        </w:rPr>
        <w:t xml:space="preserve"> 8205; </w:t>
      </w:r>
    </w:p>
    <w:p w14:paraId="40FC9593" w14:textId="350A9EE4" w:rsidR="006217B0" w:rsidRPr="00BD17BA" w:rsidRDefault="006217B0" w:rsidP="006217B0">
      <w:pPr>
        <w:widowControl/>
        <w:numPr>
          <w:ilvl w:val="0"/>
          <w:numId w:val="189"/>
        </w:numPr>
        <w:autoSpaceDE/>
        <w:autoSpaceDN/>
        <w:adjustRightInd/>
        <w:ind w:left="1440"/>
        <w:textAlignment w:val="baseline"/>
      </w:pPr>
      <w:r w:rsidRPr="00BD17BA">
        <w:t xml:space="preserve">Pursuant to EC Section 48000(l), children enrolled in TK or K enrolling in the CSPP for extended learning and care during the hours outside of the TK or K program if their families meet the requirements of </w:t>
      </w:r>
      <w:r w:rsidRPr="00BD17BA">
        <w:rPr>
          <w:i/>
          <w:iCs/>
        </w:rPr>
        <w:t>EC</w:t>
      </w:r>
      <w:r w:rsidRPr="00BD17BA">
        <w:t xml:space="preserve"> 8208</w:t>
      </w:r>
      <w:r w:rsidR="0094241F">
        <w:t>;</w:t>
      </w:r>
      <w:r w:rsidRPr="00BD17BA">
        <w:t> </w:t>
      </w:r>
    </w:p>
    <w:p w14:paraId="3503058A" w14:textId="51E08A09" w:rsidR="006217B0" w:rsidRDefault="006217B0" w:rsidP="006217B0">
      <w:pPr>
        <w:widowControl/>
        <w:numPr>
          <w:ilvl w:val="0"/>
          <w:numId w:val="190"/>
        </w:numPr>
        <w:autoSpaceDE/>
        <w:autoSpaceDN/>
        <w:adjustRightInd/>
        <w:ind w:left="1440"/>
        <w:textAlignment w:val="baseline"/>
      </w:pPr>
      <w:r w:rsidRPr="00BD17BA">
        <w:t xml:space="preserve">K-age eligible children receiving full-day services during the summer immediately prior to their enrollment in </w:t>
      </w:r>
      <w:r w:rsidR="00CA4852">
        <w:t>K</w:t>
      </w:r>
      <w:r w:rsidRPr="00BD17BA">
        <w:t>. These children must have received full-day services as a CSPP eligible four-year-old on or before June 30 of that year, and may only receive services until the start of K or September 30, whichever is sooner, at which point they must be disenrolled</w:t>
      </w:r>
      <w:r w:rsidR="00CA4852">
        <w:t>; and</w:t>
      </w:r>
      <w:r w:rsidRPr="00BD17BA">
        <w:t>. </w:t>
      </w:r>
    </w:p>
    <w:p w14:paraId="614FFA4B" w14:textId="30C501F4" w:rsidR="00CA4852" w:rsidRPr="00BD17BA" w:rsidRDefault="00CA4852" w:rsidP="006217B0">
      <w:pPr>
        <w:widowControl/>
        <w:numPr>
          <w:ilvl w:val="0"/>
          <w:numId w:val="190"/>
        </w:numPr>
        <w:autoSpaceDE/>
        <w:autoSpaceDN/>
        <w:adjustRightInd/>
        <w:ind w:left="1440"/>
        <w:textAlignment w:val="baseline"/>
      </w:pPr>
      <w:r>
        <w:t xml:space="preserve">For </w:t>
      </w:r>
      <w:r w:rsidRPr="00CA4852">
        <w:t xml:space="preserve">program years 2025-26 and 2026-27, CSPP </w:t>
      </w:r>
      <w:bookmarkStart w:id="481" w:name="_Int_RFRkUIh0"/>
      <w:r w:rsidRPr="00CA4852">
        <w:t>eligible</w:t>
      </w:r>
      <w:bookmarkEnd w:id="481"/>
      <w:r w:rsidRPr="00CA4852">
        <w:t xml:space="preserve"> two-year-old children, as defined in </w:t>
      </w:r>
      <w:r w:rsidRPr="00CA4852">
        <w:rPr>
          <w:i/>
          <w:iCs/>
        </w:rPr>
        <w:t>EC</w:t>
      </w:r>
      <w:r w:rsidRPr="00CA4852">
        <w:t xml:space="preserve"> 8205, if the CSPP contractor chooses to </w:t>
      </w:r>
      <w:r>
        <w:t>enroll</w:t>
      </w:r>
      <w:r w:rsidRPr="00CA4852">
        <w:t xml:space="preserve"> two-year-old children.</w:t>
      </w:r>
    </w:p>
    <w:p w14:paraId="4FF85081" w14:textId="1EC9BD45" w:rsidR="006217B0" w:rsidRPr="00BD17BA" w:rsidRDefault="006217B0" w:rsidP="006217B0">
      <w:pPr>
        <w:numPr>
          <w:ilvl w:val="0"/>
          <w:numId w:val="95"/>
        </w:numPr>
      </w:pPr>
      <w:r>
        <w:t>To receive California state preschool part-day and full-day services, families shall meet the eligibility requirements set forth in Section</w:t>
      </w:r>
      <w:r w:rsidR="1BE3ADB2">
        <w:t>s</w:t>
      </w:r>
      <w:r>
        <w:t xml:space="preserve"> (B)</w:t>
      </w:r>
      <w:r w:rsidR="5580E16F">
        <w:t xml:space="preserve"> and (C)</w:t>
      </w:r>
      <w:r>
        <w:t xml:space="preserve"> below, as applicable.  </w:t>
      </w:r>
    </w:p>
    <w:p w14:paraId="043548BF" w14:textId="77777777" w:rsidR="006217B0" w:rsidRPr="00BD17BA" w:rsidRDefault="006217B0" w:rsidP="006217B0">
      <w:pPr>
        <w:numPr>
          <w:ilvl w:val="0"/>
          <w:numId w:val="95"/>
        </w:numPr>
      </w:pPr>
      <w:r w:rsidRPr="00BD17BA">
        <w:t>In addition to meeting the requirements in 1 above, to be eligible for services, the child must live in the State of California while services are being received. Evidence of a street address or post office address in California will be sufficient to establish residency. A person identified as “Experiencing Homelessness” is exempted from this requirement and shall submit a declaration of intent to reside in California.</w:t>
      </w:r>
    </w:p>
    <w:p w14:paraId="0B347FBD" w14:textId="77777777" w:rsidR="006217B0" w:rsidRPr="00BD17BA" w:rsidRDefault="006217B0" w:rsidP="006217B0">
      <w:pPr>
        <w:numPr>
          <w:ilvl w:val="0"/>
          <w:numId w:val="95"/>
        </w:numPr>
      </w:pPr>
      <w:r>
        <w:t>The determination of eligibility shall be without regard to the immigration status of the child or the child's parent(s) unless the child or the child's parent(s) is under a final order of deportation from the United States Department of Homeland Security.</w:t>
      </w:r>
    </w:p>
    <w:p w14:paraId="2C36C37C" w14:textId="27224E3A" w:rsidR="3AC87DEB" w:rsidRPr="0087560C" w:rsidRDefault="6307E446" w:rsidP="00613B2C">
      <w:pPr>
        <w:numPr>
          <w:ilvl w:val="0"/>
          <w:numId w:val="95"/>
        </w:numPr>
        <w:rPr>
          <w:color w:val="212121"/>
          <w:szCs w:val="24"/>
        </w:rPr>
      </w:pPr>
      <w:r w:rsidRPr="00613B2C">
        <w:rPr>
          <w:rFonts w:eastAsia="Arial"/>
          <w:color w:val="212121"/>
          <w:szCs w:val="24"/>
        </w:rPr>
        <w:t xml:space="preserve">When a child is transferred from another state-funded early childhood program, the CSPP contractor must issue a Notice of Action, pursuant to section 17783, to extend the certification period through the remainder of the program year in which the certification period for the other state-funded early childhood program would otherwise end. </w:t>
      </w:r>
    </w:p>
    <w:p w14:paraId="5C821049" w14:textId="62D0519E" w:rsidR="006217B0" w:rsidRPr="00BD17BA" w:rsidRDefault="1F39FBDE" w:rsidP="5463D7FC">
      <w:pPr>
        <w:numPr>
          <w:ilvl w:val="0"/>
          <w:numId w:val="162"/>
        </w:numPr>
        <w:outlineLvl w:val="2"/>
      </w:pPr>
      <w:bookmarkStart w:id="482" w:name="_Toc231096610"/>
      <w:bookmarkStart w:id="483" w:name="_Toc239833528"/>
      <w:bookmarkStart w:id="484" w:name="_Toc2696731"/>
      <w:bookmarkStart w:id="485" w:name="_Toc2696815"/>
      <w:bookmarkStart w:id="486" w:name="_Toc64959312"/>
      <w:bookmarkStart w:id="487" w:name="_Toc199507917"/>
      <w:r>
        <w:t>Eligibility Criteria</w:t>
      </w:r>
      <w:r w:rsidR="7C861BE7">
        <w:t xml:space="preserve"> </w:t>
      </w:r>
      <w:bookmarkEnd w:id="482"/>
      <w:bookmarkEnd w:id="483"/>
      <w:bookmarkEnd w:id="484"/>
      <w:bookmarkEnd w:id="485"/>
      <w:bookmarkEnd w:id="486"/>
      <w:r>
        <w:t>For Part-Day CSPP Services (</w:t>
      </w:r>
      <w:r w:rsidRPr="5463D7FC">
        <w:rPr>
          <w:i/>
          <w:iCs/>
        </w:rPr>
        <w:t xml:space="preserve">EC </w:t>
      </w:r>
      <w:r>
        <w:t>8208)</w:t>
      </w:r>
      <w:bookmarkEnd w:id="487"/>
    </w:p>
    <w:p w14:paraId="04B7A740" w14:textId="77777777" w:rsidR="006217B0" w:rsidRPr="00BD17BA" w:rsidRDefault="006217B0" w:rsidP="006217B0">
      <w:pPr>
        <w:ind w:left="720"/>
      </w:pPr>
      <w:r w:rsidRPr="00BD17BA">
        <w:t xml:space="preserve">Unless otherwise specified in this section, to be eligible for part-day CSPP, a family </w:t>
      </w:r>
      <w:r w:rsidRPr="00BD17BA">
        <w:lastRenderedPageBreak/>
        <w:t>shall meet the eligibility criteria as follows:</w:t>
      </w:r>
    </w:p>
    <w:p w14:paraId="1497F6DA" w14:textId="77777777" w:rsidR="006217B0" w:rsidRPr="00BD17BA" w:rsidRDefault="006217B0" w:rsidP="006217B0">
      <w:pPr>
        <w:numPr>
          <w:ilvl w:val="0"/>
          <w:numId w:val="96"/>
        </w:numPr>
        <w:ind w:left="1080"/>
      </w:pPr>
      <w:r w:rsidRPr="00BD17BA">
        <w:t>Family is a current aid recipient;</w:t>
      </w:r>
    </w:p>
    <w:p w14:paraId="24E5D04E" w14:textId="77777777" w:rsidR="006217B0" w:rsidRPr="00BD17BA" w:rsidRDefault="006217B0" w:rsidP="006217B0">
      <w:pPr>
        <w:numPr>
          <w:ilvl w:val="0"/>
          <w:numId w:val="96"/>
        </w:numPr>
        <w:ind w:left="1080"/>
      </w:pPr>
      <w:r w:rsidRPr="00BD17BA">
        <w:t>Family is income eligible;</w:t>
      </w:r>
    </w:p>
    <w:p w14:paraId="1F750246" w14:textId="77777777" w:rsidR="006217B0" w:rsidRPr="00BD17BA" w:rsidRDefault="006217B0" w:rsidP="006217B0">
      <w:pPr>
        <w:numPr>
          <w:ilvl w:val="0"/>
          <w:numId w:val="96"/>
        </w:numPr>
        <w:ind w:left="1080"/>
      </w:pPr>
      <w:r w:rsidRPr="00BD17BA">
        <w:t>Family is experiencing homelessness; or</w:t>
      </w:r>
    </w:p>
    <w:p w14:paraId="66E50B46" w14:textId="77777777" w:rsidR="006217B0" w:rsidRPr="00BD17BA" w:rsidRDefault="006217B0" w:rsidP="006217B0">
      <w:pPr>
        <w:numPr>
          <w:ilvl w:val="0"/>
          <w:numId w:val="96"/>
        </w:numPr>
        <w:ind w:left="1080"/>
      </w:pPr>
      <w:r w:rsidRPr="00BD17BA">
        <w:t>Family has children who are recipients of child protective services, or are identified as at risk of being abused, neglected, or exploited.</w:t>
      </w:r>
    </w:p>
    <w:p w14:paraId="39A02BAC" w14:textId="77777777" w:rsidR="000D0382" w:rsidRDefault="006217B0" w:rsidP="006217B0">
      <w:pPr>
        <w:numPr>
          <w:ilvl w:val="0"/>
          <w:numId w:val="96"/>
        </w:numPr>
        <w:spacing w:line="259" w:lineRule="auto"/>
        <w:ind w:left="1080"/>
      </w:pPr>
      <w:r w:rsidRPr="00BD17BA">
        <w:t>Family has a member of its household who is certified to receive benefits from Medi-Cal, CalFresh, the California Food Assistance Program, the California Special Supplemental Nutrition Program for Women, Infants, and Children, the federal Food Distribution Program on Indian Reservations, Head Start, or Early Head Start</w:t>
      </w:r>
      <w:r w:rsidR="003503D7">
        <w:t xml:space="preserve"> or any other designated means-tested government program, as determined by the California Department </w:t>
      </w:r>
      <w:r w:rsidR="7E6A98A7">
        <w:t>of Education</w:t>
      </w:r>
      <w:r w:rsidR="771837D5">
        <w:t xml:space="preserve"> (CDE)</w:t>
      </w:r>
      <w:r w:rsidR="7E6A98A7">
        <w:t>, will be categorically eligible</w:t>
      </w:r>
      <w:r>
        <w:t xml:space="preserve">. </w:t>
      </w:r>
    </w:p>
    <w:p w14:paraId="7BEE6015" w14:textId="759A4042" w:rsidR="006217B0" w:rsidRPr="00BD17BA" w:rsidRDefault="074B122B" w:rsidP="000D0382">
      <w:pPr>
        <w:spacing w:line="259" w:lineRule="auto"/>
        <w:ind w:left="1080"/>
      </w:pPr>
      <w:r>
        <w:t>Note:</w:t>
      </w:r>
      <w:r w:rsidR="2B8FCC23">
        <w:t xml:space="preserve"> </w:t>
      </w:r>
      <w:r w:rsidR="6421A896">
        <w:t xml:space="preserve">At this time, the </w:t>
      </w:r>
      <w:r w:rsidR="00740B31">
        <w:t xml:space="preserve">CDE has </w:t>
      </w:r>
      <w:r w:rsidR="61F300B2">
        <w:t xml:space="preserve">only </w:t>
      </w:r>
      <w:r w:rsidR="45A26C3A">
        <w:t>added</w:t>
      </w:r>
      <w:r w:rsidR="00740B31">
        <w:t xml:space="preserve"> </w:t>
      </w:r>
      <w:r w:rsidR="2B8FCC23">
        <w:t xml:space="preserve">CalWORKs </w:t>
      </w:r>
      <w:r w:rsidR="0CB03A8D">
        <w:t>to the list of</w:t>
      </w:r>
      <w:r w:rsidR="2B8FCC23">
        <w:t xml:space="preserve"> </w:t>
      </w:r>
      <w:r w:rsidR="068E0F54">
        <w:t>designated</w:t>
      </w:r>
      <w:r w:rsidR="2B8FCC23">
        <w:t xml:space="preserve"> means-tested government program</w:t>
      </w:r>
      <w:r w:rsidR="350C4056">
        <w:t>s</w:t>
      </w:r>
      <w:r w:rsidR="2B8FCC23">
        <w:t xml:space="preserve"> that families can </w:t>
      </w:r>
      <w:r w:rsidR="1387F044">
        <w:t>use under this provision to get categorical eligibility.</w:t>
      </w:r>
      <w:r w:rsidR="006217B0" w:rsidRPr="00BD17BA">
        <w:t xml:space="preserve"> Children eligible for services pursuant to this subparagraph shall be prioritized by the income declared on the application for the means-tested government program.</w:t>
      </w:r>
    </w:p>
    <w:p w14:paraId="3E2A69CD" w14:textId="582794E5" w:rsidR="006217B0" w:rsidRPr="00BD17BA" w:rsidRDefault="006217B0" w:rsidP="00795136">
      <w:pPr>
        <w:numPr>
          <w:ilvl w:val="0"/>
          <w:numId w:val="96"/>
        </w:numPr>
        <w:ind w:left="1080"/>
      </w:pPr>
      <w:r>
        <w:t xml:space="preserve">Family has children with </w:t>
      </w:r>
      <w:r w:rsidR="2AA3A1F6">
        <w:t>disabilities</w:t>
      </w:r>
      <w:r>
        <w:t xml:space="preserve">, as defined in </w:t>
      </w:r>
      <w:r w:rsidR="1B626FE6">
        <w:t>these CT&amp;Cs</w:t>
      </w:r>
      <w:r>
        <w:t>.</w:t>
      </w:r>
      <w:r w:rsidR="00795136">
        <w:t xml:space="preserve"> </w:t>
      </w:r>
      <w:r>
        <w:br/>
      </w:r>
      <w:r>
        <w:br/>
        <w:t xml:space="preserve">Only the children in the family who are children with disabilities may be enrolled under the eligibility criteria of this subparagraph. Any other child in the family </w:t>
      </w:r>
      <w:r w:rsidR="00DF67F4">
        <w:t>without disabilities</w:t>
      </w:r>
      <w:r>
        <w:t xml:space="preserve"> may be enrolled pursuant to any of the criteria established in subparagraphs (1) to (5), inclusive.</w:t>
      </w:r>
    </w:p>
    <w:p w14:paraId="7C29BD61" w14:textId="77777777" w:rsidR="006217B0" w:rsidRPr="00BD17BA" w:rsidRDefault="006217B0" w:rsidP="006217B0">
      <w:pPr>
        <w:ind w:left="720"/>
      </w:pPr>
      <w:r w:rsidRPr="00BD17BA">
        <w:t xml:space="preserve">After all otherwise eligible families have been enrolled, a part-day CSPP may enroll: </w:t>
      </w:r>
    </w:p>
    <w:p w14:paraId="68533643" w14:textId="77777777" w:rsidR="006217B0" w:rsidRPr="00BD17BA" w:rsidRDefault="006217B0" w:rsidP="006217B0">
      <w:pPr>
        <w:numPr>
          <w:ilvl w:val="0"/>
          <w:numId w:val="177"/>
        </w:numPr>
        <w:ind w:left="1080"/>
        <w:rPr>
          <w:rFonts w:eastAsia="Arial"/>
          <w:szCs w:val="24"/>
        </w:rPr>
      </w:pPr>
      <w:r w:rsidRPr="00BD17BA">
        <w:t>Children from families whose income is no more than 15% above the eligibility income threshold. Children from families enrolled under this exception may not exceed ten percent of the participating CSPP’s total contract enrollment. Children with disabilities</w:t>
      </w:r>
      <w:r w:rsidRPr="00BD17BA">
        <w:rPr>
          <w:rFonts w:eastAsia="Arial"/>
          <w:bCs w:val="0"/>
          <w:color w:val="333333"/>
          <w:szCs w:val="24"/>
        </w:rPr>
        <w:t xml:space="preserve"> from families with incomes above the income eligibility threshold, shall not count towards the 10 percent limit of families above the income eligibility threshold.</w:t>
      </w:r>
    </w:p>
    <w:p w14:paraId="5B558447" w14:textId="64F8B98C" w:rsidR="006217B0" w:rsidRPr="00BD17BA" w:rsidRDefault="006217B0" w:rsidP="006217B0">
      <w:pPr>
        <w:numPr>
          <w:ilvl w:val="0"/>
          <w:numId w:val="177"/>
        </w:numPr>
        <w:ind w:left="1080"/>
      </w:pPr>
      <w:r w:rsidRPr="00BD17BA">
        <w:t>After all children have been enrolled pursuant to the above subdivisions, part-day CSPP Neighborhood School sites operating within the attendance boundaries of a qualified FRPM school may enroll CSPP</w:t>
      </w:r>
      <w:r w:rsidR="005D679D">
        <w:t xml:space="preserve"> two-,</w:t>
      </w:r>
      <w:r w:rsidRPr="00BD17BA">
        <w:t xml:space="preserve"> three-</w:t>
      </w:r>
      <w:r w:rsidR="005D679D">
        <w:t>,</w:t>
      </w:r>
      <w:r w:rsidRPr="00BD17BA">
        <w:t xml:space="preserve"> and four-year-old children whose families reside within the attendance boundary of a qualified FRPM school without establishing eligibility.</w:t>
      </w:r>
    </w:p>
    <w:p w14:paraId="53488559" w14:textId="7DC5DC7B" w:rsidR="41ED3B9E" w:rsidRPr="00FF3E8B" w:rsidRDefault="006217B0" w:rsidP="00D2117B">
      <w:pPr>
        <w:numPr>
          <w:ilvl w:val="0"/>
          <w:numId w:val="177"/>
        </w:numPr>
        <w:ind w:left="1080"/>
        <w:rPr>
          <w:szCs w:val="24"/>
        </w:rPr>
      </w:pPr>
      <w:r w:rsidRPr="00BD17BA">
        <w:t xml:space="preserve">After all children have been enrolled pursuant to the above subdivisions, part-day CSPP sites may enroll children enrolled in TK and </w:t>
      </w:r>
      <w:r w:rsidR="00CA4852">
        <w:t>K</w:t>
      </w:r>
      <w:r w:rsidR="00CA4852" w:rsidRPr="00BD17BA">
        <w:t xml:space="preserve"> </w:t>
      </w:r>
      <w:r w:rsidRPr="00BD17BA">
        <w:t xml:space="preserve">if their families are eligible for </w:t>
      </w:r>
      <w:r w:rsidRPr="00BD17BA">
        <w:lastRenderedPageBreak/>
        <w:t xml:space="preserve">services pursuant to </w:t>
      </w:r>
      <w:r w:rsidRPr="00BD17BA">
        <w:rPr>
          <w:i/>
          <w:iCs/>
        </w:rPr>
        <w:t>EC</w:t>
      </w:r>
      <w:r w:rsidRPr="00BD17BA">
        <w:t xml:space="preserve"> 8208.</w:t>
      </w:r>
    </w:p>
    <w:p w14:paraId="02E519A8" w14:textId="77777777" w:rsidR="00CA4852" w:rsidRDefault="00CA4852" w:rsidP="00CA4852">
      <w:pPr>
        <w:ind w:left="1080"/>
        <w:rPr>
          <w:szCs w:val="24"/>
        </w:rPr>
      </w:pPr>
      <w:r w:rsidRPr="00CA4852">
        <w:rPr>
          <w:szCs w:val="24"/>
        </w:rPr>
        <w:t>When not all of the children in a family are certified based on a child-specific eligibility category, such as the child is receiving child protective services, or because a child has a disability, the parents in the family must meet another eligibility criterion as specified in this section prior to enrollment of additional children and those children shall be admitted in accordance with enrollment priorities.</w:t>
      </w:r>
    </w:p>
    <w:p w14:paraId="2DEED573" w14:textId="24C70A5B" w:rsidR="00CA4852" w:rsidRPr="00CA4852" w:rsidRDefault="00CA4852" w:rsidP="00CA4852">
      <w:pPr>
        <w:ind w:left="1080"/>
        <w:rPr>
          <w:szCs w:val="24"/>
        </w:rPr>
      </w:pPr>
      <w:r w:rsidRPr="00CA4852">
        <w:rPr>
          <w:szCs w:val="24"/>
        </w:rPr>
        <w:t>Unless otherwise specified, if the family is eligible for services based on any criterion other than income eligibility, the family must self-certify their income for purposes of determining priority, unless the family chooses to provide income documentation.</w:t>
      </w:r>
    </w:p>
    <w:p w14:paraId="3CCF7C40" w14:textId="4E4B219C" w:rsidR="006217B0" w:rsidRPr="00BD17BA" w:rsidRDefault="006217B0" w:rsidP="006217B0">
      <w:pPr>
        <w:ind w:left="720"/>
        <w:contextualSpacing/>
      </w:pPr>
      <w:r w:rsidRPr="00BD17BA">
        <w:t xml:space="preserve">For full documentation requirements see section on the </w:t>
      </w:r>
      <w:r w:rsidRPr="00BD17BA">
        <w:rPr>
          <w:i/>
        </w:rPr>
        <w:t>Family Data File</w:t>
      </w:r>
      <w:r w:rsidR="00483316">
        <w:rPr>
          <w:i/>
        </w:rPr>
        <w:t xml:space="preserve"> and Documentatio</w:t>
      </w:r>
      <w:r w:rsidR="00F954A9">
        <w:rPr>
          <w:i/>
        </w:rPr>
        <w:t>n</w:t>
      </w:r>
      <w:r w:rsidRPr="00BD17BA">
        <w:rPr>
          <w:i/>
        </w:rPr>
        <w:t>.</w:t>
      </w:r>
      <w:r w:rsidR="000D0382">
        <w:rPr>
          <w:i/>
        </w:rPr>
        <w:t xml:space="preserve"> </w:t>
      </w:r>
      <w:r w:rsidRPr="00BD17BA">
        <w:t>Contractors enrolling families for part-day services shall establish a family’s eligibility once at the time of enrollment.</w:t>
      </w:r>
    </w:p>
    <w:p w14:paraId="341693C0" w14:textId="2AA85199" w:rsidR="0068673A" w:rsidRDefault="006217B0" w:rsidP="0068673A">
      <w:pPr>
        <w:pStyle w:val="Heading3"/>
        <w:numPr>
          <w:ilvl w:val="0"/>
          <w:numId w:val="224"/>
        </w:numPr>
        <w:ind w:left="720"/>
      </w:pPr>
      <w:bookmarkStart w:id="488" w:name="_Toc439143652"/>
      <w:bookmarkStart w:id="489" w:name="_Toc231096611"/>
      <w:bookmarkStart w:id="490" w:name="_Toc239833529"/>
      <w:bookmarkStart w:id="491" w:name="_Toc199507918"/>
      <w:r w:rsidRPr="00BD17BA">
        <w:t>Eligibility and Need Requirements for Full-Day CSPP</w:t>
      </w:r>
      <w:bookmarkEnd w:id="491"/>
    </w:p>
    <w:p w14:paraId="3C0C879F" w14:textId="14E0EAC9" w:rsidR="0068673A" w:rsidRPr="0068673A" w:rsidRDefault="006217B0" w:rsidP="00082DA3">
      <w:pPr>
        <w:ind w:firstLine="720"/>
      </w:pPr>
      <w:r w:rsidRPr="00BD17BA">
        <w:t>(</w:t>
      </w:r>
      <w:r w:rsidRPr="00BD17BA">
        <w:rPr>
          <w:i/>
        </w:rPr>
        <w:t>EC</w:t>
      </w:r>
      <w:r w:rsidRPr="00BD17BA">
        <w:t xml:space="preserve"> 8208)</w:t>
      </w:r>
      <w:bookmarkEnd w:id="488"/>
    </w:p>
    <w:p w14:paraId="39D8FCDD" w14:textId="77777777" w:rsidR="006217B0" w:rsidRPr="00BD17BA" w:rsidRDefault="006217B0" w:rsidP="006217B0">
      <w:pPr>
        <w:numPr>
          <w:ilvl w:val="0"/>
          <w:numId w:val="179"/>
        </w:numPr>
        <w:ind w:left="1080"/>
      </w:pPr>
      <w:r w:rsidRPr="00BD17BA">
        <w:t>Unless otherwise specified in this section, to be eligible for full-day CSPP, a family shall meet both eligibility and need criteria as follows:</w:t>
      </w:r>
    </w:p>
    <w:p w14:paraId="54697357" w14:textId="77777777" w:rsidR="006217B0" w:rsidRPr="00BD17BA" w:rsidRDefault="006217B0" w:rsidP="006217B0">
      <w:pPr>
        <w:numPr>
          <w:ilvl w:val="1"/>
          <w:numId w:val="179"/>
        </w:numPr>
        <w:ind w:left="1440"/>
      </w:pPr>
      <w:r w:rsidRPr="00BD17BA">
        <w:t>Eligibility Criteria</w:t>
      </w:r>
    </w:p>
    <w:p w14:paraId="6C7AAE43" w14:textId="77777777" w:rsidR="006217B0" w:rsidRPr="00BD17BA" w:rsidRDefault="006217B0" w:rsidP="006217B0">
      <w:pPr>
        <w:numPr>
          <w:ilvl w:val="2"/>
          <w:numId w:val="179"/>
        </w:numPr>
        <w:ind w:left="1800" w:hanging="360"/>
        <w:jc w:val="both"/>
      </w:pPr>
      <w:r w:rsidRPr="00BD17BA">
        <w:t>Family is a current aid recipient;</w:t>
      </w:r>
    </w:p>
    <w:p w14:paraId="397C427E" w14:textId="77777777" w:rsidR="006217B0" w:rsidRPr="00BD17BA" w:rsidRDefault="006217B0" w:rsidP="006217B0">
      <w:pPr>
        <w:numPr>
          <w:ilvl w:val="2"/>
          <w:numId w:val="179"/>
        </w:numPr>
        <w:ind w:left="1800" w:hanging="360"/>
        <w:jc w:val="both"/>
      </w:pPr>
      <w:r w:rsidRPr="00BD17BA">
        <w:t>Family is income eligible;</w:t>
      </w:r>
    </w:p>
    <w:p w14:paraId="6F0FA2E1" w14:textId="643B10DF" w:rsidR="006217B0" w:rsidRPr="00BD17BA" w:rsidRDefault="006217B0" w:rsidP="006217B0">
      <w:pPr>
        <w:numPr>
          <w:ilvl w:val="2"/>
          <w:numId w:val="179"/>
        </w:numPr>
        <w:ind w:left="1800" w:hanging="360"/>
        <w:jc w:val="both"/>
      </w:pPr>
      <w:r w:rsidRPr="00BD17BA">
        <w:t xml:space="preserve">Family is experiencing homelessness; </w:t>
      </w:r>
    </w:p>
    <w:p w14:paraId="45E87A0A" w14:textId="49033645" w:rsidR="006217B0" w:rsidRPr="00BD17BA" w:rsidRDefault="006217B0" w:rsidP="006217B0">
      <w:pPr>
        <w:numPr>
          <w:ilvl w:val="2"/>
          <w:numId w:val="179"/>
        </w:numPr>
        <w:spacing w:line="259" w:lineRule="auto"/>
        <w:ind w:left="1800" w:hanging="360"/>
        <w:jc w:val="both"/>
      </w:pPr>
      <w:r w:rsidRPr="00BD17BA">
        <w:t>Family has children who are recipients of child protective services, or are ident</w:t>
      </w:r>
      <w:r w:rsidRPr="00BD17BA">
        <w:rPr>
          <w:szCs w:val="24"/>
        </w:rPr>
        <w:t>ified as at risk of being abused, neglected, or exploited;</w:t>
      </w:r>
    </w:p>
    <w:p w14:paraId="029EA57B" w14:textId="10A56AE3" w:rsidR="006217B0" w:rsidRPr="00BD17BA" w:rsidRDefault="006217B0" w:rsidP="006217B0">
      <w:pPr>
        <w:numPr>
          <w:ilvl w:val="2"/>
          <w:numId w:val="179"/>
        </w:numPr>
        <w:spacing w:line="259" w:lineRule="auto"/>
        <w:ind w:left="1800" w:hanging="360"/>
        <w:jc w:val="both"/>
      </w:pPr>
      <w:r w:rsidRPr="00BD17BA">
        <w:t>Family has a member of its household who is certified to receive benefits from Medi-Cal, CalFresh, the California Food Assistance Program, the California Special Supplemental Nutrition Program for Women, Infants, and Children, the federal Food Distribution Program on Indian Reservations, Head Start, or Early Head Start</w:t>
      </w:r>
      <w:r w:rsidR="6A529EAA">
        <w:t xml:space="preserve"> or any other designated means-tested government program, as determined by the CDE,</w:t>
      </w:r>
      <w:r w:rsidR="609B89BC">
        <w:t xml:space="preserve"> will be categorically eligible</w:t>
      </w:r>
      <w:r w:rsidR="0A832A4E">
        <w:t>.</w:t>
      </w:r>
      <w:r w:rsidR="6A529EAA">
        <w:t xml:space="preserve"> </w:t>
      </w:r>
      <w:r w:rsidR="6DB2FAC1">
        <w:t>Note:</w:t>
      </w:r>
      <w:r w:rsidR="3D71F214">
        <w:t xml:space="preserve"> </w:t>
      </w:r>
      <w:r w:rsidR="7526905C">
        <w:t xml:space="preserve">At this time, the CDE has only </w:t>
      </w:r>
      <w:r w:rsidR="0D903AB5">
        <w:t>added</w:t>
      </w:r>
      <w:r w:rsidR="22BEF5C0">
        <w:t xml:space="preserve"> CalWORKs </w:t>
      </w:r>
      <w:r w:rsidR="47B49A7F">
        <w:t>to the list of designated</w:t>
      </w:r>
      <w:r w:rsidR="22BEF5C0">
        <w:t xml:space="preserve"> means-tested government </w:t>
      </w:r>
      <w:r w:rsidR="3D71F214">
        <w:t>program</w:t>
      </w:r>
      <w:r w:rsidR="285F88EA">
        <w:t>s</w:t>
      </w:r>
      <w:r w:rsidR="22BEF5C0">
        <w:t xml:space="preserve"> that families can use</w:t>
      </w:r>
      <w:r w:rsidR="63F338A4">
        <w:t xml:space="preserve"> under this provision to get categorical eligibility</w:t>
      </w:r>
      <w:r>
        <w:t>.</w:t>
      </w:r>
      <w:r w:rsidRPr="00BD17BA">
        <w:t xml:space="preserve"> Children eligible for services pursuant to this subparagraph shall be prioritized by the income declared on the application for the means-tested government program; or</w:t>
      </w:r>
    </w:p>
    <w:p w14:paraId="1B3F1CFA" w14:textId="407CD7FE" w:rsidR="006217B0" w:rsidRPr="00BD17BA" w:rsidRDefault="006217B0" w:rsidP="006217B0">
      <w:pPr>
        <w:numPr>
          <w:ilvl w:val="2"/>
          <w:numId w:val="179"/>
        </w:numPr>
        <w:spacing w:line="259" w:lineRule="auto"/>
        <w:ind w:left="1800" w:hanging="360"/>
        <w:jc w:val="both"/>
      </w:pPr>
      <w:r>
        <w:t xml:space="preserve">Family has children with </w:t>
      </w:r>
      <w:r w:rsidR="581E5C25">
        <w:t>disabilities</w:t>
      </w:r>
      <w:r>
        <w:t xml:space="preserve">, as defined in </w:t>
      </w:r>
      <w:r w:rsidR="2ED748E7">
        <w:t>these CT&amp;Cs</w:t>
      </w:r>
      <w:r>
        <w:t xml:space="preserve">. Only the children in the family who are children with disabilities may be enrolled under </w:t>
      </w:r>
      <w:r>
        <w:lastRenderedPageBreak/>
        <w:t xml:space="preserve">the eligibility criteria of this subparagraph. Any other child in the family without </w:t>
      </w:r>
      <w:r w:rsidR="6978C38B">
        <w:t>disabilities</w:t>
      </w:r>
      <w:r>
        <w:t xml:space="preserve"> may be enrolled pursuant to any of the criteria established in subparagraphs (i) to (v), inclusive.</w:t>
      </w:r>
    </w:p>
    <w:p w14:paraId="5F476CA0" w14:textId="139BD58C" w:rsidR="006217B0" w:rsidRDefault="006217B0" w:rsidP="006217B0">
      <w:pPr>
        <w:numPr>
          <w:ilvl w:val="1"/>
          <w:numId w:val="179"/>
        </w:numPr>
        <w:ind w:left="1440"/>
      </w:pPr>
      <w:r w:rsidRPr="00BD17BA">
        <w:t>Need Criteria (</w:t>
      </w:r>
      <w:r w:rsidRPr="00BD17BA">
        <w:rPr>
          <w:i/>
        </w:rPr>
        <w:t xml:space="preserve">EC </w:t>
      </w:r>
      <w:r w:rsidRPr="00BD17BA">
        <w:t>8208</w:t>
      </w:r>
      <w:r w:rsidR="003D1EEC">
        <w:t>)</w:t>
      </w:r>
    </w:p>
    <w:p w14:paraId="33E7A3F2" w14:textId="2E640F2D" w:rsidR="006217B0" w:rsidRPr="00950E4F" w:rsidRDefault="006217B0" w:rsidP="00950E4F">
      <w:pPr>
        <w:numPr>
          <w:ilvl w:val="2"/>
          <w:numId w:val="179"/>
        </w:numPr>
        <w:ind w:left="1800" w:hanging="360"/>
      </w:pPr>
      <w:r w:rsidRPr="00950E4F">
        <w:rPr>
          <w:szCs w:val="24"/>
        </w:rPr>
        <w:t>The child is identified by a legal, medical, social services agency, transitional shelter, emergency shelter, Head Start program or Local Education Agency liaison for children and youths experiencing homelessness pursuant to 42 US 11432(g)(1)(j)(ii) as</w:t>
      </w:r>
      <w:r w:rsidR="007F4190" w:rsidRPr="00950E4F">
        <w:rPr>
          <w:szCs w:val="24"/>
        </w:rPr>
        <w:t xml:space="preserve"> either</w:t>
      </w:r>
      <w:r w:rsidR="003D1EEC" w:rsidRPr="00950E4F">
        <w:rPr>
          <w:szCs w:val="24"/>
        </w:rPr>
        <w:t xml:space="preserve"> </w:t>
      </w:r>
      <w:r w:rsidR="007F4190" w:rsidRPr="00950E4F">
        <w:rPr>
          <w:szCs w:val="24"/>
        </w:rPr>
        <w:t>r</w:t>
      </w:r>
      <w:r w:rsidRPr="00950E4F">
        <w:rPr>
          <w:szCs w:val="24"/>
        </w:rPr>
        <w:t>eceiving child protective services</w:t>
      </w:r>
      <w:r w:rsidR="007F4190" w:rsidRPr="00950E4F">
        <w:rPr>
          <w:szCs w:val="24"/>
        </w:rPr>
        <w:t xml:space="preserve"> or being</w:t>
      </w:r>
      <w:r w:rsidRPr="00950E4F">
        <w:rPr>
          <w:szCs w:val="24"/>
        </w:rPr>
        <w:t xml:space="preserve"> neglected, abused, or exploited, or at risk of neglect, abuse or exploitation</w:t>
      </w:r>
      <w:r w:rsidR="001312C2" w:rsidRPr="00950E4F">
        <w:rPr>
          <w:szCs w:val="24"/>
        </w:rPr>
        <w:t>;</w:t>
      </w:r>
    </w:p>
    <w:p w14:paraId="19EDA82B" w14:textId="6B071362" w:rsidR="003D1EEC" w:rsidRPr="00950E4F" w:rsidRDefault="00950E4F" w:rsidP="00950E4F">
      <w:pPr>
        <w:numPr>
          <w:ilvl w:val="2"/>
          <w:numId w:val="179"/>
        </w:numPr>
        <w:ind w:left="1800" w:hanging="360"/>
      </w:pPr>
      <w:r>
        <w:t>Ex</w:t>
      </w:r>
      <w:r w:rsidR="003D1EEC" w:rsidRPr="00950E4F">
        <w:rPr>
          <w:szCs w:val="24"/>
        </w:rPr>
        <w:t>periencing homelessness;</w:t>
      </w:r>
      <w:r w:rsidR="001312C2" w:rsidRPr="00950E4F">
        <w:rPr>
          <w:szCs w:val="24"/>
        </w:rPr>
        <w:t xml:space="preserve"> or</w:t>
      </w:r>
    </w:p>
    <w:p w14:paraId="235AD1C4" w14:textId="3D14FCEB" w:rsidR="006217B0" w:rsidRPr="00950E4F" w:rsidRDefault="00950E4F" w:rsidP="00950E4F">
      <w:pPr>
        <w:numPr>
          <w:ilvl w:val="2"/>
          <w:numId w:val="179"/>
        </w:numPr>
        <w:ind w:left="1800" w:hanging="360"/>
      </w:pPr>
      <w:r>
        <w:t>The</w:t>
      </w:r>
      <w:r w:rsidR="003D1EEC" w:rsidRPr="00950E4F">
        <w:rPr>
          <w:szCs w:val="24"/>
        </w:rPr>
        <w:t xml:space="preserve"> p</w:t>
      </w:r>
      <w:r w:rsidR="006217B0" w:rsidRPr="00950E4F">
        <w:rPr>
          <w:szCs w:val="24"/>
        </w:rPr>
        <w:t>arent(s) are: (</w:t>
      </w:r>
      <w:r w:rsidR="006217B0" w:rsidRPr="00950E4F">
        <w:rPr>
          <w:i/>
          <w:iCs/>
          <w:szCs w:val="24"/>
        </w:rPr>
        <w:t>EC</w:t>
      </w:r>
      <w:r w:rsidR="006217B0" w:rsidRPr="00950E4F">
        <w:rPr>
          <w:szCs w:val="24"/>
        </w:rPr>
        <w:t xml:space="preserve"> 82</w:t>
      </w:r>
      <w:r w:rsidR="003D6EA9">
        <w:rPr>
          <w:szCs w:val="24"/>
        </w:rPr>
        <w:t>08</w:t>
      </w:r>
      <w:r w:rsidR="006217B0" w:rsidRPr="00950E4F">
        <w:rPr>
          <w:szCs w:val="24"/>
        </w:rPr>
        <w:t>)</w:t>
      </w:r>
    </w:p>
    <w:p w14:paraId="63DF7DAC" w14:textId="2521143E" w:rsidR="001312C2" w:rsidRDefault="001312C2" w:rsidP="00950E4F">
      <w:pPr>
        <w:pStyle w:val="ListParagraph"/>
        <w:numPr>
          <w:ilvl w:val="1"/>
          <w:numId w:val="254"/>
        </w:numPr>
        <w:tabs>
          <w:tab w:val="left" w:pos="1440"/>
        </w:tabs>
        <w:ind w:left="2160"/>
        <w:contextualSpacing w:val="0"/>
        <w:rPr>
          <w:rFonts w:ascii="Arial" w:hAnsi="Arial" w:cs="Arial"/>
          <w:sz w:val="24"/>
          <w:szCs w:val="24"/>
        </w:rPr>
      </w:pPr>
      <w:r>
        <w:rPr>
          <w:rFonts w:ascii="Arial" w:hAnsi="Arial" w:cs="Arial"/>
          <w:sz w:val="24"/>
          <w:szCs w:val="24"/>
        </w:rPr>
        <w:t>Employed;</w:t>
      </w:r>
    </w:p>
    <w:p w14:paraId="7A8D7024" w14:textId="53B68767" w:rsidR="006217B0" w:rsidRDefault="006217B0" w:rsidP="00950E4F">
      <w:pPr>
        <w:pStyle w:val="ListParagraph"/>
        <w:numPr>
          <w:ilvl w:val="1"/>
          <w:numId w:val="254"/>
        </w:numPr>
        <w:tabs>
          <w:tab w:val="left" w:pos="1440"/>
        </w:tabs>
        <w:ind w:left="2160"/>
        <w:contextualSpacing w:val="0"/>
        <w:rPr>
          <w:rFonts w:ascii="Arial" w:hAnsi="Arial" w:cs="Arial"/>
          <w:sz w:val="24"/>
          <w:szCs w:val="24"/>
        </w:rPr>
      </w:pPr>
      <w:r w:rsidRPr="001312C2">
        <w:rPr>
          <w:rFonts w:ascii="Arial" w:hAnsi="Arial" w:cs="Arial"/>
          <w:sz w:val="24"/>
          <w:szCs w:val="24"/>
        </w:rPr>
        <w:t>Seeking employment;</w:t>
      </w:r>
    </w:p>
    <w:p w14:paraId="1F140972" w14:textId="28E1C930" w:rsidR="006217B0" w:rsidRDefault="006217B0" w:rsidP="00950E4F">
      <w:pPr>
        <w:pStyle w:val="ListParagraph"/>
        <w:numPr>
          <w:ilvl w:val="1"/>
          <w:numId w:val="254"/>
        </w:numPr>
        <w:tabs>
          <w:tab w:val="left" w:pos="1440"/>
        </w:tabs>
        <w:ind w:left="2160"/>
        <w:contextualSpacing w:val="0"/>
        <w:rPr>
          <w:rFonts w:ascii="Arial" w:hAnsi="Arial" w:cs="Arial"/>
          <w:sz w:val="24"/>
          <w:szCs w:val="24"/>
        </w:rPr>
      </w:pPr>
      <w:r w:rsidRPr="001312C2">
        <w:rPr>
          <w:rFonts w:ascii="Arial" w:hAnsi="Arial" w:cs="Arial"/>
          <w:sz w:val="24"/>
          <w:szCs w:val="24"/>
        </w:rPr>
        <w:t>Engaged in vocational training leading directly to a recognized trade, paraprofession or profession;</w:t>
      </w:r>
    </w:p>
    <w:p w14:paraId="5EBB1156" w14:textId="1B87B231" w:rsidR="006217B0" w:rsidRDefault="006217B0" w:rsidP="00950E4F">
      <w:pPr>
        <w:pStyle w:val="ListParagraph"/>
        <w:numPr>
          <w:ilvl w:val="1"/>
          <w:numId w:val="254"/>
        </w:numPr>
        <w:tabs>
          <w:tab w:val="left" w:pos="1440"/>
        </w:tabs>
        <w:ind w:left="2160"/>
        <w:contextualSpacing w:val="0"/>
        <w:rPr>
          <w:rFonts w:ascii="Arial" w:hAnsi="Arial" w:cs="Arial"/>
          <w:sz w:val="24"/>
          <w:szCs w:val="24"/>
        </w:rPr>
      </w:pPr>
      <w:r w:rsidRPr="001312C2">
        <w:rPr>
          <w:rFonts w:ascii="Arial" w:hAnsi="Arial" w:cs="Arial"/>
          <w:sz w:val="24"/>
          <w:szCs w:val="24"/>
        </w:rPr>
        <w:t xml:space="preserve">Engaged in an educational program for English language learners or to attain a high school diploma or general educational development certificate; </w:t>
      </w:r>
    </w:p>
    <w:p w14:paraId="4994EF8D" w14:textId="75976596" w:rsidR="006217B0" w:rsidRDefault="006217B0" w:rsidP="00950E4F">
      <w:pPr>
        <w:pStyle w:val="ListParagraph"/>
        <w:numPr>
          <w:ilvl w:val="1"/>
          <w:numId w:val="254"/>
        </w:numPr>
        <w:tabs>
          <w:tab w:val="left" w:pos="1440"/>
        </w:tabs>
        <w:ind w:left="2160"/>
        <w:contextualSpacing w:val="0"/>
        <w:rPr>
          <w:rFonts w:ascii="Arial" w:hAnsi="Arial" w:cs="Arial"/>
          <w:sz w:val="24"/>
          <w:szCs w:val="24"/>
        </w:rPr>
      </w:pPr>
      <w:r w:rsidRPr="001312C2">
        <w:rPr>
          <w:rFonts w:ascii="Arial" w:hAnsi="Arial" w:cs="Arial"/>
          <w:sz w:val="24"/>
          <w:szCs w:val="24"/>
        </w:rPr>
        <w:t>Seeking permanent housing for family stability; or</w:t>
      </w:r>
    </w:p>
    <w:p w14:paraId="71B6CFDB" w14:textId="77777777" w:rsidR="006217B0" w:rsidRPr="001312C2" w:rsidRDefault="006217B0" w:rsidP="00950E4F">
      <w:pPr>
        <w:pStyle w:val="ListParagraph"/>
        <w:numPr>
          <w:ilvl w:val="1"/>
          <w:numId w:val="254"/>
        </w:numPr>
        <w:tabs>
          <w:tab w:val="left" w:pos="1440"/>
        </w:tabs>
        <w:ind w:left="2160"/>
        <w:contextualSpacing w:val="0"/>
        <w:rPr>
          <w:rFonts w:ascii="Arial" w:hAnsi="Arial" w:cs="Arial"/>
          <w:sz w:val="24"/>
          <w:szCs w:val="24"/>
        </w:rPr>
      </w:pPr>
      <w:r w:rsidRPr="001312C2">
        <w:rPr>
          <w:rFonts w:ascii="Arial" w:hAnsi="Arial" w:cs="Arial"/>
          <w:sz w:val="24"/>
          <w:szCs w:val="24"/>
        </w:rPr>
        <w:t>Incapacitated.</w:t>
      </w:r>
    </w:p>
    <w:p w14:paraId="0D510A62" w14:textId="41D84878" w:rsidR="006217B0" w:rsidRPr="00BD17BA" w:rsidRDefault="24AF425D" w:rsidP="414FCC7F">
      <w:pPr>
        <w:numPr>
          <w:ilvl w:val="0"/>
          <w:numId w:val="181"/>
        </w:numPr>
        <w:ind w:left="1440"/>
        <w:rPr>
          <w:rFonts w:eastAsia="Arial"/>
        </w:rPr>
      </w:pPr>
      <w:r>
        <w:t>After all children have been enrolled pursuant to the eligibility and need criteria above, a full-day CSPP may enroll children from families whose income is no more than 15% above the eligibility income threshold. Children from families enrolled under this exception may not exceed ten percent of the participating CSPP’s total contract enrollment. Children with disabilities</w:t>
      </w:r>
      <w:r w:rsidRPr="78D52EEC">
        <w:rPr>
          <w:rFonts w:eastAsia="Arial"/>
          <w:color w:val="333333"/>
        </w:rPr>
        <w:t xml:space="preserve"> from families with incomes above the income eligibility threshold, shall not count towards the 10 percent limit of families above the income eligibility </w:t>
      </w:r>
      <w:r w:rsidR="00DF67F4" w:rsidRPr="78D52EEC">
        <w:rPr>
          <w:rFonts w:eastAsia="Arial"/>
          <w:color w:val="333333"/>
        </w:rPr>
        <w:t>threshold.</w:t>
      </w:r>
    </w:p>
    <w:p w14:paraId="790814F5" w14:textId="2B97525C" w:rsidR="006217B0" w:rsidRPr="00BD17BA" w:rsidRDefault="006217B0" w:rsidP="006217B0">
      <w:pPr>
        <w:numPr>
          <w:ilvl w:val="0"/>
          <w:numId w:val="181"/>
        </w:numPr>
        <w:ind w:left="1440"/>
      </w:pPr>
      <w:r w:rsidRPr="00BD17BA">
        <w:t xml:space="preserve">After all children have been enrolled pursuant to the eligibility and need criteria above, a full-day CSPP contractor may enroll CSPP </w:t>
      </w:r>
      <w:r w:rsidR="00EC0575">
        <w:t xml:space="preserve">two-year-old, </w:t>
      </w:r>
      <w:r w:rsidRPr="00BD17BA">
        <w:t>three-year-old and four-year old children from families that meet the eligibility criteria but do not have a need for services.</w:t>
      </w:r>
    </w:p>
    <w:p w14:paraId="46190685" w14:textId="6C3D3B7A" w:rsidR="006217B0" w:rsidRPr="00BD17BA" w:rsidRDefault="006217B0" w:rsidP="006217B0">
      <w:pPr>
        <w:numPr>
          <w:ilvl w:val="0"/>
          <w:numId w:val="181"/>
        </w:numPr>
        <w:tabs>
          <w:tab w:val="left" w:pos="1440"/>
        </w:tabs>
        <w:ind w:left="1440"/>
      </w:pPr>
      <w:r w:rsidRPr="00BD17BA">
        <w:t>After all children have been enrolled above, a full-day CSPP Neighborhood School site operating within the attendance boundaries of a qualified FRPM school may enroll CSPP</w:t>
      </w:r>
      <w:r w:rsidR="005D679D">
        <w:t xml:space="preserve"> two-,</w:t>
      </w:r>
      <w:r w:rsidRPr="00BD17BA">
        <w:t xml:space="preserve"> three-</w:t>
      </w:r>
      <w:r w:rsidR="005D679D">
        <w:t>,</w:t>
      </w:r>
      <w:r w:rsidRPr="00BD17BA">
        <w:t xml:space="preserve"> and four-year-old children whose family resides within the attendance boundary of the qualified FRPM school without establishing eligibility or need as described in 1.a. and 1.b. above.</w:t>
      </w:r>
    </w:p>
    <w:p w14:paraId="72CFA134" w14:textId="77777777" w:rsidR="0068673A" w:rsidRDefault="0068673A" w:rsidP="0068673A">
      <w:pPr>
        <w:tabs>
          <w:tab w:val="left" w:pos="1440"/>
        </w:tabs>
        <w:ind w:left="1440"/>
      </w:pPr>
      <w:r>
        <w:lastRenderedPageBreak/>
        <w:t xml:space="preserve">A family may receive services based on more than one need criterion at any one time, provided that applicable documentation has been collected. </w:t>
      </w:r>
    </w:p>
    <w:p w14:paraId="22682B9F" w14:textId="77777777" w:rsidR="0068673A" w:rsidRDefault="0068673A" w:rsidP="0068673A">
      <w:pPr>
        <w:tabs>
          <w:tab w:val="left" w:pos="1440"/>
        </w:tabs>
        <w:ind w:left="1440"/>
      </w:pPr>
      <w:r>
        <w:t>When not all of the children in a family are certified based on a child-specific eligibility category, such as the child is receiving child protective services, or because a child has a disability, the parents in the family must meet another eligibility criterion as specified in this section prior to enrollment of additional children and those children shall be admitted in accordance with enrollment priorities.</w:t>
      </w:r>
    </w:p>
    <w:p w14:paraId="26D02F23" w14:textId="68549122" w:rsidR="0068673A" w:rsidRDefault="0068673A" w:rsidP="0068673A">
      <w:pPr>
        <w:tabs>
          <w:tab w:val="left" w:pos="1440"/>
        </w:tabs>
        <w:ind w:left="1440"/>
      </w:pPr>
      <w:r>
        <w:t>Unless otherwise specified, if the family is eligible for services based on any criterion other than income eligibility, the family must self-certify their income for purposes of determining priority, unless the family chooses to provide income documentation.</w:t>
      </w:r>
    </w:p>
    <w:p w14:paraId="491BFE8C" w14:textId="1505A228" w:rsidR="006217B0" w:rsidRPr="00BD17BA" w:rsidRDefault="006217B0" w:rsidP="006217B0">
      <w:pPr>
        <w:ind w:left="720"/>
      </w:pPr>
      <w:r w:rsidRPr="00BD17BA">
        <w:t xml:space="preserve">For full documentation requirements, see section on the </w:t>
      </w:r>
      <w:r w:rsidRPr="00BD17BA">
        <w:rPr>
          <w:i/>
        </w:rPr>
        <w:t>Family Data File</w:t>
      </w:r>
      <w:r w:rsidR="00F954A9">
        <w:rPr>
          <w:i/>
        </w:rPr>
        <w:t xml:space="preserve"> and Documentation</w:t>
      </w:r>
      <w:r w:rsidRPr="00BD17BA">
        <w:rPr>
          <w:i/>
        </w:rPr>
        <w:t>.</w:t>
      </w:r>
    </w:p>
    <w:bookmarkEnd w:id="489"/>
    <w:bookmarkEnd w:id="490"/>
    <w:p w14:paraId="52011FB8" w14:textId="01FFDEF1" w:rsidR="006217B0" w:rsidRPr="00BD17BA" w:rsidRDefault="006217B0" w:rsidP="001312C2">
      <w:pPr>
        <w:numPr>
          <w:ilvl w:val="0"/>
          <w:numId w:val="179"/>
        </w:numPr>
        <w:ind w:left="1080"/>
      </w:pPr>
      <w:r>
        <w:t xml:space="preserve">When need for services is established, services shall only be available to the extent to which (5 </w:t>
      </w:r>
      <w:r w:rsidRPr="2CD673F9">
        <w:rPr>
          <w:i/>
          <w:iCs/>
        </w:rPr>
        <w:t>CCR</w:t>
      </w:r>
      <w:r>
        <w:t xml:space="preserve"> 17763(b)): </w:t>
      </w:r>
    </w:p>
    <w:p w14:paraId="102AAE0A" w14:textId="18AA55D2" w:rsidR="006217B0" w:rsidRPr="00BD17BA" w:rsidRDefault="006217B0" w:rsidP="00226BB0">
      <w:pPr>
        <w:numPr>
          <w:ilvl w:val="1"/>
          <w:numId w:val="97"/>
        </w:numPr>
        <w:ind w:left="1440"/>
      </w:pPr>
      <w:r w:rsidRPr="00BD17BA">
        <w:t>The parent meets a need criterion that precludes the provision of care and supervision of the family’s child for any part of the day;</w:t>
      </w:r>
      <w:r w:rsidR="005C6134">
        <w:t xml:space="preserve"> and</w:t>
      </w:r>
    </w:p>
    <w:p w14:paraId="77986C43" w14:textId="5439F41F" w:rsidR="00EC0575" w:rsidRDefault="1F39FBDE" w:rsidP="00EC0575">
      <w:pPr>
        <w:pStyle w:val="Heading3"/>
        <w:ind w:left="720"/>
      </w:pPr>
      <w:bookmarkStart w:id="492" w:name="_Toc199507919"/>
      <w:r>
        <w:t>There is no parent in the family available and capable of providing care for the family’s child during the time services are requested</w:t>
      </w:r>
      <w:r w:rsidR="005C6134">
        <w:t>.</w:t>
      </w:r>
      <w:r w:rsidR="005C6134" w:rsidDel="005C6134">
        <w:t xml:space="preserve"> </w:t>
      </w:r>
      <w:r w:rsidR="00EC0575" w:rsidRPr="00EC0575">
        <w:t xml:space="preserve">Eligibility for </w:t>
      </w:r>
      <w:r w:rsidR="63379456">
        <w:t xml:space="preserve">all </w:t>
      </w:r>
      <w:r w:rsidR="00EC0575" w:rsidRPr="00EC0575">
        <w:t>State Subsidized CSPP Services</w:t>
      </w:r>
      <w:bookmarkEnd w:id="492"/>
    </w:p>
    <w:p w14:paraId="0F9096AF" w14:textId="6239006E" w:rsidR="006217B0" w:rsidRPr="00BD17BA" w:rsidRDefault="004F146C" w:rsidP="00276CF8">
      <w:pPr>
        <w:ind w:left="720"/>
      </w:pPr>
      <w:r>
        <w:t>Subsidized preschool services shall only be available to the extent in which supervision</w:t>
      </w:r>
      <w:r w:rsidRPr="00BD17BA">
        <w:t xml:space="preserve"> </w:t>
      </w:r>
      <w:r w:rsidR="006217B0" w:rsidRPr="00BD17BA">
        <w:t xml:space="preserve">of the family’s child(ren) is(are) not otherwise being provided </w:t>
      </w:r>
      <w:r>
        <w:t xml:space="preserve">at the same time </w:t>
      </w:r>
      <w:r w:rsidR="006217B0" w:rsidRPr="00BD17BA">
        <w:t>by:</w:t>
      </w:r>
    </w:p>
    <w:p w14:paraId="38F17D8F" w14:textId="77777777" w:rsidR="006217B0" w:rsidRPr="00BD17BA" w:rsidRDefault="006217B0" w:rsidP="00276CF8">
      <w:pPr>
        <w:pStyle w:val="ListParagraph"/>
        <w:numPr>
          <w:ilvl w:val="0"/>
          <w:numId w:val="360"/>
        </w:numPr>
        <w:ind w:left="1080"/>
        <w:contextualSpacing w:val="0"/>
        <w:rPr>
          <w:rFonts w:ascii="Arial" w:hAnsi="Arial" w:cs="Arial"/>
          <w:sz w:val="24"/>
          <w:szCs w:val="24"/>
        </w:rPr>
      </w:pPr>
      <w:r w:rsidRPr="00BD17BA">
        <w:rPr>
          <w:rFonts w:ascii="Arial" w:hAnsi="Arial" w:cs="Arial"/>
          <w:sz w:val="24"/>
          <w:szCs w:val="24"/>
        </w:rPr>
        <w:t>Scheduled time in a public educational program;</w:t>
      </w:r>
    </w:p>
    <w:p w14:paraId="236AA374" w14:textId="77777777" w:rsidR="006217B0" w:rsidRPr="00BD17BA" w:rsidRDefault="006217B0" w:rsidP="00276CF8">
      <w:pPr>
        <w:pStyle w:val="ListParagraph"/>
        <w:numPr>
          <w:ilvl w:val="0"/>
          <w:numId w:val="360"/>
        </w:numPr>
        <w:ind w:left="1080"/>
        <w:contextualSpacing w:val="0"/>
        <w:rPr>
          <w:rFonts w:ascii="Arial" w:hAnsi="Arial" w:cs="Arial"/>
          <w:sz w:val="24"/>
          <w:szCs w:val="24"/>
        </w:rPr>
      </w:pPr>
      <w:r w:rsidRPr="00BD17BA">
        <w:rPr>
          <w:rFonts w:ascii="Arial" w:hAnsi="Arial" w:cs="Arial"/>
          <w:sz w:val="24"/>
          <w:szCs w:val="24"/>
        </w:rPr>
        <w:t>A private school in which the child(ren) is(are) enrolled and attending; or</w:t>
      </w:r>
    </w:p>
    <w:p w14:paraId="4D0D5E13" w14:textId="77777777" w:rsidR="006217B0" w:rsidRPr="00BD17BA" w:rsidRDefault="006217B0" w:rsidP="00276CF8">
      <w:pPr>
        <w:pStyle w:val="ListParagraph"/>
        <w:numPr>
          <w:ilvl w:val="0"/>
          <w:numId w:val="360"/>
        </w:numPr>
        <w:ind w:left="1080"/>
        <w:contextualSpacing w:val="0"/>
        <w:rPr>
          <w:rFonts w:ascii="Arial" w:hAnsi="Arial" w:cs="Arial"/>
          <w:sz w:val="24"/>
          <w:szCs w:val="24"/>
        </w:rPr>
      </w:pPr>
      <w:r w:rsidRPr="00BD17BA">
        <w:rPr>
          <w:rFonts w:ascii="Arial" w:hAnsi="Arial" w:cs="Arial"/>
          <w:sz w:val="24"/>
          <w:szCs w:val="24"/>
        </w:rPr>
        <w:t>A time when a child(ren) is(are) receiving services from any other early childhood program.</w:t>
      </w:r>
    </w:p>
    <w:p w14:paraId="14DEDCF1" w14:textId="77777777" w:rsidR="006217B0" w:rsidRDefault="006217B0" w:rsidP="006217B0">
      <w:pPr>
        <w:pStyle w:val="Heading3"/>
        <w:ind w:left="720"/>
      </w:pPr>
      <w:bookmarkStart w:id="493" w:name="_Toc231096612"/>
      <w:bookmarkStart w:id="494" w:name="_Toc239833530"/>
      <w:bookmarkStart w:id="495" w:name="_Toc2696732"/>
      <w:bookmarkStart w:id="496" w:name="_Toc2696816"/>
      <w:bookmarkStart w:id="497" w:name="_Toc64959313"/>
      <w:bookmarkStart w:id="498" w:name="_Toc439143654"/>
      <w:bookmarkStart w:id="499" w:name="_Toc199507920"/>
      <w:r w:rsidRPr="00BD17BA">
        <w:t>Initial Certification of Eligibility and/or Need</w:t>
      </w:r>
      <w:bookmarkEnd w:id="493"/>
      <w:bookmarkEnd w:id="494"/>
      <w:bookmarkEnd w:id="495"/>
      <w:bookmarkEnd w:id="496"/>
      <w:bookmarkEnd w:id="497"/>
      <w:bookmarkEnd w:id="499"/>
    </w:p>
    <w:p w14:paraId="25946669" w14:textId="433084CF" w:rsidR="004F146C" w:rsidRPr="004F146C" w:rsidRDefault="004F146C" w:rsidP="004F146C">
      <w:pPr>
        <w:ind w:left="720"/>
      </w:pPr>
      <w:r>
        <w:t xml:space="preserve">(EC 8208, 5 </w:t>
      </w:r>
      <w:r w:rsidRPr="004F146C">
        <w:rPr>
          <w:i/>
          <w:iCs/>
        </w:rPr>
        <w:t>CCR</w:t>
      </w:r>
      <w:r>
        <w:t xml:space="preserve"> 17752)</w:t>
      </w:r>
    </w:p>
    <w:p w14:paraId="44CEBB74" w14:textId="10A7A207" w:rsidR="006217B0" w:rsidRPr="00BD17BA" w:rsidRDefault="006217B0" w:rsidP="414FCC7F">
      <w:pPr>
        <w:ind w:left="720"/>
      </w:pPr>
      <w:r>
        <w:t xml:space="preserve">When </w:t>
      </w:r>
      <w:r w:rsidR="2B27D418">
        <w:t xml:space="preserve">a </w:t>
      </w:r>
      <w:r>
        <w:t xml:space="preserve">need for services is required to be established, families who are eligible for subsidized preschool services must document that each parent in the family meets a need criterion, as specified in </w:t>
      </w:r>
      <w:r w:rsidRPr="414FCC7F">
        <w:rPr>
          <w:i/>
          <w:iCs/>
        </w:rPr>
        <w:t xml:space="preserve">EC </w:t>
      </w:r>
      <w:r>
        <w:t>8208.</w:t>
      </w:r>
      <w:bookmarkEnd w:id="498"/>
    </w:p>
    <w:p w14:paraId="49FA29EE" w14:textId="427A417B" w:rsidR="006217B0" w:rsidRPr="00BD17BA" w:rsidRDefault="006217B0" w:rsidP="004F146C">
      <w:pPr>
        <w:ind w:left="720"/>
      </w:pPr>
      <w:r>
        <w:t xml:space="preserve">The initial certification of eligibility means the formal process for completing an application for services and collecting information and documentation to determine that the family and/or child meets the legal requirements for receipt of subsidized preschool </w:t>
      </w:r>
      <w:r>
        <w:lastRenderedPageBreak/>
        <w:t xml:space="preserve">services prior to enrollment in the program. Required documents are listed in the </w:t>
      </w:r>
      <w:r w:rsidRPr="3AC87DEB">
        <w:rPr>
          <w:i/>
          <w:iCs/>
        </w:rPr>
        <w:t>Family Data File and Documentation</w:t>
      </w:r>
      <w:r>
        <w:t xml:space="preserve"> section. All information and documentation collected is maintained in the Family Data File. (5 </w:t>
      </w:r>
      <w:r w:rsidRPr="3AC87DEB">
        <w:rPr>
          <w:i/>
          <w:iCs/>
        </w:rPr>
        <w:t xml:space="preserve">CCR </w:t>
      </w:r>
      <w:r>
        <w:t>1770</w:t>
      </w:r>
      <w:r w:rsidR="042A8825">
        <w:t>0</w:t>
      </w:r>
      <w:r>
        <w:t xml:space="preserve"> AND 17752)</w:t>
      </w:r>
    </w:p>
    <w:p w14:paraId="1D2772AB" w14:textId="0208B1CF" w:rsidR="006217B0" w:rsidRPr="005D679D" w:rsidRDefault="006217B0" w:rsidP="00561D9A">
      <w:pPr>
        <w:ind w:left="720"/>
      </w:pPr>
      <w:r w:rsidRPr="005D679D">
        <w:t xml:space="preserve">The contractor shall designate the staff person authorized to certify eligibility and/or need. Prior to initial certification and recertification, an authorized representative of the contractor shall: </w:t>
      </w:r>
    </w:p>
    <w:p w14:paraId="0D66D07B" w14:textId="77777777" w:rsidR="006217B0" w:rsidRPr="009A38DD" w:rsidRDefault="006217B0" w:rsidP="00561D9A">
      <w:pPr>
        <w:pStyle w:val="ListParagraph"/>
        <w:numPr>
          <w:ilvl w:val="0"/>
          <w:numId w:val="321"/>
        </w:numPr>
        <w:ind w:left="1080"/>
        <w:contextualSpacing w:val="0"/>
        <w:rPr>
          <w:szCs w:val="24"/>
        </w:rPr>
      </w:pPr>
      <w:r w:rsidRPr="00561D9A">
        <w:rPr>
          <w:rFonts w:ascii="Arial" w:hAnsi="Arial" w:cs="Arial"/>
          <w:sz w:val="24"/>
          <w:szCs w:val="24"/>
        </w:rPr>
        <w:t>Certify each family’s/child’s eligibility and/or need for preschool services after reviewing the completed application and documentation contained in the family data file. The signature of the authorized representative on an application for services certifies that the need and eligibility requirements have been met and documented.</w:t>
      </w:r>
    </w:p>
    <w:p w14:paraId="3C58C7AA" w14:textId="1CF6B312" w:rsidR="006217B0" w:rsidRPr="00082DA3" w:rsidRDefault="006217B0" w:rsidP="00082DA3">
      <w:pPr>
        <w:pStyle w:val="ListParagraph"/>
        <w:numPr>
          <w:ilvl w:val="0"/>
          <w:numId w:val="321"/>
        </w:numPr>
        <w:ind w:left="1080"/>
        <w:contextualSpacing w:val="0"/>
        <w:rPr>
          <w:szCs w:val="24"/>
        </w:rPr>
      </w:pPr>
      <w:r w:rsidRPr="00082DA3">
        <w:rPr>
          <w:rFonts w:ascii="Arial" w:hAnsi="Arial" w:cs="Arial"/>
          <w:sz w:val="24"/>
          <w:szCs w:val="24"/>
        </w:rPr>
        <w:t>Part-day CSPP contractors have 120 calendar days prior to the first day of the beginning of the new preschool year to certify eligibility and enroll families into their program</w:t>
      </w:r>
      <w:r w:rsidR="006557D0" w:rsidRPr="00082DA3">
        <w:rPr>
          <w:rFonts w:ascii="Arial" w:hAnsi="Arial" w:cs="Arial"/>
          <w:sz w:val="24"/>
          <w:szCs w:val="24"/>
        </w:rPr>
        <w:t>.</w:t>
      </w:r>
      <w:r w:rsidRPr="00082DA3">
        <w:rPr>
          <w:rFonts w:ascii="Arial" w:hAnsi="Arial" w:cs="Arial"/>
          <w:sz w:val="24"/>
          <w:szCs w:val="24"/>
        </w:rPr>
        <w:t xml:space="preserve">  </w:t>
      </w:r>
    </w:p>
    <w:p w14:paraId="4A0D3117" w14:textId="0D0A47B6" w:rsidR="004F146C" w:rsidRPr="00082DA3" w:rsidRDefault="004F146C" w:rsidP="00082DA3">
      <w:pPr>
        <w:pStyle w:val="ListParagraph"/>
        <w:numPr>
          <w:ilvl w:val="0"/>
          <w:numId w:val="321"/>
        </w:numPr>
        <w:ind w:left="1080"/>
        <w:contextualSpacing w:val="0"/>
        <w:rPr>
          <w:szCs w:val="24"/>
        </w:rPr>
      </w:pPr>
      <w:r w:rsidRPr="00082DA3">
        <w:rPr>
          <w:rFonts w:ascii="Arial" w:hAnsi="Arial" w:cs="Arial"/>
          <w:sz w:val="24"/>
          <w:szCs w:val="24"/>
        </w:rPr>
        <w:t>Full-day CSPP contractors shall certify initial eligibility no more than 30 calendar days prior to the first day of the beginning of the new preschool year.</w:t>
      </w:r>
    </w:p>
    <w:p w14:paraId="34F09B73" w14:textId="286FA81B" w:rsidR="006217B0" w:rsidRPr="00082DA3" w:rsidRDefault="006217B0" w:rsidP="00276CF8">
      <w:pPr>
        <w:pStyle w:val="ListParagraph"/>
        <w:numPr>
          <w:ilvl w:val="0"/>
          <w:numId w:val="191"/>
        </w:numPr>
        <w:ind w:left="1080" w:hanging="446"/>
        <w:contextualSpacing w:val="0"/>
        <w:rPr>
          <w:szCs w:val="24"/>
        </w:rPr>
      </w:pPr>
      <w:r w:rsidRPr="00082DA3">
        <w:rPr>
          <w:rFonts w:ascii="Arial" w:hAnsi="Arial" w:cs="Arial"/>
          <w:sz w:val="24"/>
          <w:szCs w:val="24"/>
        </w:rPr>
        <w:t xml:space="preserve">Issue a Notice of Action (NOA), Application for Services pursuant to </w:t>
      </w:r>
      <w:r w:rsidRPr="00082DA3">
        <w:rPr>
          <w:rFonts w:ascii="Arial" w:hAnsi="Arial" w:cs="Arial"/>
          <w:i/>
          <w:sz w:val="24"/>
          <w:szCs w:val="24"/>
        </w:rPr>
        <w:t>5 CCR</w:t>
      </w:r>
      <w:r w:rsidRPr="00082DA3">
        <w:rPr>
          <w:rFonts w:ascii="Arial" w:hAnsi="Arial" w:cs="Arial"/>
          <w:sz w:val="24"/>
          <w:szCs w:val="24"/>
        </w:rPr>
        <w:t xml:space="preserve"> 17782 upon initial certification. </w:t>
      </w:r>
    </w:p>
    <w:p w14:paraId="4571A898" w14:textId="013B63AC" w:rsidR="006217B0" w:rsidRPr="00082DA3" w:rsidRDefault="006217B0" w:rsidP="00082DA3">
      <w:pPr>
        <w:pStyle w:val="ListParagraph"/>
        <w:numPr>
          <w:ilvl w:val="0"/>
          <w:numId w:val="191"/>
        </w:numPr>
        <w:ind w:left="1080" w:hanging="450"/>
        <w:rPr>
          <w:szCs w:val="24"/>
        </w:rPr>
      </w:pPr>
      <w:r w:rsidRPr="00082DA3">
        <w:rPr>
          <w:rFonts w:ascii="Arial" w:hAnsi="Arial" w:cs="Arial"/>
          <w:sz w:val="24"/>
          <w:szCs w:val="24"/>
        </w:rPr>
        <w:t>When a child's residence alternates between the homes of separated or divorced parents, eligibility, need and fees should be determined separately for each household in which the child is residing during the time preschool services are needed (i.e., separate certifications and service agreements).</w:t>
      </w:r>
    </w:p>
    <w:p w14:paraId="345DB413" w14:textId="77777777" w:rsidR="006217B0" w:rsidRDefault="006217B0" w:rsidP="00082DA3">
      <w:pPr>
        <w:pStyle w:val="Heading3"/>
        <w:ind w:left="630" w:hanging="630"/>
      </w:pPr>
      <w:bookmarkStart w:id="500" w:name="_Toc64959314"/>
      <w:bookmarkStart w:id="501" w:name="_Toc2696733"/>
      <w:bookmarkStart w:id="502" w:name="_Toc2696817"/>
      <w:bookmarkStart w:id="503" w:name="_Toc199507921"/>
      <w:r w:rsidRPr="00BD17BA">
        <w:t>Duration of Service Requirement</w:t>
      </w:r>
      <w:bookmarkEnd w:id="500"/>
      <w:bookmarkEnd w:id="503"/>
      <w:r w:rsidRPr="00BD17BA">
        <w:t xml:space="preserve"> </w:t>
      </w:r>
    </w:p>
    <w:p w14:paraId="7937003C" w14:textId="4C958F40" w:rsidR="00887066" w:rsidRPr="00887066" w:rsidRDefault="00887066" w:rsidP="00082DA3">
      <w:pPr>
        <w:ind w:firstLine="630"/>
      </w:pPr>
      <w:r>
        <w:t xml:space="preserve">(5 </w:t>
      </w:r>
      <w:r w:rsidRPr="00082DA3">
        <w:rPr>
          <w:i/>
          <w:iCs/>
        </w:rPr>
        <w:t>CCR</w:t>
      </w:r>
      <w:r>
        <w:t xml:space="preserve"> </w:t>
      </w:r>
      <w:r w:rsidR="003A73B8">
        <w:t xml:space="preserve">17749, </w:t>
      </w:r>
      <w:r>
        <w:t>17752)</w:t>
      </w:r>
    </w:p>
    <w:bookmarkEnd w:id="501"/>
    <w:bookmarkEnd w:id="502"/>
    <w:p w14:paraId="09D2031D" w14:textId="77777777" w:rsidR="006217B0" w:rsidRPr="00BD17BA" w:rsidRDefault="006217B0" w:rsidP="006217B0">
      <w:pPr>
        <w:ind w:firstLine="720"/>
      </w:pPr>
      <w:r w:rsidRPr="00BD17BA">
        <w:t>At initial certification or recertification contractors shall:</w:t>
      </w:r>
    </w:p>
    <w:p w14:paraId="58CE2A94" w14:textId="1272611F" w:rsidR="006217B0" w:rsidRDefault="006217B0" w:rsidP="006217B0">
      <w:pPr>
        <w:numPr>
          <w:ilvl w:val="0"/>
          <w:numId w:val="100"/>
        </w:numPr>
      </w:pPr>
      <w:r w:rsidRPr="00BD17BA">
        <w:t xml:space="preserve">Certify services for </w:t>
      </w:r>
      <w:r w:rsidR="00887066">
        <w:t>the family for the applicable certification period</w:t>
      </w:r>
      <w:r w:rsidRPr="00BD17BA">
        <w:t>;</w:t>
      </w:r>
    </w:p>
    <w:p w14:paraId="71F461C2" w14:textId="002BC360" w:rsidR="00887066" w:rsidRDefault="00887066" w:rsidP="002E1E65">
      <w:pPr>
        <w:pStyle w:val="ListParagraph"/>
        <w:numPr>
          <w:ilvl w:val="1"/>
          <w:numId w:val="100"/>
        </w:numPr>
        <w:ind w:left="1440"/>
        <w:contextualSpacing w:val="0"/>
        <w:rPr>
          <w:rFonts w:ascii="Arial" w:eastAsia="Times New Roman" w:hAnsi="Arial" w:cs="Arial"/>
          <w:bCs/>
          <w:sz w:val="24"/>
          <w:szCs w:val="60"/>
        </w:rPr>
      </w:pPr>
      <w:r w:rsidRPr="00887066">
        <w:rPr>
          <w:rFonts w:ascii="Arial" w:eastAsia="Times New Roman" w:hAnsi="Arial" w:cs="Arial"/>
          <w:bCs/>
          <w:sz w:val="24"/>
          <w:szCs w:val="60"/>
        </w:rPr>
        <w:t>For part-day CSPP,</w:t>
      </w:r>
      <w:r w:rsidR="002A08A4">
        <w:rPr>
          <w:rFonts w:ascii="Arial" w:eastAsia="Times New Roman" w:hAnsi="Arial" w:cs="Arial"/>
          <w:bCs/>
          <w:sz w:val="24"/>
          <w:szCs w:val="60"/>
        </w:rPr>
        <w:t xml:space="preserve"> except as set forth below,</w:t>
      </w:r>
      <w:r w:rsidRPr="00887066">
        <w:rPr>
          <w:rFonts w:ascii="Arial" w:eastAsia="Times New Roman" w:hAnsi="Arial" w:cs="Arial"/>
          <w:bCs/>
          <w:sz w:val="24"/>
          <w:szCs w:val="60"/>
        </w:rPr>
        <w:t xml:space="preserve"> a family is eligible for the remainder of the current program year and the following program year, provided the child continues to meet age eligibility requirements. </w:t>
      </w:r>
    </w:p>
    <w:p w14:paraId="3CA76C4A" w14:textId="757B4256" w:rsidR="00082DA3" w:rsidRPr="002E1E65" w:rsidRDefault="00082DA3" w:rsidP="002E1E65">
      <w:pPr>
        <w:pStyle w:val="ListParagraph"/>
        <w:numPr>
          <w:ilvl w:val="1"/>
          <w:numId w:val="100"/>
        </w:numPr>
        <w:ind w:left="1440"/>
        <w:contextualSpacing w:val="0"/>
        <w:rPr>
          <w:rFonts w:ascii="Arial" w:eastAsia="Times New Roman" w:hAnsi="Arial" w:cs="Arial"/>
          <w:bCs/>
          <w:sz w:val="24"/>
          <w:szCs w:val="60"/>
        </w:rPr>
      </w:pPr>
      <w:r>
        <w:rPr>
          <w:rFonts w:ascii="Arial" w:eastAsia="Times New Roman" w:hAnsi="Arial" w:cs="Arial"/>
          <w:bCs/>
          <w:sz w:val="24"/>
          <w:szCs w:val="60"/>
        </w:rPr>
        <w:t xml:space="preserve">For </w:t>
      </w:r>
      <w:r w:rsidRPr="00082DA3">
        <w:rPr>
          <w:rFonts w:ascii="Arial" w:eastAsia="Times New Roman" w:hAnsi="Arial" w:cs="Arial"/>
          <w:bCs/>
          <w:sz w:val="24"/>
          <w:szCs w:val="60"/>
        </w:rPr>
        <w:t>full-day CSPP,</w:t>
      </w:r>
      <w:r w:rsidR="002A08A4">
        <w:rPr>
          <w:rFonts w:ascii="Arial" w:eastAsia="Times New Roman" w:hAnsi="Arial" w:cs="Arial"/>
          <w:bCs/>
          <w:sz w:val="24"/>
          <w:szCs w:val="60"/>
        </w:rPr>
        <w:t xml:space="preserve"> except as set forth below,</w:t>
      </w:r>
      <w:r w:rsidRPr="00082DA3">
        <w:rPr>
          <w:rFonts w:ascii="Arial" w:eastAsia="Times New Roman" w:hAnsi="Arial" w:cs="Arial"/>
          <w:bCs/>
          <w:sz w:val="24"/>
          <w:szCs w:val="60"/>
        </w:rPr>
        <w:t xml:space="preserve"> a family is eligible for at least 24 months as long as applicable age-eligibility requirements are met. If the eligibility period ends before the end of a program year, contractors shall extend eligibility until June 30 of that program year, or longer as required by 5 CCR section 17749 for children enrolling in K.</w:t>
      </w:r>
    </w:p>
    <w:p w14:paraId="78444EB2" w14:textId="1E4B271C" w:rsidR="006217B0" w:rsidRPr="00BD17BA" w:rsidRDefault="006217B0" w:rsidP="006217B0">
      <w:pPr>
        <w:numPr>
          <w:ilvl w:val="0"/>
          <w:numId w:val="100"/>
        </w:numPr>
      </w:pPr>
      <w:r w:rsidRPr="00BD17BA">
        <w:t xml:space="preserve">Consider the family to meet the eligibility and/or need requirements for not less than </w:t>
      </w:r>
      <w:r w:rsidR="0062392D">
        <w:t>the certification period</w:t>
      </w:r>
      <w:r w:rsidRPr="00BD17BA">
        <w:t>; and</w:t>
      </w:r>
    </w:p>
    <w:p w14:paraId="6F8C082F" w14:textId="68AD4108" w:rsidR="006217B0" w:rsidRDefault="006217B0" w:rsidP="006217B0">
      <w:pPr>
        <w:numPr>
          <w:ilvl w:val="0"/>
          <w:numId w:val="100"/>
        </w:numPr>
      </w:pPr>
      <w:r w:rsidRPr="00BD17BA">
        <w:lastRenderedPageBreak/>
        <w:t xml:space="preserve">Provide those services for not less than </w:t>
      </w:r>
      <w:r w:rsidR="0062392D">
        <w:t>the certification period</w:t>
      </w:r>
      <w:r w:rsidRPr="00BD17BA">
        <w:t xml:space="preserve"> before having the family’s eligibility or need recertified</w:t>
      </w:r>
      <w:r w:rsidR="006557D0">
        <w:t>.</w:t>
      </w:r>
    </w:p>
    <w:p w14:paraId="078DEB06" w14:textId="050FF551" w:rsidR="0062392D" w:rsidRDefault="0062392D" w:rsidP="006217B0">
      <w:pPr>
        <w:numPr>
          <w:ilvl w:val="0"/>
          <w:numId w:val="100"/>
        </w:numPr>
      </w:pPr>
      <w:r>
        <w:t xml:space="preserve">For </w:t>
      </w:r>
      <w:r w:rsidRPr="0062392D">
        <w:t xml:space="preserve">part-day CSPP, except as otherwise </w:t>
      </w:r>
      <w:r>
        <w:t>provided</w:t>
      </w:r>
      <w:r w:rsidRPr="0062392D">
        <w:t xml:space="preserve"> for in law or regulation, disenrollment cannot occur prior to the end of the certification period, with the following exceptions:</w:t>
      </w:r>
    </w:p>
    <w:p w14:paraId="08B9BB26" w14:textId="77777777" w:rsidR="0062392D" w:rsidRPr="0062392D" w:rsidRDefault="0062392D" w:rsidP="002E1E65">
      <w:pPr>
        <w:pStyle w:val="ListParagraph"/>
        <w:numPr>
          <w:ilvl w:val="1"/>
          <w:numId w:val="100"/>
        </w:numPr>
        <w:ind w:left="1440"/>
        <w:rPr>
          <w:rFonts w:ascii="Arial" w:eastAsia="Times New Roman" w:hAnsi="Arial" w:cs="Arial"/>
          <w:bCs/>
          <w:sz w:val="24"/>
          <w:szCs w:val="60"/>
        </w:rPr>
      </w:pPr>
      <w:r w:rsidRPr="0062392D">
        <w:rPr>
          <w:rFonts w:ascii="Arial" w:eastAsia="Times New Roman" w:hAnsi="Arial" w:cs="Arial"/>
          <w:bCs/>
          <w:sz w:val="24"/>
          <w:szCs w:val="60"/>
        </w:rPr>
        <w:t>When the parent changes residency outside of California; or</w:t>
      </w:r>
    </w:p>
    <w:p w14:paraId="74015549" w14:textId="5711D005" w:rsidR="0062392D" w:rsidRDefault="0062392D" w:rsidP="002E1E65">
      <w:pPr>
        <w:numPr>
          <w:ilvl w:val="1"/>
          <w:numId w:val="100"/>
        </w:numPr>
        <w:ind w:left="1440"/>
      </w:pPr>
      <w:r w:rsidRPr="0062392D">
        <w:t>When there is substantiated evidence of fraud that invalidates the initial certification and the family is not otherwise eligible.</w:t>
      </w:r>
    </w:p>
    <w:p w14:paraId="6456B003" w14:textId="77777777" w:rsidR="0062392D" w:rsidRDefault="0062392D" w:rsidP="002E1E65">
      <w:pPr>
        <w:pStyle w:val="ListParagraph"/>
        <w:numPr>
          <w:ilvl w:val="0"/>
          <w:numId w:val="100"/>
        </w:numPr>
        <w:contextualSpacing w:val="0"/>
        <w:rPr>
          <w:rFonts w:ascii="Arial" w:eastAsia="Times New Roman" w:hAnsi="Arial" w:cs="Arial"/>
          <w:bCs/>
          <w:sz w:val="24"/>
          <w:szCs w:val="60"/>
        </w:rPr>
      </w:pPr>
      <w:r w:rsidRPr="0062392D">
        <w:rPr>
          <w:rFonts w:ascii="Arial" w:eastAsia="Times New Roman" w:hAnsi="Arial" w:cs="Arial"/>
          <w:bCs/>
          <w:sz w:val="24"/>
          <w:szCs w:val="60"/>
        </w:rPr>
        <w:t>For full-day CSPP, except as otherwise provided for in law or regulation, disenrollment cannot occur prior to the end of the certification period, with the following exceptions:</w:t>
      </w:r>
    </w:p>
    <w:p w14:paraId="1DA8B91D" w14:textId="1A22BFD1" w:rsidR="0062392D" w:rsidRDefault="0062392D" w:rsidP="002E1E65">
      <w:pPr>
        <w:pStyle w:val="ListParagraph"/>
        <w:numPr>
          <w:ilvl w:val="1"/>
          <w:numId w:val="100"/>
        </w:numPr>
        <w:ind w:left="1440"/>
        <w:contextualSpacing w:val="0"/>
        <w:rPr>
          <w:rFonts w:ascii="Arial" w:eastAsia="Times New Roman" w:hAnsi="Arial" w:cs="Arial"/>
          <w:bCs/>
          <w:sz w:val="24"/>
          <w:szCs w:val="60"/>
        </w:rPr>
      </w:pPr>
      <w:r>
        <w:rPr>
          <w:rFonts w:ascii="Arial" w:eastAsia="Times New Roman" w:hAnsi="Arial" w:cs="Arial"/>
          <w:bCs/>
          <w:sz w:val="24"/>
          <w:szCs w:val="60"/>
        </w:rPr>
        <w:t>When the family is initially certified or recertified on the basis of income eligibility and the recalculation of income, pursuant to section 17755, based on the provided documentation indicates that the family’s adjusted monthly income exceeds the income eligibility threshold set forth in EC 8213 and the family does not meet the requirements for another eligibility basis pursuant to sections 17750 or 17751;</w:t>
      </w:r>
    </w:p>
    <w:p w14:paraId="1465FF2F" w14:textId="135F38ED" w:rsidR="0062392D" w:rsidRDefault="0062392D" w:rsidP="002E1E65">
      <w:pPr>
        <w:pStyle w:val="ListParagraph"/>
        <w:numPr>
          <w:ilvl w:val="1"/>
          <w:numId w:val="100"/>
        </w:numPr>
        <w:ind w:left="1440"/>
        <w:contextualSpacing w:val="0"/>
        <w:rPr>
          <w:rFonts w:ascii="Arial" w:eastAsia="Times New Roman" w:hAnsi="Arial" w:cs="Arial"/>
          <w:bCs/>
          <w:sz w:val="24"/>
          <w:szCs w:val="60"/>
        </w:rPr>
      </w:pPr>
      <w:r>
        <w:rPr>
          <w:rFonts w:ascii="Arial" w:eastAsia="Times New Roman" w:hAnsi="Arial" w:cs="Arial"/>
          <w:bCs/>
          <w:sz w:val="24"/>
          <w:szCs w:val="60"/>
        </w:rPr>
        <w:t>When the parent changes residency outside of California; or</w:t>
      </w:r>
    </w:p>
    <w:p w14:paraId="73CD6596" w14:textId="0215EB30" w:rsidR="0062392D" w:rsidRPr="0062392D" w:rsidRDefault="0062392D" w:rsidP="00276CF8">
      <w:pPr>
        <w:pStyle w:val="ListParagraph"/>
        <w:numPr>
          <w:ilvl w:val="1"/>
          <w:numId w:val="100"/>
        </w:numPr>
        <w:ind w:left="1440"/>
        <w:contextualSpacing w:val="0"/>
        <w:rPr>
          <w:rFonts w:ascii="Arial" w:eastAsia="Times New Roman" w:hAnsi="Arial" w:cs="Arial"/>
          <w:bCs/>
          <w:sz w:val="24"/>
          <w:szCs w:val="60"/>
        </w:rPr>
      </w:pPr>
      <w:r>
        <w:rPr>
          <w:rFonts w:ascii="Arial" w:eastAsia="Times New Roman" w:hAnsi="Arial" w:cs="Arial"/>
          <w:bCs/>
          <w:sz w:val="24"/>
          <w:szCs w:val="60"/>
        </w:rPr>
        <w:t>When there is substantiated evidence of fraud that invalidates the initial certification and the family is not otherwise eligible.</w:t>
      </w:r>
    </w:p>
    <w:p w14:paraId="119568A1" w14:textId="71A36C2E" w:rsidR="00FD1210" w:rsidRPr="00FD1210" w:rsidRDefault="00FD1210" w:rsidP="002E1E65">
      <w:pPr>
        <w:pStyle w:val="Heading3"/>
        <w:ind w:left="720"/>
        <w:rPr>
          <w:rFonts w:eastAsia="Arial"/>
        </w:rPr>
      </w:pPr>
      <w:bookmarkStart w:id="504" w:name="_Toc199507922"/>
      <w:r w:rsidRPr="00FD1210">
        <w:rPr>
          <w:rFonts w:eastAsia="Arial"/>
        </w:rPr>
        <w:t>Requirement to Report when Income Exceeds Ongoing Income Eligibility</w:t>
      </w:r>
      <w:r w:rsidR="6D134D52" w:rsidRPr="04166677">
        <w:rPr>
          <w:rFonts w:eastAsia="Arial"/>
        </w:rPr>
        <w:t xml:space="preserve"> in Full-day CSPP</w:t>
      </w:r>
      <w:bookmarkEnd w:id="504"/>
    </w:p>
    <w:p w14:paraId="04538C41" w14:textId="3BB168CD" w:rsidR="0062392D" w:rsidRDefault="00FD1210" w:rsidP="006F6093">
      <w:pPr>
        <w:ind w:left="720"/>
        <w:rPr>
          <w:rFonts w:eastAsia="Arial"/>
        </w:rPr>
      </w:pPr>
      <w:r>
        <w:rPr>
          <w:rFonts w:eastAsia="Arial"/>
        </w:rPr>
        <w:t xml:space="preserve">(5 </w:t>
      </w:r>
      <w:r w:rsidRPr="002E1E65">
        <w:rPr>
          <w:rFonts w:eastAsia="Arial"/>
          <w:i/>
          <w:iCs/>
        </w:rPr>
        <w:t>CCR</w:t>
      </w:r>
      <w:r>
        <w:rPr>
          <w:rFonts w:eastAsia="Arial"/>
        </w:rPr>
        <w:t xml:space="preserve"> 17755)</w:t>
      </w:r>
    </w:p>
    <w:p w14:paraId="1CDF5429" w14:textId="77777777" w:rsidR="00FD1210" w:rsidRPr="00FD1210" w:rsidRDefault="00FD1210" w:rsidP="00FD1210">
      <w:pPr>
        <w:ind w:left="720"/>
        <w:rPr>
          <w:rFonts w:eastAsia="Arial"/>
        </w:rPr>
      </w:pPr>
      <w:r w:rsidRPr="00FD1210">
        <w:rPr>
          <w:rFonts w:eastAsia="Arial"/>
        </w:rPr>
        <w:t>When a family is initially certified or recertified on the basis of income eligibility in full-day CSPP, including families whose income is no more than 15 percent over the income threshold:</w:t>
      </w:r>
    </w:p>
    <w:p w14:paraId="239C5135" w14:textId="77777777" w:rsidR="00FD1210" w:rsidRPr="002E1E65" w:rsidRDefault="00FD1210" w:rsidP="002E1E65">
      <w:pPr>
        <w:pStyle w:val="ListParagraph"/>
        <w:numPr>
          <w:ilvl w:val="0"/>
          <w:numId w:val="322"/>
        </w:numPr>
        <w:ind w:left="1080"/>
        <w:contextualSpacing w:val="0"/>
        <w:rPr>
          <w:rFonts w:ascii="Arial" w:eastAsia="Arial" w:hAnsi="Arial" w:cs="Arial"/>
          <w:sz w:val="24"/>
          <w:szCs w:val="24"/>
        </w:rPr>
      </w:pPr>
      <w:r w:rsidRPr="002E1E65">
        <w:rPr>
          <w:rFonts w:ascii="Arial" w:eastAsia="Arial" w:hAnsi="Arial" w:cs="Arial"/>
          <w:sz w:val="24"/>
          <w:szCs w:val="24"/>
        </w:rPr>
        <w:t xml:space="preserve">The family shall, within thirty (30) calendar days, report changes to ongoing income that causes their adjusted monthly income, adjusted for family size, to exceed ongoing income eligibility. </w:t>
      </w:r>
    </w:p>
    <w:p w14:paraId="234C0678" w14:textId="77777777" w:rsidR="00FD1210" w:rsidRPr="002E1E65" w:rsidRDefault="00FD1210" w:rsidP="002E1E65">
      <w:pPr>
        <w:pStyle w:val="ListParagraph"/>
        <w:numPr>
          <w:ilvl w:val="0"/>
          <w:numId w:val="322"/>
        </w:numPr>
        <w:ind w:left="1080"/>
        <w:contextualSpacing w:val="0"/>
        <w:rPr>
          <w:rFonts w:ascii="Arial" w:eastAsia="Arial" w:hAnsi="Arial" w:cs="Arial"/>
          <w:sz w:val="24"/>
          <w:szCs w:val="24"/>
        </w:rPr>
      </w:pPr>
      <w:r w:rsidRPr="002E1E65">
        <w:rPr>
          <w:rFonts w:ascii="Arial" w:eastAsia="Arial" w:hAnsi="Arial" w:cs="Arial"/>
          <w:sz w:val="24"/>
          <w:szCs w:val="24"/>
        </w:rPr>
        <w:t>Contractors shall at initial certification and recertification:</w:t>
      </w:r>
    </w:p>
    <w:p w14:paraId="3C920792" w14:textId="77777777" w:rsidR="00FD1210" w:rsidRPr="002E1E65" w:rsidRDefault="00FD1210" w:rsidP="002E1E65">
      <w:pPr>
        <w:pStyle w:val="ListParagraph"/>
        <w:numPr>
          <w:ilvl w:val="1"/>
          <w:numId w:val="322"/>
        </w:numPr>
        <w:ind w:left="1440"/>
        <w:contextualSpacing w:val="0"/>
        <w:rPr>
          <w:rFonts w:ascii="Arial" w:eastAsia="Arial" w:hAnsi="Arial" w:cs="Arial"/>
          <w:sz w:val="24"/>
          <w:szCs w:val="24"/>
        </w:rPr>
      </w:pPr>
      <w:r w:rsidRPr="002E1E65">
        <w:rPr>
          <w:rFonts w:ascii="Arial" w:eastAsia="Arial" w:hAnsi="Arial" w:cs="Arial"/>
          <w:sz w:val="24"/>
          <w:szCs w:val="24"/>
        </w:rPr>
        <w:t>Provide the parent a copy of the income calculation worksheet that verifies the family is income eligible;</w:t>
      </w:r>
    </w:p>
    <w:p w14:paraId="17EB8432" w14:textId="77777777" w:rsidR="00FD1210" w:rsidRPr="002E1E65" w:rsidRDefault="00FD1210" w:rsidP="002E1E65">
      <w:pPr>
        <w:pStyle w:val="ListParagraph"/>
        <w:numPr>
          <w:ilvl w:val="1"/>
          <w:numId w:val="322"/>
        </w:numPr>
        <w:ind w:left="1440"/>
        <w:contextualSpacing w:val="0"/>
        <w:rPr>
          <w:rFonts w:ascii="Arial" w:eastAsia="Arial" w:hAnsi="Arial" w:cs="Arial"/>
          <w:sz w:val="24"/>
          <w:szCs w:val="24"/>
        </w:rPr>
      </w:pPr>
      <w:r w:rsidRPr="002E1E65">
        <w:rPr>
          <w:rFonts w:ascii="Arial" w:eastAsia="Arial" w:hAnsi="Arial" w:cs="Arial"/>
          <w:sz w:val="24"/>
          <w:szCs w:val="24"/>
        </w:rPr>
        <w:t>Provide the parent with a copy of the most recent Schedule of Income Ceiling eligibility table, as published by the State Superintendent of Public Instruction; and</w:t>
      </w:r>
    </w:p>
    <w:p w14:paraId="55833998" w14:textId="77777777" w:rsidR="00FD1210" w:rsidRPr="002E1E65" w:rsidRDefault="00FD1210" w:rsidP="002E1E65">
      <w:pPr>
        <w:pStyle w:val="ListParagraph"/>
        <w:numPr>
          <w:ilvl w:val="1"/>
          <w:numId w:val="322"/>
        </w:numPr>
        <w:ind w:left="1440"/>
        <w:contextualSpacing w:val="0"/>
        <w:rPr>
          <w:rFonts w:ascii="Arial" w:eastAsia="Arial" w:hAnsi="Arial" w:cs="Arial"/>
          <w:sz w:val="24"/>
          <w:szCs w:val="24"/>
        </w:rPr>
      </w:pPr>
      <w:r w:rsidRPr="002E1E65">
        <w:rPr>
          <w:rFonts w:ascii="Arial" w:eastAsia="Arial" w:hAnsi="Arial" w:cs="Arial"/>
          <w:sz w:val="24"/>
          <w:szCs w:val="24"/>
        </w:rPr>
        <w:lastRenderedPageBreak/>
        <w:t xml:space="preserve">Notify the parent, in writing: </w:t>
      </w:r>
    </w:p>
    <w:p w14:paraId="058E4A4F" w14:textId="77777777" w:rsidR="00FD1210" w:rsidRPr="002E1E65" w:rsidRDefault="00FD1210" w:rsidP="002E1E65">
      <w:pPr>
        <w:pStyle w:val="ListParagraph"/>
        <w:numPr>
          <w:ilvl w:val="2"/>
          <w:numId w:val="322"/>
        </w:numPr>
        <w:ind w:left="1710"/>
        <w:contextualSpacing w:val="0"/>
        <w:rPr>
          <w:rFonts w:ascii="Arial" w:eastAsia="Arial" w:hAnsi="Arial" w:cs="Arial"/>
          <w:sz w:val="24"/>
          <w:szCs w:val="24"/>
        </w:rPr>
      </w:pPr>
      <w:r w:rsidRPr="002E1E65">
        <w:rPr>
          <w:rFonts w:ascii="Arial" w:eastAsia="Arial" w:hAnsi="Arial" w:cs="Arial"/>
          <w:sz w:val="24"/>
          <w:szCs w:val="24"/>
        </w:rPr>
        <w:t>Of the maximum adjusted monthly income amount, based on the family size, that would render the family ineligible for services, based on ongoing income eligibility requirements; and</w:t>
      </w:r>
    </w:p>
    <w:p w14:paraId="0ED45B58" w14:textId="1283924F" w:rsidR="00FD1210" w:rsidRDefault="00FD1210" w:rsidP="002E1E65">
      <w:pPr>
        <w:pStyle w:val="ListParagraph"/>
        <w:numPr>
          <w:ilvl w:val="2"/>
          <w:numId w:val="322"/>
        </w:numPr>
        <w:tabs>
          <w:tab w:val="left" w:pos="1710"/>
        </w:tabs>
        <w:ind w:left="1710"/>
        <w:contextualSpacing w:val="0"/>
        <w:rPr>
          <w:rFonts w:ascii="Arial" w:eastAsia="Arial" w:hAnsi="Arial" w:cs="Arial"/>
          <w:sz w:val="24"/>
          <w:szCs w:val="24"/>
        </w:rPr>
      </w:pPr>
      <w:r w:rsidRPr="002E1E65">
        <w:rPr>
          <w:rFonts w:ascii="Arial" w:eastAsia="Arial" w:hAnsi="Arial" w:cs="Arial"/>
          <w:sz w:val="24"/>
          <w:szCs w:val="24"/>
        </w:rPr>
        <w:t xml:space="preserve">Of the requirement to notify the contractor, within thirty (30) calendar days, of any change in ongoing income that causes the family’s adjusted monthly income to exceed eighty-five percent (85%) of </w:t>
      </w:r>
      <w:r w:rsidR="00685120">
        <w:rPr>
          <w:rFonts w:ascii="Arial" w:eastAsia="Arial" w:hAnsi="Arial" w:cs="Arial"/>
          <w:sz w:val="24"/>
          <w:szCs w:val="24"/>
        </w:rPr>
        <w:t>State Median Income (</w:t>
      </w:r>
      <w:r w:rsidRPr="002E1E65">
        <w:rPr>
          <w:rFonts w:ascii="Arial" w:eastAsia="Arial" w:hAnsi="Arial" w:cs="Arial"/>
          <w:sz w:val="24"/>
          <w:szCs w:val="24"/>
        </w:rPr>
        <w:t>SMI</w:t>
      </w:r>
      <w:r w:rsidR="00685120">
        <w:rPr>
          <w:rFonts w:ascii="Arial" w:eastAsia="Arial" w:hAnsi="Arial" w:cs="Arial"/>
          <w:sz w:val="24"/>
          <w:szCs w:val="24"/>
        </w:rPr>
        <w:t>)</w:t>
      </w:r>
      <w:r w:rsidRPr="002E1E65">
        <w:rPr>
          <w:rFonts w:ascii="Arial" w:eastAsia="Arial" w:hAnsi="Arial" w:cs="Arial"/>
          <w:sz w:val="24"/>
          <w:szCs w:val="24"/>
        </w:rPr>
        <w:t>.</w:t>
      </w:r>
    </w:p>
    <w:p w14:paraId="22FABA17" w14:textId="77777777" w:rsidR="00FD1210" w:rsidRDefault="00FD1210" w:rsidP="002E1E65">
      <w:pPr>
        <w:pStyle w:val="ListParagraph"/>
        <w:numPr>
          <w:ilvl w:val="0"/>
          <w:numId w:val="322"/>
        </w:numPr>
        <w:ind w:left="1080"/>
        <w:rPr>
          <w:rFonts w:ascii="Arial" w:eastAsia="Arial" w:hAnsi="Arial" w:cs="Arial"/>
          <w:sz w:val="24"/>
          <w:szCs w:val="24"/>
        </w:rPr>
      </w:pPr>
      <w:r w:rsidRPr="00FD1210">
        <w:rPr>
          <w:rFonts w:ascii="Arial" w:eastAsia="Arial" w:hAnsi="Arial" w:cs="Arial"/>
          <w:sz w:val="24"/>
          <w:szCs w:val="24"/>
        </w:rPr>
        <w:t>Upon notification of income changes by the family, the contractor shall:</w:t>
      </w:r>
    </w:p>
    <w:p w14:paraId="4CAF8AF8" w14:textId="77777777" w:rsidR="00FD1210" w:rsidRPr="00FD1210" w:rsidRDefault="00FD1210" w:rsidP="002E1E65">
      <w:pPr>
        <w:pStyle w:val="ListParagraph"/>
        <w:ind w:left="2160"/>
        <w:rPr>
          <w:rFonts w:ascii="Arial" w:eastAsia="Arial" w:hAnsi="Arial" w:cs="Arial"/>
          <w:sz w:val="24"/>
          <w:szCs w:val="24"/>
        </w:rPr>
      </w:pPr>
    </w:p>
    <w:p w14:paraId="19EBFFD2" w14:textId="6E8EB9F6" w:rsidR="00FD1210" w:rsidRDefault="00FD1210" w:rsidP="002E1E65">
      <w:pPr>
        <w:pStyle w:val="ListParagraph"/>
        <w:numPr>
          <w:ilvl w:val="1"/>
          <w:numId w:val="322"/>
        </w:numPr>
        <w:ind w:left="1440"/>
        <w:contextualSpacing w:val="0"/>
        <w:rPr>
          <w:rFonts w:ascii="Arial" w:eastAsia="Arial" w:hAnsi="Arial" w:cs="Arial"/>
          <w:sz w:val="24"/>
          <w:szCs w:val="24"/>
        </w:rPr>
      </w:pPr>
      <w:r w:rsidRPr="00FD1210">
        <w:rPr>
          <w:rFonts w:ascii="Arial" w:eastAsia="Arial" w:hAnsi="Arial" w:cs="Arial"/>
          <w:sz w:val="24"/>
          <w:szCs w:val="24"/>
        </w:rPr>
        <w:t>Utilize the process set forth in 5 CCR 17759 and 17762 to recalculate the family’s adjusted monthly income, adjusted for family size, to determine if the family remains income eligible for continued services.</w:t>
      </w:r>
    </w:p>
    <w:p w14:paraId="5D9F2CA9" w14:textId="77777777" w:rsidR="00FD1210" w:rsidRPr="00FD1210" w:rsidRDefault="00FD1210" w:rsidP="002E1E65">
      <w:pPr>
        <w:pStyle w:val="ListParagraph"/>
        <w:numPr>
          <w:ilvl w:val="1"/>
          <w:numId w:val="322"/>
        </w:numPr>
        <w:ind w:left="1440"/>
        <w:contextualSpacing w:val="0"/>
        <w:rPr>
          <w:rFonts w:ascii="Arial" w:eastAsia="Arial" w:hAnsi="Arial" w:cs="Arial"/>
          <w:sz w:val="24"/>
          <w:szCs w:val="24"/>
        </w:rPr>
      </w:pPr>
      <w:r w:rsidRPr="00FD1210">
        <w:rPr>
          <w:rFonts w:ascii="Arial" w:eastAsia="Arial" w:hAnsi="Arial" w:cs="Arial"/>
          <w:sz w:val="24"/>
          <w:szCs w:val="24"/>
        </w:rPr>
        <w:t xml:space="preserve">If the contractor determines, based on the provided documentation, that the family is still income eligible for services, the contractor shall inform the family in writing. </w:t>
      </w:r>
    </w:p>
    <w:p w14:paraId="26A5EF05" w14:textId="77777777" w:rsidR="00FD1210" w:rsidRPr="00FD1210" w:rsidRDefault="00FD1210" w:rsidP="002E1E65">
      <w:pPr>
        <w:pStyle w:val="ListParagraph"/>
        <w:numPr>
          <w:ilvl w:val="1"/>
          <w:numId w:val="322"/>
        </w:numPr>
        <w:ind w:left="1440"/>
        <w:contextualSpacing w:val="0"/>
        <w:rPr>
          <w:rFonts w:ascii="Arial" w:eastAsia="Arial" w:hAnsi="Arial" w:cs="Arial"/>
          <w:sz w:val="24"/>
          <w:szCs w:val="24"/>
        </w:rPr>
      </w:pPr>
      <w:r w:rsidRPr="00FD1210">
        <w:rPr>
          <w:rFonts w:ascii="Arial" w:eastAsia="Arial" w:hAnsi="Arial" w:cs="Arial"/>
          <w:sz w:val="24"/>
          <w:szCs w:val="24"/>
        </w:rPr>
        <w:t>If the contractor concludes the family is no longer income eligible based upon the documentation provided by the parent or the parent fails to provide the documentation as requested by the contractor within 15 calendar days from the day of the parent notification and the family does not establish another basis for eligibility based on documentation, the contractor shall issue a Notice of Action to disenroll the family pursuant to 5 CCR 17783.</w:t>
      </w:r>
    </w:p>
    <w:p w14:paraId="3E7D78C4" w14:textId="7E1B29D3" w:rsidR="00FD1210" w:rsidRDefault="00FD1210" w:rsidP="002E1E65">
      <w:pPr>
        <w:pStyle w:val="ListParagraph"/>
        <w:numPr>
          <w:ilvl w:val="1"/>
          <w:numId w:val="322"/>
        </w:numPr>
        <w:ind w:left="1440"/>
        <w:contextualSpacing w:val="0"/>
        <w:rPr>
          <w:rFonts w:ascii="Arial" w:eastAsia="Arial" w:hAnsi="Arial" w:cs="Arial"/>
          <w:sz w:val="24"/>
          <w:szCs w:val="24"/>
        </w:rPr>
      </w:pPr>
      <w:r w:rsidRPr="00FD1210">
        <w:rPr>
          <w:rFonts w:ascii="Arial" w:eastAsia="Arial" w:hAnsi="Arial" w:cs="Arial"/>
          <w:sz w:val="24"/>
          <w:szCs w:val="24"/>
        </w:rPr>
        <w:t>If the contractor concludes the family remains eligible for services based on documentation supporting another basis of eligibility, the contractor shall issue a Notice of Action approving services on the new basis for eligibility pursuant to 5 CCR 17783.</w:t>
      </w:r>
    </w:p>
    <w:p w14:paraId="796B6857" w14:textId="46D99FA4" w:rsidR="006F6093" w:rsidRDefault="006F6093" w:rsidP="006A6610">
      <w:pPr>
        <w:pStyle w:val="Heading3"/>
        <w:ind w:left="540" w:hanging="540"/>
        <w:rPr>
          <w:rFonts w:eastAsia="Arial"/>
        </w:rPr>
      </w:pPr>
      <w:bookmarkStart w:id="505" w:name="_Toc199507923"/>
      <w:r>
        <w:rPr>
          <w:rFonts w:eastAsia="Arial"/>
        </w:rPr>
        <w:t>T</w:t>
      </w:r>
      <w:r w:rsidRPr="006F6093">
        <w:rPr>
          <w:rFonts w:eastAsia="Arial"/>
        </w:rPr>
        <w:t>he Family’s Right to Voluntarily Report Changes</w:t>
      </w:r>
      <w:bookmarkEnd w:id="505"/>
    </w:p>
    <w:p w14:paraId="061822DD" w14:textId="5B11F910" w:rsidR="006F6093" w:rsidRDefault="006F6093" w:rsidP="006A6610">
      <w:pPr>
        <w:ind w:firstLine="540"/>
        <w:rPr>
          <w:rFonts w:eastAsia="Arial"/>
        </w:rPr>
      </w:pPr>
      <w:r>
        <w:rPr>
          <w:rFonts w:eastAsia="Arial"/>
        </w:rPr>
        <w:t xml:space="preserve">(5 </w:t>
      </w:r>
      <w:r w:rsidRPr="00082DA3">
        <w:rPr>
          <w:rFonts w:eastAsia="Arial"/>
          <w:i/>
          <w:iCs/>
        </w:rPr>
        <w:t>CCR</w:t>
      </w:r>
      <w:r>
        <w:rPr>
          <w:rFonts w:eastAsia="Arial"/>
        </w:rPr>
        <w:t xml:space="preserve"> 17756)</w:t>
      </w:r>
    </w:p>
    <w:p w14:paraId="2DD9FED3" w14:textId="77777777" w:rsidR="006F6093" w:rsidRPr="00082DA3" w:rsidRDefault="006F6093" w:rsidP="006A6610">
      <w:pPr>
        <w:pStyle w:val="ListParagraph"/>
        <w:numPr>
          <w:ilvl w:val="0"/>
          <w:numId w:val="323"/>
        </w:numPr>
        <w:ind w:left="1080" w:hanging="540"/>
        <w:contextualSpacing w:val="0"/>
        <w:rPr>
          <w:rFonts w:ascii="Arial" w:eastAsia="Arial" w:hAnsi="Arial" w:cs="Arial"/>
          <w:sz w:val="24"/>
          <w:szCs w:val="24"/>
        </w:rPr>
      </w:pPr>
      <w:r w:rsidRPr="00082DA3">
        <w:rPr>
          <w:rFonts w:ascii="Arial" w:eastAsia="Arial" w:hAnsi="Arial" w:cs="Arial"/>
          <w:sz w:val="24"/>
          <w:szCs w:val="24"/>
        </w:rPr>
        <w:t>A family may, at any time, voluntarily request to reduce a family fee or increase their certified schedule, and shall provide applicable supporting documentation for the requested change.</w:t>
      </w:r>
    </w:p>
    <w:p w14:paraId="6CE72151" w14:textId="77777777" w:rsidR="006F6093" w:rsidRPr="00082DA3" w:rsidRDefault="006F6093" w:rsidP="006A6610">
      <w:pPr>
        <w:pStyle w:val="ListParagraph"/>
        <w:numPr>
          <w:ilvl w:val="0"/>
          <w:numId w:val="323"/>
        </w:numPr>
        <w:ind w:left="1080" w:hanging="540"/>
        <w:contextualSpacing w:val="0"/>
        <w:rPr>
          <w:rFonts w:ascii="Arial" w:eastAsia="Arial" w:hAnsi="Arial" w:cs="Arial"/>
          <w:sz w:val="24"/>
          <w:szCs w:val="24"/>
        </w:rPr>
      </w:pPr>
      <w:r w:rsidRPr="00082DA3">
        <w:rPr>
          <w:rFonts w:ascii="Arial" w:eastAsia="Arial" w:hAnsi="Arial" w:cs="Arial"/>
          <w:sz w:val="24"/>
          <w:szCs w:val="24"/>
        </w:rPr>
        <w:t>Contractors shall notify all families annually when the updated family fee schedule has been released by the CDE and remind families that they can voluntarily request a reduction to their family fee based on the new family fee schedule.</w:t>
      </w:r>
    </w:p>
    <w:p w14:paraId="70C7AC71" w14:textId="69C0B47C" w:rsidR="006F6093" w:rsidRPr="00C769F9" w:rsidRDefault="006F6093" w:rsidP="006A6610">
      <w:pPr>
        <w:pStyle w:val="ListParagraph"/>
        <w:numPr>
          <w:ilvl w:val="0"/>
          <w:numId w:val="323"/>
        </w:numPr>
        <w:ind w:left="1080" w:hanging="540"/>
        <w:contextualSpacing w:val="0"/>
        <w:rPr>
          <w:rFonts w:ascii="Arial" w:eastAsia="Arial" w:hAnsi="Arial" w:cs="Arial"/>
        </w:rPr>
      </w:pPr>
      <w:r w:rsidRPr="00082DA3">
        <w:rPr>
          <w:rFonts w:ascii="Arial" w:eastAsia="Arial" w:hAnsi="Arial" w:cs="Arial"/>
          <w:sz w:val="24"/>
          <w:szCs w:val="24"/>
        </w:rPr>
        <w:t>When a family voluntarily requests to reduce their family fee, the contractor shall:</w:t>
      </w:r>
    </w:p>
    <w:p w14:paraId="7E4DDFE2" w14:textId="77777777" w:rsidR="00082DA3" w:rsidRPr="00082DA3" w:rsidRDefault="00082DA3" w:rsidP="00C769F9">
      <w:pPr>
        <w:pStyle w:val="ListParagraph"/>
        <w:numPr>
          <w:ilvl w:val="1"/>
          <w:numId w:val="323"/>
        </w:numPr>
        <w:ind w:left="1440"/>
        <w:contextualSpacing w:val="0"/>
        <w:rPr>
          <w:rFonts w:ascii="Arial" w:eastAsia="Arial" w:hAnsi="Arial" w:cs="Arial"/>
          <w:sz w:val="24"/>
          <w:szCs w:val="24"/>
        </w:rPr>
      </w:pPr>
      <w:r w:rsidRPr="00082DA3">
        <w:rPr>
          <w:rFonts w:ascii="Arial" w:eastAsia="Arial" w:hAnsi="Arial" w:cs="Arial"/>
          <w:sz w:val="24"/>
          <w:szCs w:val="24"/>
        </w:rPr>
        <w:t>Use the documentation provided by the parent to reduce the family fee, if applicable, pursuant to 5 CCR 17757, 17759 and 17762;</w:t>
      </w:r>
    </w:p>
    <w:p w14:paraId="50146E20" w14:textId="77777777" w:rsidR="00082DA3" w:rsidRPr="00082DA3" w:rsidRDefault="00082DA3" w:rsidP="00C769F9">
      <w:pPr>
        <w:pStyle w:val="ListParagraph"/>
        <w:numPr>
          <w:ilvl w:val="1"/>
          <w:numId w:val="323"/>
        </w:numPr>
        <w:ind w:left="1440"/>
        <w:contextualSpacing w:val="0"/>
        <w:rPr>
          <w:rFonts w:ascii="Arial" w:eastAsia="Arial" w:hAnsi="Arial" w:cs="Arial"/>
          <w:sz w:val="24"/>
          <w:szCs w:val="24"/>
        </w:rPr>
      </w:pPr>
      <w:r w:rsidRPr="00082DA3">
        <w:rPr>
          <w:rFonts w:ascii="Arial" w:eastAsia="Arial" w:hAnsi="Arial" w:cs="Arial"/>
          <w:sz w:val="24"/>
          <w:szCs w:val="24"/>
        </w:rPr>
        <w:lastRenderedPageBreak/>
        <w:t>Within 10 business days after receipt of applicable documentation, issue a Notice of Action pursuant to 5 CCR 17783;</w:t>
      </w:r>
    </w:p>
    <w:p w14:paraId="04754BFC" w14:textId="77777777" w:rsidR="00082DA3" w:rsidRPr="00C769F9" w:rsidRDefault="00082DA3"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Only use any information received to reduce the family fee, if applicable. No other changes to the certified schedule shall be made unless requested by the family;</w:t>
      </w:r>
    </w:p>
    <w:p w14:paraId="724438D8" w14:textId="6A94B1C8" w:rsidR="00082DA3" w:rsidRPr="00082DA3" w:rsidRDefault="00082DA3"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Set the effective date of any family fee reduction as the first day of the subsequent month.</w:t>
      </w:r>
    </w:p>
    <w:p w14:paraId="779A5FA6" w14:textId="77777777" w:rsidR="00C769F9" w:rsidRPr="00C769F9" w:rsidRDefault="00C769F9" w:rsidP="006A6610">
      <w:pPr>
        <w:pStyle w:val="ListParagraph"/>
        <w:numPr>
          <w:ilvl w:val="0"/>
          <w:numId w:val="323"/>
        </w:numPr>
        <w:ind w:left="1080" w:hanging="540"/>
        <w:rPr>
          <w:rFonts w:ascii="Arial" w:eastAsia="Arial" w:hAnsi="Arial" w:cs="Arial"/>
          <w:sz w:val="24"/>
          <w:szCs w:val="24"/>
        </w:rPr>
      </w:pPr>
      <w:r w:rsidRPr="00C769F9">
        <w:rPr>
          <w:rFonts w:ascii="Arial" w:eastAsia="Arial" w:hAnsi="Arial" w:cs="Arial"/>
          <w:sz w:val="24"/>
          <w:szCs w:val="24"/>
        </w:rPr>
        <w:t>When a family voluntarily requests an increase to their certified schedule, the contractor shall:</w:t>
      </w:r>
    </w:p>
    <w:p w14:paraId="191A23D9" w14:textId="77777777" w:rsidR="00C769F9" w:rsidRP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Use the documentation provided by the parent to increase the certified schedule;</w:t>
      </w:r>
    </w:p>
    <w:p w14:paraId="1ADDF4DB" w14:textId="77777777" w:rsidR="00C769F9" w:rsidRP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Within 10 business days after receipt of applicable documentation, issue a Notice of Action pursuant to 5 CCR 17783;</w:t>
      </w:r>
    </w:p>
    <w:p w14:paraId="500731CD" w14:textId="77777777" w:rsidR="00C769F9" w:rsidRP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Make the effective date of the increase in certified schedule immediate. For CSPP contractors, this is based on hours of operation and space availability, as applicable; and</w:t>
      </w:r>
    </w:p>
    <w:p w14:paraId="3F0E60D0" w14:textId="77777777" w:rsid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Only use any information received to increase the certified schedule. No other changes to the certified schedule shall be made.</w:t>
      </w:r>
    </w:p>
    <w:p w14:paraId="476B41EB" w14:textId="77777777" w:rsidR="00C769F9" w:rsidRPr="00C769F9" w:rsidRDefault="00C769F9" w:rsidP="006A6610">
      <w:pPr>
        <w:pStyle w:val="ListParagraph"/>
        <w:numPr>
          <w:ilvl w:val="0"/>
          <w:numId w:val="323"/>
        </w:numPr>
        <w:ind w:left="1080" w:hanging="540"/>
        <w:contextualSpacing w:val="0"/>
        <w:rPr>
          <w:rFonts w:ascii="Arial" w:eastAsia="Arial" w:hAnsi="Arial" w:cs="Arial"/>
          <w:sz w:val="24"/>
          <w:szCs w:val="24"/>
        </w:rPr>
      </w:pPr>
      <w:r w:rsidRPr="00C769F9">
        <w:rPr>
          <w:rFonts w:ascii="Arial" w:eastAsia="Arial" w:hAnsi="Arial" w:cs="Arial"/>
          <w:sz w:val="24"/>
          <w:szCs w:val="24"/>
        </w:rPr>
        <w:t>When a family voluntarily requests a reduction to their certified schedule, the parent shall:</w:t>
      </w:r>
    </w:p>
    <w:p w14:paraId="110F4A60" w14:textId="77777777" w:rsidR="00C769F9" w:rsidRP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Submit a written request that includes:</w:t>
      </w:r>
    </w:p>
    <w:p w14:paraId="34BD44DD" w14:textId="77777777" w:rsidR="00C769F9" w:rsidRPr="00C769F9" w:rsidRDefault="00C769F9" w:rsidP="00C769F9">
      <w:pPr>
        <w:pStyle w:val="ListParagraph"/>
        <w:numPr>
          <w:ilvl w:val="2"/>
          <w:numId w:val="323"/>
        </w:numPr>
        <w:tabs>
          <w:tab w:val="left" w:pos="1710"/>
        </w:tabs>
        <w:ind w:left="1440" w:firstLine="90"/>
        <w:contextualSpacing w:val="0"/>
        <w:rPr>
          <w:rFonts w:ascii="Arial" w:eastAsia="Arial" w:hAnsi="Arial" w:cs="Arial"/>
          <w:sz w:val="24"/>
          <w:szCs w:val="24"/>
        </w:rPr>
      </w:pPr>
      <w:r w:rsidRPr="00C769F9">
        <w:rPr>
          <w:rFonts w:ascii="Arial" w:eastAsia="Arial" w:hAnsi="Arial" w:cs="Arial"/>
          <w:sz w:val="24"/>
          <w:szCs w:val="24"/>
        </w:rPr>
        <w:t>Days and hours per day requested; and</w:t>
      </w:r>
    </w:p>
    <w:p w14:paraId="11DE2EB1" w14:textId="77777777" w:rsidR="00C769F9" w:rsidRPr="00C769F9" w:rsidRDefault="00C769F9" w:rsidP="00C769F9">
      <w:pPr>
        <w:pStyle w:val="ListParagraph"/>
        <w:numPr>
          <w:ilvl w:val="2"/>
          <w:numId w:val="323"/>
        </w:numPr>
        <w:tabs>
          <w:tab w:val="left" w:pos="1710"/>
        </w:tabs>
        <w:ind w:left="1440" w:firstLine="90"/>
        <w:contextualSpacing w:val="0"/>
        <w:rPr>
          <w:rFonts w:ascii="Arial" w:eastAsia="Arial" w:hAnsi="Arial" w:cs="Arial"/>
          <w:sz w:val="24"/>
          <w:szCs w:val="24"/>
        </w:rPr>
      </w:pPr>
      <w:r w:rsidRPr="00C769F9">
        <w:rPr>
          <w:rFonts w:ascii="Arial" w:eastAsia="Arial" w:hAnsi="Arial" w:cs="Arial"/>
          <w:sz w:val="24"/>
          <w:szCs w:val="24"/>
        </w:rPr>
        <w:t xml:space="preserve">Date of proposed reduction of their certified schedule. </w:t>
      </w:r>
    </w:p>
    <w:p w14:paraId="19F45B44" w14:textId="77777777" w:rsidR="00C769F9" w:rsidRPr="00C769F9" w:rsidRDefault="00C769F9" w:rsidP="00C769F9">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Acknowledge in writing that they understand that they may retain their current certified schedule.</w:t>
      </w:r>
    </w:p>
    <w:p w14:paraId="53650633" w14:textId="77777777" w:rsidR="00C769F9" w:rsidRPr="00C769F9" w:rsidRDefault="00C769F9" w:rsidP="006A6610">
      <w:pPr>
        <w:pStyle w:val="ListParagraph"/>
        <w:numPr>
          <w:ilvl w:val="0"/>
          <w:numId w:val="323"/>
        </w:numPr>
        <w:ind w:left="1080" w:hanging="540"/>
        <w:contextualSpacing w:val="0"/>
        <w:rPr>
          <w:rFonts w:ascii="Arial" w:eastAsia="Arial" w:hAnsi="Arial" w:cs="Arial"/>
          <w:sz w:val="24"/>
          <w:szCs w:val="24"/>
        </w:rPr>
      </w:pPr>
      <w:r w:rsidRPr="00C769F9">
        <w:rPr>
          <w:rFonts w:ascii="Arial" w:eastAsia="Arial" w:hAnsi="Arial" w:cs="Arial"/>
          <w:sz w:val="24"/>
          <w:szCs w:val="24"/>
        </w:rPr>
        <w:t>Upon receipt of the parent’s written request to reduce their certified schedule, the contractor shall:</w:t>
      </w:r>
    </w:p>
    <w:p w14:paraId="36B77F76" w14:textId="77777777" w:rsidR="00C769F9" w:rsidRPr="00C769F9" w:rsidRDefault="00C769F9" w:rsidP="00A52712">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Notify the family in writing of the parent’s right to continue to bring their child pursuant to the original certified schedule;</w:t>
      </w:r>
    </w:p>
    <w:p w14:paraId="73165BCC" w14:textId="77777777" w:rsidR="00C769F9" w:rsidRPr="00C769F9" w:rsidRDefault="00C769F9" w:rsidP="00A52712">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Use the documentation provided by the parent to reduce the certified schedule, as applicable;</w:t>
      </w:r>
    </w:p>
    <w:p w14:paraId="41C71C07" w14:textId="77777777" w:rsidR="00C769F9" w:rsidRPr="00C769F9" w:rsidRDefault="00C769F9" w:rsidP="00A52712">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 xml:space="preserve">Issue a Notice of Action pursuant to 5 CCR 17783; and </w:t>
      </w:r>
    </w:p>
    <w:p w14:paraId="12FEC751" w14:textId="77777777" w:rsidR="00C769F9" w:rsidRPr="00C769F9" w:rsidRDefault="00C769F9" w:rsidP="00A52712">
      <w:pPr>
        <w:pStyle w:val="ListParagraph"/>
        <w:numPr>
          <w:ilvl w:val="1"/>
          <w:numId w:val="323"/>
        </w:numPr>
        <w:ind w:left="1440"/>
        <w:contextualSpacing w:val="0"/>
        <w:rPr>
          <w:rFonts w:ascii="Arial" w:eastAsia="Arial" w:hAnsi="Arial" w:cs="Arial"/>
          <w:sz w:val="24"/>
          <w:szCs w:val="24"/>
        </w:rPr>
      </w:pPr>
      <w:r w:rsidRPr="00C769F9">
        <w:rPr>
          <w:rFonts w:ascii="Arial" w:eastAsia="Arial" w:hAnsi="Arial" w:cs="Arial"/>
          <w:sz w:val="24"/>
          <w:szCs w:val="24"/>
        </w:rPr>
        <w:t>Only use any information received to reduce their certified schedule. No other changes to the certified schedule shall be made.</w:t>
      </w:r>
    </w:p>
    <w:p w14:paraId="21CB8FFC" w14:textId="2BD05B71" w:rsidR="00C769F9" w:rsidRDefault="00A52712" w:rsidP="006A6610">
      <w:pPr>
        <w:pStyle w:val="Heading3"/>
        <w:ind w:left="540" w:hanging="540"/>
        <w:rPr>
          <w:rFonts w:eastAsia="Arial"/>
        </w:rPr>
      </w:pPr>
      <w:bookmarkStart w:id="506" w:name="_Toc199507924"/>
      <w:r>
        <w:rPr>
          <w:rFonts w:eastAsia="Arial"/>
        </w:rPr>
        <w:lastRenderedPageBreak/>
        <w:t>Recertification for Part Day CSPP</w:t>
      </w:r>
      <w:bookmarkEnd w:id="506"/>
    </w:p>
    <w:p w14:paraId="40248F9E" w14:textId="3C78C14F" w:rsidR="00A52712" w:rsidRDefault="00A52712" w:rsidP="006A6610">
      <w:pPr>
        <w:ind w:left="540"/>
        <w:rPr>
          <w:rFonts w:eastAsia="Arial"/>
        </w:rPr>
      </w:pPr>
      <w:r>
        <w:rPr>
          <w:rFonts w:eastAsia="Arial"/>
        </w:rPr>
        <w:t xml:space="preserve">(5 </w:t>
      </w:r>
      <w:r w:rsidRPr="006A6610">
        <w:rPr>
          <w:rFonts w:eastAsia="Arial"/>
          <w:i/>
          <w:iCs/>
        </w:rPr>
        <w:t>CCR</w:t>
      </w:r>
      <w:r>
        <w:rPr>
          <w:rFonts w:eastAsia="Arial"/>
        </w:rPr>
        <w:t xml:space="preserve"> 17752.5)</w:t>
      </w:r>
    </w:p>
    <w:p w14:paraId="1FAF2228" w14:textId="574EB4A4" w:rsidR="00A52712" w:rsidRPr="00A52712" w:rsidRDefault="00A52712" w:rsidP="006A6610">
      <w:pPr>
        <w:ind w:left="540"/>
        <w:rPr>
          <w:rFonts w:eastAsia="Arial"/>
        </w:rPr>
      </w:pPr>
      <w:r w:rsidRPr="00A52712">
        <w:rPr>
          <w:rFonts w:eastAsia="Arial"/>
        </w:rPr>
        <w:t xml:space="preserve">CSPP contractors shall make determinations on recertification no more than 30 calendar days after the parent has signed the application for services. </w:t>
      </w:r>
    </w:p>
    <w:p w14:paraId="438EA700" w14:textId="4D61F6BC" w:rsidR="00A52712" w:rsidRPr="00A52712" w:rsidRDefault="00A52712" w:rsidP="006A6610">
      <w:pPr>
        <w:ind w:left="540"/>
        <w:rPr>
          <w:rFonts w:eastAsia="Arial"/>
        </w:rPr>
      </w:pPr>
      <w:r w:rsidRPr="00A52712">
        <w:rPr>
          <w:rFonts w:eastAsia="Arial"/>
        </w:rPr>
        <w:t xml:space="preserve">A part-day CSPP contractor shall recertify eligibility and enroll families into their program within 120 calendar days prior to the first day of the beginning of the new preschool year. Subsequent to enrollment, a child shall be deemed eligible for a part-day CSPP for the remainder of the certification period. </w:t>
      </w:r>
    </w:p>
    <w:p w14:paraId="52A9800B" w14:textId="77777777" w:rsidR="00A52712" w:rsidRDefault="00A52712" w:rsidP="006A6610">
      <w:pPr>
        <w:ind w:left="540"/>
        <w:rPr>
          <w:rFonts w:eastAsia="Arial"/>
        </w:rPr>
      </w:pPr>
      <w:r w:rsidRPr="00A52712">
        <w:rPr>
          <w:rFonts w:eastAsia="Arial"/>
        </w:rPr>
        <w:t>The contractor shall make every effort to make the recertification process convenient for families by providing early morning, evening, or weekend appointments, or appointments at alternative locations as needed. The contractor may use technology to complete the recertification process if there is no reasonable way for the family to complete the process in person.</w:t>
      </w:r>
    </w:p>
    <w:p w14:paraId="76FD313D" w14:textId="4542CB3C" w:rsidR="00A52712" w:rsidRDefault="00A52712" w:rsidP="00BA5E3B">
      <w:pPr>
        <w:pStyle w:val="Heading3"/>
        <w:ind w:left="540" w:hanging="540"/>
        <w:rPr>
          <w:rFonts w:eastAsia="Arial"/>
        </w:rPr>
      </w:pPr>
      <w:bookmarkStart w:id="507" w:name="_Toc199507925"/>
      <w:r>
        <w:rPr>
          <w:rFonts w:eastAsia="Arial"/>
        </w:rPr>
        <w:t>Recertification for Full Day CSPP</w:t>
      </w:r>
      <w:bookmarkEnd w:id="507"/>
    </w:p>
    <w:p w14:paraId="0D4C4EBF" w14:textId="1A17B841" w:rsidR="00A52712" w:rsidRDefault="00A52712" w:rsidP="006A6610">
      <w:pPr>
        <w:ind w:left="540"/>
        <w:rPr>
          <w:rFonts w:eastAsia="Arial"/>
        </w:rPr>
      </w:pPr>
      <w:r>
        <w:rPr>
          <w:rFonts w:eastAsia="Arial"/>
        </w:rPr>
        <w:t xml:space="preserve">(5 </w:t>
      </w:r>
      <w:r w:rsidRPr="006A6610">
        <w:rPr>
          <w:rFonts w:eastAsia="Arial"/>
          <w:i/>
          <w:iCs/>
        </w:rPr>
        <w:t>CCR</w:t>
      </w:r>
      <w:r>
        <w:rPr>
          <w:rFonts w:eastAsia="Arial"/>
        </w:rPr>
        <w:t xml:space="preserve"> 17753)</w:t>
      </w:r>
    </w:p>
    <w:p w14:paraId="6971F5DD" w14:textId="335F0A2E" w:rsidR="00A52712" w:rsidRPr="00A52712" w:rsidRDefault="00A52712" w:rsidP="006A6610">
      <w:pPr>
        <w:ind w:left="540"/>
        <w:rPr>
          <w:rFonts w:eastAsia="Arial"/>
        </w:rPr>
      </w:pPr>
      <w:r w:rsidRPr="00A52712">
        <w:rPr>
          <w:rFonts w:eastAsia="Arial"/>
        </w:rPr>
        <w:t xml:space="preserve">After initial certification and enrollment, contractors shall make determinations on recertifications no more than 30 calendar days after the parent has signed the application for services. </w:t>
      </w:r>
    </w:p>
    <w:p w14:paraId="0952FFBC" w14:textId="31182457" w:rsidR="00A52712" w:rsidRPr="00A52712" w:rsidRDefault="00A52712" w:rsidP="006A6610">
      <w:pPr>
        <w:ind w:left="540"/>
        <w:rPr>
          <w:rFonts w:eastAsia="Arial"/>
        </w:rPr>
      </w:pPr>
      <w:r w:rsidRPr="00A52712">
        <w:rPr>
          <w:rFonts w:eastAsia="Arial"/>
        </w:rPr>
        <w:t>Families shall be recertified for services no later than August 15, of the calendar year in which their certification period ends.</w:t>
      </w:r>
    </w:p>
    <w:p w14:paraId="5029823F" w14:textId="77777777" w:rsidR="00A52712" w:rsidRDefault="00A52712" w:rsidP="006A6610">
      <w:pPr>
        <w:ind w:left="540"/>
        <w:rPr>
          <w:rFonts w:eastAsia="Arial"/>
        </w:rPr>
      </w:pPr>
      <w:r w:rsidRPr="00A52712">
        <w:rPr>
          <w:rFonts w:eastAsia="Arial"/>
        </w:rPr>
        <w:t>In order to recertify families, the contractor’s authorized representative shall notify the parent in writing on or after May 1, of the calendar year in which the family’s certification period ends.</w:t>
      </w:r>
    </w:p>
    <w:p w14:paraId="4E05B1A2" w14:textId="77777777" w:rsidR="00A52712" w:rsidRPr="006A6610"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 xml:space="preserve">The requirement that the family must be recertified in order to continue receiving services; </w:t>
      </w:r>
    </w:p>
    <w:p w14:paraId="4B7C7CFA" w14:textId="77777777" w:rsidR="00A52712" w:rsidRPr="006A6610"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The date that the recertification must be completed by;</w:t>
      </w:r>
    </w:p>
    <w:p w14:paraId="01D35698" w14:textId="77777777" w:rsidR="00A52712" w:rsidRPr="006A6610"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 xml:space="preserve">The recertification appointment date, which can be no earlier than June 1, of the calendar year in which the certification period ends; </w:t>
      </w:r>
    </w:p>
    <w:p w14:paraId="23ADBB8B" w14:textId="77777777" w:rsidR="00A52712" w:rsidRPr="006A6610"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Information about the recertification process;</w:t>
      </w:r>
    </w:p>
    <w:p w14:paraId="5B00916C" w14:textId="77777777" w:rsidR="00A52712" w:rsidRPr="006A6610"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 xml:space="preserve">Information/documentation needed for the recertification appointment; and </w:t>
      </w:r>
    </w:p>
    <w:p w14:paraId="0644A28D" w14:textId="53F0484C" w:rsidR="00A52712" w:rsidRDefault="00A52712" w:rsidP="006A6610">
      <w:pPr>
        <w:pStyle w:val="ListParagraph"/>
        <w:numPr>
          <w:ilvl w:val="0"/>
          <w:numId w:val="324"/>
        </w:numPr>
        <w:ind w:left="900"/>
        <w:contextualSpacing w:val="0"/>
        <w:rPr>
          <w:rFonts w:ascii="Arial" w:eastAsia="Arial" w:hAnsi="Arial" w:cs="Arial"/>
          <w:sz w:val="24"/>
          <w:szCs w:val="24"/>
        </w:rPr>
      </w:pPr>
      <w:r w:rsidRPr="006A6610">
        <w:rPr>
          <w:rFonts w:ascii="Arial" w:eastAsia="Arial" w:hAnsi="Arial" w:cs="Arial"/>
          <w:sz w:val="24"/>
          <w:szCs w:val="24"/>
        </w:rPr>
        <w:t xml:space="preserve">A telephone contact number and an optional email address in the event the parent may have any questions regarding the recertification process. </w:t>
      </w:r>
    </w:p>
    <w:p w14:paraId="4932B70B" w14:textId="77777777" w:rsidR="00A52712" w:rsidRPr="00A52712" w:rsidRDefault="00A52712" w:rsidP="00BA5E3B">
      <w:pPr>
        <w:ind w:left="540"/>
        <w:rPr>
          <w:rFonts w:eastAsia="Arial"/>
          <w:szCs w:val="24"/>
        </w:rPr>
      </w:pPr>
      <w:r w:rsidRPr="00A52712">
        <w:rPr>
          <w:rFonts w:eastAsia="Arial"/>
          <w:szCs w:val="24"/>
        </w:rPr>
        <w:t xml:space="preserve">Contractors shall recertify or deny each family's/child's eligibility and need for preschool services after reviewing the completed application and documentation contained in the </w:t>
      </w:r>
      <w:r w:rsidRPr="00A52712">
        <w:rPr>
          <w:rFonts w:eastAsia="Arial"/>
          <w:szCs w:val="24"/>
        </w:rPr>
        <w:lastRenderedPageBreak/>
        <w:t>family data file and issue a Notice of Action to recertify eligibility for services or disenroll the family.</w:t>
      </w:r>
    </w:p>
    <w:p w14:paraId="39A509F9" w14:textId="77777777" w:rsidR="00A52712" w:rsidRPr="00A52712" w:rsidRDefault="00A52712" w:rsidP="006A6610">
      <w:pPr>
        <w:ind w:left="540"/>
        <w:rPr>
          <w:rFonts w:eastAsia="Arial"/>
          <w:szCs w:val="24"/>
        </w:rPr>
      </w:pPr>
      <w:r w:rsidRPr="00A52712">
        <w:rPr>
          <w:rFonts w:eastAsia="Arial"/>
          <w:szCs w:val="24"/>
        </w:rPr>
        <w:t>If the family’s recertification appointment is between June 1, and June 30, the contractor shall not use the information from the recertification to change the original certification period.</w:t>
      </w:r>
    </w:p>
    <w:p w14:paraId="0B7C5B4B" w14:textId="77777777" w:rsidR="00A52712" w:rsidRPr="00A52712" w:rsidRDefault="00A52712" w:rsidP="006A6610">
      <w:pPr>
        <w:ind w:left="540"/>
        <w:rPr>
          <w:rFonts w:eastAsia="Arial"/>
          <w:szCs w:val="24"/>
        </w:rPr>
      </w:pPr>
      <w:r w:rsidRPr="00A52712">
        <w:rPr>
          <w:rFonts w:eastAsia="Arial"/>
          <w:szCs w:val="24"/>
        </w:rPr>
        <w:t xml:space="preserve">When a family is recertified as income eligible, the contractor shall at the same time provide notice to the family of the requirement to report if their income exceeds the income threshold, as provided in 5 CCR 17755. </w:t>
      </w:r>
    </w:p>
    <w:p w14:paraId="678BE61A" w14:textId="3CC70AD0" w:rsidR="00A52712" w:rsidRDefault="00A52712" w:rsidP="006A6610">
      <w:pPr>
        <w:ind w:left="540"/>
        <w:rPr>
          <w:rFonts w:eastAsia="Arial"/>
          <w:szCs w:val="24"/>
        </w:rPr>
      </w:pPr>
      <w:r w:rsidRPr="00A52712">
        <w:rPr>
          <w:rFonts w:eastAsia="Arial"/>
          <w:szCs w:val="24"/>
        </w:rPr>
        <w:t xml:space="preserve">For full due process and documentation requirements see </w:t>
      </w:r>
      <w:r w:rsidRPr="006A6610">
        <w:rPr>
          <w:rFonts w:eastAsia="Arial"/>
          <w:i/>
          <w:iCs/>
          <w:szCs w:val="24"/>
        </w:rPr>
        <w:t>Section XIX. Due Process</w:t>
      </w:r>
      <w:r w:rsidRPr="00A52712">
        <w:rPr>
          <w:rFonts w:eastAsia="Arial"/>
          <w:szCs w:val="24"/>
        </w:rPr>
        <w:t>.</w:t>
      </w:r>
    </w:p>
    <w:p w14:paraId="72CF6386" w14:textId="324E5C7E" w:rsidR="00A52712" w:rsidRDefault="00BA5E3B" w:rsidP="006A6610">
      <w:pPr>
        <w:pStyle w:val="Heading3"/>
        <w:ind w:left="540" w:hanging="540"/>
        <w:rPr>
          <w:rFonts w:eastAsia="Arial"/>
        </w:rPr>
      </w:pPr>
      <w:bookmarkStart w:id="508" w:name="_Toc199507926"/>
      <w:r>
        <w:rPr>
          <w:rFonts w:eastAsia="Arial"/>
        </w:rPr>
        <w:t>Enrollment in CSPP When Transferring from Another State-</w:t>
      </w:r>
      <w:r w:rsidRPr="04166677">
        <w:rPr>
          <w:rFonts w:eastAsia="Arial"/>
        </w:rPr>
        <w:t>Funded</w:t>
      </w:r>
      <w:r>
        <w:rPr>
          <w:rFonts w:eastAsia="Arial"/>
        </w:rPr>
        <w:t xml:space="preserve"> Early Childhood Program</w:t>
      </w:r>
      <w:bookmarkEnd w:id="508"/>
    </w:p>
    <w:p w14:paraId="2E56F353" w14:textId="2C8BD598" w:rsidR="00BA5E3B" w:rsidRDefault="00BA5E3B" w:rsidP="006A6610">
      <w:pPr>
        <w:ind w:left="540"/>
        <w:rPr>
          <w:rFonts w:eastAsia="Arial"/>
        </w:rPr>
      </w:pPr>
      <w:r>
        <w:rPr>
          <w:rFonts w:eastAsia="Arial"/>
        </w:rPr>
        <w:t xml:space="preserve">(5 </w:t>
      </w:r>
      <w:r w:rsidRPr="006A6610">
        <w:rPr>
          <w:rFonts w:eastAsia="Arial"/>
          <w:i/>
          <w:iCs/>
        </w:rPr>
        <w:t>CCR</w:t>
      </w:r>
      <w:r>
        <w:rPr>
          <w:rFonts w:eastAsia="Arial"/>
        </w:rPr>
        <w:t xml:space="preserve"> 17753.1)</w:t>
      </w:r>
    </w:p>
    <w:p w14:paraId="77A20AB5" w14:textId="77777777" w:rsidR="00BA5E3B" w:rsidRDefault="00BA5E3B" w:rsidP="002264BC">
      <w:pPr>
        <w:ind w:left="540"/>
        <w:rPr>
          <w:rFonts w:eastAsia="Arial"/>
        </w:rPr>
      </w:pPr>
      <w:r>
        <w:rPr>
          <w:rFonts w:eastAsia="Arial"/>
        </w:rPr>
        <w:t xml:space="preserve">When a child is transferred </w:t>
      </w:r>
      <w:r w:rsidRPr="00BA5E3B">
        <w:rPr>
          <w:rFonts w:eastAsia="Arial"/>
        </w:rPr>
        <w:t>from another state-funded early childhood program, the CSPP contractor must issue a Notice of Action, pursuant to section 17783, to extend the certification period through the remainder of the program year in which the certification period for the other state-funded early childhood program would otherwise end.</w:t>
      </w:r>
    </w:p>
    <w:p w14:paraId="2DFBFC65" w14:textId="1FF429A4" w:rsidR="00E2424C" w:rsidRDefault="00E2424C" w:rsidP="006A6610">
      <w:pPr>
        <w:pStyle w:val="Heading3"/>
        <w:ind w:left="540" w:hanging="540"/>
        <w:rPr>
          <w:rFonts w:eastAsia="Arial"/>
        </w:rPr>
      </w:pPr>
      <w:bookmarkStart w:id="509" w:name="_Toc199507927"/>
      <w:r>
        <w:rPr>
          <w:rFonts w:eastAsia="Arial"/>
        </w:rPr>
        <w:t>Certified Schedule for CSPP Full Day Families with No Established Need</w:t>
      </w:r>
      <w:bookmarkEnd w:id="509"/>
    </w:p>
    <w:p w14:paraId="5DC3C6C3" w14:textId="23707FC8" w:rsidR="00E2424C" w:rsidRDefault="00E2424C" w:rsidP="002264BC">
      <w:pPr>
        <w:ind w:left="540"/>
        <w:rPr>
          <w:rFonts w:eastAsia="Arial"/>
        </w:rPr>
      </w:pPr>
      <w:r>
        <w:rPr>
          <w:rFonts w:eastAsia="Arial"/>
        </w:rPr>
        <w:t xml:space="preserve">(5 </w:t>
      </w:r>
      <w:r w:rsidRPr="006A6610">
        <w:rPr>
          <w:rFonts w:eastAsia="Arial"/>
          <w:i/>
          <w:iCs/>
        </w:rPr>
        <w:t>CCR</w:t>
      </w:r>
      <w:r>
        <w:rPr>
          <w:rFonts w:eastAsia="Arial"/>
        </w:rPr>
        <w:t xml:space="preserve"> 17754)</w:t>
      </w:r>
    </w:p>
    <w:p w14:paraId="34EB1196" w14:textId="77777777" w:rsidR="00E2424C" w:rsidRPr="00E2424C" w:rsidRDefault="00E2424C" w:rsidP="00E2424C">
      <w:pPr>
        <w:ind w:left="540"/>
        <w:rPr>
          <w:rFonts w:eastAsia="Arial"/>
        </w:rPr>
      </w:pPr>
      <w:r w:rsidRPr="00E2424C">
        <w:rPr>
          <w:rFonts w:eastAsia="Arial"/>
        </w:rPr>
        <w:t>The certified schedule for families with no established need who are enrolled pursuant to Education Code section 8208, subsections (d)(4) or (d)(5) shall be based upon the parent's request and be limited to no more than 10 hours per day and no more than five days per week.</w:t>
      </w:r>
    </w:p>
    <w:p w14:paraId="390E6A41" w14:textId="77777777" w:rsidR="00E2424C" w:rsidRPr="00E2424C" w:rsidRDefault="00E2424C" w:rsidP="00E2424C">
      <w:pPr>
        <w:ind w:left="540"/>
        <w:rPr>
          <w:rFonts w:eastAsia="Arial"/>
        </w:rPr>
      </w:pPr>
      <w:r w:rsidRPr="00E2424C">
        <w:rPr>
          <w:rFonts w:eastAsia="Arial"/>
        </w:rPr>
        <w:t>Families that request services for more than 10 hours per day shall provide documentation to support the need for additional services pursuant to applicable regulations.</w:t>
      </w:r>
    </w:p>
    <w:p w14:paraId="5F934308" w14:textId="6B723A4D" w:rsidR="00276CF8" w:rsidRDefault="00276CF8">
      <w:pPr>
        <w:widowControl/>
        <w:autoSpaceDE/>
        <w:autoSpaceDN/>
        <w:adjustRightInd/>
        <w:spacing w:after="160" w:line="259" w:lineRule="auto"/>
        <w:rPr>
          <w:rFonts w:eastAsia="Arial"/>
          <w:szCs w:val="24"/>
        </w:rPr>
      </w:pPr>
      <w:r>
        <w:rPr>
          <w:rFonts w:eastAsia="Arial"/>
          <w:szCs w:val="24"/>
        </w:rPr>
        <w:br w:type="page"/>
      </w:r>
    </w:p>
    <w:p w14:paraId="7A14F5BB" w14:textId="4602A5D6" w:rsidR="006217B0" w:rsidRPr="00BD17BA" w:rsidRDefault="006217B0" w:rsidP="00276CF8">
      <w:pPr>
        <w:pStyle w:val="Heading2"/>
        <w:numPr>
          <w:ilvl w:val="0"/>
          <w:numId w:val="325"/>
        </w:numPr>
        <w:ind w:left="720" w:hanging="540"/>
      </w:pPr>
      <w:bookmarkStart w:id="510" w:name="_Toc2696735"/>
      <w:bookmarkStart w:id="511" w:name="_Toc2696819"/>
      <w:bookmarkStart w:id="512" w:name="_Toc64959316"/>
      <w:bookmarkStart w:id="513" w:name="_Toc199507928"/>
      <w:r w:rsidRPr="00BD17BA">
        <w:lastRenderedPageBreak/>
        <w:t>FAMILY DATA FILE AND DOCUMENTATION</w:t>
      </w:r>
      <w:bookmarkEnd w:id="510"/>
      <w:bookmarkEnd w:id="511"/>
      <w:bookmarkEnd w:id="512"/>
      <w:bookmarkEnd w:id="513"/>
    </w:p>
    <w:p w14:paraId="112410CE" w14:textId="77777777" w:rsidR="006217B0" w:rsidRPr="00BD17BA" w:rsidRDefault="006217B0" w:rsidP="006217B0">
      <w:pPr>
        <w:numPr>
          <w:ilvl w:val="0"/>
          <w:numId w:val="163"/>
        </w:numPr>
        <w:outlineLvl w:val="2"/>
        <w:rPr>
          <w:szCs w:val="28"/>
        </w:rPr>
      </w:pPr>
      <w:bookmarkStart w:id="514" w:name="_Toc231096614"/>
      <w:bookmarkStart w:id="515" w:name="_Toc239833532"/>
      <w:bookmarkStart w:id="516" w:name="_Toc64959317"/>
      <w:bookmarkStart w:id="517" w:name="_Toc2696736"/>
      <w:bookmarkStart w:id="518" w:name="_Toc2696820"/>
      <w:bookmarkStart w:id="519" w:name="_Toc199507929"/>
      <w:r w:rsidRPr="00BD17BA">
        <w:rPr>
          <w:szCs w:val="28"/>
        </w:rPr>
        <w:t>Application for Services</w:t>
      </w:r>
      <w:bookmarkEnd w:id="514"/>
      <w:bookmarkEnd w:id="515"/>
      <w:bookmarkEnd w:id="516"/>
      <w:bookmarkEnd w:id="519"/>
      <w:r w:rsidRPr="00BD17BA">
        <w:rPr>
          <w:szCs w:val="28"/>
        </w:rPr>
        <w:t xml:space="preserve"> </w:t>
      </w:r>
    </w:p>
    <w:p w14:paraId="2FA56AB4" w14:textId="77777777" w:rsidR="006217B0" w:rsidRPr="00BD17BA" w:rsidRDefault="006217B0" w:rsidP="006217B0">
      <w:pPr>
        <w:ind w:firstLine="720"/>
      </w:pPr>
      <w:r w:rsidRPr="00BD17BA">
        <w:t xml:space="preserve">(5 </w:t>
      </w:r>
      <w:r w:rsidRPr="00BD17BA">
        <w:rPr>
          <w:i/>
        </w:rPr>
        <w:t>CCR</w:t>
      </w:r>
      <w:r w:rsidRPr="00BD17BA">
        <w:t xml:space="preserve"> 17757)</w:t>
      </w:r>
      <w:bookmarkEnd w:id="517"/>
      <w:bookmarkEnd w:id="518"/>
    </w:p>
    <w:p w14:paraId="77FB5A3F" w14:textId="77777777" w:rsidR="006217B0" w:rsidRPr="00BD17BA" w:rsidRDefault="006217B0" w:rsidP="006217B0">
      <w:pPr>
        <w:ind w:firstLine="720"/>
      </w:pPr>
      <w:r w:rsidRPr="00BD17BA">
        <w:t>The application for services shall contain the following information:</w:t>
      </w:r>
    </w:p>
    <w:p w14:paraId="00C22172" w14:textId="77777777" w:rsidR="006217B0" w:rsidRPr="00BD17BA" w:rsidRDefault="006217B0" w:rsidP="006217B0">
      <w:pPr>
        <w:numPr>
          <w:ilvl w:val="0"/>
          <w:numId w:val="115"/>
        </w:numPr>
        <w:ind w:left="1080"/>
      </w:pPr>
      <w:r w:rsidRPr="00BD17BA">
        <w:t>The parent's(s') full name(s), address(es) and telephone number(s), and email address(es), if available;</w:t>
      </w:r>
    </w:p>
    <w:p w14:paraId="3289BDF3" w14:textId="77777777" w:rsidR="006217B0" w:rsidRPr="00BD17BA" w:rsidRDefault="006217B0" w:rsidP="006217B0">
      <w:pPr>
        <w:ind w:left="1080"/>
      </w:pPr>
      <w:r w:rsidRPr="00BD17BA">
        <w:t>Families experiencing homelessness may, in lieu of a home address, provide a mailing address or other address at which they may receive notices (e.g. a homeless shelter) or, alternatively an email address, through which they may be contacted and receive notices.</w:t>
      </w:r>
    </w:p>
    <w:p w14:paraId="6948DB35" w14:textId="77777777" w:rsidR="006217B0" w:rsidRPr="00BD17BA" w:rsidRDefault="006217B0" w:rsidP="006217B0">
      <w:pPr>
        <w:numPr>
          <w:ilvl w:val="0"/>
          <w:numId w:val="115"/>
        </w:numPr>
        <w:ind w:left="1080"/>
      </w:pPr>
      <w:r w:rsidRPr="00BD17BA">
        <w:t>The names and birth dates of all children under the age of eighteen in the family, whether or not they are served by the program.</w:t>
      </w:r>
    </w:p>
    <w:p w14:paraId="2B0E73FB" w14:textId="39B859E8" w:rsidR="006217B0" w:rsidRPr="00BD17BA" w:rsidRDefault="006217B0" w:rsidP="006217B0">
      <w:pPr>
        <w:numPr>
          <w:ilvl w:val="0"/>
          <w:numId w:val="115"/>
        </w:numPr>
        <w:ind w:left="1080"/>
      </w:pPr>
      <w:r>
        <w:t xml:space="preserve">Eligibility status, as applicable, as specified in </w:t>
      </w:r>
      <w:r w:rsidRPr="3AC87DEB">
        <w:rPr>
          <w:i/>
          <w:iCs/>
        </w:rPr>
        <w:t>EC</w:t>
      </w:r>
      <w:r>
        <w:t xml:space="preserve"> 8208</w:t>
      </w:r>
      <w:r w:rsidR="002A08A4">
        <w:t xml:space="preserve"> </w:t>
      </w:r>
      <w:r>
        <w:t>i</w:t>
      </w:r>
      <w:r w:rsidR="506F6619">
        <w:t>s:</w:t>
      </w:r>
    </w:p>
    <w:p w14:paraId="64843FBE" w14:textId="77777777" w:rsidR="006217B0" w:rsidRPr="00BD17BA" w:rsidRDefault="006217B0" w:rsidP="006217B0">
      <w:pPr>
        <w:numPr>
          <w:ilvl w:val="0"/>
          <w:numId w:val="117"/>
        </w:numPr>
        <w:ind w:firstLine="0"/>
      </w:pPr>
      <w:r w:rsidRPr="00BD17BA">
        <w:t>Child Protective Services or at risk of abuse, neglect or exploitation;</w:t>
      </w:r>
    </w:p>
    <w:p w14:paraId="408E5AE1" w14:textId="77777777" w:rsidR="006217B0" w:rsidRPr="00BD17BA" w:rsidRDefault="006217B0" w:rsidP="006217B0">
      <w:pPr>
        <w:numPr>
          <w:ilvl w:val="0"/>
          <w:numId w:val="117"/>
        </w:numPr>
        <w:ind w:firstLine="0"/>
      </w:pPr>
      <w:r w:rsidRPr="00BD17BA">
        <w:t>Current Aid Recipient;</w:t>
      </w:r>
    </w:p>
    <w:p w14:paraId="30413112" w14:textId="77777777" w:rsidR="006217B0" w:rsidRPr="00BD17BA" w:rsidRDefault="006217B0" w:rsidP="006217B0">
      <w:pPr>
        <w:numPr>
          <w:ilvl w:val="0"/>
          <w:numId w:val="117"/>
        </w:numPr>
        <w:ind w:firstLine="0"/>
      </w:pPr>
      <w:r w:rsidRPr="00BD17BA">
        <w:t xml:space="preserve">Income Eligible; </w:t>
      </w:r>
    </w:p>
    <w:p w14:paraId="50045661" w14:textId="77777777" w:rsidR="006217B0" w:rsidRPr="00BD17BA" w:rsidRDefault="006217B0" w:rsidP="006217B0">
      <w:pPr>
        <w:numPr>
          <w:ilvl w:val="0"/>
          <w:numId w:val="117"/>
        </w:numPr>
        <w:ind w:firstLine="0"/>
      </w:pPr>
      <w:r w:rsidRPr="00BD17BA">
        <w:t>Experiencing Homelessness;</w:t>
      </w:r>
    </w:p>
    <w:p w14:paraId="5172B515" w14:textId="77777777" w:rsidR="006217B0" w:rsidRPr="00BD17BA" w:rsidRDefault="006217B0" w:rsidP="006217B0">
      <w:pPr>
        <w:numPr>
          <w:ilvl w:val="0"/>
          <w:numId w:val="117"/>
        </w:numPr>
        <w:ind w:left="1440"/>
      </w:pPr>
      <w:r w:rsidRPr="00BD17BA">
        <w:t>A member of the household is certified to receive services or benefits from a means-tested government program;</w:t>
      </w:r>
    </w:p>
    <w:p w14:paraId="3899CB69" w14:textId="77777777" w:rsidR="006217B0" w:rsidRPr="00BD17BA" w:rsidRDefault="006217B0" w:rsidP="006217B0">
      <w:pPr>
        <w:numPr>
          <w:ilvl w:val="0"/>
          <w:numId w:val="117"/>
        </w:numPr>
        <w:ind w:firstLine="0"/>
      </w:pPr>
      <w:r w:rsidRPr="00BD17BA">
        <w:t>The child has a disability;</w:t>
      </w:r>
    </w:p>
    <w:p w14:paraId="7F1D3A61" w14:textId="1C367BBC" w:rsidR="006217B0" w:rsidRPr="00BD17BA" w:rsidRDefault="006217B0" w:rsidP="006217B0">
      <w:pPr>
        <w:numPr>
          <w:ilvl w:val="0"/>
          <w:numId w:val="117"/>
        </w:numPr>
        <w:ind w:left="1440"/>
        <w:rPr>
          <w:rFonts w:eastAsia="Arial"/>
          <w:szCs w:val="24"/>
        </w:rPr>
      </w:pPr>
      <w:r w:rsidRPr="00BD17BA">
        <w:rPr>
          <w:rFonts w:eastAsia="Arial"/>
          <w:color w:val="212121"/>
          <w:szCs w:val="24"/>
        </w:rPr>
        <w:t>The family’s</w:t>
      </w:r>
      <w:r w:rsidRPr="00BD17BA">
        <w:rPr>
          <w:rFonts w:eastAsia="Arial"/>
          <w:szCs w:val="24"/>
        </w:rPr>
        <w:t xml:space="preserve"> income is no more than 15 percent above the income </w:t>
      </w:r>
      <w:r w:rsidR="00DF67F4" w:rsidRPr="00BD17BA">
        <w:rPr>
          <w:rFonts w:eastAsia="Arial"/>
          <w:szCs w:val="24"/>
        </w:rPr>
        <w:t>eligibility threshold</w:t>
      </w:r>
      <w:r w:rsidRPr="00BD17BA">
        <w:rPr>
          <w:rFonts w:eastAsia="Arial"/>
          <w:szCs w:val="24"/>
        </w:rPr>
        <w:t>;</w:t>
      </w:r>
    </w:p>
    <w:p w14:paraId="640AC2D7" w14:textId="7CE6C9B6" w:rsidR="71DA47E0" w:rsidRPr="00FF3E8B" w:rsidRDefault="006217B0" w:rsidP="00FF3E8B">
      <w:pPr>
        <w:numPr>
          <w:ilvl w:val="0"/>
          <w:numId w:val="117"/>
        </w:numPr>
        <w:ind w:left="1440"/>
        <w:rPr>
          <w:rFonts w:eastAsia="Arial"/>
          <w:i/>
          <w:color w:val="212121"/>
        </w:rPr>
      </w:pPr>
      <w:r w:rsidRPr="00BD17BA">
        <w:rPr>
          <w:rFonts w:eastAsia="Arial"/>
          <w:color w:val="212121"/>
        </w:rPr>
        <w:t xml:space="preserve">The family resides within the boundaries of the same qualified FRPM </w:t>
      </w:r>
      <w:r w:rsidR="00E2424C">
        <w:rPr>
          <w:rFonts w:eastAsia="Arial"/>
          <w:color w:val="212121"/>
        </w:rPr>
        <w:t xml:space="preserve">elementary </w:t>
      </w:r>
      <w:r w:rsidRPr="00BD17BA">
        <w:rPr>
          <w:rFonts w:eastAsia="Arial"/>
          <w:color w:val="212121"/>
        </w:rPr>
        <w:t>school as the CSPP Neighborhood School site</w:t>
      </w:r>
      <w:r w:rsidR="4C740239" w:rsidRPr="1D70F437">
        <w:rPr>
          <w:rFonts w:eastAsia="Arial"/>
          <w:color w:val="212121"/>
        </w:rPr>
        <w:t>;</w:t>
      </w:r>
    </w:p>
    <w:p w14:paraId="33F97BA0" w14:textId="77777777" w:rsidR="006217B0" w:rsidRPr="00BD17BA" w:rsidRDefault="006217B0" w:rsidP="006217B0">
      <w:pPr>
        <w:numPr>
          <w:ilvl w:val="0"/>
          <w:numId w:val="115"/>
        </w:numPr>
        <w:ind w:left="1080"/>
      </w:pPr>
      <w:r w:rsidRPr="00BD17BA">
        <w:t>The number of hours per day services are needed for each child.</w:t>
      </w:r>
    </w:p>
    <w:p w14:paraId="05086C6A" w14:textId="77777777" w:rsidR="006217B0" w:rsidRPr="00BD17BA" w:rsidRDefault="006217B0" w:rsidP="006217B0">
      <w:pPr>
        <w:numPr>
          <w:ilvl w:val="0"/>
          <w:numId w:val="115"/>
        </w:numPr>
        <w:ind w:left="1080"/>
      </w:pPr>
      <w:r w:rsidRPr="00BD17BA">
        <w:t>The reason for needing full-day preschool services, as applicable:</w:t>
      </w:r>
    </w:p>
    <w:p w14:paraId="2F33D655" w14:textId="77777777" w:rsidR="006217B0" w:rsidRPr="00BD17BA" w:rsidRDefault="006217B0" w:rsidP="006217B0">
      <w:pPr>
        <w:numPr>
          <w:ilvl w:val="0"/>
          <w:numId w:val="116"/>
        </w:numPr>
        <w:ind w:hanging="360"/>
      </w:pPr>
      <w:r w:rsidRPr="00BD17BA">
        <w:t>Child Protective Services or at risk of abuse, neglect or exploitation;</w:t>
      </w:r>
    </w:p>
    <w:p w14:paraId="72B23AB7" w14:textId="77777777" w:rsidR="006217B0" w:rsidRPr="00BD17BA" w:rsidRDefault="006217B0" w:rsidP="006217B0">
      <w:pPr>
        <w:numPr>
          <w:ilvl w:val="0"/>
          <w:numId w:val="116"/>
        </w:numPr>
        <w:ind w:hanging="360"/>
      </w:pPr>
      <w:r w:rsidRPr="00BD17BA">
        <w:t>Experiencing Homelessness;</w:t>
      </w:r>
    </w:p>
    <w:p w14:paraId="3A837564" w14:textId="77777777" w:rsidR="006217B0" w:rsidRPr="00BD17BA" w:rsidRDefault="006217B0" w:rsidP="006217B0">
      <w:pPr>
        <w:numPr>
          <w:ilvl w:val="0"/>
          <w:numId w:val="116"/>
        </w:numPr>
        <w:ind w:hanging="360"/>
      </w:pPr>
      <w:r w:rsidRPr="00BD17BA">
        <w:t>Employment;</w:t>
      </w:r>
    </w:p>
    <w:p w14:paraId="603B615B" w14:textId="77777777" w:rsidR="006217B0" w:rsidRPr="00BD17BA" w:rsidRDefault="006217B0" w:rsidP="006217B0">
      <w:pPr>
        <w:numPr>
          <w:ilvl w:val="0"/>
          <w:numId w:val="116"/>
        </w:numPr>
        <w:ind w:hanging="360"/>
      </w:pPr>
      <w:r w:rsidRPr="00BD17BA">
        <w:lastRenderedPageBreak/>
        <w:t>Vocational Training;</w:t>
      </w:r>
    </w:p>
    <w:p w14:paraId="6112CCB4" w14:textId="77777777" w:rsidR="006217B0" w:rsidRPr="00BD17BA" w:rsidRDefault="006217B0" w:rsidP="006217B0">
      <w:pPr>
        <w:numPr>
          <w:ilvl w:val="0"/>
          <w:numId w:val="116"/>
        </w:numPr>
        <w:ind w:hanging="360"/>
      </w:pPr>
      <w:r w:rsidRPr="00BD17BA">
        <w:t>Educational program for English language learner or attainment of high school diploma or general educational development certificate;</w:t>
      </w:r>
    </w:p>
    <w:p w14:paraId="2943FDC4" w14:textId="77777777" w:rsidR="006217B0" w:rsidRPr="00BD17BA" w:rsidRDefault="006217B0" w:rsidP="006217B0">
      <w:pPr>
        <w:numPr>
          <w:ilvl w:val="0"/>
          <w:numId w:val="116"/>
        </w:numPr>
        <w:ind w:hanging="360"/>
      </w:pPr>
      <w:r w:rsidRPr="00BD17BA">
        <w:t>Seeking Employment;</w:t>
      </w:r>
    </w:p>
    <w:p w14:paraId="306B2304" w14:textId="77777777" w:rsidR="006217B0" w:rsidRPr="00BD17BA" w:rsidRDefault="006217B0" w:rsidP="006217B0">
      <w:pPr>
        <w:numPr>
          <w:ilvl w:val="0"/>
          <w:numId w:val="116"/>
        </w:numPr>
        <w:ind w:hanging="360"/>
      </w:pPr>
      <w:r w:rsidRPr="00BD17BA">
        <w:t>Incapacitation of the parent;</w:t>
      </w:r>
    </w:p>
    <w:p w14:paraId="192B2FFD" w14:textId="77777777" w:rsidR="006217B0" w:rsidRPr="00BD17BA" w:rsidRDefault="006217B0" w:rsidP="006217B0">
      <w:pPr>
        <w:numPr>
          <w:ilvl w:val="0"/>
          <w:numId w:val="116"/>
        </w:numPr>
        <w:ind w:hanging="360"/>
      </w:pPr>
      <w:r w:rsidRPr="00BD17BA">
        <w:t>Seeking Permanent Housing for Family Stability;</w:t>
      </w:r>
    </w:p>
    <w:p w14:paraId="28DCC717" w14:textId="77777777" w:rsidR="006217B0" w:rsidRPr="00BD17BA" w:rsidRDefault="006217B0" w:rsidP="006217B0">
      <w:pPr>
        <w:numPr>
          <w:ilvl w:val="0"/>
          <w:numId w:val="116"/>
        </w:numPr>
        <w:ind w:hanging="360"/>
      </w:pPr>
      <w:r w:rsidRPr="00BD17BA">
        <w:t xml:space="preserve">The parent does not have a need for services pursuant to </w:t>
      </w:r>
      <w:r w:rsidRPr="00BD17BA">
        <w:rPr>
          <w:i/>
        </w:rPr>
        <w:t xml:space="preserve">EC </w:t>
      </w:r>
      <w:r w:rsidRPr="00BD17BA">
        <w:t>8208 (No Need provision);</w:t>
      </w:r>
    </w:p>
    <w:p w14:paraId="38CE9074" w14:textId="77777777" w:rsidR="006217B0" w:rsidRPr="00BD17BA" w:rsidRDefault="006217B0" w:rsidP="006217B0">
      <w:pPr>
        <w:numPr>
          <w:ilvl w:val="0"/>
          <w:numId w:val="116"/>
        </w:numPr>
        <w:ind w:hanging="360"/>
      </w:pPr>
      <w:r w:rsidRPr="00BD17BA">
        <w:t xml:space="preserve">The parent does not have a need for services pursuant to </w:t>
      </w:r>
      <w:r w:rsidRPr="00BD17BA">
        <w:rPr>
          <w:i/>
        </w:rPr>
        <w:t>EC</w:t>
      </w:r>
      <w:r w:rsidRPr="00BD17BA">
        <w:t xml:space="preserve"> 8217 (CSPP Neighborhood School eligibility provision).</w:t>
      </w:r>
    </w:p>
    <w:p w14:paraId="67887679" w14:textId="77777777" w:rsidR="006217B0" w:rsidRPr="00BD17BA" w:rsidRDefault="006217B0" w:rsidP="006217B0">
      <w:pPr>
        <w:numPr>
          <w:ilvl w:val="0"/>
          <w:numId w:val="115"/>
        </w:numPr>
        <w:ind w:left="1080"/>
      </w:pPr>
      <w:r w:rsidRPr="00BD17BA">
        <w:t>Employment, vocational training, or educational program information for the parent(s) shall include:</w:t>
      </w:r>
    </w:p>
    <w:p w14:paraId="7935F2F8" w14:textId="77777777" w:rsidR="006217B0" w:rsidRPr="00BD17BA" w:rsidRDefault="006217B0" w:rsidP="006217B0">
      <w:pPr>
        <w:ind w:left="1080"/>
      </w:pPr>
      <w:r w:rsidRPr="00BD17BA">
        <w:t>a.</w:t>
      </w:r>
      <w:r w:rsidRPr="00BD17BA">
        <w:tab/>
        <w:t>Name and phone number of the employer or contact person;</w:t>
      </w:r>
    </w:p>
    <w:p w14:paraId="25B70D54" w14:textId="77777777" w:rsidR="006217B0" w:rsidRPr="00BD17BA" w:rsidRDefault="006217B0" w:rsidP="006217B0">
      <w:pPr>
        <w:ind w:left="1440" w:hanging="360"/>
      </w:pPr>
      <w:r w:rsidRPr="00BD17BA">
        <w:t>b.</w:t>
      </w:r>
      <w:r w:rsidRPr="00BD17BA">
        <w:tab/>
        <w:t>Name and address of the business, vocational training, or educational program; and</w:t>
      </w:r>
    </w:p>
    <w:p w14:paraId="7A872575" w14:textId="77777777" w:rsidR="006217B0" w:rsidRPr="00BD17BA" w:rsidRDefault="006217B0" w:rsidP="006217B0">
      <w:pPr>
        <w:ind w:left="1440" w:hanging="360"/>
      </w:pPr>
      <w:r w:rsidRPr="00BD17BA">
        <w:t>c.</w:t>
      </w:r>
      <w:r w:rsidRPr="00BD17BA">
        <w:tab/>
        <w:t>Days and hours of employment, enrollment in vocational training, or an educational program, as applicable.</w:t>
      </w:r>
    </w:p>
    <w:p w14:paraId="2DB4E075" w14:textId="77777777" w:rsidR="006217B0" w:rsidRPr="00BD17BA" w:rsidRDefault="006217B0" w:rsidP="006217B0">
      <w:pPr>
        <w:numPr>
          <w:ilvl w:val="0"/>
          <w:numId w:val="115"/>
        </w:numPr>
        <w:ind w:left="1080"/>
      </w:pPr>
      <w:r w:rsidRPr="00BD17BA">
        <w:t>Family size and family’s adjusted monthly income, if applicable.</w:t>
      </w:r>
    </w:p>
    <w:p w14:paraId="0F13B229" w14:textId="77777777" w:rsidR="006217B0" w:rsidRPr="00BD17BA" w:rsidRDefault="006217B0" w:rsidP="006217B0">
      <w:pPr>
        <w:numPr>
          <w:ilvl w:val="0"/>
          <w:numId w:val="115"/>
        </w:numPr>
        <w:ind w:left="1080"/>
      </w:pPr>
      <w:r w:rsidRPr="00BD17BA">
        <w:t>The parent’s preference of receiving official communication from the contractor by mail or electronic means.</w:t>
      </w:r>
    </w:p>
    <w:p w14:paraId="01A69794" w14:textId="77777777" w:rsidR="006217B0" w:rsidRPr="00BD17BA" w:rsidRDefault="006217B0" w:rsidP="006217B0">
      <w:pPr>
        <w:numPr>
          <w:ilvl w:val="0"/>
          <w:numId w:val="115"/>
        </w:numPr>
        <w:ind w:left="1080"/>
      </w:pPr>
      <w:r w:rsidRPr="00BD17BA">
        <w:t>The parent's signature, signed under penalty of perjury, and date of the signature.</w:t>
      </w:r>
    </w:p>
    <w:p w14:paraId="6F11C395" w14:textId="77777777" w:rsidR="006217B0" w:rsidRDefault="006217B0" w:rsidP="006217B0">
      <w:pPr>
        <w:numPr>
          <w:ilvl w:val="0"/>
          <w:numId w:val="115"/>
        </w:numPr>
        <w:ind w:left="1080"/>
      </w:pPr>
      <w:r w:rsidRPr="00BD17BA">
        <w:t>The signature of the contractor's authorized representative on the application for services certifying that the family and/or child meets the criteria for receipt of services.</w:t>
      </w:r>
    </w:p>
    <w:p w14:paraId="233FE3BE" w14:textId="3ED5FC53" w:rsidR="000076D2" w:rsidRDefault="000076D2" w:rsidP="006A6610">
      <w:pPr>
        <w:pStyle w:val="Heading3"/>
        <w:numPr>
          <w:ilvl w:val="0"/>
          <w:numId w:val="0"/>
        </w:numPr>
        <w:ind w:left="720" w:hanging="720"/>
      </w:pPr>
      <w:bookmarkStart w:id="520" w:name="_Toc199507930"/>
      <w:r>
        <w:t xml:space="preserve">B. </w:t>
      </w:r>
      <w:r>
        <w:tab/>
        <w:t>Contents of Family Data File</w:t>
      </w:r>
      <w:bookmarkEnd w:id="520"/>
    </w:p>
    <w:p w14:paraId="19270387" w14:textId="77777777" w:rsidR="000076D2" w:rsidRPr="000076D2" w:rsidRDefault="000076D2" w:rsidP="006A6610">
      <w:pPr>
        <w:ind w:firstLine="720"/>
      </w:pPr>
      <w:r w:rsidRPr="000076D2">
        <w:t xml:space="preserve">(5 </w:t>
      </w:r>
      <w:r w:rsidRPr="000076D2">
        <w:rPr>
          <w:i/>
          <w:iCs/>
        </w:rPr>
        <w:t xml:space="preserve">CCR </w:t>
      </w:r>
      <w:r w:rsidRPr="000076D2">
        <w:t>17758)</w:t>
      </w:r>
    </w:p>
    <w:p w14:paraId="08BF1DCD" w14:textId="77777777" w:rsidR="000076D2" w:rsidRPr="000076D2" w:rsidRDefault="000076D2" w:rsidP="006A6610">
      <w:pPr>
        <w:ind w:left="720"/>
      </w:pPr>
      <w:r w:rsidRPr="000076D2">
        <w:t>Contractors shall establish and maintain a family data file for each family receiving preschool services.</w:t>
      </w:r>
    </w:p>
    <w:p w14:paraId="26E6E717" w14:textId="77777777" w:rsidR="000076D2" w:rsidRPr="000076D2" w:rsidRDefault="000076D2" w:rsidP="006A6610">
      <w:pPr>
        <w:ind w:firstLine="720"/>
      </w:pPr>
      <w:r w:rsidRPr="000076D2">
        <w:t>The family data file shall include:</w:t>
      </w:r>
    </w:p>
    <w:p w14:paraId="2A0474C7" w14:textId="5A6B31D0" w:rsidR="000076D2" w:rsidRDefault="000076D2" w:rsidP="000076D2">
      <w:pPr>
        <w:numPr>
          <w:ilvl w:val="0"/>
          <w:numId w:val="301"/>
        </w:numPr>
      </w:pPr>
      <w:r w:rsidRPr="000076D2">
        <w:t xml:space="preserve">A completed and signed application for services and all records that support the determination of eligibility and/or need for initial certification and recertification.  </w:t>
      </w:r>
    </w:p>
    <w:p w14:paraId="20F95BD2" w14:textId="77777777" w:rsidR="000076D2" w:rsidRPr="000076D2" w:rsidRDefault="000076D2" w:rsidP="000076D2">
      <w:pPr>
        <w:pStyle w:val="ListParagraph"/>
        <w:numPr>
          <w:ilvl w:val="0"/>
          <w:numId w:val="301"/>
        </w:numPr>
        <w:contextualSpacing w:val="0"/>
        <w:rPr>
          <w:rFonts w:ascii="Arial" w:eastAsia="Times New Roman" w:hAnsi="Arial" w:cs="Arial"/>
          <w:bCs/>
          <w:sz w:val="24"/>
          <w:szCs w:val="60"/>
        </w:rPr>
      </w:pPr>
      <w:r w:rsidRPr="000076D2">
        <w:rPr>
          <w:rFonts w:ascii="Arial" w:eastAsia="Times New Roman" w:hAnsi="Arial" w:cs="Arial"/>
          <w:bCs/>
          <w:sz w:val="24"/>
          <w:szCs w:val="60"/>
        </w:rPr>
        <w:lastRenderedPageBreak/>
        <w:t>All NOAs (NOA: Application for Services and NOA: Recipient of Services) that have been issued.</w:t>
      </w:r>
    </w:p>
    <w:p w14:paraId="04B5D8B4" w14:textId="77777777" w:rsidR="000076D2" w:rsidRPr="000076D2" w:rsidRDefault="000076D2" w:rsidP="000076D2">
      <w:pPr>
        <w:pStyle w:val="ListParagraph"/>
        <w:numPr>
          <w:ilvl w:val="0"/>
          <w:numId w:val="301"/>
        </w:numPr>
        <w:rPr>
          <w:rFonts w:ascii="Arial" w:eastAsia="Times New Roman" w:hAnsi="Arial" w:cs="Arial"/>
          <w:bCs/>
          <w:sz w:val="24"/>
          <w:szCs w:val="60"/>
        </w:rPr>
      </w:pPr>
      <w:r w:rsidRPr="000076D2">
        <w:rPr>
          <w:rFonts w:ascii="Arial" w:eastAsia="Times New Roman" w:hAnsi="Arial" w:cs="Arial"/>
          <w:bCs/>
          <w:sz w:val="24"/>
          <w:szCs w:val="60"/>
        </w:rPr>
        <w:t>Documentation of a child’s disability, if applicable.</w:t>
      </w:r>
    </w:p>
    <w:p w14:paraId="362B81E3" w14:textId="77777777" w:rsidR="000076D2" w:rsidRDefault="000076D2" w:rsidP="000076D2">
      <w:pPr>
        <w:numPr>
          <w:ilvl w:val="0"/>
          <w:numId w:val="301"/>
        </w:numPr>
      </w:pPr>
      <w:r>
        <w:t xml:space="preserve">Documentation of Child Health and Emergency Contact Information. </w:t>
      </w:r>
    </w:p>
    <w:p w14:paraId="38C87E29" w14:textId="51EC3066" w:rsidR="000076D2" w:rsidRPr="000076D2" w:rsidRDefault="000076D2" w:rsidP="00561D9A">
      <w:pPr>
        <w:ind w:left="1080"/>
      </w:pPr>
      <w:r>
        <w:t xml:space="preserve">The family data file shall contain all child health and current emergency information required by the 22 CCR 101221 Community Care Facilities Licensing Regulations. </w:t>
      </w:r>
      <w:r w:rsidRPr="000076D2">
        <w:t>If the child is enrolled based on “income eligibility”, documentation of the notification to the parent of their requirement to report when the family’s income exceeds the income threshold as described in 5 CCR 17755.</w:t>
      </w:r>
    </w:p>
    <w:p w14:paraId="6B44804E" w14:textId="77777777" w:rsidR="000076D2" w:rsidRPr="000076D2" w:rsidRDefault="000076D2" w:rsidP="000076D2">
      <w:pPr>
        <w:pStyle w:val="ListParagraph"/>
        <w:numPr>
          <w:ilvl w:val="0"/>
          <w:numId w:val="301"/>
        </w:numPr>
        <w:contextualSpacing w:val="0"/>
        <w:rPr>
          <w:rFonts w:ascii="Arial" w:eastAsia="Times New Roman" w:hAnsi="Arial" w:cs="Arial"/>
          <w:bCs/>
          <w:sz w:val="24"/>
          <w:szCs w:val="60"/>
        </w:rPr>
      </w:pPr>
      <w:r w:rsidRPr="000076D2">
        <w:rPr>
          <w:rFonts w:ascii="Arial" w:eastAsia="Times New Roman" w:hAnsi="Arial" w:cs="Arial"/>
          <w:bCs/>
          <w:sz w:val="24"/>
          <w:szCs w:val="60"/>
        </w:rPr>
        <w:t>Documentation of a child’s completed family language instrument or documentation of an English Learner designation received from families or from LEAs serving the child in TK/K also enrolled in CSPP. Documentation and any notes and/or responses from the Family Language and Interest Interview, as applicable. (MB 23-03 or any guidance superseding MB 23-03)</w:t>
      </w:r>
    </w:p>
    <w:p w14:paraId="0AE3FDBD" w14:textId="1AB879B0" w:rsidR="000076D2" w:rsidRPr="000076D2" w:rsidRDefault="000076D2" w:rsidP="00D2117B">
      <w:pPr>
        <w:pStyle w:val="ListParagraph"/>
        <w:numPr>
          <w:ilvl w:val="0"/>
          <w:numId w:val="301"/>
        </w:numPr>
      </w:pPr>
      <w:r w:rsidRPr="000076D2">
        <w:rPr>
          <w:rFonts w:ascii="Arial" w:eastAsia="Times New Roman" w:hAnsi="Arial" w:cs="Arial"/>
          <w:bCs/>
          <w:sz w:val="24"/>
          <w:szCs w:val="60"/>
        </w:rPr>
        <w:t>If a K-age child is enrolled in part-day CSPP for extended learning and care, the parent shall provide a self-certification that the child is enrolled in K. (MB 23-05 and EC 48000)</w:t>
      </w:r>
    </w:p>
    <w:p w14:paraId="17891B86" w14:textId="783AC5D5" w:rsidR="006217B0" w:rsidRPr="00BD17BA" w:rsidRDefault="006217B0" w:rsidP="000076D2">
      <w:pPr>
        <w:pStyle w:val="Heading3"/>
        <w:numPr>
          <w:ilvl w:val="0"/>
          <w:numId w:val="328"/>
        </w:numPr>
      </w:pPr>
      <w:bookmarkStart w:id="521" w:name="_Toc231096615"/>
      <w:bookmarkStart w:id="522" w:name="_Toc239833533"/>
      <w:bookmarkStart w:id="523" w:name="_Toc64959318"/>
      <w:bookmarkStart w:id="524" w:name="_Toc2696737"/>
      <w:bookmarkStart w:id="525" w:name="_Toc2696821"/>
      <w:bookmarkStart w:id="526" w:name="_Toc199507931"/>
      <w:r w:rsidRPr="00BD17BA">
        <w:t>Documentation and Determination of Family Size</w:t>
      </w:r>
      <w:bookmarkEnd w:id="521"/>
      <w:bookmarkEnd w:id="522"/>
      <w:bookmarkEnd w:id="523"/>
      <w:bookmarkEnd w:id="526"/>
      <w:r w:rsidRPr="00BD17BA">
        <w:t xml:space="preserve"> </w:t>
      </w:r>
    </w:p>
    <w:p w14:paraId="01F1B462" w14:textId="77777777" w:rsidR="006217B0" w:rsidRPr="00BD17BA" w:rsidRDefault="006217B0" w:rsidP="006217B0">
      <w:pPr>
        <w:ind w:firstLine="720"/>
      </w:pPr>
      <w:r w:rsidRPr="00BD17BA">
        <w:t xml:space="preserve">(5 </w:t>
      </w:r>
      <w:r w:rsidRPr="00BD17BA">
        <w:rPr>
          <w:i/>
        </w:rPr>
        <w:t>CCR</w:t>
      </w:r>
      <w:r w:rsidRPr="00BD17BA">
        <w:t xml:space="preserve"> 17761)</w:t>
      </w:r>
      <w:bookmarkEnd w:id="524"/>
      <w:bookmarkEnd w:id="525"/>
    </w:p>
    <w:p w14:paraId="30A1B8C4" w14:textId="3BAE89CB" w:rsidR="006217B0" w:rsidRPr="00BD17BA" w:rsidRDefault="006217B0" w:rsidP="006217B0">
      <w:pPr>
        <w:numPr>
          <w:ilvl w:val="0"/>
          <w:numId w:val="118"/>
        </w:numPr>
        <w:ind w:left="1080"/>
      </w:pPr>
      <w:r>
        <w:t xml:space="preserve">The information provided on the application for services shall be used to determine family size. A parent shall provide the names of the parents and the names and birthdates of the children under 18 in the family. This information shall be documented on a confidential application preschool services and used to determine family size. The parent shall provide supporting documentation regarding the number of children and parents in the family. </w:t>
      </w:r>
    </w:p>
    <w:p w14:paraId="473A14A4" w14:textId="77777777" w:rsidR="006217B0" w:rsidRPr="00BD17BA" w:rsidRDefault="006217B0" w:rsidP="006217B0">
      <w:pPr>
        <w:numPr>
          <w:ilvl w:val="0"/>
          <w:numId w:val="118"/>
        </w:numPr>
        <w:ind w:left="1080"/>
      </w:pPr>
      <w:r w:rsidRPr="00BD17BA">
        <w:t>The number of children shall be documented by providing one of the following documents, as applicable:</w:t>
      </w:r>
    </w:p>
    <w:p w14:paraId="1A36B577" w14:textId="77777777" w:rsidR="006217B0" w:rsidRPr="00BD17BA" w:rsidRDefault="006217B0" w:rsidP="006217B0">
      <w:pPr>
        <w:numPr>
          <w:ilvl w:val="0"/>
          <w:numId w:val="119"/>
        </w:numPr>
        <w:ind w:left="1530"/>
      </w:pPr>
      <w:r w:rsidRPr="00BD17BA">
        <w:t>Birth certificates, or live birth records;</w:t>
      </w:r>
    </w:p>
    <w:p w14:paraId="3FDC608F" w14:textId="77777777" w:rsidR="006217B0" w:rsidRPr="00BD17BA" w:rsidRDefault="006217B0" w:rsidP="006217B0">
      <w:pPr>
        <w:numPr>
          <w:ilvl w:val="0"/>
          <w:numId w:val="119"/>
        </w:numPr>
        <w:ind w:left="1530"/>
      </w:pPr>
      <w:r w:rsidRPr="00BD17BA">
        <w:t>Court orders regarding child custody;</w:t>
      </w:r>
    </w:p>
    <w:p w14:paraId="04712EFC" w14:textId="77777777" w:rsidR="006217B0" w:rsidRPr="00BD17BA" w:rsidRDefault="006217B0" w:rsidP="006217B0">
      <w:pPr>
        <w:numPr>
          <w:ilvl w:val="0"/>
          <w:numId w:val="119"/>
        </w:numPr>
        <w:ind w:left="1530"/>
      </w:pPr>
      <w:r w:rsidRPr="00BD17BA">
        <w:t>Adoption documents;</w:t>
      </w:r>
    </w:p>
    <w:p w14:paraId="052435A5" w14:textId="77777777" w:rsidR="006217B0" w:rsidRPr="00BD17BA" w:rsidRDefault="006217B0" w:rsidP="006217B0">
      <w:pPr>
        <w:numPr>
          <w:ilvl w:val="0"/>
          <w:numId w:val="119"/>
        </w:numPr>
        <w:ind w:left="1530"/>
      </w:pPr>
      <w:r w:rsidRPr="00BD17BA">
        <w:t>Records of Foster Care placements;</w:t>
      </w:r>
    </w:p>
    <w:p w14:paraId="592AA1FA" w14:textId="77777777" w:rsidR="006217B0" w:rsidRPr="00BD17BA" w:rsidRDefault="006217B0" w:rsidP="006217B0">
      <w:pPr>
        <w:numPr>
          <w:ilvl w:val="0"/>
          <w:numId w:val="119"/>
        </w:numPr>
        <w:ind w:left="1530"/>
      </w:pPr>
      <w:r w:rsidRPr="00BD17BA">
        <w:t>School or medical records;</w:t>
      </w:r>
    </w:p>
    <w:p w14:paraId="5394E603" w14:textId="77777777" w:rsidR="006217B0" w:rsidRPr="00BD17BA" w:rsidRDefault="006217B0" w:rsidP="006217B0">
      <w:pPr>
        <w:numPr>
          <w:ilvl w:val="0"/>
          <w:numId w:val="119"/>
        </w:numPr>
        <w:ind w:left="1530"/>
      </w:pPr>
      <w:r w:rsidRPr="00BD17BA">
        <w:t>County welfare department records; or</w:t>
      </w:r>
    </w:p>
    <w:p w14:paraId="1248D40A" w14:textId="77777777" w:rsidR="006217B0" w:rsidRPr="00BD17BA" w:rsidRDefault="006217B0" w:rsidP="006217B0">
      <w:pPr>
        <w:numPr>
          <w:ilvl w:val="0"/>
          <w:numId w:val="119"/>
        </w:numPr>
        <w:ind w:left="1530"/>
      </w:pPr>
      <w:r w:rsidRPr="00BD17BA">
        <w:t xml:space="preserve">Other reliable documentation indicating the relationship of the child to the </w:t>
      </w:r>
      <w:r w:rsidRPr="00BD17BA">
        <w:lastRenderedPageBreak/>
        <w:t>parent.</w:t>
      </w:r>
    </w:p>
    <w:p w14:paraId="0EFB3A09" w14:textId="77777777" w:rsidR="006217B0" w:rsidRPr="00BD17BA" w:rsidRDefault="006217B0" w:rsidP="006217B0">
      <w:pPr>
        <w:numPr>
          <w:ilvl w:val="0"/>
          <w:numId w:val="118"/>
        </w:numPr>
        <w:ind w:left="1080"/>
      </w:pPr>
      <w:r w:rsidRPr="00BD17BA">
        <w:t>When only one parent has signed an application for enrollment and the information provided on the application indicates there is a second parent who has not signed the application, the parent who has signed the application shall self-certify the presence or absence of the second parent under penalty of perjury. The parent who has signed the application shall not be required to submit additional information documenting the presence or absence of the second parent.</w:t>
      </w:r>
    </w:p>
    <w:p w14:paraId="56EE19CD" w14:textId="71359C7B" w:rsidR="006217B0" w:rsidRPr="00BD17BA" w:rsidRDefault="006217B0" w:rsidP="006217B0">
      <w:pPr>
        <w:numPr>
          <w:ilvl w:val="0"/>
          <w:numId w:val="118"/>
        </w:numPr>
        <w:ind w:left="1080"/>
      </w:pPr>
      <w:r>
        <w:t>For income eligibility and family fee purposes, when a child and his or her siblings are living in a family that does not include their biological or adoptive parent, only the child and related siblings shall be counted to determine family size. In these cases, the adult(s) must meet a need criterion</w:t>
      </w:r>
      <w:r w:rsidR="43F2CDB6">
        <w:t>,</w:t>
      </w:r>
      <w:r>
        <w:t xml:space="preserve"> </w:t>
      </w:r>
      <w:r w:rsidR="54480B57">
        <w:t xml:space="preserve">when the basis for eligibility requires establishment of a need for services. </w:t>
      </w:r>
    </w:p>
    <w:p w14:paraId="07609F99" w14:textId="26A7C7B4" w:rsidR="006217B0" w:rsidRPr="00BD17BA" w:rsidRDefault="006217B0" w:rsidP="006217B0">
      <w:pPr>
        <w:pStyle w:val="Heading3"/>
        <w:ind w:left="720"/>
      </w:pPr>
      <w:bookmarkStart w:id="527" w:name="_Toc231096616"/>
      <w:bookmarkStart w:id="528" w:name="_Toc239833534"/>
      <w:bookmarkStart w:id="529" w:name="_Toc64959319"/>
      <w:bookmarkStart w:id="530" w:name="_Toc439143656"/>
      <w:bookmarkStart w:id="531" w:name="_Toc2696738"/>
      <w:bookmarkStart w:id="532" w:name="_Toc2696822"/>
      <w:bookmarkStart w:id="533" w:name="_Toc199507932"/>
      <w:r w:rsidRPr="00BD17BA">
        <w:t>Documentation of Income Eligibility</w:t>
      </w:r>
      <w:bookmarkEnd w:id="527"/>
      <w:bookmarkEnd w:id="528"/>
      <w:r w:rsidR="00E03724">
        <w:t>:</w:t>
      </w:r>
      <w:r w:rsidRPr="00BD17BA">
        <w:t xml:space="preserve"> </w:t>
      </w:r>
      <w:r w:rsidR="00E03724">
        <w:t>Income</w:t>
      </w:r>
      <w:r w:rsidRPr="00BD17BA">
        <w:t xml:space="preserve"> and </w:t>
      </w:r>
      <w:bookmarkEnd w:id="529"/>
      <w:r w:rsidR="00E03724">
        <w:t>Family Fees</w:t>
      </w:r>
      <w:bookmarkEnd w:id="533"/>
      <w:r w:rsidR="00E03724" w:rsidRPr="00BD17BA">
        <w:t xml:space="preserve"> </w:t>
      </w:r>
    </w:p>
    <w:p w14:paraId="20D7670F" w14:textId="77777777" w:rsidR="006217B0" w:rsidRPr="00BD17BA" w:rsidRDefault="006217B0" w:rsidP="006217B0">
      <w:pPr>
        <w:ind w:left="720"/>
      </w:pPr>
      <w:r w:rsidRPr="00BD17BA">
        <w:t xml:space="preserve">(5 </w:t>
      </w:r>
      <w:r w:rsidRPr="00BD17BA">
        <w:rPr>
          <w:i/>
        </w:rPr>
        <w:t xml:space="preserve">CCR </w:t>
      </w:r>
      <w:r w:rsidRPr="00BD17BA">
        <w:t>17762)</w:t>
      </w:r>
      <w:bookmarkEnd w:id="530"/>
      <w:bookmarkEnd w:id="531"/>
      <w:bookmarkEnd w:id="532"/>
    </w:p>
    <w:p w14:paraId="02995FF4" w14:textId="6CECEBED" w:rsidR="006217B0" w:rsidRPr="00BD17BA" w:rsidRDefault="002A08A4" w:rsidP="006217B0">
      <w:pPr>
        <w:ind w:left="720"/>
      </w:pPr>
      <w:r>
        <w:t>When eligibility is based upon income, a</w:t>
      </w:r>
      <w:r w:rsidR="006217B0" w:rsidRPr="00BD17BA">
        <w:t>t the time of initial certification or recertification, the parent must provide the contractor with all supporting documentation. The parent is responsible for providing documentation of the family’s total countable income, and the contractor is required to verify the information, as described below.</w:t>
      </w:r>
    </w:p>
    <w:p w14:paraId="5102BB47" w14:textId="77777777" w:rsidR="006217B0" w:rsidRPr="00BD17BA" w:rsidRDefault="006217B0" w:rsidP="006217B0">
      <w:pPr>
        <w:pStyle w:val="ListParagraph"/>
        <w:numPr>
          <w:ilvl w:val="0"/>
          <w:numId w:val="228"/>
        </w:numPr>
        <w:ind w:left="1080"/>
        <w:rPr>
          <w:rFonts w:ascii="Arial" w:hAnsi="Arial" w:cs="Arial"/>
          <w:sz w:val="24"/>
          <w:szCs w:val="24"/>
        </w:rPr>
      </w:pPr>
      <w:r w:rsidRPr="00BD17BA">
        <w:rPr>
          <w:rFonts w:ascii="Arial" w:hAnsi="Arial" w:cs="Arial"/>
          <w:sz w:val="24"/>
          <w:szCs w:val="24"/>
        </w:rPr>
        <w:t>The parent(s) shall document total countable income for all the individuals counted in the family size. If the parent is employed, provide:</w:t>
      </w:r>
    </w:p>
    <w:p w14:paraId="70D77001" w14:textId="77777777" w:rsidR="006217B0" w:rsidRPr="00BD17BA" w:rsidRDefault="006217B0" w:rsidP="006217B0">
      <w:pPr>
        <w:numPr>
          <w:ilvl w:val="4"/>
          <w:numId w:val="120"/>
        </w:numPr>
      </w:pPr>
      <w:r w:rsidRPr="00BD17BA">
        <w:t>A release authorizing the contractor to contact the employer(s), to the extent known, that includes the employer’s name, address, telephone number, and usual business hours; and</w:t>
      </w:r>
    </w:p>
    <w:p w14:paraId="13F0C5B6" w14:textId="77777777" w:rsidR="006217B0" w:rsidRPr="00BD17BA" w:rsidRDefault="006217B0" w:rsidP="006217B0">
      <w:pPr>
        <w:numPr>
          <w:ilvl w:val="4"/>
          <w:numId w:val="120"/>
        </w:numPr>
      </w:pPr>
      <w:r w:rsidRPr="00BD17BA">
        <w:t xml:space="preserve">Payroll check stubs, an independently drafted a letter from the employer, or other record of wages issued by the employer from either month of the two-month window immediately preceding the initial certification, or the recertification of eligibility for ongoing services. </w:t>
      </w:r>
    </w:p>
    <w:p w14:paraId="16DD8799" w14:textId="77777777" w:rsidR="006217B0" w:rsidRPr="00BD17BA" w:rsidRDefault="006217B0" w:rsidP="006217B0">
      <w:pPr>
        <w:numPr>
          <w:ilvl w:val="0"/>
          <w:numId w:val="228"/>
        </w:numPr>
        <w:ind w:left="1080"/>
      </w:pPr>
      <w:r w:rsidRPr="00BD17BA">
        <w:t>When the employer refuses or fails to provide requested documentation or when a request for documentation would adversely affect the parent’s employment, provide other means of verification that may include a list of clients and amounts paid, the most recently signed and completed tax returns, quarterly estimated tax statements, or other records of income to support the reported income, along with a self-certification of income.</w:t>
      </w:r>
    </w:p>
    <w:p w14:paraId="4BA7C010" w14:textId="77777777" w:rsidR="006217B0" w:rsidRPr="00BD17BA" w:rsidRDefault="006217B0" w:rsidP="006217B0">
      <w:pPr>
        <w:numPr>
          <w:ilvl w:val="0"/>
          <w:numId w:val="228"/>
        </w:numPr>
        <w:ind w:left="1080"/>
      </w:pPr>
      <w:r w:rsidRPr="00BD17BA">
        <w:t>If the parent is self-employed, provide a combination of documentation necessary to establish current income eligibility from either month of the two-month window immediately preceding the initial certification, or the recertification of eligibility for ongoing services. Documentation shall consist of a self-certification of income, and as many of the following types of documentation as necessary to determine income:</w:t>
      </w:r>
    </w:p>
    <w:p w14:paraId="7D800A96" w14:textId="77777777" w:rsidR="006217B0" w:rsidRPr="00BD17BA" w:rsidRDefault="006217B0" w:rsidP="006217B0">
      <w:pPr>
        <w:numPr>
          <w:ilvl w:val="4"/>
          <w:numId w:val="121"/>
        </w:numPr>
        <w:ind w:left="1440"/>
      </w:pPr>
      <w:r w:rsidRPr="00BD17BA">
        <w:lastRenderedPageBreak/>
        <w:t>An independently drafted letter from the source of the income;</w:t>
      </w:r>
    </w:p>
    <w:p w14:paraId="34232876" w14:textId="77777777" w:rsidR="006217B0" w:rsidRPr="00BD17BA" w:rsidRDefault="006217B0" w:rsidP="006217B0">
      <w:pPr>
        <w:numPr>
          <w:ilvl w:val="4"/>
          <w:numId w:val="121"/>
        </w:numPr>
        <w:ind w:left="1440"/>
      </w:pPr>
      <w:r w:rsidRPr="00BD17BA">
        <w:t>A copy of the most recently signed and completed tax returns with a statement of current estimated income for tax purposes; or</w:t>
      </w:r>
    </w:p>
    <w:p w14:paraId="43D3F608" w14:textId="77777777" w:rsidR="006217B0" w:rsidRPr="00BD17BA" w:rsidRDefault="006217B0" w:rsidP="006217B0">
      <w:pPr>
        <w:numPr>
          <w:ilvl w:val="4"/>
          <w:numId w:val="121"/>
        </w:numPr>
        <w:ind w:left="1440"/>
      </w:pPr>
      <w:r w:rsidRPr="00BD17BA">
        <w:t>Other business records, such as ledgers, receipts, or business logs.</w:t>
      </w:r>
    </w:p>
    <w:p w14:paraId="35926F77" w14:textId="5228AE4A" w:rsidR="006217B0" w:rsidRPr="00BD17BA" w:rsidRDefault="006217B0" w:rsidP="006217B0">
      <w:pPr>
        <w:numPr>
          <w:ilvl w:val="0"/>
          <w:numId w:val="228"/>
        </w:numPr>
        <w:ind w:left="1080"/>
      </w:pPr>
      <w:r w:rsidRPr="00BD17BA">
        <w:t xml:space="preserve">Provide copies of the documentation of all non-wage income referenced in the definition of “total countable income,” self-certification of any income for which no documentation is possible, and any verified child support payments referenced in the definition of “adjusted monthly income.” </w:t>
      </w:r>
    </w:p>
    <w:p w14:paraId="4DCB0AE9" w14:textId="77777777" w:rsidR="006217B0" w:rsidRPr="00BD17BA" w:rsidRDefault="006217B0" w:rsidP="006217B0">
      <w:pPr>
        <w:numPr>
          <w:ilvl w:val="0"/>
          <w:numId w:val="228"/>
        </w:numPr>
        <w:ind w:left="1080"/>
      </w:pPr>
      <w:r w:rsidRPr="00BD17BA">
        <w:t>The contractor:</w:t>
      </w:r>
    </w:p>
    <w:p w14:paraId="016E6EF4" w14:textId="77777777" w:rsidR="006217B0" w:rsidRPr="00BD17BA" w:rsidRDefault="006217B0" w:rsidP="006217B0">
      <w:pPr>
        <w:numPr>
          <w:ilvl w:val="4"/>
          <w:numId w:val="122"/>
        </w:numPr>
        <w:ind w:left="1440"/>
      </w:pPr>
      <w:r w:rsidRPr="00BD17BA">
        <w:t>Shall retain copies of the documentation of total countable income and adjusted monthly income in the family data file.</w:t>
      </w:r>
    </w:p>
    <w:p w14:paraId="04A3461C" w14:textId="4890695D" w:rsidR="006217B0" w:rsidRPr="00BD17BA" w:rsidRDefault="006217B0" w:rsidP="006217B0">
      <w:pPr>
        <w:numPr>
          <w:ilvl w:val="4"/>
          <w:numId w:val="122"/>
        </w:numPr>
        <w:ind w:left="1440"/>
      </w:pPr>
      <w:r w:rsidRPr="00BD17BA">
        <w:t xml:space="preserve">When the parent is employed, verify the </w:t>
      </w:r>
      <w:r w:rsidR="00E03724">
        <w:t>following</w:t>
      </w:r>
      <w:r w:rsidR="00E03724" w:rsidRPr="00E03724">
        <w:t xml:space="preserve"> information using the documentation provided by the parent or by contacting the employer if the required information is not contained in the documentation: the </w:t>
      </w:r>
      <w:r w:rsidRPr="00BD17BA">
        <w:t>parent's salary/wage; rate(s) of pay; hours and days of work</w:t>
      </w:r>
      <w:r w:rsidR="00E03724">
        <w:t xml:space="preserve"> </w:t>
      </w:r>
      <w:r w:rsidR="00E03724" w:rsidRPr="00E03724">
        <w:t>or total hours worked each week</w:t>
      </w:r>
      <w:r w:rsidRPr="00BD17BA">
        <w:t>; inconsistent and/or unstable hours and days of work; pay periods and frequency of pay; and the start date for the employee.</w:t>
      </w:r>
    </w:p>
    <w:p w14:paraId="06C54DE2" w14:textId="77777777" w:rsidR="006217B0" w:rsidRPr="00BD17BA" w:rsidRDefault="006217B0" w:rsidP="006217B0">
      <w:pPr>
        <w:numPr>
          <w:ilvl w:val="4"/>
          <w:numId w:val="122"/>
        </w:numPr>
        <w:ind w:left="1440"/>
      </w:pPr>
      <w:r w:rsidRPr="00BD17BA">
        <w:t>When the parent is self-employed, the contractor shall make a record of independent verification regarding the cost for services provided by the parent that may be obtained by contacting clients, or confirming the information in the parent’s advertisements or Web site.</w:t>
      </w:r>
    </w:p>
    <w:p w14:paraId="5A498E6E" w14:textId="77777777" w:rsidR="006217B0" w:rsidRPr="00BD17BA" w:rsidRDefault="006217B0" w:rsidP="006217B0">
      <w:pPr>
        <w:numPr>
          <w:ilvl w:val="4"/>
          <w:numId w:val="122"/>
        </w:numPr>
        <w:ind w:left="1440"/>
      </w:pPr>
      <w:r w:rsidRPr="00BD17BA">
        <w:t>If the income cannot be independently verified, the contractor shall assess whether the reported income is reasonable or consistent with the community practice for this employment.</w:t>
      </w:r>
    </w:p>
    <w:p w14:paraId="52E9FCCA" w14:textId="77777777" w:rsidR="006217B0" w:rsidRPr="00BD17BA" w:rsidRDefault="006217B0" w:rsidP="006217B0">
      <w:pPr>
        <w:numPr>
          <w:ilvl w:val="0"/>
          <w:numId w:val="228"/>
        </w:numPr>
        <w:ind w:left="1080"/>
      </w:pPr>
      <w:r w:rsidRPr="00BD17BA">
        <w:t xml:space="preserve">If the family is receiving preschool services because the child(ren) is/are identified as being abused, neglected or exploited or at risk of abuse, neglect, or exploitation or receiving child protective services, and the written referral required by 5 </w:t>
      </w:r>
      <w:r w:rsidRPr="00BD17BA">
        <w:rPr>
          <w:i/>
        </w:rPr>
        <w:t>CCR</w:t>
      </w:r>
      <w:r w:rsidRPr="00BD17BA">
        <w:t xml:space="preserve"> 17773</w:t>
      </w:r>
      <w:r w:rsidRPr="00BD17BA" w:rsidDel="00E11189">
        <w:t xml:space="preserve"> </w:t>
      </w:r>
      <w:r w:rsidRPr="00BD17BA">
        <w:t>specifies that it is necessary to exempt the family from paying a fee, then the parent will not be required to provide documentation of total countable income</w:t>
      </w:r>
      <w:bookmarkStart w:id="534" w:name="_Toc231096617"/>
      <w:bookmarkStart w:id="535" w:name="_Toc239833535"/>
      <w:r w:rsidRPr="00BD17BA">
        <w:t>.</w:t>
      </w:r>
    </w:p>
    <w:p w14:paraId="7593B3D6" w14:textId="77777777" w:rsidR="006217B0" w:rsidRPr="00BD17BA" w:rsidRDefault="006217B0" w:rsidP="006217B0">
      <w:pPr>
        <w:pStyle w:val="Heading3"/>
        <w:ind w:left="720"/>
      </w:pPr>
      <w:bookmarkStart w:id="536" w:name="_Toc64959320"/>
      <w:bookmarkStart w:id="537" w:name="_Toc2696739"/>
      <w:bookmarkStart w:id="538" w:name="_Toc2696823"/>
      <w:bookmarkStart w:id="539" w:name="_Toc199507933"/>
      <w:r w:rsidRPr="00BD17BA">
        <w:t>Calculation of Income</w:t>
      </w:r>
      <w:bookmarkEnd w:id="534"/>
      <w:bookmarkEnd w:id="535"/>
      <w:bookmarkEnd w:id="536"/>
      <w:bookmarkEnd w:id="539"/>
      <w:r w:rsidRPr="00BD17BA">
        <w:t xml:space="preserve"> </w:t>
      </w:r>
    </w:p>
    <w:p w14:paraId="3E670C82" w14:textId="77777777" w:rsidR="006217B0" w:rsidRPr="00BD17BA" w:rsidRDefault="006217B0" w:rsidP="006217B0">
      <w:pPr>
        <w:ind w:left="720"/>
      </w:pPr>
      <w:r>
        <w:t xml:space="preserve">(5 </w:t>
      </w:r>
      <w:r w:rsidRPr="3AC87DEB">
        <w:rPr>
          <w:i/>
          <w:iCs/>
        </w:rPr>
        <w:t>CCR</w:t>
      </w:r>
      <w:r>
        <w:t xml:space="preserve"> 17759)</w:t>
      </w:r>
      <w:bookmarkEnd w:id="537"/>
      <w:bookmarkEnd w:id="538"/>
    </w:p>
    <w:p w14:paraId="270A2BBB" w14:textId="638BE477" w:rsidR="39D6FF54" w:rsidRDefault="39D6FF54" w:rsidP="3AC87DEB">
      <w:pPr>
        <w:ind w:left="720"/>
      </w:pPr>
      <w:r>
        <w:t xml:space="preserve">An income calculation worksheet is only required when a family is income eligible, </w:t>
      </w:r>
      <w:r w:rsidR="01D63F84">
        <w:t>(</w:t>
      </w:r>
      <w:r>
        <w:t xml:space="preserve">including when a family has income that is 15% above the income threshold, and when </w:t>
      </w:r>
      <w:r w:rsidR="27AB4A55">
        <w:t>assessing</w:t>
      </w:r>
      <w:r>
        <w:t xml:space="preserve"> family fees</w:t>
      </w:r>
      <w:r w:rsidR="004561E6">
        <w:t>)</w:t>
      </w:r>
      <w:r w:rsidR="29011DD2">
        <w:t>.</w:t>
      </w:r>
    </w:p>
    <w:p w14:paraId="1257A322" w14:textId="08AA647C" w:rsidR="006217B0" w:rsidRPr="00BD17BA" w:rsidRDefault="006217B0" w:rsidP="006217B0">
      <w:pPr>
        <w:ind w:left="720"/>
      </w:pPr>
      <w:r>
        <w:t xml:space="preserve">When income is required to be calculated, including when the family voluntarily reports a change in income that results in a reduction of fees or when the family reports income </w:t>
      </w:r>
      <w:r>
        <w:lastRenderedPageBreak/>
        <w:t xml:space="preserve">in excess of 85% of SMI in accordance with 5 </w:t>
      </w:r>
      <w:r w:rsidRPr="3AC87DEB">
        <w:rPr>
          <w:i/>
          <w:iCs/>
        </w:rPr>
        <w:t xml:space="preserve">CCR </w:t>
      </w:r>
      <w:r>
        <w:t>17755, the contractor shall calculate total countable income based on income information reflecting the family’s current income:</w:t>
      </w:r>
    </w:p>
    <w:p w14:paraId="471A02E7" w14:textId="7C9BF4F4" w:rsidR="006217B0" w:rsidRDefault="006217B0" w:rsidP="006217B0">
      <w:pPr>
        <w:numPr>
          <w:ilvl w:val="3"/>
          <w:numId w:val="123"/>
        </w:numPr>
        <w:ind w:left="1080"/>
      </w:pPr>
      <w:r w:rsidRPr="00BD17BA">
        <w:t>Using an income calculation worksheet that specifies the frequency and amount of the payroll check stubs provided by the parent and all other sources of income referenced in the definition of “total countable income.”</w:t>
      </w:r>
    </w:p>
    <w:p w14:paraId="4BEE308F" w14:textId="7BBA399B" w:rsidR="006217B0" w:rsidRPr="00BD17BA" w:rsidRDefault="00B74CDE" w:rsidP="00B74CDE">
      <w:pPr>
        <w:numPr>
          <w:ilvl w:val="3"/>
          <w:numId w:val="123"/>
        </w:numPr>
        <w:ind w:left="1080"/>
      </w:pPr>
      <w:r>
        <w:t>When</w:t>
      </w:r>
      <w:r w:rsidR="006217B0" w:rsidRPr="00BD17BA">
        <w:t xml:space="preserve"> income fluctuates because of migrant, agricultural, or seasonal work; inconsistent and/or unstable employment or self-employment; or intermittent income, as defined in 5 </w:t>
      </w:r>
      <w:r w:rsidR="006217B0" w:rsidRPr="00B74CDE">
        <w:rPr>
          <w:i/>
          <w:iCs/>
        </w:rPr>
        <w:t>CCR</w:t>
      </w:r>
      <w:r w:rsidR="006217B0" w:rsidRPr="00BD17BA">
        <w:t xml:space="preserve"> 17700, the adjusted monthly income shall be determined by averaging the total countable income from the preceding 12 months. </w:t>
      </w:r>
    </w:p>
    <w:p w14:paraId="0BC9B339" w14:textId="77777777" w:rsidR="006217B0" w:rsidRPr="00BD17BA" w:rsidRDefault="006217B0" w:rsidP="006217B0">
      <w:pPr>
        <w:pStyle w:val="Heading3"/>
        <w:ind w:left="720" w:hanging="630"/>
      </w:pPr>
      <w:bookmarkStart w:id="540" w:name="_Toc199507934"/>
      <w:r w:rsidRPr="00BD17BA">
        <w:t>Exceptions to Calculation for Military Personnel</w:t>
      </w:r>
      <w:bookmarkEnd w:id="540"/>
      <w:r w:rsidRPr="00BD17BA">
        <w:t xml:space="preserve"> </w:t>
      </w:r>
    </w:p>
    <w:p w14:paraId="53ED39F1" w14:textId="77777777" w:rsidR="006217B0" w:rsidRPr="00BD17BA" w:rsidRDefault="006217B0" w:rsidP="006217B0">
      <w:pPr>
        <w:ind w:firstLine="720"/>
      </w:pPr>
      <w:r w:rsidRPr="00BD17BA">
        <w:t xml:space="preserve">(5 </w:t>
      </w:r>
      <w:r w:rsidRPr="00BD17BA">
        <w:rPr>
          <w:i/>
        </w:rPr>
        <w:t>CCR</w:t>
      </w:r>
      <w:r w:rsidRPr="00BD17BA">
        <w:t xml:space="preserve"> 17760, 37 USC 403)</w:t>
      </w:r>
    </w:p>
    <w:p w14:paraId="4ED4C125" w14:textId="77777777" w:rsidR="006217B0" w:rsidRPr="00BD17BA" w:rsidRDefault="006217B0" w:rsidP="006217B0">
      <w:pPr>
        <w:ind w:left="720"/>
      </w:pPr>
      <w:r w:rsidRPr="00BD17BA">
        <w:t xml:space="preserve">After enrolling all families in priority order pursuant to 5 </w:t>
      </w:r>
      <w:r w:rsidRPr="00BD17BA">
        <w:rPr>
          <w:i/>
        </w:rPr>
        <w:t>CCR</w:t>
      </w:r>
      <w:r w:rsidRPr="00BD17BA">
        <w:t xml:space="preserve"> 17746 and 17747, contractors may exclude, for the purposes of income eligibility, the amount of the basic allowance for housing provided to the individual pursuant to 37 USC 403 for military personnel whose income is above the income eligibility threshold. This provision is only applicable when both of the following apply:</w:t>
      </w:r>
    </w:p>
    <w:p w14:paraId="5302862D" w14:textId="77777777" w:rsidR="006217B0" w:rsidRPr="00BD17BA" w:rsidRDefault="006217B0" w:rsidP="006217B0">
      <w:pPr>
        <w:pStyle w:val="ListParagraph"/>
        <w:numPr>
          <w:ilvl w:val="0"/>
          <w:numId w:val="252"/>
        </w:numPr>
        <w:ind w:left="1080"/>
        <w:rPr>
          <w:rFonts w:ascii="Arial" w:hAnsi="Arial" w:cs="Arial"/>
          <w:sz w:val="24"/>
          <w:szCs w:val="24"/>
        </w:rPr>
      </w:pPr>
      <w:r w:rsidRPr="00BD17BA">
        <w:rPr>
          <w:rFonts w:ascii="Arial" w:hAnsi="Arial" w:cs="Arial"/>
          <w:sz w:val="24"/>
          <w:szCs w:val="24"/>
        </w:rPr>
        <w:t>The program is located on or in close proximity to a military base or base housing; and</w:t>
      </w:r>
    </w:p>
    <w:p w14:paraId="22E24F1B" w14:textId="77777777" w:rsidR="006217B0" w:rsidRPr="00BD17BA" w:rsidRDefault="006217B0" w:rsidP="006217B0">
      <w:pPr>
        <w:numPr>
          <w:ilvl w:val="0"/>
          <w:numId w:val="252"/>
        </w:numPr>
        <w:ind w:left="1080"/>
      </w:pPr>
      <w:r w:rsidRPr="00BD17BA">
        <w:t>An individual counted in the family size is on federal active duty, state active duty, active duty for special work, or Active Guard and Reserve duty in the military, and the families reside on a military base or in military housing.</w:t>
      </w:r>
    </w:p>
    <w:p w14:paraId="5F0181B8" w14:textId="77777777" w:rsidR="006217B0" w:rsidRPr="00BD17BA" w:rsidRDefault="006217B0" w:rsidP="00B74CDE">
      <w:pPr>
        <w:ind w:left="720"/>
      </w:pPr>
      <w:r w:rsidRPr="00BD17BA">
        <w:t>The contractor shall obtain prior written approval from the State Superintendent of Public Instruction (SSPI) or the SSPI’s designee before waiving the basic allowance for housing.</w:t>
      </w:r>
    </w:p>
    <w:p w14:paraId="57DA518D" w14:textId="77777777" w:rsidR="006217B0" w:rsidRPr="00BD17BA" w:rsidRDefault="006217B0" w:rsidP="006217B0">
      <w:pPr>
        <w:pStyle w:val="Heading3"/>
        <w:ind w:left="720"/>
      </w:pPr>
      <w:bookmarkStart w:id="541" w:name="_Toc231096618"/>
      <w:bookmarkStart w:id="542" w:name="_Toc239833536"/>
      <w:bookmarkStart w:id="543" w:name="_Toc64959321"/>
      <w:bookmarkStart w:id="544" w:name="_Toc439143657"/>
      <w:bookmarkStart w:id="545" w:name="_Toc2696740"/>
      <w:bookmarkStart w:id="546" w:name="_Toc2696824"/>
      <w:bookmarkStart w:id="547" w:name="_Toc199507935"/>
      <w:r w:rsidRPr="00BD17BA">
        <w:t>Documentation of Eligibility for CSPP: Public Assistance</w:t>
      </w:r>
      <w:bookmarkEnd w:id="541"/>
      <w:bookmarkEnd w:id="542"/>
      <w:bookmarkEnd w:id="543"/>
      <w:r w:rsidRPr="00BD17BA">
        <w:t xml:space="preserve"> or </w:t>
      </w:r>
      <w:r>
        <w:t>Means</w:t>
      </w:r>
      <w:r w:rsidRPr="00BD17BA">
        <w:t>-Tested Governmental Program</w:t>
      </w:r>
      <w:bookmarkEnd w:id="547"/>
    </w:p>
    <w:p w14:paraId="6D7762AA" w14:textId="497BEAE5" w:rsidR="006217B0" w:rsidRPr="00BD17BA" w:rsidRDefault="006217B0" w:rsidP="006217B0">
      <w:pPr>
        <w:ind w:firstLine="720"/>
      </w:pPr>
      <w:r w:rsidRPr="00BD17BA">
        <w:t>(</w:t>
      </w:r>
      <w:r w:rsidR="000076D2" w:rsidRPr="006A6610">
        <w:t xml:space="preserve">5 </w:t>
      </w:r>
      <w:r w:rsidR="000076D2" w:rsidRPr="000076D2">
        <w:rPr>
          <w:i/>
          <w:iCs/>
        </w:rPr>
        <w:t>CCR</w:t>
      </w:r>
      <w:r w:rsidR="000076D2" w:rsidRPr="006A6610">
        <w:t xml:space="preserve"> 17774.5</w:t>
      </w:r>
      <w:r w:rsidRPr="00BD17BA">
        <w:t>)</w:t>
      </w:r>
      <w:bookmarkEnd w:id="544"/>
      <w:bookmarkEnd w:id="545"/>
      <w:bookmarkEnd w:id="546"/>
    </w:p>
    <w:p w14:paraId="608B4975" w14:textId="1FABC037" w:rsidR="006217B0" w:rsidRDefault="006217B0" w:rsidP="006217B0">
      <w:pPr>
        <w:ind w:left="720"/>
      </w:pPr>
      <w:r w:rsidRPr="00BD17BA">
        <w:t xml:space="preserve">If the basis of eligibility is that a member of the household </w:t>
      </w:r>
      <w:r w:rsidR="000076D2">
        <w:t>is</w:t>
      </w:r>
      <w:r w:rsidRPr="00BD17BA">
        <w:t xml:space="preserve"> certified to receive benefits from a means-tested governmental program</w:t>
      </w:r>
      <w:r w:rsidR="002264BC">
        <w:t xml:space="preserve"> or the parent is current aid recipient, the family shall provide the following documentation:</w:t>
      </w:r>
    </w:p>
    <w:p w14:paraId="0B983768" w14:textId="019555E7" w:rsidR="002264BC" w:rsidRPr="006A6610" w:rsidRDefault="002264BC" w:rsidP="00304371">
      <w:pPr>
        <w:pStyle w:val="ListParagraph"/>
        <w:numPr>
          <w:ilvl w:val="1"/>
          <w:numId w:val="327"/>
        </w:numPr>
        <w:ind w:left="1080"/>
        <w:contextualSpacing w:val="0"/>
      </w:pPr>
      <w:r>
        <w:rPr>
          <w:rFonts w:ascii="Arial" w:hAnsi="Arial" w:cs="Arial"/>
          <w:sz w:val="24"/>
          <w:szCs w:val="24"/>
        </w:rPr>
        <w:t>Documentation demonstrating that a member of the household is certified to receive benefits from a means tested government program at the time of initial certification or recertification; and</w:t>
      </w:r>
    </w:p>
    <w:p w14:paraId="61E88C50" w14:textId="31861678" w:rsidR="002264BC" w:rsidRPr="00561D9A" w:rsidRDefault="002264BC" w:rsidP="00304371">
      <w:pPr>
        <w:pStyle w:val="ListParagraph"/>
        <w:numPr>
          <w:ilvl w:val="1"/>
          <w:numId w:val="327"/>
        </w:numPr>
        <w:ind w:left="1080"/>
      </w:pPr>
      <w:r>
        <w:rPr>
          <w:rFonts w:ascii="Arial" w:hAnsi="Arial" w:cs="Arial"/>
          <w:sz w:val="24"/>
          <w:szCs w:val="24"/>
        </w:rPr>
        <w:t xml:space="preserve">A copy of the application for the means-tested government program. If the family does not have access to the application, contractors shall have the family self-certify </w:t>
      </w:r>
      <w:r>
        <w:rPr>
          <w:rFonts w:ascii="Arial" w:hAnsi="Arial" w:cs="Arial"/>
          <w:sz w:val="24"/>
          <w:szCs w:val="24"/>
        </w:rPr>
        <w:lastRenderedPageBreak/>
        <w:t>that they do not have access to the application, and to the best of their recollection, the income declared on the application for the means-tested government program.</w:t>
      </w:r>
    </w:p>
    <w:p w14:paraId="1DE719EB" w14:textId="2BC0A115" w:rsidR="002A08A4" w:rsidRPr="00787D91" w:rsidRDefault="002A08A4" w:rsidP="00561D9A">
      <w:pPr>
        <w:ind w:left="720"/>
      </w:pPr>
      <w:r w:rsidRPr="00787D91">
        <w:t xml:space="preserve">The income reported by the family pursuant to </w:t>
      </w:r>
      <w:r>
        <w:t>2</w:t>
      </w:r>
      <w:r w:rsidRPr="00787D91">
        <w:t xml:space="preserve"> above will be used by </w:t>
      </w:r>
      <w:r w:rsidR="00DB1FC0" w:rsidRPr="00787D91">
        <w:t>the contractor</w:t>
      </w:r>
      <w:r w:rsidRPr="00787D91">
        <w:t xml:space="preserve"> as income documentation for the purposes of prioritizing enrollment and calculating family fees, as applicable. </w:t>
      </w:r>
    </w:p>
    <w:p w14:paraId="45DA0132" w14:textId="213B126A" w:rsidR="002A08A4" w:rsidRPr="00787D91" w:rsidRDefault="002A08A4" w:rsidP="00561D9A">
      <w:pPr>
        <w:ind w:left="720"/>
      </w:pPr>
      <w:r w:rsidRPr="00787D91">
        <w:t xml:space="preserve">If the contractor elects to use other means of obtaining verification, the parent is not required to provide </w:t>
      </w:r>
      <w:r w:rsidR="00DB1FC0">
        <w:t xml:space="preserve">the </w:t>
      </w:r>
      <w:r w:rsidRPr="00787D91">
        <w:t>documentation required above.</w:t>
      </w:r>
    </w:p>
    <w:p w14:paraId="5A8DF50E" w14:textId="77777777" w:rsidR="006217B0" w:rsidRPr="00BD17BA" w:rsidRDefault="006217B0" w:rsidP="006217B0">
      <w:pPr>
        <w:pStyle w:val="Heading3"/>
        <w:ind w:left="720"/>
        <w:rPr>
          <w:rFonts w:eastAsia="Calibri"/>
        </w:rPr>
      </w:pPr>
      <w:bookmarkStart w:id="548" w:name="_Toc64959322"/>
      <w:bookmarkStart w:id="549" w:name="_Toc2696741"/>
      <w:bookmarkStart w:id="550" w:name="_Toc2696825"/>
      <w:bookmarkStart w:id="551" w:name="_Toc231096619"/>
      <w:bookmarkStart w:id="552" w:name="_Toc239833537"/>
      <w:bookmarkStart w:id="553" w:name="_Toc199507936"/>
      <w:r w:rsidRPr="00BD17BA">
        <w:rPr>
          <w:rFonts w:eastAsia="Calibri"/>
        </w:rPr>
        <w:t xml:space="preserve">Documentation of Need for Full-day CSPP: </w:t>
      </w:r>
      <w:bookmarkEnd w:id="548"/>
      <w:r w:rsidRPr="00BD17BA">
        <w:rPr>
          <w:rFonts w:eastAsia="Calibri"/>
        </w:rPr>
        <w:t>In General</w:t>
      </w:r>
      <w:bookmarkEnd w:id="553"/>
      <w:r w:rsidRPr="00BD17BA">
        <w:rPr>
          <w:rFonts w:eastAsia="Calibri"/>
        </w:rPr>
        <w:t xml:space="preserve"> </w:t>
      </w:r>
    </w:p>
    <w:p w14:paraId="12FEF4FA" w14:textId="77777777" w:rsidR="006217B0" w:rsidRPr="00BD17BA" w:rsidRDefault="006217B0" w:rsidP="006217B0">
      <w:pPr>
        <w:ind w:firstLine="720"/>
        <w:rPr>
          <w:rFonts w:eastAsia="Calibri"/>
        </w:rPr>
      </w:pPr>
      <w:r w:rsidRPr="00BD17BA">
        <w:rPr>
          <w:rFonts w:eastAsia="Calibri"/>
        </w:rPr>
        <w:t xml:space="preserve">(5 </w:t>
      </w:r>
      <w:r w:rsidRPr="00BD17BA">
        <w:rPr>
          <w:rFonts w:eastAsia="Calibri"/>
          <w:i/>
        </w:rPr>
        <w:t>CCR</w:t>
      </w:r>
      <w:r w:rsidRPr="00BD17BA">
        <w:rPr>
          <w:rFonts w:eastAsia="Calibri"/>
        </w:rPr>
        <w:t xml:space="preserve"> 17763)</w:t>
      </w:r>
      <w:bookmarkEnd w:id="549"/>
      <w:bookmarkEnd w:id="550"/>
    </w:p>
    <w:p w14:paraId="5A08DAF5" w14:textId="214EE991" w:rsidR="006217B0" w:rsidRPr="00BD17BA" w:rsidRDefault="006217B0" w:rsidP="006217B0">
      <w:pPr>
        <w:numPr>
          <w:ilvl w:val="3"/>
          <w:numId w:val="124"/>
        </w:numPr>
        <w:ind w:left="1080"/>
        <w:rPr>
          <w:rFonts w:eastAsia="Calibri"/>
        </w:rPr>
      </w:pPr>
      <w:r w:rsidRPr="00BD17BA">
        <w:t>Families who are eligible for subsidized preschool</w:t>
      </w:r>
      <w:r w:rsidRPr="00BD17BA">
        <w:rPr>
          <w:rFonts w:eastAsia="Calibri"/>
        </w:rPr>
        <w:t xml:space="preserve"> services (excluding families enrolled pursuant to</w:t>
      </w:r>
      <w:r w:rsidRPr="00BD17BA">
        <w:t xml:space="preserve"> </w:t>
      </w:r>
      <w:r w:rsidRPr="00BD17BA">
        <w:rPr>
          <w:i/>
        </w:rPr>
        <w:t xml:space="preserve">EC </w:t>
      </w:r>
      <w:r w:rsidRPr="00BD17BA">
        <w:t xml:space="preserve">8208[d][4] [No Need provision] and </w:t>
      </w:r>
      <w:r w:rsidRPr="00BD17BA">
        <w:rPr>
          <w:i/>
        </w:rPr>
        <w:t>EC</w:t>
      </w:r>
      <w:r w:rsidRPr="00BD17BA">
        <w:t xml:space="preserve"> 8217 [CSPP NEIGHBORHOOD SCHOOL ELIGIBILITY Provision])</w:t>
      </w:r>
      <w:r w:rsidRPr="00BD17BA">
        <w:rPr>
          <w:rFonts w:eastAsia="Calibri"/>
        </w:rPr>
        <w:t xml:space="preserve"> must document that each parent in the family, meets a need criterion, as specified in </w:t>
      </w:r>
      <w:r w:rsidRPr="00BD17BA">
        <w:rPr>
          <w:rFonts w:eastAsia="Calibri"/>
          <w:i/>
        </w:rPr>
        <w:t xml:space="preserve">EC </w:t>
      </w:r>
      <w:r w:rsidRPr="00BD17BA">
        <w:rPr>
          <w:rFonts w:eastAsia="Calibri"/>
        </w:rPr>
        <w:t xml:space="preserve">8208(. The need criteria are: </w:t>
      </w:r>
    </w:p>
    <w:p w14:paraId="20C4D56D" w14:textId="77777777" w:rsidR="006217B0" w:rsidRPr="00BD17BA" w:rsidRDefault="006217B0" w:rsidP="006217B0">
      <w:pPr>
        <w:ind w:left="1080"/>
        <w:rPr>
          <w:rFonts w:eastAsia="Calibri"/>
        </w:rPr>
      </w:pPr>
      <w:r w:rsidRPr="00BD17BA">
        <w:rPr>
          <w:rFonts w:eastAsia="Calibri"/>
        </w:rPr>
        <w:t>a.</w:t>
      </w:r>
      <w:r w:rsidRPr="00BD17BA">
        <w:rPr>
          <w:rFonts w:eastAsia="Calibri"/>
        </w:rPr>
        <w:tab/>
        <w:t>The child is receiving child protective services;</w:t>
      </w:r>
    </w:p>
    <w:p w14:paraId="3A3C8A12" w14:textId="77777777" w:rsidR="006217B0" w:rsidRPr="00BD17BA" w:rsidRDefault="006217B0" w:rsidP="006217B0">
      <w:pPr>
        <w:ind w:left="1080"/>
        <w:rPr>
          <w:rFonts w:eastAsia="Calibri"/>
        </w:rPr>
      </w:pPr>
      <w:r w:rsidRPr="00BD17BA">
        <w:rPr>
          <w:rFonts w:eastAsia="Calibri"/>
        </w:rPr>
        <w:t>b.</w:t>
      </w:r>
      <w:r w:rsidRPr="00BD17BA">
        <w:rPr>
          <w:rFonts w:eastAsia="Calibri"/>
        </w:rPr>
        <w:tab/>
        <w:t>The child is identified as being abused, neglected or exploited or at risk thereof;</w:t>
      </w:r>
    </w:p>
    <w:p w14:paraId="3F89955A" w14:textId="77777777" w:rsidR="006217B0" w:rsidRPr="00BD17BA" w:rsidRDefault="006217B0" w:rsidP="006217B0">
      <w:pPr>
        <w:ind w:left="1080"/>
        <w:rPr>
          <w:rFonts w:eastAsia="Calibri"/>
        </w:rPr>
      </w:pPr>
      <w:r w:rsidRPr="00BD17BA">
        <w:rPr>
          <w:rFonts w:eastAsia="Calibri"/>
        </w:rPr>
        <w:t>c.</w:t>
      </w:r>
      <w:r w:rsidRPr="00BD17BA">
        <w:rPr>
          <w:rFonts w:eastAsia="Calibri"/>
        </w:rPr>
        <w:tab/>
        <w:t>The family is experiencing homelessness;</w:t>
      </w:r>
    </w:p>
    <w:p w14:paraId="1C337C1C" w14:textId="77777777" w:rsidR="006217B0" w:rsidRPr="00BD17BA" w:rsidRDefault="006217B0" w:rsidP="006217B0">
      <w:pPr>
        <w:ind w:left="1080"/>
        <w:rPr>
          <w:rFonts w:eastAsia="Calibri"/>
        </w:rPr>
      </w:pPr>
      <w:r w:rsidRPr="00BD17BA">
        <w:rPr>
          <w:rFonts w:eastAsia="Calibri"/>
        </w:rPr>
        <w:t>d.</w:t>
      </w:r>
      <w:r w:rsidRPr="00BD17BA">
        <w:rPr>
          <w:rFonts w:eastAsia="Calibri"/>
        </w:rPr>
        <w:tab/>
        <w:t>The parent is employed;</w:t>
      </w:r>
    </w:p>
    <w:p w14:paraId="7E2CEC8D" w14:textId="77777777" w:rsidR="006217B0" w:rsidRPr="00BD17BA" w:rsidRDefault="006217B0" w:rsidP="006217B0">
      <w:pPr>
        <w:ind w:left="1080"/>
        <w:rPr>
          <w:rFonts w:eastAsia="Calibri"/>
        </w:rPr>
      </w:pPr>
      <w:r w:rsidRPr="00BD17BA">
        <w:rPr>
          <w:rFonts w:eastAsia="Calibri"/>
        </w:rPr>
        <w:t>e.</w:t>
      </w:r>
      <w:r w:rsidRPr="00BD17BA">
        <w:rPr>
          <w:rFonts w:eastAsia="Calibri"/>
        </w:rPr>
        <w:tab/>
        <w:t>The parent is seeking employment;</w:t>
      </w:r>
    </w:p>
    <w:p w14:paraId="1C7BC7C6" w14:textId="77777777" w:rsidR="006217B0" w:rsidRPr="00BD17BA" w:rsidRDefault="006217B0" w:rsidP="006217B0">
      <w:pPr>
        <w:ind w:left="1080"/>
        <w:rPr>
          <w:rFonts w:eastAsia="Calibri"/>
        </w:rPr>
      </w:pPr>
      <w:r w:rsidRPr="00BD17BA">
        <w:rPr>
          <w:rFonts w:eastAsia="Calibri"/>
        </w:rPr>
        <w:t>f.</w:t>
      </w:r>
      <w:r w:rsidRPr="00BD17BA">
        <w:rPr>
          <w:rFonts w:eastAsia="Calibri"/>
        </w:rPr>
        <w:tab/>
        <w:t>The parent is enrolled in vocational training;</w:t>
      </w:r>
    </w:p>
    <w:p w14:paraId="53ABB5CB" w14:textId="77777777" w:rsidR="006217B0" w:rsidRPr="00BD17BA" w:rsidRDefault="006217B0" w:rsidP="006217B0">
      <w:pPr>
        <w:ind w:left="1080"/>
        <w:rPr>
          <w:rFonts w:eastAsia="Calibri"/>
        </w:rPr>
      </w:pPr>
      <w:r w:rsidRPr="00BD17BA">
        <w:rPr>
          <w:rFonts w:eastAsia="Calibri"/>
        </w:rPr>
        <w:t>g.</w:t>
      </w:r>
      <w:r w:rsidRPr="00BD17BA">
        <w:rPr>
          <w:rFonts w:eastAsia="Calibri"/>
        </w:rPr>
        <w:tab/>
        <w:t xml:space="preserve">The parent is enrolled in educational programs; </w:t>
      </w:r>
    </w:p>
    <w:p w14:paraId="7D6A15CB" w14:textId="77777777" w:rsidR="006217B0" w:rsidRPr="00BD17BA" w:rsidRDefault="006217B0" w:rsidP="006217B0">
      <w:pPr>
        <w:ind w:left="1080"/>
        <w:rPr>
          <w:rFonts w:eastAsia="Calibri"/>
        </w:rPr>
      </w:pPr>
      <w:r w:rsidRPr="00BD17BA">
        <w:rPr>
          <w:rFonts w:eastAsia="Calibri"/>
        </w:rPr>
        <w:t>h.</w:t>
      </w:r>
      <w:r w:rsidRPr="00BD17BA">
        <w:rPr>
          <w:rFonts w:eastAsia="Calibri"/>
        </w:rPr>
        <w:tab/>
        <w:t>The parent is incapacitated; or</w:t>
      </w:r>
    </w:p>
    <w:p w14:paraId="69D2FFE9" w14:textId="77777777" w:rsidR="006217B0" w:rsidRPr="00BD17BA" w:rsidRDefault="006217B0" w:rsidP="006217B0">
      <w:pPr>
        <w:ind w:left="1080"/>
        <w:rPr>
          <w:rFonts w:eastAsia="Calibri"/>
        </w:rPr>
      </w:pPr>
      <w:r w:rsidRPr="00BD17BA">
        <w:rPr>
          <w:rFonts w:eastAsia="Calibri"/>
        </w:rPr>
        <w:t>i.</w:t>
      </w:r>
      <w:r w:rsidRPr="00BD17BA">
        <w:rPr>
          <w:rFonts w:eastAsia="Calibri"/>
        </w:rPr>
        <w:tab/>
        <w:t>The parent is seeking permanent housing for family stability.</w:t>
      </w:r>
    </w:p>
    <w:p w14:paraId="38196D6D" w14:textId="0BD0F37D" w:rsidR="006217B0" w:rsidRPr="00BD17BA" w:rsidRDefault="006217B0" w:rsidP="006217B0">
      <w:pPr>
        <w:pStyle w:val="Heading3"/>
        <w:ind w:left="720"/>
      </w:pPr>
      <w:bookmarkStart w:id="554" w:name="_Toc64959323"/>
      <w:bookmarkStart w:id="555" w:name="_Toc2696742"/>
      <w:bookmarkStart w:id="556" w:name="_Toc2696826"/>
      <w:bookmarkStart w:id="557" w:name="_Toc199507937"/>
      <w:r w:rsidRPr="00BD17BA">
        <w:t>Documentation of Need for Full-day CSPP: Employment</w:t>
      </w:r>
      <w:bookmarkEnd w:id="551"/>
      <w:bookmarkEnd w:id="552"/>
      <w:bookmarkEnd w:id="554"/>
      <w:bookmarkEnd w:id="557"/>
      <w:r w:rsidRPr="00BD17BA">
        <w:t xml:space="preserve"> </w:t>
      </w:r>
    </w:p>
    <w:p w14:paraId="4287BA47" w14:textId="77777777" w:rsidR="006217B0" w:rsidRPr="00BD17BA" w:rsidRDefault="006217B0" w:rsidP="006217B0">
      <w:pPr>
        <w:ind w:firstLine="720"/>
      </w:pPr>
      <w:r w:rsidRPr="00BD17BA">
        <w:t>(</w:t>
      </w:r>
      <w:r w:rsidRPr="00BD17BA">
        <w:rPr>
          <w:i/>
        </w:rPr>
        <w:t>EC</w:t>
      </w:r>
      <w:r w:rsidRPr="00BD17BA">
        <w:t xml:space="preserve"> 8208; 5 </w:t>
      </w:r>
      <w:r w:rsidRPr="00BD17BA">
        <w:rPr>
          <w:i/>
        </w:rPr>
        <w:t>CCR</w:t>
      </w:r>
      <w:r w:rsidRPr="00BD17BA">
        <w:t xml:space="preserve"> 17764)</w:t>
      </w:r>
      <w:bookmarkEnd w:id="555"/>
      <w:bookmarkEnd w:id="556"/>
    </w:p>
    <w:p w14:paraId="6C01FACD" w14:textId="77777777" w:rsidR="006217B0" w:rsidRPr="00BD17BA" w:rsidRDefault="006217B0" w:rsidP="006217B0">
      <w:pPr>
        <w:numPr>
          <w:ilvl w:val="3"/>
          <w:numId w:val="126"/>
        </w:numPr>
        <w:ind w:left="1080"/>
      </w:pPr>
      <w:r w:rsidRPr="00BD17BA">
        <w:t>If the basis of need as stated on the application for services is employment of the parent, the documentation of the parent‘s employment shall include the days and hours of employment. If the total number of hours worked each week is consistent, but the days and hours of employment vary, the documentation shall support the total number of hours worked each week.</w:t>
      </w:r>
    </w:p>
    <w:p w14:paraId="22FF6F7A" w14:textId="77777777" w:rsidR="006217B0" w:rsidRPr="00BD17BA" w:rsidRDefault="006217B0" w:rsidP="006217B0">
      <w:pPr>
        <w:numPr>
          <w:ilvl w:val="3"/>
          <w:numId w:val="126"/>
        </w:numPr>
        <w:ind w:left="1080"/>
      </w:pPr>
      <w:r w:rsidRPr="00BD17BA">
        <w:t>If the parent has an employer, the documentation of need based on employment shall consist of one of the following:</w:t>
      </w:r>
    </w:p>
    <w:p w14:paraId="3C646F77" w14:textId="77777777" w:rsidR="006217B0" w:rsidRPr="00BD17BA" w:rsidRDefault="006217B0" w:rsidP="006217B0">
      <w:pPr>
        <w:numPr>
          <w:ilvl w:val="4"/>
          <w:numId w:val="127"/>
        </w:numPr>
        <w:ind w:left="1440"/>
      </w:pPr>
      <w:r w:rsidRPr="00BD17BA">
        <w:lastRenderedPageBreak/>
        <w:t>The pay stubs that indicate the days and hours of employment; or</w:t>
      </w:r>
    </w:p>
    <w:p w14:paraId="74150164" w14:textId="77777777" w:rsidR="006217B0" w:rsidRPr="00BD17BA" w:rsidRDefault="006217B0" w:rsidP="006217B0">
      <w:pPr>
        <w:numPr>
          <w:ilvl w:val="4"/>
          <w:numId w:val="127"/>
        </w:numPr>
        <w:ind w:left="1440"/>
      </w:pPr>
      <w:r w:rsidRPr="00BD17BA">
        <w:t>Pay stubs that indicate the total hours of employment per pay period, as long as the hours generally correlate with the parent’s requested number of hours needed each week.</w:t>
      </w:r>
    </w:p>
    <w:p w14:paraId="64E35F5F" w14:textId="77777777" w:rsidR="006217B0" w:rsidRPr="00BD17BA" w:rsidRDefault="006217B0" w:rsidP="006217B0">
      <w:pPr>
        <w:numPr>
          <w:ilvl w:val="4"/>
          <w:numId w:val="127"/>
        </w:numPr>
        <w:ind w:left="1440"/>
      </w:pPr>
      <w:r w:rsidRPr="00BD17BA">
        <w:t>When the provided pay stubs do not indicate the days and hours of employment, the contractor shall verify the days and hours, or the total number of hours, of employment by doing one of the following:</w:t>
      </w:r>
    </w:p>
    <w:p w14:paraId="01CEBE12" w14:textId="77777777" w:rsidR="006217B0" w:rsidRPr="00BD17BA" w:rsidRDefault="006217B0" w:rsidP="006217B0">
      <w:pPr>
        <w:numPr>
          <w:ilvl w:val="5"/>
          <w:numId w:val="128"/>
        </w:numPr>
        <w:ind w:left="1800" w:hanging="360"/>
      </w:pPr>
      <w:r w:rsidRPr="00BD17BA">
        <w:t>Secure an independent written statement from the employer indicating the days and hours of employment;</w:t>
      </w:r>
    </w:p>
    <w:p w14:paraId="735E63FF" w14:textId="77777777" w:rsidR="006217B0" w:rsidRPr="00BD17BA" w:rsidRDefault="006217B0" w:rsidP="006217B0">
      <w:pPr>
        <w:numPr>
          <w:ilvl w:val="5"/>
          <w:numId w:val="128"/>
        </w:numPr>
        <w:ind w:left="1800" w:hanging="360"/>
      </w:pPr>
      <w:r w:rsidRPr="00BD17BA">
        <w:t>Telephone the employer and maintain a record to verify the days and hours of employment.</w:t>
      </w:r>
    </w:p>
    <w:p w14:paraId="072F14F8" w14:textId="77777777" w:rsidR="006217B0" w:rsidRPr="00BD17BA" w:rsidRDefault="006217B0" w:rsidP="006217B0">
      <w:pPr>
        <w:numPr>
          <w:ilvl w:val="4"/>
          <w:numId w:val="127"/>
        </w:numPr>
        <w:ind w:left="1440"/>
      </w:pPr>
      <w:r w:rsidRPr="00BD17BA">
        <w:t>If the nature of the parent's employment precludes the contractor from verifying a specific number of hours per week, the contractor shall use the provided documentation from either month of the two-month window immediately preceding the initial certification or recertification and identify the highest number of actual hours worked within any given week and use that as the basis for approving the certified schedule on the application for services.</w:t>
      </w:r>
    </w:p>
    <w:p w14:paraId="344424B8" w14:textId="77777777" w:rsidR="006217B0" w:rsidRPr="00BD17BA" w:rsidRDefault="006217B0" w:rsidP="006217B0">
      <w:pPr>
        <w:numPr>
          <w:ilvl w:val="4"/>
          <w:numId w:val="127"/>
        </w:numPr>
        <w:ind w:left="1440"/>
      </w:pPr>
      <w:r w:rsidRPr="00BD17BA">
        <w:t>If at the time of initial certification or recertification the parent does not have a work history, the contractor shall establish the certified schedule based on the verified days and hours or the highest number of total hours per week the employer expects the parent to work.</w:t>
      </w:r>
    </w:p>
    <w:p w14:paraId="35416A48" w14:textId="393C42E8" w:rsidR="006217B0" w:rsidRPr="00BD17BA" w:rsidRDefault="006217B0" w:rsidP="006217B0">
      <w:pPr>
        <w:numPr>
          <w:ilvl w:val="4"/>
          <w:numId w:val="127"/>
        </w:numPr>
        <w:ind w:left="1440"/>
      </w:pPr>
      <w:r w:rsidRPr="00BD17BA">
        <w:t xml:space="preserve">If the employer refuses or is non-responsive in providing the requested information, the contractor shall record the attempts to contact the employer and specify in the family data file the reasonableness of the days and hours of employment based on the description of the employment and community practice. </w:t>
      </w:r>
    </w:p>
    <w:p w14:paraId="299711EB" w14:textId="57DF9D97" w:rsidR="006217B0" w:rsidRPr="00BD17BA" w:rsidRDefault="006217B0" w:rsidP="006217B0">
      <w:pPr>
        <w:numPr>
          <w:ilvl w:val="4"/>
          <w:numId w:val="127"/>
        </w:numPr>
        <w:ind w:left="1440"/>
      </w:pPr>
      <w:r w:rsidRPr="00BD17BA">
        <w:t>If the parent asserts in a declaration signed under penalty of perjury that a request for employer documentation would adversely affect the parent’s employment, the contractor shall review the declaration and determine whether the days and hours of employment based on the parent’s description of the employment and community practice are reasonable and include the declaration and determination of reasonableness in the family data file.</w:t>
      </w:r>
    </w:p>
    <w:p w14:paraId="23971BF8" w14:textId="3E63BE58" w:rsidR="006217B0" w:rsidRPr="00BD17BA" w:rsidRDefault="006217B0" w:rsidP="006217B0">
      <w:pPr>
        <w:numPr>
          <w:ilvl w:val="4"/>
          <w:numId w:val="127"/>
        </w:numPr>
        <w:ind w:left="1440"/>
      </w:pPr>
      <w:r w:rsidRPr="00BD17BA">
        <w:t xml:space="preserve">When the employed parent does not have pay stubs or other record of wages from the employer and has provided a self-certification of income as defined in 5 </w:t>
      </w:r>
      <w:r w:rsidRPr="00BD17BA">
        <w:rPr>
          <w:i/>
          <w:iCs/>
        </w:rPr>
        <w:t>CCR</w:t>
      </w:r>
      <w:r w:rsidRPr="00BD17BA">
        <w:t xml:space="preserve"> 177</w:t>
      </w:r>
      <w:r w:rsidR="00307AF7">
        <w:t>0</w:t>
      </w:r>
      <w:r w:rsidRPr="00BD17BA">
        <w:t>0, the contractor shall assess the reasonableness of the days and hours of employment, based on the description of the employment and the documentation provided pursuant to 17762, and authorize only the time determined to be reasonable.</w:t>
      </w:r>
    </w:p>
    <w:p w14:paraId="7718CA63" w14:textId="77777777" w:rsidR="006217B0" w:rsidRPr="00BD17BA" w:rsidRDefault="006217B0" w:rsidP="006217B0">
      <w:pPr>
        <w:numPr>
          <w:ilvl w:val="3"/>
          <w:numId w:val="126"/>
        </w:numPr>
        <w:ind w:left="1080"/>
      </w:pPr>
      <w:r w:rsidRPr="00BD17BA">
        <w:t xml:space="preserve">If the parent is self-employed, the parent shall obtain and provide documentation of </w:t>
      </w:r>
      <w:r w:rsidRPr="00BD17BA">
        <w:lastRenderedPageBreak/>
        <w:t>employment consisting of the following:</w:t>
      </w:r>
    </w:p>
    <w:p w14:paraId="0D193B3E" w14:textId="0081C2B8" w:rsidR="006217B0" w:rsidRPr="00BD17BA" w:rsidRDefault="006217B0" w:rsidP="006217B0">
      <w:pPr>
        <w:numPr>
          <w:ilvl w:val="4"/>
          <w:numId w:val="129"/>
        </w:numPr>
        <w:ind w:left="1440"/>
      </w:pPr>
      <w:r w:rsidRPr="00BD17BA">
        <w:t>A declaration of need under penalty of perjury that includes a description of the employment and an estimate of the days and hours worked per week</w:t>
      </w:r>
      <w:r w:rsidR="00B74CDE">
        <w:t>.</w:t>
      </w:r>
    </w:p>
    <w:p w14:paraId="1C0275FE" w14:textId="77777777" w:rsidR="006217B0" w:rsidRPr="00BD17BA" w:rsidRDefault="006217B0" w:rsidP="006217B0">
      <w:pPr>
        <w:numPr>
          <w:ilvl w:val="4"/>
          <w:numId w:val="129"/>
        </w:numPr>
        <w:ind w:left="1440"/>
      </w:pPr>
      <w:r w:rsidRPr="00BD17BA">
        <w:t>As many of the following documents needed to support the days and hours of employment: Appointment logs, client receipts, job logs, mileage logs, a list of clients with contact information, or similar records; or as applicable, a copy of a business license, a workspace lease, or a workspace rental agreement.</w:t>
      </w:r>
    </w:p>
    <w:p w14:paraId="25755B28" w14:textId="77777777" w:rsidR="006217B0" w:rsidRPr="00BD17BA" w:rsidRDefault="006217B0" w:rsidP="006217B0">
      <w:pPr>
        <w:numPr>
          <w:ilvl w:val="4"/>
          <w:numId w:val="129"/>
        </w:numPr>
        <w:ind w:left="1440"/>
      </w:pPr>
      <w:r w:rsidRPr="00BD17BA">
        <w:t>If additional services are requested for travel time or sleep time to support employment, the time authorized shall be calculated as follows:</w:t>
      </w:r>
    </w:p>
    <w:p w14:paraId="2236C4C1" w14:textId="77777777" w:rsidR="006217B0" w:rsidRPr="00BD17BA" w:rsidRDefault="006217B0" w:rsidP="006217B0">
      <w:pPr>
        <w:numPr>
          <w:ilvl w:val="5"/>
          <w:numId w:val="130"/>
        </w:numPr>
        <w:ind w:left="1800" w:hanging="360"/>
      </w:pPr>
      <w:r w:rsidRPr="00BD17BA">
        <w:t>Travel to and from the location at which services are provided and the place of employment, not to exceed half of the daily hours authorized for employment to a maximum of four hours per day; or</w:t>
      </w:r>
    </w:p>
    <w:p w14:paraId="2A26F4EF" w14:textId="77777777" w:rsidR="006217B0" w:rsidRPr="00BD17BA" w:rsidRDefault="006217B0" w:rsidP="006217B0">
      <w:pPr>
        <w:numPr>
          <w:ilvl w:val="5"/>
          <w:numId w:val="130"/>
        </w:numPr>
        <w:ind w:left="1800" w:hanging="360"/>
      </w:pPr>
      <w:r w:rsidRPr="00BD17BA">
        <w:t>Sleep, if the parent is employed anytime between 10:00 p.m. and 6:00 a.m., not to exceed the number of hours authorized for employment and travel between those hours.</w:t>
      </w:r>
    </w:p>
    <w:p w14:paraId="338F3FFA" w14:textId="77777777" w:rsidR="006217B0" w:rsidRPr="00BD17BA" w:rsidRDefault="006217B0" w:rsidP="006217B0">
      <w:pPr>
        <w:pStyle w:val="Heading3"/>
        <w:ind w:left="720"/>
      </w:pPr>
      <w:bookmarkStart w:id="558" w:name="_Toc231096620"/>
      <w:bookmarkStart w:id="559" w:name="_Toc239833538"/>
      <w:bookmarkStart w:id="560" w:name="_Toc64959324"/>
      <w:bookmarkStart w:id="561" w:name="_Toc439143658"/>
      <w:bookmarkStart w:id="562" w:name="_Toc2696743"/>
      <w:bookmarkStart w:id="563" w:name="_Toc2696827"/>
      <w:bookmarkStart w:id="564" w:name="_Toc199507938"/>
      <w:r w:rsidRPr="00BD17BA">
        <w:t>Documentation of Need for Full-day CSPP: Employment in the Home or a Licensed Family Day Care Home</w:t>
      </w:r>
      <w:bookmarkEnd w:id="558"/>
      <w:bookmarkEnd w:id="559"/>
      <w:r w:rsidRPr="00BD17BA">
        <w:t>: Service Limitations</w:t>
      </w:r>
      <w:bookmarkEnd w:id="560"/>
      <w:bookmarkEnd w:id="564"/>
      <w:r w:rsidRPr="00BD17BA">
        <w:t xml:space="preserve"> </w:t>
      </w:r>
    </w:p>
    <w:p w14:paraId="19963AC8" w14:textId="77777777" w:rsidR="006217B0" w:rsidRPr="00BD17BA" w:rsidRDefault="006217B0" w:rsidP="006217B0">
      <w:pPr>
        <w:ind w:firstLine="720"/>
      </w:pPr>
      <w:r w:rsidRPr="00BD17BA">
        <w:t>(</w:t>
      </w:r>
      <w:r w:rsidRPr="00BD17BA">
        <w:rPr>
          <w:i/>
        </w:rPr>
        <w:t>5 CCR</w:t>
      </w:r>
      <w:r w:rsidRPr="00BD17BA">
        <w:t xml:space="preserve"> 17765)</w:t>
      </w:r>
      <w:bookmarkEnd w:id="561"/>
      <w:bookmarkEnd w:id="562"/>
      <w:bookmarkEnd w:id="563"/>
    </w:p>
    <w:p w14:paraId="3359BFC8" w14:textId="77777777" w:rsidR="006217B0" w:rsidRPr="00BD17BA" w:rsidRDefault="006217B0" w:rsidP="006217B0">
      <w:pPr>
        <w:ind w:firstLine="720"/>
      </w:pPr>
      <w:r w:rsidRPr="00BD17BA">
        <w:t xml:space="preserve">The requirements of this section are in addition to those stated in 5 </w:t>
      </w:r>
      <w:r w:rsidRPr="00BD17BA">
        <w:rPr>
          <w:i/>
        </w:rPr>
        <w:t>CCR</w:t>
      </w:r>
      <w:r w:rsidRPr="00BD17BA">
        <w:t xml:space="preserve"> 17764.</w:t>
      </w:r>
    </w:p>
    <w:p w14:paraId="151F2D2E" w14:textId="06D240F3" w:rsidR="006217B0" w:rsidRPr="00BD17BA" w:rsidRDefault="006217B0" w:rsidP="006217B0">
      <w:pPr>
        <w:numPr>
          <w:ilvl w:val="3"/>
          <w:numId w:val="131"/>
        </w:numPr>
        <w:ind w:left="1080"/>
      </w:pPr>
      <w:r w:rsidRPr="00BD17BA">
        <w:t xml:space="preserve">If the parent's employment is in the family’s home or on property that includes the family’s home, the parent must provide justification for preschool services based on the type of work being done and its requirements, the age of the family’s child for whom services are sought, and, if the child is more than five years old, the specific </w:t>
      </w:r>
      <w:r w:rsidR="000A3697">
        <w:t>childcare</w:t>
      </w:r>
      <w:r w:rsidRPr="00BD17BA">
        <w:t xml:space="preserve"> needs. The contractor shall determine and document whether the parent’s employment and the identified </w:t>
      </w:r>
      <w:r w:rsidR="000A3697">
        <w:t>childcare</w:t>
      </w:r>
      <w:r w:rsidRPr="00BD17BA">
        <w:t xml:space="preserve"> needs preclude the supervision of the family's child.</w:t>
      </w:r>
    </w:p>
    <w:p w14:paraId="68150929" w14:textId="56DB02CB" w:rsidR="006217B0" w:rsidRPr="00BD17BA" w:rsidRDefault="006217B0" w:rsidP="006217B0">
      <w:pPr>
        <w:numPr>
          <w:ilvl w:val="3"/>
          <w:numId w:val="131"/>
        </w:numPr>
        <w:ind w:left="1080"/>
      </w:pPr>
      <w:r w:rsidRPr="00BD17BA">
        <w:t xml:space="preserve">If the parent is a licensed family day care home provider pursuant to </w:t>
      </w:r>
      <w:r w:rsidRPr="00BD17BA">
        <w:rPr>
          <w:i/>
        </w:rPr>
        <w:t>H&amp;SC</w:t>
      </w:r>
      <w:r w:rsidRPr="00BD17BA">
        <w:t xml:space="preserve"> 1596.78, or an individual license-exempt provider pursuant to the </w:t>
      </w:r>
      <w:r w:rsidRPr="00BD17BA">
        <w:rPr>
          <w:i/>
        </w:rPr>
        <w:t xml:space="preserve">H&amp;SC </w:t>
      </w:r>
      <w:r w:rsidRPr="00BD17BA">
        <w:t xml:space="preserve">1596.792, subdivisions (d) or (f), the parent is not eligible for </w:t>
      </w:r>
      <w:r w:rsidR="00575E8C">
        <w:t>preschool</w:t>
      </w:r>
      <w:r w:rsidRPr="00BD17BA">
        <w:t xml:space="preserve"> program services during the parent’s business hours because the parent’s employment does not preclude the supervision of the family’s child.</w:t>
      </w:r>
    </w:p>
    <w:p w14:paraId="0A0D66BB" w14:textId="77777777" w:rsidR="006217B0" w:rsidRPr="00BD17BA" w:rsidRDefault="006217B0" w:rsidP="006217B0">
      <w:pPr>
        <w:numPr>
          <w:ilvl w:val="3"/>
          <w:numId w:val="131"/>
        </w:numPr>
        <w:ind w:left="1080"/>
      </w:pPr>
      <w:r w:rsidRPr="00BD17BA">
        <w:t xml:space="preserve">If the parent is employed as an assistant in a licensed large family day care home, pursuant to the </w:t>
      </w:r>
      <w:r w:rsidRPr="00BD17BA">
        <w:rPr>
          <w:i/>
        </w:rPr>
        <w:t xml:space="preserve">H&amp;SC </w:t>
      </w:r>
      <w:r w:rsidRPr="00BD17BA">
        <w:t>1596.78(b), and is requesting services for the family’s child in the same family day care home, the parent shall provide documentation that substantiates all of the following:</w:t>
      </w:r>
    </w:p>
    <w:p w14:paraId="3F2AB893" w14:textId="77777777" w:rsidR="006217B0" w:rsidRPr="00BD17BA" w:rsidRDefault="006217B0" w:rsidP="006217B0">
      <w:pPr>
        <w:numPr>
          <w:ilvl w:val="4"/>
          <w:numId w:val="132"/>
        </w:numPr>
        <w:ind w:left="1440"/>
      </w:pPr>
      <w:r w:rsidRPr="00BD17BA">
        <w:t>A copy of the family day care home license indicating it is licensed as a large family day care home;</w:t>
      </w:r>
    </w:p>
    <w:p w14:paraId="64F7B26C" w14:textId="77777777" w:rsidR="006217B0" w:rsidRPr="00BD17BA" w:rsidRDefault="006217B0" w:rsidP="006217B0">
      <w:pPr>
        <w:numPr>
          <w:ilvl w:val="4"/>
          <w:numId w:val="132"/>
        </w:numPr>
        <w:ind w:left="1440"/>
      </w:pPr>
      <w:r w:rsidRPr="00BD17BA">
        <w:lastRenderedPageBreak/>
        <w:t xml:space="preserve">A signed statement from the licensee stating that the parent is the assistant, pursuant to the staffing ratio requirement of 22 </w:t>
      </w:r>
      <w:r w:rsidRPr="00BD17BA">
        <w:rPr>
          <w:i/>
        </w:rPr>
        <w:t>CCR</w:t>
      </w:r>
      <w:r w:rsidRPr="00BD17BA">
        <w:t xml:space="preserve"> 102416.5(c);</w:t>
      </w:r>
    </w:p>
    <w:p w14:paraId="0D84BCF8" w14:textId="77777777" w:rsidR="006217B0" w:rsidRPr="00BD17BA" w:rsidRDefault="006217B0" w:rsidP="006217B0">
      <w:pPr>
        <w:numPr>
          <w:ilvl w:val="4"/>
          <w:numId w:val="132"/>
        </w:numPr>
        <w:ind w:left="1440"/>
      </w:pPr>
      <w:r w:rsidRPr="00BD17BA">
        <w:t>Proof that the parent’s fingerprints are associated with that licensed family day care home as its assistant, which the contractor may verify with the local community care licensing office; and</w:t>
      </w:r>
    </w:p>
    <w:p w14:paraId="38522081" w14:textId="77777777" w:rsidR="006217B0" w:rsidRPr="00BD17BA" w:rsidRDefault="006217B0" w:rsidP="006217B0">
      <w:pPr>
        <w:numPr>
          <w:ilvl w:val="4"/>
          <w:numId w:val="132"/>
        </w:numPr>
        <w:ind w:left="1440"/>
      </w:pPr>
      <w:r w:rsidRPr="00BD17BA">
        <w:t>Payroll deductions withheld for the assistant by the licensee, which may be a pay stub.</w:t>
      </w:r>
    </w:p>
    <w:p w14:paraId="41B5C75C" w14:textId="77777777" w:rsidR="006217B0" w:rsidRPr="00BD17BA" w:rsidRDefault="006217B0" w:rsidP="006217B0">
      <w:pPr>
        <w:pStyle w:val="Heading3"/>
        <w:ind w:left="720"/>
      </w:pPr>
      <w:bookmarkStart w:id="565" w:name="_Toc231096621"/>
      <w:bookmarkStart w:id="566" w:name="_Toc239833539"/>
      <w:bookmarkStart w:id="567" w:name="_Toc64959325"/>
      <w:bookmarkStart w:id="568" w:name="_Toc439143659"/>
      <w:bookmarkStart w:id="569" w:name="_Toc2696744"/>
      <w:bookmarkStart w:id="570" w:name="_Toc2696828"/>
      <w:bookmarkStart w:id="571" w:name="_Toc199507939"/>
      <w:r w:rsidRPr="00BD17BA">
        <w:t>Documentation of Need for Full-day CSPP: Seeking Employment; Service Limitations</w:t>
      </w:r>
      <w:bookmarkEnd w:id="565"/>
      <w:bookmarkEnd w:id="566"/>
      <w:bookmarkEnd w:id="567"/>
      <w:bookmarkEnd w:id="571"/>
      <w:r w:rsidRPr="00BD17BA">
        <w:t xml:space="preserve"> </w:t>
      </w:r>
    </w:p>
    <w:p w14:paraId="75ADEDBC" w14:textId="77777777" w:rsidR="006217B0" w:rsidRPr="00BD17BA" w:rsidRDefault="006217B0" w:rsidP="006217B0">
      <w:pPr>
        <w:ind w:firstLine="720"/>
      </w:pPr>
      <w:r w:rsidRPr="00BD17BA">
        <w:t xml:space="preserve">(5 </w:t>
      </w:r>
      <w:r w:rsidRPr="00BD17BA">
        <w:rPr>
          <w:i/>
        </w:rPr>
        <w:t>CCR</w:t>
      </w:r>
      <w:r w:rsidRPr="00BD17BA">
        <w:t xml:space="preserve"> 17766)</w:t>
      </w:r>
      <w:bookmarkEnd w:id="568"/>
      <w:bookmarkEnd w:id="569"/>
      <w:bookmarkEnd w:id="570"/>
    </w:p>
    <w:p w14:paraId="2C8632EB" w14:textId="77777777" w:rsidR="006217B0" w:rsidRPr="00BD17BA" w:rsidRDefault="006217B0" w:rsidP="006217B0">
      <w:pPr>
        <w:numPr>
          <w:ilvl w:val="0"/>
          <w:numId w:val="133"/>
        </w:numPr>
      </w:pPr>
      <w:r w:rsidRPr="00BD17BA">
        <w:t>If the basis of need as stated on the application for services is seeking employment, the following shall apply:</w:t>
      </w:r>
    </w:p>
    <w:p w14:paraId="335C3152" w14:textId="1DE3510B" w:rsidR="006217B0" w:rsidRPr="00BD17BA" w:rsidRDefault="00DF67F4" w:rsidP="006217B0">
      <w:pPr>
        <w:numPr>
          <w:ilvl w:val="4"/>
          <w:numId w:val="134"/>
        </w:numPr>
      </w:pPr>
      <w:r w:rsidRPr="00BD17BA">
        <w:t>The</w:t>
      </w:r>
      <w:r w:rsidR="006217B0" w:rsidRPr="00BD17BA">
        <w:t xml:space="preserve"> parent’s period of eligibility for preschool services is for not less than </w:t>
      </w:r>
      <w:r w:rsidR="00575E8C">
        <w:t>the certification period</w:t>
      </w:r>
      <w:r w:rsidR="006217B0" w:rsidRPr="00BD17BA">
        <w:t>.</w:t>
      </w:r>
    </w:p>
    <w:p w14:paraId="72DCE95B" w14:textId="120681DF" w:rsidR="006217B0" w:rsidRPr="00BD17BA" w:rsidRDefault="006217B0" w:rsidP="006217B0">
      <w:pPr>
        <w:numPr>
          <w:ilvl w:val="4"/>
          <w:numId w:val="134"/>
        </w:numPr>
      </w:pPr>
      <w:r>
        <w:t xml:space="preserve">Services shall occur on no more than five (5) days per week and for less than </w:t>
      </w:r>
      <w:r w:rsidR="733FB3D6">
        <w:t>ten (10) hours per day</w:t>
      </w:r>
      <w:r>
        <w:t>.</w:t>
      </w:r>
    </w:p>
    <w:p w14:paraId="1FF14EB5" w14:textId="77777777" w:rsidR="006217B0" w:rsidRPr="00BD17BA" w:rsidRDefault="006217B0" w:rsidP="006217B0">
      <w:pPr>
        <w:numPr>
          <w:ilvl w:val="0"/>
          <w:numId w:val="133"/>
        </w:numPr>
      </w:pPr>
      <w:r w:rsidRPr="00BD17BA">
        <w:t>Documentation of seeking employment shall include a written parental declaration signed under penalty of perjury stating that the parent is seeking employment. The declaration shall include the parent’s general plan to secure, change, or increase employment, and services shall occur as requested by the parent.</w:t>
      </w:r>
    </w:p>
    <w:p w14:paraId="076538F8" w14:textId="77777777" w:rsidR="006217B0" w:rsidRPr="00BD17BA" w:rsidRDefault="006217B0" w:rsidP="006217B0">
      <w:pPr>
        <w:pStyle w:val="Heading3"/>
        <w:ind w:left="720"/>
      </w:pPr>
      <w:bookmarkStart w:id="572" w:name="_Toc231096622"/>
      <w:bookmarkStart w:id="573" w:name="_Toc239833540"/>
      <w:bookmarkStart w:id="574" w:name="_Toc64959326"/>
      <w:bookmarkStart w:id="575" w:name="_Toc439143660"/>
      <w:bookmarkStart w:id="576" w:name="_Toc2696745"/>
      <w:bookmarkStart w:id="577" w:name="_Toc2696829"/>
      <w:bookmarkStart w:id="578" w:name="_Toc199507940"/>
      <w:r w:rsidRPr="00BD17BA">
        <w:t>Documentation of Need for Full-day CSPP: Training toward Vocational Goals; Service Limitations</w:t>
      </w:r>
      <w:bookmarkEnd w:id="572"/>
      <w:bookmarkEnd w:id="573"/>
      <w:bookmarkEnd w:id="574"/>
      <w:bookmarkEnd w:id="578"/>
      <w:r w:rsidRPr="00BD17BA">
        <w:t xml:space="preserve"> </w:t>
      </w:r>
    </w:p>
    <w:p w14:paraId="514732F2" w14:textId="77777777" w:rsidR="006217B0" w:rsidRPr="00BD17BA" w:rsidRDefault="006217B0" w:rsidP="006217B0">
      <w:pPr>
        <w:ind w:firstLine="720"/>
      </w:pPr>
      <w:r w:rsidRPr="00BD17BA">
        <w:t xml:space="preserve">(5 </w:t>
      </w:r>
      <w:r w:rsidRPr="00BD17BA">
        <w:rPr>
          <w:i/>
        </w:rPr>
        <w:t xml:space="preserve">CCR </w:t>
      </w:r>
      <w:r w:rsidRPr="00BD17BA">
        <w:t>17768)</w:t>
      </w:r>
      <w:bookmarkEnd w:id="575"/>
      <w:bookmarkEnd w:id="576"/>
      <w:bookmarkEnd w:id="577"/>
    </w:p>
    <w:p w14:paraId="337A583D" w14:textId="77777777" w:rsidR="006217B0" w:rsidRPr="00BD17BA" w:rsidRDefault="006217B0" w:rsidP="006217B0">
      <w:pPr>
        <w:numPr>
          <w:ilvl w:val="0"/>
          <w:numId w:val="148"/>
        </w:numPr>
      </w:pPr>
      <w:r w:rsidRPr="00BD17BA">
        <w:t xml:space="preserve">When the need for services is training toward vocational goals, the parent's period of eligibility for services shall be for not less than twenty-four (24) months, up to the limitation set forth in (2) below. </w:t>
      </w:r>
    </w:p>
    <w:p w14:paraId="7797EC55" w14:textId="77777777" w:rsidR="006217B0" w:rsidRPr="00BD17BA" w:rsidRDefault="006217B0" w:rsidP="006217B0">
      <w:pPr>
        <w:numPr>
          <w:ilvl w:val="0"/>
          <w:numId w:val="148"/>
        </w:numPr>
      </w:pPr>
      <w:r w:rsidRPr="00BD17BA">
        <w:t>If the basis of need on the application for services is vocational training leading to a recognized trade, para-profession, or profession, preschool services shall be limited in total, to whichever occurs first:</w:t>
      </w:r>
    </w:p>
    <w:p w14:paraId="1A52605C" w14:textId="77777777" w:rsidR="006217B0" w:rsidRPr="00BD17BA" w:rsidRDefault="006217B0" w:rsidP="006217B0">
      <w:pPr>
        <w:numPr>
          <w:ilvl w:val="4"/>
          <w:numId w:val="135"/>
        </w:numPr>
      </w:pPr>
      <w:r w:rsidRPr="00BD17BA">
        <w:t>Six years from the initiation of services pursuant to this section; or</w:t>
      </w:r>
    </w:p>
    <w:p w14:paraId="6547570D" w14:textId="107FE6C4" w:rsidR="006217B0" w:rsidRPr="00BD17BA" w:rsidRDefault="006217B0" w:rsidP="006217B0">
      <w:pPr>
        <w:numPr>
          <w:ilvl w:val="4"/>
          <w:numId w:val="135"/>
        </w:numPr>
      </w:pPr>
      <w:r w:rsidRPr="00BD17BA">
        <w:t xml:space="preserve">Twenty-four semester units, or its equivalent, after the attainment of a </w:t>
      </w:r>
      <w:r w:rsidR="00DF67F4" w:rsidRPr="00BD17BA">
        <w:t>bachelor’s degree</w:t>
      </w:r>
      <w:r w:rsidRPr="00BD17BA">
        <w:t>. If the parent has reached the limitation described in subdivision (</w:t>
      </w:r>
      <w:r w:rsidR="007F1F12">
        <w:t>a</w:t>
      </w:r>
      <w:r w:rsidRPr="00BD17BA">
        <w:t>), the family shall receive services until the end of the fiscal year in which the limit was reached.</w:t>
      </w:r>
    </w:p>
    <w:p w14:paraId="7CE37F50" w14:textId="77777777" w:rsidR="006217B0" w:rsidRPr="00BD17BA" w:rsidRDefault="006217B0" w:rsidP="006217B0">
      <w:pPr>
        <w:numPr>
          <w:ilvl w:val="4"/>
          <w:numId w:val="135"/>
        </w:numPr>
      </w:pPr>
      <w:r w:rsidRPr="00BD17BA">
        <w:t xml:space="preserve">The service limitations specified in (a) and (b) shall not apply in the following </w:t>
      </w:r>
      <w:r w:rsidRPr="00BD17BA">
        <w:lastRenderedPageBreak/>
        <w:t>instances:</w:t>
      </w:r>
    </w:p>
    <w:p w14:paraId="3E9807FD" w14:textId="77777777" w:rsidR="006217B0" w:rsidRPr="00BD17BA" w:rsidRDefault="006217B0" w:rsidP="006217B0">
      <w:pPr>
        <w:ind w:left="1890" w:hanging="450"/>
      </w:pPr>
      <w:r w:rsidRPr="00BD17BA">
        <w:t>i.</w:t>
      </w:r>
      <w:r w:rsidRPr="00BD17BA">
        <w:tab/>
        <w:t xml:space="preserve">When a parent is receiving services from a program operating pursuant to </w:t>
      </w:r>
      <w:r w:rsidRPr="00BD17BA">
        <w:rPr>
          <w:i/>
        </w:rPr>
        <w:t xml:space="preserve">EC </w:t>
      </w:r>
      <w:r w:rsidRPr="00BD17BA">
        <w:t>66060;</w:t>
      </w:r>
    </w:p>
    <w:p w14:paraId="69774C59" w14:textId="77777777" w:rsidR="006217B0" w:rsidRPr="00BD17BA" w:rsidRDefault="006217B0" w:rsidP="006217B0">
      <w:pPr>
        <w:ind w:left="1890" w:hanging="450"/>
      </w:pPr>
      <w:r w:rsidRPr="00BD17BA">
        <w:t>ii.</w:t>
      </w:r>
      <w:r w:rsidRPr="00BD17BA">
        <w:tab/>
        <w:t>When a parent is attending vocational training and is participating in rehabilitation services through the California Department of Rehabilitation; or</w:t>
      </w:r>
    </w:p>
    <w:p w14:paraId="20B8F190" w14:textId="77777777" w:rsidR="006217B0" w:rsidRPr="00BD17BA" w:rsidRDefault="006217B0" w:rsidP="006217B0">
      <w:pPr>
        <w:ind w:left="1890" w:hanging="450"/>
      </w:pPr>
      <w:r w:rsidRPr="00BD17BA">
        <w:t>iii.</w:t>
      </w:r>
      <w:r w:rsidRPr="00BD17BA">
        <w:tab/>
        <w:t>When a parent is attending retraining services available through the California Employment Development Department or its contractors due to a business closure or mass layoff.</w:t>
      </w:r>
    </w:p>
    <w:p w14:paraId="7217E51F" w14:textId="77777777" w:rsidR="006217B0" w:rsidRPr="00BD17BA" w:rsidRDefault="006217B0" w:rsidP="006217B0">
      <w:pPr>
        <w:numPr>
          <w:ilvl w:val="0"/>
          <w:numId w:val="148"/>
        </w:numPr>
      </w:pPr>
      <w:r w:rsidRPr="00BD17BA">
        <w:t>The parent shall provide documentation of the days and hours of vocational training to include:</w:t>
      </w:r>
    </w:p>
    <w:p w14:paraId="19BDBEDD" w14:textId="77777777" w:rsidR="006217B0" w:rsidRPr="00BD17BA" w:rsidRDefault="006217B0" w:rsidP="006217B0">
      <w:pPr>
        <w:numPr>
          <w:ilvl w:val="4"/>
          <w:numId w:val="136"/>
        </w:numPr>
        <w:ind w:left="1440"/>
      </w:pPr>
      <w:r w:rsidRPr="00BD17BA">
        <w:rPr>
          <w:rFonts w:eastAsia="Arial"/>
          <w:color w:val="212121"/>
          <w:szCs w:val="24"/>
        </w:rPr>
        <w:t>The name of the training institution that is providing the vocational training</w:t>
      </w:r>
      <w:r w:rsidRPr="00BD17BA">
        <w:t>;</w:t>
      </w:r>
    </w:p>
    <w:p w14:paraId="1F4FEDA4" w14:textId="77777777" w:rsidR="006217B0" w:rsidRPr="00BD17BA" w:rsidRDefault="006217B0" w:rsidP="006217B0">
      <w:pPr>
        <w:numPr>
          <w:ilvl w:val="4"/>
          <w:numId w:val="136"/>
        </w:numPr>
        <w:ind w:left="1440"/>
      </w:pPr>
      <w:r w:rsidRPr="00BD17BA">
        <w:t>A current class schedule that is either an electronic print-out from the training institution of the parent’s current class schedule or, if unavailable, a document that includes all of the following:</w:t>
      </w:r>
    </w:p>
    <w:p w14:paraId="585C7FBF" w14:textId="77777777" w:rsidR="006217B0" w:rsidRPr="00BD17BA" w:rsidRDefault="006217B0" w:rsidP="006217B0">
      <w:pPr>
        <w:numPr>
          <w:ilvl w:val="0"/>
          <w:numId w:val="164"/>
        </w:numPr>
        <w:ind w:left="1800"/>
      </w:pPr>
      <w:r w:rsidRPr="00BD17BA">
        <w:t>The classes in which the parent is currently enrolled;</w:t>
      </w:r>
    </w:p>
    <w:p w14:paraId="6F9DB40D" w14:textId="77777777" w:rsidR="006217B0" w:rsidRPr="00BD17BA" w:rsidRDefault="006217B0" w:rsidP="006217B0">
      <w:pPr>
        <w:numPr>
          <w:ilvl w:val="0"/>
          <w:numId w:val="164"/>
        </w:numPr>
        <w:ind w:left="1800"/>
      </w:pPr>
      <w:r w:rsidRPr="00BD17BA">
        <w:t>The days of the week and times of day of the classes; and</w:t>
      </w:r>
    </w:p>
    <w:p w14:paraId="1011459F" w14:textId="77777777" w:rsidR="006217B0" w:rsidRPr="00BD17BA" w:rsidRDefault="006217B0" w:rsidP="006217B0">
      <w:pPr>
        <w:numPr>
          <w:ilvl w:val="0"/>
          <w:numId w:val="164"/>
        </w:numPr>
        <w:ind w:left="1800"/>
      </w:pPr>
      <w:r w:rsidRPr="00BD17BA">
        <w:t>The signature or stamp of the training institution's registrar.</w:t>
      </w:r>
    </w:p>
    <w:p w14:paraId="01A891A6" w14:textId="77777777" w:rsidR="006217B0" w:rsidRPr="00BD17BA" w:rsidRDefault="006217B0" w:rsidP="006217B0">
      <w:pPr>
        <w:numPr>
          <w:ilvl w:val="4"/>
          <w:numId w:val="136"/>
        </w:numPr>
        <w:ind w:left="1440"/>
      </w:pPr>
      <w:r w:rsidRPr="00BD17BA">
        <w:t>The contractor shall determine the days and hours needed per week based on the provided documentation. The contractor may request that the parent provide additional information from the training institution describing the classes.</w:t>
      </w:r>
    </w:p>
    <w:p w14:paraId="3AE83937" w14:textId="6939D54D" w:rsidR="006217B0" w:rsidRPr="00BD17BA" w:rsidRDefault="006217B0" w:rsidP="006217B0">
      <w:pPr>
        <w:numPr>
          <w:ilvl w:val="4"/>
          <w:numId w:val="136"/>
        </w:numPr>
        <w:ind w:left="1440"/>
      </w:pPr>
      <w:r w:rsidRPr="00BD17BA">
        <w:t>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79E7B763" w14:textId="77777777" w:rsidR="006217B0" w:rsidRPr="00BD17BA" w:rsidRDefault="006217B0" w:rsidP="006217B0">
      <w:pPr>
        <w:numPr>
          <w:ilvl w:val="0"/>
          <w:numId w:val="148"/>
        </w:numPr>
      </w:pPr>
      <w:r w:rsidRPr="00BD17BA">
        <w:t xml:space="preserve">Ongoing eligibility for services based on vocational training is contingent upon making adequate progress. At recertification the parent shall provide documentation of the adequate progress from the last enrolled quarter, semester, or training period. </w:t>
      </w:r>
    </w:p>
    <w:p w14:paraId="49735669" w14:textId="77777777" w:rsidR="006217B0" w:rsidRPr="00BD17BA" w:rsidRDefault="006217B0" w:rsidP="006217B0">
      <w:pPr>
        <w:numPr>
          <w:ilvl w:val="0"/>
          <w:numId w:val="137"/>
        </w:numPr>
      </w:pPr>
      <w:r w:rsidRPr="00BD17BA">
        <w:t>To make adequate progress, the parent shall, obtain in the college classes, technical school, or apprenticeship for which preschool services are provided:</w:t>
      </w:r>
    </w:p>
    <w:p w14:paraId="68C6E750" w14:textId="77777777" w:rsidR="006217B0" w:rsidRPr="00BD17BA" w:rsidRDefault="006217B0" w:rsidP="006217B0">
      <w:pPr>
        <w:numPr>
          <w:ilvl w:val="0"/>
          <w:numId w:val="165"/>
        </w:numPr>
        <w:ind w:left="1800"/>
      </w:pPr>
      <w:r w:rsidRPr="00BD17BA">
        <w:t>In a graded program, earn a 2.0 grade point average for the last enrolled quarter, semester, or academic enrollment period; or</w:t>
      </w:r>
    </w:p>
    <w:p w14:paraId="31A4DADB" w14:textId="77777777" w:rsidR="006217B0" w:rsidRPr="00BD17BA" w:rsidRDefault="006217B0" w:rsidP="006217B0">
      <w:pPr>
        <w:numPr>
          <w:ilvl w:val="0"/>
          <w:numId w:val="165"/>
        </w:numPr>
        <w:ind w:left="1800"/>
      </w:pPr>
      <w:r w:rsidRPr="00BD17BA">
        <w:t xml:space="preserve">In a non-graded program, pass the program’s requirements in at least 50 percent of the classes or meet the training institution’s standard for making </w:t>
      </w:r>
      <w:r w:rsidRPr="00BD17BA">
        <w:lastRenderedPageBreak/>
        <w:t>adequate progress.</w:t>
      </w:r>
    </w:p>
    <w:p w14:paraId="1C6CC187" w14:textId="653819ED" w:rsidR="006217B0" w:rsidRPr="00BD17BA" w:rsidRDefault="006217B0" w:rsidP="006217B0">
      <w:pPr>
        <w:numPr>
          <w:ilvl w:val="0"/>
          <w:numId w:val="137"/>
        </w:numPr>
      </w:pPr>
      <w:r w:rsidRPr="00BD17BA">
        <w:t xml:space="preserve">The first time the parent does not meet the condition above, the parent may be recertified and continue to receive ongoing services for another </w:t>
      </w:r>
      <w:r w:rsidR="00575E8C">
        <w:t>certification period</w:t>
      </w:r>
      <w:r w:rsidRPr="00BD17BA">
        <w:t>.</w:t>
      </w:r>
    </w:p>
    <w:p w14:paraId="134913D7" w14:textId="77777777" w:rsidR="006217B0" w:rsidRPr="00BD17BA" w:rsidRDefault="006217B0" w:rsidP="006217B0">
      <w:pPr>
        <w:numPr>
          <w:ilvl w:val="0"/>
          <w:numId w:val="137"/>
        </w:numPr>
      </w:pPr>
      <w:r w:rsidRPr="00BD17BA">
        <w:t>At the conclusion of this eligibility period, the parent shall have made adequate progress in order to be certified for service based on vocational training. If the parent has not made adequate progress, services for this purpose shall be:</w:t>
      </w:r>
    </w:p>
    <w:p w14:paraId="758AD0A1" w14:textId="77777777" w:rsidR="006217B0" w:rsidRPr="00BD17BA" w:rsidRDefault="006217B0" w:rsidP="006217B0">
      <w:pPr>
        <w:numPr>
          <w:ilvl w:val="5"/>
          <w:numId w:val="166"/>
        </w:numPr>
        <w:ind w:left="1800" w:hanging="360"/>
      </w:pPr>
      <w:r w:rsidRPr="00BD17BA">
        <w:t>Disenrolled; and</w:t>
      </w:r>
    </w:p>
    <w:p w14:paraId="6972B329" w14:textId="77777777" w:rsidR="006217B0" w:rsidRPr="00BD17BA" w:rsidRDefault="006217B0" w:rsidP="006217B0">
      <w:pPr>
        <w:numPr>
          <w:ilvl w:val="5"/>
          <w:numId w:val="166"/>
        </w:numPr>
        <w:ind w:left="1800" w:hanging="360"/>
      </w:pPr>
      <w:r w:rsidRPr="00BD17BA">
        <w:t>Services based on vocational training are only available to the parent, to the extent provided on the basis of need, after six months from the date of disenrollment.</w:t>
      </w:r>
    </w:p>
    <w:p w14:paraId="705023B4" w14:textId="6AB8DBE3" w:rsidR="006217B0" w:rsidRPr="00BD17BA" w:rsidRDefault="006217B0" w:rsidP="006217B0">
      <w:pPr>
        <w:numPr>
          <w:ilvl w:val="0"/>
          <w:numId w:val="194"/>
        </w:numPr>
        <w:ind w:left="1080"/>
      </w:pPr>
      <w:r w:rsidRPr="00BD17BA">
        <w:t>If additional services are requested for study time</w:t>
      </w:r>
      <w:r w:rsidR="00D76D13">
        <w:t>,</w:t>
      </w:r>
      <w:r w:rsidRPr="00BD17BA">
        <w:t xml:space="preserve"> travel time</w:t>
      </w:r>
      <w:r w:rsidR="00B06F0D">
        <w:t>,</w:t>
      </w:r>
      <w:r w:rsidRPr="00BD17BA">
        <w:t xml:space="preserve"> </w:t>
      </w:r>
      <w:r w:rsidR="00D76D13">
        <w:t>or both</w:t>
      </w:r>
      <w:r w:rsidR="00B06F0D">
        <w:t>,</w:t>
      </w:r>
      <w:r w:rsidR="00D76D13">
        <w:t xml:space="preserve"> </w:t>
      </w:r>
      <w:r w:rsidRPr="00BD17BA">
        <w:t>to support the vocational training, the contractor shall determine, for the amount of service time needed based on the documentation provided by the parent as follows:</w:t>
      </w:r>
    </w:p>
    <w:p w14:paraId="4D769B3D" w14:textId="54658928" w:rsidR="006217B0" w:rsidRPr="00BD17BA" w:rsidRDefault="006217B0" w:rsidP="006217B0">
      <w:pPr>
        <w:numPr>
          <w:ilvl w:val="5"/>
          <w:numId w:val="167"/>
        </w:numPr>
        <w:ind w:left="1440" w:hanging="360"/>
      </w:pPr>
      <w:r w:rsidRPr="00BD17BA">
        <w:t>Travel to and from the location at which services are provided and the training location, not to exceed half of the weekly hours authorized for training to a maximum of four hours per day;</w:t>
      </w:r>
    </w:p>
    <w:p w14:paraId="5A2E4DE6" w14:textId="77777777" w:rsidR="006217B0" w:rsidRPr="00BD17BA" w:rsidRDefault="006217B0" w:rsidP="006217B0">
      <w:pPr>
        <w:numPr>
          <w:ilvl w:val="5"/>
          <w:numId w:val="167"/>
        </w:numPr>
        <w:ind w:left="1440" w:hanging="360"/>
      </w:pPr>
      <w:r w:rsidRPr="00BD17BA">
        <w:t>Study time shall be determined based on the following:</w:t>
      </w:r>
    </w:p>
    <w:p w14:paraId="3D6F491F" w14:textId="77777777" w:rsidR="006217B0" w:rsidRPr="00BD17BA" w:rsidRDefault="006217B0" w:rsidP="006217B0">
      <w:pPr>
        <w:numPr>
          <w:ilvl w:val="2"/>
          <w:numId w:val="149"/>
        </w:numPr>
        <w:tabs>
          <w:tab w:val="left" w:pos="288"/>
          <w:tab w:val="left" w:pos="360"/>
        </w:tabs>
        <w:ind w:left="1814" w:hanging="187"/>
        <w:rPr>
          <w:rFonts w:eastAsia="Arial"/>
          <w:szCs w:val="24"/>
        </w:rPr>
      </w:pPr>
      <w:r w:rsidRPr="00BD17BA">
        <w:rPr>
          <w:rFonts w:eastAsia="Arial"/>
          <w:szCs w:val="24"/>
        </w:rPr>
        <w:t xml:space="preserve">When the educational program, on-line, or televised instructional classes are based on academic units, study time is determined at two hours per week per academic unit in which the parent is enrolled. </w:t>
      </w:r>
    </w:p>
    <w:p w14:paraId="7154F88F" w14:textId="77777777" w:rsidR="006217B0" w:rsidRPr="00BD17BA" w:rsidRDefault="006217B0" w:rsidP="006217B0">
      <w:pPr>
        <w:numPr>
          <w:ilvl w:val="2"/>
          <w:numId w:val="149"/>
        </w:numPr>
        <w:tabs>
          <w:tab w:val="left" w:pos="288"/>
          <w:tab w:val="left" w:pos="360"/>
        </w:tabs>
        <w:ind w:left="1814" w:hanging="187"/>
        <w:rPr>
          <w:rFonts w:eastAsia="Arial"/>
          <w:szCs w:val="24"/>
        </w:rPr>
      </w:pPr>
      <w:r w:rsidRPr="00BD17BA">
        <w:rPr>
          <w:rFonts w:eastAsia="Arial"/>
          <w:szCs w:val="24"/>
        </w:rPr>
        <w:t>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63D07F08" w14:textId="77777777" w:rsidR="006217B0" w:rsidRPr="00BD17BA" w:rsidRDefault="006217B0" w:rsidP="006217B0">
      <w:pPr>
        <w:numPr>
          <w:ilvl w:val="2"/>
          <w:numId w:val="149"/>
        </w:numPr>
        <w:ind w:left="1814" w:hanging="187"/>
      </w:pPr>
      <w:r w:rsidRPr="00BD17BA">
        <w:rPr>
          <w:rFonts w:eastAsia="Arial"/>
          <w:szCs w:val="24"/>
        </w:rPr>
        <w:t>When the educational program is not based on academic units, the contractor shall determine the hours approved for study time, but in no case may the number of study hours exceed the number of class hours per week.</w:t>
      </w:r>
    </w:p>
    <w:p w14:paraId="50A64420" w14:textId="77777777" w:rsidR="006217B0" w:rsidRPr="00BD17BA" w:rsidRDefault="006217B0" w:rsidP="006217B0">
      <w:pPr>
        <w:pStyle w:val="Heading3"/>
        <w:ind w:left="720"/>
      </w:pPr>
      <w:bookmarkStart w:id="579" w:name="_Toc505754350"/>
      <w:bookmarkStart w:id="580" w:name="_Toc2696746"/>
      <w:bookmarkStart w:id="581" w:name="_Toc2696830"/>
      <w:bookmarkStart w:id="582" w:name="_Toc64959327"/>
      <w:bookmarkStart w:id="583" w:name="_Toc231096623"/>
      <w:bookmarkStart w:id="584" w:name="_Toc239833541"/>
      <w:bookmarkStart w:id="585" w:name="_Toc439143661"/>
      <w:bookmarkStart w:id="586" w:name="_Toc199507941"/>
      <w:r w:rsidRPr="00BD17BA">
        <w:t>Documentation of Need for Full-day CSPP: Educational Programs; ELL Courses, GED/HSE Certificate, or High School Diploma</w:t>
      </w:r>
      <w:bookmarkEnd w:id="579"/>
      <w:bookmarkEnd w:id="580"/>
      <w:bookmarkEnd w:id="581"/>
      <w:bookmarkEnd w:id="582"/>
      <w:bookmarkEnd w:id="586"/>
      <w:r w:rsidRPr="00BD17BA">
        <w:t xml:space="preserve"> </w:t>
      </w:r>
    </w:p>
    <w:p w14:paraId="159060E3" w14:textId="77777777" w:rsidR="006217B0" w:rsidRPr="00BD17BA" w:rsidRDefault="006217B0" w:rsidP="006217B0">
      <w:pPr>
        <w:ind w:left="720"/>
      </w:pPr>
      <w:r w:rsidRPr="00BD17BA">
        <w:t xml:space="preserve">(5 </w:t>
      </w:r>
      <w:r w:rsidRPr="00BD17BA">
        <w:rPr>
          <w:i/>
          <w:iCs/>
        </w:rPr>
        <w:t xml:space="preserve">CCR </w:t>
      </w:r>
      <w:r w:rsidRPr="00BD17BA">
        <w:t>17767)</w:t>
      </w:r>
    </w:p>
    <w:p w14:paraId="5EE18F19" w14:textId="77777777" w:rsidR="006217B0" w:rsidRPr="00BD17BA" w:rsidRDefault="006217B0" w:rsidP="006217B0">
      <w:pPr>
        <w:ind w:left="720"/>
      </w:pPr>
      <w:r w:rsidRPr="00BD17BA">
        <w:t>When the need for services is enrollment in educational programs, the parent's period of eligibility for services shall be for not less than twenty-four (24) months, and shall be limited in total to six years from the initiation of services based on enrollment in educational programs.</w:t>
      </w:r>
    </w:p>
    <w:p w14:paraId="0E3B997D" w14:textId="77777777" w:rsidR="006217B0" w:rsidRPr="00BD17BA" w:rsidRDefault="006217B0" w:rsidP="006217B0">
      <w:pPr>
        <w:numPr>
          <w:ilvl w:val="0"/>
          <w:numId w:val="93"/>
        </w:numPr>
        <w:ind w:left="1080"/>
      </w:pPr>
      <w:r w:rsidRPr="00BD17BA">
        <w:lastRenderedPageBreak/>
        <w:t>The parent shall obtain and provide documentation of enrollment in either:</w:t>
      </w:r>
    </w:p>
    <w:p w14:paraId="1F7BF700" w14:textId="77777777" w:rsidR="006217B0" w:rsidRPr="00BD17BA" w:rsidRDefault="006217B0" w:rsidP="006217B0">
      <w:pPr>
        <w:numPr>
          <w:ilvl w:val="0"/>
          <w:numId w:val="195"/>
        </w:numPr>
        <w:ind w:left="1440"/>
      </w:pPr>
      <w:r w:rsidRPr="00BD17BA">
        <w:t>Classes or courses for English language learner (ELL) or English as a Second Language (ESL); or</w:t>
      </w:r>
    </w:p>
    <w:p w14:paraId="71BF8361" w14:textId="77777777" w:rsidR="006217B0" w:rsidRPr="00BD17BA" w:rsidRDefault="006217B0" w:rsidP="006217B0">
      <w:pPr>
        <w:numPr>
          <w:ilvl w:val="0"/>
          <w:numId w:val="195"/>
        </w:numPr>
        <w:ind w:left="1440"/>
      </w:pPr>
      <w:r w:rsidRPr="00BD17BA">
        <w:t>Classes or courses to attain a high school diploma, a General Education Development (GED), or a High School Equivalency (HSE) certificate.</w:t>
      </w:r>
    </w:p>
    <w:p w14:paraId="5B200BE9" w14:textId="77777777" w:rsidR="006217B0" w:rsidRPr="00BD17BA" w:rsidRDefault="006217B0" w:rsidP="006217B0">
      <w:pPr>
        <w:pStyle w:val="ListParagraph"/>
        <w:numPr>
          <w:ilvl w:val="0"/>
          <w:numId w:val="93"/>
        </w:numPr>
        <w:ind w:left="1080"/>
        <w:rPr>
          <w:rFonts w:ascii="Arial" w:hAnsi="Arial" w:cs="Arial"/>
          <w:sz w:val="24"/>
          <w:szCs w:val="24"/>
        </w:rPr>
      </w:pPr>
      <w:r w:rsidRPr="00BD17BA">
        <w:rPr>
          <w:rFonts w:ascii="Arial" w:hAnsi="Arial" w:cs="Arial"/>
          <w:sz w:val="24"/>
          <w:szCs w:val="24"/>
        </w:rPr>
        <w:t>The parent shall provide documentation of the days and hours enrollment in an educational program, which shall include:</w:t>
      </w:r>
    </w:p>
    <w:p w14:paraId="7775C43B" w14:textId="77777777" w:rsidR="006217B0" w:rsidRPr="00BD17BA" w:rsidRDefault="006217B0" w:rsidP="006217B0">
      <w:pPr>
        <w:numPr>
          <w:ilvl w:val="0"/>
          <w:numId w:val="196"/>
        </w:numPr>
      </w:pPr>
      <w:r w:rsidRPr="00BD17BA">
        <w:t>The name of the institution that is providing the instruction;</w:t>
      </w:r>
    </w:p>
    <w:p w14:paraId="7BF5FC6C" w14:textId="77777777" w:rsidR="006217B0" w:rsidRPr="00BD17BA" w:rsidRDefault="006217B0" w:rsidP="006217B0">
      <w:pPr>
        <w:numPr>
          <w:ilvl w:val="0"/>
          <w:numId w:val="196"/>
        </w:numPr>
      </w:pPr>
      <w:r w:rsidRPr="00BD17BA">
        <w:t>The parent’s current class schedule that is either an electronic print-out from the educational program or, if unavailable, a document that includes all of the following:</w:t>
      </w:r>
    </w:p>
    <w:p w14:paraId="26E1B824" w14:textId="77777777" w:rsidR="006217B0" w:rsidRPr="00BD17BA" w:rsidRDefault="006217B0" w:rsidP="006217B0">
      <w:pPr>
        <w:numPr>
          <w:ilvl w:val="2"/>
          <w:numId w:val="93"/>
        </w:numPr>
        <w:tabs>
          <w:tab w:val="left" w:pos="288"/>
          <w:tab w:val="left" w:pos="360"/>
        </w:tabs>
        <w:ind w:left="1800"/>
        <w:rPr>
          <w:rFonts w:eastAsia="Arial"/>
          <w:szCs w:val="24"/>
        </w:rPr>
      </w:pPr>
      <w:r w:rsidRPr="00BD17BA">
        <w:rPr>
          <w:rFonts w:eastAsia="Arial"/>
          <w:szCs w:val="24"/>
        </w:rPr>
        <w:t>The classes in which the parent is currently enrolled;</w:t>
      </w:r>
    </w:p>
    <w:p w14:paraId="3C620F20" w14:textId="77777777" w:rsidR="006217B0" w:rsidRPr="00BD17BA" w:rsidRDefault="006217B0" w:rsidP="006217B0">
      <w:pPr>
        <w:numPr>
          <w:ilvl w:val="2"/>
          <w:numId w:val="93"/>
        </w:numPr>
        <w:tabs>
          <w:tab w:val="left" w:pos="288"/>
          <w:tab w:val="left" w:pos="360"/>
        </w:tabs>
        <w:ind w:left="1800"/>
        <w:rPr>
          <w:rFonts w:eastAsia="Arial"/>
          <w:szCs w:val="24"/>
        </w:rPr>
      </w:pPr>
      <w:r w:rsidRPr="00BD17BA">
        <w:rPr>
          <w:rFonts w:eastAsia="Arial"/>
          <w:szCs w:val="24"/>
        </w:rPr>
        <w:t>The days of the week and times of day of the classes; and</w:t>
      </w:r>
    </w:p>
    <w:p w14:paraId="18EB147F" w14:textId="77777777" w:rsidR="006217B0" w:rsidRPr="00BD17BA" w:rsidRDefault="006217B0" w:rsidP="006217B0">
      <w:pPr>
        <w:numPr>
          <w:ilvl w:val="2"/>
          <w:numId w:val="93"/>
        </w:numPr>
        <w:tabs>
          <w:tab w:val="left" w:pos="288"/>
          <w:tab w:val="left" w:pos="360"/>
        </w:tabs>
        <w:ind w:left="1814" w:hanging="187"/>
        <w:rPr>
          <w:rFonts w:eastAsia="Arial"/>
          <w:szCs w:val="24"/>
        </w:rPr>
      </w:pPr>
      <w:r w:rsidRPr="00BD17BA">
        <w:rPr>
          <w:rFonts w:eastAsia="Arial"/>
          <w:szCs w:val="24"/>
        </w:rPr>
        <w:t>A registration confirmation from the educational program.</w:t>
      </w:r>
    </w:p>
    <w:p w14:paraId="0D7E05C3" w14:textId="77777777" w:rsidR="006217B0" w:rsidRPr="00BD17BA" w:rsidRDefault="006217B0" w:rsidP="006217B0">
      <w:pPr>
        <w:numPr>
          <w:ilvl w:val="0"/>
          <w:numId w:val="93"/>
        </w:numPr>
        <w:ind w:left="1080"/>
        <w:rPr>
          <w:rFonts w:eastAsia="Arial"/>
          <w:szCs w:val="24"/>
        </w:rPr>
      </w:pPr>
      <w:r w:rsidRPr="00BD17BA">
        <w:rPr>
          <w:rFonts w:eastAsia="Arial"/>
          <w:szCs w:val="24"/>
        </w:rPr>
        <w:t>The contractor shall determine the days and hours needed per week based on the provided documentation.</w:t>
      </w:r>
    </w:p>
    <w:p w14:paraId="36AFB11A" w14:textId="77777777" w:rsidR="006217B0" w:rsidRPr="00BD17BA" w:rsidRDefault="006217B0" w:rsidP="006217B0">
      <w:pPr>
        <w:numPr>
          <w:ilvl w:val="0"/>
          <w:numId w:val="93"/>
        </w:numPr>
        <w:ind w:left="1080"/>
        <w:rPr>
          <w:rFonts w:eastAsia="Arial"/>
          <w:szCs w:val="24"/>
        </w:rPr>
      </w:pPr>
      <w:r w:rsidRPr="00BD17BA">
        <w:rPr>
          <w:rFonts w:eastAsia="Arial"/>
          <w:szCs w:val="24"/>
        </w:rPr>
        <w:t>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0D2A132E" w14:textId="77777777" w:rsidR="006217B0" w:rsidRPr="00BD17BA" w:rsidRDefault="006217B0" w:rsidP="006217B0">
      <w:pPr>
        <w:numPr>
          <w:ilvl w:val="0"/>
          <w:numId w:val="93"/>
        </w:numPr>
        <w:ind w:left="1080"/>
        <w:rPr>
          <w:rFonts w:eastAsia="Arial"/>
          <w:szCs w:val="24"/>
        </w:rPr>
      </w:pPr>
      <w:r w:rsidRPr="00BD17BA">
        <w:rPr>
          <w:rFonts w:eastAsia="Arial"/>
          <w:szCs w:val="24"/>
        </w:rPr>
        <w:t>If the parent requests study, travel time, or both, the contractor shall determine the amount of service time needed based on the documentation provided by the parent.</w:t>
      </w:r>
    </w:p>
    <w:p w14:paraId="222E924C" w14:textId="77777777" w:rsidR="006217B0" w:rsidRPr="00BD17BA" w:rsidRDefault="006217B0" w:rsidP="006217B0">
      <w:pPr>
        <w:numPr>
          <w:ilvl w:val="0"/>
          <w:numId w:val="197"/>
        </w:numPr>
        <w:ind w:left="1440"/>
        <w:rPr>
          <w:rFonts w:eastAsia="Arial"/>
          <w:szCs w:val="24"/>
        </w:rPr>
      </w:pPr>
      <w:r w:rsidRPr="00BD17BA">
        <w:rPr>
          <w:rFonts w:eastAsia="Arial"/>
          <w:szCs w:val="24"/>
        </w:rPr>
        <w:t>Study time shall be determined based on the following:</w:t>
      </w:r>
    </w:p>
    <w:p w14:paraId="6FAF2521" w14:textId="77777777" w:rsidR="006217B0" w:rsidRPr="00BD17BA" w:rsidRDefault="006217B0" w:rsidP="006217B0">
      <w:pPr>
        <w:numPr>
          <w:ilvl w:val="2"/>
          <w:numId w:val="93"/>
        </w:numPr>
        <w:tabs>
          <w:tab w:val="left" w:pos="288"/>
          <w:tab w:val="left" w:pos="360"/>
        </w:tabs>
        <w:ind w:left="1814" w:hanging="187"/>
        <w:rPr>
          <w:rFonts w:eastAsia="Arial"/>
          <w:szCs w:val="24"/>
        </w:rPr>
      </w:pPr>
      <w:r w:rsidRPr="00BD17BA">
        <w:rPr>
          <w:rFonts w:eastAsia="Arial"/>
          <w:szCs w:val="24"/>
        </w:rPr>
        <w:t xml:space="preserve">When the educational program, on-line, or televised instructional classes are based on academic units, study time is determined at two hours per week per academic unit in which the parent is enrolled. </w:t>
      </w:r>
    </w:p>
    <w:p w14:paraId="2D3053AF" w14:textId="77777777" w:rsidR="006217B0" w:rsidRPr="00BD17BA" w:rsidRDefault="006217B0" w:rsidP="006217B0">
      <w:pPr>
        <w:numPr>
          <w:ilvl w:val="2"/>
          <w:numId w:val="93"/>
        </w:numPr>
        <w:tabs>
          <w:tab w:val="left" w:pos="288"/>
          <w:tab w:val="left" w:pos="360"/>
        </w:tabs>
        <w:ind w:left="1800" w:hanging="187"/>
        <w:rPr>
          <w:szCs w:val="24"/>
        </w:rPr>
      </w:pPr>
      <w:r w:rsidRPr="00BD17BA">
        <w:rPr>
          <w:rFonts w:eastAsia="Arial"/>
          <w:szCs w:val="24"/>
        </w:rPr>
        <w:t>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32071B3F" w14:textId="77777777" w:rsidR="006217B0" w:rsidRPr="00BD17BA" w:rsidRDefault="006217B0" w:rsidP="006217B0">
      <w:pPr>
        <w:numPr>
          <w:ilvl w:val="2"/>
          <w:numId w:val="93"/>
        </w:numPr>
        <w:tabs>
          <w:tab w:val="left" w:pos="288"/>
          <w:tab w:val="left" w:pos="360"/>
        </w:tabs>
        <w:ind w:left="1800"/>
        <w:rPr>
          <w:rFonts w:eastAsia="Arial"/>
          <w:szCs w:val="24"/>
        </w:rPr>
      </w:pPr>
      <w:r w:rsidRPr="00BD17BA">
        <w:rPr>
          <w:rFonts w:eastAsia="Arial"/>
          <w:szCs w:val="24"/>
        </w:rPr>
        <w:t xml:space="preserve">When the educational program is not based on academic units, the contractor shall determine the hours approved for study time but in no case may the </w:t>
      </w:r>
      <w:r w:rsidRPr="00BD17BA">
        <w:rPr>
          <w:rFonts w:eastAsia="Arial"/>
          <w:szCs w:val="24"/>
        </w:rPr>
        <w:lastRenderedPageBreak/>
        <w:t>number of study hours exceed the number of class hours per week.</w:t>
      </w:r>
    </w:p>
    <w:p w14:paraId="55ACFBFA" w14:textId="77777777" w:rsidR="006217B0" w:rsidRPr="00BD17BA" w:rsidRDefault="006217B0" w:rsidP="006217B0">
      <w:pPr>
        <w:numPr>
          <w:ilvl w:val="0"/>
          <w:numId w:val="197"/>
        </w:numPr>
        <w:ind w:left="1440"/>
      </w:pPr>
      <w:r w:rsidRPr="00BD17BA">
        <w:t>Travel time shall be determined based on the location where the preschool services are provided and the location of the educational program, based on actual travel time needed, not to exceed a maximum of four hours per day.</w:t>
      </w:r>
    </w:p>
    <w:p w14:paraId="684B9995" w14:textId="77777777" w:rsidR="006217B0" w:rsidRPr="00BD17BA" w:rsidRDefault="006217B0" w:rsidP="006217B0">
      <w:pPr>
        <w:numPr>
          <w:ilvl w:val="0"/>
          <w:numId w:val="93"/>
        </w:numPr>
        <w:ind w:left="1080"/>
      </w:pPr>
      <w:r w:rsidRPr="00BD17BA">
        <w:t>Ongoing eligibility for services based on enrollment in an educational program is contingent upon making adequate progress. At recertification the parent shall provide documentation of the adequate progress from the last enrolled quarter, semester, or training period.</w:t>
      </w:r>
    </w:p>
    <w:p w14:paraId="374FDB52" w14:textId="77777777" w:rsidR="006217B0" w:rsidRPr="00BD17BA" w:rsidRDefault="006217B0" w:rsidP="006217B0">
      <w:pPr>
        <w:numPr>
          <w:ilvl w:val="0"/>
          <w:numId w:val="198"/>
        </w:numPr>
        <w:ind w:left="1440"/>
      </w:pPr>
      <w:r w:rsidRPr="00BD17BA">
        <w:t>To make adequate progress, the parent shall, obtain in the college classes, technical school, or apprenticeship for which preschool services are provided:</w:t>
      </w:r>
    </w:p>
    <w:p w14:paraId="0D9DABBD" w14:textId="77777777" w:rsidR="006217B0" w:rsidRPr="00BD17BA" w:rsidRDefault="006217B0" w:rsidP="006217B0">
      <w:pPr>
        <w:numPr>
          <w:ilvl w:val="2"/>
          <w:numId w:val="199"/>
        </w:numPr>
        <w:ind w:left="1800"/>
        <w:rPr>
          <w:rFonts w:eastAsia="Arial"/>
          <w:szCs w:val="24"/>
        </w:rPr>
      </w:pPr>
      <w:r w:rsidRPr="00BD17BA">
        <w:t xml:space="preserve">In a graded program, earn a 2.0 grade point average </w:t>
      </w:r>
      <w:r w:rsidRPr="00BD17BA">
        <w:rPr>
          <w:rFonts w:eastAsia="Arial"/>
          <w:color w:val="212121"/>
          <w:szCs w:val="24"/>
        </w:rPr>
        <w:t>for the last enrolled quarter, semester, or academic enrollment period</w:t>
      </w:r>
      <w:r w:rsidRPr="00BD17BA">
        <w:t>; or</w:t>
      </w:r>
    </w:p>
    <w:p w14:paraId="74D2280E" w14:textId="77777777" w:rsidR="006217B0" w:rsidRPr="00BD17BA" w:rsidRDefault="006217B0" w:rsidP="006217B0">
      <w:pPr>
        <w:numPr>
          <w:ilvl w:val="2"/>
          <w:numId w:val="199"/>
        </w:numPr>
        <w:ind w:left="1800"/>
        <w:rPr>
          <w:rFonts w:eastAsia="Arial"/>
          <w:szCs w:val="24"/>
        </w:rPr>
      </w:pPr>
      <w:r w:rsidRPr="00BD17BA">
        <w:t>In a non-graded program, pass the program’s requirements in at least 50 percent of the classes or meet the training institution’s standard for making adequate progress.</w:t>
      </w:r>
    </w:p>
    <w:p w14:paraId="3D579C58" w14:textId="139AD9B5" w:rsidR="006217B0" w:rsidRPr="00BD17BA" w:rsidRDefault="006217B0" w:rsidP="006217B0">
      <w:pPr>
        <w:numPr>
          <w:ilvl w:val="0"/>
          <w:numId w:val="198"/>
        </w:numPr>
        <w:ind w:left="1440"/>
      </w:pPr>
      <w:r w:rsidRPr="00BD17BA">
        <w:t xml:space="preserve">The first time the parent does not meet the condition above, the parent may be recertified and continue to receive ongoing services for another </w:t>
      </w:r>
      <w:r w:rsidR="00575E8C">
        <w:t>certification period</w:t>
      </w:r>
      <w:r w:rsidRPr="00BD17BA">
        <w:t>.</w:t>
      </w:r>
    </w:p>
    <w:p w14:paraId="6515AE2A" w14:textId="77777777" w:rsidR="006217B0" w:rsidRPr="00BD17BA" w:rsidRDefault="006217B0" w:rsidP="006217B0">
      <w:pPr>
        <w:numPr>
          <w:ilvl w:val="0"/>
          <w:numId w:val="198"/>
        </w:numPr>
        <w:ind w:left="1440"/>
      </w:pPr>
      <w:r w:rsidRPr="00BD17BA">
        <w:t>At the conclusion of this eligibility period, the parent shall have made adequate progress in order to be certified for service based on enrollment in an educational program. If the parent has not made adequate progress, services for this purpose shall be:</w:t>
      </w:r>
    </w:p>
    <w:p w14:paraId="0BC76511" w14:textId="77777777" w:rsidR="006217B0" w:rsidRPr="00BD17BA" w:rsidRDefault="006217B0" w:rsidP="006217B0">
      <w:pPr>
        <w:numPr>
          <w:ilvl w:val="0"/>
          <w:numId w:val="200"/>
        </w:numPr>
        <w:ind w:left="1800" w:hanging="274"/>
        <w:rPr>
          <w:rFonts w:eastAsia="Arial"/>
          <w:szCs w:val="24"/>
        </w:rPr>
      </w:pPr>
      <w:r w:rsidRPr="00BD17BA">
        <w:t>Disenrolled; and</w:t>
      </w:r>
    </w:p>
    <w:p w14:paraId="7B7CEE8D" w14:textId="77777777" w:rsidR="006217B0" w:rsidRPr="00BD17BA" w:rsidRDefault="006217B0" w:rsidP="006217B0">
      <w:pPr>
        <w:numPr>
          <w:ilvl w:val="0"/>
          <w:numId w:val="200"/>
        </w:numPr>
        <w:ind w:left="1800" w:hanging="274"/>
        <w:rPr>
          <w:rFonts w:eastAsia="Arial"/>
          <w:szCs w:val="24"/>
        </w:rPr>
      </w:pPr>
      <w:r w:rsidRPr="00BD17BA">
        <w:rPr>
          <w:rFonts w:eastAsia="Arial"/>
          <w:szCs w:val="24"/>
        </w:rPr>
        <w:t>Services based on vocational training are only available to the parent, to the extent provided on the basis of need, after six months from the date of disenrollment.</w:t>
      </w:r>
    </w:p>
    <w:p w14:paraId="02D88BF7" w14:textId="77777777" w:rsidR="006217B0" w:rsidRPr="00BD17BA" w:rsidRDefault="006217B0" w:rsidP="006217B0">
      <w:pPr>
        <w:pStyle w:val="Heading3"/>
        <w:ind w:left="720"/>
      </w:pPr>
      <w:bookmarkStart w:id="587" w:name="_Toc2696747"/>
      <w:bookmarkStart w:id="588" w:name="_Toc2696831"/>
      <w:bookmarkStart w:id="589" w:name="_Toc64959328"/>
      <w:bookmarkStart w:id="590" w:name="_Toc199507942"/>
      <w:r w:rsidRPr="00BD17BA">
        <w:t>Documentation of Need for Full-day CSPP: Parental Incapacity; Service Limitations</w:t>
      </w:r>
      <w:bookmarkEnd w:id="583"/>
      <w:bookmarkEnd w:id="584"/>
      <w:bookmarkEnd w:id="587"/>
      <w:bookmarkEnd w:id="588"/>
      <w:bookmarkEnd w:id="589"/>
      <w:bookmarkEnd w:id="590"/>
      <w:r w:rsidRPr="00BD17BA">
        <w:t xml:space="preserve"> </w:t>
      </w:r>
    </w:p>
    <w:p w14:paraId="487E3635" w14:textId="77777777" w:rsidR="006217B0" w:rsidRPr="00BD17BA" w:rsidRDefault="006217B0" w:rsidP="006217B0">
      <w:pPr>
        <w:ind w:left="720"/>
      </w:pPr>
      <w:r w:rsidRPr="00BD17BA">
        <w:t xml:space="preserve">(5 </w:t>
      </w:r>
      <w:r w:rsidRPr="00BD17BA">
        <w:rPr>
          <w:i/>
        </w:rPr>
        <w:t xml:space="preserve">CCR </w:t>
      </w:r>
      <w:r w:rsidRPr="00BD17BA">
        <w:t>17769)</w:t>
      </w:r>
      <w:bookmarkEnd w:id="585"/>
    </w:p>
    <w:p w14:paraId="2CF260EE" w14:textId="39931C6E" w:rsidR="006217B0" w:rsidRPr="00BD17BA" w:rsidRDefault="006217B0" w:rsidP="006217B0">
      <w:pPr>
        <w:numPr>
          <w:ilvl w:val="0"/>
          <w:numId w:val="138"/>
        </w:numPr>
        <w:ind w:left="1080"/>
      </w:pPr>
      <w:r w:rsidRPr="00BD17BA">
        <w:t xml:space="preserve">If the basis of need as stated on the application for services is parental incapacity, </w:t>
      </w:r>
      <w:r w:rsidR="00575E8C">
        <w:t>preschool</w:t>
      </w:r>
      <w:r w:rsidRPr="00BD17BA">
        <w:t xml:space="preserve"> services shall not exceed 50 hours per week and the parent’s period of eligibility shall be for no less than </w:t>
      </w:r>
      <w:r w:rsidR="00575E8C">
        <w:t>the certification period</w:t>
      </w:r>
      <w:r w:rsidRPr="00BD17BA">
        <w:t>.</w:t>
      </w:r>
    </w:p>
    <w:p w14:paraId="697D547D" w14:textId="77777777" w:rsidR="006217B0" w:rsidRPr="00BD17BA" w:rsidRDefault="006217B0" w:rsidP="006217B0">
      <w:pPr>
        <w:numPr>
          <w:ilvl w:val="0"/>
          <w:numId w:val="138"/>
        </w:numPr>
        <w:ind w:left="1080"/>
      </w:pPr>
      <w:r w:rsidRPr="00BD17BA">
        <w:t>Documentation shall include a release signed by the incapacitated parent authorizing a legally qualified health professional to disclose information necessary to establish that the parent meets the definition of parental incapacity, and needs services.</w:t>
      </w:r>
    </w:p>
    <w:p w14:paraId="081F2AF0" w14:textId="77777777" w:rsidR="006217B0" w:rsidRPr="00BD17BA" w:rsidRDefault="006217B0" w:rsidP="006217B0">
      <w:pPr>
        <w:numPr>
          <w:ilvl w:val="0"/>
          <w:numId w:val="138"/>
        </w:numPr>
        <w:ind w:left="1080"/>
      </w:pPr>
      <w:r w:rsidRPr="00BD17BA">
        <w:lastRenderedPageBreak/>
        <w:t>The documentation of incapacitation provided by the legally qualified health professional shall include:</w:t>
      </w:r>
    </w:p>
    <w:p w14:paraId="2EBEDF67" w14:textId="77777777" w:rsidR="006217B0" w:rsidRPr="00BD17BA" w:rsidRDefault="006217B0" w:rsidP="006217B0">
      <w:pPr>
        <w:numPr>
          <w:ilvl w:val="4"/>
          <w:numId w:val="139"/>
        </w:numPr>
        <w:ind w:left="1440"/>
      </w:pPr>
      <w:r w:rsidRPr="00BD17BA">
        <w:t>A statement that the parent is incapacitated, that the parent is incapable of providing care and supervision for the child for part of the day. The days and hours per week that services are recommended to accommodate the incapacitation, taking into account the age of the child and the care needs. This may include time for the parent’s regularly scheduled medical or mental health appointments;</w:t>
      </w:r>
    </w:p>
    <w:p w14:paraId="6B8D3E51" w14:textId="77777777" w:rsidR="006217B0" w:rsidRPr="00BD17BA" w:rsidRDefault="006217B0" w:rsidP="006217B0">
      <w:pPr>
        <w:numPr>
          <w:ilvl w:val="4"/>
          <w:numId w:val="139"/>
        </w:numPr>
        <w:ind w:left="1440"/>
      </w:pPr>
      <w:r w:rsidRPr="00BD17BA">
        <w:t>The name, business address, telephone number, professional license number, and signature of the legally qualified health professional who is rendering the opinion of incapacitation and, if applicable, the name of the health organization with which the professional is associated.</w:t>
      </w:r>
    </w:p>
    <w:p w14:paraId="249CA9B4" w14:textId="77777777" w:rsidR="006217B0" w:rsidRPr="00BD17BA" w:rsidRDefault="006217B0" w:rsidP="006217B0">
      <w:pPr>
        <w:numPr>
          <w:ilvl w:val="0"/>
          <w:numId w:val="138"/>
        </w:numPr>
        <w:ind w:left="1080"/>
      </w:pPr>
      <w:r w:rsidRPr="00BD17BA">
        <w:t>The contractor may contact the legally qualified health professional for verification, or clarification of the provided statement.</w:t>
      </w:r>
    </w:p>
    <w:p w14:paraId="29273708" w14:textId="77777777" w:rsidR="006217B0" w:rsidRPr="00BD17BA" w:rsidRDefault="006217B0" w:rsidP="006217B0">
      <w:pPr>
        <w:numPr>
          <w:ilvl w:val="0"/>
          <w:numId w:val="138"/>
        </w:numPr>
        <w:ind w:left="1080"/>
      </w:pPr>
      <w:r w:rsidRPr="00BD17BA">
        <w:t>The contractor shall determine the days and hours of the certified schedule based on the recommendation of the health professional and consistent with the provisions of this article.</w:t>
      </w:r>
    </w:p>
    <w:p w14:paraId="6077032C" w14:textId="5E044A80" w:rsidR="006217B0" w:rsidRPr="00BD17BA" w:rsidRDefault="006217B0" w:rsidP="006217B0">
      <w:pPr>
        <w:pStyle w:val="Heading3"/>
        <w:ind w:left="720"/>
      </w:pPr>
      <w:bookmarkStart w:id="591" w:name="_Toc231096624"/>
      <w:bookmarkStart w:id="592" w:name="_Toc239833542"/>
      <w:bookmarkStart w:id="593" w:name="_Toc64959329"/>
      <w:bookmarkStart w:id="594" w:name="_Toc439143662"/>
      <w:bookmarkStart w:id="595" w:name="_Toc2696748"/>
      <w:bookmarkStart w:id="596" w:name="_Toc2696832"/>
      <w:bookmarkStart w:id="597" w:name="_Toc199507943"/>
      <w:r>
        <w:t xml:space="preserve">Documentation of Child’s </w:t>
      </w:r>
      <w:bookmarkEnd w:id="591"/>
      <w:bookmarkEnd w:id="592"/>
      <w:bookmarkEnd w:id="593"/>
      <w:r w:rsidR="7C2B4566">
        <w:t>Disability</w:t>
      </w:r>
      <w:bookmarkEnd w:id="597"/>
      <w:r>
        <w:t xml:space="preserve"> </w:t>
      </w:r>
    </w:p>
    <w:bookmarkEnd w:id="594"/>
    <w:bookmarkEnd w:id="595"/>
    <w:bookmarkEnd w:id="596"/>
    <w:p w14:paraId="50C1A3F2" w14:textId="0FE31DB5" w:rsidR="006217B0" w:rsidRPr="00BD17BA" w:rsidRDefault="506F6619" w:rsidP="006217B0">
      <w:pPr>
        <w:ind w:firstLine="720"/>
      </w:pPr>
      <w:r>
        <w:t xml:space="preserve">(5 </w:t>
      </w:r>
      <w:r w:rsidRPr="1D70F437">
        <w:rPr>
          <w:i/>
          <w:iCs/>
        </w:rPr>
        <w:t xml:space="preserve">CCR </w:t>
      </w:r>
      <w:r>
        <w:t>17770)</w:t>
      </w:r>
    </w:p>
    <w:p w14:paraId="2FBB6982" w14:textId="621D7F20" w:rsidR="006217B0" w:rsidRPr="00BD17BA" w:rsidRDefault="006217B0" w:rsidP="0092643F">
      <w:pPr>
        <w:pStyle w:val="ListParagraph"/>
        <w:numPr>
          <w:ilvl w:val="1"/>
          <w:numId w:val="138"/>
        </w:numPr>
        <w:contextualSpacing w:val="0"/>
        <w:rPr>
          <w:rFonts w:ascii="Arial" w:eastAsia="Times New Roman" w:hAnsi="Arial" w:cs="Arial"/>
          <w:sz w:val="24"/>
          <w:szCs w:val="24"/>
        </w:rPr>
      </w:pPr>
      <w:r w:rsidRPr="414FCC7F">
        <w:rPr>
          <w:rFonts w:ascii="Arial" w:hAnsi="Arial" w:cs="Arial"/>
          <w:sz w:val="24"/>
          <w:szCs w:val="24"/>
        </w:rPr>
        <w:t xml:space="preserve">The family data file shall contain documentation of the child’s </w:t>
      </w:r>
      <w:r w:rsidR="32E6C674" w:rsidRPr="414FCC7F">
        <w:rPr>
          <w:rFonts w:ascii="Arial" w:hAnsi="Arial" w:cs="Arial"/>
          <w:sz w:val="24"/>
          <w:szCs w:val="24"/>
        </w:rPr>
        <w:t>disability</w:t>
      </w:r>
      <w:r w:rsidR="0128002C" w:rsidRPr="414FCC7F">
        <w:rPr>
          <w:rFonts w:ascii="Arial" w:hAnsi="Arial" w:cs="Arial"/>
          <w:sz w:val="24"/>
          <w:szCs w:val="24"/>
        </w:rPr>
        <w:t>, if</w:t>
      </w:r>
      <w:r w:rsidRPr="414FCC7F">
        <w:rPr>
          <w:rFonts w:ascii="Arial" w:hAnsi="Arial" w:cs="Arial"/>
          <w:sz w:val="24"/>
          <w:szCs w:val="24"/>
        </w:rPr>
        <w:t xml:space="preserve">: </w:t>
      </w:r>
    </w:p>
    <w:p w14:paraId="43CB7DF6" w14:textId="3E0FEA28" w:rsidR="006217B0" w:rsidRPr="00613B2C" w:rsidRDefault="05AFD156" w:rsidP="0092643F">
      <w:pPr>
        <w:pStyle w:val="ListParagraph"/>
        <w:numPr>
          <w:ilvl w:val="0"/>
          <w:numId w:val="3"/>
        </w:numPr>
        <w:contextualSpacing w:val="0"/>
        <w:rPr>
          <w:rFonts w:ascii="Arial" w:eastAsia="Arial" w:hAnsi="Arial" w:cs="Arial"/>
          <w:sz w:val="24"/>
          <w:szCs w:val="24"/>
        </w:rPr>
      </w:pPr>
      <w:r w:rsidRPr="414FCC7F">
        <w:rPr>
          <w:rFonts w:ascii="Arial" w:eastAsia="Arial" w:hAnsi="Arial" w:cs="Arial"/>
          <w:sz w:val="24"/>
          <w:szCs w:val="24"/>
        </w:rPr>
        <w:t>T</w:t>
      </w:r>
      <w:r w:rsidR="006217B0" w:rsidRPr="00613B2C">
        <w:rPr>
          <w:rFonts w:ascii="Arial" w:eastAsia="Arial" w:hAnsi="Arial" w:cs="Arial"/>
          <w:sz w:val="24"/>
          <w:szCs w:val="24"/>
        </w:rPr>
        <w:t xml:space="preserve">he contractor is claiming adjustment factors pursuant to </w:t>
      </w:r>
      <w:r w:rsidR="006217B0" w:rsidRPr="00613B2C">
        <w:rPr>
          <w:rFonts w:ascii="Arial" w:eastAsia="Arial" w:hAnsi="Arial" w:cs="Arial"/>
          <w:i/>
          <w:iCs/>
          <w:sz w:val="24"/>
          <w:szCs w:val="24"/>
        </w:rPr>
        <w:t>EC</w:t>
      </w:r>
      <w:r w:rsidR="006217B0" w:rsidRPr="00613B2C">
        <w:rPr>
          <w:rFonts w:ascii="Arial" w:eastAsia="Arial" w:hAnsi="Arial" w:cs="Arial"/>
          <w:sz w:val="24"/>
          <w:szCs w:val="24"/>
        </w:rPr>
        <w:t xml:space="preserve"> 8244; or </w:t>
      </w:r>
    </w:p>
    <w:p w14:paraId="70AC291F" w14:textId="3982B4AD" w:rsidR="006217B0" w:rsidRPr="00613B2C" w:rsidRDefault="50D6823D" w:rsidP="0092643F">
      <w:pPr>
        <w:pStyle w:val="ListParagraph"/>
        <w:numPr>
          <w:ilvl w:val="0"/>
          <w:numId w:val="3"/>
        </w:numPr>
        <w:contextualSpacing w:val="0"/>
        <w:rPr>
          <w:rFonts w:ascii="Arial" w:eastAsia="Arial" w:hAnsi="Arial" w:cs="Arial"/>
          <w:sz w:val="24"/>
          <w:szCs w:val="24"/>
        </w:rPr>
      </w:pPr>
      <w:r w:rsidRPr="414FCC7F">
        <w:rPr>
          <w:rFonts w:ascii="Arial" w:eastAsia="Arial" w:hAnsi="Arial" w:cs="Arial"/>
          <w:sz w:val="24"/>
          <w:szCs w:val="24"/>
        </w:rPr>
        <w:t>T</w:t>
      </w:r>
      <w:r w:rsidR="006217B0" w:rsidRPr="00613B2C">
        <w:rPr>
          <w:rFonts w:ascii="Arial" w:eastAsia="Arial" w:hAnsi="Arial" w:cs="Arial"/>
          <w:sz w:val="24"/>
          <w:szCs w:val="24"/>
        </w:rPr>
        <w:t xml:space="preserve">he family is enrolling a child with disabilities in accordance with </w:t>
      </w:r>
      <w:r w:rsidR="006217B0" w:rsidRPr="00613B2C">
        <w:rPr>
          <w:rFonts w:ascii="Arial" w:eastAsia="Arial" w:hAnsi="Arial" w:cs="Arial"/>
          <w:i/>
          <w:iCs/>
          <w:sz w:val="24"/>
          <w:szCs w:val="24"/>
        </w:rPr>
        <w:t>EC</w:t>
      </w:r>
      <w:r w:rsidR="006217B0" w:rsidRPr="00613B2C">
        <w:rPr>
          <w:rFonts w:ascii="Arial" w:eastAsia="Arial" w:hAnsi="Arial" w:cs="Arial"/>
          <w:sz w:val="24"/>
          <w:szCs w:val="24"/>
        </w:rPr>
        <w:t xml:space="preserve"> 8208.</w:t>
      </w:r>
    </w:p>
    <w:p w14:paraId="667BC651" w14:textId="6E3656C6" w:rsidR="006217B0" w:rsidRPr="00BD17BA" w:rsidRDefault="006217B0" w:rsidP="414FCC7F">
      <w:pPr>
        <w:ind w:left="1080" w:hanging="360"/>
      </w:pPr>
      <w:r>
        <w:t xml:space="preserve">2.  The documentation of </w:t>
      </w:r>
      <w:r w:rsidR="0ED9C704">
        <w:t>a child’s disability</w:t>
      </w:r>
      <w:r>
        <w:t xml:space="preserve"> shall include</w:t>
      </w:r>
      <w:r w:rsidR="480B109D">
        <w:t>:</w:t>
      </w:r>
      <w:r>
        <w:t xml:space="preserve"> </w:t>
      </w:r>
    </w:p>
    <w:p w14:paraId="066173E3" w14:textId="64442713" w:rsidR="006217B0" w:rsidRPr="00613B2C" w:rsidRDefault="5B161FB3" w:rsidP="0092643F">
      <w:pPr>
        <w:pStyle w:val="ListParagraph"/>
        <w:numPr>
          <w:ilvl w:val="1"/>
          <w:numId w:val="4"/>
        </w:numPr>
        <w:contextualSpacing w:val="0"/>
        <w:rPr>
          <w:rFonts w:ascii="Arial" w:eastAsia="Arial" w:hAnsi="Arial" w:cs="Arial"/>
          <w:sz w:val="24"/>
          <w:szCs w:val="24"/>
        </w:rPr>
      </w:pPr>
      <w:r w:rsidRPr="414FCC7F">
        <w:rPr>
          <w:rFonts w:ascii="Arial" w:eastAsia="Arial" w:hAnsi="Arial" w:cs="Arial"/>
          <w:sz w:val="24"/>
          <w:szCs w:val="24"/>
        </w:rPr>
        <w:t>A</w:t>
      </w:r>
      <w:r w:rsidR="006217B0" w:rsidRPr="00613B2C">
        <w:rPr>
          <w:rFonts w:ascii="Arial" w:eastAsia="Arial" w:hAnsi="Arial" w:cs="Arial"/>
          <w:sz w:val="24"/>
          <w:szCs w:val="24"/>
        </w:rPr>
        <w:t xml:space="preserve"> copy of the portion of the active individual family service plan (IFSP) or the individualized education program (IEP) that includes the information as specified in EC 56026 and 5 CCR 3030 and 3031. </w:t>
      </w:r>
    </w:p>
    <w:p w14:paraId="3129A3C1" w14:textId="099038D4" w:rsidR="006217B0" w:rsidRPr="00613B2C" w:rsidRDefault="1843D7F7" w:rsidP="0092643F">
      <w:pPr>
        <w:pStyle w:val="ListParagraph"/>
        <w:numPr>
          <w:ilvl w:val="1"/>
          <w:numId w:val="4"/>
        </w:numPr>
        <w:contextualSpacing w:val="0"/>
        <w:rPr>
          <w:rFonts w:ascii="Arial" w:eastAsia="Arial" w:hAnsi="Arial" w:cs="Arial"/>
          <w:sz w:val="24"/>
          <w:szCs w:val="24"/>
        </w:rPr>
      </w:pPr>
      <w:r w:rsidRPr="00613B2C">
        <w:rPr>
          <w:rFonts w:ascii="Arial" w:eastAsia="Arial" w:hAnsi="Arial" w:cs="Arial"/>
          <w:sz w:val="24"/>
          <w:szCs w:val="24"/>
        </w:rPr>
        <w:t>Information about the status of the transition from IFSP to IEP, as applicable.</w:t>
      </w:r>
    </w:p>
    <w:p w14:paraId="757DC34B" w14:textId="33B18A01" w:rsidR="006217B0" w:rsidRPr="00D27FB4" w:rsidRDefault="1843D7F7" w:rsidP="0092643F">
      <w:pPr>
        <w:pStyle w:val="ListParagraph"/>
        <w:numPr>
          <w:ilvl w:val="1"/>
          <w:numId w:val="4"/>
        </w:numPr>
        <w:contextualSpacing w:val="0"/>
        <w:rPr>
          <w:rFonts w:eastAsia="Arial"/>
          <w:szCs w:val="24"/>
        </w:rPr>
      </w:pPr>
      <w:r w:rsidRPr="00613B2C">
        <w:rPr>
          <w:rFonts w:ascii="Arial" w:eastAsia="Arial" w:hAnsi="Arial" w:cs="Arial"/>
          <w:sz w:val="24"/>
          <w:szCs w:val="24"/>
        </w:rPr>
        <w:t xml:space="preserve">Information about the status of the annual review of the IEP, as applicable. </w:t>
      </w:r>
    </w:p>
    <w:p w14:paraId="3FD2609D" w14:textId="629F23DD" w:rsidR="006217B0" w:rsidRPr="00BF3159" w:rsidRDefault="004561E6" w:rsidP="00BF3159">
      <w:pPr>
        <w:pStyle w:val="ListParagraph"/>
        <w:numPr>
          <w:ilvl w:val="1"/>
          <w:numId w:val="4"/>
        </w:numPr>
        <w:contextualSpacing w:val="0"/>
        <w:rPr>
          <w:rFonts w:eastAsia="Arial"/>
          <w:szCs w:val="24"/>
        </w:rPr>
      </w:pPr>
      <w:r>
        <w:rPr>
          <w:rFonts w:ascii="Arial" w:eastAsia="Arial" w:hAnsi="Arial" w:cs="Arial"/>
          <w:sz w:val="24"/>
          <w:szCs w:val="24"/>
        </w:rPr>
        <w:t>Communication</w:t>
      </w:r>
      <w:r w:rsidR="00BF3159">
        <w:rPr>
          <w:rFonts w:ascii="Arial" w:eastAsia="Arial" w:hAnsi="Arial" w:cs="Arial"/>
          <w:sz w:val="24"/>
          <w:szCs w:val="24"/>
        </w:rPr>
        <w:t xml:space="preserve"> </w:t>
      </w:r>
      <w:r w:rsidR="00BF3159" w:rsidRPr="004561E6">
        <w:rPr>
          <w:rFonts w:ascii="Arial" w:eastAsia="Arial" w:hAnsi="Arial" w:cs="Arial"/>
          <w:sz w:val="24"/>
          <w:szCs w:val="24"/>
        </w:rPr>
        <w:t>with the family, Regional Centers, the Local Educational Agency, or any additional members of the IEP team about the status of (b) and (c) above.</w:t>
      </w:r>
      <w:r>
        <w:rPr>
          <w:rFonts w:ascii="Arial" w:eastAsia="Arial" w:hAnsi="Arial" w:cs="Arial"/>
          <w:sz w:val="24"/>
          <w:szCs w:val="24"/>
        </w:rPr>
        <w:t xml:space="preserve"> </w:t>
      </w:r>
    </w:p>
    <w:p w14:paraId="17B2738A" w14:textId="66D50DEA" w:rsidR="006217B0" w:rsidRPr="00613B2C" w:rsidRDefault="006217B0" w:rsidP="00613B2C">
      <w:pPr>
        <w:pStyle w:val="ListParagraph"/>
        <w:numPr>
          <w:ilvl w:val="1"/>
          <w:numId w:val="2"/>
        </w:numPr>
        <w:rPr>
          <w:rFonts w:ascii="Arial" w:eastAsia="Arial" w:hAnsi="Arial" w:cs="Arial"/>
          <w:sz w:val="24"/>
          <w:szCs w:val="24"/>
        </w:rPr>
      </w:pPr>
      <w:r w:rsidRPr="00613B2C">
        <w:rPr>
          <w:rFonts w:ascii="Arial" w:eastAsia="Arial" w:hAnsi="Arial" w:cs="Arial"/>
          <w:sz w:val="24"/>
          <w:szCs w:val="24"/>
        </w:rPr>
        <w:t>All families qualifying for CSPP services under the eligibility category of having a child with disabilities must self-certify their income for the purposes of following enrollment priorities and for the purposes of assessing family fees for full-day CSPP. Without this self-certification information, a family cannot enroll in CSPP.</w:t>
      </w:r>
      <w:bookmarkStart w:id="598" w:name="_Toc439143663"/>
    </w:p>
    <w:p w14:paraId="3407308D" w14:textId="77777777" w:rsidR="006217B0" w:rsidRPr="00BD17BA" w:rsidRDefault="006217B0" w:rsidP="006217B0">
      <w:pPr>
        <w:pStyle w:val="Heading3"/>
        <w:ind w:left="720"/>
      </w:pPr>
      <w:bookmarkStart w:id="599" w:name="_Toc64959330"/>
      <w:bookmarkStart w:id="600" w:name="_Toc2696749"/>
      <w:bookmarkStart w:id="601" w:name="_Toc2696833"/>
      <w:bookmarkStart w:id="602" w:name="_Toc199507944"/>
      <w:r>
        <w:lastRenderedPageBreak/>
        <w:t>Documentation of Eligibility and Need: Experiencing Homelessness</w:t>
      </w:r>
      <w:bookmarkEnd w:id="599"/>
      <w:bookmarkEnd w:id="602"/>
      <w:r>
        <w:t xml:space="preserve"> </w:t>
      </w:r>
    </w:p>
    <w:p w14:paraId="12DE6CA3" w14:textId="77777777" w:rsidR="006217B0" w:rsidRPr="00BD17BA" w:rsidRDefault="006217B0" w:rsidP="006217B0">
      <w:pPr>
        <w:ind w:firstLine="720"/>
      </w:pPr>
      <w:r w:rsidRPr="00BD17BA">
        <w:t xml:space="preserve">(5 </w:t>
      </w:r>
      <w:r w:rsidRPr="00BD17BA">
        <w:rPr>
          <w:i/>
        </w:rPr>
        <w:t xml:space="preserve">CCR </w:t>
      </w:r>
      <w:r w:rsidRPr="00BD17BA">
        <w:t>17771)</w:t>
      </w:r>
      <w:bookmarkEnd w:id="598"/>
      <w:bookmarkEnd w:id="600"/>
      <w:bookmarkEnd w:id="601"/>
    </w:p>
    <w:p w14:paraId="79FA73C4" w14:textId="77777777" w:rsidR="006217B0" w:rsidRPr="00BD17BA" w:rsidRDefault="006217B0" w:rsidP="006217B0">
      <w:pPr>
        <w:numPr>
          <w:ilvl w:val="3"/>
          <w:numId w:val="102"/>
        </w:numPr>
      </w:pPr>
      <w:r w:rsidRPr="00BD17BA">
        <w:t>If the basis of eligibility is experiencing homelessness, the family data file shall include documentation of homelessness. The documentation of experiencing homelessness shall include:</w:t>
      </w:r>
    </w:p>
    <w:p w14:paraId="18381C25" w14:textId="77777777" w:rsidR="006217B0" w:rsidRPr="00BD17BA" w:rsidRDefault="006217B0" w:rsidP="006217B0">
      <w:pPr>
        <w:numPr>
          <w:ilvl w:val="4"/>
          <w:numId w:val="102"/>
        </w:numPr>
      </w:pPr>
      <w:r w:rsidRPr="00BD17BA">
        <w:t>A written referral, dated within three months prior to the application for services, from an emergency or transitional shelter; other legal, medical, or social service agency local educational agency liaison for children and youth experiencing homelessness; or a Head Start program; or</w:t>
      </w:r>
    </w:p>
    <w:p w14:paraId="3B9C6752" w14:textId="77777777" w:rsidR="006217B0" w:rsidRPr="00BD17BA" w:rsidRDefault="006217B0" w:rsidP="006217B0">
      <w:pPr>
        <w:numPr>
          <w:ilvl w:val="4"/>
          <w:numId w:val="102"/>
        </w:numPr>
      </w:pPr>
      <w:r w:rsidRPr="00BD17BA">
        <w:t>A written parental declaration, signed under penalty of perjury, that the family is experiencing homelessness.</w:t>
      </w:r>
    </w:p>
    <w:p w14:paraId="7A34913F" w14:textId="77777777" w:rsidR="006217B0" w:rsidRPr="00BD17BA" w:rsidRDefault="006217B0" w:rsidP="006217B0">
      <w:pPr>
        <w:numPr>
          <w:ilvl w:val="3"/>
          <w:numId w:val="102"/>
        </w:numPr>
      </w:pPr>
      <w:r w:rsidRPr="00BD17BA">
        <w:t>To meet the need</w:t>
      </w:r>
      <w:r w:rsidRPr="00BD17BA">
        <w:rPr>
          <w:u w:val="single"/>
        </w:rPr>
        <w:t xml:space="preserve"> </w:t>
      </w:r>
      <w:r w:rsidRPr="00BD17BA">
        <w:t>requirements</w:t>
      </w:r>
      <w:r w:rsidRPr="00BD17BA">
        <w:rPr>
          <w:b/>
        </w:rPr>
        <w:t xml:space="preserve"> </w:t>
      </w:r>
      <w:r w:rsidRPr="00BD17BA">
        <w:t xml:space="preserve">for receiving services on the basis that the family is experiencing homelessness, the parent shall comply with one of the following: </w:t>
      </w:r>
    </w:p>
    <w:p w14:paraId="4DB523A2" w14:textId="319E5795" w:rsidR="006217B0" w:rsidRPr="00BD17BA" w:rsidRDefault="006217B0" w:rsidP="006217B0">
      <w:pPr>
        <w:numPr>
          <w:ilvl w:val="0"/>
          <w:numId w:val="150"/>
        </w:numPr>
      </w:pPr>
      <w:r w:rsidRPr="00BD17BA">
        <w:t>If the basis of eligibility is established pursuant to (1) above, no additional documentation of need is required; or</w:t>
      </w:r>
    </w:p>
    <w:p w14:paraId="3924E088" w14:textId="69979E14" w:rsidR="006217B0" w:rsidRPr="00BD17BA" w:rsidRDefault="006217B0" w:rsidP="006217B0">
      <w:pPr>
        <w:numPr>
          <w:ilvl w:val="0"/>
          <w:numId w:val="150"/>
        </w:numPr>
      </w:pPr>
      <w:r w:rsidRPr="00BD17BA">
        <w:t xml:space="preserve">If the basis of eligibility is established by parental declaration, the parent shall provide documentation to establish a need in accordance with </w:t>
      </w:r>
      <w:r w:rsidRPr="00BD17BA">
        <w:rPr>
          <w:i/>
        </w:rPr>
        <w:t>EC</w:t>
      </w:r>
      <w:r w:rsidRPr="00BD17BA">
        <w:t xml:space="preserve"> 8208.</w:t>
      </w:r>
    </w:p>
    <w:p w14:paraId="56C6A3B6" w14:textId="545EEBC3" w:rsidR="006217B0" w:rsidRPr="00BD17BA" w:rsidRDefault="006217B0">
      <w:pPr>
        <w:numPr>
          <w:ilvl w:val="3"/>
          <w:numId w:val="102"/>
        </w:numPr>
        <w:rPr>
          <w:szCs w:val="24"/>
        </w:rPr>
      </w:pPr>
      <w:r>
        <w:t xml:space="preserve">If the basis of need is a family experiencing homelessness, services shall be as requested by the parent and shall occur no more than five days per week and for less than </w:t>
      </w:r>
      <w:r w:rsidR="49E3CD01">
        <w:t>ten (10) hours per day</w:t>
      </w:r>
      <w:r>
        <w:t>.</w:t>
      </w:r>
    </w:p>
    <w:p w14:paraId="1D8362F2" w14:textId="77777777" w:rsidR="006217B0" w:rsidRPr="00BD17BA" w:rsidRDefault="006217B0" w:rsidP="006217B0">
      <w:pPr>
        <w:numPr>
          <w:ilvl w:val="3"/>
          <w:numId w:val="102"/>
        </w:numPr>
      </w:pPr>
      <w:r>
        <w:t>The enrollment of children experiencing homelessness shall occur pending the submittal of all eligibility and need documentation. If the parent has been identified as experiencing homelessness on the application, contractors must permit the enrollment of children experiencing homelessness to begin immediately upon the parent signing the application for services. Contractors are required to certify eligibility within 30 days of the parent signing the application for services. Therefore, if the parent has not provided the documentation of eligibility and need within 30 days of signing the application for services, the contractor will deny certification of services and must provide the applicable notice of action to the parent.</w:t>
      </w:r>
    </w:p>
    <w:p w14:paraId="5477B1FC" w14:textId="77777777" w:rsidR="006217B0" w:rsidRPr="00BD17BA" w:rsidRDefault="006217B0" w:rsidP="006217B0">
      <w:pPr>
        <w:pStyle w:val="Heading3"/>
        <w:ind w:left="720"/>
      </w:pPr>
      <w:bookmarkStart w:id="603" w:name="_Toc64959331"/>
      <w:bookmarkStart w:id="604" w:name="_Toc439143664"/>
      <w:bookmarkStart w:id="605" w:name="_Toc2696750"/>
      <w:bookmarkStart w:id="606" w:name="_Toc2696834"/>
      <w:bookmarkStart w:id="607" w:name="_Toc199507945"/>
      <w:r>
        <w:t>Documentation of Need for Full-day CSPP: Seeking Permanent Housing; Service Limitations</w:t>
      </w:r>
      <w:bookmarkEnd w:id="603"/>
      <w:bookmarkEnd w:id="607"/>
      <w:r>
        <w:t xml:space="preserve"> </w:t>
      </w:r>
    </w:p>
    <w:p w14:paraId="0EF3E2BF" w14:textId="77777777" w:rsidR="006217B0" w:rsidRPr="00BD17BA" w:rsidRDefault="006217B0" w:rsidP="006217B0">
      <w:pPr>
        <w:ind w:firstLine="720"/>
      </w:pPr>
      <w:r w:rsidRPr="00BD17BA">
        <w:t xml:space="preserve">(5 </w:t>
      </w:r>
      <w:r w:rsidRPr="00BD17BA">
        <w:rPr>
          <w:i/>
        </w:rPr>
        <w:t xml:space="preserve">CCR </w:t>
      </w:r>
      <w:r w:rsidRPr="00BD17BA">
        <w:t>17772)</w:t>
      </w:r>
      <w:bookmarkEnd w:id="604"/>
      <w:bookmarkEnd w:id="605"/>
      <w:bookmarkEnd w:id="606"/>
    </w:p>
    <w:p w14:paraId="3D4E76D4" w14:textId="3AD02AC4" w:rsidR="006217B0" w:rsidRPr="00BD17BA" w:rsidRDefault="006217B0" w:rsidP="006217B0">
      <w:pPr>
        <w:numPr>
          <w:ilvl w:val="6"/>
          <w:numId w:val="102"/>
        </w:numPr>
        <w:ind w:left="1080"/>
      </w:pPr>
      <w:r>
        <w:t xml:space="preserve">If the basis of need as stated on the application for services is seeking permanent housing for family stability, the parent’s initial certification or recertification period for preschool services shall be for no less than </w:t>
      </w:r>
      <w:r w:rsidR="00575E8C">
        <w:t>the certification period</w:t>
      </w:r>
      <w:r>
        <w:t xml:space="preserve"> and services and, as requested by the parent, shall occur no more than five days per week and for less than </w:t>
      </w:r>
      <w:r w:rsidR="0FC42929">
        <w:t>ten (10) hours per day</w:t>
      </w:r>
      <w:r>
        <w:t>.</w:t>
      </w:r>
    </w:p>
    <w:p w14:paraId="06317AC3" w14:textId="77777777" w:rsidR="006217B0" w:rsidRPr="00BD17BA" w:rsidRDefault="006217B0" w:rsidP="006217B0">
      <w:pPr>
        <w:numPr>
          <w:ilvl w:val="6"/>
          <w:numId w:val="102"/>
        </w:numPr>
        <w:ind w:left="1080"/>
      </w:pPr>
      <w:r>
        <w:lastRenderedPageBreak/>
        <w:t>Documentation of seeking permanent housing shall include a written parental declaration signed under penalty of perjury that the family is seeking permanent housing. The declaration shall include the parent’s search plan to secure a fixed, regular, and adequate residence. If the family is residing in a shelter, services shall also be provided while the parent attends appointments or activities necessary to comply with the shelter participation requirements within the certified schedule.</w:t>
      </w:r>
    </w:p>
    <w:p w14:paraId="333F32DA" w14:textId="77777777" w:rsidR="006217B0" w:rsidRPr="00BD17BA" w:rsidRDefault="006217B0" w:rsidP="006217B0">
      <w:pPr>
        <w:pStyle w:val="Heading3"/>
        <w:ind w:left="720"/>
      </w:pPr>
      <w:bookmarkStart w:id="608" w:name="_Toc180391265"/>
      <w:bookmarkStart w:id="609" w:name="_Toc182990194"/>
      <w:bookmarkStart w:id="610" w:name="_Toc474750129"/>
      <w:bookmarkStart w:id="611" w:name="_Toc2696751"/>
      <w:bookmarkStart w:id="612" w:name="_Toc2696835"/>
      <w:bookmarkStart w:id="613" w:name="_Toc64959332"/>
      <w:bookmarkStart w:id="614" w:name="_Toc439143665"/>
      <w:bookmarkStart w:id="615" w:name="_Toc199507946"/>
      <w:r>
        <w:t>Documentation of Eligibility and/or Need: Child Protective Services</w:t>
      </w:r>
      <w:bookmarkEnd w:id="608"/>
      <w:bookmarkEnd w:id="609"/>
      <w:r>
        <w:t xml:space="preserve"> for Recipients Receiving Services; Children Identified As, Or At Risk of Abuse, Neglect or Exploitation</w:t>
      </w:r>
      <w:bookmarkEnd w:id="610"/>
      <w:bookmarkEnd w:id="611"/>
      <w:bookmarkEnd w:id="612"/>
      <w:bookmarkEnd w:id="613"/>
      <w:bookmarkEnd w:id="615"/>
      <w:r>
        <w:t xml:space="preserve"> </w:t>
      </w:r>
    </w:p>
    <w:p w14:paraId="1A8EAEE3" w14:textId="77777777" w:rsidR="006217B0" w:rsidRPr="00BD17BA" w:rsidRDefault="006217B0" w:rsidP="006217B0">
      <w:pPr>
        <w:ind w:left="720"/>
      </w:pPr>
      <w:r w:rsidRPr="00BD17BA">
        <w:t xml:space="preserve">(5 </w:t>
      </w:r>
      <w:r w:rsidRPr="00BD17BA">
        <w:rPr>
          <w:i/>
        </w:rPr>
        <w:t>CCR</w:t>
      </w:r>
      <w:r w:rsidRPr="00BD17BA">
        <w:t xml:space="preserve"> 17773)</w:t>
      </w:r>
      <w:bookmarkEnd w:id="614"/>
    </w:p>
    <w:p w14:paraId="6ED7FE33" w14:textId="77777777" w:rsidR="006217B0" w:rsidRPr="00BD17BA" w:rsidRDefault="006217B0" w:rsidP="006217B0">
      <w:pPr>
        <w:ind w:left="720"/>
      </w:pPr>
      <w:r w:rsidRPr="00BD17BA">
        <w:t>The family data file shall contain the following documentation for eligibility and/or need as follows:</w:t>
      </w:r>
    </w:p>
    <w:p w14:paraId="6F3FCC28" w14:textId="2292C945" w:rsidR="006217B0" w:rsidRPr="00BD17BA" w:rsidRDefault="006217B0" w:rsidP="006217B0">
      <w:pPr>
        <w:numPr>
          <w:ilvl w:val="0"/>
          <w:numId w:val="158"/>
        </w:numPr>
        <w:ind w:left="1080"/>
      </w:pPr>
      <w:r w:rsidRPr="00BD17BA">
        <w:t xml:space="preserve">Child Protective Services for Recipients </w:t>
      </w:r>
    </w:p>
    <w:p w14:paraId="7D880E71" w14:textId="6BC70433" w:rsidR="006217B0" w:rsidRPr="00BD17BA" w:rsidRDefault="006217B0" w:rsidP="006217B0">
      <w:pPr>
        <w:ind w:left="1080"/>
      </w:pPr>
      <w:r w:rsidRPr="00BD17BA">
        <w:t>If eligibility and need, are based on a child receiving child protective services, the family data file shall contain a written referral, dated within the six months immediately preceding the date of application for services. The written referral shall include</w:t>
      </w:r>
      <w:r w:rsidR="0078479D">
        <w:t>:</w:t>
      </w:r>
    </w:p>
    <w:p w14:paraId="1DF5BAED" w14:textId="7CE154B6" w:rsidR="0078479D" w:rsidRDefault="006217B0" w:rsidP="00226BB0">
      <w:pPr>
        <w:pStyle w:val="ListParagraph"/>
        <w:numPr>
          <w:ilvl w:val="0"/>
          <w:numId w:val="255"/>
        </w:numPr>
        <w:ind w:left="1440"/>
        <w:contextualSpacing w:val="0"/>
        <w:rPr>
          <w:rFonts w:ascii="Arial" w:hAnsi="Arial" w:cs="Arial"/>
          <w:sz w:val="24"/>
          <w:szCs w:val="24"/>
        </w:rPr>
      </w:pPr>
      <w:r w:rsidRPr="00226BB0">
        <w:rPr>
          <w:rFonts w:ascii="Arial" w:hAnsi="Arial" w:cs="Arial"/>
          <w:sz w:val="24"/>
          <w:szCs w:val="24"/>
        </w:rPr>
        <w:t xml:space="preserve">A statement from the local county welfare department, child protective services unit certifying that the child is receiving child protective services and that the </w:t>
      </w:r>
      <w:r w:rsidR="00575E8C">
        <w:rPr>
          <w:rFonts w:ascii="Arial" w:hAnsi="Arial" w:cs="Arial"/>
          <w:sz w:val="24"/>
          <w:szCs w:val="24"/>
        </w:rPr>
        <w:t>preschool</w:t>
      </w:r>
      <w:r w:rsidRPr="00226BB0">
        <w:rPr>
          <w:rFonts w:ascii="Arial" w:hAnsi="Arial" w:cs="Arial"/>
          <w:sz w:val="24"/>
          <w:szCs w:val="24"/>
        </w:rPr>
        <w:t xml:space="preserve"> services are a necessary component of the child protective services plan; </w:t>
      </w:r>
    </w:p>
    <w:p w14:paraId="3974F5BC" w14:textId="4FBD3E9A" w:rsidR="0078479D" w:rsidRDefault="006217B0" w:rsidP="00226BB0">
      <w:pPr>
        <w:pStyle w:val="ListParagraph"/>
        <w:numPr>
          <w:ilvl w:val="0"/>
          <w:numId w:val="255"/>
        </w:numPr>
        <w:ind w:left="1440"/>
        <w:contextualSpacing w:val="0"/>
        <w:rPr>
          <w:rFonts w:ascii="Arial" w:hAnsi="Arial" w:cs="Arial"/>
          <w:sz w:val="24"/>
          <w:szCs w:val="24"/>
        </w:rPr>
      </w:pPr>
      <w:r w:rsidRPr="00226BB0">
        <w:rPr>
          <w:rFonts w:ascii="Arial" w:hAnsi="Arial" w:cs="Arial"/>
          <w:sz w:val="24"/>
          <w:szCs w:val="24"/>
        </w:rPr>
        <w:t>The probable duration of the child protective services plan or the at-risk situation; an</w:t>
      </w:r>
      <w:r w:rsidR="0078479D" w:rsidRPr="00226BB0">
        <w:rPr>
          <w:rFonts w:ascii="Arial" w:hAnsi="Arial" w:cs="Arial"/>
          <w:sz w:val="24"/>
          <w:szCs w:val="24"/>
        </w:rPr>
        <w:t>d</w:t>
      </w:r>
    </w:p>
    <w:p w14:paraId="491289C8" w14:textId="73FCFAD4" w:rsidR="006217B0" w:rsidRPr="00226BB0" w:rsidRDefault="006217B0" w:rsidP="00226BB0">
      <w:pPr>
        <w:pStyle w:val="ListParagraph"/>
        <w:numPr>
          <w:ilvl w:val="0"/>
          <w:numId w:val="255"/>
        </w:numPr>
        <w:ind w:left="1440"/>
        <w:contextualSpacing w:val="0"/>
        <w:rPr>
          <w:rFonts w:ascii="Arial" w:hAnsi="Arial" w:cs="Arial"/>
          <w:sz w:val="24"/>
          <w:szCs w:val="24"/>
        </w:rPr>
      </w:pPr>
      <w:r w:rsidRPr="00226BB0">
        <w:rPr>
          <w:rFonts w:ascii="Arial" w:hAnsi="Arial" w:cs="Arial"/>
          <w:sz w:val="24"/>
          <w:szCs w:val="24"/>
        </w:rPr>
        <w:t>The name, address, telephone number, and signature of the legally qualified professional who is making the referral.</w:t>
      </w:r>
    </w:p>
    <w:p w14:paraId="673C87C2" w14:textId="1461A55C" w:rsidR="006217B0" w:rsidRPr="00BD17BA" w:rsidRDefault="0078479D" w:rsidP="006217B0">
      <w:pPr>
        <w:numPr>
          <w:ilvl w:val="0"/>
          <w:numId w:val="158"/>
        </w:numPr>
        <w:ind w:left="1080"/>
      </w:pPr>
      <w:r>
        <w:t>Child At Risk of Abuse, Neglect or Exploitation</w:t>
      </w:r>
    </w:p>
    <w:p w14:paraId="2D3E658D" w14:textId="44075F0C" w:rsidR="006217B0" w:rsidRPr="00BD17BA" w:rsidRDefault="006217B0" w:rsidP="00226BB0">
      <w:pPr>
        <w:ind w:left="1080"/>
      </w:pPr>
      <w:r w:rsidRPr="00BD17BA">
        <w:t>If eligibility and need are based on the child being identified as abused, neglected, exploited, or at risk of abuse, neglect, or exploitation, the family data file shall contain</w:t>
      </w:r>
      <w:r w:rsidR="00226BB0">
        <w:t xml:space="preserve"> </w:t>
      </w:r>
      <w:r w:rsidR="0078479D">
        <w:t>a</w:t>
      </w:r>
      <w:r w:rsidRPr="00BD17BA">
        <w:t xml:space="preserve"> written referral from a legally qualified professional from a legal, medical, or social services agency, or emergency shelter, transitional shelter, Head Start program or a Local Education Agency (LEA) liaison for homeless children and youth pursuant to 42 US 11432(g)(91)(j)(ii) certifying that:</w:t>
      </w:r>
    </w:p>
    <w:p w14:paraId="4DCA9E80" w14:textId="584ECF1C" w:rsidR="006217B0" w:rsidRPr="00BD17BA" w:rsidRDefault="006217B0" w:rsidP="00226BB0">
      <w:pPr>
        <w:numPr>
          <w:ilvl w:val="0"/>
          <w:numId w:val="144"/>
        </w:numPr>
        <w:ind w:left="1440"/>
      </w:pPr>
      <w:r w:rsidRPr="00BD17BA">
        <w:t xml:space="preserve">The child is identified as being abused, neglected, exploited, or is at risk of abuse, neglect, or exploitation, and that the family needs early </w:t>
      </w:r>
      <w:r w:rsidR="00575E8C">
        <w:t>childhoo</w:t>
      </w:r>
      <w:r w:rsidR="00FF3E8B">
        <w:t>d</w:t>
      </w:r>
      <w:r w:rsidRPr="00BD17BA">
        <w:t xml:space="preserve"> services; </w:t>
      </w:r>
    </w:p>
    <w:p w14:paraId="712F6AE4" w14:textId="6C3143B6" w:rsidR="006217B0" w:rsidRPr="00BD17BA" w:rsidRDefault="006217B0" w:rsidP="00226BB0">
      <w:pPr>
        <w:numPr>
          <w:ilvl w:val="0"/>
          <w:numId w:val="144"/>
        </w:numPr>
        <w:ind w:left="1440"/>
      </w:pPr>
      <w:r w:rsidRPr="00BD17BA">
        <w:t xml:space="preserve">The probable duration of the </w:t>
      </w:r>
      <w:r w:rsidR="00575E8C">
        <w:t>child protective</w:t>
      </w:r>
      <w:r w:rsidRPr="00BD17BA">
        <w:t xml:space="preserve"> services</w:t>
      </w:r>
      <w:r w:rsidR="00575E8C">
        <w:t xml:space="preserve"> plan or the at-risk situation</w:t>
      </w:r>
      <w:r w:rsidRPr="00BD17BA">
        <w:t>; and</w:t>
      </w:r>
    </w:p>
    <w:p w14:paraId="4324973A" w14:textId="77777777" w:rsidR="006217B0" w:rsidRPr="00BD17BA" w:rsidRDefault="006217B0" w:rsidP="00226BB0">
      <w:pPr>
        <w:numPr>
          <w:ilvl w:val="0"/>
          <w:numId w:val="144"/>
        </w:numPr>
        <w:ind w:left="1440"/>
      </w:pPr>
      <w:r w:rsidRPr="00BD17BA">
        <w:lastRenderedPageBreak/>
        <w:t>The name, business address, telephone number, and signature of the legally qualified professional who is making the referral and information that identifies the agency, LEA, Head Start Program, or shelter with whom the individual is associated.</w:t>
      </w:r>
    </w:p>
    <w:p w14:paraId="6DCA6336" w14:textId="77777777" w:rsidR="006217B0" w:rsidRPr="00BD17BA" w:rsidRDefault="006217B0" w:rsidP="006217B0">
      <w:pPr>
        <w:pStyle w:val="Heading3"/>
        <w:ind w:left="720"/>
      </w:pPr>
      <w:bookmarkStart w:id="616" w:name="_Toc64959333"/>
      <w:bookmarkStart w:id="617" w:name="_Toc2696752"/>
      <w:bookmarkStart w:id="618" w:name="_Toc2696836"/>
      <w:bookmarkStart w:id="619" w:name="_Toc199507947"/>
      <w:r>
        <w:t>Documentation of Family Residency for CSPP Neighborhood School Eligibility</w:t>
      </w:r>
      <w:bookmarkEnd w:id="619"/>
    </w:p>
    <w:p w14:paraId="084CF1FA" w14:textId="77777777" w:rsidR="006217B0" w:rsidRPr="00BD17BA" w:rsidRDefault="006217B0" w:rsidP="006217B0">
      <w:pPr>
        <w:ind w:left="720"/>
      </w:pPr>
      <w:r w:rsidRPr="00BD17BA">
        <w:t xml:space="preserve">(5 </w:t>
      </w:r>
      <w:r w:rsidRPr="00BD17BA">
        <w:rPr>
          <w:i/>
        </w:rPr>
        <w:t xml:space="preserve">CCR </w:t>
      </w:r>
      <w:r w:rsidRPr="00BD17BA">
        <w:t>17774)</w:t>
      </w:r>
    </w:p>
    <w:p w14:paraId="0AEBB1E8" w14:textId="77777777" w:rsidR="006217B0" w:rsidRPr="00BD17BA" w:rsidRDefault="006217B0" w:rsidP="006217B0">
      <w:pPr>
        <w:numPr>
          <w:ilvl w:val="0"/>
          <w:numId w:val="229"/>
        </w:numPr>
        <w:rPr>
          <w:rFonts w:eastAsia="Arial"/>
        </w:rPr>
      </w:pPr>
      <w:r w:rsidRPr="00BD17BA">
        <w:rPr>
          <w:rFonts w:eastAsia="Arial"/>
        </w:rPr>
        <w:t xml:space="preserve">Families that are eligible for services pursuant to </w:t>
      </w:r>
      <w:r w:rsidRPr="00BD17BA">
        <w:rPr>
          <w:rFonts w:eastAsia="Arial"/>
          <w:i/>
        </w:rPr>
        <w:t xml:space="preserve">EC </w:t>
      </w:r>
      <w:r w:rsidRPr="00BD17BA">
        <w:rPr>
          <w:rFonts w:eastAsia="Arial"/>
        </w:rPr>
        <w:t>8208(a)(4) or 8208(d)(5) must provide proof of residency within the attendance boundaries of the same qualified FRPM elementary school as the preschool program to be eligible for enrollment at the CSPP Neighborhood School site.</w:t>
      </w:r>
    </w:p>
    <w:p w14:paraId="0F14B999" w14:textId="77777777" w:rsidR="006217B0" w:rsidRPr="00BD17BA" w:rsidRDefault="006217B0" w:rsidP="006217B0">
      <w:pPr>
        <w:numPr>
          <w:ilvl w:val="0"/>
          <w:numId w:val="229"/>
        </w:numPr>
        <w:rPr>
          <w:szCs w:val="24"/>
        </w:rPr>
      </w:pPr>
      <w:r w:rsidRPr="00BD17BA">
        <w:rPr>
          <w:rFonts w:eastAsia="Arial"/>
          <w:szCs w:val="24"/>
        </w:rPr>
        <w:t>Acceptable documentation for proof of residency may include any of the following with one or more parents’ names on the documentation:</w:t>
      </w:r>
    </w:p>
    <w:p w14:paraId="2920CB6B" w14:textId="77777777" w:rsidR="006217B0" w:rsidRPr="00BD17BA" w:rsidRDefault="006217B0" w:rsidP="006217B0">
      <w:pPr>
        <w:numPr>
          <w:ilvl w:val="2"/>
          <w:numId w:val="160"/>
        </w:numPr>
        <w:rPr>
          <w:rFonts w:eastAsia="Arial"/>
          <w:szCs w:val="24"/>
        </w:rPr>
      </w:pPr>
      <w:r w:rsidRPr="00BD17BA">
        <w:rPr>
          <w:rFonts w:eastAsia="Arial"/>
        </w:rPr>
        <w:t>Current utility bill;</w:t>
      </w:r>
    </w:p>
    <w:p w14:paraId="6A28A17C" w14:textId="77777777" w:rsidR="006217B0" w:rsidRPr="00BD17BA" w:rsidRDefault="006217B0" w:rsidP="006217B0">
      <w:pPr>
        <w:numPr>
          <w:ilvl w:val="2"/>
          <w:numId w:val="160"/>
        </w:numPr>
        <w:rPr>
          <w:rFonts w:eastAsia="Arial"/>
          <w:szCs w:val="24"/>
        </w:rPr>
      </w:pPr>
      <w:r w:rsidRPr="00BD17BA">
        <w:rPr>
          <w:rFonts w:eastAsia="Arial"/>
        </w:rPr>
        <w:t>Current property tax bill;</w:t>
      </w:r>
    </w:p>
    <w:p w14:paraId="33C7F52E" w14:textId="77777777" w:rsidR="006217B0" w:rsidRPr="00BD17BA" w:rsidRDefault="006217B0" w:rsidP="006217B0">
      <w:pPr>
        <w:numPr>
          <w:ilvl w:val="2"/>
          <w:numId w:val="160"/>
        </w:numPr>
        <w:rPr>
          <w:rFonts w:eastAsia="Arial"/>
          <w:szCs w:val="24"/>
        </w:rPr>
      </w:pPr>
      <w:r w:rsidRPr="00BD17BA">
        <w:rPr>
          <w:rFonts w:eastAsia="Arial"/>
        </w:rPr>
        <w:t>Current rental or lease agreement with Landlord’s information;</w:t>
      </w:r>
    </w:p>
    <w:p w14:paraId="1915A51A" w14:textId="77777777" w:rsidR="006217B0" w:rsidRPr="00BD17BA" w:rsidRDefault="006217B0" w:rsidP="006217B0">
      <w:pPr>
        <w:numPr>
          <w:ilvl w:val="2"/>
          <w:numId w:val="160"/>
        </w:numPr>
        <w:rPr>
          <w:rFonts w:eastAsia="Arial"/>
          <w:szCs w:val="24"/>
        </w:rPr>
      </w:pPr>
      <w:r w:rsidRPr="00BD17BA">
        <w:t>Current voter registration;</w:t>
      </w:r>
    </w:p>
    <w:p w14:paraId="6E6BA38B" w14:textId="77777777" w:rsidR="006217B0" w:rsidRPr="00BD17BA" w:rsidRDefault="006217B0" w:rsidP="006217B0">
      <w:pPr>
        <w:numPr>
          <w:ilvl w:val="2"/>
          <w:numId w:val="160"/>
        </w:numPr>
        <w:rPr>
          <w:rFonts w:eastAsia="Arial"/>
          <w:szCs w:val="24"/>
        </w:rPr>
      </w:pPr>
      <w:r w:rsidRPr="00BD17BA">
        <w:t>Current government agency letter;</w:t>
      </w:r>
    </w:p>
    <w:p w14:paraId="326E082E" w14:textId="77777777" w:rsidR="006217B0" w:rsidRPr="00BD17BA" w:rsidRDefault="006217B0" w:rsidP="006217B0">
      <w:pPr>
        <w:numPr>
          <w:ilvl w:val="2"/>
          <w:numId w:val="160"/>
        </w:numPr>
        <w:rPr>
          <w:rFonts w:eastAsia="Arial"/>
          <w:szCs w:val="24"/>
        </w:rPr>
      </w:pPr>
      <w:r w:rsidRPr="00BD17BA">
        <w:t>Current employment pay stub; or</w:t>
      </w:r>
    </w:p>
    <w:p w14:paraId="423C89C7" w14:textId="77777777" w:rsidR="006217B0" w:rsidRPr="00BD17BA" w:rsidRDefault="006217B0" w:rsidP="006217B0">
      <w:pPr>
        <w:numPr>
          <w:ilvl w:val="2"/>
          <w:numId w:val="160"/>
        </w:numPr>
      </w:pPr>
      <w:r w:rsidRPr="00BD17BA">
        <w:t>Any documentation that a contractor reasonably relies upon to prove a family’s residency.</w:t>
      </w:r>
    </w:p>
    <w:p w14:paraId="6C774E43" w14:textId="6732BB4B" w:rsidR="006217B0" w:rsidRPr="00BD17BA" w:rsidRDefault="33F43512" w:rsidP="006217B0">
      <w:pPr>
        <w:pStyle w:val="Heading3"/>
        <w:ind w:left="720"/>
      </w:pPr>
      <w:bookmarkStart w:id="620" w:name="_Toc199507948"/>
      <w:r>
        <w:t>Documentation of Extended Learning and Care</w:t>
      </w:r>
      <w:r w:rsidR="0788E7E3">
        <w:t xml:space="preserve"> for Part-Day CSPP</w:t>
      </w:r>
      <w:bookmarkEnd w:id="620"/>
    </w:p>
    <w:p w14:paraId="6146B387" w14:textId="1582C973" w:rsidR="006217B0" w:rsidRPr="009B6908" w:rsidRDefault="33F43512" w:rsidP="00D27FB4">
      <w:pPr>
        <w:pStyle w:val="ListParagraph"/>
        <w:numPr>
          <w:ilvl w:val="0"/>
          <w:numId w:val="291"/>
        </w:numPr>
        <w:ind w:left="1080"/>
        <w:contextualSpacing w:val="0"/>
        <w:rPr>
          <w:rFonts w:ascii="Arial" w:hAnsi="Arial" w:cs="Arial"/>
          <w:sz w:val="24"/>
          <w:szCs w:val="24"/>
        </w:rPr>
      </w:pPr>
      <w:r w:rsidRPr="009B6908">
        <w:rPr>
          <w:rFonts w:ascii="Arial" w:eastAsia="Helvetica" w:hAnsi="Arial" w:cs="Arial"/>
          <w:sz w:val="24"/>
          <w:szCs w:val="24"/>
        </w:rPr>
        <w:t xml:space="preserve">Families choosing to enroll their child in part-day CSPP extended learning and care services pursuant to </w:t>
      </w:r>
      <w:r w:rsidRPr="009B6908">
        <w:rPr>
          <w:rFonts w:ascii="Arial" w:eastAsia="Helvetica" w:hAnsi="Arial" w:cs="Arial"/>
          <w:i/>
          <w:iCs/>
          <w:sz w:val="24"/>
          <w:szCs w:val="24"/>
        </w:rPr>
        <w:t xml:space="preserve">EC </w:t>
      </w:r>
      <w:r w:rsidRPr="009B6908">
        <w:rPr>
          <w:rFonts w:ascii="Arial" w:eastAsia="Helvetica" w:hAnsi="Arial" w:cs="Arial"/>
          <w:sz w:val="24"/>
          <w:szCs w:val="24"/>
        </w:rPr>
        <w:t xml:space="preserve">48000 must provide proof that they are eligible pursuant to </w:t>
      </w:r>
      <w:r w:rsidRPr="009B6908">
        <w:rPr>
          <w:rFonts w:ascii="Arial" w:eastAsia="Helvetica" w:hAnsi="Arial" w:cs="Arial"/>
          <w:i/>
          <w:iCs/>
          <w:sz w:val="24"/>
          <w:szCs w:val="24"/>
        </w:rPr>
        <w:t xml:space="preserve">EC </w:t>
      </w:r>
      <w:r w:rsidRPr="009B6908">
        <w:rPr>
          <w:rFonts w:ascii="Arial" w:eastAsia="Helvetica" w:hAnsi="Arial" w:cs="Arial"/>
          <w:sz w:val="24"/>
          <w:szCs w:val="24"/>
        </w:rPr>
        <w:t>8208</w:t>
      </w:r>
      <w:r w:rsidR="1C6373AC" w:rsidRPr="009B6908">
        <w:rPr>
          <w:rFonts w:ascii="Arial" w:eastAsia="Helvetica" w:hAnsi="Arial" w:cs="Arial"/>
          <w:sz w:val="24"/>
          <w:szCs w:val="24"/>
        </w:rPr>
        <w:t xml:space="preserve">. </w:t>
      </w:r>
    </w:p>
    <w:p w14:paraId="78C18892" w14:textId="5798ECDB" w:rsidR="006217B0" w:rsidRPr="009B6908" w:rsidRDefault="1C6373AC" w:rsidP="00D27FB4">
      <w:pPr>
        <w:pStyle w:val="ListParagraph"/>
        <w:numPr>
          <w:ilvl w:val="0"/>
          <w:numId w:val="291"/>
        </w:numPr>
        <w:ind w:left="1080"/>
        <w:contextualSpacing w:val="0"/>
        <w:rPr>
          <w:rFonts w:ascii="Arial" w:eastAsia="Helvetica" w:hAnsi="Arial" w:cs="Arial"/>
          <w:bCs/>
          <w:sz w:val="24"/>
          <w:szCs w:val="24"/>
        </w:rPr>
      </w:pPr>
      <w:r w:rsidRPr="009B6908">
        <w:rPr>
          <w:rFonts w:ascii="Arial" w:eastAsia="Helvetica" w:hAnsi="Arial" w:cs="Arial"/>
          <w:sz w:val="24"/>
          <w:szCs w:val="24"/>
        </w:rPr>
        <w:t xml:space="preserve">If the child is </w:t>
      </w:r>
      <w:r w:rsidR="00575E8C">
        <w:rPr>
          <w:rFonts w:ascii="Arial" w:eastAsia="Helvetica" w:hAnsi="Arial" w:cs="Arial"/>
          <w:sz w:val="24"/>
          <w:szCs w:val="24"/>
        </w:rPr>
        <w:t>K</w:t>
      </w:r>
      <w:r w:rsidRPr="009B6908">
        <w:rPr>
          <w:rFonts w:ascii="Arial" w:eastAsia="Helvetica" w:hAnsi="Arial" w:cs="Arial"/>
          <w:sz w:val="24"/>
          <w:szCs w:val="24"/>
        </w:rPr>
        <w:t xml:space="preserve">-aged </w:t>
      </w:r>
      <w:r w:rsidR="47F83843" w:rsidRPr="009B6908">
        <w:rPr>
          <w:rFonts w:ascii="Arial" w:eastAsia="Helvetica" w:hAnsi="Arial" w:cs="Arial"/>
          <w:sz w:val="24"/>
          <w:szCs w:val="24"/>
        </w:rPr>
        <w:t xml:space="preserve">(as specified in </w:t>
      </w:r>
      <w:r w:rsidR="47F83843" w:rsidRPr="009B6908">
        <w:rPr>
          <w:rFonts w:ascii="Arial" w:eastAsia="Helvetica" w:hAnsi="Arial" w:cs="Arial"/>
          <w:i/>
          <w:iCs/>
          <w:sz w:val="24"/>
          <w:szCs w:val="24"/>
        </w:rPr>
        <w:t xml:space="preserve">EC </w:t>
      </w:r>
      <w:r w:rsidR="47F83843" w:rsidRPr="009B6908">
        <w:rPr>
          <w:rFonts w:ascii="Arial" w:eastAsia="Helvetica" w:hAnsi="Arial" w:cs="Arial"/>
          <w:sz w:val="24"/>
          <w:szCs w:val="24"/>
        </w:rPr>
        <w:t xml:space="preserve">48000) </w:t>
      </w:r>
      <w:r w:rsidRPr="009B6908">
        <w:rPr>
          <w:rFonts w:ascii="Arial" w:eastAsia="Helvetica" w:hAnsi="Arial" w:cs="Arial"/>
          <w:sz w:val="24"/>
          <w:szCs w:val="24"/>
        </w:rPr>
        <w:t xml:space="preserve">and does not meet the definition of a four-year old child as found in </w:t>
      </w:r>
      <w:r w:rsidR="2B62A3EF" w:rsidRPr="00613B2C">
        <w:rPr>
          <w:rFonts w:ascii="Arial" w:eastAsia="Helvetica" w:hAnsi="Arial" w:cs="Arial"/>
          <w:bCs/>
          <w:i/>
          <w:iCs/>
          <w:sz w:val="24"/>
          <w:szCs w:val="24"/>
        </w:rPr>
        <w:t>EC</w:t>
      </w:r>
      <w:r w:rsidR="2B62A3EF" w:rsidRPr="009B6908">
        <w:rPr>
          <w:rFonts w:ascii="Arial" w:eastAsia="Helvetica" w:hAnsi="Arial" w:cs="Arial"/>
          <w:sz w:val="24"/>
          <w:szCs w:val="24"/>
        </w:rPr>
        <w:t xml:space="preserve"> 8205</w:t>
      </w:r>
      <w:r w:rsidRPr="009B6908">
        <w:rPr>
          <w:rFonts w:ascii="Arial" w:eastAsia="Helvetica" w:hAnsi="Arial" w:cs="Arial"/>
          <w:sz w:val="24"/>
          <w:szCs w:val="24"/>
        </w:rPr>
        <w:t>, the family of that child must provide</w:t>
      </w:r>
      <w:r w:rsidR="33F43512" w:rsidRPr="009B6908">
        <w:rPr>
          <w:rFonts w:ascii="Arial" w:eastAsia="Helvetica" w:hAnsi="Arial" w:cs="Arial"/>
          <w:sz w:val="24"/>
          <w:szCs w:val="24"/>
        </w:rPr>
        <w:t xml:space="preserve"> documentation</w:t>
      </w:r>
      <w:r w:rsidR="00354AA2">
        <w:rPr>
          <w:rFonts w:ascii="Arial" w:eastAsia="Helvetica" w:hAnsi="Arial" w:cs="Arial"/>
          <w:sz w:val="24"/>
          <w:szCs w:val="24"/>
        </w:rPr>
        <w:t>, as provided in section XIII,</w:t>
      </w:r>
      <w:r w:rsidR="7AC2EB78" w:rsidRPr="009B6908">
        <w:rPr>
          <w:rFonts w:ascii="Arial" w:eastAsia="Helvetica" w:hAnsi="Arial" w:cs="Arial"/>
          <w:sz w:val="24"/>
          <w:szCs w:val="24"/>
        </w:rPr>
        <w:t xml:space="preserve"> that the child is enrolled in kindergarten</w:t>
      </w:r>
      <w:r w:rsidR="48D5C997" w:rsidRPr="009B6908">
        <w:rPr>
          <w:rFonts w:ascii="Arial" w:eastAsia="Helvetica" w:hAnsi="Arial" w:cs="Arial"/>
          <w:sz w:val="24"/>
          <w:szCs w:val="24"/>
        </w:rPr>
        <w:t>, and the contractor must save that information in the Family Data File.</w:t>
      </w:r>
    </w:p>
    <w:p w14:paraId="2F20C407" w14:textId="77777777" w:rsidR="006217B0" w:rsidRPr="00BD17BA" w:rsidRDefault="006217B0" w:rsidP="006A6610">
      <w:pPr>
        <w:pStyle w:val="Heading2"/>
        <w:numPr>
          <w:ilvl w:val="0"/>
          <w:numId w:val="329"/>
        </w:numPr>
      </w:pPr>
      <w:bookmarkStart w:id="621" w:name="_Toc439143668"/>
      <w:bookmarkStart w:id="622" w:name="_Toc231096631"/>
      <w:bookmarkStart w:id="623" w:name="_Toc239833549"/>
      <w:bookmarkStart w:id="624" w:name="_Toc263247896"/>
      <w:bookmarkEnd w:id="616"/>
      <w:bookmarkEnd w:id="617"/>
      <w:bookmarkEnd w:id="618"/>
      <w:r w:rsidRPr="00BD17BA">
        <w:br w:type="page"/>
      </w:r>
      <w:bookmarkStart w:id="625" w:name="_Toc2696758"/>
      <w:bookmarkStart w:id="626" w:name="_Toc2696842"/>
      <w:bookmarkStart w:id="627" w:name="_Toc64959339"/>
      <w:bookmarkStart w:id="628" w:name="_Toc199507949"/>
      <w:r w:rsidRPr="00BD17BA">
        <w:lastRenderedPageBreak/>
        <w:t>OTHER REQUIREMENTS</w:t>
      </w:r>
      <w:bookmarkEnd w:id="621"/>
      <w:bookmarkEnd w:id="625"/>
      <w:bookmarkEnd w:id="626"/>
      <w:bookmarkEnd w:id="627"/>
      <w:bookmarkEnd w:id="628"/>
    </w:p>
    <w:p w14:paraId="170D1703" w14:textId="77777777" w:rsidR="006217B0" w:rsidRPr="00BD17BA" w:rsidRDefault="006217B0" w:rsidP="006217B0">
      <w:pPr>
        <w:ind w:firstLine="720"/>
      </w:pPr>
      <w:bookmarkStart w:id="629" w:name="_Toc439143669"/>
      <w:bookmarkStart w:id="630" w:name="_Toc64959340"/>
      <w:bookmarkStart w:id="631" w:name="_Toc505754383"/>
      <w:bookmarkStart w:id="632" w:name="_Toc2696759"/>
      <w:bookmarkStart w:id="633" w:name="_Toc2696843"/>
      <w:bookmarkEnd w:id="629"/>
      <w:r w:rsidRPr="00BD17BA">
        <w:t>Continuity of Services</w:t>
      </w:r>
      <w:bookmarkEnd w:id="630"/>
      <w:r w:rsidRPr="00BD17BA">
        <w:t xml:space="preserve"> </w:t>
      </w:r>
    </w:p>
    <w:p w14:paraId="6C389917" w14:textId="77777777" w:rsidR="006217B0" w:rsidRPr="00BD17BA" w:rsidRDefault="006217B0" w:rsidP="006217B0">
      <w:pPr>
        <w:ind w:firstLine="720"/>
      </w:pPr>
      <w:r w:rsidRPr="00BD17BA">
        <w:t>(</w:t>
      </w:r>
      <w:r w:rsidRPr="00BD17BA">
        <w:rPr>
          <w:i/>
        </w:rPr>
        <w:t>EC</w:t>
      </w:r>
      <w:r w:rsidRPr="00BD17BA">
        <w:t xml:space="preserve"> 8209(c))</w:t>
      </w:r>
      <w:bookmarkEnd w:id="631"/>
      <w:bookmarkEnd w:id="632"/>
      <w:bookmarkEnd w:id="633"/>
    </w:p>
    <w:p w14:paraId="525600BD" w14:textId="54297263" w:rsidR="006217B0" w:rsidRPr="00BD17BA" w:rsidRDefault="006217B0" w:rsidP="006217B0">
      <w:pPr>
        <w:ind w:left="720"/>
      </w:pPr>
      <w:r w:rsidRPr="00BD17BA">
        <w:t xml:space="preserve">To promote the continuity of services, a family enrolled in a state or federally funded preschool program whose services would otherwise be terminated because the family that no longer meets the program income, eligibility, or need criteria may continue to receive services in another state or federally funded preschool program if the contractor is able to transfer that family’s enrollment to another program for which the family continues to be eligible prior to the date of disenrollment of services or to exchange the family’s existing enrollment with the enrollment of a family in another program, provided that both families satisfy the eligibility requirements for the program in which they are being enrolled. The transfer of enrollment may be to another program within the same contracting agency or to another agency that administers state or federally funded </w:t>
      </w:r>
      <w:r w:rsidR="000A2E5C">
        <w:t>preschool</w:t>
      </w:r>
      <w:r w:rsidRPr="00BD17BA">
        <w:t xml:space="preserve"> programs.</w:t>
      </w:r>
    </w:p>
    <w:p w14:paraId="48673664" w14:textId="77777777" w:rsidR="006217B0" w:rsidRPr="00BD17BA" w:rsidRDefault="006217B0" w:rsidP="006A6610">
      <w:pPr>
        <w:pStyle w:val="Heading2"/>
        <w:numPr>
          <w:ilvl w:val="0"/>
          <w:numId w:val="329"/>
        </w:numPr>
      </w:pPr>
      <w:bookmarkStart w:id="634" w:name="_Toc439143671"/>
      <w:bookmarkStart w:id="635" w:name="_Toc263247897"/>
      <w:bookmarkStart w:id="636" w:name="_Toc231096632"/>
      <w:bookmarkStart w:id="637" w:name="_Toc239833550"/>
      <w:bookmarkEnd w:id="622"/>
      <w:bookmarkEnd w:id="623"/>
      <w:bookmarkEnd w:id="624"/>
      <w:r w:rsidRPr="00BD17BA">
        <w:br w:type="page"/>
      </w:r>
      <w:bookmarkStart w:id="638" w:name="_Toc2696760"/>
      <w:bookmarkStart w:id="639" w:name="_Toc2696844"/>
      <w:bookmarkStart w:id="640" w:name="_Toc64959341"/>
      <w:bookmarkStart w:id="641" w:name="_Toc199507950"/>
      <w:r w:rsidRPr="00BD17BA">
        <w:lastRenderedPageBreak/>
        <w:t>ADMISSION POLICIES AND PROCEDURES</w:t>
      </w:r>
      <w:bookmarkEnd w:id="634"/>
      <w:bookmarkEnd w:id="638"/>
      <w:bookmarkEnd w:id="639"/>
      <w:bookmarkEnd w:id="640"/>
      <w:bookmarkEnd w:id="641"/>
    </w:p>
    <w:p w14:paraId="3A9E6B1A" w14:textId="77777777" w:rsidR="006217B0" w:rsidRPr="00BD17BA" w:rsidRDefault="006217B0" w:rsidP="00F457D0">
      <w:pPr>
        <w:pStyle w:val="Heading3"/>
        <w:numPr>
          <w:ilvl w:val="0"/>
          <w:numId w:val="292"/>
        </w:numPr>
        <w:ind w:left="720"/>
      </w:pPr>
      <w:bookmarkStart w:id="642" w:name="_Toc439143672"/>
      <w:bookmarkStart w:id="643" w:name="_Toc439143673"/>
      <w:bookmarkStart w:id="644" w:name="_Toc439143674"/>
      <w:bookmarkStart w:id="645" w:name="_Toc439143675"/>
      <w:bookmarkStart w:id="646" w:name="_Toc439143676"/>
      <w:bookmarkStart w:id="647" w:name="_Toc439143677"/>
      <w:bookmarkStart w:id="648" w:name="_Toc439143678"/>
      <w:bookmarkStart w:id="649" w:name="_Toc263232964"/>
      <w:bookmarkStart w:id="650" w:name="_Toc263238971"/>
      <w:bookmarkStart w:id="651" w:name="_Toc263239189"/>
      <w:bookmarkStart w:id="652" w:name="_Toc263247735"/>
      <w:bookmarkStart w:id="653" w:name="_Toc263247898"/>
      <w:bookmarkStart w:id="654" w:name="_Toc439143679"/>
      <w:bookmarkStart w:id="655" w:name="_Toc231096633"/>
      <w:bookmarkStart w:id="656" w:name="_Toc239833551"/>
      <w:bookmarkStart w:id="657" w:name="_Toc2696761"/>
      <w:bookmarkStart w:id="658" w:name="_Toc2696845"/>
      <w:bookmarkStart w:id="659" w:name="_Toc64959342"/>
      <w:bookmarkStart w:id="660" w:name="_Toc263247900"/>
      <w:bookmarkStart w:id="661" w:name="_Toc439143680"/>
      <w:bookmarkStart w:id="662" w:name="_Toc199507951"/>
      <w:bookmarkEnd w:id="635"/>
      <w:bookmarkEnd w:id="636"/>
      <w:bookmarkEnd w:id="637"/>
      <w:bookmarkEnd w:id="642"/>
      <w:bookmarkEnd w:id="643"/>
      <w:bookmarkEnd w:id="644"/>
      <w:bookmarkEnd w:id="645"/>
      <w:bookmarkEnd w:id="646"/>
      <w:bookmarkEnd w:id="647"/>
      <w:bookmarkEnd w:id="648"/>
      <w:bookmarkEnd w:id="649"/>
      <w:bookmarkEnd w:id="650"/>
      <w:bookmarkEnd w:id="651"/>
      <w:bookmarkEnd w:id="652"/>
      <w:bookmarkEnd w:id="653"/>
      <w:bookmarkEnd w:id="654"/>
      <w:r>
        <w:t>General Admission Procedures</w:t>
      </w:r>
      <w:bookmarkEnd w:id="655"/>
      <w:bookmarkEnd w:id="656"/>
      <w:bookmarkEnd w:id="657"/>
      <w:bookmarkEnd w:id="658"/>
      <w:bookmarkEnd w:id="659"/>
      <w:bookmarkEnd w:id="662"/>
      <w:r>
        <w:t xml:space="preserve"> </w:t>
      </w:r>
    </w:p>
    <w:p w14:paraId="6A7F96F0" w14:textId="77777777" w:rsidR="006217B0" w:rsidRPr="00BD17BA" w:rsidRDefault="006217B0" w:rsidP="006217B0">
      <w:pPr>
        <w:ind w:firstLine="720"/>
      </w:pPr>
      <w:r w:rsidRPr="00BD17BA">
        <w:t xml:space="preserve">(5 </w:t>
      </w:r>
      <w:r w:rsidRPr="00BD17BA">
        <w:rPr>
          <w:i/>
        </w:rPr>
        <w:t xml:space="preserve">CCR </w:t>
      </w:r>
      <w:r w:rsidRPr="00BD17BA">
        <w:t>17743)</w:t>
      </w:r>
      <w:bookmarkEnd w:id="660"/>
      <w:bookmarkEnd w:id="661"/>
    </w:p>
    <w:p w14:paraId="3BCE74DE" w14:textId="72EE2CAF" w:rsidR="006217B0" w:rsidRPr="00BD17BA" w:rsidRDefault="006217B0" w:rsidP="006217B0">
      <w:pPr>
        <w:ind w:left="720"/>
      </w:pPr>
      <w:r w:rsidRPr="00BD17BA">
        <w:t xml:space="preserve">Contractors shall develop written admission policies and procedures that shall be made available to the public. The admission procedures established shall conform to requirements in 22 </w:t>
      </w:r>
      <w:r w:rsidRPr="00BD17BA">
        <w:rPr>
          <w:i/>
        </w:rPr>
        <w:t>CCR</w:t>
      </w:r>
      <w:r w:rsidRPr="00BD17BA">
        <w:t xml:space="preserve"> 101218</w:t>
      </w:r>
      <w:r w:rsidR="002C3868">
        <w:t>.1</w:t>
      </w:r>
      <w:r w:rsidRPr="00BD17BA">
        <w:t>.</w:t>
      </w:r>
    </w:p>
    <w:p w14:paraId="7A662FE7" w14:textId="3515CC2C" w:rsidR="006217B0" w:rsidRPr="00BD17BA" w:rsidRDefault="006217B0" w:rsidP="006217B0">
      <w:pPr>
        <w:pStyle w:val="Heading3"/>
        <w:ind w:left="720"/>
      </w:pPr>
      <w:bookmarkStart w:id="663" w:name="_Toc439143681"/>
      <w:bookmarkStart w:id="664" w:name="_Toc439143682"/>
      <w:bookmarkStart w:id="665" w:name="_Toc231096634"/>
      <w:bookmarkStart w:id="666" w:name="_Toc239833552"/>
      <w:bookmarkStart w:id="667" w:name="_Toc2696762"/>
      <w:bookmarkStart w:id="668" w:name="_Toc2696846"/>
      <w:bookmarkStart w:id="669" w:name="_Toc64959343"/>
      <w:bookmarkStart w:id="670" w:name="_Toc263247901"/>
      <w:bookmarkStart w:id="671" w:name="_Toc439143683"/>
      <w:bookmarkStart w:id="672" w:name="_Toc199507952"/>
      <w:bookmarkEnd w:id="663"/>
      <w:bookmarkEnd w:id="664"/>
      <w:r>
        <w:t>Waiting List and Displacement</w:t>
      </w:r>
      <w:bookmarkEnd w:id="665"/>
      <w:bookmarkEnd w:id="666"/>
      <w:bookmarkEnd w:id="667"/>
      <w:bookmarkEnd w:id="668"/>
      <w:bookmarkEnd w:id="669"/>
      <w:bookmarkEnd w:id="672"/>
      <w:r>
        <w:t xml:space="preserve"> </w:t>
      </w:r>
    </w:p>
    <w:bookmarkEnd w:id="670"/>
    <w:bookmarkEnd w:id="671"/>
    <w:p w14:paraId="3CC5EED2" w14:textId="61EE5F4B" w:rsidR="00307AF7" w:rsidRPr="00BD17BA" w:rsidRDefault="00307AF7" w:rsidP="00307AF7">
      <w:pPr>
        <w:ind w:firstLine="720"/>
      </w:pPr>
      <w:r w:rsidRPr="00BD17BA">
        <w:t xml:space="preserve">(5 </w:t>
      </w:r>
      <w:r w:rsidRPr="00BD17BA">
        <w:rPr>
          <w:i/>
        </w:rPr>
        <w:t xml:space="preserve">CCR </w:t>
      </w:r>
      <w:r w:rsidRPr="00BD17BA">
        <w:t>1774</w:t>
      </w:r>
      <w:r>
        <w:t>4</w:t>
      </w:r>
      <w:r w:rsidRPr="00BD17BA">
        <w:t>)</w:t>
      </w:r>
    </w:p>
    <w:p w14:paraId="3D48A728" w14:textId="438F3ECF" w:rsidR="006217B0" w:rsidRPr="00BD17BA" w:rsidRDefault="006217B0" w:rsidP="006217B0">
      <w:pPr>
        <w:ind w:left="720"/>
      </w:pPr>
      <w:r w:rsidRPr="00BD17BA">
        <w:t xml:space="preserve">Contractors shall maintain a current waiting list in accordance with admission priorities. Contractors may satisfy this requirement by participating in a county </w:t>
      </w:r>
      <w:r w:rsidR="000A3697">
        <w:t>childcare</w:t>
      </w:r>
      <w:r w:rsidRPr="00BD17BA">
        <w:t xml:space="preserve"> centralized eligibility list.  When filling vacancies, contractors shall contact applicants in order of priority from the waiting list. Families shall be enrolled in accordance with admission priorities above.</w:t>
      </w:r>
    </w:p>
    <w:p w14:paraId="27417549" w14:textId="77777777" w:rsidR="006217B0" w:rsidRDefault="006217B0" w:rsidP="006217B0">
      <w:pPr>
        <w:ind w:left="720"/>
      </w:pPr>
      <w:r w:rsidRPr="00BD17BA">
        <w:t xml:space="preserve">If it is necessary to displace families, families shall be displaced pursuant to </w:t>
      </w:r>
      <w:r w:rsidRPr="00BD17BA">
        <w:rPr>
          <w:i/>
        </w:rPr>
        <w:t>EC</w:t>
      </w:r>
      <w:bookmarkStart w:id="673" w:name="_Toc439143684"/>
      <w:r w:rsidRPr="00BD17BA">
        <w:t xml:space="preserve"> 8214.</w:t>
      </w:r>
    </w:p>
    <w:p w14:paraId="153D3D80" w14:textId="58AC78FB" w:rsidR="006217B0" w:rsidRPr="00BD17BA" w:rsidRDefault="006217B0" w:rsidP="00F0202F">
      <w:pPr>
        <w:pStyle w:val="Heading3"/>
        <w:ind w:left="720"/>
      </w:pPr>
      <w:bookmarkStart w:id="674" w:name="_Toc199507953"/>
      <w:r>
        <w:t>Part-</w:t>
      </w:r>
      <w:r w:rsidR="00304371">
        <w:t>D</w:t>
      </w:r>
      <w:r>
        <w:t xml:space="preserve">ay CSPP Admission Priorities </w:t>
      </w:r>
      <w:r w:rsidR="00884CBD">
        <w:t xml:space="preserve">for Programs NOT Serving Two-Year-Old Children </w:t>
      </w:r>
      <w:r>
        <w:t>(</w:t>
      </w:r>
      <w:r w:rsidRPr="00F0202F">
        <w:t>EC</w:t>
      </w:r>
      <w:r>
        <w:t xml:space="preserve"> 8210; 5 </w:t>
      </w:r>
      <w:r w:rsidRPr="00F0202F">
        <w:t>CCR</w:t>
      </w:r>
      <w:r>
        <w:t xml:space="preserve"> 17746)</w:t>
      </w:r>
      <w:bookmarkEnd w:id="673"/>
      <w:bookmarkEnd w:id="674"/>
    </w:p>
    <w:p w14:paraId="696D1204" w14:textId="34602869" w:rsidR="006217B0" w:rsidRPr="00BD17BA" w:rsidRDefault="006217B0" w:rsidP="006217B0">
      <w:pPr>
        <w:numPr>
          <w:ilvl w:val="0"/>
          <w:numId w:val="103"/>
        </w:numPr>
      </w:pPr>
      <w:r w:rsidRPr="00BD17BA">
        <w:t>First priority: Contractors shall give first priority for services to CSPP three- and four-year-old children who are recipients of child protective services, or who have been determined to be neglected, abused, or exploited or at risk thereof</w:t>
      </w:r>
      <w:r>
        <w:t>.</w:t>
      </w:r>
      <w:r w:rsidRPr="00BD17BA">
        <w:t xml:space="preserve"> If an agency is unable to enroll a child in this first priority category, the agency shall refer the child’s parent or guardian to local resources and referral services so that services for the child can be located.</w:t>
      </w:r>
    </w:p>
    <w:p w14:paraId="1AB8544B" w14:textId="36698257" w:rsidR="006217B0" w:rsidRPr="00BD17BA" w:rsidRDefault="006217B0" w:rsidP="3AC87DEB">
      <w:pPr>
        <w:numPr>
          <w:ilvl w:val="0"/>
          <w:numId w:val="103"/>
        </w:numPr>
        <w:rPr>
          <w:rFonts w:eastAsia="Arial"/>
          <w:color w:val="212121"/>
        </w:rPr>
      </w:pPr>
      <w:r>
        <w:t xml:space="preserve">Second priority: </w:t>
      </w:r>
      <w:r w:rsidR="5CD3E6A4" w:rsidRPr="1E498ACC">
        <w:rPr>
          <w:rFonts w:eastAsia="Arial"/>
          <w:color w:val="333333"/>
        </w:rPr>
        <w:t xml:space="preserve">Once the </w:t>
      </w:r>
      <w:r w:rsidR="589D9820" w:rsidRPr="1E498ACC">
        <w:rPr>
          <w:rFonts w:eastAsia="Arial"/>
          <w:color w:val="333333"/>
        </w:rPr>
        <w:t xml:space="preserve">mandated enrollment </w:t>
      </w:r>
      <w:r w:rsidR="5CD3E6A4" w:rsidRPr="1E498ACC">
        <w:rPr>
          <w:rFonts w:eastAsia="Arial"/>
          <w:color w:val="333333"/>
        </w:rPr>
        <w:t>set aside for children with disabilities is filled, c</w:t>
      </w:r>
      <w:r w:rsidR="18C1AB2C" w:rsidRPr="3AC87DEB">
        <w:rPr>
          <w:rFonts w:eastAsia="Arial"/>
          <w:color w:val="333333"/>
        </w:rPr>
        <w:t>ontractors shall give</w:t>
      </w:r>
      <w:r w:rsidR="18C1AB2C" w:rsidRPr="1E498ACC">
        <w:rPr>
          <w:rFonts w:eastAsia="Arial"/>
          <w:color w:val="212121"/>
        </w:rPr>
        <w:t xml:space="preserve"> second priority for services to </w:t>
      </w:r>
      <w:r w:rsidR="18C1AB2C" w:rsidRPr="00613B2C">
        <w:rPr>
          <w:rFonts w:eastAsia="Arial"/>
          <w:color w:val="212121"/>
        </w:rPr>
        <w:t xml:space="preserve">all three- and four-year-old children with disabilities whose family’s income is at or below the income eligibility threshold. </w:t>
      </w:r>
    </w:p>
    <w:p w14:paraId="79474C39" w14:textId="246529AC" w:rsidR="006217B0" w:rsidRPr="00613B2C" w:rsidRDefault="18C1AB2C" w:rsidP="00613B2C">
      <w:pPr>
        <w:numPr>
          <w:ilvl w:val="1"/>
          <w:numId w:val="103"/>
        </w:numPr>
        <w:ind w:left="1800" w:hanging="270"/>
      </w:pPr>
      <w:r w:rsidRPr="00613B2C">
        <w:t>Within this priority category, children from families with the lowest income according to the most recent Schedule of Income Ceiling eligibility table as published by the State Superintendent of Public Instruction (SSPI) at the time of enrollment shall be enrolled first.</w:t>
      </w:r>
    </w:p>
    <w:p w14:paraId="2DED9EE3" w14:textId="07AD1F8D" w:rsidR="006217B0" w:rsidRPr="00D27FB4" w:rsidRDefault="006217B0" w:rsidP="006217B0">
      <w:pPr>
        <w:numPr>
          <w:ilvl w:val="0"/>
          <w:numId w:val="103"/>
        </w:numPr>
      </w:pPr>
      <w:r w:rsidRPr="00D27FB4">
        <w:t xml:space="preserve">Third priority: Contractors shall give </w:t>
      </w:r>
      <w:r w:rsidR="3EB7786D" w:rsidRPr="00D27FB4">
        <w:rPr>
          <w:rFonts w:eastAsia="Arial"/>
          <w:color w:val="212121"/>
        </w:rPr>
        <w:t>third priority for services to eligible CSPP three- and four-year-old children, not enrolled in TK. This priority does not include children eligible based on having disabilities if they are from families with incomes above the income eligibility threshold</w:t>
      </w:r>
      <w:r w:rsidR="5E376D70" w:rsidRPr="00D27FB4">
        <w:rPr>
          <w:rFonts w:eastAsia="Arial"/>
          <w:color w:val="212121"/>
        </w:rPr>
        <w:t>.</w:t>
      </w:r>
    </w:p>
    <w:p w14:paraId="4D13EF7C" w14:textId="2A5E0CE9" w:rsidR="006217B0" w:rsidRPr="00BD17BA" w:rsidRDefault="47FFA0AA" w:rsidP="006217B0">
      <w:pPr>
        <w:numPr>
          <w:ilvl w:val="1"/>
          <w:numId w:val="103"/>
        </w:numPr>
        <w:ind w:left="1800" w:hanging="270"/>
      </w:pPr>
      <w:r>
        <w:t xml:space="preserve">With this priority category, </w:t>
      </w:r>
      <w:r w:rsidR="00D27FB4">
        <w:t>c</w:t>
      </w:r>
      <w:r w:rsidR="507E40C4">
        <w:t>hildren</w:t>
      </w:r>
      <w:r w:rsidR="006217B0">
        <w:t xml:space="preserve"> whose families have the lowest income ranking based on the most recent Schedule of Income Ceiling eligibility table </w:t>
      </w:r>
      <w:r w:rsidR="006217B0">
        <w:lastRenderedPageBreak/>
        <w:t>as published by the SSPI at the time of enrollment</w:t>
      </w:r>
      <w:r w:rsidR="6498F189">
        <w:t xml:space="preserve"> shall be enrolled </w:t>
      </w:r>
      <w:r w:rsidR="00124BAD">
        <w:t>first.</w:t>
      </w:r>
    </w:p>
    <w:p w14:paraId="10D747A9" w14:textId="33093A46" w:rsidR="006217B0" w:rsidRPr="00BD17BA" w:rsidRDefault="006217B0" w:rsidP="006217B0">
      <w:pPr>
        <w:numPr>
          <w:ilvl w:val="1"/>
          <w:numId w:val="103"/>
        </w:numPr>
        <w:ind w:left="1800" w:hanging="270"/>
      </w:pPr>
      <w:r>
        <w:t xml:space="preserve">When two or more families have the same income ranking, according to the most recent Schedule of Income Ceiling eligibility table, the child </w:t>
      </w:r>
      <w:r w:rsidR="0AB575B5" w:rsidRPr="3AC87DEB">
        <w:rPr>
          <w:rFonts w:eastAsia="Arial"/>
          <w:color w:val="333333"/>
        </w:rPr>
        <w:t>that is a dual language learner</w:t>
      </w:r>
      <w:r w:rsidRPr="3AC87DEB">
        <w:rPr>
          <w:rFonts w:eastAsia="Arial"/>
          <w:color w:val="333333"/>
        </w:rPr>
        <w:t xml:space="preserve"> shall be enrolled first.</w:t>
      </w:r>
      <w:r>
        <w:t xml:space="preserve"> </w:t>
      </w:r>
    </w:p>
    <w:p w14:paraId="2DE4C92E" w14:textId="4384DA9E" w:rsidR="006217B0" w:rsidRPr="00BD17BA" w:rsidRDefault="006217B0" w:rsidP="006217B0">
      <w:pPr>
        <w:numPr>
          <w:ilvl w:val="1"/>
          <w:numId w:val="103"/>
        </w:numPr>
        <w:spacing w:line="259" w:lineRule="auto"/>
        <w:ind w:left="1800" w:hanging="270"/>
      </w:pPr>
      <w:r>
        <w:t xml:space="preserve">If there are no families with children that </w:t>
      </w:r>
      <w:r w:rsidR="579C8CB0">
        <w:t>are dual language learners</w:t>
      </w:r>
      <w:r>
        <w:t>, the family that has been on the waiting list for the longest time shall be admitted first.</w:t>
      </w:r>
    </w:p>
    <w:p w14:paraId="3D06B8B0" w14:textId="1D3DA90D" w:rsidR="006217B0" w:rsidRPr="00BD17BA" w:rsidRDefault="006217B0" w:rsidP="00697CB6">
      <w:pPr>
        <w:spacing w:line="259" w:lineRule="auto"/>
        <w:ind w:left="1800"/>
      </w:pPr>
      <w:r>
        <w:t xml:space="preserve">NOTE: Contractors must use the processes in </w:t>
      </w:r>
      <w:r w:rsidR="19FABD31">
        <w:t xml:space="preserve">guidance </w:t>
      </w:r>
      <w:r w:rsidR="00884CBD">
        <w:t xml:space="preserve">released by the CDE through a Management Bulletin or </w:t>
      </w:r>
      <w:r w:rsidR="19FABD31">
        <w:t xml:space="preserve">superseding </w:t>
      </w:r>
      <w:r w:rsidR="00884CBD">
        <w:t>regulations</w:t>
      </w:r>
      <w:r w:rsidR="66087C76">
        <w:t xml:space="preserve"> </w:t>
      </w:r>
      <w:r>
        <w:t>to determine if a child is a dual language learner prior to prioritization.</w:t>
      </w:r>
    </w:p>
    <w:p w14:paraId="46A7F3E7" w14:textId="34D60F59" w:rsidR="006217B0" w:rsidRPr="005305B2" w:rsidRDefault="006217B0" w:rsidP="3AC87DEB">
      <w:pPr>
        <w:numPr>
          <w:ilvl w:val="0"/>
          <w:numId w:val="103"/>
        </w:numPr>
        <w:rPr>
          <w:rFonts w:eastAsia="Arial"/>
          <w:color w:val="212121"/>
        </w:rPr>
      </w:pPr>
      <w:r>
        <w:t xml:space="preserve">Fourth priority: </w:t>
      </w:r>
      <w:r w:rsidR="2A80B99D">
        <w:t>After all otherwise eligible children have been enrolled, c</w:t>
      </w:r>
      <w:r>
        <w:t>ontractors shall give fourth priority for services to</w:t>
      </w:r>
      <w:r w:rsidR="2AE60158">
        <w:t xml:space="preserve"> children from families whose income is no more than 15% above the eligibility income threshold may be enrolled. Children from families enrolled under this exception may not exceed ten percent of the participating CSPP’s total contract enrollment. Priority shall be given to four-year-olds before three-year-olds. Children with disabilities within this priority shall not count towards the ten percent limitation. </w:t>
      </w:r>
      <w:r w:rsidR="0437BA3E" w:rsidRPr="005305B2">
        <w:rPr>
          <w:rFonts w:eastAsia="Arial"/>
          <w:color w:val="212121"/>
        </w:rPr>
        <w:t xml:space="preserve">Within this priority category, children shall be enrolled in the following order:  </w:t>
      </w:r>
    </w:p>
    <w:p w14:paraId="4DC0C296" w14:textId="6C988484" w:rsidR="006217B0" w:rsidRPr="00613B2C" w:rsidRDefault="0437BA3E" w:rsidP="00613B2C">
      <w:pPr>
        <w:numPr>
          <w:ilvl w:val="1"/>
          <w:numId w:val="103"/>
        </w:numPr>
        <w:ind w:left="1800" w:hanging="270"/>
      </w:pPr>
      <w:r w:rsidRPr="00613B2C">
        <w:t xml:space="preserve">Three- and four-year-old children with disabilities interested in enrolling beyond those already enrolled in the percent of funded enrollment set aside pursuant to </w:t>
      </w:r>
      <w:r w:rsidR="00884CBD" w:rsidRPr="006A6610">
        <w:rPr>
          <w:i/>
          <w:iCs/>
        </w:rPr>
        <w:t>EC</w:t>
      </w:r>
      <w:r w:rsidRPr="00613B2C">
        <w:t xml:space="preserve"> 8208,  </w:t>
      </w:r>
    </w:p>
    <w:p w14:paraId="7B0C7D9C" w14:textId="41EB6E55" w:rsidR="006217B0" w:rsidRDefault="00884CBD" w:rsidP="00613B2C">
      <w:pPr>
        <w:numPr>
          <w:ilvl w:val="1"/>
          <w:numId w:val="103"/>
        </w:numPr>
        <w:ind w:left="1800" w:hanging="270"/>
      </w:pPr>
      <w:r>
        <w:t>Three- and f</w:t>
      </w:r>
      <w:r w:rsidRPr="00613B2C">
        <w:t>our</w:t>
      </w:r>
      <w:r w:rsidR="0437BA3E" w:rsidRPr="00613B2C">
        <w:t xml:space="preserve">-year-old children without disabilities </w:t>
      </w:r>
      <w:r>
        <w:t>in income ranking order</w:t>
      </w:r>
      <w:r w:rsidR="0437BA3E" w:rsidRPr="00613B2C">
        <w:t>.</w:t>
      </w:r>
    </w:p>
    <w:p w14:paraId="2A9388A5" w14:textId="47AAF1B8" w:rsidR="00884CBD" w:rsidRPr="00613B2C" w:rsidRDefault="00884CBD" w:rsidP="00613B2C">
      <w:pPr>
        <w:numPr>
          <w:ilvl w:val="1"/>
          <w:numId w:val="103"/>
        </w:numPr>
        <w:ind w:left="1800" w:hanging="270"/>
      </w:pPr>
      <w:r>
        <w:t>If two or more families have the same income ranking, the child that has been on the waitlist for the longest time shall be admitted first.</w:t>
      </w:r>
    </w:p>
    <w:p w14:paraId="4C254482" w14:textId="37CAF334" w:rsidR="006217B0" w:rsidRPr="00BD17BA" w:rsidRDefault="006217B0" w:rsidP="006217B0">
      <w:pPr>
        <w:numPr>
          <w:ilvl w:val="0"/>
          <w:numId w:val="103"/>
        </w:numPr>
      </w:pPr>
      <w:r>
        <w:t>After all otherwise eligible children have been enrolled, the contractor may enroll the following children in the order listed:</w:t>
      </w:r>
    </w:p>
    <w:p w14:paraId="58662D8A" w14:textId="67B28611" w:rsidR="00805708" w:rsidRPr="00AB19AE" w:rsidRDefault="006217B0" w:rsidP="006217B0">
      <w:pPr>
        <w:numPr>
          <w:ilvl w:val="1"/>
          <w:numId w:val="103"/>
        </w:numPr>
        <w:ind w:left="1800" w:hanging="180"/>
        <w:rPr>
          <w:rFonts w:eastAsia="Arial"/>
          <w:bCs w:val="0"/>
          <w:szCs w:val="24"/>
        </w:rPr>
      </w:pPr>
      <w:r>
        <w:t>For CSPP Neighborhood School sites operating within the attendance boundaries of a qualified FRPM school, the contractor may enroll CSPP three- and four-year-old children whose families reside within the attendance boundary of the qualified FRPM elementary school without establishing eligibility. These families shall, to the extent possible, be enrolled in income ranking order, lowest to highest</w:t>
      </w:r>
      <w:r w:rsidR="00474F36">
        <w:t>.</w:t>
      </w:r>
      <w:r>
        <w:t xml:space="preserve"> </w:t>
      </w:r>
    </w:p>
    <w:p w14:paraId="4D5266C9" w14:textId="51C73563" w:rsidR="006217B0" w:rsidRPr="00BD17BA" w:rsidRDefault="13ACE389" w:rsidP="3AC87DEB">
      <w:pPr>
        <w:numPr>
          <w:ilvl w:val="1"/>
          <w:numId w:val="103"/>
        </w:numPr>
        <w:ind w:left="1800" w:hanging="180"/>
        <w:rPr>
          <w:rFonts w:eastAsia="Arial"/>
        </w:rPr>
      </w:pPr>
      <w:r w:rsidRPr="3AC87DEB">
        <w:rPr>
          <w:rFonts w:eastAsia="Arial"/>
          <w:color w:val="333333"/>
        </w:rPr>
        <w:t>TK or K pupils</w:t>
      </w:r>
      <w:r w:rsidR="006217B0" w:rsidRPr="3AC87DEB">
        <w:rPr>
          <w:rFonts w:eastAsia="Arial"/>
          <w:color w:val="333333"/>
        </w:rPr>
        <w:t xml:space="preserve"> enrolling in the CSPP </w:t>
      </w:r>
      <w:r w:rsidR="4F259A15" w:rsidRPr="3AC87DEB">
        <w:rPr>
          <w:rFonts w:eastAsia="Arial"/>
          <w:color w:val="333333"/>
        </w:rPr>
        <w:t>for</w:t>
      </w:r>
      <w:r w:rsidR="006217B0" w:rsidRPr="3AC87DEB">
        <w:rPr>
          <w:rFonts w:eastAsia="Arial"/>
          <w:color w:val="333333"/>
        </w:rPr>
        <w:t xml:space="preserve"> expanded learning and care, pursuant to </w:t>
      </w:r>
      <w:r w:rsidR="006217B0" w:rsidRPr="3AC87DEB">
        <w:rPr>
          <w:rFonts w:eastAsia="Arial"/>
          <w:i/>
          <w:iCs/>
          <w:color w:val="333333"/>
        </w:rPr>
        <w:t>EC</w:t>
      </w:r>
      <w:r w:rsidR="006217B0" w:rsidRPr="3AC87DEB">
        <w:rPr>
          <w:rFonts w:eastAsia="Arial"/>
          <w:color w:val="333333"/>
        </w:rPr>
        <w:t xml:space="preserve"> 48000(l).</w:t>
      </w:r>
    </w:p>
    <w:p w14:paraId="4E866D79" w14:textId="62908120" w:rsidR="00D44817" w:rsidRPr="00D44817" w:rsidRDefault="3717D6EB" w:rsidP="007F0027">
      <w:pPr>
        <w:numPr>
          <w:ilvl w:val="0"/>
          <w:numId w:val="103"/>
        </w:numPr>
        <w:rPr>
          <w:rFonts w:eastAsia="Arial"/>
        </w:rPr>
      </w:pPr>
      <w:r w:rsidRPr="00D44817">
        <w:rPr>
          <w:rFonts w:eastAsia="Arial"/>
          <w:color w:val="212121"/>
        </w:rPr>
        <w:t>After all families have been enrolled in the priorities above, contractors shall enroll children with disabilities that are not income eligible and have not been enrolled pursuant to any of the priorities above.</w:t>
      </w:r>
      <w:r w:rsidR="00D21F36" w:rsidRPr="00D44817">
        <w:rPr>
          <w:rFonts w:eastAsia="Arial"/>
          <w:color w:val="212121"/>
        </w:rPr>
        <w:t xml:space="preserve"> </w:t>
      </w:r>
    </w:p>
    <w:p w14:paraId="3241E7C8" w14:textId="4020F4D9" w:rsidR="5843CEDC" w:rsidRPr="00C219D1" w:rsidRDefault="5843CEDC" w:rsidP="006A6610">
      <w:pPr>
        <w:ind w:left="1080"/>
        <w:rPr>
          <w:rFonts w:eastAsia="Arial"/>
        </w:rPr>
      </w:pPr>
    </w:p>
    <w:p w14:paraId="7DBFACEE" w14:textId="51713F4A" w:rsidR="006217B0" w:rsidRPr="00C219D1" w:rsidRDefault="00C219D1" w:rsidP="00C219D1">
      <w:pPr>
        <w:pStyle w:val="ListParagraph"/>
        <w:numPr>
          <w:ilvl w:val="0"/>
          <w:numId w:val="103"/>
        </w:numPr>
        <w:rPr>
          <w:rFonts w:ascii="Arial" w:hAnsi="Arial" w:cs="Arial"/>
          <w:sz w:val="24"/>
          <w:szCs w:val="24"/>
        </w:rPr>
      </w:pPr>
      <w:r w:rsidRPr="00C219D1">
        <w:rPr>
          <w:rFonts w:ascii="Arial" w:eastAsia="Arial" w:hAnsi="Arial" w:cs="Arial"/>
          <w:color w:val="212121"/>
          <w:sz w:val="24"/>
          <w:szCs w:val="24"/>
        </w:rPr>
        <w:t xml:space="preserve">The </w:t>
      </w:r>
      <w:r w:rsidR="006217B0" w:rsidRPr="00C219D1">
        <w:rPr>
          <w:rFonts w:ascii="Arial" w:hAnsi="Arial" w:cs="Arial"/>
          <w:sz w:val="24"/>
          <w:szCs w:val="24"/>
        </w:rPr>
        <w:t>CDE may grant a waiver to the priorities specified above in order for the contractor to serve specific populations. Requests may not include waiver of the fee schedule or admission of ineligible families. Waiver requests shall be submitted to the CDE and approved prior to implementation.</w:t>
      </w:r>
    </w:p>
    <w:p w14:paraId="3D5A1BB9" w14:textId="77C41731" w:rsidR="006217B0" w:rsidRPr="00BD17BA" w:rsidRDefault="006217B0" w:rsidP="00561D9A">
      <w:pPr>
        <w:pStyle w:val="Heading3"/>
        <w:ind w:left="720"/>
      </w:pPr>
      <w:bookmarkStart w:id="675" w:name="_Toc199507954"/>
      <w:r w:rsidRPr="00BD17BA">
        <w:t>Full-</w:t>
      </w:r>
      <w:r w:rsidR="00304371">
        <w:t>D</w:t>
      </w:r>
      <w:r w:rsidRPr="00BD17BA">
        <w:t>ay CSPP Admission Priorities</w:t>
      </w:r>
      <w:r w:rsidR="00884CBD">
        <w:t xml:space="preserve"> for Programs </w:t>
      </w:r>
      <w:r w:rsidR="00884CBD" w:rsidRPr="00561D9A">
        <w:t>Not</w:t>
      </w:r>
      <w:r w:rsidR="00884CBD">
        <w:t xml:space="preserve"> Serving Two-Year-Old Children</w:t>
      </w:r>
      <w:r w:rsidRPr="00BD17BA">
        <w:t xml:space="preserve"> (</w:t>
      </w:r>
      <w:r w:rsidRPr="00561D9A">
        <w:t xml:space="preserve">EC </w:t>
      </w:r>
      <w:r w:rsidRPr="00BD17BA">
        <w:t xml:space="preserve">8211; 5 </w:t>
      </w:r>
      <w:r w:rsidRPr="00561D9A">
        <w:t xml:space="preserve">CCR </w:t>
      </w:r>
      <w:r w:rsidRPr="00BD17BA">
        <w:t>17747)</w:t>
      </w:r>
      <w:bookmarkEnd w:id="675"/>
    </w:p>
    <w:p w14:paraId="44E66C63" w14:textId="74D9E250" w:rsidR="006217B0" w:rsidRPr="00BD17BA" w:rsidRDefault="006217B0" w:rsidP="006217B0">
      <w:pPr>
        <w:numPr>
          <w:ilvl w:val="0"/>
          <w:numId w:val="180"/>
        </w:numPr>
      </w:pPr>
      <w:r w:rsidRPr="00BD17BA">
        <w:t>First priority: Contractors shall give first priority for services to CSPP three- and four-year-old children who are recipients of child protective services, or who have been determined to be neglected, abused, or exploited or at risk thereof</w:t>
      </w:r>
      <w:r>
        <w:t>.</w:t>
      </w:r>
      <w:r w:rsidRPr="00BD17BA">
        <w:t xml:space="preserve"> If an agency is unable to enroll a child in this first priority category, the agency shall refer the child’s parent or guardian to local resources and referral services so that services for the child can be located.</w:t>
      </w:r>
    </w:p>
    <w:p w14:paraId="6B2D6680" w14:textId="6CE2D67B" w:rsidR="006217B0" w:rsidRPr="00BD17BA" w:rsidRDefault="006217B0" w:rsidP="3AC87DEB">
      <w:pPr>
        <w:numPr>
          <w:ilvl w:val="0"/>
          <w:numId w:val="180"/>
        </w:numPr>
        <w:rPr>
          <w:rFonts w:eastAsia="Arial"/>
          <w:color w:val="212121"/>
        </w:rPr>
      </w:pPr>
      <w:r>
        <w:t xml:space="preserve">Second priority: </w:t>
      </w:r>
      <w:r w:rsidR="02D32F02">
        <w:t>Once the set-aside for children with disabilities is filled, c</w:t>
      </w:r>
      <w:r>
        <w:t xml:space="preserve">ontractors shall give </w:t>
      </w:r>
      <w:r w:rsidR="7D131F05" w:rsidRPr="1E498ACC">
        <w:rPr>
          <w:rFonts w:eastAsia="Arial"/>
          <w:color w:val="212121"/>
        </w:rPr>
        <w:t xml:space="preserve">second priority for services to all three- and four-year-old children with disabilities whose family’s income is at or below the income eligibility threshold. </w:t>
      </w:r>
    </w:p>
    <w:p w14:paraId="2DDBDA86" w14:textId="246529AC" w:rsidR="006217B0" w:rsidRPr="00146EB6" w:rsidRDefault="7D131F05" w:rsidP="00613B2C">
      <w:pPr>
        <w:numPr>
          <w:ilvl w:val="1"/>
          <w:numId w:val="180"/>
        </w:numPr>
        <w:ind w:left="1710" w:hanging="180"/>
      </w:pPr>
      <w:r w:rsidRPr="3AC87DEB">
        <w:t>Within this priority category, children from families with the lowest income according to the most recent Schedule of Income Ceiling eligibility table as published by the State Superintendent of Public Instruction (SSPI) at the time of enrollment shall be enrolled first.</w:t>
      </w:r>
    </w:p>
    <w:p w14:paraId="56D8E62F" w14:textId="27990E9A" w:rsidR="006217B0" w:rsidRPr="005141AC" w:rsidRDefault="7D131F05" w:rsidP="00613B2C">
      <w:pPr>
        <w:numPr>
          <w:ilvl w:val="1"/>
          <w:numId w:val="180"/>
        </w:numPr>
        <w:ind w:left="1710" w:hanging="180"/>
      </w:pPr>
      <w:r w:rsidRPr="3AC87DEB">
        <w:t>Second priority applies to children with disabilities enrolling in CSPP outside of the mandated enrollment set aside pursuant to paragraph (1) of subdivision (c) of section 8208 of the Education Code.</w:t>
      </w:r>
    </w:p>
    <w:p w14:paraId="5A037935" w14:textId="621B9B61" w:rsidR="006217B0" w:rsidRPr="005305B2" w:rsidRDefault="006217B0" w:rsidP="006217B0">
      <w:pPr>
        <w:numPr>
          <w:ilvl w:val="0"/>
          <w:numId w:val="180"/>
        </w:numPr>
      </w:pPr>
      <w:r>
        <w:t xml:space="preserve">Third priority: </w:t>
      </w:r>
      <w:r w:rsidRPr="005305B2">
        <w:t>Contractors shall give</w:t>
      </w:r>
      <w:r w:rsidR="11733B0E" w:rsidRPr="005305B2">
        <w:rPr>
          <w:rFonts w:eastAsia="Arial"/>
          <w:color w:val="212121"/>
        </w:rPr>
        <w:t xml:space="preserve"> third priority for services to eligible CSPP three- and four-year-old children, not enrolled in TK. This priority does not include children eligible based on having disabilities if they are from families with incomes above the income eligibility threshold.</w:t>
      </w:r>
    </w:p>
    <w:p w14:paraId="0C11476B" w14:textId="6DBB5515" w:rsidR="006217B0" w:rsidRPr="00BD17BA" w:rsidRDefault="36C4D709" w:rsidP="0009555F">
      <w:pPr>
        <w:numPr>
          <w:ilvl w:val="1"/>
          <w:numId w:val="180"/>
        </w:numPr>
        <w:ind w:left="1710" w:hanging="180"/>
      </w:pPr>
      <w:r>
        <w:t>Within</w:t>
      </w:r>
      <w:r w:rsidR="7D975127">
        <w:t xml:space="preserve"> this priority category, c</w:t>
      </w:r>
      <w:r w:rsidR="006217B0">
        <w:t>hildren whose families have the lowest income ranking based on the most recent Schedule of Income Ceiling eligibility table as published by the SSPI at the time of enrollment</w:t>
      </w:r>
      <w:r w:rsidR="2501A70F">
        <w:t xml:space="preserve"> shall be enrolled first</w:t>
      </w:r>
      <w:r w:rsidR="006217B0">
        <w:t>.</w:t>
      </w:r>
    </w:p>
    <w:p w14:paraId="0DED9B35" w14:textId="2491CB34" w:rsidR="006217B0" w:rsidRPr="00BD17BA" w:rsidRDefault="006217B0" w:rsidP="0009555F">
      <w:pPr>
        <w:numPr>
          <w:ilvl w:val="1"/>
          <w:numId w:val="180"/>
        </w:numPr>
        <w:ind w:left="1710" w:hanging="90"/>
      </w:pPr>
      <w:r>
        <w:t xml:space="preserve">When two or more families have the same income ranking, according to the most recent Schedule of Income Ceiling eligibility table, the child </w:t>
      </w:r>
      <w:r w:rsidRPr="3AC87DEB">
        <w:rPr>
          <w:rFonts w:eastAsia="Arial"/>
          <w:color w:val="333333"/>
        </w:rPr>
        <w:t>that</w:t>
      </w:r>
      <w:r w:rsidR="421E9A9B" w:rsidRPr="3AC87DEB">
        <w:rPr>
          <w:rFonts w:eastAsia="Arial"/>
          <w:color w:val="333333"/>
        </w:rPr>
        <w:t xml:space="preserve"> is a dual language learner</w:t>
      </w:r>
      <w:r w:rsidRPr="3AC87DEB">
        <w:rPr>
          <w:rFonts w:eastAsia="Arial"/>
          <w:color w:val="333333"/>
        </w:rPr>
        <w:t xml:space="preserve"> shall be enrolled first.</w:t>
      </w:r>
      <w:r>
        <w:t xml:space="preserve"> </w:t>
      </w:r>
    </w:p>
    <w:p w14:paraId="6F67F0BB" w14:textId="37AC89D2" w:rsidR="006217B0" w:rsidRPr="00BD17BA" w:rsidRDefault="006217B0" w:rsidP="0009555F">
      <w:pPr>
        <w:numPr>
          <w:ilvl w:val="1"/>
          <w:numId w:val="180"/>
        </w:numPr>
        <w:spacing w:line="259" w:lineRule="auto"/>
        <w:ind w:left="1710" w:hanging="90"/>
      </w:pPr>
      <w:r>
        <w:t xml:space="preserve">If there are no families with children that </w:t>
      </w:r>
      <w:r w:rsidR="54A123BE">
        <w:t>are dual language learners</w:t>
      </w:r>
      <w:r>
        <w:t>, the family that has been on the waiting list for the longest time shall be admitted first.</w:t>
      </w:r>
    </w:p>
    <w:p w14:paraId="018B23C8" w14:textId="092D39F9" w:rsidR="006217B0" w:rsidRPr="00BD17BA" w:rsidRDefault="006217B0" w:rsidP="0009555F">
      <w:pPr>
        <w:spacing w:line="259" w:lineRule="auto"/>
        <w:ind w:left="1440"/>
      </w:pPr>
      <w:r>
        <w:t xml:space="preserve">NOTE: Contractors must use the processes in </w:t>
      </w:r>
      <w:r w:rsidR="7CDBD477">
        <w:t xml:space="preserve">guidance </w:t>
      </w:r>
      <w:r w:rsidR="00884CBD">
        <w:t xml:space="preserve">released by the CDE through a management bulleting or </w:t>
      </w:r>
      <w:r w:rsidR="7CDBD477">
        <w:t>superseding</w:t>
      </w:r>
      <w:r>
        <w:t xml:space="preserve"> </w:t>
      </w:r>
      <w:r w:rsidR="00884CBD">
        <w:t>regulations</w:t>
      </w:r>
      <w:r w:rsidR="507E40C4">
        <w:t xml:space="preserve"> </w:t>
      </w:r>
      <w:r>
        <w:t xml:space="preserve">to determine if a </w:t>
      </w:r>
      <w:r>
        <w:lastRenderedPageBreak/>
        <w:t>child is a dual language learner prior to prioritization.</w:t>
      </w:r>
    </w:p>
    <w:p w14:paraId="1023357A" w14:textId="7E16BA07" w:rsidR="006217B0" w:rsidRPr="005305B2" w:rsidRDefault="507E40C4" w:rsidP="3AC87DEB">
      <w:pPr>
        <w:numPr>
          <w:ilvl w:val="0"/>
          <w:numId w:val="180"/>
        </w:numPr>
        <w:rPr>
          <w:rFonts w:eastAsia="Arial"/>
          <w:color w:val="212121"/>
        </w:rPr>
      </w:pPr>
      <w:r>
        <w:t>Fourth priority: Contractors sh</w:t>
      </w:r>
      <w:r w:rsidR="006217B0">
        <w:t>all give fourth priority for services to</w:t>
      </w:r>
      <w:r w:rsidR="5348C59D">
        <w:t xml:space="preserve"> </w:t>
      </w:r>
      <w:r w:rsidR="00884CBD">
        <w:t xml:space="preserve">three- and four-year-old </w:t>
      </w:r>
      <w:r w:rsidR="5348C59D">
        <w:t>children from families whose income is no more than 15% above the eligibility income threshold</w:t>
      </w:r>
      <w:r w:rsidR="4180DCF1">
        <w:t>.</w:t>
      </w:r>
      <w:r w:rsidR="5348C59D">
        <w:t xml:space="preserve"> Children from families enrolled under this exception may not exceed ten percent of the participating CSPP’s total contract enrollment. Children with disabilities within this priority shall not count towards the ten percent limitation. </w:t>
      </w:r>
      <w:r w:rsidR="5348C59D" w:rsidRPr="005305B2">
        <w:rPr>
          <w:rFonts w:eastAsia="Arial"/>
          <w:color w:val="212121"/>
        </w:rPr>
        <w:t xml:space="preserve">Within this priority category, children shall be enrolled in the following order:  </w:t>
      </w:r>
    </w:p>
    <w:p w14:paraId="78503909" w14:textId="3CBD1429" w:rsidR="006217B0" w:rsidRPr="00146EB6" w:rsidRDefault="5348C59D" w:rsidP="00613B2C">
      <w:pPr>
        <w:numPr>
          <w:ilvl w:val="1"/>
          <w:numId w:val="180"/>
        </w:numPr>
        <w:spacing w:line="259" w:lineRule="auto"/>
        <w:ind w:left="1710" w:hanging="90"/>
      </w:pPr>
      <w:r w:rsidRPr="3AC87DEB">
        <w:t xml:space="preserve">Three- and four-year-old children with disabilities interested in enrolling beyond those already enrolled in the percent of funded enrollment set aside pursuant to </w:t>
      </w:r>
      <w:r w:rsidR="00417B62" w:rsidRPr="006A6610">
        <w:rPr>
          <w:i/>
          <w:iCs/>
        </w:rPr>
        <w:t>EC</w:t>
      </w:r>
      <w:r w:rsidRPr="3AC87DEB">
        <w:t xml:space="preserve"> 8208,  </w:t>
      </w:r>
    </w:p>
    <w:p w14:paraId="4966D6A6" w14:textId="4D8BA1F4" w:rsidR="006217B0" w:rsidRDefault="00884CBD" w:rsidP="00613B2C">
      <w:pPr>
        <w:numPr>
          <w:ilvl w:val="1"/>
          <w:numId w:val="180"/>
        </w:numPr>
        <w:spacing w:line="259" w:lineRule="auto"/>
        <w:ind w:left="1710" w:hanging="90"/>
      </w:pPr>
      <w:r>
        <w:t>Three- and f</w:t>
      </w:r>
      <w:r w:rsidRPr="3AC87DEB">
        <w:t>our</w:t>
      </w:r>
      <w:r w:rsidR="5348C59D" w:rsidRPr="3AC87DEB">
        <w:t xml:space="preserve">-year-old children without disabilities </w:t>
      </w:r>
      <w:r>
        <w:t>in income ranking order</w:t>
      </w:r>
      <w:r w:rsidR="5348C59D" w:rsidRPr="3AC87DEB">
        <w:t>.</w:t>
      </w:r>
    </w:p>
    <w:p w14:paraId="4143CA23" w14:textId="4572C00C" w:rsidR="00417B62" w:rsidRPr="00146EB6" w:rsidRDefault="00417B62" w:rsidP="00613B2C">
      <w:pPr>
        <w:numPr>
          <w:ilvl w:val="1"/>
          <w:numId w:val="180"/>
        </w:numPr>
        <w:spacing w:line="259" w:lineRule="auto"/>
        <w:ind w:left="1710" w:hanging="90"/>
      </w:pPr>
      <w:r>
        <w:t>If two or more families have the same income ranking, the child that has been on the waiting list for the longest time shall be admitted first.</w:t>
      </w:r>
    </w:p>
    <w:p w14:paraId="312350A9" w14:textId="77777777" w:rsidR="006217B0" w:rsidRPr="00BD17BA" w:rsidRDefault="006217B0" w:rsidP="006217B0">
      <w:pPr>
        <w:numPr>
          <w:ilvl w:val="0"/>
          <w:numId w:val="180"/>
        </w:numPr>
        <w:rPr>
          <w:rFonts w:eastAsia="Arial"/>
          <w:szCs w:val="22"/>
        </w:rPr>
      </w:pPr>
      <w:r w:rsidRPr="27015414">
        <w:rPr>
          <w:rFonts w:eastAsia="Arial"/>
        </w:rPr>
        <w:t>After all otherwise eligible children have been enrolled, the contractor may enroll the following children in the order listed:</w:t>
      </w:r>
    </w:p>
    <w:p w14:paraId="75C5C27F" w14:textId="1BA9CBBE" w:rsidR="006217B0" w:rsidRPr="00BD17BA" w:rsidRDefault="49DAD1AD" w:rsidP="006217B0">
      <w:pPr>
        <w:numPr>
          <w:ilvl w:val="1"/>
          <w:numId w:val="180"/>
        </w:numPr>
        <w:ind w:left="1800" w:hanging="180"/>
        <w:rPr>
          <w:rFonts w:eastAsia="Arial"/>
        </w:rPr>
      </w:pPr>
      <w:r w:rsidRPr="3AC87DEB">
        <w:rPr>
          <w:rFonts w:eastAsia="Arial"/>
        </w:rPr>
        <w:t>The contractor may enroll CSPP three- and four-year old children from families that meet eligibility criteria without establishing a need for services. Within this priority, contractors shall enroll families in income ranking order, lowest to highest.</w:t>
      </w:r>
    </w:p>
    <w:p w14:paraId="394329CD" w14:textId="6E65AD7A" w:rsidR="1C34E4C1" w:rsidRDefault="3A57380C" w:rsidP="00024954">
      <w:pPr>
        <w:ind w:left="1440"/>
        <w:rPr>
          <w:rFonts w:eastAsia="Arial"/>
          <w:color w:val="333333"/>
        </w:rPr>
      </w:pPr>
      <w:r w:rsidRPr="27015414">
        <w:rPr>
          <w:rFonts w:eastAsia="Arial"/>
        </w:rPr>
        <w:t xml:space="preserve">Note: </w:t>
      </w:r>
      <w:r>
        <w:t xml:space="preserve">Families enrolling with any eligibility may use “no need” but will need to be prioritized within this </w:t>
      </w:r>
      <w:r w:rsidR="32180781">
        <w:t xml:space="preserve">priority </w:t>
      </w:r>
      <w:r>
        <w:t>category if doing so</w:t>
      </w:r>
      <w:r w:rsidR="3A804D86">
        <w:t>, regardless of the eligibility category the family meets</w:t>
      </w:r>
      <w:r>
        <w:t>.</w:t>
      </w:r>
    </w:p>
    <w:p w14:paraId="3EC37E85" w14:textId="77777777" w:rsidR="006217B0" w:rsidRPr="00BD17BA" w:rsidRDefault="49DAD1AD" w:rsidP="006217B0">
      <w:pPr>
        <w:numPr>
          <w:ilvl w:val="1"/>
          <w:numId w:val="180"/>
        </w:numPr>
        <w:spacing w:line="259" w:lineRule="auto"/>
        <w:ind w:left="1800" w:hanging="180"/>
        <w:rPr>
          <w:rFonts w:eastAsia="Arial"/>
        </w:rPr>
      </w:pPr>
      <w:r w:rsidRPr="3AC87DEB">
        <w:rPr>
          <w:rFonts w:eastAsia="Arial"/>
        </w:rPr>
        <w:t>For CSPP Neighborhood School sites operating within the attendance boundaries of a qualified FRPM school, the contractor may enroll CSPP three- and four-year-old children whose families reside within the attendance boundary of the qualified FRPM elementary school without establishing eligibility or a need for services. These families shall, to the extent possible, be enrolled in income ranking order, lowest to highest.</w:t>
      </w:r>
    </w:p>
    <w:p w14:paraId="4FB8B9B1" w14:textId="2336E72C" w:rsidR="4BD19852" w:rsidRDefault="6E3DE46C" w:rsidP="00613B2C">
      <w:pPr>
        <w:numPr>
          <w:ilvl w:val="0"/>
          <w:numId w:val="180"/>
        </w:numPr>
        <w:spacing w:line="259" w:lineRule="auto"/>
        <w:rPr>
          <w:rFonts w:eastAsia="Arial"/>
        </w:rPr>
      </w:pPr>
      <w:r w:rsidRPr="00613B2C">
        <w:rPr>
          <w:rFonts w:eastAsia="Arial"/>
          <w:color w:val="212121"/>
        </w:rPr>
        <w:t>After all families have been enrolled in the priorities above, contractors shall enroll children with disabilities that are not income eligible and have not been enrolled pursuant to any of the priorities above.</w:t>
      </w:r>
    </w:p>
    <w:p w14:paraId="6CD97BDF" w14:textId="77777777" w:rsidR="006217B0" w:rsidRPr="00BD17BA" w:rsidRDefault="006217B0" w:rsidP="006217B0">
      <w:pPr>
        <w:numPr>
          <w:ilvl w:val="0"/>
          <w:numId w:val="180"/>
        </w:numPr>
      </w:pPr>
      <w:r>
        <w:t xml:space="preserve">Contractors shall not deny service to nor assign a lower priority to a family that needs less than full-time services. </w:t>
      </w:r>
    </w:p>
    <w:p w14:paraId="6E7205C2" w14:textId="77777777" w:rsidR="006217B0" w:rsidRPr="00BD17BA" w:rsidRDefault="006217B0" w:rsidP="006217B0">
      <w:pPr>
        <w:pStyle w:val="Heading3"/>
        <w:ind w:left="720"/>
      </w:pPr>
      <w:bookmarkStart w:id="676" w:name="_Toc2696763"/>
      <w:bookmarkStart w:id="677" w:name="_Toc2696847"/>
      <w:bookmarkStart w:id="678" w:name="_Toc64959344"/>
      <w:bookmarkStart w:id="679" w:name="_Toc199507955"/>
      <w:r>
        <w:t>Enrollment Priorities for Head Start Collaborative Programs</w:t>
      </w:r>
      <w:bookmarkEnd w:id="676"/>
      <w:bookmarkEnd w:id="677"/>
      <w:bookmarkEnd w:id="678"/>
      <w:bookmarkEnd w:id="679"/>
      <w:r>
        <w:t xml:space="preserve"> </w:t>
      </w:r>
    </w:p>
    <w:p w14:paraId="2753C51C" w14:textId="77777777" w:rsidR="006217B0" w:rsidRPr="00BD17BA" w:rsidRDefault="006217B0" w:rsidP="006217B0">
      <w:pPr>
        <w:ind w:firstLine="720"/>
      </w:pPr>
      <w:r w:rsidRPr="00BD17BA">
        <w:t xml:space="preserve">(5 </w:t>
      </w:r>
      <w:r w:rsidRPr="00BD17BA">
        <w:rPr>
          <w:i/>
        </w:rPr>
        <w:t xml:space="preserve">CCR </w:t>
      </w:r>
      <w:r w:rsidRPr="00BD17BA">
        <w:t>17748)</w:t>
      </w:r>
    </w:p>
    <w:p w14:paraId="53BD90B9" w14:textId="77777777" w:rsidR="006217B0" w:rsidRPr="00BD17BA" w:rsidRDefault="006217B0" w:rsidP="006217B0">
      <w:pPr>
        <w:ind w:left="720"/>
      </w:pPr>
      <w:r w:rsidRPr="00BD17BA">
        <w:lastRenderedPageBreak/>
        <w:t>When the CSPP contractor is also a Head Start grantee or delegate agency or has a signed collaboration agreement with a Head Start grantee or delegate agency, the contractor shall utilize the CSPP waiting list in conjunction with the Head Start program waiting list and enroll children in the following priority order:</w:t>
      </w:r>
    </w:p>
    <w:p w14:paraId="2A65E2F9" w14:textId="77777777" w:rsidR="006217B0" w:rsidRPr="00BD17BA" w:rsidRDefault="006217B0" w:rsidP="006217B0">
      <w:pPr>
        <w:numPr>
          <w:ilvl w:val="0"/>
          <w:numId w:val="146"/>
        </w:numPr>
        <w:ind w:left="1080"/>
      </w:pPr>
      <w:r w:rsidRPr="00BD17BA">
        <w:t>First priority shall be given to CSPP age eligible children that have been identified at risk of abuse, neglect, or exploitation or who are receiving child protective services;</w:t>
      </w:r>
    </w:p>
    <w:p w14:paraId="63A8F2A5" w14:textId="352FE75F" w:rsidR="006217B0" w:rsidRPr="00124BAD" w:rsidRDefault="006217B0" w:rsidP="3AC87DEB">
      <w:pPr>
        <w:numPr>
          <w:ilvl w:val="0"/>
          <w:numId w:val="146"/>
        </w:numPr>
        <w:ind w:left="1080"/>
        <w:rPr>
          <w:rFonts w:eastAsia="Arial"/>
          <w:szCs w:val="24"/>
        </w:rPr>
      </w:pPr>
      <w:r>
        <w:t xml:space="preserve">Second priority shall be given to </w:t>
      </w:r>
      <w:r w:rsidRPr="3AC87DEB">
        <w:rPr>
          <w:rFonts w:eastAsia="Arial"/>
          <w:color w:val="333333"/>
        </w:rPr>
        <w:t xml:space="preserve">all three- and four-year-old </w:t>
      </w:r>
      <w:r w:rsidR="2541A6A9" w:rsidRPr="00124BAD">
        <w:rPr>
          <w:rFonts w:eastAsia="Arial"/>
          <w:color w:val="212121"/>
          <w:szCs w:val="24"/>
        </w:rPr>
        <w:t>children with disabilities beyond the required set aside pursuant to paragraph (1) of subdivision (c), or paragraph (2) of subdivision (d) of Education Code section 8208, whose families are income eligible for CSPP.</w:t>
      </w:r>
    </w:p>
    <w:p w14:paraId="0C214369" w14:textId="1759AFC0" w:rsidR="006217B0" w:rsidRPr="00BD17BA" w:rsidRDefault="006217B0" w:rsidP="006217B0">
      <w:pPr>
        <w:numPr>
          <w:ilvl w:val="0"/>
          <w:numId w:val="146"/>
        </w:numPr>
        <w:ind w:left="1080"/>
      </w:pPr>
      <w:r>
        <w:t xml:space="preserve">Third priority shall be given to CSPP eligible </w:t>
      </w:r>
      <w:r w:rsidR="22B002AC">
        <w:t xml:space="preserve">three- and </w:t>
      </w:r>
      <w:r>
        <w:t xml:space="preserve">four-year-old children from families that meet Head Start income guidelines, and have the lowest income ranking based on the most recent income ranking schedule adopted by the </w:t>
      </w:r>
      <w:bookmarkStart w:id="680" w:name="_Toc231096635"/>
      <w:bookmarkStart w:id="681" w:name="_Toc239833553"/>
      <w:r>
        <w:t>SSPI;</w:t>
      </w:r>
    </w:p>
    <w:p w14:paraId="7323BAA1" w14:textId="5C539168" w:rsidR="006217B0" w:rsidRPr="00BD17BA" w:rsidRDefault="006217B0" w:rsidP="006217B0">
      <w:pPr>
        <w:numPr>
          <w:ilvl w:val="0"/>
          <w:numId w:val="146"/>
        </w:numPr>
        <w:ind w:left="1080"/>
      </w:pPr>
      <w:r>
        <w:t xml:space="preserve">Fourth priority shall be given to CSPP eligible </w:t>
      </w:r>
      <w:r w:rsidR="4F81F919">
        <w:t xml:space="preserve">three- and </w:t>
      </w:r>
      <w:r>
        <w:t xml:space="preserve">four-year-old children from families that meet applicable Head Start priorities as stipulated in the Eligibility, Recruitment, Selection, Enrollment, and Attendance requirements (45 </w:t>
      </w:r>
      <w:r w:rsidRPr="3AC87DEB">
        <w:rPr>
          <w:i/>
          <w:iCs/>
        </w:rPr>
        <w:t>CFR</w:t>
      </w:r>
      <w:r>
        <w:t xml:space="preserve"> Section 1305);</w:t>
      </w:r>
    </w:p>
    <w:p w14:paraId="35BB3AF9" w14:textId="3C531070" w:rsidR="53AE4C37" w:rsidRDefault="53AE4C37" w:rsidP="00613B2C">
      <w:pPr>
        <w:ind w:left="720"/>
        <w:rPr>
          <w:rFonts w:eastAsia="Arial"/>
          <w:szCs w:val="24"/>
        </w:rPr>
      </w:pPr>
      <w:r w:rsidRPr="3AC87DEB">
        <w:rPr>
          <w:rFonts w:eastAsia="Arial"/>
          <w:color w:val="212121"/>
          <w:szCs w:val="24"/>
        </w:rPr>
        <w:t>All families shall meet CSPP eligibility criteria as described in sections 17750 and 17751.</w:t>
      </w:r>
    </w:p>
    <w:p w14:paraId="72D62309" w14:textId="5E4769E7" w:rsidR="00417B62" w:rsidRDefault="00417B62" w:rsidP="006217B0">
      <w:pPr>
        <w:pStyle w:val="Heading3"/>
        <w:ind w:left="720"/>
      </w:pPr>
      <w:bookmarkStart w:id="682" w:name="_Toc64959346"/>
      <w:bookmarkStart w:id="683" w:name="_Toc2696765"/>
      <w:bookmarkStart w:id="684" w:name="_Toc2696849"/>
      <w:bookmarkStart w:id="685" w:name="_Toc199507956"/>
      <w:r>
        <w:t>Enrollment Priorities for Part Day CSPPs Serving Two-Year-Old Children</w:t>
      </w:r>
      <w:bookmarkEnd w:id="685"/>
    </w:p>
    <w:p w14:paraId="63A36023" w14:textId="210AED47" w:rsidR="00417B62" w:rsidRDefault="00417B62" w:rsidP="00B238F5">
      <w:pPr>
        <w:ind w:left="720"/>
      </w:pPr>
      <w:r w:rsidRPr="00417B62">
        <w:t xml:space="preserve">This section is only applicable to the extent that a CSPP contractor has elected to serve two-year-old children pursuant to </w:t>
      </w:r>
      <w:r w:rsidRPr="006A6610">
        <w:rPr>
          <w:i/>
          <w:iCs/>
        </w:rPr>
        <w:t>EC</w:t>
      </w:r>
      <w:r w:rsidRPr="00417B62">
        <w:t xml:space="preserve"> 8207.1.</w:t>
      </w:r>
    </w:p>
    <w:p w14:paraId="0268CB4A" w14:textId="77777777" w:rsidR="00417B62" w:rsidRPr="00417B62" w:rsidRDefault="00417B62" w:rsidP="00417B62">
      <w:pPr>
        <w:numPr>
          <w:ilvl w:val="0"/>
          <w:numId w:val="330"/>
        </w:numPr>
      </w:pPr>
      <w:r w:rsidRPr="00417B62">
        <w:t xml:space="preserve">The first priority for services shall be given to CSPP three-year-old or CSPP four-year-old children who are recipients of child protective services or who are at risk of being neglected, abused or exploited and for whom there is a written referral from a legal, medical or social service agency. Then priority for services shall be given to two-year-old children who are recipients of child protective services who are at risk of being neglected, abused, or exploited and for whom there is a written referral from a legal, medical, or social agency. </w:t>
      </w:r>
    </w:p>
    <w:p w14:paraId="094B797A" w14:textId="77777777" w:rsidR="00417B62" w:rsidRPr="00417B62" w:rsidRDefault="00417B62" w:rsidP="00417B62">
      <w:pPr>
        <w:numPr>
          <w:ilvl w:val="0"/>
          <w:numId w:val="330"/>
        </w:numPr>
      </w:pPr>
      <w:r w:rsidRPr="00417B62">
        <w:t>The second priority for service shall be given to all three- and four-year-old children with disabilities whose family’s income is at or below the income eligibility threshold.</w:t>
      </w:r>
    </w:p>
    <w:p w14:paraId="38D51C14" w14:textId="4B808D36" w:rsidR="00417B62" w:rsidRDefault="00417B62" w:rsidP="006A6610">
      <w:pPr>
        <w:pStyle w:val="ListParagraph"/>
        <w:numPr>
          <w:ilvl w:val="1"/>
          <w:numId w:val="331"/>
        </w:numPr>
        <w:ind w:left="1354" w:hanging="274"/>
        <w:contextualSpacing w:val="0"/>
        <w:rPr>
          <w:rFonts w:ascii="Arial" w:hAnsi="Arial" w:cs="Arial"/>
          <w:sz w:val="24"/>
          <w:szCs w:val="24"/>
        </w:rPr>
      </w:pPr>
      <w:r w:rsidRPr="006A6610">
        <w:rPr>
          <w:rFonts w:ascii="Arial" w:hAnsi="Arial" w:cs="Arial"/>
          <w:sz w:val="24"/>
          <w:szCs w:val="24"/>
        </w:rPr>
        <w:t>Within this priority category, children from families with the lowest income ranking at the time of enrollment shall be enrolled first.</w:t>
      </w:r>
    </w:p>
    <w:p w14:paraId="3769BB97" w14:textId="21615AF2" w:rsidR="00417B62" w:rsidRDefault="00417B62" w:rsidP="006A6610">
      <w:pPr>
        <w:pStyle w:val="ListParagraph"/>
        <w:numPr>
          <w:ilvl w:val="1"/>
          <w:numId w:val="331"/>
        </w:numPr>
        <w:ind w:left="1354" w:hanging="274"/>
        <w:contextualSpacing w:val="0"/>
        <w:rPr>
          <w:rFonts w:ascii="Arial" w:hAnsi="Arial" w:cs="Arial"/>
          <w:sz w:val="24"/>
          <w:szCs w:val="24"/>
        </w:rPr>
      </w:pPr>
      <w:r w:rsidRPr="00417B62">
        <w:rPr>
          <w:rFonts w:ascii="Arial" w:hAnsi="Arial" w:cs="Arial"/>
          <w:sz w:val="24"/>
          <w:szCs w:val="24"/>
        </w:rPr>
        <w:t xml:space="preserve">Second </w:t>
      </w:r>
      <w:r w:rsidRPr="006A6610">
        <w:rPr>
          <w:rFonts w:ascii="Arial" w:hAnsi="Arial" w:cs="Arial"/>
          <w:sz w:val="24"/>
          <w:szCs w:val="24"/>
        </w:rPr>
        <w:t>priority applies to children with disabilities enrolling in CSPP outside of the mandated enrollment set aside.</w:t>
      </w:r>
    </w:p>
    <w:p w14:paraId="58E1A924" w14:textId="344F40B7" w:rsidR="00417B62" w:rsidRPr="002B0D2C" w:rsidRDefault="002B0D2C" w:rsidP="00B238F5">
      <w:pPr>
        <w:pStyle w:val="ListParagraph"/>
        <w:numPr>
          <w:ilvl w:val="0"/>
          <w:numId w:val="330"/>
        </w:numPr>
        <w:rPr>
          <w:rFonts w:ascii="Arial" w:hAnsi="Arial" w:cs="Arial"/>
          <w:sz w:val="24"/>
          <w:szCs w:val="24"/>
        </w:rPr>
      </w:pPr>
      <w:r w:rsidRPr="006A6610">
        <w:rPr>
          <w:rFonts w:ascii="Arial" w:hAnsi="Arial" w:cs="Arial"/>
          <w:bCs/>
          <w:sz w:val="24"/>
          <w:szCs w:val="24"/>
        </w:rPr>
        <w:t xml:space="preserve">The third priority for services shall be given to eligible CSPP three- and four-year-old children, not enrolled in TK. This priority does not include children eligible based on </w:t>
      </w:r>
      <w:r w:rsidRPr="006A6610">
        <w:rPr>
          <w:rFonts w:ascii="Arial" w:hAnsi="Arial" w:cs="Arial"/>
          <w:bCs/>
          <w:sz w:val="24"/>
          <w:szCs w:val="24"/>
        </w:rPr>
        <w:lastRenderedPageBreak/>
        <w:t>having disabilities if they are from families with incomes above the income eligibility threshold.</w:t>
      </w:r>
    </w:p>
    <w:p w14:paraId="7429349C" w14:textId="7777777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Within this priority category, children from families with the lowest income according to the most recent Schedule of Income Ceiling eligibility table as published by the SSPI at the time of enrollment shall be enrolled first.</w:t>
      </w:r>
    </w:p>
    <w:p w14:paraId="755CA7C2" w14:textId="7777777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If two or more families have the same income ranking, according to the most recent Schedule of Income Ceiling eligibility table, the child that is a dual language learner shall be admitted first.</w:t>
      </w:r>
    </w:p>
    <w:p w14:paraId="1409EC12" w14:textId="7777777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If there are no children that are dual language learners, the child that has been on the waiting list for the longest time shall be admitted first.</w:t>
      </w:r>
    </w:p>
    <w:p w14:paraId="53C9B604" w14:textId="77777777" w:rsidR="002B0D2C" w:rsidRPr="002B0D2C" w:rsidRDefault="002B0D2C" w:rsidP="006A6610">
      <w:pPr>
        <w:pStyle w:val="ListParagraph"/>
        <w:numPr>
          <w:ilvl w:val="0"/>
          <w:numId w:val="330"/>
        </w:numPr>
        <w:contextualSpacing w:val="0"/>
        <w:rPr>
          <w:rFonts w:ascii="Arial" w:hAnsi="Arial" w:cs="Arial"/>
          <w:sz w:val="24"/>
          <w:szCs w:val="24"/>
        </w:rPr>
      </w:pPr>
      <w:r w:rsidRPr="002B0D2C">
        <w:rPr>
          <w:rFonts w:ascii="Arial" w:hAnsi="Arial" w:cs="Arial"/>
          <w:sz w:val="24"/>
          <w:szCs w:val="24"/>
        </w:rPr>
        <w:t>The fourth priority for services shall be given to eligible CSPP two-year-old children. This priority does not include children eligible based on having disabilities if they are from families with incomes above the income eligibility threshold.</w:t>
      </w:r>
    </w:p>
    <w:p w14:paraId="16333624" w14:textId="7777777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Within this priority category, children from families with the lowest income according to the most recent Schedule of Income Ceiling eligibility table as published by the SSPI at the time of enrollment shall be enrolled first.</w:t>
      </w:r>
    </w:p>
    <w:p w14:paraId="5A842445" w14:textId="7777777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If two or more families have the same income ranking, according to the most recent Schedule of Income Ceiling eligibility table, the child that is a dual language learner shall be admitted first.</w:t>
      </w:r>
    </w:p>
    <w:p w14:paraId="2F044B25" w14:textId="6E3A31F7"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bCs/>
          <w:sz w:val="24"/>
          <w:szCs w:val="24"/>
        </w:rPr>
        <w:t>If there are no children that are dual language learners, the child that has been on the waiting list for the longest time shall be admitted first.</w:t>
      </w:r>
    </w:p>
    <w:p w14:paraId="6BCE9F4E" w14:textId="62C36BF1" w:rsidR="002B0D2C" w:rsidRPr="002B0D2C" w:rsidRDefault="002B0D2C" w:rsidP="00304371">
      <w:pPr>
        <w:pStyle w:val="ListParagraph"/>
        <w:numPr>
          <w:ilvl w:val="0"/>
          <w:numId w:val="330"/>
        </w:numPr>
        <w:contextualSpacing w:val="0"/>
        <w:rPr>
          <w:rFonts w:ascii="Arial" w:hAnsi="Arial" w:cs="Arial"/>
          <w:sz w:val="24"/>
          <w:szCs w:val="24"/>
        </w:rPr>
      </w:pPr>
      <w:r w:rsidRPr="002B0D2C">
        <w:rPr>
          <w:rFonts w:ascii="Arial" w:hAnsi="Arial" w:cs="Arial"/>
          <w:sz w:val="24"/>
          <w:szCs w:val="24"/>
        </w:rPr>
        <w:t>The fifth priority for services shall be given to</w:t>
      </w:r>
      <w:r w:rsidR="00DB1FC0" w:rsidRPr="00DB1FC0">
        <w:rPr>
          <w:rFonts w:ascii="Arial" w:eastAsia="Times New Roman" w:hAnsi="Arial" w:cs="Arial"/>
          <w:bCs/>
          <w:sz w:val="24"/>
          <w:szCs w:val="60"/>
        </w:rPr>
        <w:t xml:space="preserve"> </w:t>
      </w:r>
      <w:r w:rsidR="00DB1FC0" w:rsidRPr="003079DF">
        <w:rPr>
          <w:rFonts w:ascii="Arial" w:eastAsia="Times New Roman" w:hAnsi="Arial" w:cs="Arial"/>
          <w:bCs/>
          <w:sz w:val="24"/>
          <w:szCs w:val="60"/>
        </w:rPr>
        <w:t>three- and four-year-old</w:t>
      </w:r>
      <w:r w:rsidRPr="002B0D2C">
        <w:rPr>
          <w:rFonts w:ascii="Arial" w:hAnsi="Arial" w:cs="Arial"/>
          <w:sz w:val="24"/>
          <w:szCs w:val="24"/>
        </w:rPr>
        <w:t xml:space="preserve"> children from families whose income is no more than 15 percent above the eligibility income threshold. Children from families enrolled under this eligibility category may not exceed 10 percent of the participating CSPP's total contract enrollment. Children with disabilities do not count toward the 10 percent limitation. Within this priority category, children shall be enrolled in the following order:</w:t>
      </w:r>
    </w:p>
    <w:p w14:paraId="0A5A897B" w14:textId="1F0EEBAA"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 xml:space="preserve">For CSPP Neighborhood School Sites operating within the attendance boundaries of a qualified FRPM school, in accordance with section 17729, the contractor may enroll CSPP </w:t>
      </w:r>
      <w:r w:rsidR="00DB1FC0">
        <w:rPr>
          <w:rFonts w:ascii="Arial" w:hAnsi="Arial" w:cs="Arial"/>
          <w:sz w:val="24"/>
          <w:szCs w:val="24"/>
        </w:rPr>
        <w:t xml:space="preserve">two-, </w:t>
      </w:r>
      <w:r w:rsidRPr="002B0D2C">
        <w:rPr>
          <w:rFonts w:ascii="Arial" w:hAnsi="Arial" w:cs="Arial"/>
          <w:sz w:val="24"/>
          <w:szCs w:val="24"/>
        </w:rPr>
        <w:t xml:space="preserve">three- and four-year-old children whose families reside within the attendance boundary of the same qualified FRPM elementary school, followed by two year-old children whose families reside within the attendance boundary of the same qualified FRPM elementary school without establishing eligibility pursuant to </w:t>
      </w:r>
      <w:r w:rsidRPr="002B0D2C">
        <w:rPr>
          <w:rFonts w:ascii="Arial" w:hAnsi="Arial" w:cs="Arial"/>
          <w:i/>
          <w:iCs/>
          <w:sz w:val="24"/>
          <w:szCs w:val="24"/>
        </w:rPr>
        <w:t>EC</w:t>
      </w:r>
      <w:r w:rsidRPr="002B0D2C">
        <w:rPr>
          <w:rFonts w:ascii="Arial" w:hAnsi="Arial" w:cs="Arial"/>
          <w:sz w:val="24"/>
          <w:szCs w:val="24"/>
        </w:rPr>
        <w:t xml:space="preserve"> 8208. These families shall, to the extent possible, be enrolled in income ranking order, lowest to highest.</w:t>
      </w:r>
    </w:p>
    <w:p w14:paraId="52A66D78" w14:textId="7F6D9AB6" w:rsidR="002B0D2C" w:rsidRPr="002B0D2C" w:rsidRDefault="002B0D2C" w:rsidP="00B67BC9">
      <w:pPr>
        <w:pStyle w:val="ListParagraph"/>
        <w:numPr>
          <w:ilvl w:val="1"/>
          <w:numId w:val="330"/>
        </w:numPr>
        <w:ind w:left="1440"/>
        <w:contextualSpacing w:val="0"/>
        <w:rPr>
          <w:rFonts w:ascii="Arial" w:hAnsi="Arial" w:cs="Arial"/>
          <w:sz w:val="24"/>
          <w:szCs w:val="24"/>
        </w:rPr>
      </w:pPr>
      <w:r w:rsidRPr="002B0D2C">
        <w:rPr>
          <w:rFonts w:ascii="Arial" w:hAnsi="Arial" w:cs="Arial"/>
          <w:sz w:val="24"/>
          <w:szCs w:val="24"/>
        </w:rPr>
        <w:t xml:space="preserve">TK and </w:t>
      </w:r>
      <w:r>
        <w:rPr>
          <w:rFonts w:ascii="Arial" w:hAnsi="Arial" w:cs="Arial"/>
          <w:sz w:val="24"/>
          <w:szCs w:val="24"/>
        </w:rPr>
        <w:t>K</w:t>
      </w:r>
      <w:r w:rsidRPr="002B0D2C">
        <w:rPr>
          <w:rFonts w:ascii="Arial" w:hAnsi="Arial" w:cs="Arial"/>
          <w:sz w:val="24"/>
          <w:szCs w:val="24"/>
        </w:rPr>
        <w:t xml:space="preserve"> pupils enrolling in the CSPP for extended learning and care, pursuant to subdivision (l) of Section 48000.</w:t>
      </w:r>
    </w:p>
    <w:p w14:paraId="5B09A522" w14:textId="6ECCA442" w:rsidR="00417B62" w:rsidRPr="002B0D2C" w:rsidRDefault="002B0D2C" w:rsidP="006A6610">
      <w:pPr>
        <w:ind w:left="720"/>
        <w:rPr>
          <w:szCs w:val="24"/>
        </w:rPr>
      </w:pPr>
      <w:r w:rsidRPr="002B0D2C">
        <w:rPr>
          <w:szCs w:val="24"/>
        </w:rPr>
        <w:t xml:space="preserve">After all families have been enrolled in the priorities above, contractors shall enroll children with disabilities that are not income eligible and have not been enrolled </w:t>
      </w:r>
      <w:r w:rsidRPr="002B0D2C">
        <w:rPr>
          <w:szCs w:val="24"/>
        </w:rPr>
        <w:lastRenderedPageBreak/>
        <w:t>pursuant to any of the priorities above.</w:t>
      </w:r>
    </w:p>
    <w:p w14:paraId="0F9174D0" w14:textId="68DA563E" w:rsidR="002B0D2C" w:rsidRDefault="002B0D2C" w:rsidP="006217B0">
      <w:pPr>
        <w:pStyle w:val="Heading3"/>
        <w:ind w:left="720"/>
      </w:pPr>
      <w:bookmarkStart w:id="686" w:name="_Toc199507957"/>
      <w:r>
        <w:t>Enrollment Priorities for Full Day CSPPs Serving Two-Year-Old Children</w:t>
      </w:r>
      <w:bookmarkEnd w:id="686"/>
    </w:p>
    <w:p w14:paraId="48CB54B2" w14:textId="6C3C77B9" w:rsidR="002B0D2C" w:rsidRDefault="002B0D2C" w:rsidP="00B238F5">
      <w:pPr>
        <w:ind w:left="720"/>
      </w:pPr>
      <w:r w:rsidRPr="002B0D2C">
        <w:t xml:space="preserve">This section is only applicable to the extent that a CSPP contractor has elected to serve two-year-old children pursuant to </w:t>
      </w:r>
      <w:r w:rsidRPr="006A6610">
        <w:rPr>
          <w:i/>
          <w:iCs/>
        </w:rPr>
        <w:t>EC</w:t>
      </w:r>
      <w:r w:rsidRPr="002B0D2C">
        <w:t xml:space="preserve"> 8207.1.</w:t>
      </w:r>
    </w:p>
    <w:p w14:paraId="4304C82B" w14:textId="77777777" w:rsidR="002B0D2C" w:rsidRDefault="002B0D2C" w:rsidP="002B0D2C">
      <w:pPr>
        <w:numPr>
          <w:ilvl w:val="0"/>
          <w:numId w:val="332"/>
        </w:numPr>
      </w:pPr>
      <w:r w:rsidRPr="002B0D2C">
        <w:t xml:space="preserve">The first priority for services shall be given to CSPP three-year-old or CSPP four-year-old children who are recipients of child protective services or who are at risk of being neglected, abused or exploited and for whom there is a written referral from a legal, medical or social service agency. Then priority for services shall be given to two-year-old children who are recipients of child protective services who are at risk of being neglected, abused, or exploited and for whom there is a written referral from a legal, medical, or social agency. </w:t>
      </w:r>
    </w:p>
    <w:p w14:paraId="60F58D2C" w14:textId="77777777" w:rsidR="002B0D2C" w:rsidRPr="002B0D2C" w:rsidRDefault="002B0D2C" w:rsidP="006A6610">
      <w:pPr>
        <w:pStyle w:val="ListParagraph"/>
        <w:numPr>
          <w:ilvl w:val="0"/>
          <w:numId w:val="332"/>
        </w:numPr>
        <w:contextualSpacing w:val="0"/>
        <w:rPr>
          <w:rFonts w:ascii="Arial" w:eastAsia="Times New Roman" w:hAnsi="Arial" w:cs="Arial"/>
          <w:bCs/>
          <w:sz w:val="24"/>
          <w:szCs w:val="60"/>
        </w:rPr>
      </w:pPr>
      <w:r w:rsidRPr="002B0D2C">
        <w:rPr>
          <w:rFonts w:ascii="Arial" w:eastAsia="Times New Roman" w:hAnsi="Arial" w:cs="Arial"/>
          <w:bCs/>
          <w:sz w:val="24"/>
          <w:szCs w:val="60"/>
        </w:rPr>
        <w:t>The second priority for service shall be given to all three- and four-year-old children with disabilities whose family’s income is at or below the income eligibility threshold.</w:t>
      </w:r>
    </w:p>
    <w:p w14:paraId="6EAEDEFC" w14:textId="77777777" w:rsidR="002B0D2C" w:rsidRDefault="002B0D2C" w:rsidP="00B67BC9">
      <w:pPr>
        <w:pStyle w:val="ListParagraph"/>
        <w:numPr>
          <w:ilvl w:val="1"/>
          <w:numId w:val="332"/>
        </w:numPr>
        <w:ind w:left="1440"/>
        <w:contextualSpacing w:val="0"/>
        <w:rPr>
          <w:rFonts w:ascii="Arial" w:eastAsia="Times New Roman" w:hAnsi="Arial" w:cs="Arial"/>
          <w:bCs/>
          <w:sz w:val="24"/>
          <w:szCs w:val="60"/>
        </w:rPr>
      </w:pPr>
      <w:r w:rsidRPr="002B0D2C">
        <w:rPr>
          <w:rFonts w:ascii="Arial" w:eastAsia="Times New Roman" w:hAnsi="Arial" w:cs="Arial"/>
          <w:bCs/>
          <w:sz w:val="24"/>
          <w:szCs w:val="60"/>
        </w:rPr>
        <w:t>Within this priority category, children from families with the lowest income ranking at the time of enrollment shall be enrolled first.</w:t>
      </w:r>
    </w:p>
    <w:p w14:paraId="1266B0F4" w14:textId="77777777" w:rsidR="002B0D2C" w:rsidRPr="002B0D2C" w:rsidRDefault="002B0D2C" w:rsidP="00B67BC9">
      <w:pPr>
        <w:pStyle w:val="ListParagraph"/>
        <w:numPr>
          <w:ilvl w:val="1"/>
          <w:numId w:val="332"/>
        </w:numPr>
        <w:ind w:left="1440"/>
        <w:rPr>
          <w:rFonts w:ascii="Arial" w:eastAsia="Times New Roman" w:hAnsi="Arial" w:cs="Arial"/>
          <w:bCs/>
          <w:sz w:val="24"/>
          <w:szCs w:val="60"/>
        </w:rPr>
      </w:pPr>
      <w:r w:rsidRPr="002B0D2C">
        <w:rPr>
          <w:rFonts w:ascii="Arial" w:eastAsia="Times New Roman" w:hAnsi="Arial" w:cs="Arial"/>
          <w:bCs/>
          <w:sz w:val="24"/>
          <w:szCs w:val="60"/>
        </w:rPr>
        <w:t xml:space="preserve">Second priority applies to children with disabilities enrolling in CSPP outside of the mandated enrollment set aside. </w:t>
      </w:r>
    </w:p>
    <w:p w14:paraId="7BBEC11C" w14:textId="423173F2" w:rsidR="002B0D2C" w:rsidRDefault="002B0D2C" w:rsidP="002B0D2C">
      <w:pPr>
        <w:numPr>
          <w:ilvl w:val="0"/>
          <w:numId w:val="332"/>
        </w:numPr>
      </w:pPr>
      <w:r w:rsidRPr="002B0D2C">
        <w:t>The third priority for services shall be given to eligible CSPP three- and four-year-old children, not enrolled in TK. This priority does not include children eligible based on having disabilities if they are from families with incomes above the income eligibility threshold</w:t>
      </w:r>
      <w:r w:rsidR="00B67BC9">
        <w:t>.</w:t>
      </w:r>
    </w:p>
    <w:p w14:paraId="17285710" w14:textId="7777777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Within this priority category, children from families with the lowest income according to the most recent Schedule of Income Ceiling eligibility table as published by the SSPI at the time of enrollment shall be enrolled first.</w:t>
      </w:r>
    </w:p>
    <w:p w14:paraId="5840A56A" w14:textId="77777777" w:rsid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If two or more families have the same income ranking, according to the most recent Schedule of Income Ceiling eligibility table, the child that is a dual language learner shall be admitted first.</w:t>
      </w:r>
    </w:p>
    <w:p w14:paraId="7286D075" w14:textId="77777777" w:rsidR="003079DF" w:rsidRPr="003079DF" w:rsidRDefault="003079DF" w:rsidP="00B67BC9">
      <w:pPr>
        <w:pStyle w:val="ListParagraph"/>
        <w:numPr>
          <w:ilvl w:val="1"/>
          <w:numId w:val="332"/>
        </w:numPr>
        <w:ind w:left="1440"/>
        <w:rPr>
          <w:rFonts w:ascii="Arial" w:eastAsia="Times New Roman" w:hAnsi="Arial" w:cs="Arial"/>
          <w:bCs/>
          <w:sz w:val="24"/>
          <w:szCs w:val="60"/>
        </w:rPr>
      </w:pPr>
      <w:r w:rsidRPr="003079DF">
        <w:rPr>
          <w:rFonts w:ascii="Arial" w:eastAsia="Times New Roman" w:hAnsi="Arial" w:cs="Arial"/>
          <w:bCs/>
          <w:sz w:val="24"/>
          <w:szCs w:val="60"/>
        </w:rPr>
        <w:t>If there are no children that are dual language learners, the child that has been on the waiting list for the longest time shall be admitted first.</w:t>
      </w:r>
    </w:p>
    <w:p w14:paraId="100AFC1B" w14:textId="6DE8F96A" w:rsidR="003079DF" w:rsidRDefault="003079DF" w:rsidP="003079DF">
      <w:pPr>
        <w:numPr>
          <w:ilvl w:val="0"/>
          <w:numId w:val="332"/>
        </w:numPr>
      </w:pPr>
      <w:r w:rsidRPr="003079DF">
        <w:t>The fourth priority for services shall be given to eligible CSPP two-year-old children. This priority does not include children eligible based on having disabilities if they are from families with incomes above the income eligibility threshold.</w:t>
      </w:r>
    </w:p>
    <w:p w14:paraId="636A0FD8" w14:textId="7777777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Within this priority category, children from families with the lowest income according to the most recent Schedule of Income Ceiling eligibility table as published by the SSPI at the time of enrollment shall be enrolled first.</w:t>
      </w:r>
    </w:p>
    <w:p w14:paraId="6A73CCC6" w14:textId="7777777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lastRenderedPageBreak/>
        <w:t>If two or more families have the same income ranking, according to the most recent Schedule of Income Ceiling eligibility table, the child that is a dual language learner shall be admitted first.</w:t>
      </w:r>
    </w:p>
    <w:p w14:paraId="5EEC3D06" w14:textId="7777777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If there are no children that are dual language learners, the child that has been on the waiting list for the longest time shall be admitted first.</w:t>
      </w:r>
    </w:p>
    <w:p w14:paraId="4CC001C0" w14:textId="77777777" w:rsidR="003079DF" w:rsidRPr="003079DF" w:rsidRDefault="003079DF" w:rsidP="006A6610">
      <w:pPr>
        <w:pStyle w:val="ListParagraph"/>
        <w:numPr>
          <w:ilvl w:val="0"/>
          <w:numId w:val="332"/>
        </w:numPr>
        <w:contextualSpacing w:val="0"/>
        <w:rPr>
          <w:rFonts w:ascii="Arial" w:eastAsia="Times New Roman" w:hAnsi="Arial" w:cs="Arial"/>
          <w:bCs/>
          <w:sz w:val="24"/>
          <w:szCs w:val="60"/>
        </w:rPr>
      </w:pPr>
      <w:r w:rsidRPr="003079DF">
        <w:rPr>
          <w:rFonts w:ascii="Arial" w:eastAsia="Times New Roman" w:hAnsi="Arial" w:cs="Arial"/>
          <w:bCs/>
          <w:sz w:val="24"/>
          <w:szCs w:val="60"/>
        </w:rPr>
        <w:t>The fifth priority for services shall be given to three- and four-year-old children from families whose income is no more than 15 percent above the eligibility income threshold. Children from families enrolled under this eligibility category may not exceed 10 percent of the participating CSPP's total contract enrollment. Children with disabilities do not count toward the 10 percent limitation. Within this priority category, children shall be enrolled in the following order:</w:t>
      </w:r>
    </w:p>
    <w:p w14:paraId="34253285" w14:textId="59B30C22"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 xml:space="preserve">Three- and four-year-old children with disabilities interested in enrolling beyond those already enrolled in the percent of funded enrollment set aside pursuant to </w:t>
      </w:r>
      <w:r w:rsidRPr="006A6610">
        <w:rPr>
          <w:rFonts w:ascii="Arial" w:eastAsia="Times New Roman" w:hAnsi="Arial" w:cs="Arial"/>
          <w:bCs/>
          <w:i/>
          <w:iCs/>
          <w:sz w:val="24"/>
          <w:szCs w:val="60"/>
        </w:rPr>
        <w:t>EC</w:t>
      </w:r>
      <w:r w:rsidRPr="003079DF">
        <w:rPr>
          <w:rFonts w:ascii="Arial" w:eastAsia="Times New Roman" w:hAnsi="Arial" w:cs="Arial"/>
          <w:bCs/>
          <w:sz w:val="24"/>
          <w:szCs w:val="60"/>
        </w:rPr>
        <w:t xml:space="preserve"> 8208,</w:t>
      </w:r>
    </w:p>
    <w:p w14:paraId="610F2CF2" w14:textId="7777777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Three- and four-year-old children without disabilities shall be enrolled in income ranking order according to the most recent Schedule of Income Ceiling eligibility table as published by the SSPI at the time of enrollment.</w:t>
      </w:r>
    </w:p>
    <w:p w14:paraId="3A96FDA2" w14:textId="62A2B587" w:rsidR="003079DF" w:rsidRPr="003079DF" w:rsidRDefault="003079DF" w:rsidP="00B67BC9">
      <w:pPr>
        <w:pStyle w:val="ListParagraph"/>
        <w:numPr>
          <w:ilvl w:val="1"/>
          <w:numId w:val="332"/>
        </w:numPr>
        <w:ind w:left="1440"/>
        <w:contextualSpacing w:val="0"/>
        <w:rPr>
          <w:rFonts w:ascii="Arial" w:eastAsia="Times New Roman" w:hAnsi="Arial" w:cs="Arial"/>
          <w:bCs/>
          <w:sz w:val="24"/>
          <w:szCs w:val="60"/>
        </w:rPr>
      </w:pPr>
      <w:r w:rsidRPr="003079DF">
        <w:rPr>
          <w:rFonts w:ascii="Arial" w:eastAsia="Times New Roman" w:hAnsi="Arial" w:cs="Arial"/>
          <w:bCs/>
          <w:sz w:val="24"/>
          <w:szCs w:val="60"/>
        </w:rPr>
        <w:t>If two or more families have the same income ranking, according to the most recent Schedule of Income Ceiling eligibility table, the child that has been on the waiting list for the longest time shall be admitted first.</w:t>
      </w:r>
    </w:p>
    <w:p w14:paraId="181F410F" w14:textId="77777777" w:rsidR="003079DF" w:rsidRPr="003079DF" w:rsidRDefault="003079DF" w:rsidP="006A6610">
      <w:pPr>
        <w:pStyle w:val="ListParagraph"/>
        <w:numPr>
          <w:ilvl w:val="0"/>
          <w:numId w:val="332"/>
        </w:numPr>
        <w:contextualSpacing w:val="0"/>
        <w:rPr>
          <w:rFonts w:ascii="Arial" w:eastAsia="Times New Roman" w:hAnsi="Arial" w:cs="Arial"/>
          <w:bCs/>
          <w:sz w:val="24"/>
          <w:szCs w:val="60"/>
        </w:rPr>
      </w:pPr>
      <w:r w:rsidRPr="003079DF">
        <w:rPr>
          <w:rFonts w:ascii="Arial" w:eastAsia="Times New Roman" w:hAnsi="Arial" w:cs="Arial"/>
          <w:bCs/>
          <w:sz w:val="24"/>
          <w:szCs w:val="60"/>
        </w:rPr>
        <w:t>After all otherwise eligible children have been enrolled, the contractor may enroll the following children in the order listed:</w:t>
      </w:r>
    </w:p>
    <w:p w14:paraId="2D7BED39" w14:textId="1E2C913C" w:rsidR="003079DF" w:rsidRPr="003079DF" w:rsidRDefault="003079DF" w:rsidP="00B67BC9">
      <w:pPr>
        <w:pStyle w:val="ListParagraph"/>
        <w:numPr>
          <w:ilvl w:val="1"/>
          <w:numId w:val="332"/>
        </w:numPr>
        <w:ind w:left="1440"/>
        <w:rPr>
          <w:rFonts w:ascii="Arial" w:eastAsia="Times New Roman" w:hAnsi="Arial" w:cs="Arial"/>
          <w:bCs/>
          <w:sz w:val="24"/>
          <w:szCs w:val="60"/>
        </w:rPr>
      </w:pPr>
      <w:r w:rsidRPr="003079DF">
        <w:rPr>
          <w:rFonts w:ascii="Arial" w:eastAsia="Times New Roman" w:hAnsi="Arial" w:cs="Arial"/>
          <w:bCs/>
          <w:sz w:val="24"/>
          <w:szCs w:val="60"/>
        </w:rPr>
        <w:t xml:space="preserve">The contractor may enroll CSPP </w:t>
      </w:r>
      <w:r w:rsidR="00DB1FC0">
        <w:rPr>
          <w:rFonts w:ascii="Arial" w:eastAsia="Times New Roman" w:hAnsi="Arial" w:cs="Arial"/>
          <w:bCs/>
          <w:sz w:val="24"/>
          <w:szCs w:val="60"/>
        </w:rPr>
        <w:t xml:space="preserve">two-, </w:t>
      </w:r>
      <w:r w:rsidRPr="003079DF">
        <w:rPr>
          <w:rFonts w:ascii="Arial" w:eastAsia="Times New Roman" w:hAnsi="Arial" w:cs="Arial"/>
          <w:bCs/>
          <w:sz w:val="24"/>
          <w:szCs w:val="60"/>
        </w:rPr>
        <w:t>three-</w:t>
      </w:r>
      <w:r w:rsidR="00DB1FC0">
        <w:rPr>
          <w:rFonts w:ascii="Arial" w:eastAsia="Times New Roman" w:hAnsi="Arial" w:cs="Arial"/>
          <w:bCs/>
          <w:sz w:val="24"/>
          <w:szCs w:val="60"/>
        </w:rPr>
        <w:t>,</w:t>
      </w:r>
      <w:r w:rsidRPr="003079DF">
        <w:rPr>
          <w:rFonts w:ascii="Arial" w:eastAsia="Times New Roman" w:hAnsi="Arial" w:cs="Arial"/>
          <w:bCs/>
          <w:sz w:val="24"/>
          <w:szCs w:val="60"/>
        </w:rPr>
        <w:t xml:space="preserve"> and four-year-old children from families that meet eligibility criteria without establishing a need for services pursuant to section 17751. Within this priority, contractors shall enroll families in income ranking order, lowest to highest, and within income ranking order, enroll four-year-olds and three-year-olds before two-year-old children.</w:t>
      </w:r>
    </w:p>
    <w:p w14:paraId="21C09046" w14:textId="1AFB16BA" w:rsidR="003079DF" w:rsidRDefault="003079DF" w:rsidP="00B67BC9">
      <w:pPr>
        <w:numPr>
          <w:ilvl w:val="1"/>
          <w:numId w:val="332"/>
        </w:numPr>
        <w:ind w:left="1440"/>
      </w:pPr>
      <w:r w:rsidRPr="003079DF">
        <w:t xml:space="preserve">For CSPP Neighborhood School Sites operating within the attendance boundaries of a qualified FRPM school, in accordance with section 17729, the contractor may enroll CSPP </w:t>
      </w:r>
      <w:r w:rsidR="00DB1FC0">
        <w:t xml:space="preserve">two-, </w:t>
      </w:r>
      <w:r w:rsidRPr="003079DF">
        <w:t>three-</w:t>
      </w:r>
      <w:r w:rsidR="00DB1FC0">
        <w:t>,</w:t>
      </w:r>
      <w:r w:rsidRPr="003079DF">
        <w:t xml:space="preserve"> and four-year-old children whose families reside within the attendance boundary of the same qualified FRPM elementary school, followed by two year-old children whose families reside within the attendance boundary of the same qualified FRPM elementary school without establishing eligibility pursuant to </w:t>
      </w:r>
      <w:r w:rsidRPr="003079DF">
        <w:rPr>
          <w:i/>
          <w:iCs/>
        </w:rPr>
        <w:t>EC</w:t>
      </w:r>
      <w:r w:rsidRPr="003079DF">
        <w:t xml:space="preserve"> 8208. These families shall, to the extent possible, be enrolled in income ranking order, lowest to highest.</w:t>
      </w:r>
    </w:p>
    <w:p w14:paraId="7755C81B" w14:textId="6FE0CE59" w:rsidR="003079DF" w:rsidRPr="002B0D2C" w:rsidRDefault="003079DF" w:rsidP="003079DF">
      <w:pPr>
        <w:ind w:left="1080"/>
      </w:pPr>
      <w:r w:rsidRPr="003079DF">
        <w:t>After all families have been enrolled in the priorities above, contractors shall enroll children with disabilities that are not income eligible and have not been enrolled pursuant to any of the priorities above.</w:t>
      </w:r>
    </w:p>
    <w:p w14:paraId="3A94729D" w14:textId="57ACF785" w:rsidR="003079DF" w:rsidRDefault="003079DF">
      <w:pPr>
        <w:widowControl/>
        <w:autoSpaceDE/>
        <w:autoSpaceDN/>
        <w:adjustRightInd/>
        <w:spacing w:after="160" w:line="259" w:lineRule="auto"/>
      </w:pPr>
      <w:r>
        <w:br w:type="page"/>
      </w:r>
    </w:p>
    <w:p w14:paraId="226CF402" w14:textId="174D9C1E" w:rsidR="006217B0" w:rsidRPr="00BD17BA" w:rsidRDefault="003079DF" w:rsidP="00B67BC9">
      <w:pPr>
        <w:pStyle w:val="Heading2"/>
        <w:ind w:left="720" w:hanging="810"/>
      </w:pPr>
      <w:bookmarkStart w:id="687" w:name="_Toc199507958"/>
      <w:r>
        <w:lastRenderedPageBreak/>
        <w:t xml:space="preserve">XVIII. </w:t>
      </w:r>
      <w:r w:rsidR="006217B0">
        <w:t>Policies to Prevent Suspension, Expulsion and Denial of Services to Preschool Children</w:t>
      </w:r>
      <w:bookmarkEnd w:id="682"/>
      <w:r w:rsidR="006217B0">
        <w:t xml:space="preserve"> </w:t>
      </w:r>
      <w:r>
        <w:t>(Center-based Programs)</w:t>
      </w:r>
      <w:bookmarkEnd w:id="687"/>
    </w:p>
    <w:p w14:paraId="48D9A840" w14:textId="77777777" w:rsidR="006217B0" w:rsidRPr="00BD17BA" w:rsidRDefault="006217B0" w:rsidP="006217B0">
      <w:pPr>
        <w:ind w:firstLine="720"/>
      </w:pPr>
      <w:r w:rsidRPr="00BD17BA">
        <w:t>(</w:t>
      </w:r>
      <w:r w:rsidRPr="00BD17BA">
        <w:rPr>
          <w:i/>
        </w:rPr>
        <w:t xml:space="preserve">EC </w:t>
      </w:r>
      <w:r w:rsidRPr="00BD17BA">
        <w:t>8489 and 8489.1)</w:t>
      </w:r>
      <w:bookmarkEnd w:id="683"/>
      <w:bookmarkEnd w:id="684"/>
    </w:p>
    <w:p w14:paraId="61186994" w14:textId="77777777" w:rsidR="006217B0" w:rsidRPr="00BD17BA" w:rsidRDefault="006217B0" w:rsidP="006217B0">
      <w:pPr>
        <w:numPr>
          <w:ilvl w:val="0"/>
          <w:numId w:val="159"/>
        </w:numPr>
      </w:pPr>
      <w:r w:rsidRPr="00BD17BA">
        <w:t>Except as authorized by paragraph (3) below, a CSPP program shall not do either of the following:</w:t>
      </w:r>
    </w:p>
    <w:p w14:paraId="009733CD" w14:textId="77777777" w:rsidR="006217B0" w:rsidRPr="00BD17BA" w:rsidRDefault="006217B0" w:rsidP="006217B0">
      <w:pPr>
        <w:numPr>
          <w:ilvl w:val="1"/>
          <w:numId w:val="159"/>
        </w:numPr>
        <w:spacing w:line="259" w:lineRule="auto"/>
        <w:ind w:left="1440"/>
      </w:pPr>
      <w:r w:rsidRPr="00BD17BA">
        <w:t>Expel or unenroll a child because of a child’s behavior.</w:t>
      </w:r>
    </w:p>
    <w:p w14:paraId="43AAFB91" w14:textId="77777777" w:rsidR="006217B0" w:rsidRPr="00BD17BA" w:rsidRDefault="006217B0" w:rsidP="006217B0">
      <w:pPr>
        <w:numPr>
          <w:ilvl w:val="1"/>
          <w:numId w:val="159"/>
        </w:numPr>
        <w:spacing w:line="259" w:lineRule="auto"/>
        <w:ind w:left="1440"/>
      </w:pPr>
      <w:r w:rsidRPr="00BD17BA">
        <w:t>Persuade or encourage a child’s parents or legal guardians to voluntarily unenroll from the program due to a child’s behavior.</w:t>
      </w:r>
    </w:p>
    <w:p w14:paraId="1181B715" w14:textId="77777777" w:rsidR="006217B0" w:rsidRPr="00BD17BA" w:rsidRDefault="006217B0" w:rsidP="006217B0">
      <w:pPr>
        <w:numPr>
          <w:ilvl w:val="0"/>
          <w:numId w:val="159"/>
        </w:numPr>
        <w:rPr>
          <w:szCs w:val="24"/>
        </w:rPr>
      </w:pPr>
      <w:r w:rsidRPr="00BD17BA">
        <w:t xml:space="preserve">If a child exhibits persistent and serious behaviors, </w:t>
      </w:r>
      <w:r w:rsidRPr="00BD17BA">
        <w:rPr>
          <w:szCs w:val="24"/>
        </w:rPr>
        <w:t>the program shall expeditiously pursue and document reasonable steps, including, but not limited to:</w:t>
      </w:r>
    </w:p>
    <w:p w14:paraId="3859518F" w14:textId="77777777" w:rsidR="006217B0" w:rsidRPr="00BD17BA" w:rsidRDefault="006217B0" w:rsidP="006217B0">
      <w:pPr>
        <w:numPr>
          <w:ilvl w:val="1"/>
          <w:numId w:val="159"/>
        </w:numPr>
        <w:ind w:left="1440"/>
        <w:rPr>
          <w:szCs w:val="24"/>
        </w:rPr>
      </w:pPr>
      <w:r w:rsidRPr="00BD17BA">
        <w:rPr>
          <w:szCs w:val="24"/>
        </w:rPr>
        <w:t xml:space="preserve">Consulting with the child’s parents or legal guardians and teacher, and, if available, engaging an early childhood mental health consultant, to maintain the child’s safe participation in the program. </w:t>
      </w:r>
    </w:p>
    <w:p w14:paraId="559AA5E0" w14:textId="77777777" w:rsidR="006217B0" w:rsidRPr="00BD17BA" w:rsidRDefault="006217B0" w:rsidP="006217B0">
      <w:pPr>
        <w:numPr>
          <w:ilvl w:val="1"/>
          <w:numId w:val="159"/>
        </w:numPr>
        <w:ind w:left="1440"/>
        <w:rPr>
          <w:szCs w:val="24"/>
        </w:rPr>
      </w:pPr>
      <w:r w:rsidRPr="00BD17BA">
        <w:rPr>
          <w:szCs w:val="24"/>
        </w:rPr>
        <w:t>The program shall inform the parents or legal guardians of a child exhibiting persistent and serious behaviors of the process described in this section in writing, including a description of the behaviors and the program’s plan for maintaining the child’s safe participation in the program.</w:t>
      </w:r>
    </w:p>
    <w:p w14:paraId="28DA74CB" w14:textId="77777777" w:rsidR="006217B0" w:rsidRPr="00BD17BA" w:rsidRDefault="006217B0" w:rsidP="002908F4">
      <w:pPr>
        <w:pStyle w:val="ListParagraph"/>
        <w:numPr>
          <w:ilvl w:val="1"/>
          <w:numId w:val="159"/>
        </w:numPr>
        <w:spacing w:line="259" w:lineRule="auto"/>
        <w:ind w:left="1440"/>
        <w:contextualSpacing w:val="0"/>
        <w:rPr>
          <w:rFonts w:ascii="Arial" w:hAnsi="Arial" w:cs="Arial"/>
        </w:rPr>
      </w:pPr>
      <w:r w:rsidRPr="00BD17BA">
        <w:rPr>
          <w:rFonts w:ascii="Arial" w:eastAsia="Times New Roman" w:hAnsi="Arial" w:cs="Arial"/>
          <w:sz w:val="24"/>
          <w:szCs w:val="24"/>
        </w:rPr>
        <w:t xml:space="preserve">If the child has an individualized family service plan or individualized education program, the program, with written parental consent, shall: </w:t>
      </w:r>
    </w:p>
    <w:p w14:paraId="5FBF513B" w14:textId="77777777" w:rsidR="006217B0" w:rsidRPr="00BD17BA" w:rsidRDefault="006217B0" w:rsidP="002908F4">
      <w:pPr>
        <w:pStyle w:val="ListParagraph"/>
        <w:numPr>
          <w:ilvl w:val="2"/>
          <w:numId w:val="159"/>
        </w:numPr>
        <w:spacing w:line="259" w:lineRule="auto"/>
        <w:ind w:left="1612" w:hanging="86"/>
        <w:contextualSpacing w:val="0"/>
        <w:rPr>
          <w:rFonts w:ascii="Arial" w:hAnsi="Arial" w:cs="Arial"/>
          <w:szCs w:val="24"/>
        </w:rPr>
      </w:pPr>
      <w:r w:rsidRPr="00BD17BA">
        <w:rPr>
          <w:rFonts w:ascii="Arial" w:eastAsia="Times New Roman" w:hAnsi="Arial" w:cs="Arial"/>
          <w:sz w:val="24"/>
          <w:szCs w:val="24"/>
        </w:rPr>
        <w:t>Contact the agency responsible for the individualized family service plan or individualized education program to seek consultation on serving the child.</w:t>
      </w:r>
    </w:p>
    <w:p w14:paraId="499C3B32" w14:textId="21BF4382" w:rsidR="006217B0" w:rsidRPr="00BD17BA" w:rsidRDefault="006217B0" w:rsidP="006217B0">
      <w:pPr>
        <w:pStyle w:val="ListParagraph"/>
        <w:numPr>
          <w:ilvl w:val="2"/>
          <w:numId w:val="159"/>
        </w:numPr>
        <w:spacing w:line="259" w:lineRule="auto"/>
        <w:ind w:left="1620" w:hanging="90"/>
        <w:rPr>
          <w:rFonts w:ascii="Arial" w:hAnsi="Arial" w:cs="Arial"/>
        </w:rPr>
      </w:pPr>
      <w:r w:rsidRPr="00BD17BA">
        <w:rPr>
          <w:rFonts w:ascii="Arial" w:eastAsia="Times New Roman" w:hAnsi="Arial" w:cs="Arial"/>
          <w:sz w:val="24"/>
          <w:szCs w:val="24"/>
        </w:rPr>
        <w:t>The program shall consider, if appropriate, completing a comprehensive screening to identify the needs of the child, including, but not limited to, screening the child’s social and emotional development, referring the child’s parents or legal guardians to community resources, and implementing behavior supports within the program.</w:t>
      </w:r>
    </w:p>
    <w:p w14:paraId="0997C32F" w14:textId="77777777" w:rsidR="006217B0" w:rsidRPr="00BD17BA" w:rsidRDefault="006217B0" w:rsidP="006217B0">
      <w:pPr>
        <w:numPr>
          <w:ilvl w:val="1"/>
          <w:numId w:val="159"/>
        </w:numPr>
        <w:spacing w:line="259" w:lineRule="auto"/>
        <w:ind w:left="1440"/>
        <w:rPr>
          <w:szCs w:val="24"/>
        </w:rPr>
      </w:pPr>
      <w:r w:rsidRPr="00BD17BA">
        <w:rPr>
          <w:szCs w:val="24"/>
        </w:rPr>
        <w:t xml:space="preserve">If a program has expeditiously pursued and documented reasonable steps to maintain the child’s safe participation in the program and determines, in consultation with the parents or legal guardians of the child, the child’s teacher, and, if applicable, the local agency responsible for implementing the federal Individuals with Disabilities Education Act (20 USC 1400 et seq.), that the child’s continued enrollment would present a serious safety threat to the child or other enrolled children, it shall refer the parents or legal guardians to other potentially appropriate placements, the local childcare resource and referral agency, or other referral service available in the local community, and, to the greatest extent possible, support direct transition to a more appropriate placement. The program </w:t>
      </w:r>
      <w:r w:rsidRPr="00BD17BA">
        <w:rPr>
          <w:szCs w:val="24"/>
        </w:rPr>
        <w:lastRenderedPageBreak/>
        <w:t>may then unenroll the child.</w:t>
      </w:r>
    </w:p>
    <w:p w14:paraId="1E27A9A2" w14:textId="77777777" w:rsidR="006217B0" w:rsidRPr="00BD17BA" w:rsidRDefault="006217B0" w:rsidP="006217B0">
      <w:pPr>
        <w:numPr>
          <w:ilvl w:val="0"/>
          <w:numId w:val="159"/>
        </w:numPr>
        <w:spacing w:line="259" w:lineRule="auto"/>
        <w:rPr>
          <w:szCs w:val="24"/>
        </w:rPr>
      </w:pPr>
      <w:r w:rsidRPr="00BD17BA">
        <w:rPr>
          <w:szCs w:val="24"/>
        </w:rPr>
        <w:t>A program shall have up to 180 days to complete the process described in paragraph (2).</w:t>
      </w:r>
    </w:p>
    <w:p w14:paraId="72A3713B" w14:textId="5313C2BE" w:rsidR="006217B0" w:rsidRPr="00BD17BA" w:rsidRDefault="713FFE25" w:rsidP="006217B0">
      <w:pPr>
        <w:numPr>
          <w:ilvl w:val="0"/>
          <w:numId w:val="159"/>
        </w:numPr>
        <w:spacing w:line="259" w:lineRule="auto"/>
      </w:pPr>
      <w:r>
        <w:t>Except as provided in paragraphs (5), (6), and (7) below, a program shall not do either of the following:</w:t>
      </w:r>
    </w:p>
    <w:p w14:paraId="033BEC48" w14:textId="77777777" w:rsidR="006217B0" w:rsidRPr="00BD17BA" w:rsidRDefault="006217B0" w:rsidP="006217B0">
      <w:pPr>
        <w:numPr>
          <w:ilvl w:val="1"/>
          <w:numId w:val="159"/>
        </w:numPr>
        <w:spacing w:line="259" w:lineRule="auto"/>
        <w:ind w:left="1440"/>
        <w:rPr>
          <w:szCs w:val="24"/>
        </w:rPr>
      </w:pPr>
      <w:r w:rsidRPr="00BD17BA">
        <w:rPr>
          <w:szCs w:val="24"/>
        </w:rPr>
        <w:t>Suspend a child due to a child’s behavior.</w:t>
      </w:r>
    </w:p>
    <w:p w14:paraId="2CE445C6" w14:textId="77777777" w:rsidR="006217B0" w:rsidRPr="00BD17BA" w:rsidRDefault="006217B0" w:rsidP="006217B0">
      <w:pPr>
        <w:numPr>
          <w:ilvl w:val="1"/>
          <w:numId w:val="159"/>
        </w:numPr>
        <w:spacing w:line="259" w:lineRule="auto"/>
        <w:ind w:left="1440"/>
        <w:rPr>
          <w:szCs w:val="24"/>
        </w:rPr>
      </w:pPr>
      <w:r w:rsidRPr="00BD17BA">
        <w:rPr>
          <w:szCs w:val="24"/>
        </w:rPr>
        <w:t>Encourage or persuade a child’s parents or legal guardians to prematurely pick up a child due to a child’s behavior before the program day ends.</w:t>
      </w:r>
    </w:p>
    <w:p w14:paraId="4C557893" w14:textId="77777777" w:rsidR="006217B0" w:rsidRPr="00146EB6" w:rsidRDefault="006217B0" w:rsidP="00613B2C">
      <w:pPr>
        <w:numPr>
          <w:ilvl w:val="0"/>
          <w:numId w:val="159"/>
        </w:numPr>
        <w:spacing w:line="259" w:lineRule="auto"/>
      </w:pPr>
      <w:r w:rsidRPr="3AC87DEB">
        <w:rPr>
          <w:szCs w:val="24"/>
        </w:rPr>
        <w:t>Suspension shall only be used as a last resort in extraordinary circumstances when there is a serious safety threat that cannot be reduced or eliminated without removal. To the greatest extent possible, a program shall endeavor to ensure the full p</w:t>
      </w:r>
      <w:r w:rsidRPr="00146EB6">
        <w:rPr>
          <w:szCs w:val="24"/>
        </w:rPr>
        <w:t>articipation of enrolled children in all program activities.</w:t>
      </w:r>
    </w:p>
    <w:p w14:paraId="0C997C59" w14:textId="0E4CEC96" w:rsidR="1A1C08FC" w:rsidRPr="00146EB6" w:rsidRDefault="1A1C08FC" w:rsidP="00B67BC9">
      <w:pPr>
        <w:spacing w:line="259" w:lineRule="auto"/>
        <w:ind w:left="1080"/>
      </w:pPr>
      <w:r w:rsidRPr="00146EB6">
        <w:t>Moving a child to an isolated or separate room is considered "removing the child from the program." Programs may remove children from specific situations to allow the child to calm down or regain composure, such as taking the child for a walk or accompanying the child to an outdoor environment; however, the child must return to the classroom as soon as they have calmed down and may not be removed for longer than 30 minutes</w:t>
      </w:r>
      <w:r w:rsidR="232A9BE3">
        <w:t xml:space="preserve"> otherwise it is considered suspension</w:t>
      </w:r>
      <w:r w:rsidRPr="00146EB6">
        <w:t>.</w:t>
      </w:r>
      <w:r w:rsidR="2BCA6620">
        <w:t xml:space="preserve"> (MB 23-08)</w:t>
      </w:r>
    </w:p>
    <w:p w14:paraId="05FF805D" w14:textId="77777777" w:rsidR="006217B0" w:rsidRPr="00BD17BA" w:rsidRDefault="006217B0" w:rsidP="006217B0">
      <w:pPr>
        <w:numPr>
          <w:ilvl w:val="0"/>
          <w:numId w:val="159"/>
        </w:numPr>
        <w:spacing w:line="259" w:lineRule="auto"/>
        <w:rPr>
          <w:szCs w:val="24"/>
        </w:rPr>
      </w:pPr>
      <w:r>
        <w:t>Before a program determines that suspension is necessary, the program shall collaborate with the child’s parents or legal guardians and use appropriate community resources, as needed, to determine no other reasonable option is appropriate, and provide written notice to the child’s parents or legal guardians pursuant to paragraph (9).</w:t>
      </w:r>
    </w:p>
    <w:p w14:paraId="35EC24E9" w14:textId="77777777" w:rsidR="006217B0" w:rsidRPr="00BD17BA" w:rsidRDefault="006217B0" w:rsidP="006217B0">
      <w:pPr>
        <w:numPr>
          <w:ilvl w:val="0"/>
          <w:numId w:val="159"/>
        </w:numPr>
        <w:spacing w:line="259" w:lineRule="auto"/>
        <w:rPr>
          <w:szCs w:val="24"/>
        </w:rPr>
      </w:pPr>
      <w:r>
        <w:t>If suspension is deemed necessary, a program shall help the child return to full participation in all program activities as quickly as possible while ensuring child safety by doing all of the following:</w:t>
      </w:r>
    </w:p>
    <w:p w14:paraId="3F50D02B" w14:textId="77777777" w:rsidR="006217B0" w:rsidRPr="00BD17BA" w:rsidRDefault="006217B0" w:rsidP="006217B0">
      <w:pPr>
        <w:numPr>
          <w:ilvl w:val="1"/>
          <w:numId w:val="159"/>
        </w:numPr>
        <w:spacing w:line="259" w:lineRule="auto"/>
        <w:ind w:left="1440"/>
        <w:rPr>
          <w:szCs w:val="24"/>
        </w:rPr>
      </w:pPr>
      <w:r>
        <w:t>Continuing to engage with the parents or legal guardians and continuing to use appropriate community resources.</w:t>
      </w:r>
    </w:p>
    <w:p w14:paraId="1A4ECD14" w14:textId="7CF5A5D9" w:rsidR="006217B0" w:rsidRPr="00BD17BA" w:rsidRDefault="006217B0" w:rsidP="006217B0">
      <w:pPr>
        <w:numPr>
          <w:ilvl w:val="1"/>
          <w:numId w:val="159"/>
        </w:numPr>
        <w:spacing w:line="259" w:lineRule="auto"/>
        <w:ind w:left="1440"/>
        <w:rPr>
          <w:szCs w:val="24"/>
        </w:rPr>
      </w:pPr>
      <w:r>
        <w:t>Developing a written plan to document the action and support needed.</w:t>
      </w:r>
    </w:p>
    <w:p w14:paraId="5C1E285E" w14:textId="77777777" w:rsidR="006217B0" w:rsidRPr="00BD17BA" w:rsidRDefault="006217B0" w:rsidP="006217B0">
      <w:pPr>
        <w:numPr>
          <w:ilvl w:val="1"/>
          <w:numId w:val="159"/>
        </w:numPr>
        <w:spacing w:line="259" w:lineRule="auto"/>
        <w:ind w:left="1440"/>
        <w:rPr>
          <w:szCs w:val="24"/>
        </w:rPr>
      </w:pPr>
      <w:r>
        <w:t>Providing referrals to appropriate community services.</w:t>
      </w:r>
    </w:p>
    <w:p w14:paraId="0BFF8F85" w14:textId="77777777" w:rsidR="006217B0" w:rsidRPr="00BD17BA" w:rsidRDefault="006217B0" w:rsidP="006217B0">
      <w:pPr>
        <w:numPr>
          <w:ilvl w:val="1"/>
          <w:numId w:val="159"/>
        </w:numPr>
        <w:spacing w:line="259" w:lineRule="auto"/>
        <w:ind w:left="1440"/>
        <w:rPr>
          <w:szCs w:val="24"/>
        </w:rPr>
      </w:pPr>
      <w:r>
        <w:t>If the child has an individualized family service plan or individualized education program, the program, with written parental consent, shall contact the agency responsible for the individualized family service plan or individualized education program to seek consultation on serving the child.</w:t>
      </w:r>
    </w:p>
    <w:p w14:paraId="66318DF9" w14:textId="77777777" w:rsidR="006217B0" w:rsidRPr="00BD17BA" w:rsidRDefault="006217B0" w:rsidP="006217B0">
      <w:pPr>
        <w:numPr>
          <w:ilvl w:val="0"/>
          <w:numId w:val="159"/>
        </w:numPr>
        <w:spacing w:line="259" w:lineRule="auto"/>
        <w:rPr>
          <w:szCs w:val="24"/>
        </w:rPr>
      </w:pPr>
      <w:r>
        <w:lastRenderedPageBreak/>
        <w:t>Upon enrollment of a child, a program shall notify the child’s parents or legal guardians of the limitations on disenrollment, including expulsion and suspension provided in this section. This notification shall be in writing and shall inform parents on how they may file an appeal to the department in the event of the expulsion or suspension of a child.</w:t>
      </w:r>
    </w:p>
    <w:p w14:paraId="16206D31" w14:textId="50A99407" w:rsidR="006217B0" w:rsidRPr="00BD17BA" w:rsidRDefault="006217B0" w:rsidP="006217B0">
      <w:pPr>
        <w:numPr>
          <w:ilvl w:val="0"/>
          <w:numId w:val="159"/>
        </w:numPr>
        <w:spacing w:line="259" w:lineRule="auto"/>
      </w:pPr>
      <w:r>
        <w:t xml:space="preserve">In the event a program suspends or expels a child, the program shall issue the child’s parent or guardian a written “Notice of Action, Recipient of Services,” as described in Section 17783 of 5 </w:t>
      </w:r>
      <w:r w:rsidRPr="3AC87DEB">
        <w:rPr>
          <w:i/>
          <w:iCs/>
        </w:rPr>
        <w:t>CCR</w:t>
      </w:r>
      <w:r>
        <w:t>, with the exception that the effective date of the action may be no less than 24 hours after service of the notice. The agency shall, at the same time, inform the parent or guardian in writing of their right to file an appeal of the action directly with the department no later than 14 calendar days after receipt of the notice. Because the action to suspend or expel a child involves persistent and serious behaviors that impact the safety of children, the program is not required to allow the child to receive services during the appeal.</w:t>
      </w:r>
    </w:p>
    <w:p w14:paraId="75099B35" w14:textId="77777777" w:rsidR="006217B0" w:rsidRPr="00BD17BA" w:rsidRDefault="006217B0" w:rsidP="00B67BC9">
      <w:pPr>
        <w:numPr>
          <w:ilvl w:val="0"/>
          <w:numId w:val="159"/>
        </w:numPr>
        <w:spacing w:line="259" w:lineRule="auto"/>
        <w:ind w:hanging="450"/>
        <w:rPr>
          <w:szCs w:val="24"/>
        </w:rPr>
      </w:pPr>
      <w:r>
        <w:t>A program shall maintain records on all of the following information:</w:t>
      </w:r>
    </w:p>
    <w:p w14:paraId="0C94391E" w14:textId="77777777" w:rsidR="006217B0" w:rsidRPr="00BD17BA" w:rsidRDefault="006217B0" w:rsidP="006217B0">
      <w:pPr>
        <w:numPr>
          <w:ilvl w:val="1"/>
          <w:numId w:val="159"/>
        </w:numPr>
        <w:spacing w:line="259" w:lineRule="auto"/>
        <w:ind w:left="1440"/>
        <w:rPr>
          <w:szCs w:val="24"/>
        </w:rPr>
      </w:pPr>
      <w:r>
        <w:t>The number of times the process described in (2) above was initiated during a program year, and the outcome of each reported instance.</w:t>
      </w:r>
    </w:p>
    <w:p w14:paraId="2D5FE6ED" w14:textId="77777777" w:rsidR="006217B0" w:rsidRPr="00BD17BA" w:rsidRDefault="006217B0" w:rsidP="006217B0">
      <w:pPr>
        <w:numPr>
          <w:ilvl w:val="1"/>
          <w:numId w:val="159"/>
        </w:numPr>
        <w:spacing w:line="259" w:lineRule="auto"/>
        <w:ind w:left="1440"/>
        <w:rPr>
          <w:szCs w:val="24"/>
        </w:rPr>
      </w:pPr>
      <w:r>
        <w:t>The number of times the process described in paragraphs (6) and (7) above was initiated during a program year, and the outcome of each reported instance, including, if applicable, how long a child was excluded from the program.</w:t>
      </w:r>
    </w:p>
    <w:p w14:paraId="532AE052" w14:textId="77777777" w:rsidR="006217B0" w:rsidRPr="00BD17BA" w:rsidRDefault="006217B0" w:rsidP="006217B0">
      <w:pPr>
        <w:numPr>
          <w:ilvl w:val="1"/>
          <w:numId w:val="159"/>
        </w:numPr>
        <w:spacing w:line="259" w:lineRule="auto"/>
        <w:ind w:left="1440"/>
        <w:rPr>
          <w:szCs w:val="24"/>
        </w:rPr>
      </w:pPr>
      <w:r>
        <w:t>The data collected pursuant to paragraphs (10)(a) and (10)(b) shall include for each child, at a minimum, age, sex, race and ethnicity, foster status, home language, disability, and whether the child has an individualized family service plan or an individualized education program.</w:t>
      </w:r>
    </w:p>
    <w:p w14:paraId="2EEC9BE8" w14:textId="0E5B9885" w:rsidR="002908F4" w:rsidRDefault="006217B0" w:rsidP="00B67BC9">
      <w:pPr>
        <w:numPr>
          <w:ilvl w:val="0"/>
          <w:numId w:val="159"/>
        </w:numPr>
        <w:spacing w:line="259" w:lineRule="auto"/>
        <w:ind w:hanging="450"/>
      </w:pPr>
      <w:r>
        <w:t xml:space="preserve">This section shall not apply to licensed family childcare providers until the joint labor-management committee established pursuant to paragraph (2) of subdivision (a) of </w:t>
      </w:r>
      <w:r w:rsidRPr="3AC87DEB">
        <w:rPr>
          <w:i/>
          <w:iCs/>
        </w:rPr>
        <w:t>WIC</w:t>
      </w:r>
      <w:r>
        <w:t xml:space="preserve"> 10424.5, makes recommendations for potential changes related to suspensions and expulsions.</w:t>
      </w:r>
    </w:p>
    <w:p w14:paraId="6B253B2A" w14:textId="35B39E83" w:rsidR="006217B0" w:rsidRPr="002908F4" w:rsidRDefault="002908F4" w:rsidP="002908F4">
      <w:pPr>
        <w:widowControl/>
        <w:autoSpaceDE/>
        <w:autoSpaceDN/>
        <w:adjustRightInd/>
        <w:spacing w:after="160" w:line="259" w:lineRule="auto"/>
      </w:pPr>
      <w:r>
        <w:br w:type="page"/>
      </w:r>
    </w:p>
    <w:p w14:paraId="480F033F" w14:textId="0735662A" w:rsidR="003079DF" w:rsidRDefault="003079DF" w:rsidP="00B238F5">
      <w:pPr>
        <w:pStyle w:val="Heading2"/>
        <w:numPr>
          <w:ilvl w:val="0"/>
          <w:numId w:val="333"/>
        </w:numPr>
      </w:pPr>
      <w:bookmarkStart w:id="688" w:name="_Toc439143685"/>
      <w:bookmarkStart w:id="689" w:name="_Toc2696766"/>
      <w:bookmarkStart w:id="690" w:name="_Toc2696850"/>
      <w:bookmarkStart w:id="691" w:name="_Toc64959347"/>
      <w:bookmarkStart w:id="692" w:name="_Toc263247902"/>
      <w:bookmarkStart w:id="693" w:name="_Toc199507959"/>
      <w:r w:rsidRPr="003079DF">
        <w:lastRenderedPageBreak/>
        <w:t xml:space="preserve">Policies to Prevent Suspension, </w:t>
      </w:r>
      <w:r>
        <w:t>Expulsion</w:t>
      </w:r>
      <w:r w:rsidRPr="003079DF">
        <w:t xml:space="preserve"> and Denial of Services to Preschool Children</w:t>
      </w:r>
      <w:r>
        <w:t xml:space="preserve"> </w:t>
      </w:r>
      <w:r w:rsidR="00A0087C">
        <w:t>–</w:t>
      </w:r>
      <w:r>
        <w:t xml:space="preserve"> </w:t>
      </w:r>
      <w:r w:rsidR="00A0087C">
        <w:t>Family Childcare Home Education Networks (FCCHENs)</w:t>
      </w:r>
      <w:bookmarkEnd w:id="693"/>
    </w:p>
    <w:p w14:paraId="75B0BAD3" w14:textId="36AD31AD" w:rsidR="00A0087C" w:rsidRDefault="00A0087C" w:rsidP="00B238F5">
      <w:pPr>
        <w:ind w:left="720"/>
      </w:pPr>
      <w:r w:rsidRPr="00A0087C">
        <w:t>(</w:t>
      </w:r>
      <w:r w:rsidRPr="00A0087C">
        <w:rPr>
          <w:i/>
          <w:iCs/>
        </w:rPr>
        <w:t xml:space="preserve">EC </w:t>
      </w:r>
      <w:r w:rsidRPr="00A0087C">
        <w:t>8489 and 8489.1; MB 24-10)</w:t>
      </w:r>
    </w:p>
    <w:p w14:paraId="2648BA19" w14:textId="7B65E093" w:rsidR="00A0087C" w:rsidRDefault="00A0087C" w:rsidP="00B238F5">
      <w:pPr>
        <w:pStyle w:val="Heading3"/>
        <w:numPr>
          <w:ilvl w:val="0"/>
          <w:numId w:val="334"/>
        </w:numPr>
        <w:ind w:left="720"/>
      </w:pPr>
      <w:bookmarkStart w:id="694" w:name="_Toc199507960"/>
      <w:r>
        <w:t>Suspension</w:t>
      </w:r>
      <w:bookmarkEnd w:id="694"/>
    </w:p>
    <w:p w14:paraId="72CFF865" w14:textId="6608B1B1" w:rsidR="00A0087C" w:rsidRDefault="00A0087C" w:rsidP="00B238F5">
      <w:pPr>
        <w:ind w:left="720"/>
      </w:pPr>
      <w:r w:rsidRPr="00A0087C">
        <w:t xml:space="preserve">Except in specific circumstances listed below, a program shall not </w:t>
      </w:r>
      <w:r>
        <w:t>do</w:t>
      </w:r>
      <w:r w:rsidRPr="00A0087C">
        <w:t xml:space="preserve"> either of the following:</w:t>
      </w:r>
    </w:p>
    <w:p w14:paraId="5D1DFC9B" w14:textId="77777777" w:rsidR="00A0087C" w:rsidRPr="006A6610" w:rsidRDefault="00A0087C" w:rsidP="00B67BC9">
      <w:pPr>
        <w:pStyle w:val="ListParagraph"/>
        <w:numPr>
          <w:ilvl w:val="0"/>
          <w:numId w:val="335"/>
        </w:numPr>
        <w:ind w:left="990"/>
        <w:contextualSpacing w:val="0"/>
        <w:rPr>
          <w:rFonts w:ascii="Arial" w:hAnsi="Arial" w:cs="Arial"/>
          <w:sz w:val="24"/>
          <w:szCs w:val="24"/>
        </w:rPr>
      </w:pPr>
      <w:r w:rsidRPr="006A6610">
        <w:rPr>
          <w:rFonts w:ascii="Arial" w:hAnsi="Arial" w:cs="Arial"/>
          <w:sz w:val="24"/>
          <w:szCs w:val="24"/>
        </w:rPr>
        <w:t>Suspend a child due to a child’s behavior.</w:t>
      </w:r>
    </w:p>
    <w:p w14:paraId="408A356B" w14:textId="77777777" w:rsidR="00A0087C" w:rsidRPr="006A6610" w:rsidRDefault="00A0087C" w:rsidP="00B67BC9">
      <w:pPr>
        <w:pStyle w:val="ListParagraph"/>
        <w:numPr>
          <w:ilvl w:val="0"/>
          <w:numId w:val="335"/>
        </w:numPr>
        <w:ind w:left="990"/>
        <w:rPr>
          <w:rFonts w:ascii="Arial" w:hAnsi="Arial" w:cs="Arial"/>
          <w:sz w:val="24"/>
          <w:szCs w:val="24"/>
        </w:rPr>
      </w:pPr>
      <w:r w:rsidRPr="006A6610">
        <w:rPr>
          <w:rFonts w:ascii="Arial" w:hAnsi="Arial" w:cs="Arial"/>
          <w:sz w:val="24"/>
          <w:szCs w:val="24"/>
        </w:rPr>
        <w:t>Encourage, persuade, or require a child’s parents or legal guardians to prematurely pick up a child due to a child’s behavior before the program day ends.</w:t>
      </w:r>
    </w:p>
    <w:p w14:paraId="5B98320B" w14:textId="77777777" w:rsidR="00A0087C" w:rsidRDefault="00A0087C" w:rsidP="00A0087C">
      <w:pPr>
        <w:ind w:left="630"/>
      </w:pPr>
      <w:r>
        <w:t xml:space="preserve">Suspension must only be used as a last resort in extraordinary circumstances when there is a serious safety threat that cannot be reduced or eliminated without removal of the child. To the greatest extent possible, a </w:t>
      </w:r>
      <w:r w:rsidRPr="00195C4D">
        <w:rPr>
          <w:b/>
          <w:bCs w:val="0"/>
        </w:rPr>
        <w:t>provider</w:t>
      </w:r>
      <w:r>
        <w:t xml:space="preserve"> and </w:t>
      </w:r>
      <w:r w:rsidRPr="00195C4D">
        <w:rPr>
          <w:b/>
          <w:bCs w:val="0"/>
        </w:rPr>
        <w:t>contractor</w:t>
      </w:r>
      <w:r>
        <w:t xml:space="preserve"> must work together to ensure the full participation of enrolled children in all program activities.</w:t>
      </w:r>
    </w:p>
    <w:p w14:paraId="78C4BEF6" w14:textId="77777777" w:rsidR="00A0087C" w:rsidRDefault="00A0087C" w:rsidP="00A0087C">
      <w:pPr>
        <w:ind w:left="630"/>
      </w:pPr>
      <w:r>
        <w:t xml:space="preserve">If a </w:t>
      </w:r>
      <w:r w:rsidRPr="00195C4D">
        <w:rPr>
          <w:b/>
          <w:bCs w:val="0"/>
        </w:rPr>
        <w:t>provider</w:t>
      </w:r>
      <w:r>
        <w:t xml:space="preserve"> determines there is a serious safety threat that cannot be reduced or eliminated without the removal of the child, the </w:t>
      </w:r>
      <w:r w:rsidRPr="00195C4D">
        <w:rPr>
          <w:b/>
          <w:bCs w:val="0"/>
        </w:rPr>
        <w:t>provider</w:t>
      </w:r>
      <w:r>
        <w:t xml:space="preserve"> shall notify the </w:t>
      </w:r>
      <w:r w:rsidRPr="00195C4D">
        <w:rPr>
          <w:b/>
          <w:bCs w:val="0"/>
        </w:rPr>
        <w:t>contractor</w:t>
      </w:r>
      <w:r>
        <w:t xml:space="preserve"> of the decision to suspend, including the duration of the suspension, as determined by the </w:t>
      </w:r>
      <w:r w:rsidRPr="00195C4D">
        <w:rPr>
          <w:b/>
          <w:bCs w:val="0"/>
        </w:rPr>
        <w:t>provider</w:t>
      </w:r>
      <w:r>
        <w:t xml:space="preserve">, and the </w:t>
      </w:r>
      <w:r w:rsidRPr="00195C4D">
        <w:rPr>
          <w:b/>
          <w:bCs w:val="0"/>
        </w:rPr>
        <w:t>contractor</w:t>
      </w:r>
      <w:r>
        <w:t xml:space="preserve"> shall take immediate action to issue the NOA to the parent and implement the suspension.</w:t>
      </w:r>
    </w:p>
    <w:p w14:paraId="7C428EE6" w14:textId="2EDEE3F2" w:rsidR="00A0087C" w:rsidRDefault="00A0087C" w:rsidP="00B238F5">
      <w:pPr>
        <w:ind w:left="630"/>
      </w:pPr>
      <w:r>
        <w:t xml:space="preserve">If suspension is deemed necessary by a </w:t>
      </w:r>
      <w:r w:rsidRPr="00195C4D">
        <w:rPr>
          <w:b/>
          <w:bCs w:val="0"/>
        </w:rPr>
        <w:t>provider</w:t>
      </w:r>
      <w:r>
        <w:t xml:space="preserve">, the </w:t>
      </w:r>
      <w:r w:rsidRPr="00195C4D">
        <w:rPr>
          <w:b/>
          <w:bCs w:val="0"/>
        </w:rPr>
        <w:t xml:space="preserve">provider </w:t>
      </w:r>
      <w:r>
        <w:t xml:space="preserve">must notify the CSPP </w:t>
      </w:r>
      <w:r w:rsidRPr="00195C4D">
        <w:rPr>
          <w:b/>
          <w:bCs w:val="0"/>
        </w:rPr>
        <w:t>contractor</w:t>
      </w:r>
      <w:r>
        <w:t xml:space="preserve"> immediately and the CSPP </w:t>
      </w:r>
      <w:r w:rsidRPr="00195C4D">
        <w:rPr>
          <w:b/>
          <w:bCs w:val="0"/>
        </w:rPr>
        <w:t>contractor</w:t>
      </w:r>
      <w:r>
        <w:t xml:space="preserve"> and </w:t>
      </w:r>
      <w:r w:rsidRPr="00195C4D">
        <w:rPr>
          <w:b/>
          <w:bCs w:val="0"/>
        </w:rPr>
        <w:t>provider</w:t>
      </w:r>
      <w:r>
        <w:t xml:space="preserve"> shall co-develop a written plan to document the action and supports needed to help the child return to full participation in all program activities as quickly as possible while ensuring child safety by doing at least, all the following:</w:t>
      </w:r>
    </w:p>
    <w:p w14:paraId="52F96E54" w14:textId="77777777" w:rsidR="00A0087C" w:rsidRPr="006A6610" w:rsidRDefault="00A0087C" w:rsidP="00B67BC9">
      <w:pPr>
        <w:pStyle w:val="ListParagraph"/>
        <w:numPr>
          <w:ilvl w:val="0"/>
          <w:numId w:val="336"/>
        </w:numPr>
        <w:ind w:left="990" w:hanging="450"/>
        <w:contextualSpacing w:val="0"/>
        <w:rPr>
          <w:rFonts w:ascii="Arial" w:hAnsi="Arial" w:cs="Arial"/>
          <w:sz w:val="24"/>
          <w:szCs w:val="24"/>
        </w:rPr>
      </w:pPr>
      <w:r w:rsidRPr="006A6610">
        <w:rPr>
          <w:rFonts w:ascii="Arial" w:hAnsi="Arial" w:cs="Arial"/>
          <w:sz w:val="24"/>
          <w:szCs w:val="24"/>
        </w:rPr>
        <w:t xml:space="preserve">The </w:t>
      </w:r>
      <w:r w:rsidRPr="00195C4D">
        <w:rPr>
          <w:rFonts w:ascii="Arial" w:hAnsi="Arial" w:cs="Arial"/>
          <w:b/>
          <w:bCs/>
          <w:sz w:val="24"/>
          <w:szCs w:val="24"/>
        </w:rPr>
        <w:t>provider</w:t>
      </w:r>
      <w:r w:rsidRPr="006A6610">
        <w:rPr>
          <w:rFonts w:ascii="Arial" w:hAnsi="Arial" w:cs="Arial"/>
          <w:sz w:val="24"/>
          <w:szCs w:val="24"/>
        </w:rPr>
        <w:t xml:space="preserve"> continues to engage the family to support the child.</w:t>
      </w:r>
    </w:p>
    <w:p w14:paraId="29BD173A" w14:textId="77777777" w:rsidR="00A0087C" w:rsidRPr="006A6610" w:rsidRDefault="00A0087C" w:rsidP="00B67BC9">
      <w:pPr>
        <w:pStyle w:val="ListParagraph"/>
        <w:numPr>
          <w:ilvl w:val="0"/>
          <w:numId w:val="336"/>
        </w:numPr>
        <w:ind w:left="990" w:hanging="450"/>
        <w:contextualSpacing w:val="0"/>
        <w:rPr>
          <w:rFonts w:ascii="Arial" w:hAnsi="Arial" w:cs="Arial"/>
          <w:sz w:val="24"/>
          <w:szCs w:val="24"/>
        </w:rPr>
      </w:pPr>
      <w:r w:rsidRPr="006A6610">
        <w:rPr>
          <w:rFonts w:ascii="Arial" w:hAnsi="Arial" w:cs="Arial"/>
          <w:sz w:val="24"/>
          <w:szCs w:val="24"/>
        </w:rPr>
        <w:t xml:space="preserve">The </w:t>
      </w:r>
      <w:r w:rsidRPr="00195C4D">
        <w:rPr>
          <w:rFonts w:ascii="Arial" w:hAnsi="Arial" w:cs="Arial"/>
          <w:b/>
          <w:bCs/>
          <w:sz w:val="24"/>
          <w:szCs w:val="24"/>
        </w:rPr>
        <w:t xml:space="preserve">contractor </w:t>
      </w:r>
      <w:r w:rsidRPr="006A6610">
        <w:rPr>
          <w:rFonts w:ascii="Arial" w:hAnsi="Arial" w:cs="Arial"/>
          <w:sz w:val="24"/>
          <w:szCs w:val="24"/>
        </w:rPr>
        <w:t>supports the provider by referring the family to appropriate community resources, such as the local resource and referral agency, and supports the</w:t>
      </w:r>
      <w:r w:rsidRPr="00195C4D">
        <w:rPr>
          <w:rFonts w:ascii="Arial" w:hAnsi="Arial" w:cs="Arial"/>
          <w:b/>
          <w:bCs/>
          <w:sz w:val="24"/>
          <w:szCs w:val="24"/>
        </w:rPr>
        <w:t xml:space="preserve"> provider </w:t>
      </w:r>
      <w:r w:rsidRPr="006A6610">
        <w:rPr>
          <w:rFonts w:ascii="Arial" w:hAnsi="Arial" w:cs="Arial"/>
          <w:sz w:val="24"/>
          <w:szCs w:val="24"/>
        </w:rPr>
        <w:t xml:space="preserve">in accessing appropriate community resources that can support the </w:t>
      </w:r>
      <w:r w:rsidRPr="00195C4D">
        <w:rPr>
          <w:rFonts w:ascii="Arial" w:hAnsi="Arial" w:cs="Arial"/>
          <w:b/>
          <w:bCs/>
          <w:sz w:val="24"/>
          <w:szCs w:val="24"/>
        </w:rPr>
        <w:t>provider</w:t>
      </w:r>
      <w:r w:rsidRPr="006A6610">
        <w:rPr>
          <w:rFonts w:ascii="Arial" w:hAnsi="Arial" w:cs="Arial"/>
          <w:sz w:val="24"/>
          <w:szCs w:val="24"/>
        </w:rPr>
        <w:t xml:space="preserve">, such as, but not limited to, an early childhood mental health consultant. To ensure this process is timely, </w:t>
      </w:r>
      <w:r w:rsidRPr="00195C4D">
        <w:rPr>
          <w:rFonts w:ascii="Arial" w:hAnsi="Arial" w:cs="Arial"/>
          <w:b/>
          <w:bCs/>
          <w:sz w:val="24"/>
          <w:szCs w:val="24"/>
        </w:rPr>
        <w:t>contractors</w:t>
      </w:r>
      <w:r w:rsidRPr="006A6610">
        <w:rPr>
          <w:rFonts w:ascii="Arial" w:hAnsi="Arial" w:cs="Arial"/>
          <w:sz w:val="24"/>
          <w:szCs w:val="24"/>
        </w:rPr>
        <w:t xml:space="preserve"> may schedule any associated meetings in a virtual format as needed.</w:t>
      </w:r>
    </w:p>
    <w:p w14:paraId="484E073C" w14:textId="77777777" w:rsidR="00A0087C" w:rsidRPr="006A6610" w:rsidRDefault="00A0087C" w:rsidP="00B67BC9">
      <w:pPr>
        <w:pStyle w:val="ListParagraph"/>
        <w:numPr>
          <w:ilvl w:val="0"/>
          <w:numId w:val="336"/>
        </w:numPr>
        <w:ind w:left="990" w:hanging="450"/>
        <w:contextualSpacing w:val="0"/>
        <w:rPr>
          <w:rFonts w:ascii="Arial" w:hAnsi="Arial" w:cs="Arial"/>
          <w:sz w:val="24"/>
          <w:szCs w:val="24"/>
        </w:rPr>
      </w:pPr>
      <w:r w:rsidRPr="006A6610">
        <w:rPr>
          <w:rFonts w:ascii="Arial" w:hAnsi="Arial" w:cs="Arial"/>
          <w:sz w:val="24"/>
          <w:szCs w:val="24"/>
        </w:rPr>
        <w:t xml:space="preserve">If the child has an Individualized Family Service Plan (IFSP) or Individual Educational Program (IEP), the </w:t>
      </w:r>
      <w:r w:rsidRPr="00195C4D">
        <w:rPr>
          <w:rFonts w:ascii="Arial" w:hAnsi="Arial" w:cs="Arial"/>
          <w:b/>
          <w:bCs/>
          <w:sz w:val="24"/>
          <w:szCs w:val="24"/>
        </w:rPr>
        <w:t>contractor</w:t>
      </w:r>
      <w:r w:rsidRPr="006A6610">
        <w:rPr>
          <w:rFonts w:ascii="Arial" w:hAnsi="Arial" w:cs="Arial"/>
          <w:sz w:val="24"/>
          <w:szCs w:val="24"/>
        </w:rPr>
        <w:t xml:space="preserve">, with written parental consent, must reach out to the agency responsible for the IFSP/IEP to discuss how to best support the child. The </w:t>
      </w:r>
      <w:r w:rsidRPr="00195C4D">
        <w:rPr>
          <w:rFonts w:ascii="Arial" w:hAnsi="Arial" w:cs="Arial"/>
          <w:b/>
          <w:bCs/>
          <w:sz w:val="24"/>
          <w:szCs w:val="24"/>
        </w:rPr>
        <w:t xml:space="preserve">provider </w:t>
      </w:r>
      <w:r w:rsidRPr="006A6610">
        <w:rPr>
          <w:rFonts w:ascii="Arial" w:hAnsi="Arial" w:cs="Arial"/>
          <w:sz w:val="24"/>
          <w:szCs w:val="24"/>
        </w:rPr>
        <w:t>and the parents/guardians should be involved in this consultation to the extent possible.</w:t>
      </w:r>
    </w:p>
    <w:p w14:paraId="6406BAAB" w14:textId="77777777" w:rsidR="007A7D70" w:rsidRPr="006A6610" w:rsidRDefault="007A7D70" w:rsidP="00B67BC9">
      <w:pPr>
        <w:pStyle w:val="ListParagraph"/>
        <w:numPr>
          <w:ilvl w:val="0"/>
          <w:numId w:val="336"/>
        </w:numPr>
        <w:ind w:left="990" w:hanging="450"/>
        <w:rPr>
          <w:rFonts w:ascii="Arial" w:hAnsi="Arial" w:cs="Arial"/>
          <w:sz w:val="24"/>
          <w:szCs w:val="24"/>
        </w:rPr>
      </w:pPr>
      <w:r w:rsidRPr="006A6610">
        <w:rPr>
          <w:rFonts w:ascii="Arial" w:hAnsi="Arial" w:cs="Arial"/>
          <w:sz w:val="24"/>
          <w:szCs w:val="24"/>
        </w:rPr>
        <w:lastRenderedPageBreak/>
        <w:t>The</w:t>
      </w:r>
      <w:r w:rsidRPr="00195C4D">
        <w:rPr>
          <w:rFonts w:ascii="Arial" w:hAnsi="Arial" w:cs="Arial"/>
          <w:b/>
          <w:bCs/>
          <w:sz w:val="24"/>
          <w:szCs w:val="24"/>
        </w:rPr>
        <w:t xml:space="preserve"> provider</w:t>
      </w:r>
      <w:r w:rsidRPr="006A6610">
        <w:rPr>
          <w:rFonts w:ascii="Arial" w:hAnsi="Arial" w:cs="Arial"/>
          <w:sz w:val="24"/>
          <w:szCs w:val="24"/>
        </w:rPr>
        <w:t xml:space="preserve"> may request the contractor schedule a meeting with the </w:t>
      </w:r>
      <w:r w:rsidRPr="00195C4D">
        <w:rPr>
          <w:rFonts w:ascii="Arial" w:hAnsi="Arial" w:cs="Arial"/>
          <w:b/>
          <w:bCs/>
          <w:sz w:val="24"/>
          <w:szCs w:val="24"/>
        </w:rPr>
        <w:t>contractor</w:t>
      </w:r>
      <w:r w:rsidRPr="006A6610">
        <w:rPr>
          <w:rFonts w:ascii="Arial" w:hAnsi="Arial" w:cs="Arial"/>
          <w:sz w:val="24"/>
          <w:szCs w:val="24"/>
        </w:rPr>
        <w:t xml:space="preserve">, family, and </w:t>
      </w:r>
      <w:r w:rsidRPr="00195C4D">
        <w:rPr>
          <w:rFonts w:ascii="Arial" w:hAnsi="Arial" w:cs="Arial"/>
          <w:b/>
          <w:bCs/>
          <w:sz w:val="24"/>
          <w:szCs w:val="24"/>
        </w:rPr>
        <w:t>provider</w:t>
      </w:r>
      <w:r w:rsidRPr="006A6610">
        <w:rPr>
          <w:rFonts w:ascii="Arial" w:hAnsi="Arial" w:cs="Arial"/>
          <w:sz w:val="24"/>
          <w:szCs w:val="24"/>
        </w:rPr>
        <w:t xml:space="preserve">. To ensure this process is timely, </w:t>
      </w:r>
      <w:r w:rsidRPr="00195C4D">
        <w:rPr>
          <w:rFonts w:ascii="Arial" w:hAnsi="Arial" w:cs="Arial"/>
          <w:b/>
          <w:bCs/>
          <w:sz w:val="24"/>
          <w:szCs w:val="24"/>
        </w:rPr>
        <w:t>contractors</w:t>
      </w:r>
      <w:r w:rsidRPr="006A6610">
        <w:rPr>
          <w:rFonts w:ascii="Arial" w:hAnsi="Arial" w:cs="Arial"/>
          <w:sz w:val="24"/>
          <w:szCs w:val="24"/>
        </w:rPr>
        <w:t xml:space="preserve"> can schedule these meetings in a virtual format as needed.</w:t>
      </w:r>
    </w:p>
    <w:p w14:paraId="273EA022" w14:textId="3C0CA4B1" w:rsidR="007A7D70" w:rsidRDefault="007A7D70" w:rsidP="007A7D70">
      <w:pPr>
        <w:ind w:left="630"/>
      </w:pPr>
      <w:r>
        <w:t xml:space="preserve">Note: If removing the child from a specific situation to calm down for a brief time is a strategy used by the </w:t>
      </w:r>
      <w:r w:rsidRPr="00195C4D">
        <w:rPr>
          <w:b/>
          <w:bCs w:val="0"/>
        </w:rPr>
        <w:t>provider</w:t>
      </w:r>
      <w:r>
        <w:t xml:space="preserve"> to return the child to full participation in program activities, then it must be documented in the child’s written plan and ratio requirements set forth in the 22 CCR for family childcare homes must be followed at all times, and a fully qualified teacher, defined as having a minimum of an Associate Teacher permit issued by the California Commission on Teacher Credentialing, must be present with the child at all times.</w:t>
      </w:r>
    </w:p>
    <w:p w14:paraId="6D0C1EF9" w14:textId="28920933" w:rsidR="00A0087C" w:rsidRDefault="007A7D70" w:rsidP="00B238F5">
      <w:pPr>
        <w:ind w:left="630"/>
      </w:pPr>
      <w:r>
        <w:t>In the 24-hour window before the suspension's effective date, the</w:t>
      </w:r>
      <w:r w:rsidRPr="00195C4D">
        <w:rPr>
          <w:b/>
          <w:bCs w:val="0"/>
        </w:rPr>
        <w:t xml:space="preserve"> provider </w:t>
      </w:r>
      <w:r>
        <w:t xml:space="preserve">may contact the </w:t>
      </w:r>
      <w:r w:rsidRPr="00195C4D">
        <w:rPr>
          <w:b/>
          <w:bCs w:val="0"/>
        </w:rPr>
        <w:t>contractor</w:t>
      </w:r>
      <w:r>
        <w:t xml:space="preserve"> for support, and the </w:t>
      </w:r>
      <w:r w:rsidRPr="00195C4D">
        <w:rPr>
          <w:b/>
          <w:bCs w:val="0"/>
        </w:rPr>
        <w:t xml:space="preserve">contractor </w:t>
      </w:r>
      <w:r>
        <w:t>will document what support was provided, as described in further detail below in the “Immediate Supports” section within the “Contractor Supports” section.</w:t>
      </w:r>
    </w:p>
    <w:p w14:paraId="2C40941A" w14:textId="1F6A310B" w:rsidR="007A7D70" w:rsidRDefault="007A7D70" w:rsidP="00224126">
      <w:pPr>
        <w:pStyle w:val="Heading3"/>
        <w:ind w:left="540" w:hanging="540"/>
      </w:pPr>
      <w:bookmarkStart w:id="695" w:name="_Toc199507961"/>
      <w:r>
        <w:t>Expulsion</w:t>
      </w:r>
      <w:bookmarkEnd w:id="695"/>
    </w:p>
    <w:p w14:paraId="5713BD5E" w14:textId="37F99E17" w:rsidR="007A7D70" w:rsidRDefault="007A7D70" w:rsidP="00224126">
      <w:pPr>
        <w:ind w:left="630" w:hanging="90"/>
      </w:pPr>
      <w:r w:rsidRPr="007A7D70">
        <w:t>Except in specific circumstances listed below, a CSPP shall not do either of the following:</w:t>
      </w:r>
    </w:p>
    <w:p w14:paraId="12146A16" w14:textId="77777777" w:rsidR="007A7D70" w:rsidRPr="007A7D70" w:rsidRDefault="007A7D70" w:rsidP="00224126">
      <w:pPr>
        <w:numPr>
          <w:ilvl w:val="0"/>
          <w:numId w:val="337"/>
        </w:numPr>
        <w:tabs>
          <w:tab w:val="left" w:pos="990"/>
        </w:tabs>
        <w:ind w:hanging="180"/>
      </w:pPr>
      <w:r w:rsidRPr="007A7D70">
        <w:t>Expel or unenroll a child because of a child’s behavior.</w:t>
      </w:r>
    </w:p>
    <w:p w14:paraId="34367DF3" w14:textId="77777777" w:rsidR="007A7D70" w:rsidRPr="007A7D70" w:rsidRDefault="007A7D70" w:rsidP="00B67BC9">
      <w:pPr>
        <w:numPr>
          <w:ilvl w:val="0"/>
          <w:numId w:val="337"/>
        </w:numPr>
        <w:tabs>
          <w:tab w:val="left" w:pos="990"/>
        </w:tabs>
        <w:ind w:left="990" w:hanging="450"/>
      </w:pPr>
      <w:r w:rsidRPr="007A7D70">
        <w:t>Persuade or encourage a child’s parents or legal guardians to voluntarily unenroll from the program due to a child’s behavior.</w:t>
      </w:r>
    </w:p>
    <w:p w14:paraId="298A9058" w14:textId="77777777" w:rsidR="007A7D70" w:rsidRPr="007A7D70" w:rsidRDefault="007A7D70" w:rsidP="007A7D70">
      <w:pPr>
        <w:ind w:left="630"/>
      </w:pPr>
      <w:r w:rsidRPr="007A7D70">
        <w:t xml:space="preserve">If the child exhibits persistent and serious behaviors, the </w:t>
      </w:r>
      <w:r w:rsidRPr="007A7D70">
        <w:rPr>
          <w:b/>
        </w:rPr>
        <w:t>contractor</w:t>
      </w:r>
      <w:r w:rsidRPr="007A7D70">
        <w:t xml:space="preserve"> and the </w:t>
      </w:r>
      <w:r w:rsidRPr="007A7D70">
        <w:rPr>
          <w:b/>
        </w:rPr>
        <w:t>provider</w:t>
      </w:r>
      <w:r w:rsidRPr="007A7D70">
        <w:t xml:space="preserve"> shall collaborate to expeditiously pursue and document reasonable steps to maintain the child’s safe participation in the program, including but not limited to:</w:t>
      </w:r>
    </w:p>
    <w:p w14:paraId="43D05B3B" w14:textId="77777777" w:rsidR="007A7D70" w:rsidRPr="007A7D70" w:rsidRDefault="007A7D70" w:rsidP="00224126">
      <w:pPr>
        <w:numPr>
          <w:ilvl w:val="0"/>
          <w:numId w:val="338"/>
        </w:numPr>
        <w:ind w:left="990" w:hanging="450"/>
      </w:pPr>
      <w:r w:rsidRPr="007A7D70">
        <w:t xml:space="preserve">The </w:t>
      </w:r>
      <w:r w:rsidRPr="007A7D70">
        <w:rPr>
          <w:b/>
        </w:rPr>
        <w:t>contractor</w:t>
      </w:r>
      <w:r w:rsidRPr="007A7D70">
        <w:t xml:space="preserve"> and the </w:t>
      </w:r>
      <w:r w:rsidRPr="007A7D70">
        <w:rPr>
          <w:b/>
        </w:rPr>
        <w:t>provider</w:t>
      </w:r>
      <w:r w:rsidRPr="007A7D70">
        <w:t xml:space="preserve"> shall consult with the child’s parents or legal guardians, and, if available, the </w:t>
      </w:r>
      <w:r w:rsidRPr="007A7D70">
        <w:rPr>
          <w:b/>
        </w:rPr>
        <w:t>contractor</w:t>
      </w:r>
      <w:r w:rsidRPr="007A7D70">
        <w:t xml:space="preserve"> shall engage an early childhood mental health consultant to support educators and caregivers in the co-development of a support plan. To ensure this process is timely, contractors may schedule these meetings in a virtual format as needed.</w:t>
      </w:r>
    </w:p>
    <w:p w14:paraId="2B48C96A" w14:textId="77777777" w:rsidR="007A7D70" w:rsidRPr="007A7D70" w:rsidRDefault="007A7D70" w:rsidP="00224126">
      <w:pPr>
        <w:numPr>
          <w:ilvl w:val="0"/>
          <w:numId w:val="338"/>
        </w:numPr>
        <w:ind w:left="990" w:hanging="450"/>
      </w:pPr>
      <w:r w:rsidRPr="007A7D70">
        <w:t xml:space="preserve">The </w:t>
      </w:r>
      <w:r w:rsidRPr="007A7D70">
        <w:rPr>
          <w:b/>
        </w:rPr>
        <w:t>contractor</w:t>
      </w:r>
      <w:r w:rsidRPr="007A7D70">
        <w:t xml:space="preserve"> will provide written notice of the process the program must follow to the parents or legal guardians of a child exhibiting persistent and serious behaviors. This must include a description of the behaviors of the child and the co-developed plan for maintaining the child’s safe participation in the program.</w:t>
      </w:r>
    </w:p>
    <w:p w14:paraId="2263BF53" w14:textId="77777777" w:rsidR="007A7D70" w:rsidRPr="007A7D70" w:rsidRDefault="007A7D70" w:rsidP="00224126">
      <w:pPr>
        <w:numPr>
          <w:ilvl w:val="0"/>
          <w:numId w:val="338"/>
        </w:numPr>
        <w:ind w:left="990" w:hanging="450"/>
      </w:pPr>
      <w:r w:rsidRPr="007A7D70">
        <w:t xml:space="preserve">If the child has an IFSP or IEP, the </w:t>
      </w:r>
      <w:r w:rsidRPr="007A7D70">
        <w:rPr>
          <w:b/>
        </w:rPr>
        <w:t>contractor</w:t>
      </w:r>
      <w:r w:rsidRPr="007A7D70">
        <w:t xml:space="preserve"> shall reach out to the agency responsible for the IFSP/IEP to discuss how to best support the child. The </w:t>
      </w:r>
      <w:r w:rsidRPr="007A7D70">
        <w:rPr>
          <w:b/>
        </w:rPr>
        <w:t>provider</w:t>
      </w:r>
      <w:r w:rsidRPr="007A7D70">
        <w:t xml:space="preserve"> and the parents or guardians should be involved in this consultation to the extent possible.</w:t>
      </w:r>
    </w:p>
    <w:p w14:paraId="67AFA87E" w14:textId="77777777" w:rsidR="007A7D70" w:rsidRPr="007A7D70" w:rsidRDefault="007A7D70" w:rsidP="00224126">
      <w:pPr>
        <w:numPr>
          <w:ilvl w:val="0"/>
          <w:numId w:val="338"/>
        </w:numPr>
        <w:ind w:left="990" w:hanging="450"/>
      </w:pPr>
      <w:r w:rsidRPr="007A7D70">
        <w:t xml:space="preserve">The </w:t>
      </w:r>
      <w:r w:rsidRPr="007A7D70">
        <w:rPr>
          <w:b/>
        </w:rPr>
        <w:t>contractor</w:t>
      </w:r>
      <w:r w:rsidRPr="007A7D70">
        <w:t xml:space="preserve">, in collaboration with the family and </w:t>
      </w:r>
      <w:r w:rsidRPr="007A7D70">
        <w:rPr>
          <w:b/>
        </w:rPr>
        <w:t>the provider</w:t>
      </w:r>
      <w:r w:rsidRPr="007A7D70">
        <w:t>, determines whether obtaining a comprehensive developmental screening is appropriate to identify the needs of the child, including, but not limited to:</w:t>
      </w:r>
    </w:p>
    <w:p w14:paraId="58DFE5B4" w14:textId="77777777" w:rsidR="007A7D70" w:rsidRPr="007A7D70" w:rsidRDefault="007A7D70" w:rsidP="00224126">
      <w:pPr>
        <w:numPr>
          <w:ilvl w:val="1"/>
          <w:numId w:val="338"/>
        </w:numPr>
        <w:ind w:left="1350"/>
      </w:pPr>
      <w:r w:rsidRPr="007A7D70">
        <w:lastRenderedPageBreak/>
        <w:t>Screening the child’s social and emotional development using resources such as, but not limited to, the “Ages &amp; Stages Questionnaires: Social-Emotional” and the Centers for Disease Control and Prevention's (CDC) “Learn the Signs. Act Early.” materials</w:t>
      </w:r>
    </w:p>
    <w:p w14:paraId="207C14DE" w14:textId="77777777" w:rsidR="007A7D70" w:rsidRPr="007A7D70" w:rsidRDefault="007A7D70" w:rsidP="00224126">
      <w:pPr>
        <w:numPr>
          <w:ilvl w:val="1"/>
          <w:numId w:val="338"/>
        </w:numPr>
        <w:ind w:left="1350"/>
      </w:pPr>
      <w:r w:rsidRPr="007A7D70">
        <w:t>Referring the child’s parents or legal guardians to community resources</w:t>
      </w:r>
    </w:p>
    <w:p w14:paraId="53394065" w14:textId="77777777" w:rsidR="007A7D70" w:rsidRPr="007A7D70" w:rsidRDefault="007A7D70" w:rsidP="00224126">
      <w:pPr>
        <w:numPr>
          <w:ilvl w:val="1"/>
          <w:numId w:val="338"/>
        </w:numPr>
        <w:ind w:left="1350"/>
      </w:pPr>
      <w:r w:rsidRPr="007A7D70">
        <w:t>Implementing behavior supports within the program</w:t>
      </w:r>
    </w:p>
    <w:p w14:paraId="566841ED" w14:textId="77777777" w:rsidR="007A7D70" w:rsidRPr="007A7D70" w:rsidRDefault="007A7D70" w:rsidP="007A7D70">
      <w:pPr>
        <w:ind w:left="630"/>
      </w:pPr>
      <w:r w:rsidRPr="007A7D70">
        <w:t xml:space="preserve">If a CSPP </w:t>
      </w:r>
      <w:r w:rsidRPr="007A7D70">
        <w:rPr>
          <w:b/>
        </w:rPr>
        <w:t>contractor</w:t>
      </w:r>
      <w:r w:rsidRPr="007A7D70">
        <w:t xml:space="preserve">, in collaboration with the </w:t>
      </w:r>
      <w:r w:rsidRPr="007A7D70">
        <w:rPr>
          <w:b/>
        </w:rPr>
        <w:t>provider</w:t>
      </w:r>
      <w:r w:rsidRPr="007A7D70">
        <w:t xml:space="preserve">, has expeditiously pursued and documented the above reasonable steps to maintain the child’s safe participation in the program and the </w:t>
      </w:r>
      <w:r w:rsidRPr="007A7D70">
        <w:rPr>
          <w:b/>
        </w:rPr>
        <w:t>provider</w:t>
      </w:r>
      <w:r w:rsidRPr="007A7D70">
        <w:t xml:space="preserve"> determines that the child’s continued enrollment would present a serious safety threat to the child or other enrolled children, the </w:t>
      </w:r>
      <w:r w:rsidRPr="007A7D70">
        <w:rPr>
          <w:b/>
        </w:rPr>
        <w:t>provider</w:t>
      </w:r>
      <w:r w:rsidRPr="007A7D70">
        <w:t xml:space="preserve"> may determine to expel the child and the </w:t>
      </w:r>
      <w:r w:rsidRPr="007A7D70">
        <w:rPr>
          <w:b/>
        </w:rPr>
        <w:t>contractor</w:t>
      </w:r>
      <w:r w:rsidRPr="007A7D70">
        <w:t xml:space="preserve"> must issue a NOA in accordance with the requirements set forth above and refer the parents or legal guardians to other potentially appropriate placements, the local childcare resource and referral agency, or other referral service available in the local community, and, to the greatest extent possible, support direct transition to a more appropriate placement.</w:t>
      </w:r>
    </w:p>
    <w:p w14:paraId="78B5F5C3" w14:textId="77777777" w:rsidR="007A7D70" w:rsidRPr="007A7D70" w:rsidRDefault="007A7D70" w:rsidP="007A7D70">
      <w:pPr>
        <w:ind w:left="630"/>
      </w:pPr>
      <w:r w:rsidRPr="007A7D70">
        <w:t xml:space="preserve">This determination to expel the child is ultimately the </w:t>
      </w:r>
      <w:r w:rsidRPr="007A7D70">
        <w:rPr>
          <w:b/>
        </w:rPr>
        <w:t>provider’s</w:t>
      </w:r>
      <w:r w:rsidRPr="007A7D70">
        <w:t xml:space="preserve"> to make; however, the decision must be made in consultation with the </w:t>
      </w:r>
      <w:r w:rsidRPr="007A7D70">
        <w:rPr>
          <w:b/>
        </w:rPr>
        <w:t>contractor</w:t>
      </w:r>
      <w:r w:rsidRPr="007A7D70">
        <w:t xml:space="preserve">, the parents or legal guardians of the child, and, if applicable, the local agency responsible for implementing the IFSP or IEP, as described above. To ensure this process is timely, </w:t>
      </w:r>
      <w:r w:rsidRPr="00195C4D">
        <w:rPr>
          <w:b/>
          <w:bCs w:val="0"/>
        </w:rPr>
        <w:t>contractors</w:t>
      </w:r>
      <w:r w:rsidRPr="007A7D70">
        <w:t xml:space="preserve"> can schedule these meetings in a virtual format as needed.</w:t>
      </w:r>
    </w:p>
    <w:p w14:paraId="77A243C8" w14:textId="77777777" w:rsidR="007A7D70" w:rsidRPr="007A7D70" w:rsidRDefault="007A7D70" w:rsidP="007A7D70">
      <w:pPr>
        <w:ind w:left="630"/>
      </w:pPr>
      <w:r w:rsidRPr="007A7D70">
        <w:t>The CSPP has up to 180 days to complete the expulsion process, as described above.</w:t>
      </w:r>
    </w:p>
    <w:p w14:paraId="270F38EF" w14:textId="77777777" w:rsidR="007A7D70" w:rsidRPr="007A7D70" w:rsidRDefault="007A7D70" w:rsidP="007A7D70">
      <w:pPr>
        <w:ind w:left="630"/>
      </w:pPr>
      <w:r w:rsidRPr="007A7D70">
        <w:t xml:space="preserve">In the 24-hour window before the expulsion’s effective date, the </w:t>
      </w:r>
      <w:r w:rsidRPr="007A7D70">
        <w:rPr>
          <w:b/>
        </w:rPr>
        <w:t>provider</w:t>
      </w:r>
      <w:r w:rsidRPr="007A7D70">
        <w:t xml:space="preserve"> may contact the </w:t>
      </w:r>
      <w:r w:rsidRPr="007A7D70">
        <w:rPr>
          <w:b/>
        </w:rPr>
        <w:t>contractor</w:t>
      </w:r>
      <w:r w:rsidRPr="007A7D70">
        <w:t xml:space="preserve"> for support, and the </w:t>
      </w:r>
      <w:r w:rsidRPr="007A7D70">
        <w:rPr>
          <w:b/>
        </w:rPr>
        <w:t>contractor</w:t>
      </w:r>
      <w:r w:rsidRPr="007A7D70">
        <w:t xml:space="preserve"> will document what support was provided, as described in further detail below in the “Immediate Supports” section within the “Contractor Supports” section.</w:t>
      </w:r>
    </w:p>
    <w:p w14:paraId="0E07E43F" w14:textId="318F8D09" w:rsidR="007A7D70" w:rsidRPr="007A7D70" w:rsidRDefault="007A7D70" w:rsidP="006A6610">
      <w:pPr>
        <w:pStyle w:val="Heading3"/>
        <w:ind w:left="630" w:hanging="540"/>
      </w:pPr>
      <w:bookmarkStart w:id="696" w:name="_Toc187930237"/>
      <w:bookmarkStart w:id="697" w:name="_Toc199507962"/>
      <w:r w:rsidRPr="007A7D70">
        <w:t>Contractor Supports</w:t>
      </w:r>
      <w:bookmarkEnd w:id="696"/>
      <w:bookmarkEnd w:id="697"/>
    </w:p>
    <w:p w14:paraId="7BB27BCC" w14:textId="77777777" w:rsidR="007A7D70" w:rsidRPr="006A6610" w:rsidRDefault="007A7D70" w:rsidP="007A7D70">
      <w:pPr>
        <w:ind w:left="630"/>
        <w:rPr>
          <w:bCs w:val="0"/>
        </w:rPr>
      </w:pPr>
      <w:r w:rsidRPr="00195C4D">
        <w:rPr>
          <w:b/>
        </w:rPr>
        <w:t>Contractors</w:t>
      </w:r>
      <w:r w:rsidRPr="007A7D70">
        <w:rPr>
          <w:bCs w:val="0"/>
        </w:rPr>
        <w:t xml:space="preserve"> shall include within the </w:t>
      </w:r>
      <w:r w:rsidRPr="00195C4D">
        <w:rPr>
          <w:b/>
        </w:rPr>
        <w:t>provider’s</w:t>
      </w:r>
      <w:r w:rsidRPr="007A7D70">
        <w:rPr>
          <w:bCs w:val="0"/>
        </w:rPr>
        <w:t xml:space="preserve"> service agreement what supports and resources are available for </w:t>
      </w:r>
      <w:r w:rsidRPr="00195C4D">
        <w:rPr>
          <w:b/>
        </w:rPr>
        <w:t xml:space="preserve">providers </w:t>
      </w:r>
      <w:r w:rsidRPr="006A6610">
        <w:rPr>
          <w:bCs w:val="0"/>
        </w:rPr>
        <w:t xml:space="preserve">and what steps the </w:t>
      </w:r>
      <w:r w:rsidRPr="00195C4D">
        <w:rPr>
          <w:b/>
        </w:rPr>
        <w:t xml:space="preserve">contractor </w:t>
      </w:r>
      <w:r w:rsidRPr="006A6610">
        <w:rPr>
          <w:bCs w:val="0"/>
        </w:rPr>
        <w:t xml:space="preserve">will take, in collaboration with the </w:t>
      </w:r>
      <w:r w:rsidRPr="00195C4D">
        <w:rPr>
          <w:b/>
        </w:rPr>
        <w:t>provider</w:t>
      </w:r>
      <w:r w:rsidRPr="006A6610">
        <w:rPr>
          <w:bCs w:val="0"/>
        </w:rPr>
        <w:t xml:space="preserve"> and the family, to prevent suspensions and expulsions and ensure the safety and well-being of all children in the program.</w:t>
      </w:r>
    </w:p>
    <w:p w14:paraId="63308D9E" w14:textId="77777777" w:rsidR="00224126" w:rsidRDefault="007A7D70" w:rsidP="00224126">
      <w:pPr>
        <w:ind w:left="634"/>
        <w:rPr>
          <w:bCs w:val="0"/>
        </w:rPr>
      </w:pPr>
      <w:r w:rsidRPr="006A6610">
        <w:rPr>
          <w:bCs w:val="0"/>
        </w:rPr>
        <w:t xml:space="preserve">For </w:t>
      </w:r>
      <w:r w:rsidRPr="00195C4D">
        <w:rPr>
          <w:b/>
        </w:rPr>
        <w:t>new providers</w:t>
      </w:r>
      <w:r w:rsidRPr="006A6610">
        <w:rPr>
          <w:bCs w:val="0"/>
        </w:rPr>
        <w:t xml:space="preserve">, </w:t>
      </w:r>
      <w:r w:rsidRPr="00195C4D">
        <w:rPr>
          <w:b/>
        </w:rPr>
        <w:t>contractors</w:t>
      </w:r>
      <w:r w:rsidRPr="006A6610">
        <w:rPr>
          <w:bCs w:val="0"/>
        </w:rPr>
        <w:t xml:space="preserve"> shall provide the documentation of available support and resources prior to enrolling any children in the provider’s care. For </w:t>
      </w:r>
      <w:r w:rsidRPr="00195C4D">
        <w:rPr>
          <w:b/>
        </w:rPr>
        <w:t>current providers</w:t>
      </w:r>
      <w:r w:rsidRPr="006A6610">
        <w:rPr>
          <w:bCs w:val="0"/>
        </w:rPr>
        <w:t xml:space="preserve"> at time of implementation, the contractor has 30 calendar days from the effective date of this MB to provide the documentation of available supports and resources to the </w:t>
      </w:r>
      <w:r w:rsidRPr="00195C4D">
        <w:rPr>
          <w:b/>
        </w:rPr>
        <w:t>providers</w:t>
      </w:r>
      <w:r w:rsidRPr="006A6610">
        <w:rPr>
          <w:bCs w:val="0"/>
        </w:rPr>
        <w:t xml:space="preserve"> in the FCCHEN.</w:t>
      </w:r>
    </w:p>
    <w:p w14:paraId="188AC2D5" w14:textId="58B5DA50" w:rsidR="007A7D70" w:rsidRDefault="007A7D70" w:rsidP="00224126">
      <w:pPr>
        <w:ind w:left="634"/>
        <w:rPr>
          <w:bCs w:val="0"/>
        </w:rPr>
      </w:pPr>
      <w:r w:rsidRPr="006A6610">
        <w:rPr>
          <w:bCs w:val="0"/>
        </w:rPr>
        <w:t xml:space="preserve">If at any time a </w:t>
      </w:r>
      <w:r w:rsidRPr="00195C4D">
        <w:rPr>
          <w:b/>
        </w:rPr>
        <w:t>provider</w:t>
      </w:r>
      <w:r w:rsidRPr="006A6610">
        <w:rPr>
          <w:bCs w:val="0"/>
        </w:rPr>
        <w:t xml:space="preserve"> determines that a</w:t>
      </w:r>
      <w:r w:rsidRPr="00195C4D">
        <w:rPr>
          <w:b/>
        </w:rPr>
        <w:t xml:space="preserve"> contractor</w:t>
      </w:r>
      <w:r w:rsidRPr="006A6610">
        <w:rPr>
          <w:bCs w:val="0"/>
        </w:rPr>
        <w:t xml:space="preserve"> is not adhering to their own policies and procedures or that the policies and procedures of the </w:t>
      </w:r>
      <w:r w:rsidRPr="00195C4D">
        <w:rPr>
          <w:b/>
        </w:rPr>
        <w:t xml:space="preserve">contractor </w:t>
      </w:r>
      <w:r w:rsidRPr="006A6610">
        <w:rPr>
          <w:bCs w:val="0"/>
        </w:rPr>
        <w:t>do not adhere to the specific guidance issued pursuant to this MB, the</w:t>
      </w:r>
      <w:r w:rsidRPr="00195C4D">
        <w:rPr>
          <w:b/>
        </w:rPr>
        <w:t xml:space="preserve"> provider</w:t>
      </w:r>
      <w:r w:rsidRPr="006A6610">
        <w:rPr>
          <w:bCs w:val="0"/>
        </w:rPr>
        <w:t xml:space="preserve"> is encouraged to contact the contractor’s Regional Program Quality Implementation (PQI) Consultant </w:t>
      </w:r>
      <w:r w:rsidRPr="006A6610">
        <w:rPr>
          <w:bCs w:val="0"/>
        </w:rPr>
        <w:lastRenderedPageBreak/>
        <w:t xml:space="preserve">and their administrator for support, as found at </w:t>
      </w:r>
      <w:hyperlink r:id="rId14" w:history="1">
        <w:r w:rsidRPr="006A6610">
          <w:rPr>
            <w:rStyle w:val="Hyperlink"/>
            <w:bCs w:val="0"/>
          </w:rPr>
          <w:t>https://www.cde.ca.gov/sp/cd/ci/assignments.asp</w:t>
        </w:r>
      </w:hyperlink>
      <w:r w:rsidRPr="006A6610">
        <w:rPr>
          <w:bCs w:val="0"/>
        </w:rPr>
        <w:t>.</w:t>
      </w:r>
    </w:p>
    <w:p w14:paraId="5CF927B5" w14:textId="0735662A" w:rsidR="007A7D70" w:rsidRDefault="007A7D70" w:rsidP="00B238F5">
      <w:pPr>
        <w:pStyle w:val="Heading3"/>
        <w:ind w:left="630" w:hanging="450"/>
      </w:pPr>
      <w:bookmarkStart w:id="698" w:name="_Toc199507963"/>
      <w:r>
        <w:t>Immediate Supports</w:t>
      </w:r>
      <w:bookmarkEnd w:id="698"/>
    </w:p>
    <w:p w14:paraId="6B7BB4B3" w14:textId="77777777" w:rsidR="007A7D70" w:rsidRDefault="007A7D70" w:rsidP="007A7D70">
      <w:pPr>
        <w:ind w:left="630"/>
      </w:pPr>
      <w:r>
        <w:t xml:space="preserve">In the 24-hour window prior to suspension or expulsion of a child, the </w:t>
      </w:r>
      <w:r w:rsidRPr="00195C4D">
        <w:rPr>
          <w:b/>
          <w:bCs w:val="0"/>
        </w:rPr>
        <w:t>provider</w:t>
      </w:r>
      <w:r>
        <w:t xml:space="preserve"> shall reach out to the </w:t>
      </w:r>
      <w:r w:rsidRPr="00195C4D">
        <w:rPr>
          <w:b/>
          <w:bCs w:val="0"/>
        </w:rPr>
        <w:t xml:space="preserve">contractor </w:t>
      </w:r>
      <w:r>
        <w:t xml:space="preserve">for immediate supports and resources as needed, and this shall be documented by the </w:t>
      </w:r>
      <w:r w:rsidRPr="00195C4D">
        <w:rPr>
          <w:b/>
          <w:bCs w:val="0"/>
        </w:rPr>
        <w:t>contractor</w:t>
      </w:r>
      <w:r>
        <w:t>. Documentation shall include what resources they were able to provide and by what date, what resources they could not provide, and why. These supports and resources may include but are not limited to:</w:t>
      </w:r>
    </w:p>
    <w:p w14:paraId="03D035A9" w14:textId="0DA1D51B" w:rsidR="007A7D70" w:rsidRPr="006A6610" w:rsidRDefault="007A7D70" w:rsidP="00224126">
      <w:pPr>
        <w:pStyle w:val="ListParagraph"/>
        <w:numPr>
          <w:ilvl w:val="1"/>
          <w:numId w:val="340"/>
        </w:numPr>
        <w:ind w:left="1080" w:hanging="450"/>
        <w:contextualSpacing w:val="0"/>
        <w:rPr>
          <w:rFonts w:ascii="Arial" w:hAnsi="Arial" w:cs="Arial"/>
          <w:sz w:val="24"/>
          <w:szCs w:val="24"/>
        </w:rPr>
      </w:pPr>
      <w:r w:rsidRPr="006A6610">
        <w:rPr>
          <w:rFonts w:ascii="Arial" w:hAnsi="Arial" w:cs="Arial"/>
          <w:sz w:val="24"/>
          <w:szCs w:val="24"/>
        </w:rPr>
        <w:t>In-person supports such as support staff as respite or a specialist to provide consultation in the family childcare home.</w:t>
      </w:r>
    </w:p>
    <w:p w14:paraId="65A746F8" w14:textId="57441903" w:rsidR="007A7D70" w:rsidRPr="006A6610" w:rsidRDefault="007A7D70" w:rsidP="00224126">
      <w:pPr>
        <w:pStyle w:val="ListParagraph"/>
        <w:numPr>
          <w:ilvl w:val="1"/>
          <w:numId w:val="340"/>
        </w:numPr>
        <w:ind w:left="1080" w:hanging="450"/>
        <w:contextualSpacing w:val="0"/>
        <w:rPr>
          <w:rFonts w:ascii="Arial" w:hAnsi="Arial" w:cs="Arial"/>
          <w:sz w:val="24"/>
          <w:szCs w:val="24"/>
        </w:rPr>
      </w:pPr>
      <w:r w:rsidRPr="006A6610">
        <w:rPr>
          <w:rFonts w:ascii="Arial" w:hAnsi="Arial" w:cs="Arial"/>
          <w:sz w:val="24"/>
          <w:szCs w:val="24"/>
        </w:rPr>
        <w:t>Obtaining a comprehensive screening for the child, to identify the child’s developmental needs including but not limited to, identifying the child’s social, emotional, and behavioral skills.</w:t>
      </w:r>
    </w:p>
    <w:p w14:paraId="5D5A893C" w14:textId="536178F8" w:rsidR="007A7D70" w:rsidRPr="006A6610" w:rsidRDefault="007A7D70" w:rsidP="00224126">
      <w:pPr>
        <w:pStyle w:val="ListParagraph"/>
        <w:numPr>
          <w:ilvl w:val="1"/>
          <w:numId w:val="340"/>
        </w:numPr>
        <w:ind w:left="1080" w:hanging="450"/>
        <w:contextualSpacing w:val="0"/>
        <w:rPr>
          <w:rFonts w:ascii="Arial" w:hAnsi="Arial" w:cs="Arial"/>
          <w:sz w:val="24"/>
          <w:szCs w:val="24"/>
        </w:rPr>
      </w:pPr>
      <w:r w:rsidRPr="006A6610">
        <w:rPr>
          <w:rFonts w:ascii="Arial" w:hAnsi="Arial" w:cs="Arial"/>
          <w:sz w:val="24"/>
          <w:szCs w:val="24"/>
        </w:rPr>
        <w:t>Making referrals to get support for the child, the family, and the provider as needed.</w:t>
      </w:r>
    </w:p>
    <w:p w14:paraId="754FA746" w14:textId="3E426358" w:rsidR="007A7D70" w:rsidRPr="006A6610" w:rsidRDefault="007A7D70" w:rsidP="00224126">
      <w:pPr>
        <w:pStyle w:val="ListParagraph"/>
        <w:numPr>
          <w:ilvl w:val="1"/>
          <w:numId w:val="340"/>
        </w:numPr>
        <w:ind w:left="1080" w:hanging="450"/>
        <w:contextualSpacing w:val="0"/>
        <w:rPr>
          <w:rFonts w:ascii="Arial" w:hAnsi="Arial" w:cs="Arial"/>
          <w:sz w:val="24"/>
          <w:szCs w:val="24"/>
        </w:rPr>
      </w:pPr>
      <w:r w:rsidRPr="006A6610">
        <w:rPr>
          <w:rFonts w:ascii="Arial" w:hAnsi="Arial" w:cs="Arial"/>
          <w:sz w:val="24"/>
          <w:szCs w:val="24"/>
        </w:rPr>
        <w:t>Helping parents understand screening results and the parents’ role in the referral process for community resources and/or program’s plan for maintaining the child’s safe participation in the program.</w:t>
      </w:r>
    </w:p>
    <w:p w14:paraId="0BD11887" w14:textId="5365AD86" w:rsidR="007A7D70" w:rsidRPr="006A6610" w:rsidRDefault="007A7D70" w:rsidP="00224126">
      <w:pPr>
        <w:pStyle w:val="ListParagraph"/>
        <w:numPr>
          <w:ilvl w:val="1"/>
          <w:numId w:val="340"/>
        </w:numPr>
        <w:ind w:left="1080" w:hanging="450"/>
        <w:contextualSpacing w:val="0"/>
        <w:rPr>
          <w:rFonts w:ascii="Arial" w:hAnsi="Arial" w:cs="Arial"/>
          <w:sz w:val="24"/>
          <w:szCs w:val="24"/>
        </w:rPr>
      </w:pPr>
      <w:r w:rsidRPr="006A6610">
        <w:rPr>
          <w:rFonts w:ascii="Arial" w:hAnsi="Arial" w:cs="Arial"/>
          <w:sz w:val="24"/>
          <w:szCs w:val="24"/>
        </w:rPr>
        <w:t>Working with the family to secure a temporary caregiver during the suspension.</w:t>
      </w:r>
    </w:p>
    <w:p w14:paraId="21B21D4D" w14:textId="7FEDDD23" w:rsidR="007A7D70" w:rsidRDefault="007A7D70" w:rsidP="007A7D70">
      <w:pPr>
        <w:ind w:left="630"/>
      </w:pPr>
      <w:r>
        <w:t xml:space="preserve">If the </w:t>
      </w:r>
      <w:r w:rsidRPr="00195C4D">
        <w:rPr>
          <w:b/>
          <w:bCs w:val="0"/>
        </w:rPr>
        <w:t xml:space="preserve">provider </w:t>
      </w:r>
      <w:r>
        <w:t>reaches out to the</w:t>
      </w:r>
      <w:r w:rsidRPr="00195C4D">
        <w:rPr>
          <w:b/>
          <w:bCs w:val="0"/>
        </w:rPr>
        <w:t xml:space="preserve"> contractor </w:t>
      </w:r>
      <w:r>
        <w:t>for support and does not receive a response or the support within a reasonable amount of time, the</w:t>
      </w:r>
      <w:r w:rsidRPr="00195C4D">
        <w:rPr>
          <w:b/>
          <w:bCs w:val="0"/>
        </w:rPr>
        <w:t xml:space="preserve"> provider</w:t>
      </w:r>
      <w:r>
        <w:t xml:space="preserve"> may contact the CDE assigned Regional PQI Consultant and their administrator for support, as found here: </w:t>
      </w:r>
      <w:hyperlink r:id="rId15" w:history="1">
        <w:r w:rsidRPr="00C24DF4">
          <w:rPr>
            <w:rStyle w:val="Hyperlink"/>
          </w:rPr>
          <w:t>https://www.cde.ca.gov/sp/cd/ci/assignments.asp</w:t>
        </w:r>
      </w:hyperlink>
      <w:r>
        <w:t>.</w:t>
      </w:r>
    </w:p>
    <w:p w14:paraId="538ACAF3" w14:textId="269F9BC2" w:rsidR="007A7D70" w:rsidRDefault="007A7D70" w:rsidP="00B238F5">
      <w:pPr>
        <w:pStyle w:val="Heading3"/>
        <w:ind w:left="630" w:hanging="630"/>
      </w:pPr>
      <w:bookmarkStart w:id="699" w:name="_Toc199507964"/>
      <w:r>
        <w:t>Preventative Supports</w:t>
      </w:r>
      <w:bookmarkEnd w:id="699"/>
    </w:p>
    <w:p w14:paraId="0BB9817F" w14:textId="77777777" w:rsidR="007A7D70" w:rsidRDefault="007A7D70" w:rsidP="007A7D70">
      <w:pPr>
        <w:ind w:left="630"/>
      </w:pPr>
      <w:r>
        <w:t>Family Education and Engagement:</w:t>
      </w:r>
    </w:p>
    <w:p w14:paraId="66A9A0B4" w14:textId="77777777" w:rsidR="007A7D70" w:rsidRDefault="007A7D70" w:rsidP="007A7D70">
      <w:pPr>
        <w:ind w:left="630"/>
      </w:pPr>
      <w:r>
        <w:t xml:space="preserve">The </w:t>
      </w:r>
      <w:r w:rsidRPr="00195C4D">
        <w:rPr>
          <w:b/>
          <w:bCs w:val="0"/>
        </w:rPr>
        <w:t>contractor</w:t>
      </w:r>
      <w:r>
        <w:t xml:space="preserve"> shall provide all information to the </w:t>
      </w:r>
      <w:r w:rsidRPr="00195C4D">
        <w:rPr>
          <w:b/>
          <w:bCs w:val="0"/>
        </w:rPr>
        <w:t xml:space="preserve">provider </w:t>
      </w:r>
      <w:r>
        <w:t>about the family’s goals for the child and/or any support needed for the child shared by the family during the enrollment process, in advance of the first day of services.</w:t>
      </w:r>
    </w:p>
    <w:p w14:paraId="148702BE" w14:textId="77777777" w:rsidR="007A7D70" w:rsidRDefault="007A7D70" w:rsidP="007A7D70">
      <w:pPr>
        <w:ind w:left="630"/>
      </w:pPr>
      <w:r>
        <w:t xml:space="preserve">The </w:t>
      </w:r>
      <w:r w:rsidRPr="00195C4D">
        <w:rPr>
          <w:b/>
          <w:bCs w:val="0"/>
        </w:rPr>
        <w:t>contractor</w:t>
      </w:r>
      <w:r>
        <w:t xml:space="preserve"> shall pursue a minimum of two opportunities annually to engage or communicate with families around ways to support their child’s social and emotional development. These opportunities may be in-person or virtual. If the opportunities are in-person, the </w:t>
      </w:r>
      <w:r w:rsidRPr="00195C4D">
        <w:rPr>
          <w:b/>
          <w:bCs w:val="0"/>
        </w:rPr>
        <w:t xml:space="preserve">provider </w:t>
      </w:r>
      <w:r>
        <w:t xml:space="preserve">may, but is not required to, offer their space as a location for the contractor to meet these responsibilities. The </w:t>
      </w:r>
      <w:r w:rsidRPr="00195C4D">
        <w:rPr>
          <w:b/>
          <w:bCs w:val="0"/>
        </w:rPr>
        <w:t xml:space="preserve">contractor </w:t>
      </w:r>
      <w:r>
        <w:t xml:space="preserve">shall in no way pressure the </w:t>
      </w:r>
      <w:r w:rsidRPr="00195C4D">
        <w:rPr>
          <w:b/>
          <w:bCs w:val="0"/>
        </w:rPr>
        <w:t>provider</w:t>
      </w:r>
      <w:r>
        <w:t xml:space="preserve"> to allow this engagement to happen in their home and must find an alternative in-person location, as needed. Topics may include but are not limited to:</w:t>
      </w:r>
    </w:p>
    <w:p w14:paraId="1A80F556" w14:textId="0C98AEDF" w:rsidR="007A7D70" w:rsidRPr="006A6610" w:rsidRDefault="007A7D70" w:rsidP="00224126">
      <w:pPr>
        <w:pStyle w:val="ListParagraph"/>
        <w:numPr>
          <w:ilvl w:val="1"/>
          <w:numId w:val="361"/>
        </w:numPr>
        <w:ind w:left="990"/>
        <w:contextualSpacing w:val="0"/>
        <w:rPr>
          <w:rFonts w:ascii="Arial" w:hAnsi="Arial" w:cs="Arial"/>
          <w:sz w:val="24"/>
          <w:szCs w:val="24"/>
        </w:rPr>
      </w:pPr>
      <w:r w:rsidRPr="006A6610">
        <w:rPr>
          <w:rFonts w:ascii="Arial" w:hAnsi="Arial" w:cs="Arial"/>
          <w:sz w:val="24"/>
          <w:szCs w:val="24"/>
        </w:rPr>
        <w:t>Understanding My Child’s Behavior</w:t>
      </w:r>
    </w:p>
    <w:p w14:paraId="6050B490" w14:textId="168EDAED" w:rsidR="007A7D70" w:rsidRPr="006A6610" w:rsidRDefault="007A7D70" w:rsidP="00224126">
      <w:pPr>
        <w:pStyle w:val="ListParagraph"/>
        <w:numPr>
          <w:ilvl w:val="1"/>
          <w:numId w:val="361"/>
        </w:numPr>
        <w:ind w:left="990"/>
        <w:contextualSpacing w:val="0"/>
        <w:rPr>
          <w:rFonts w:ascii="Arial" w:hAnsi="Arial" w:cs="Arial"/>
          <w:sz w:val="24"/>
          <w:szCs w:val="24"/>
        </w:rPr>
      </w:pPr>
      <w:r w:rsidRPr="006A6610">
        <w:rPr>
          <w:rFonts w:ascii="Arial" w:hAnsi="Arial" w:cs="Arial"/>
          <w:sz w:val="24"/>
          <w:szCs w:val="24"/>
        </w:rPr>
        <w:lastRenderedPageBreak/>
        <w:t>Parenting Strategies for Challenging Behaviors</w:t>
      </w:r>
    </w:p>
    <w:p w14:paraId="132BEDBA" w14:textId="45B659A6" w:rsidR="007A7D70" w:rsidRPr="006A6610" w:rsidRDefault="007A7D70" w:rsidP="00224126">
      <w:pPr>
        <w:pStyle w:val="ListParagraph"/>
        <w:numPr>
          <w:ilvl w:val="1"/>
          <w:numId w:val="361"/>
        </w:numPr>
        <w:ind w:left="990"/>
        <w:contextualSpacing w:val="0"/>
        <w:rPr>
          <w:rFonts w:ascii="Arial" w:hAnsi="Arial" w:cs="Arial"/>
          <w:sz w:val="24"/>
          <w:szCs w:val="24"/>
        </w:rPr>
      </w:pPr>
      <w:r w:rsidRPr="006A6610">
        <w:rPr>
          <w:rFonts w:ascii="Arial" w:hAnsi="Arial" w:cs="Arial"/>
          <w:sz w:val="24"/>
          <w:szCs w:val="24"/>
        </w:rPr>
        <w:t>Trauma-Informed Care</w:t>
      </w:r>
    </w:p>
    <w:p w14:paraId="174BC440" w14:textId="2A52326A" w:rsidR="007A7D70" w:rsidRDefault="007A7D70" w:rsidP="00224126">
      <w:pPr>
        <w:pStyle w:val="ListParagraph"/>
        <w:numPr>
          <w:ilvl w:val="1"/>
          <w:numId w:val="361"/>
        </w:numPr>
        <w:ind w:left="990"/>
        <w:contextualSpacing w:val="0"/>
        <w:rPr>
          <w:rFonts w:ascii="Arial" w:hAnsi="Arial" w:cs="Arial"/>
          <w:sz w:val="24"/>
          <w:szCs w:val="24"/>
        </w:rPr>
      </w:pPr>
      <w:r w:rsidRPr="006A6610">
        <w:rPr>
          <w:rFonts w:ascii="Arial" w:hAnsi="Arial" w:cs="Arial"/>
          <w:sz w:val="24"/>
          <w:szCs w:val="24"/>
        </w:rPr>
        <w:t>Child Development</w:t>
      </w:r>
    </w:p>
    <w:p w14:paraId="4297C376" w14:textId="77777777" w:rsidR="007A7D70" w:rsidRPr="007A7D70" w:rsidRDefault="007A7D70" w:rsidP="007A7D70">
      <w:pPr>
        <w:ind w:left="630"/>
        <w:rPr>
          <w:szCs w:val="24"/>
        </w:rPr>
      </w:pPr>
      <w:r w:rsidRPr="007A7D70">
        <w:rPr>
          <w:szCs w:val="24"/>
        </w:rPr>
        <w:t>Recommendation for Training, Support and Resources:</w:t>
      </w:r>
    </w:p>
    <w:p w14:paraId="53324FD2" w14:textId="77777777" w:rsidR="007A7D70" w:rsidRPr="007A7D70" w:rsidRDefault="007A7D70" w:rsidP="007A7D70">
      <w:pPr>
        <w:ind w:left="630"/>
        <w:rPr>
          <w:szCs w:val="24"/>
        </w:rPr>
      </w:pPr>
      <w:r w:rsidRPr="007A7D70">
        <w:rPr>
          <w:szCs w:val="24"/>
        </w:rPr>
        <w:t xml:space="preserve">The CDE strongly recommends and encourages that the </w:t>
      </w:r>
      <w:r w:rsidRPr="00195C4D">
        <w:rPr>
          <w:b/>
          <w:bCs w:val="0"/>
          <w:szCs w:val="24"/>
        </w:rPr>
        <w:t>contractor’s</w:t>
      </w:r>
      <w:r w:rsidRPr="007A7D70">
        <w:rPr>
          <w:szCs w:val="24"/>
        </w:rPr>
        <w:t xml:space="preserve"> staff working directly with </w:t>
      </w:r>
      <w:r w:rsidRPr="00195C4D">
        <w:rPr>
          <w:b/>
          <w:bCs w:val="0"/>
          <w:szCs w:val="24"/>
        </w:rPr>
        <w:t>providers</w:t>
      </w:r>
      <w:r w:rsidRPr="007A7D70">
        <w:rPr>
          <w:szCs w:val="24"/>
        </w:rPr>
        <w:t xml:space="preserve"> and program quality complete training in specified areas within six months of implementation of the policy and for newly hired staff within six months of hire. Training topics to support anti-suspension and expulsion shall include but are not limited to:</w:t>
      </w:r>
    </w:p>
    <w:p w14:paraId="4C2D0FD8" w14:textId="3A8C7C1F" w:rsidR="007A7D70" w:rsidRPr="006A6610" w:rsidRDefault="007A7D70" w:rsidP="006A6610">
      <w:pPr>
        <w:pStyle w:val="ListParagraph"/>
        <w:numPr>
          <w:ilvl w:val="1"/>
          <w:numId w:val="342"/>
        </w:numPr>
        <w:ind w:left="1350"/>
        <w:contextualSpacing w:val="0"/>
        <w:rPr>
          <w:rFonts w:ascii="Arial" w:hAnsi="Arial" w:cs="Arial"/>
          <w:sz w:val="24"/>
          <w:szCs w:val="24"/>
        </w:rPr>
      </w:pPr>
      <w:r w:rsidRPr="006A6610">
        <w:rPr>
          <w:rFonts w:ascii="Arial" w:hAnsi="Arial" w:cs="Arial"/>
          <w:sz w:val="24"/>
          <w:szCs w:val="24"/>
        </w:rPr>
        <w:t>Creating Brave Spaces–Disrupting Implicit Bias in Early Care and Education</w:t>
      </w:r>
    </w:p>
    <w:p w14:paraId="77C5A22A" w14:textId="0C6E90B0" w:rsidR="007A7D70" w:rsidRPr="006A6610" w:rsidRDefault="007A7D70" w:rsidP="006A6610">
      <w:pPr>
        <w:pStyle w:val="ListParagraph"/>
        <w:numPr>
          <w:ilvl w:val="1"/>
          <w:numId w:val="342"/>
        </w:numPr>
        <w:ind w:left="1350"/>
        <w:contextualSpacing w:val="0"/>
        <w:rPr>
          <w:rFonts w:ascii="Arial" w:hAnsi="Arial" w:cs="Arial"/>
          <w:sz w:val="24"/>
          <w:szCs w:val="24"/>
        </w:rPr>
      </w:pPr>
      <w:r w:rsidRPr="006A6610">
        <w:rPr>
          <w:rFonts w:ascii="Arial" w:hAnsi="Arial" w:cs="Arial"/>
          <w:sz w:val="24"/>
          <w:szCs w:val="24"/>
        </w:rPr>
        <w:t>Trauma-Informed Care</w:t>
      </w:r>
    </w:p>
    <w:p w14:paraId="73EB1725" w14:textId="614A54A3" w:rsidR="007A7D70" w:rsidRPr="006A6610" w:rsidRDefault="007A7D70" w:rsidP="006A6610">
      <w:pPr>
        <w:pStyle w:val="ListParagraph"/>
        <w:numPr>
          <w:ilvl w:val="1"/>
          <w:numId w:val="342"/>
        </w:numPr>
        <w:ind w:left="1350"/>
        <w:contextualSpacing w:val="0"/>
        <w:rPr>
          <w:rFonts w:ascii="Arial" w:hAnsi="Arial" w:cs="Arial"/>
          <w:sz w:val="24"/>
          <w:szCs w:val="24"/>
        </w:rPr>
      </w:pPr>
      <w:r w:rsidRPr="006A6610">
        <w:rPr>
          <w:rFonts w:ascii="Arial" w:hAnsi="Arial" w:cs="Arial"/>
          <w:sz w:val="24"/>
          <w:szCs w:val="24"/>
        </w:rPr>
        <w:t>Center on the Social and Emotional Foundations for Early Learning (CSEFEL) Teaching Pyramid</w:t>
      </w:r>
    </w:p>
    <w:p w14:paraId="1CE3EA3E" w14:textId="646FCA55" w:rsidR="007A7D70" w:rsidRPr="006A6610" w:rsidRDefault="007A7D70" w:rsidP="006A6610">
      <w:pPr>
        <w:pStyle w:val="ListParagraph"/>
        <w:numPr>
          <w:ilvl w:val="1"/>
          <w:numId w:val="342"/>
        </w:numPr>
        <w:ind w:left="1350"/>
        <w:contextualSpacing w:val="0"/>
        <w:rPr>
          <w:rFonts w:ascii="Arial" w:hAnsi="Arial" w:cs="Arial"/>
          <w:sz w:val="24"/>
          <w:szCs w:val="24"/>
        </w:rPr>
      </w:pPr>
      <w:r w:rsidRPr="006A6610">
        <w:rPr>
          <w:rFonts w:ascii="Arial" w:hAnsi="Arial" w:cs="Arial"/>
          <w:sz w:val="24"/>
          <w:szCs w:val="24"/>
        </w:rPr>
        <w:t>Responsive and Inclusive Early Learning and Care Environments</w:t>
      </w:r>
    </w:p>
    <w:p w14:paraId="41D5A467" w14:textId="6E9E137A" w:rsidR="007A7D70" w:rsidRPr="007A7D70" w:rsidRDefault="007A7D70" w:rsidP="007A7D70">
      <w:pPr>
        <w:ind w:left="630"/>
        <w:rPr>
          <w:szCs w:val="24"/>
        </w:rPr>
      </w:pPr>
      <w:r w:rsidRPr="007A7D70">
        <w:rPr>
          <w:szCs w:val="24"/>
        </w:rPr>
        <w:t>The above trainings are offered on the California Early Childhood Online (CECO) platform; all trainings are free and offered in English, Spanish, and Chinese.</w:t>
      </w:r>
    </w:p>
    <w:p w14:paraId="6F14D616" w14:textId="5092D70A" w:rsidR="007A7D70" w:rsidRPr="007A7D70" w:rsidRDefault="007A7D70" w:rsidP="006A6610">
      <w:pPr>
        <w:ind w:left="630"/>
      </w:pPr>
      <w:r w:rsidRPr="007A7D70">
        <w:rPr>
          <w:b/>
        </w:rPr>
        <w:t>Providers</w:t>
      </w:r>
      <w:r w:rsidRPr="007A7D70">
        <w:t xml:space="preserve"> can also access training on topics that support the prevention of suspension and expulsion in family childcare homes through the Child Care Providers United Union (CCPU) Training Fund, the CSPP Quality Rating and Improvement System (QRIS) block grant (if applicable), Quality Counts California (QCC) Workforce Pathways Grant, and Family Child Care at Its Best.</w:t>
      </w:r>
    </w:p>
    <w:p w14:paraId="529386C8" w14:textId="59852891" w:rsidR="00337081" w:rsidRDefault="00337081">
      <w:pPr>
        <w:widowControl/>
        <w:autoSpaceDE/>
        <w:autoSpaceDN/>
        <w:adjustRightInd/>
        <w:spacing w:after="160" w:line="259" w:lineRule="auto"/>
      </w:pPr>
      <w:r>
        <w:br w:type="page"/>
      </w:r>
    </w:p>
    <w:p w14:paraId="4625DF42" w14:textId="0A53B337" w:rsidR="006217B0" w:rsidRPr="00BD17BA" w:rsidRDefault="006217B0" w:rsidP="00224126">
      <w:pPr>
        <w:pStyle w:val="Heading2"/>
        <w:numPr>
          <w:ilvl w:val="0"/>
          <w:numId w:val="333"/>
        </w:numPr>
        <w:ind w:hanging="450"/>
      </w:pPr>
      <w:bookmarkStart w:id="700" w:name="_Toc199507965"/>
      <w:r w:rsidRPr="00BD17BA">
        <w:lastRenderedPageBreak/>
        <w:t>FAMILY FEES</w:t>
      </w:r>
      <w:bookmarkEnd w:id="688"/>
      <w:bookmarkEnd w:id="689"/>
      <w:bookmarkEnd w:id="690"/>
      <w:bookmarkEnd w:id="691"/>
      <w:bookmarkEnd w:id="700"/>
    </w:p>
    <w:p w14:paraId="35F2C7DC" w14:textId="77777777" w:rsidR="006217B0" w:rsidRPr="00BD17BA" w:rsidRDefault="006217B0" w:rsidP="00711541">
      <w:pPr>
        <w:pStyle w:val="Heading3"/>
        <w:numPr>
          <w:ilvl w:val="0"/>
          <w:numId w:val="293"/>
        </w:numPr>
        <w:ind w:left="720"/>
      </w:pPr>
      <w:bookmarkStart w:id="701" w:name="_Toc2696767"/>
      <w:bookmarkStart w:id="702" w:name="_Toc2696851"/>
      <w:bookmarkStart w:id="703" w:name="_Toc64959348"/>
      <w:bookmarkStart w:id="704" w:name="_Toc231096636"/>
      <w:bookmarkStart w:id="705" w:name="_Toc239833554"/>
      <w:bookmarkStart w:id="706" w:name="_Toc199507966"/>
      <w:bookmarkEnd w:id="680"/>
      <w:bookmarkEnd w:id="681"/>
      <w:bookmarkEnd w:id="692"/>
      <w:r>
        <w:t>Fee Schedule</w:t>
      </w:r>
      <w:bookmarkEnd w:id="701"/>
      <w:bookmarkEnd w:id="702"/>
      <w:bookmarkEnd w:id="703"/>
      <w:bookmarkEnd w:id="706"/>
      <w:r>
        <w:t xml:space="preserve"> </w:t>
      </w:r>
    </w:p>
    <w:p w14:paraId="3DEA1771" w14:textId="77777777" w:rsidR="006217B0" w:rsidRPr="00BD17BA" w:rsidRDefault="006217B0" w:rsidP="006217B0">
      <w:pPr>
        <w:ind w:firstLine="720"/>
      </w:pPr>
      <w:r w:rsidRPr="00BD17BA">
        <w:t xml:space="preserve">(5 </w:t>
      </w:r>
      <w:r w:rsidRPr="00BD17BA">
        <w:rPr>
          <w:i/>
        </w:rPr>
        <w:t xml:space="preserve">CCR </w:t>
      </w:r>
      <w:r w:rsidRPr="00BD17BA">
        <w:t>17733)</w:t>
      </w:r>
    </w:p>
    <w:p w14:paraId="58921FB1" w14:textId="77777777" w:rsidR="006217B0" w:rsidRPr="00BD17BA" w:rsidRDefault="006217B0" w:rsidP="006217B0">
      <w:pPr>
        <w:ind w:left="720"/>
      </w:pPr>
      <w:r w:rsidRPr="00BD17BA">
        <w:t>Contractors enrolling families for full-day services shall use the most recent family fee schedule adopted by the State Superintendent of Public Instruction when determining whether a family fee is applicable and the amount of a family’s fee.</w:t>
      </w:r>
    </w:p>
    <w:p w14:paraId="78D6BABD" w14:textId="594D98EA" w:rsidR="006217B0" w:rsidRPr="00BD17BA" w:rsidRDefault="006217B0" w:rsidP="006217B0">
      <w:pPr>
        <w:ind w:left="720"/>
      </w:pPr>
      <w:r w:rsidRPr="00BD17BA">
        <w:t>Family fees shall be assessed at initial enrollment, recertification, or when a parent requests a reduction to the family fee and provides documentation to support.</w:t>
      </w:r>
      <w:r w:rsidRPr="00BD17BA" w:rsidDel="000D6170">
        <w:t xml:space="preserve"> </w:t>
      </w:r>
      <w:r w:rsidRPr="00BD17BA">
        <w:t xml:space="preserve"> </w:t>
      </w:r>
      <w:bookmarkEnd w:id="704"/>
      <w:bookmarkEnd w:id="705"/>
    </w:p>
    <w:p w14:paraId="60C6E503" w14:textId="77777777" w:rsidR="006217B0" w:rsidRPr="00BD17BA" w:rsidRDefault="006217B0" w:rsidP="002908F4">
      <w:pPr>
        <w:pStyle w:val="Heading3"/>
        <w:numPr>
          <w:ilvl w:val="0"/>
          <w:numId w:val="293"/>
        </w:numPr>
        <w:ind w:left="720"/>
      </w:pPr>
      <w:bookmarkStart w:id="707" w:name="_Toc199507967"/>
      <w:r>
        <w:t>Fee Assessment; Explanation to Parents</w:t>
      </w:r>
      <w:bookmarkEnd w:id="707"/>
    </w:p>
    <w:p w14:paraId="494C83C6" w14:textId="77777777" w:rsidR="006217B0" w:rsidRPr="00BD17BA" w:rsidRDefault="006217B0" w:rsidP="002908F4">
      <w:pPr>
        <w:ind w:left="720"/>
      </w:pPr>
      <w:r w:rsidRPr="00BD17BA">
        <w:t>(5 CCR 17734)</w:t>
      </w:r>
    </w:p>
    <w:p w14:paraId="17681B0C" w14:textId="6696CE38" w:rsidR="006217B0" w:rsidRPr="00BD17BA" w:rsidRDefault="006217B0" w:rsidP="002908F4">
      <w:pPr>
        <w:numPr>
          <w:ilvl w:val="0"/>
          <w:numId w:val="206"/>
        </w:numPr>
        <w:tabs>
          <w:tab w:val="left" w:pos="1080"/>
        </w:tabs>
        <w:ind w:left="1080"/>
      </w:pPr>
      <w:r w:rsidRPr="00BD17BA">
        <w:t xml:space="preserve">Except as noted in 5 </w:t>
      </w:r>
      <w:r w:rsidRPr="00BD17BA">
        <w:rPr>
          <w:i/>
          <w:iCs/>
        </w:rPr>
        <w:t xml:space="preserve">CCR </w:t>
      </w:r>
      <w:r w:rsidRPr="00BD17BA">
        <w:t>17735, families with children enrolled in full-day, full-year programs shall be assessed a family fee, including families with children with disabilities. The following factors shall be used in determining the fee to be assessed for each family:</w:t>
      </w:r>
    </w:p>
    <w:p w14:paraId="0FE26637" w14:textId="77777777" w:rsidR="006217B0" w:rsidRPr="00BD17BA" w:rsidRDefault="006217B0" w:rsidP="002908F4">
      <w:pPr>
        <w:numPr>
          <w:ilvl w:val="0"/>
          <w:numId w:val="104"/>
        </w:numPr>
        <w:ind w:firstLine="0"/>
      </w:pPr>
      <w:r w:rsidRPr="00BD17BA">
        <w:t>The adjusted monthly family income;</w:t>
      </w:r>
    </w:p>
    <w:p w14:paraId="7B781110" w14:textId="77777777" w:rsidR="006217B0" w:rsidRPr="00BD17BA" w:rsidRDefault="006217B0" w:rsidP="002908F4">
      <w:pPr>
        <w:numPr>
          <w:ilvl w:val="0"/>
          <w:numId w:val="104"/>
        </w:numPr>
        <w:ind w:firstLine="0"/>
      </w:pPr>
      <w:r w:rsidRPr="00BD17BA">
        <w:t>Family size;</w:t>
      </w:r>
    </w:p>
    <w:p w14:paraId="48337EC9" w14:textId="77777777" w:rsidR="006217B0" w:rsidRPr="00BD17BA" w:rsidRDefault="006217B0" w:rsidP="002908F4">
      <w:pPr>
        <w:numPr>
          <w:ilvl w:val="0"/>
          <w:numId w:val="104"/>
        </w:numPr>
        <w:ind w:firstLine="0"/>
      </w:pPr>
      <w:r w:rsidRPr="00BD17BA">
        <w:t>Certified schedule.</w:t>
      </w:r>
    </w:p>
    <w:p w14:paraId="7A93B51D" w14:textId="33F173B2" w:rsidR="006217B0" w:rsidRPr="00BD17BA" w:rsidRDefault="006217B0" w:rsidP="002908F4">
      <w:pPr>
        <w:numPr>
          <w:ilvl w:val="0"/>
          <w:numId w:val="206"/>
        </w:numPr>
        <w:ind w:left="1080"/>
      </w:pPr>
      <w:r>
        <w:t xml:space="preserve">The family fee shall be assessed and collected based on the family’s child who is </w:t>
      </w:r>
      <w:r w:rsidR="64EB9362">
        <w:t>certified for the greater number of hours</w:t>
      </w:r>
      <w:r>
        <w:t>.</w:t>
      </w:r>
    </w:p>
    <w:p w14:paraId="0F982069" w14:textId="77777777" w:rsidR="006217B0" w:rsidRPr="00BD17BA" w:rsidRDefault="006217B0" w:rsidP="002908F4">
      <w:pPr>
        <w:numPr>
          <w:ilvl w:val="0"/>
          <w:numId w:val="206"/>
        </w:numPr>
        <w:ind w:left="1080"/>
      </w:pPr>
      <w:r w:rsidRPr="00BD17BA">
        <w:t>The fee assessed and collected shall be either the fee indicated on the fee schedule, the actual costs of services or the contract maximum daily/hourly rate, whichever is least.</w:t>
      </w:r>
    </w:p>
    <w:p w14:paraId="5A200DD2" w14:textId="77777777" w:rsidR="006217B0" w:rsidRPr="00BD17BA" w:rsidRDefault="006217B0" w:rsidP="002908F4">
      <w:pPr>
        <w:numPr>
          <w:ilvl w:val="0"/>
          <w:numId w:val="206"/>
        </w:numPr>
        <w:ind w:left="1080"/>
      </w:pPr>
      <w:r w:rsidRPr="00BD17BA">
        <w:t>No adjustment shall be made for excused or unexcused absences.</w:t>
      </w:r>
    </w:p>
    <w:p w14:paraId="1ABF1B8A" w14:textId="77777777" w:rsidR="006217B0" w:rsidRPr="00BD17BA" w:rsidRDefault="006217B0" w:rsidP="002908F4">
      <w:pPr>
        <w:numPr>
          <w:ilvl w:val="0"/>
          <w:numId w:val="206"/>
        </w:numPr>
        <w:ind w:left="1080"/>
      </w:pPr>
      <w:r w:rsidRPr="00BD17BA">
        <w:t>The fee shall be the full portion of the family’s cost for services.</w:t>
      </w:r>
    </w:p>
    <w:p w14:paraId="30904657" w14:textId="77777777" w:rsidR="006217B0" w:rsidRPr="00BD17BA" w:rsidRDefault="006217B0" w:rsidP="006217B0">
      <w:pPr>
        <w:numPr>
          <w:ilvl w:val="0"/>
          <w:numId w:val="206"/>
        </w:numPr>
        <w:ind w:left="1080"/>
        <w:rPr>
          <w:szCs w:val="24"/>
        </w:rPr>
      </w:pPr>
      <w:r w:rsidRPr="00BD17BA">
        <w:t xml:space="preserve">The contractor shall maintain a record of each family's fee assessment, the effective date(s) of each fee increase or decrease, the dates and amounts of fees collected and any amounts which are delinquent. </w:t>
      </w:r>
    </w:p>
    <w:p w14:paraId="29E73CD7" w14:textId="48EFD7DA" w:rsidR="006217B0" w:rsidRPr="00BD17BA" w:rsidRDefault="006217B0" w:rsidP="006217B0">
      <w:pPr>
        <w:numPr>
          <w:ilvl w:val="0"/>
          <w:numId w:val="206"/>
        </w:numPr>
        <w:ind w:left="1080"/>
        <w:rPr>
          <w:szCs w:val="24"/>
        </w:rPr>
      </w:pPr>
      <w:r w:rsidRPr="00BD17BA">
        <w:t xml:space="preserve">The contractor shall provide the </w:t>
      </w:r>
      <w:r w:rsidR="00124BAD" w:rsidRPr="00BD17BA">
        <w:t>family with</w:t>
      </w:r>
      <w:r w:rsidRPr="00BD17BA">
        <w:t xml:space="preserve"> a copy of and explain to the parent(s) in advance of collecting family fees, the contractor's policies regarding fee assessment and collection and the possible consequences for delinquent payment of fees. </w:t>
      </w:r>
    </w:p>
    <w:p w14:paraId="2715D7A7" w14:textId="77777777" w:rsidR="006217B0" w:rsidRPr="00BD17BA" w:rsidRDefault="006217B0" w:rsidP="006217B0">
      <w:pPr>
        <w:numPr>
          <w:ilvl w:val="0"/>
          <w:numId w:val="206"/>
        </w:numPr>
        <w:ind w:left="1080"/>
        <w:rPr>
          <w:szCs w:val="24"/>
        </w:rPr>
      </w:pPr>
      <w:r w:rsidRPr="00BD17BA">
        <w:rPr>
          <w:rFonts w:eastAsia="Arial"/>
          <w:color w:val="212121"/>
          <w:szCs w:val="24"/>
        </w:rPr>
        <w:t>W</w:t>
      </w:r>
      <w:r w:rsidRPr="00BD17BA">
        <w:rPr>
          <w:rFonts w:eastAsia="Arial"/>
          <w:szCs w:val="24"/>
        </w:rPr>
        <w:t>hen assessing the family fee, contractors shall use the total monthly certified need as documented on the application for services.</w:t>
      </w:r>
    </w:p>
    <w:p w14:paraId="0BFEE974" w14:textId="77777777" w:rsidR="006217B0" w:rsidRPr="00BD17BA" w:rsidRDefault="006217B0" w:rsidP="006217B0">
      <w:pPr>
        <w:numPr>
          <w:ilvl w:val="1"/>
          <w:numId w:val="206"/>
        </w:numPr>
        <w:ind w:left="1440"/>
        <w:rPr>
          <w:rFonts w:eastAsia="Arial"/>
          <w:szCs w:val="24"/>
        </w:rPr>
      </w:pPr>
      <w:r w:rsidRPr="00BD17BA">
        <w:rPr>
          <w:rFonts w:eastAsia="Arial"/>
          <w:szCs w:val="24"/>
        </w:rPr>
        <w:lastRenderedPageBreak/>
        <w:t>When a family is certified for 130 hours or more per month, a full-time monthly fee is assessed.</w:t>
      </w:r>
    </w:p>
    <w:p w14:paraId="4D4EBB11" w14:textId="77777777" w:rsidR="006217B0" w:rsidRPr="00BD17BA" w:rsidRDefault="006217B0" w:rsidP="006217B0">
      <w:pPr>
        <w:numPr>
          <w:ilvl w:val="1"/>
          <w:numId w:val="206"/>
        </w:numPr>
        <w:ind w:left="1440"/>
        <w:rPr>
          <w:rFonts w:eastAsia="Arial"/>
          <w:szCs w:val="24"/>
        </w:rPr>
      </w:pPr>
      <w:r w:rsidRPr="00BD17BA">
        <w:rPr>
          <w:rFonts w:eastAsia="Arial"/>
          <w:szCs w:val="24"/>
        </w:rPr>
        <w:t>When a family is certified for under 130 hours, a part-time monthly fee is assessed.</w:t>
      </w:r>
    </w:p>
    <w:p w14:paraId="606B504B" w14:textId="77777777" w:rsidR="006217B0" w:rsidRPr="00BD17BA" w:rsidRDefault="006217B0" w:rsidP="006217B0">
      <w:pPr>
        <w:numPr>
          <w:ilvl w:val="0"/>
          <w:numId w:val="206"/>
        </w:numPr>
        <w:ind w:left="1080"/>
        <w:rPr>
          <w:szCs w:val="24"/>
        </w:rPr>
      </w:pPr>
      <w:r w:rsidRPr="00BD17BA">
        <w:rPr>
          <w:rFonts w:eastAsia="Arial"/>
          <w:szCs w:val="24"/>
        </w:rPr>
        <w:t>When the initial enrollment is not on the first day of the month, the contractor must assess a fee based on the certified hours for the partial month and another fee for subsequent months based on the certified need as documented in the application for services.</w:t>
      </w:r>
    </w:p>
    <w:p w14:paraId="0FF43447" w14:textId="77777777" w:rsidR="006217B0" w:rsidRPr="00BD17BA" w:rsidRDefault="006217B0" w:rsidP="00224126">
      <w:pPr>
        <w:numPr>
          <w:ilvl w:val="0"/>
          <w:numId w:val="206"/>
        </w:numPr>
        <w:ind w:left="1080" w:hanging="450"/>
        <w:rPr>
          <w:rFonts w:eastAsia="Arial"/>
          <w:szCs w:val="24"/>
        </w:rPr>
      </w:pPr>
      <w:r w:rsidRPr="00BD17BA">
        <w:rPr>
          <w:rFonts w:eastAsia="Arial"/>
          <w:color w:val="000000" w:themeColor="text1"/>
          <w:szCs w:val="24"/>
        </w:rPr>
        <w:t>Contractors shall factor in the approved program calendar and include in the Notice   of Action which months the part-time and/or full-time fees apply.</w:t>
      </w:r>
    </w:p>
    <w:p w14:paraId="268631E8" w14:textId="74B1F14F" w:rsidR="006217B0" w:rsidRPr="00BD17BA" w:rsidRDefault="006217B0" w:rsidP="00224126">
      <w:pPr>
        <w:numPr>
          <w:ilvl w:val="0"/>
          <w:numId w:val="206"/>
        </w:numPr>
        <w:ind w:left="1080" w:hanging="450"/>
        <w:rPr>
          <w:rFonts w:eastAsia="Arial"/>
        </w:rPr>
      </w:pPr>
      <w:r w:rsidRPr="00BD17BA">
        <w:rPr>
          <w:rFonts w:eastAsia="Arial"/>
        </w:rPr>
        <w:t xml:space="preserve">Contractors shall assess a family fee for families who are certified based on an eligibility criterion other than income eligible, and are not exempt from a family fee, including families with children with disabilities. These families are required to self-certify their income for </w:t>
      </w:r>
      <w:r w:rsidR="00124BAD" w:rsidRPr="00BD17BA">
        <w:rPr>
          <w:rFonts w:eastAsia="Arial"/>
        </w:rPr>
        <w:t>the purpose</w:t>
      </w:r>
      <w:r w:rsidRPr="00BD17BA">
        <w:rPr>
          <w:rFonts w:eastAsia="Arial"/>
        </w:rPr>
        <w:t xml:space="preserve"> of assessing a family fee. For families enrolled in CSPP with eligibility based on the family’s certification in another means-tested government program pursuant to </w:t>
      </w:r>
      <w:r w:rsidRPr="00BD17BA">
        <w:rPr>
          <w:rFonts w:eastAsia="Arial"/>
          <w:i/>
        </w:rPr>
        <w:t xml:space="preserve">EC </w:t>
      </w:r>
      <w:r w:rsidRPr="00BD17BA">
        <w:rPr>
          <w:rFonts w:eastAsia="Arial"/>
        </w:rPr>
        <w:t>8213, contractors shall use the income declared on the application for the means-tested government program to assess the family fee. Families whose incomes are higher than the maximum income for their family size represented on the annual family fee schedule shall pay the highest fee rate for their family size.</w:t>
      </w:r>
    </w:p>
    <w:p w14:paraId="053547E8" w14:textId="1CE9F2B2" w:rsidR="006217B0" w:rsidRPr="00BD17BA" w:rsidRDefault="00337081" w:rsidP="00224126">
      <w:pPr>
        <w:numPr>
          <w:ilvl w:val="0"/>
          <w:numId w:val="206"/>
        </w:numPr>
        <w:ind w:left="1080" w:hanging="450"/>
        <w:rPr>
          <w:rFonts w:eastAsia="Arial"/>
          <w:szCs w:val="24"/>
        </w:rPr>
      </w:pPr>
      <w:r w:rsidRPr="006A6610">
        <w:rPr>
          <w:rFonts w:eastAsia="Arial"/>
          <w:szCs w:val="24"/>
        </w:rPr>
        <w:t>If the</w:t>
      </w:r>
      <w:r w:rsidR="006217B0" w:rsidRPr="00BD17BA">
        <w:rPr>
          <w:rFonts w:eastAsia="Arial"/>
          <w:szCs w:val="24"/>
        </w:rPr>
        <w:t xml:space="preserve"> IEP</w:t>
      </w:r>
      <w:r w:rsidR="00224126">
        <w:rPr>
          <w:rFonts w:eastAsia="Arial"/>
          <w:szCs w:val="24"/>
        </w:rPr>
        <w:t xml:space="preserve"> </w:t>
      </w:r>
      <w:r>
        <w:rPr>
          <w:rFonts w:eastAsia="Arial"/>
          <w:szCs w:val="24"/>
        </w:rPr>
        <w:t>of any of the children in the</w:t>
      </w:r>
      <w:r w:rsidR="006217B0" w:rsidRPr="00BD17BA">
        <w:rPr>
          <w:rFonts w:eastAsia="Arial"/>
          <w:szCs w:val="24"/>
        </w:rPr>
        <w:t xml:space="preserve"> family </w:t>
      </w:r>
      <w:r>
        <w:rPr>
          <w:rFonts w:eastAsia="Arial"/>
          <w:szCs w:val="24"/>
        </w:rPr>
        <w:t>states that the child’s offer of</w:t>
      </w:r>
      <w:r w:rsidR="006217B0" w:rsidRPr="00BD17BA">
        <w:rPr>
          <w:rFonts w:eastAsia="Arial"/>
          <w:szCs w:val="24"/>
        </w:rPr>
        <w:t xml:space="preserve"> a free appropriate public education (FAPE)</w:t>
      </w:r>
      <w:r>
        <w:rPr>
          <w:rFonts w:eastAsia="Arial"/>
          <w:szCs w:val="24"/>
        </w:rPr>
        <w:t xml:space="preserve"> is in the CSPP, the LEA that is responsible for providing FAPE to the child with the IEP is responsible for paying the family fee and the fee shall not be collected from the family</w:t>
      </w:r>
      <w:r w:rsidR="006217B0" w:rsidRPr="00BD17BA">
        <w:rPr>
          <w:rFonts w:eastAsia="Arial"/>
          <w:szCs w:val="24"/>
        </w:rPr>
        <w:t xml:space="preserve">. </w:t>
      </w:r>
    </w:p>
    <w:p w14:paraId="5C5A4BE7" w14:textId="77777777" w:rsidR="006217B0" w:rsidRPr="00BD17BA" w:rsidRDefault="006217B0" w:rsidP="006A6610">
      <w:pPr>
        <w:ind w:left="1440"/>
        <w:rPr>
          <w:rFonts w:eastAsia="Arial"/>
          <w:szCs w:val="24"/>
        </w:rPr>
      </w:pPr>
      <w:r w:rsidRPr="00BD17BA">
        <w:rPr>
          <w:rFonts w:eastAsia="Arial"/>
        </w:rPr>
        <w:t>Contractors shall work with the placing LEA to determine the most efficient method of collecting family fees for these children.</w:t>
      </w:r>
    </w:p>
    <w:p w14:paraId="0F1ED4BB" w14:textId="77777777" w:rsidR="006217B0" w:rsidRPr="00BD17BA" w:rsidRDefault="006217B0" w:rsidP="0003074F">
      <w:pPr>
        <w:pStyle w:val="Heading3"/>
        <w:numPr>
          <w:ilvl w:val="0"/>
          <w:numId w:val="293"/>
        </w:numPr>
        <w:ind w:left="720"/>
      </w:pPr>
      <w:bookmarkStart w:id="708" w:name="_Toc231096637"/>
      <w:bookmarkStart w:id="709" w:name="_Toc239833555"/>
      <w:bookmarkStart w:id="710" w:name="_Toc2696769"/>
      <w:bookmarkStart w:id="711" w:name="_Toc2696853"/>
      <w:bookmarkStart w:id="712" w:name="_Toc64959350"/>
      <w:bookmarkStart w:id="713" w:name="_Toc263247903"/>
      <w:bookmarkStart w:id="714" w:name="_Toc439143686"/>
      <w:bookmarkStart w:id="715" w:name="_Toc199507968"/>
      <w:r>
        <w:t>Exceptions to Fee Assessment</w:t>
      </w:r>
      <w:bookmarkEnd w:id="708"/>
      <w:bookmarkEnd w:id="709"/>
      <w:bookmarkEnd w:id="710"/>
      <w:bookmarkEnd w:id="711"/>
      <w:bookmarkEnd w:id="712"/>
      <w:bookmarkEnd w:id="715"/>
    </w:p>
    <w:p w14:paraId="2CD3CE6B" w14:textId="77777777" w:rsidR="006217B0" w:rsidRPr="00BD17BA" w:rsidRDefault="006217B0" w:rsidP="006217B0">
      <w:pPr>
        <w:ind w:firstLine="720"/>
      </w:pPr>
      <w:r w:rsidRPr="00BD17BA">
        <w:t xml:space="preserve">(5 </w:t>
      </w:r>
      <w:r w:rsidRPr="00BD17BA">
        <w:rPr>
          <w:i/>
        </w:rPr>
        <w:t>CCR</w:t>
      </w:r>
      <w:r w:rsidRPr="00BD17BA">
        <w:t xml:space="preserve"> 17735)</w:t>
      </w:r>
      <w:bookmarkEnd w:id="713"/>
      <w:bookmarkEnd w:id="714"/>
    </w:p>
    <w:p w14:paraId="54A2B975" w14:textId="77777777" w:rsidR="006217B0" w:rsidRPr="00BD17BA" w:rsidRDefault="006217B0" w:rsidP="006217B0">
      <w:pPr>
        <w:rPr>
          <w:rFonts w:eastAsia="Calibri"/>
        </w:rPr>
      </w:pPr>
      <w:r w:rsidRPr="00BD17BA">
        <w:t xml:space="preserve"> </w:t>
      </w:r>
      <w:r w:rsidRPr="00BD17BA">
        <w:tab/>
      </w:r>
      <w:r w:rsidRPr="00BD17BA">
        <w:rPr>
          <w:rFonts w:eastAsia="Calibri"/>
        </w:rPr>
        <w:t>No family fees shall be collected from families with any of the following circumstances:</w:t>
      </w:r>
    </w:p>
    <w:p w14:paraId="01B1AE80" w14:textId="77777777" w:rsidR="006217B0" w:rsidRPr="00BD17BA" w:rsidRDefault="006217B0" w:rsidP="006217B0">
      <w:pPr>
        <w:numPr>
          <w:ilvl w:val="0"/>
          <w:numId w:val="145"/>
        </w:numPr>
        <w:rPr>
          <w:rFonts w:eastAsia="Calibri"/>
        </w:rPr>
      </w:pPr>
      <w:r w:rsidRPr="00BD17BA">
        <w:rPr>
          <w:rFonts w:eastAsia="Calibri"/>
        </w:rPr>
        <w:t>Families with an income level that, in relation to family size, is less than the first entry in the fee schedule;</w:t>
      </w:r>
    </w:p>
    <w:p w14:paraId="188014AE" w14:textId="77777777" w:rsidR="006217B0" w:rsidRPr="00BD17BA" w:rsidRDefault="006217B0" w:rsidP="006217B0">
      <w:pPr>
        <w:numPr>
          <w:ilvl w:val="0"/>
          <w:numId w:val="145"/>
        </w:numPr>
        <w:rPr>
          <w:rFonts w:eastAsia="Calibri"/>
        </w:rPr>
      </w:pPr>
      <w:r w:rsidRPr="00BD17BA">
        <w:rPr>
          <w:rFonts w:eastAsia="Calibri"/>
        </w:rPr>
        <w:t>Families receiving CalWORKs cash aid;</w:t>
      </w:r>
    </w:p>
    <w:p w14:paraId="04A62930" w14:textId="77777777" w:rsidR="006217B0" w:rsidRPr="00BD17BA" w:rsidRDefault="006217B0" w:rsidP="006217B0">
      <w:pPr>
        <w:numPr>
          <w:ilvl w:val="0"/>
          <w:numId w:val="145"/>
        </w:numPr>
        <w:rPr>
          <w:rFonts w:eastAsia="Calibri"/>
        </w:rPr>
      </w:pPr>
      <w:r w:rsidRPr="00BD17BA">
        <w:rPr>
          <w:rFonts w:eastAsia="Calibri"/>
        </w:rPr>
        <w:t>Families whose children are enrolled in part-day CSPP;</w:t>
      </w:r>
    </w:p>
    <w:p w14:paraId="7586D5F9" w14:textId="406E45DA" w:rsidR="006217B0" w:rsidRPr="00BD17BA" w:rsidRDefault="006217B0" w:rsidP="006217B0">
      <w:pPr>
        <w:numPr>
          <w:ilvl w:val="0"/>
          <w:numId w:val="145"/>
        </w:numPr>
        <w:rPr>
          <w:rFonts w:eastAsia="Calibri"/>
        </w:rPr>
      </w:pPr>
      <w:r w:rsidRPr="00BD17BA">
        <w:rPr>
          <w:rFonts w:eastAsia="Calibri"/>
        </w:rPr>
        <w:t>A child that receives child protective services, or is at-risk thereof</w:t>
      </w:r>
      <w:r w:rsidR="00B660D1">
        <w:rPr>
          <w:rFonts w:eastAsia="Calibri"/>
        </w:rPr>
        <w:t>,</w:t>
      </w:r>
      <w:r w:rsidRPr="00BD17BA">
        <w:rPr>
          <w:rFonts w:eastAsia="Calibri"/>
        </w:rPr>
        <w:t xml:space="preserve"> may be exempt for up to 12 months if it is required by the services plan</w:t>
      </w:r>
      <w:r w:rsidR="005B1C73">
        <w:rPr>
          <w:rFonts w:eastAsia="Calibri"/>
        </w:rPr>
        <w:t>.</w:t>
      </w:r>
    </w:p>
    <w:p w14:paraId="50CBB2DC" w14:textId="77777777" w:rsidR="006217B0" w:rsidRPr="00BD17BA" w:rsidRDefault="006217B0" w:rsidP="0003074F">
      <w:pPr>
        <w:pStyle w:val="Heading3"/>
        <w:numPr>
          <w:ilvl w:val="0"/>
          <w:numId w:val="293"/>
        </w:numPr>
        <w:ind w:left="720"/>
      </w:pPr>
      <w:bookmarkStart w:id="716" w:name="_Toc231096638"/>
      <w:bookmarkStart w:id="717" w:name="_Toc239833556"/>
      <w:bookmarkStart w:id="718" w:name="_Toc2696770"/>
      <w:bookmarkStart w:id="719" w:name="_Toc2696854"/>
      <w:bookmarkStart w:id="720" w:name="_Toc64959351"/>
      <w:bookmarkStart w:id="721" w:name="_Toc263247904"/>
      <w:bookmarkStart w:id="722" w:name="_Toc439143687"/>
      <w:bookmarkStart w:id="723" w:name="_Toc199507969"/>
      <w:r>
        <w:lastRenderedPageBreak/>
        <w:t>No Additional Payments or Costs/Exceptions</w:t>
      </w:r>
      <w:bookmarkEnd w:id="716"/>
      <w:bookmarkEnd w:id="717"/>
      <w:bookmarkEnd w:id="718"/>
      <w:bookmarkEnd w:id="719"/>
      <w:bookmarkEnd w:id="720"/>
      <w:bookmarkEnd w:id="723"/>
      <w:r>
        <w:t xml:space="preserve"> </w:t>
      </w:r>
    </w:p>
    <w:p w14:paraId="31997013" w14:textId="77777777" w:rsidR="006217B0" w:rsidRPr="00BD17BA" w:rsidRDefault="006217B0" w:rsidP="006217B0">
      <w:pPr>
        <w:ind w:firstLine="720"/>
      </w:pPr>
      <w:r w:rsidRPr="00BD17BA">
        <w:t xml:space="preserve">(5 </w:t>
      </w:r>
      <w:r w:rsidRPr="00BD17BA">
        <w:rPr>
          <w:i/>
        </w:rPr>
        <w:t>CCR</w:t>
      </w:r>
      <w:r w:rsidRPr="00BD17BA">
        <w:t xml:space="preserve"> 17736)</w:t>
      </w:r>
      <w:bookmarkEnd w:id="721"/>
      <w:bookmarkEnd w:id="722"/>
      <w:r w:rsidRPr="00BD17BA">
        <w:t xml:space="preserve"> </w:t>
      </w:r>
    </w:p>
    <w:p w14:paraId="666D4DAF" w14:textId="77777777" w:rsidR="006217B0" w:rsidRPr="00BD17BA" w:rsidRDefault="006217B0" w:rsidP="006217B0">
      <w:pPr>
        <w:ind w:left="720"/>
      </w:pPr>
      <w:r w:rsidRPr="00BD17BA">
        <w:t>A contractor shall not require additional payments, in cash or in kind, as a condition of participation, except as provided below:</w:t>
      </w:r>
    </w:p>
    <w:p w14:paraId="0A4A290A" w14:textId="77777777" w:rsidR="006217B0" w:rsidRPr="00BD17BA" w:rsidRDefault="006217B0" w:rsidP="006217B0">
      <w:pPr>
        <w:numPr>
          <w:ilvl w:val="0"/>
          <w:numId w:val="105"/>
        </w:numPr>
      </w:pPr>
      <w:r w:rsidRPr="00BD17BA">
        <w:t>A contractor may charge recipients of services for field trips only under the following conditions:</w:t>
      </w:r>
    </w:p>
    <w:p w14:paraId="5A151EC7" w14:textId="77777777" w:rsidR="006217B0" w:rsidRPr="00BD17BA" w:rsidRDefault="006217B0" w:rsidP="006217B0">
      <w:pPr>
        <w:numPr>
          <w:ilvl w:val="0"/>
          <w:numId w:val="106"/>
        </w:numPr>
      </w:pPr>
      <w:r w:rsidRPr="00BD17BA">
        <w:t>The fee has been established in a written policy adopted by the governing board that includes a parent advisory committee in the decision-making process.</w:t>
      </w:r>
    </w:p>
    <w:p w14:paraId="774A9055" w14:textId="77777777" w:rsidR="006217B0" w:rsidRPr="00BD17BA" w:rsidRDefault="006217B0" w:rsidP="006217B0">
      <w:pPr>
        <w:numPr>
          <w:ilvl w:val="0"/>
          <w:numId w:val="106"/>
        </w:numPr>
      </w:pPr>
      <w:r w:rsidRPr="00BD17BA">
        <w:t>The maximum total charges per child in a contract year shall not exceed $25.</w:t>
      </w:r>
    </w:p>
    <w:p w14:paraId="028FF722" w14:textId="77777777" w:rsidR="006217B0" w:rsidRPr="00BD17BA" w:rsidRDefault="006217B0" w:rsidP="006217B0">
      <w:pPr>
        <w:numPr>
          <w:ilvl w:val="0"/>
          <w:numId w:val="106"/>
        </w:numPr>
      </w:pPr>
      <w:r w:rsidRPr="00BD17BA">
        <w:t>A child shall not be denied participation in a field trip due to a parent’s inability or refusal to pay the charge. No adverse action shall be taken against any parent or child for their inability or refusal to pay.</w:t>
      </w:r>
    </w:p>
    <w:p w14:paraId="68087657" w14:textId="77777777" w:rsidR="006217B0" w:rsidRPr="00BD17BA" w:rsidRDefault="006217B0" w:rsidP="006217B0">
      <w:pPr>
        <w:numPr>
          <w:ilvl w:val="0"/>
          <w:numId w:val="106"/>
        </w:numPr>
      </w:pPr>
      <w:r w:rsidRPr="00BD17BA">
        <w:t>Federal or state money shall not be used to reimburse parents for the costs of field trips if those costs are charged as an additional fee. A contractor that charges parents an additional fee for field trips shall inform the parents, prior to enrolling the child, that a fee may be charged and that no reimbursement will be available.</w:t>
      </w:r>
    </w:p>
    <w:p w14:paraId="27B0E125" w14:textId="77777777" w:rsidR="006217B0" w:rsidRPr="00BD17BA" w:rsidRDefault="006217B0" w:rsidP="006217B0">
      <w:pPr>
        <w:numPr>
          <w:ilvl w:val="0"/>
          <w:numId w:val="106"/>
        </w:numPr>
      </w:pPr>
      <w:r w:rsidRPr="00BD17BA">
        <w:t>The contractor shall establish a payment system that prevents the identification of children based on whether or not their parent(s) have paid a field trip fee.</w:t>
      </w:r>
    </w:p>
    <w:p w14:paraId="47BA0462" w14:textId="77777777" w:rsidR="006217B0" w:rsidRPr="00BD17BA" w:rsidRDefault="006217B0" w:rsidP="006217B0">
      <w:pPr>
        <w:numPr>
          <w:ilvl w:val="0"/>
          <w:numId w:val="105"/>
        </w:numPr>
      </w:pPr>
      <w:r w:rsidRPr="00BD17BA">
        <w:t xml:space="preserve">The </w:t>
      </w:r>
      <w:r w:rsidRPr="00BD17BA">
        <w:rPr>
          <w:rFonts w:eastAsia="Arial"/>
          <w:szCs w:val="24"/>
        </w:rPr>
        <w:t>contractor may only require that families provide diapers if the contractor has a written policy adopted by the governing board that includes a parent advisory committee in the decision-making process.</w:t>
      </w:r>
    </w:p>
    <w:p w14:paraId="4647096E" w14:textId="77777777" w:rsidR="006217B0" w:rsidRPr="00BD17BA" w:rsidRDefault="006217B0" w:rsidP="0003074F">
      <w:pPr>
        <w:pStyle w:val="Heading3"/>
        <w:numPr>
          <w:ilvl w:val="0"/>
          <w:numId w:val="293"/>
        </w:numPr>
        <w:ind w:left="720"/>
      </w:pPr>
      <w:bookmarkStart w:id="724" w:name="_Toc231096639"/>
      <w:bookmarkStart w:id="725" w:name="_Toc239833557"/>
      <w:bookmarkStart w:id="726" w:name="_Toc2696771"/>
      <w:bookmarkStart w:id="727" w:name="_Toc2696855"/>
      <w:bookmarkStart w:id="728" w:name="_Toc64959352"/>
      <w:bookmarkStart w:id="729" w:name="_Toc263247905"/>
      <w:bookmarkStart w:id="730" w:name="_Toc439143688"/>
      <w:bookmarkStart w:id="731" w:name="_Toc199507970"/>
      <w:r>
        <w:t>Credit for Fees Paid to Other Service Providers</w:t>
      </w:r>
      <w:bookmarkEnd w:id="724"/>
      <w:bookmarkEnd w:id="725"/>
      <w:bookmarkEnd w:id="726"/>
      <w:bookmarkEnd w:id="727"/>
      <w:bookmarkEnd w:id="728"/>
      <w:bookmarkEnd w:id="731"/>
      <w:r>
        <w:t xml:space="preserve"> </w:t>
      </w:r>
    </w:p>
    <w:p w14:paraId="2E419508" w14:textId="77777777" w:rsidR="006217B0" w:rsidRPr="00BD17BA" w:rsidRDefault="006217B0" w:rsidP="006217B0">
      <w:pPr>
        <w:ind w:firstLine="720"/>
      </w:pPr>
      <w:r w:rsidRPr="00BD17BA">
        <w:t xml:space="preserve">(5 </w:t>
      </w:r>
      <w:r w:rsidRPr="00BD17BA">
        <w:rPr>
          <w:i/>
        </w:rPr>
        <w:t>CCR</w:t>
      </w:r>
      <w:r w:rsidRPr="00BD17BA">
        <w:t xml:space="preserve"> 17737)</w:t>
      </w:r>
      <w:bookmarkEnd w:id="729"/>
      <w:bookmarkEnd w:id="730"/>
    </w:p>
    <w:p w14:paraId="24FF261B" w14:textId="3D695B3E" w:rsidR="006217B0" w:rsidRPr="00BD17BA" w:rsidRDefault="006217B0" w:rsidP="006217B0">
      <w:pPr>
        <w:ind w:left="720"/>
      </w:pPr>
      <w:r>
        <w:t xml:space="preserve">This section shall apply to early childhood services provided by someone other than the contractor. When a contractor cannot meet all of a family’s needs for </w:t>
      </w:r>
      <w:r w:rsidR="000A3697">
        <w:t>childcare</w:t>
      </w:r>
      <w:r>
        <w:t xml:space="preserve"> for which eligibility and need in </w:t>
      </w:r>
      <w:r w:rsidRPr="3AC87DEB">
        <w:rPr>
          <w:i/>
          <w:iCs/>
        </w:rPr>
        <w:t>EC</w:t>
      </w:r>
      <w:r>
        <w:t xml:space="preserve"> 8208(</w:t>
      </w:r>
      <w:r w:rsidR="00BBF285">
        <w:t>d</w:t>
      </w:r>
      <w:r>
        <w:t xml:space="preserve">) have been established, the contractor shall grant a fee credit equal to the amount paid to the other provider(s) of these early childhood services. </w:t>
      </w:r>
    </w:p>
    <w:p w14:paraId="6B65973F" w14:textId="77777777" w:rsidR="006217B0" w:rsidRPr="00BD17BA" w:rsidRDefault="006217B0" w:rsidP="006217B0">
      <w:pPr>
        <w:ind w:left="720"/>
        <w:rPr>
          <w:szCs w:val="24"/>
        </w:rPr>
      </w:pPr>
      <w:r w:rsidRPr="00BD17BA">
        <w:t xml:space="preserve">The contractor shall apply the fee credit to the family’s subsequent fee billing period. The family shall not be allowed to carry over the fee credit beyond the family’s subsequent fee billing period. </w:t>
      </w:r>
    </w:p>
    <w:p w14:paraId="336849FE" w14:textId="0E94C3E7" w:rsidR="006217B0" w:rsidRPr="00BD17BA" w:rsidRDefault="006217B0" w:rsidP="006217B0">
      <w:pPr>
        <w:ind w:left="720"/>
      </w:pPr>
      <w:r w:rsidRPr="00BD17BA">
        <w:t xml:space="preserve">The contractor shall obtain copies of receipts or canceled checks for the other </w:t>
      </w:r>
      <w:r w:rsidR="00F81AC8">
        <w:t>childcare</w:t>
      </w:r>
      <w:r w:rsidRPr="00BD17BA">
        <w:t xml:space="preserve"> services from the parent. The copies of the receipts or canceled checks shall be maintained in the contractor’s fee assessment records. </w:t>
      </w:r>
    </w:p>
    <w:p w14:paraId="42EB63B9" w14:textId="77777777" w:rsidR="006217B0" w:rsidRPr="00BD17BA" w:rsidRDefault="006217B0" w:rsidP="0003074F">
      <w:pPr>
        <w:pStyle w:val="Heading3"/>
        <w:numPr>
          <w:ilvl w:val="0"/>
          <w:numId w:val="293"/>
        </w:numPr>
        <w:ind w:left="720"/>
      </w:pPr>
      <w:bookmarkStart w:id="732" w:name="_Toc231096640"/>
      <w:bookmarkStart w:id="733" w:name="_Toc239833558"/>
      <w:bookmarkStart w:id="734" w:name="_Toc2696772"/>
      <w:bookmarkStart w:id="735" w:name="_Toc2696856"/>
      <w:bookmarkStart w:id="736" w:name="_Toc64959353"/>
      <w:bookmarkStart w:id="737" w:name="_Toc263247906"/>
      <w:bookmarkStart w:id="738" w:name="_Toc439143689"/>
      <w:bookmarkStart w:id="739" w:name="_Toc199507971"/>
      <w:r>
        <w:lastRenderedPageBreak/>
        <w:t>Receipt for Payment of Fee</w:t>
      </w:r>
      <w:bookmarkEnd w:id="732"/>
      <w:bookmarkEnd w:id="733"/>
      <w:bookmarkEnd w:id="734"/>
      <w:bookmarkEnd w:id="735"/>
      <w:bookmarkEnd w:id="736"/>
      <w:bookmarkEnd w:id="739"/>
      <w:r>
        <w:t xml:space="preserve"> </w:t>
      </w:r>
    </w:p>
    <w:p w14:paraId="5B5D90DD" w14:textId="77777777" w:rsidR="006217B0" w:rsidRPr="00BD17BA" w:rsidRDefault="006217B0" w:rsidP="006217B0">
      <w:pPr>
        <w:ind w:firstLine="720"/>
      </w:pPr>
      <w:r w:rsidRPr="00BD17BA">
        <w:t xml:space="preserve">(5 </w:t>
      </w:r>
      <w:r w:rsidRPr="00052ED3">
        <w:rPr>
          <w:i/>
        </w:rPr>
        <w:t>CCR</w:t>
      </w:r>
      <w:r w:rsidRPr="00BD17BA">
        <w:t xml:space="preserve"> 17738)</w:t>
      </w:r>
      <w:bookmarkEnd w:id="737"/>
      <w:bookmarkEnd w:id="738"/>
    </w:p>
    <w:p w14:paraId="2F8B5444" w14:textId="77777777" w:rsidR="006217B0" w:rsidRPr="00BD17BA" w:rsidRDefault="006217B0" w:rsidP="006217B0">
      <w:pPr>
        <w:ind w:left="720"/>
      </w:pPr>
      <w:r w:rsidRPr="00BD17BA">
        <w:t>The contractor or service provider shall provide an original copy of a pre-numbered receipt to each person who pays a fee. The receipt shall show the amount paid, the date of payment, the rate of payment and the period of service purchased. The contractor shall retain a copy of the receipt in its fee assessment records.</w:t>
      </w:r>
    </w:p>
    <w:p w14:paraId="0F2C7059" w14:textId="77777777" w:rsidR="006217B0" w:rsidRPr="00BD17BA" w:rsidRDefault="006217B0" w:rsidP="0003074F">
      <w:pPr>
        <w:pStyle w:val="Heading3"/>
        <w:numPr>
          <w:ilvl w:val="0"/>
          <w:numId w:val="293"/>
        </w:numPr>
        <w:ind w:left="720"/>
      </w:pPr>
      <w:bookmarkStart w:id="740" w:name="_Toc231096641"/>
      <w:bookmarkStart w:id="741" w:name="_Toc239833559"/>
      <w:bookmarkStart w:id="742" w:name="_Toc2696773"/>
      <w:bookmarkStart w:id="743" w:name="_Toc2696857"/>
      <w:bookmarkStart w:id="744" w:name="_Toc64959354"/>
      <w:bookmarkStart w:id="745" w:name="_Toc263247907"/>
      <w:bookmarkStart w:id="746" w:name="_Toc439143690"/>
      <w:bookmarkStart w:id="747" w:name="_Toc199507972"/>
      <w:r>
        <w:t>Delinquent Fees; Notice of Delinquency</w:t>
      </w:r>
      <w:bookmarkEnd w:id="740"/>
      <w:bookmarkEnd w:id="741"/>
      <w:bookmarkEnd w:id="742"/>
      <w:bookmarkEnd w:id="743"/>
      <w:bookmarkEnd w:id="744"/>
      <w:r>
        <w:t>; Plan for Payment</w:t>
      </w:r>
      <w:bookmarkEnd w:id="747"/>
      <w:r>
        <w:t xml:space="preserve"> </w:t>
      </w:r>
    </w:p>
    <w:p w14:paraId="36DED04A" w14:textId="77777777" w:rsidR="006217B0" w:rsidRPr="00BD17BA" w:rsidRDefault="006217B0" w:rsidP="006217B0">
      <w:pPr>
        <w:ind w:firstLine="720"/>
      </w:pPr>
      <w:r w:rsidRPr="00BD17BA">
        <w:t xml:space="preserve">(5 </w:t>
      </w:r>
      <w:r w:rsidRPr="00052ED3">
        <w:rPr>
          <w:i/>
        </w:rPr>
        <w:t>CCR</w:t>
      </w:r>
      <w:r w:rsidRPr="00BD17BA">
        <w:t xml:space="preserve"> 17739)</w:t>
      </w:r>
      <w:bookmarkEnd w:id="745"/>
      <w:bookmarkEnd w:id="746"/>
    </w:p>
    <w:p w14:paraId="1CE96513" w14:textId="77777777" w:rsidR="006217B0" w:rsidRPr="00BD17BA" w:rsidRDefault="006217B0" w:rsidP="006217B0">
      <w:pPr>
        <w:ind w:left="720"/>
      </w:pPr>
      <w:r w:rsidRPr="00BD17BA">
        <w:t>Fees shall be considered delinquent after seven calendar days from the date the fees were due.</w:t>
      </w:r>
    </w:p>
    <w:p w14:paraId="40D75A9A" w14:textId="10F03608" w:rsidR="006217B0" w:rsidRPr="00BD17BA" w:rsidRDefault="006217B0" w:rsidP="005B1C73">
      <w:pPr>
        <w:ind w:left="720"/>
      </w:pPr>
      <w:r w:rsidRPr="00BD17BA">
        <w:t xml:space="preserve">A </w:t>
      </w:r>
      <w:r w:rsidR="002B09E8">
        <w:t>Notice of Action (</w:t>
      </w:r>
      <w:r w:rsidRPr="00BD17BA">
        <w:t>NOA</w:t>
      </w:r>
      <w:r w:rsidR="002B09E8">
        <w:t>)</w:t>
      </w:r>
      <w:r w:rsidRPr="00BD17BA">
        <w:t>, Recipient of Services shall be used to inform the family of the following:</w:t>
      </w:r>
    </w:p>
    <w:p w14:paraId="20BB917A" w14:textId="77777777" w:rsidR="006217B0" w:rsidRPr="00BD17BA" w:rsidRDefault="006217B0" w:rsidP="006217B0">
      <w:pPr>
        <w:numPr>
          <w:ilvl w:val="0"/>
          <w:numId w:val="107"/>
        </w:numPr>
      </w:pPr>
      <w:r w:rsidRPr="00BD17BA">
        <w:t>The total amount of unpaid fees;</w:t>
      </w:r>
    </w:p>
    <w:p w14:paraId="56C8AC64" w14:textId="77777777" w:rsidR="006217B0" w:rsidRPr="00BD17BA" w:rsidRDefault="006217B0" w:rsidP="006217B0">
      <w:pPr>
        <w:numPr>
          <w:ilvl w:val="0"/>
          <w:numId w:val="107"/>
        </w:numPr>
      </w:pPr>
      <w:r w:rsidRPr="00BD17BA">
        <w:t>The fee rate;</w:t>
      </w:r>
    </w:p>
    <w:p w14:paraId="6B8A6592" w14:textId="77777777" w:rsidR="006217B0" w:rsidRPr="00BD17BA" w:rsidRDefault="006217B0" w:rsidP="006217B0">
      <w:pPr>
        <w:numPr>
          <w:ilvl w:val="0"/>
          <w:numId w:val="107"/>
        </w:numPr>
      </w:pPr>
      <w:r w:rsidRPr="00BD17BA">
        <w:t>The period of delinquency; and</w:t>
      </w:r>
    </w:p>
    <w:p w14:paraId="37678BCC" w14:textId="77777777" w:rsidR="006217B0" w:rsidRPr="00BD17BA" w:rsidRDefault="006217B0" w:rsidP="006217B0">
      <w:pPr>
        <w:numPr>
          <w:ilvl w:val="0"/>
          <w:numId w:val="107"/>
        </w:numPr>
      </w:pPr>
      <w:r w:rsidRPr="00BD17BA">
        <w:t>That services shall be terminated two weeks from the date of the Notice unless all delinquent fees are paid before the end of the two-week period.</w:t>
      </w:r>
    </w:p>
    <w:p w14:paraId="1A6AF165" w14:textId="56B735BC" w:rsidR="006217B0" w:rsidRPr="00BD17BA" w:rsidRDefault="006217B0" w:rsidP="006217B0">
      <w:pPr>
        <w:ind w:left="720"/>
      </w:pPr>
      <w:r w:rsidRPr="00BD17BA">
        <w:t xml:space="preserve">The contractor shall accept a reasonable plan from the parent(s) for payment of delinquent fees. The contractor shall continue to provide services to the child, provided the parent(s) pays current fees when due and </w:t>
      </w:r>
      <w:r>
        <w:t>complies</w:t>
      </w:r>
      <w:r w:rsidRPr="00BD17BA">
        <w:t xml:space="preserve"> with the provisions of the repayment plan.</w:t>
      </w:r>
    </w:p>
    <w:p w14:paraId="13BB72D5" w14:textId="77777777" w:rsidR="006217B0" w:rsidRPr="00BD17BA" w:rsidRDefault="006217B0" w:rsidP="0003074F">
      <w:pPr>
        <w:pStyle w:val="Heading3"/>
        <w:numPr>
          <w:ilvl w:val="0"/>
          <w:numId w:val="293"/>
        </w:numPr>
        <w:ind w:left="720"/>
      </w:pPr>
      <w:bookmarkStart w:id="748" w:name="_Toc231096642"/>
      <w:bookmarkStart w:id="749" w:name="_Toc239833560"/>
      <w:bookmarkStart w:id="750" w:name="_Toc2696774"/>
      <w:bookmarkStart w:id="751" w:name="_Toc2696858"/>
      <w:bookmarkStart w:id="752" w:name="_Toc64959355"/>
      <w:bookmarkStart w:id="753" w:name="_Toc263247908"/>
      <w:bookmarkStart w:id="754" w:name="_Toc439143691"/>
      <w:bookmarkStart w:id="755" w:name="_Toc199507973"/>
      <w:r>
        <w:t>Consequences of Nonpayment of Delinquent Fees</w:t>
      </w:r>
      <w:bookmarkEnd w:id="748"/>
      <w:bookmarkEnd w:id="749"/>
      <w:bookmarkEnd w:id="750"/>
      <w:bookmarkEnd w:id="751"/>
      <w:bookmarkEnd w:id="752"/>
      <w:bookmarkEnd w:id="755"/>
      <w:r>
        <w:t xml:space="preserve"> </w:t>
      </w:r>
    </w:p>
    <w:p w14:paraId="1930FF44" w14:textId="77777777" w:rsidR="006217B0" w:rsidRPr="00BD17BA" w:rsidRDefault="006217B0" w:rsidP="006217B0">
      <w:pPr>
        <w:ind w:firstLine="720"/>
      </w:pPr>
      <w:r w:rsidRPr="00BD17BA">
        <w:t>(5 CCR 17740)</w:t>
      </w:r>
      <w:bookmarkEnd w:id="753"/>
      <w:bookmarkEnd w:id="754"/>
    </w:p>
    <w:p w14:paraId="07BD9BCA" w14:textId="77777777" w:rsidR="006217B0" w:rsidRPr="00BD17BA" w:rsidRDefault="006217B0" w:rsidP="006217B0">
      <w:pPr>
        <w:ind w:left="720"/>
      </w:pPr>
      <w:r w:rsidRPr="00BD17BA">
        <w:t>Upon termination of services for nonpayment of delinquent fees, the family shall be ineligible for preschool services until all delinquent fees are paid.</w:t>
      </w:r>
      <w:bookmarkStart w:id="756" w:name="_Toc231096643"/>
      <w:bookmarkStart w:id="757" w:name="_Toc239833561"/>
    </w:p>
    <w:p w14:paraId="100E3DD2" w14:textId="77777777" w:rsidR="006217B0" w:rsidRPr="00BD17BA" w:rsidRDefault="006217B0" w:rsidP="006A6610">
      <w:pPr>
        <w:pStyle w:val="Heading2"/>
        <w:numPr>
          <w:ilvl w:val="0"/>
          <w:numId w:val="343"/>
        </w:numPr>
      </w:pPr>
      <w:bookmarkStart w:id="758" w:name="_Toc263247909"/>
      <w:bookmarkStart w:id="759" w:name="_Toc439143692"/>
      <w:r w:rsidRPr="00BD17BA">
        <w:br w:type="page"/>
      </w:r>
      <w:bookmarkStart w:id="760" w:name="_Toc2696775"/>
      <w:bookmarkStart w:id="761" w:name="_Toc2696859"/>
      <w:bookmarkStart w:id="762" w:name="_Toc64959356"/>
      <w:bookmarkStart w:id="763" w:name="_Toc199507974"/>
      <w:r w:rsidRPr="00BD17BA">
        <w:lastRenderedPageBreak/>
        <w:t>CONFIDENTIALITY OF RECORDS</w:t>
      </w:r>
      <w:bookmarkEnd w:id="758"/>
      <w:bookmarkEnd w:id="760"/>
      <w:bookmarkEnd w:id="761"/>
      <w:bookmarkEnd w:id="762"/>
      <w:bookmarkEnd w:id="763"/>
    </w:p>
    <w:p w14:paraId="0D6665ED" w14:textId="77777777" w:rsidR="006217B0" w:rsidRPr="00BD17BA" w:rsidRDefault="006217B0" w:rsidP="006217B0">
      <w:pPr>
        <w:ind w:firstLine="540"/>
      </w:pPr>
      <w:r w:rsidRPr="00BD17BA">
        <w:t xml:space="preserve">(5 </w:t>
      </w:r>
      <w:r w:rsidRPr="00BD17BA">
        <w:rPr>
          <w:i/>
        </w:rPr>
        <w:t>CCR</w:t>
      </w:r>
      <w:r w:rsidRPr="00BD17BA">
        <w:t xml:space="preserve"> 17732)</w:t>
      </w:r>
      <w:bookmarkEnd w:id="756"/>
      <w:bookmarkEnd w:id="757"/>
      <w:bookmarkEnd w:id="759"/>
    </w:p>
    <w:p w14:paraId="2C60F743" w14:textId="77777777" w:rsidR="006217B0" w:rsidRPr="00BD17BA" w:rsidRDefault="006217B0" w:rsidP="006217B0">
      <w:pPr>
        <w:ind w:left="540"/>
      </w:pPr>
      <w:r w:rsidRPr="00BD17BA">
        <w:t>The use or disclosure of all information pertaining to the child and the child’s family shall be restricted by the contractor to purposes directly connected with the administration of the program or otherwise permitted by law. The contractor shall permit the review of the family data file by the child's parent(s) or parent's authorized representative, upon request and at reasonable times and places.</w:t>
      </w:r>
    </w:p>
    <w:p w14:paraId="1EFA87BB" w14:textId="77777777" w:rsidR="006217B0" w:rsidRPr="00BD17BA" w:rsidRDefault="006217B0" w:rsidP="00224126">
      <w:pPr>
        <w:pStyle w:val="Heading2"/>
        <w:numPr>
          <w:ilvl w:val="0"/>
          <w:numId w:val="343"/>
        </w:numPr>
        <w:ind w:left="720" w:hanging="450"/>
      </w:pPr>
      <w:bookmarkStart w:id="764" w:name="_Toc439143693"/>
      <w:r w:rsidRPr="00BD17BA">
        <w:br w:type="page"/>
      </w:r>
      <w:bookmarkStart w:id="765" w:name="_Toc2696776"/>
      <w:bookmarkStart w:id="766" w:name="_Toc2696860"/>
      <w:bookmarkStart w:id="767" w:name="_Toc64959357"/>
      <w:bookmarkStart w:id="768" w:name="_Toc199507975"/>
      <w:r w:rsidRPr="00BD17BA">
        <w:lastRenderedPageBreak/>
        <w:t>DUE PROCESS REQUIREMENTS</w:t>
      </w:r>
      <w:bookmarkEnd w:id="764"/>
      <w:bookmarkEnd w:id="765"/>
      <w:bookmarkEnd w:id="766"/>
      <w:bookmarkEnd w:id="767"/>
      <w:bookmarkEnd w:id="768"/>
    </w:p>
    <w:p w14:paraId="0C35C1DE" w14:textId="77777777" w:rsidR="006217B0" w:rsidRPr="00BD17BA" w:rsidRDefault="006217B0" w:rsidP="00224126">
      <w:pPr>
        <w:pStyle w:val="Heading3"/>
        <w:numPr>
          <w:ilvl w:val="0"/>
          <w:numId w:val="294"/>
        </w:numPr>
        <w:ind w:left="720"/>
      </w:pPr>
      <w:bookmarkStart w:id="769" w:name="_Toc2696777"/>
      <w:bookmarkStart w:id="770" w:name="_Toc2696861"/>
      <w:bookmarkStart w:id="771" w:name="_Toc64959358"/>
      <w:bookmarkStart w:id="772" w:name="_Toc439143694"/>
      <w:bookmarkStart w:id="773" w:name="_Toc199507976"/>
      <w:r>
        <w:t>NOA, Application for Services; Notice of Approval or Denial</w:t>
      </w:r>
      <w:bookmarkEnd w:id="769"/>
      <w:bookmarkEnd w:id="770"/>
      <w:bookmarkEnd w:id="771"/>
      <w:bookmarkEnd w:id="773"/>
      <w:r>
        <w:t xml:space="preserve"> </w:t>
      </w:r>
    </w:p>
    <w:p w14:paraId="055B0638" w14:textId="77777777" w:rsidR="006217B0" w:rsidRPr="00BD17BA" w:rsidRDefault="006217B0" w:rsidP="006217B0">
      <w:pPr>
        <w:ind w:firstLine="720"/>
      </w:pPr>
      <w:r w:rsidRPr="00BD17BA">
        <w:t xml:space="preserve">(5 </w:t>
      </w:r>
      <w:r w:rsidRPr="00BD17BA">
        <w:rPr>
          <w:i/>
        </w:rPr>
        <w:t>CCR</w:t>
      </w:r>
      <w:r w:rsidRPr="00BD17BA">
        <w:t xml:space="preserve"> 17782)</w:t>
      </w:r>
      <w:bookmarkEnd w:id="772"/>
    </w:p>
    <w:p w14:paraId="100A3809" w14:textId="77777777" w:rsidR="006217B0" w:rsidRPr="00BD17BA" w:rsidRDefault="006217B0" w:rsidP="006217B0">
      <w:pPr>
        <w:ind w:left="720"/>
      </w:pPr>
      <w:r w:rsidRPr="00BD17BA">
        <w:t xml:space="preserve">After initial certification, the contractor's decision to approve or deny services shall be communicated to the applicant through a written NOA, Application for Services, in accordance with 5 </w:t>
      </w:r>
      <w:r w:rsidRPr="00BD17BA">
        <w:rPr>
          <w:i/>
        </w:rPr>
        <w:t>CCR</w:t>
      </w:r>
      <w:r w:rsidRPr="00BD17BA">
        <w:t xml:space="preserve"> 17782.  </w:t>
      </w:r>
    </w:p>
    <w:p w14:paraId="731472C1" w14:textId="7B3C9D73" w:rsidR="006217B0" w:rsidRPr="00BD17BA" w:rsidRDefault="006217B0" w:rsidP="006217B0">
      <w:pPr>
        <w:ind w:left="720"/>
      </w:pPr>
      <w:r w:rsidRPr="00BD17BA">
        <w:t xml:space="preserve">The contractor shall maintain copies of the NOA, Application for Services in the </w:t>
      </w:r>
      <w:r w:rsidR="002C6C87">
        <w:t>family</w:t>
      </w:r>
      <w:r w:rsidRPr="00BD17BA">
        <w:t xml:space="preserve"> data file. The written statement may be communicated to the applicant through electronic means. The contractor shall </w:t>
      </w:r>
      <w:r w:rsidR="00337081">
        <w:t xml:space="preserve">certify eligibility and </w:t>
      </w:r>
      <w:r w:rsidRPr="00BD17BA">
        <w:t xml:space="preserve">send the NOA, Application for Services to the parent(s) within 30 calendar days from the date the application is signed by the parent(s) and shall be transmitted to the parent in the matter requested by the parent in the Application for Services. The contractor must make all attempts to provide the family with a NOA, Application for Services in the parent’s primary language. </w:t>
      </w:r>
    </w:p>
    <w:p w14:paraId="72834CDF" w14:textId="77777777" w:rsidR="006217B0" w:rsidRPr="00BD17BA" w:rsidRDefault="006217B0" w:rsidP="006217B0">
      <w:pPr>
        <w:ind w:firstLine="720"/>
      </w:pPr>
      <w:r w:rsidRPr="00BD17BA">
        <w:t xml:space="preserve">The NOA, Application for Services shall include: </w:t>
      </w:r>
    </w:p>
    <w:p w14:paraId="32290378" w14:textId="77777777" w:rsidR="006217B0" w:rsidRPr="00BD17BA" w:rsidRDefault="006217B0" w:rsidP="006217B0">
      <w:pPr>
        <w:numPr>
          <w:ilvl w:val="0"/>
          <w:numId w:val="108"/>
        </w:numPr>
        <w:ind w:left="1080"/>
      </w:pPr>
      <w:r w:rsidRPr="00BD17BA">
        <w:t>The applicant's name and address;</w:t>
      </w:r>
    </w:p>
    <w:p w14:paraId="6A76E131" w14:textId="77777777" w:rsidR="006217B0" w:rsidRPr="00BD17BA" w:rsidRDefault="006217B0" w:rsidP="006217B0">
      <w:pPr>
        <w:numPr>
          <w:ilvl w:val="0"/>
          <w:numId w:val="108"/>
        </w:numPr>
        <w:ind w:left="1080"/>
      </w:pPr>
      <w:r w:rsidRPr="00BD17BA">
        <w:t>The contractor's name and address;</w:t>
      </w:r>
    </w:p>
    <w:p w14:paraId="6DAA0364" w14:textId="77777777" w:rsidR="006217B0" w:rsidRPr="00BD17BA" w:rsidRDefault="006217B0" w:rsidP="006217B0">
      <w:pPr>
        <w:numPr>
          <w:ilvl w:val="0"/>
          <w:numId w:val="108"/>
        </w:numPr>
        <w:ind w:left="1080"/>
      </w:pPr>
      <w:r w:rsidRPr="00BD17BA">
        <w:t>The name and telephone number of the contractor's authorized representative who made the decision;</w:t>
      </w:r>
    </w:p>
    <w:p w14:paraId="2E51176E" w14:textId="77777777" w:rsidR="006217B0" w:rsidRPr="00BD17BA" w:rsidRDefault="006217B0" w:rsidP="006217B0">
      <w:pPr>
        <w:numPr>
          <w:ilvl w:val="0"/>
          <w:numId w:val="108"/>
        </w:numPr>
        <w:ind w:left="1080"/>
      </w:pPr>
      <w:r w:rsidRPr="00BD17BA">
        <w:t>The date of the notice;</w:t>
      </w:r>
    </w:p>
    <w:p w14:paraId="77FC936D" w14:textId="77777777" w:rsidR="006217B0" w:rsidRPr="00BD17BA" w:rsidRDefault="006217B0" w:rsidP="006217B0">
      <w:pPr>
        <w:numPr>
          <w:ilvl w:val="0"/>
          <w:numId w:val="108"/>
        </w:numPr>
        <w:ind w:left="1080"/>
      </w:pPr>
      <w:r w:rsidRPr="00BD17BA">
        <w:t>The method of distribution of the notice.</w:t>
      </w:r>
    </w:p>
    <w:p w14:paraId="2FB0ACD7" w14:textId="77777777" w:rsidR="006217B0" w:rsidRPr="00BD17BA" w:rsidRDefault="006217B0" w:rsidP="006217B0">
      <w:pPr>
        <w:ind w:firstLine="720"/>
      </w:pPr>
      <w:r w:rsidRPr="00BD17BA">
        <w:t xml:space="preserve">If services are approved, the notice shall contain: </w:t>
      </w:r>
    </w:p>
    <w:p w14:paraId="27E391D8" w14:textId="51F7DDD3" w:rsidR="006217B0" w:rsidRPr="00BD17BA" w:rsidRDefault="006217B0" w:rsidP="006217B0">
      <w:pPr>
        <w:numPr>
          <w:ilvl w:val="0"/>
          <w:numId w:val="109"/>
        </w:numPr>
        <w:ind w:left="1080"/>
      </w:pPr>
      <w:r w:rsidRPr="00BD17BA">
        <w:t>Basis of eligibility</w:t>
      </w:r>
      <w:r w:rsidR="00337081">
        <w:t xml:space="preserve"> and need, if applicable</w:t>
      </w:r>
      <w:r w:rsidRPr="00BD17BA">
        <w:t>;</w:t>
      </w:r>
    </w:p>
    <w:p w14:paraId="605EC7DC" w14:textId="77777777" w:rsidR="006217B0" w:rsidRPr="00BD17BA" w:rsidRDefault="006217B0" w:rsidP="006217B0">
      <w:pPr>
        <w:numPr>
          <w:ilvl w:val="0"/>
          <w:numId w:val="109"/>
        </w:numPr>
        <w:ind w:left="1080"/>
      </w:pPr>
      <w:r w:rsidRPr="00BD17BA">
        <w:t>Monthly fee, if applicable including the income used to calculate the family fee, and an explanation of how the fee was calculated;</w:t>
      </w:r>
    </w:p>
    <w:p w14:paraId="2F262C33" w14:textId="02FD2E55" w:rsidR="006217B0" w:rsidRPr="00BD17BA" w:rsidRDefault="00337081" w:rsidP="006217B0">
      <w:pPr>
        <w:numPr>
          <w:ilvl w:val="0"/>
          <w:numId w:val="109"/>
        </w:numPr>
        <w:ind w:left="1080"/>
      </w:pPr>
      <w:r>
        <w:t>Duration of the certification period;</w:t>
      </w:r>
    </w:p>
    <w:p w14:paraId="667A5BDE" w14:textId="77777777" w:rsidR="006217B0" w:rsidRPr="00BD17BA" w:rsidRDefault="006217B0" w:rsidP="006217B0">
      <w:pPr>
        <w:numPr>
          <w:ilvl w:val="0"/>
          <w:numId w:val="109"/>
        </w:numPr>
        <w:ind w:left="1080"/>
      </w:pPr>
      <w:r w:rsidRPr="00BD17BA">
        <w:t>Names of children approved to receive services;</w:t>
      </w:r>
    </w:p>
    <w:p w14:paraId="7F234E74" w14:textId="77777777" w:rsidR="006217B0" w:rsidRPr="00BD17BA" w:rsidRDefault="006217B0" w:rsidP="006217B0">
      <w:pPr>
        <w:numPr>
          <w:ilvl w:val="0"/>
          <w:numId w:val="109"/>
        </w:numPr>
        <w:ind w:left="1080"/>
      </w:pPr>
      <w:r w:rsidRPr="00BD17BA">
        <w:t>Hours of service approved for each day.</w:t>
      </w:r>
    </w:p>
    <w:p w14:paraId="0885AD2F" w14:textId="77777777" w:rsidR="006217B0" w:rsidRPr="00BD17BA" w:rsidRDefault="006217B0" w:rsidP="006217B0">
      <w:pPr>
        <w:ind w:firstLine="720"/>
      </w:pPr>
      <w:r w:rsidRPr="00BD17BA">
        <w:t>If the services are denied, the notice shall contain:</w:t>
      </w:r>
    </w:p>
    <w:p w14:paraId="0B518D10" w14:textId="77777777" w:rsidR="006217B0" w:rsidRPr="00BD17BA" w:rsidRDefault="006217B0" w:rsidP="006217B0">
      <w:pPr>
        <w:numPr>
          <w:ilvl w:val="0"/>
          <w:numId w:val="110"/>
        </w:numPr>
        <w:ind w:left="1080"/>
      </w:pPr>
      <w:r w:rsidRPr="00BD17BA">
        <w:t>The specific basis of denial; and</w:t>
      </w:r>
    </w:p>
    <w:p w14:paraId="529D6000" w14:textId="77777777" w:rsidR="006217B0" w:rsidRPr="00BD17BA" w:rsidRDefault="006217B0" w:rsidP="006217B0">
      <w:pPr>
        <w:numPr>
          <w:ilvl w:val="0"/>
          <w:numId w:val="110"/>
        </w:numPr>
        <w:ind w:left="1080"/>
      </w:pPr>
      <w:r w:rsidRPr="00BD17BA">
        <w:t xml:space="preserve">Instructions for the parent(s) on how to request a hearing if they do not agree with </w:t>
      </w:r>
      <w:r w:rsidRPr="00BD17BA">
        <w:lastRenderedPageBreak/>
        <w:t xml:space="preserve">the contractor's decision as stated in the NOA, Application for Services in accordance with procedures specified in 5 </w:t>
      </w:r>
      <w:r w:rsidRPr="00BD17BA">
        <w:rPr>
          <w:i/>
        </w:rPr>
        <w:t>CCR</w:t>
      </w:r>
      <w:r w:rsidRPr="00BD17BA">
        <w:t xml:space="preserve"> 17784 and 17785.</w:t>
      </w:r>
    </w:p>
    <w:p w14:paraId="7A78BAE3" w14:textId="25CACFB4" w:rsidR="006217B0" w:rsidRDefault="006217B0" w:rsidP="00613B2C">
      <w:pPr>
        <w:ind w:left="720"/>
      </w:pPr>
      <w:r>
        <w:t xml:space="preserve">If the family has applied for CSPP services through a family </w:t>
      </w:r>
      <w:r w:rsidR="000A3697">
        <w:t>childcare</w:t>
      </w:r>
      <w:r>
        <w:t xml:space="preserve"> home provider, the provider shall be sent a copy of the Notice of Action, Application for Services at the same time the family is sent the notice.</w:t>
      </w:r>
    </w:p>
    <w:p w14:paraId="64A5F933" w14:textId="6D809E96" w:rsidR="00337081" w:rsidRPr="00BD17BA" w:rsidRDefault="00337081" w:rsidP="00613B2C">
      <w:pPr>
        <w:ind w:left="720"/>
      </w:pPr>
      <w:r w:rsidRPr="00337081">
        <w:t xml:space="preserve">If the family has been certified for full-day CSPP services, the contractor must provide or send the </w:t>
      </w:r>
      <w:r>
        <w:t>NOA</w:t>
      </w:r>
      <w:r w:rsidRPr="00337081">
        <w:t xml:space="preserve"> to the family the same day it is signed by the contractor approving services.</w:t>
      </w:r>
    </w:p>
    <w:p w14:paraId="04A67CF8" w14:textId="77777777" w:rsidR="006217B0" w:rsidRPr="00BD17BA" w:rsidRDefault="006217B0" w:rsidP="00CF519A">
      <w:pPr>
        <w:pStyle w:val="Heading3"/>
        <w:numPr>
          <w:ilvl w:val="0"/>
          <w:numId w:val="294"/>
        </w:numPr>
        <w:ind w:left="720" w:hanging="540"/>
      </w:pPr>
      <w:bookmarkStart w:id="774" w:name="_Toc2696778"/>
      <w:bookmarkStart w:id="775" w:name="_Toc2696862"/>
      <w:bookmarkStart w:id="776" w:name="_Toc64959359"/>
      <w:bookmarkStart w:id="777" w:name="_Toc439143695"/>
      <w:bookmarkStart w:id="778" w:name="_Toc199507977"/>
      <w:r>
        <w:t>NOA, Recipient of Services</w:t>
      </w:r>
      <w:bookmarkEnd w:id="774"/>
      <w:bookmarkEnd w:id="775"/>
      <w:bookmarkEnd w:id="776"/>
      <w:bookmarkEnd w:id="778"/>
      <w:r>
        <w:t xml:space="preserve"> </w:t>
      </w:r>
    </w:p>
    <w:p w14:paraId="0214FC28" w14:textId="77777777" w:rsidR="006217B0" w:rsidRPr="00BD17BA" w:rsidRDefault="006217B0" w:rsidP="006217B0">
      <w:pPr>
        <w:ind w:firstLine="720"/>
      </w:pPr>
      <w:r w:rsidRPr="00BD17BA">
        <w:t xml:space="preserve">(5 </w:t>
      </w:r>
      <w:r w:rsidRPr="00BD17BA">
        <w:rPr>
          <w:i/>
        </w:rPr>
        <w:t>CCR</w:t>
      </w:r>
      <w:r w:rsidRPr="00BD17BA">
        <w:t xml:space="preserve"> 17783)</w:t>
      </w:r>
      <w:bookmarkEnd w:id="777"/>
    </w:p>
    <w:p w14:paraId="7A1A37A3" w14:textId="77777777" w:rsidR="006217B0" w:rsidRPr="00BD17BA" w:rsidRDefault="006217B0" w:rsidP="006217B0">
      <w:pPr>
        <w:numPr>
          <w:ilvl w:val="0"/>
          <w:numId w:val="207"/>
        </w:numPr>
        <w:tabs>
          <w:tab w:val="left" w:pos="1080"/>
        </w:tabs>
        <w:ind w:left="1080"/>
      </w:pPr>
      <w:r w:rsidRPr="00BD17BA">
        <w:t>The NOA, Recipient of Services is used when there is any change to the service agreement including, but not limited to:</w:t>
      </w:r>
    </w:p>
    <w:p w14:paraId="5AD54F64" w14:textId="77777777" w:rsidR="006217B0" w:rsidRPr="00BD17BA" w:rsidRDefault="006217B0" w:rsidP="006217B0">
      <w:pPr>
        <w:numPr>
          <w:ilvl w:val="1"/>
          <w:numId w:val="111"/>
        </w:numPr>
        <w:rPr>
          <w:rFonts w:eastAsia="Arial"/>
          <w:szCs w:val="24"/>
        </w:rPr>
      </w:pPr>
      <w:r w:rsidRPr="00BD17BA">
        <w:rPr>
          <w:rFonts w:eastAsia="Arial"/>
        </w:rPr>
        <w:t xml:space="preserve">The contractor determining, at recertification, that the need or eligibility requirements are not met; </w:t>
      </w:r>
    </w:p>
    <w:p w14:paraId="4453A4BE" w14:textId="77777777" w:rsidR="006217B0" w:rsidRPr="00BD17BA" w:rsidRDefault="006217B0" w:rsidP="006217B0">
      <w:pPr>
        <w:numPr>
          <w:ilvl w:val="1"/>
          <w:numId w:val="111"/>
        </w:numPr>
        <w:rPr>
          <w:rFonts w:eastAsia="Arial"/>
          <w:szCs w:val="24"/>
        </w:rPr>
      </w:pPr>
      <w:r w:rsidRPr="00BD17BA">
        <w:rPr>
          <w:rFonts w:eastAsia="Arial"/>
        </w:rPr>
        <w:t xml:space="preserve">The contractor modifying the family fee or the amount of service; or </w:t>
      </w:r>
    </w:p>
    <w:p w14:paraId="57E3D8B3" w14:textId="77777777" w:rsidR="006217B0" w:rsidRPr="00BD17BA" w:rsidRDefault="006217B0" w:rsidP="006217B0">
      <w:pPr>
        <w:numPr>
          <w:ilvl w:val="1"/>
          <w:numId w:val="111"/>
        </w:numPr>
        <w:tabs>
          <w:tab w:val="left" w:pos="1080"/>
        </w:tabs>
      </w:pPr>
      <w:r w:rsidRPr="00BD17BA">
        <w:rPr>
          <w:rFonts w:eastAsia="Arial"/>
          <w:color w:val="0078D4"/>
        </w:rPr>
        <w:t xml:space="preserve"> </w:t>
      </w:r>
      <w:r w:rsidRPr="00BD17BA">
        <w:t xml:space="preserve">The contractor terminating services </w:t>
      </w:r>
      <w:r w:rsidRPr="00BD17BA">
        <w:rPr>
          <w:rFonts w:eastAsia="Arial"/>
        </w:rPr>
        <w:t xml:space="preserve"> </w:t>
      </w:r>
    </w:p>
    <w:p w14:paraId="5AFD3666" w14:textId="0B16C6DA" w:rsidR="006217B0" w:rsidRPr="00BD17BA" w:rsidRDefault="006217B0" w:rsidP="006217B0">
      <w:pPr>
        <w:numPr>
          <w:ilvl w:val="0"/>
          <w:numId w:val="207"/>
        </w:numPr>
        <w:ind w:left="1080"/>
      </w:pPr>
      <w:r w:rsidRPr="00BD17BA">
        <w:t xml:space="preserve">The contractor shall maintain copies of all NOAs, Recipient of Services in the family's data file. The NOA, Recipient of Services should be sent to the parent in the manner requested by the parent in the Application for Services and the contractor must make all attempts to provide it to the family in the parent’s primary language. </w:t>
      </w:r>
    </w:p>
    <w:p w14:paraId="3F1CCC0F" w14:textId="03D7566A" w:rsidR="006217B0" w:rsidRPr="00BD17BA" w:rsidRDefault="006217B0" w:rsidP="006217B0">
      <w:pPr>
        <w:numPr>
          <w:ilvl w:val="0"/>
          <w:numId w:val="207"/>
        </w:numPr>
        <w:ind w:left="1080"/>
      </w:pPr>
      <w:r w:rsidRPr="00BD17BA">
        <w:t xml:space="preserve">The NOA, Recipient of Services must provide detailed information sufficient for the family to determine </w:t>
      </w:r>
      <w:r w:rsidR="00D54BB6">
        <w:t>what</w:t>
      </w:r>
      <w:r w:rsidRPr="00BD17BA">
        <w:t xml:space="preserve"> the issue is, to understand the reason for the action being taken, and to decide whether to appeal the NOA. The NOA, Recipient of Services shall include: </w:t>
      </w:r>
    </w:p>
    <w:p w14:paraId="4ECD2F98" w14:textId="77777777" w:rsidR="006217B0" w:rsidRPr="00BD17BA" w:rsidRDefault="006217B0" w:rsidP="006217B0">
      <w:pPr>
        <w:numPr>
          <w:ilvl w:val="0"/>
          <w:numId w:val="208"/>
        </w:numPr>
        <w:ind w:firstLine="360"/>
      </w:pPr>
      <w:r w:rsidRPr="00BD17BA">
        <w:t>The type of action being taken;</w:t>
      </w:r>
    </w:p>
    <w:p w14:paraId="30A7B362" w14:textId="77777777" w:rsidR="006217B0" w:rsidRPr="00BD17BA" w:rsidRDefault="006217B0" w:rsidP="006217B0">
      <w:pPr>
        <w:numPr>
          <w:ilvl w:val="0"/>
          <w:numId w:val="208"/>
        </w:numPr>
        <w:ind w:left="1080" w:firstLine="0"/>
      </w:pPr>
      <w:r w:rsidRPr="00BD17BA">
        <w:t>The effective date of the action;</w:t>
      </w:r>
    </w:p>
    <w:p w14:paraId="2C999649" w14:textId="77777777" w:rsidR="006217B0" w:rsidRPr="00BD17BA" w:rsidRDefault="006217B0" w:rsidP="006217B0">
      <w:pPr>
        <w:numPr>
          <w:ilvl w:val="0"/>
          <w:numId w:val="208"/>
        </w:numPr>
        <w:ind w:left="1080" w:firstLine="0"/>
      </w:pPr>
      <w:r w:rsidRPr="00BD17BA">
        <w:t>The name and address of the recipient;</w:t>
      </w:r>
    </w:p>
    <w:p w14:paraId="1B2746A3" w14:textId="77777777" w:rsidR="006217B0" w:rsidRPr="00BD17BA" w:rsidRDefault="006217B0" w:rsidP="006217B0">
      <w:pPr>
        <w:numPr>
          <w:ilvl w:val="0"/>
          <w:numId w:val="208"/>
        </w:numPr>
        <w:ind w:left="1080" w:firstLine="0"/>
      </w:pPr>
      <w:r w:rsidRPr="00BD17BA">
        <w:t>The name and address of the contractor;</w:t>
      </w:r>
    </w:p>
    <w:p w14:paraId="4CCDA611" w14:textId="77777777" w:rsidR="006217B0" w:rsidRPr="00BD17BA" w:rsidRDefault="006217B0" w:rsidP="006217B0">
      <w:pPr>
        <w:numPr>
          <w:ilvl w:val="0"/>
          <w:numId w:val="208"/>
        </w:numPr>
        <w:ind w:left="1080" w:firstLine="0"/>
      </w:pPr>
      <w:r w:rsidRPr="00BD17BA">
        <w:t xml:space="preserve">The name and telephone number of the contractor’s authorized </w:t>
      </w:r>
      <w:r w:rsidRPr="00BD17BA">
        <w:tab/>
        <w:t>representative who is taking the action;</w:t>
      </w:r>
    </w:p>
    <w:p w14:paraId="0868C5A0" w14:textId="77777777" w:rsidR="006217B0" w:rsidRPr="00BD17BA" w:rsidRDefault="006217B0" w:rsidP="006217B0">
      <w:pPr>
        <w:numPr>
          <w:ilvl w:val="0"/>
          <w:numId w:val="208"/>
        </w:numPr>
        <w:ind w:left="1080" w:firstLine="0"/>
      </w:pPr>
      <w:r w:rsidRPr="00BD17BA">
        <w:t>The date the notice is mailed, emailed, or given to the recipient;</w:t>
      </w:r>
    </w:p>
    <w:p w14:paraId="367250BC" w14:textId="77777777" w:rsidR="006217B0" w:rsidRPr="00BD17BA" w:rsidRDefault="006217B0" w:rsidP="006217B0">
      <w:pPr>
        <w:numPr>
          <w:ilvl w:val="0"/>
          <w:numId w:val="208"/>
        </w:numPr>
        <w:ind w:left="1080" w:firstLine="0"/>
      </w:pPr>
      <w:r w:rsidRPr="00BD17BA">
        <w:t>The method of distribution to the recipient;</w:t>
      </w:r>
    </w:p>
    <w:p w14:paraId="5A900C52" w14:textId="77777777" w:rsidR="006217B0" w:rsidRPr="00BD17BA" w:rsidRDefault="006217B0" w:rsidP="006217B0">
      <w:pPr>
        <w:numPr>
          <w:ilvl w:val="0"/>
          <w:numId w:val="208"/>
        </w:numPr>
        <w:ind w:left="1080" w:firstLine="0"/>
      </w:pPr>
      <w:r w:rsidRPr="00BD17BA">
        <w:lastRenderedPageBreak/>
        <w:t>A description of the action;</w:t>
      </w:r>
    </w:p>
    <w:p w14:paraId="63357F54" w14:textId="77777777" w:rsidR="006217B0" w:rsidRPr="00BD17BA" w:rsidRDefault="006217B0" w:rsidP="006217B0">
      <w:pPr>
        <w:numPr>
          <w:ilvl w:val="0"/>
          <w:numId w:val="208"/>
        </w:numPr>
        <w:ind w:left="1080" w:firstLine="0"/>
      </w:pPr>
      <w:r w:rsidRPr="00BD17BA">
        <w:t>A statement of the specific fact(s) that support the proposed changes; and</w:t>
      </w:r>
    </w:p>
    <w:p w14:paraId="166295AE" w14:textId="77777777" w:rsidR="006217B0" w:rsidRPr="00BD17BA" w:rsidRDefault="006217B0" w:rsidP="006217B0">
      <w:pPr>
        <w:numPr>
          <w:ilvl w:val="0"/>
          <w:numId w:val="208"/>
        </w:numPr>
        <w:ind w:left="1440"/>
      </w:pPr>
      <w:r w:rsidRPr="00BD17BA">
        <w:t xml:space="preserve">Instructions for the parent(s) on how to request a hearing if they do not agree with the contractor’s decisions as stated in the NOA, Recipient of Services in accordance with procedures specified in 5 </w:t>
      </w:r>
      <w:r w:rsidRPr="00BD17BA">
        <w:rPr>
          <w:i/>
        </w:rPr>
        <w:t>CCR</w:t>
      </w:r>
      <w:r w:rsidRPr="00BD17BA">
        <w:t xml:space="preserve"> 17784 and 17785. These instructions shall inform parents how to request a hearing from the contractor and, if necessary, from the EED, as described in 5 </w:t>
      </w:r>
      <w:r w:rsidRPr="00BD17BA">
        <w:rPr>
          <w:i/>
          <w:iCs/>
        </w:rPr>
        <w:t>CCR</w:t>
      </w:r>
      <w:r w:rsidRPr="00BD17BA">
        <w:t xml:space="preserve"> 17784 and 17785.</w:t>
      </w:r>
    </w:p>
    <w:p w14:paraId="5F14F7B8" w14:textId="4739B5BF" w:rsidR="006217B0" w:rsidRPr="00BD17BA" w:rsidRDefault="21B1C342" w:rsidP="006217B0">
      <w:pPr>
        <w:numPr>
          <w:ilvl w:val="0"/>
          <w:numId w:val="207"/>
        </w:numPr>
        <w:ind w:left="1080"/>
      </w:pPr>
      <w:r>
        <w:t>Except for the instance of a suspension or expulsion, t</w:t>
      </w:r>
      <w:r w:rsidR="006217B0" w:rsidRPr="00BD17BA">
        <w:t xml:space="preserve">he effective date of any changes to the service agreement must be no sooner than the following, depending upon method of service: </w:t>
      </w:r>
    </w:p>
    <w:p w14:paraId="427040EF" w14:textId="77777777" w:rsidR="006217B0" w:rsidRPr="00BD17BA" w:rsidRDefault="006217B0" w:rsidP="006217B0">
      <w:pPr>
        <w:numPr>
          <w:ilvl w:val="1"/>
          <w:numId w:val="207"/>
        </w:numPr>
        <w:ind w:left="1440"/>
        <w:rPr>
          <w:rFonts w:eastAsia="Arial"/>
          <w:szCs w:val="24"/>
        </w:rPr>
      </w:pPr>
      <w:r w:rsidRPr="00BD17BA">
        <w:rPr>
          <w:rFonts w:eastAsia="Arial"/>
        </w:rPr>
        <w:t xml:space="preserve">At least 14 days prior to the effective date of the action if the Notice of Action, Recipient of Services is: </w:t>
      </w:r>
    </w:p>
    <w:p w14:paraId="6777EAA9" w14:textId="77777777" w:rsidR="006217B0" w:rsidRPr="00BD17BA" w:rsidRDefault="006217B0" w:rsidP="006217B0">
      <w:pPr>
        <w:numPr>
          <w:ilvl w:val="2"/>
          <w:numId w:val="207"/>
        </w:numPr>
        <w:ind w:left="1800"/>
        <w:rPr>
          <w:rFonts w:eastAsia="Arial"/>
          <w:szCs w:val="24"/>
        </w:rPr>
      </w:pPr>
      <w:r w:rsidRPr="00BD17BA">
        <w:rPr>
          <w:rFonts w:eastAsia="Arial"/>
        </w:rPr>
        <w:t xml:space="preserve">Given personally to the parent; or </w:t>
      </w:r>
    </w:p>
    <w:p w14:paraId="7E724D6D" w14:textId="77777777" w:rsidR="006217B0" w:rsidRPr="00BD17BA" w:rsidRDefault="006217B0" w:rsidP="006217B0">
      <w:pPr>
        <w:numPr>
          <w:ilvl w:val="2"/>
          <w:numId w:val="207"/>
        </w:numPr>
        <w:ind w:left="1800"/>
        <w:rPr>
          <w:rFonts w:eastAsia="Arial"/>
          <w:szCs w:val="24"/>
        </w:rPr>
      </w:pPr>
      <w:r w:rsidRPr="00BD17BA">
        <w:rPr>
          <w:rFonts w:eastAsia="Arial"/>
        </w:rPr>
        <w:t xml:space="preserve">Sent through electronic methods such as email or facsimile or similar instantaneous electronic methods. </w:t>
      </w:r>
    </w:p>
    <w:p w14:paraId="02114E5B" w14:textId="77777777" w:rsidR="006217B0" w:rsidRPr="00BD17BA" w:rsidRDefault="006217B0" w:rsidP="006217B0">
      <w:pPr>
        <w:numPr>
          <w:ilvl w:val="1"/>
          <w:numId w:val="207"/>
        </w:numPr>
        <w:ind w:left="1440"/>
        <w:rPr>
          <w:rFonts w:eastAsia="Arial"/>
          <w:szCs w:val="24"/>
        </w:rPr>
      </w:pPr>
      <w:r w:rsidRPr="00BD17BA">
        <w:rPr>
          <w:rFonts w:eastAsia="Arial"/>
        </w:rPr>
        <w:t xml:space="preserve">At least 15 days prior to the effective date of the action if the Notice of Application, Recipient of Services is sent via overnight delivery; </w:t>
      </w:r>
    </w:p>
    <w:p w14:paraId="6CF7A0FE" w14:textId="77777777" w:rsidR="006217B0" w:rsidRPr="00BD17BA" w:rsidRDefault="006217B0" w:rsidP="006217B0">
      <w:pPr>
        <w:numPr>
          <w:ilvl w:val="1"/>
          <w:numId w:val="207"/>
        </w:numPr>
        <w:ind w:left="1440"/>
      </w:pPr>
      <w:r w:rsidRPr="00BD17BA">
        <w:rPr>
          <w:rFonts w:eastAsia="Arial"/>
        </w:rPr>
        <w:t>At least 19 days prior to the effective date of the action if the Notice of Action, Recipient of Services is mailed.</w:t>
      </w:r>
    </w:p>
    <w:p w14:paraId="72E8295B" w14:textId="77777777" w:rsidR="006217B0" w:rsidRPr="00BD17BA" w:rsidRDefault="006217B0" w:rsidP="00824651">
      <w:pPr>
        <w:numPr>
          <w:ilvl w:val="0"/>
          <w:numId w:val="207"/>
        </w:numPr>
        <w:ind w:left="1080"/>
        <w:rPr>
          <w:rFonts w:eastAsia="Arial"/>
          <w:szCs w:val="24"/>
        </w:rPr>
      </w:pPr>
      <w:r w:rsidRPr="00BD17BA">
        <w:rPr>
          <w:rFonts w:eastAsia="Arial"/>
        </w:rPr>
        <w:t>If an NOA, Recipient of Services provides only for a reduction in a family fee or an increase in the amount of services, the effective date of the action should be immediate.</w:t>
      </w:r>
    </w:p>
    <w:p w14:paraId="4F878D5B" w14:textId="77777777" w:rsidR="006217B0" w:rsidRPr="00BD17BA" w:rsidRDefault="006217B0" w:rsidP="00CF519A">
      <w:pPr>
        <w:pStyle w:val="Heading3"/>
        <w:numPr>
          <w:ilvl w:val="0"/>
          <w:numId w:val="294"/>
        </w:numPr>
        <w:ind w:left="720" w:hanging="540"/>
      </w:pPr>
      <w:bookmarkStart w:id="779" w:name="_Toc2696780"/>
      <w:bookmarkStart w:id="780" w:name="_Toc2696864"/>
      <w:bookmarkStart w:id="781" w:name="_Toc64959361"/>
      <w:bookmarkStart w:id="782" w:name="_Toc439143697"/>
      <w:bookmarkStart w:id="783" w:name="_Toc199507978"/>
      <w:r>
        <w:t>Parent(s) Request for a Hearing and Procedures</w:t>
      </w:r>
      <w:bookmarkEnd w:id="779"/>
      <w:bookmarkEnd w:id="780"/>
      <w:bookmarkEnd w:id="781"/>
      <w:bookmarkEnd w:id="783"/>
      <w:r>
        <w:t xml:space="preserve"> </w:t>
      </w:r>
    </w:p>
    <w:p w14:paraId="1E46BB4B" w14:textId="77777777" w:rsidR="006217B0" w:rsidRPr="00BD17BA" w:rsidRDefault="006217B0" w:rsidP="006217B0">
      <w:pPr>
        <w:ind w:firstLine="720"/>
      </w:pPr>
      <w:r w:rsidRPr="00BD17BA">
        <w:t xml:space="preserve">(5 </w:t>
      </w:r>
      <w:r w:rsidRPr="00BD17BA">
        <w:rPr>
          <w:i/>
        </w:rPr>
        <w:t>CCR</w:t>
      </w:r>
      <w:r w:rsidRPr="00BD17BA">
        <w:t xml:space="preserve"> 17784)</w:t>
      </w:r>
      <w:bookmarkEnd w:id="782"/>
    </w:p>
    <w:p w14:paraId="1A8C00EB" w14:textId="052CC5F4" w:rsidR="006217B0" w:rsidRPr="00BD17BA" w:rsidRDefault="00DB1FC0" w:rsidP="006217B0">
      <w:pPr>
        <w:ind w:left="720"/>
      </w:pPr>
      <w:r>
        <w:t>With the exception, of an action to suspend or expel a child, i</w:t>
      </w:r>
      <w:r w:rsidR="006217B0" w:rsidRPr="00BD17BA">
        <w:t xml:space="preserve">f the parent disagrees with an </w:t>
      </w:r>
      <w:r w:rsidR="005667DE" w:rsidRPr="00BD17BA">
        <w:t>action</w:t>
      </w:r>
      <w:r w:rsidR="006217B0" w:rsidRPr="00BD17BA">
        <w:t xml:space="preserve"> taken by the contractor in a </w:t>
      </w:r>
      <w:r w:rsidR="00D54BB6">
        <w:t>NOA</w:t>
      </w:r>
      <w:r w:rsidR="006217B0" w:rsidRPr="00BD17BA">
        <w:t xml:space="preserve">, the parent(s) may file a request for a hearing with the contractor within 14 calendar days of the date the NOA was received. The contractor shall document the method of delivery and date the </w:t>
      </w:r>
      <w:r w:rsidR="00D54BB6">
        <w:t>NOA</w:t>
      </w:r>
      <w:r w:rsidR="006217B0" w:rsidRPr="00BD17BA">
        <w:t xml:space="preserve"> was sent to the parent.</w:t>
      </w:r>
    </w:p>
    <w:p w14:paraId="080BF497" w14:textId="3E753DC3" w:rsidR="006217B0" w:rsidRPr="00BD17BA" w:rsidRDefault="006217B0" w:rsidP="006217B0">
      <w:pPr>
        <w:ind w:left="720"/>
      </w:pPr>
      <w:r w:rsidRPr="00BD17BA">
        <w:t>Upon the filing of a request for hearing, the intended action shall be suspended until the administrative appeal process has been completed</w:t>
      </w:r>
      <w:r w:rsidR="00D54BB6">
        <w:t>,</w:t>
      </w:r>
      <w:r w:rsidRPr="00BD17BA">
        <w:t xml:space="preserve"> except in the instance of a suspension or expulsion pursuant to </w:t>
      </w:r>
      <w:r w:rsidRPr="00BD17BA">
        <w:rPr>
          <w:i/>
          <w:iCs/>
        </w:rPr>
        <w:t xml:space="preserve">EC </w:t>
      </w:r>
      <w:r w:rsidRPr="00BD17BA">
        <w:t>8489.1. The review process is complete when the appeal process has been exhausted or when the parent(s) abandons the appeal process.</w:t>
      </w:r>
    </w:p>
    <w:p w14:paraId="4DB307B1" w14:textId="77777777" w:rsidR="006217B0" w:rsidRPr="00BD17BA" w:rsidRDefault="006217B0" w:rsidP="006217B0">
      <w:pPr>
        <w:ind w:left="720"/>
      </w:pPr>
      <w:r w:rsidRPr="00BD17BA">
        <w:t xml:space="preserve">Within 10 calendar days following the receipt of the request for a hearing, the contractor </w:t>
      </w:r>
      <w:r w:rsidRPr="00BD17BA">
        <w:lastRenderedPageBreak/>
        <w:t>shall notify the parent(s) of the time and place of the hearing. The time and place of the hearing shall, to the extent possible, be convenient for the parent(s).</w:t>
      </w:r>
    </w:p>
    <w:p w14:paraId="683AEC09" w14:textId="77777777" w:rsidR="006217B0" w:rsidRPr="00BD17BA" w:rsidRDefault="006217B0" w:rsidP="006217B0">
      <w:pPr>
        <w:ind w:left="720"/>
      </w:pPr>
      <w:r w:rsidRPr="00BD17BA">
        <w:t>The hearing shall be conducted by an administrative staff person who shall be referred to as "the hearing officer." The hearing officer shall be at a staff level higher in authority than the staff person who made the contested decision and should not have participated in making the decision being contested.</w:t>
      </w:r>
    </w:p>
    <w:p w14:paraId="377E1433" w14:textId="77777777" w:rsidR="006217B0" w:rsidRPr="00BD17BA" w:rsidRDefault="006217B0" w:rsidP="006217B0">
      <w:pPr>
        <w:ind w:left="720"/>
      </w:pPr>
      <w:r w:rsidRPr="00BD17BA">
        <w:t>The parent(s) or parent's authorized representative is required to attend the hearing. If the parent or the parent's authorized representative fails to appear at the hearing, the parent will be deemed to have abandoned his or her appeal unless the parent can demonstrate to the contractor that they had good cause for their failure to appear, in which case the hearing shall be rescheduled. Only persons directly affected by the hearing shall be allowed to attend.</w:t>
      </w:r>
    </w:p>
    <w:p w14:paraId="7AD9B6D3" w14:textId="77777777" w:rsidR="006217B0" w:rsidRPr="00BD17BA" w:rsidRDefault="006217B0" w:rsidP="006217B0">
      <w:pPr>
        <w:ind w:left="720"/>
      </w:pPr>
      <w:r w:rsidRPr="00BD17BA">
        <w:t>The contractor shall arrange for the presence of an interpreter at the hearing, if one is requested by the parent(s), at no cost to the parent.</w:t>
      </w:r>
    </w:p>
    <w:p w14:paraId="0D47B5BD" w14:textId="77777777" w:rsidR="006217B0" w:rsidRPr="00BD17BA" w:rsidRDefault="006217B0" w:rsidP="006217B0">
      <w:pPr>
        <w:ind w:left="720"/>
      </w:pPr>
      <w:r w:rsidRPr="00BD17BA">
        <w:t>The hearing officer shall explain to the parent(s) the legal, regulatory, or policy basis for the intended action.</w:t>
      </w:r>
    </w:p>
    <w:p w14:paraId="1313DB85" w14:textId="77777777" w:rsidR="006217B0" w:rsidRPr="00BD17BA" w:rsidRDefault="006217B0" w:rsidP="006217B0">
      <w:pPr>
        <w:ind w:left="720"/>
      </w:pPr>
      <w:r w:rsidRPr="00BD17BA">
        <w:t>During the hearing, the parent(s) shall have an opportunity to explain the reason(s) they believe the contractor's decision was incorrect. The contractor's staff shall present any material facts omitted by the parent(s) and the parent(s) shall have the right to respond.</w:t>
      </w:r>
    </w:p>
    <w:p w14:paraId="7BD93835" w14:textId="507BE2D7" w:rsidR="006217B0" w:rsidRPr="00BD17BA" w:rsidRDefault="006217B0" w:rsidP="006217B0">
      <w:pPr>
        <w:ind w:left="720"/>
      </w:pPr>
      <w:r w:rsidRPr="00BD17BA">
        <w:t xml:space="preserve">The hearing officer shall mail or deliver to the parent(s) a written decision within </w:t>
      </w:r>
      <w:r w:rsidR="005667DE">
        <w:t>1</w:t>
      </w:r>
      <w:r w:rsidRPr="00BD17BA">
        <w:t xml:space="preserve">0 </w:t>
      </w:r>
      <w:r w:rsidR="005667DE">
        <w:t>c</w:t>
      </w:r>
      <w:r w:rsidRPr="00BD17BA">
        <w:t>alendar days after the hearing. The written decision shall contain procedures for submitting an appeal to the CDE.</w:t>
      </w:r>
    </w:p>
    <w:p w14:paraId="574E409D" w14:textId="77777777" w:rsidR="006217B0" w:rsidRPr="00BD17BA" w:rsidRDefault="006217B0" w:rsidP="00CF519A">
      <w:pPr>
        <w:pStyle w:val="Heading3"/>
        <w:numPr>
          <w:ilvl w:val="0"/>
          <w:numId w:val="294"/>
        </w:numPr>
        <w:ind w:left="720" w:hanging="540"/>
      </w:pPr>
      <w:bookmarkStart w:id="784" w:name="_Toc2696781"/>
      <w:bookmarkStart w:id="785" w:name="_Toc2696865"/>
      <w:bookmarkStart w:id="786" w:name="_Toc64959362"/>
      <w:bookmarkStart w:id="787" w:name="_Toc439143698"/>
      <w:bookmarkStart w:id="788" w:name="_Toc199507979"/>
      <w:r>
        <w:t>Appeal Procedure for CDE Review</w:t>
      </w:r>
      <w:bookmarkEnd w:id="784"/>
      <w:bookmarkEnd w:id="785"/>
      <w:bookmarkEnd w:id="786"/>
      <w:bookmarkEnd w:id="788"/>
      <w:r>
        <w:t xml:space="preserve"> </w:t>
      </w:r>
    </w:p>
    <w:p w14:paraId="7011AE82" w14:textId="77777777" w:rsidR="006217B0" w:rsidRPr="00BD17BA" w:rsidRDefault="006217B0" w:rsidP="006217B0">
      <w:pPr>
        <w:ind w:firstLine="720"/>
      </w:pPr>
      <w:r w:rsidRPr="00BD17BA">
        <w:t xml:space="preserve">(5 </w:t>
      </w:r>
      <w:r w:rsidRPr="00BD17BA">
        <w:rPr>
          <w:i/>
        </w:rPr>
        <w:t>CCR</w:t>
      </w:r>
      <w:r w:rsidRPr="00BD17BA">
        <w:t xml:space="preserve"> 17785)</w:t>
      </w:r>
      <w:bookmarkEnd w:id="787"/>
    </w:p>
    <w:p w14:paraId="7160AB82" w14:textId="69841C21" w:rsidR="006217B0" w:rsidRPr="00BD17BA" w:rsidRDefault="006217B0" w:rsidP="006217B0">
      <w:pPr>
        <w:ind w:left="720"/>
      </w:pPr>
      <w:r w:rsidRPr="00BD17BA">
        <w:t xml:space="preserve">If the parent(s) disagree(s) with the written decision from the contractor, the parent has 14 calendar days in which to appeal to the CDE. The contractor shall document the method of delivery and </w:t>
      </w:r>
      <w:r w:rsidR="004129E4">
        <w:t xml:space="preserve">the </w:t>
      </w:r>
      <w:r w:rsidRPr="00BD17BA">
        <w:t>date the decision was sent to the parent.</w:t>
      </w:r>
    </w:p>
    <w:p w14:paraId="24A084DA" w14:textId="0C381E6B" w:rsidR="006217B0" w:rsidRPr="00BD17BA" w:rsidRDefault="006217B0" w:rsidP="006217B0">
      <w:pPr>
        <w:ind w:left="720"/>
      </w:pPr>
      <w:r w:rsidRPr="00BD17BA">
        <w:t>The appeal must be received within 14 calendar days of the date on the contractor’s written decision. If the parent(s) do(es) not submit an appeal request to the CDE within 14 calendar days, the parents' appeal process shall be deemed abandoned</w:t>
      </w:r>
      <w:r w:rsidR="004129E4">
        <w:t>,</w:t>
      </w:r>
      <w:r w:rsidRPr="00BD17BA">
        <w:t xml:space="preserve"> and the contractor may implement the intended action.</w:t>
      </w:r>
    </w:p>
    <w:p w14:paraId="3D1564F4" w14:textId="77777777" w:rsidR="006217B0" w:rsidRPr="00BD17BA" w:rsidRDefault="006217B0" w:rsidP="006217B0">
      <w:pPr>
        <w:ind w:left="720"/>
      </w:pPr>
      <w:r w:rsidRPr="00BD17BA">
        <w:t>The parent(s) shall specify in the appeal request the reason(s) why they believe the contractor's decision was incorrect. A copy of the contractor's notice of intended action and written decision shall be submitted by the parent(s) with the appeal request.</w:t>
      </w:r>
    </w:p>
    <w:p w14:paraId="78CEC299" w14:textId="21D932E4" w:rsidR="006217B0" w:rsidRPr="00BD17BA" w:rsidRDefault="006217B0" w:rsidP="006217B0">
      <w:pPr>
        <w:ind w:left="720"/>
        <w:rPr>
          <w:u w:val="single"/>
        </w:rPr>
      </w:pPr>
      <w:r w:rsidRPr="00BD17BA">
        <w:t xml:space="preserve">Upon receipt of an appeal request, the CDE may request copies of the family’s data file and other relevant materials from the contractor </w:t>
      </w:r>
      <w:r w:rsidR="004129E4">
        <w:t xml:space="preserve">and </w:t>
      </w:r>
      <w:r w:rsidRPr="00BD17BA">
        <w:t xml:space="preserve">may request additional information from the parent(s). The CDE may also conduct any investigations, interviews or </w:t>
      </w:r>
      <w:r w:rsidRPr="00BD17BA">
        <w:lastRenderedPageBreak/>
        <w:t>mediation necessary to resolve the appeal. Any mediation of the appeal shall be conducted with the consent of both the parent(s) and the contractor</w:t>
      </w:r>
      <w:r w:rsidR="004129E4">
        <w:t>.</w:t>
      </w:r>
    </w:p>
    <w:p w14:paraId="2F0C5F3E" w14:textId="77777777" w:rsidR="006217B0" w:rsidRPr="00BD17BA" w:rsidRDefault="006217B0" w:rsidP="006217B0">
      <w:pPr>
        <w:ind w:left="720"/>
      </w:pPr>
      <w:r w:rsidRPr="00BD17BA">
        <w:t>The decision of the CDE shall be mailed or delivered to the parent(s) and to the contractor within thirty (30) calendar days after receipt of the appeal request.</w:t>
      </w:r>
    </w:p>
    <w:p w14:paraId="08AEAA83" w14:textId="77777777" w:rsidR="006217B0" w:rsidRPr="00BD17BA" w:rsidRDefault="006217B0" w:rsidP="006217B0">
      <w:pPr>
        <w:ind w:left="720"/>
        <w:rPr>
          <w:u w:val="single"/>
        </w:rPr>
      </w:pPr>
      <w:r w:rsidRPr="00BD17BA">
        <w:t>The CDE shall send the appeal decision in the delivery method preferred by the parent.</w:t>
      </w:r>
    </w:p>
    <w:p w14:paraId="2FD02707" w14:textId="77777777" w:rsidR="006217B0" w:rsidRPr="00BD17BA" w:rsidRDefault="006217B0" w:rsidP="00CF519A">
      <w:pPr>
        <w:pStyle w:val="Heading3"/>
        <w:numPr>
          <w:ilvl w:val="0"/>
          <w:numId w:val="294"/>
        </w:numPr>
        <w:ind w:left="720" w:hanging="540"/>
      </w:pPr>
      <w:bookmarkStart w:id="789" w:name="_Toc2696782"/>
      <w:bookmarkStart w:id="790" w:name="_Toc2696866"/>
      <w:bookmarkStart w:id="791" w:name="_Toc64959363"/>
      <w:bookmarkStart w:id="792" w:name="_Toc439143699"/>
      <w:bookmarkStart w:id="793" w:name="_Toc199507980"/>
      <w:r>
        <w:t>Contractor Compliance with the CDE Decision; Reimbursement for Services During the Appeal Process</w:t>
      </w:r>
      <w:bookmarkEnd w:id="789"/>
      <w:bookmarkEnd w:id="790"/>
      <w:bookmarkEnd w:id="791"/>
      <w:bookmarkEnd w:id="793"/>
      <w:r>
        <w:t xml:space="preserve"> </w:t>
      </w:r>
    </w:p>
    <w:p w14:paraId="5F75FD4D" w14:textId="77777777" w:rsidR="006217B0" w:rsidRPr="00BD17BA" w:rsidRDefault="006217B0" w:rsidP="006217B0">
      <w:pPr>
        <w:ind w:firstLine="720"/>
      </w:pPr>
      <w:r w:rsidRPr="00BD17BA">
        <w:t xml:space="preserve">(5 </w:t>
      </w:r>
      <w:r w:rsidRPr="00BD17BA">
        <w:rPr>
          <w:i/>
        </w:rPr>
        <w:t>CCR</w:t>
      </w:r>
      <w:r w:rsidRPr="00BD17BA">
        <w:t xml:space="preserve"> 17786)</w:t>
      </w:r>
      <w:bookmarkEnd w:id="792"/>
    </w:p>
    <w:p w14:paraId="4C8350EF" w14:textId="63572953" w:rsidR="006217B0" w:rsidRPr="00BD17BA" w:rsidRDefault="006217B0" w:rsidP="006217B0">
      <w:pPr>
        <w:ind w:left="720"/>
      </w:pPr>
      <w:r w:rsidRPr="00BD17BA">
        <w:t xml:space="preserve">The contractor shall comply with the decision of the CDE immediately upon receipt thereof. The contractor shall be reimbursed for preschool services </w:t>
      </w:r>
      <w:r w:rsidR="004129E4">
        <w:t xml:space="preserve">provided </w:t>
      </w:r>
      <w:r w:rsidRPr="00BD17BA">
        <w:t>to the family during the appeal process. If a contractor's determination that a family is ineligible is upheld by the CDE, services to the family shall cease upon receipt of the CDE's decision by the contractor.</w:t>
      </w:r>
    </w:p>
    <w:p w14:paraId="64C4B21F" w14:textId="77777777" w:rsidR="006217B0" w:rsidRPr="00BD17BA" w:rsidRDefault="006217B0" w:rsidP="00224126">
      <w:pPr>
        <w:pStyle w:val="Heading2"/>
        <w:numPr>
          <w:ilvl w:val="0"/>
          <w:numId w:val="344"/>
        </w:numPr>
        <w:ind w:left="720" w:hanging="540"/>
      </w:pPr>
      <w:bookmarkStart w:id="794" w:name="_Toc231096644"/>
      <w:bookmarkStart w:id="795" w:name="_Toc239833562"/>
      <w:bookmarkStart w:id="796" w:name="_Toc263247910"/>
      <w:bookmarkStart w:id="797" w:name="_Toc439143700"/>
      <w:r w:rsidRPr="00BD17BA">
        <w:br w:type="page"/>
      </w:r>
      <w:bookmarkStart w:id="798" w:name="_Toc2696783"/>
      <w:bookmarkStart w:id="799" w:name="_Toc2696867"/>
      <w:bookmarkStart w:id="800" w:name="_Toc64959364"/>
      <w:bookmarkStart w:id="801" w:name="_Toc199507981"/>
      <w:r w:rsidRPr="00BD17BA">
        <w:lastRenderedPageBreak/>
        <w:t>STAFFING QUALIFICATIONS</w:t>
      </w:r>
      <w:bookmarkEnd w:id="794"/>
      <w:bookmarkEnd w:id="795"/>
      <w:bookmarkEnd w:id="796"/>
      <w:bookmarkEnd w:id="797"/>
      <w:bookmarkEnd w:id="798"/>
      <w:bookmarkEnd w:id="799"/>
      <w:bookmarkEnd w:id="800"/>
      <w:bookmarkEnd w:id="801"/>
    </w:p>
    <w:p w14:paraId="68F22C2C" w14:textId="77777777" w:rsidR="006217B0" w:rsidRPr="00BD17BA" w:rsidRDefault="006217B0" w:rsidP="00CF519A">
      <w:pPr>
        <w:pStyle w:val="Heading3"/>
        <w:numPr>
          <w:ilvl w:val="0"/>
          <w:numId w:val="295"/>
        </w:numPr>
        <w:ind w:left="720"/>
      </w:pPr>
      <w:bookmarkStart w:id="802" w:name="_Toc231096645"/>
      <w:bookmarkStart w:id="803" w:name="_Toc239833563"/>
      <w:bookmarkStart w:id="804" w:name="_Toc2696784"/>
      <w:bookmarkStart w:id="805" w:name="_Toc2696868"/>
      <w:bookmarkStart w:id="806" w:name="_Toc64959365"/>
      <w:bookmarkStart w:id="807" w:name="_Toc263247911"/>
      <w:bookmarkStart w:id="808" w:name="_Toc439143701"/>
      <w:bookmarkStart w:id="809" w:name="_Toc199507982"/>
      <w:r>
        <w:t>Program Director</w:t>
      </w:r>
      <w:bookmarkEnd w:id="802"/>
      <w:bookmarkEnd w:id="803"/>
      <w:bookmarkEnd w:id="804"/>
      <w:bookmarkEnd w:id="805"/>
      <w:bookmarkEnd w:id="806"/>
      <w:bookmarkEnd w:id="809"/>
      <w:r>
        <w:t xml:space="preserve"> </w:t>
      </w:r>
    </w:p>
    <w:p w14:paraId="2D9576D1" w14:textId="77777777" w:rsidR="006217B0" w:rsidRPr="00BD17BA" w:rsidRDefault="006217B0" w:rsidP="006217B0">
      <w:pPr>
        <w:ind w:firstLine="720"/>
      </w:pPr>
      <w:r w:rsidRPr="00BD17BA">
        <w:t>(</w:t>
      </w:r>
      <w:r w:rsidRPr="00BD17BA">
        <w:rPr>
          <w:i/>
        </w:rPr>
        <w:t>EC</w:t>
      </w:r>
      <w:r w:rsidRPr="00BD17BA">
        <w:t xml:space="preserve"> 8205(q), 8298 and 5 </w:t>
      </w:r>
      <w:r w:rsidRPr="00BD17BA">
        <w:rPr>
          <w:i/>
        </w:rPr>
        <w:t xml:space="preserve">CCR </w:t>
      </w:r>
      <w:r w:rsidRPr="00BD17BA">
        <w:t>17720)</w:t>
      </w:r>
      <w:bookmarkEnd w:id="807"/>
      <w:bookmarkEnd w:id="808"/>
    </w:p>
    <w:p w14:paraId="59FBF9CE" w14:textId="1E6E626F" w:rsidR="006217B0" w:rsidRPr="00BD17BA" w:rsidRDefault="006217B0" w:rsidP="006217B0">
      <w:pPr>
        <w:numPr>
          <w:ilvl w:val="0"/>
          <w:numId w:val="112"/>
        </w:numPr>
      </w:pPr>
      <w:r w:rsidRPr="00BD17BA">
        <w:t>Staff must meet the qualifications in subsections (a)</w:t>
      </w:r>
      <w:r w:rsidR="00085425">
        <w:t xml:space="preserve"> or </w:t>
      </w:r>
      <w:r w:rsidRPr="00BD17BA">
        <w:t xml:space="preserve">(b) below to be considered a “program director” in the CSPP. </w:t>
      </w:r>
    </w:p>
    <w:p w14:paraId="32AB316C" w14:textId="77777777" w:rsidR="006217B0" w:rsidRPr="00BD17BA" w:rsidRDefault="006217B0" w:rsidP="006217B0">
      <w:pPr>
        <w:numPr>
          <w:ilvl w:val="1"/>
          <w:numId w:val="112"/>
        </w:numPr>
        <w:ind w:left="1440"/>
        <w:rPr>
          <w:szCs w:val="24"/>
        </w:rPr>
      </w:pPr>
      <w:r w:rsidRPr="00BD17BA">
        <w:rPr>
          <w:szCs w:val="24"/>
        </w:rPr>
        <w:t>A permit issued by the Commission on Teacher Credentialing authorizing supervision of a</w:t>
      </w:r>
      <w:r w:rsidRPr="00BD17BA">
        <w:rPr>
          <w:b/>
          <w:szCs w:val="24"/>
        </w:rPr>
        <w:t xml:space="preserve"> </w:t>
      </w:r>
      <w:r w:rsidRPr="00BD17BA">
        <w:rPr>
          <w:szCs w:val="24"/>
        </w:rPr>
        <w:t>care childcare and development program operating in multiple sites. This can be either of the following permits:</w:t>
      </w:r>
    </w:p>
    <w:p w14:paraId="6C93D10D" w14:textId="617A8194" w:rsidR="006217B0" w:rsidRPr="00BD17BA" w:rsidRDefault="006217B0" w:rsidP="006217B0">
      <w:pPr>
        <w:numPr>
          <w:ilvl w:val="2"/>
          <w:numId w:val="112"/>
        </w:numPr>
        <w:ind w:left="1800"/>
        <w:rPr>
          <w:szCs w:val="24"/>
        </w:rPr>
      </w:pPr>
      <w:r w:rsidRPr="00BD17BA">
        <w:rPr>
          <w:szCs w:val="24"/>
        </w:rPr>
        <w:t>Child Development Program Director Permit</w:t>
      </w:r>
      <w:r w:rsidR="005B1C73">
        <w:rPr>
          <w:szCs w:val="24"/>
        </w:rPr>
        <w:t>;</w:t>
      </w:r>
      <w:r w:rsidRPr="00BD17BA">
        <w:rPr>
          <w:szCs w:val="24"/>
        </w:rPr>
        <w:t xml:space="preserve"> or</w:t>
      </w:r>
    </w:p>
    <w:p w14:paraId="7DC7D13C" w14:textId="283F14F6" w:rsidR="006217B0" w:rsidRPr="00BD17BA" w:rsidRDefault="006217B0" w:rsidP="006217B0">
      <w:pPr>
        <w:numPr>
          <w:ilvl w:val="2"/>
          <w:numId w:val="112"/>
        </w:numPr>
        <w:ind w:left="1800"/>
        <w:rPr>
          <w:szCs w:val="24"/>
        </w:rPr>
      </w:pPr>
      <w:r w:rsidRPr="00BD17BA">
        <w:rPr>
          <w:szCs w:val="24"/>
        </w:rPr>
        <w:t>Children's Center Supervision Permit</w:t>
      </w:r>
    </w:p>
    <w:p w14:paraId="75B2F230" w14:textId="49ECF260" w:rsidR="006217B0" w:rsidRPr="00BD17BA" w:rsidRDefault="006217B0" w:rsidP="006217B0">
      <w:pPr>
        <w:numPr>
          <w:ilvl w:val="1"/>
          <w:numId w:val="112"/>
        </w:numPr>
        <w:ind w:left="1440"/>
        <w:rPr>
          <w:szCs w:val="24"/>
        </w:rPr>
      </w:pPr>
      <w:r w:rsidRPr="00BD17BA">
        <w:rPr>
          <w:szCs w:val="24"/>
        </w:rPr>
        <w:t>A current credential issued by the Commission on Teacher Credentialing authorizing teaching service in elementary school or a single subject credential in home economics, and six units in administration/supervision of early childhood education (ECE/CD) (not required to any person who was employed as a program director prior to January 1, 1993</w:t>
      </w:r>
      <w:r w:rsidR="004129E4">
        <w:rPr>
          <w:szCs w:val="24"/>
        </w:rPr>
        <w:t>,</w:t>
      </w:r>
      <w:r w:rsidRPr="00BD17BA">
        <w:rPr>
          <w:szCs w:val="24"/>
        </w:rPr>
        <w:t xml:space="preserve"> in an early childhood program receiving funding by the Early Education Division) and 12 units of ECE/CD or at least two years of experience in an ECE/CD program; or</w:t>
      </w:r>
    </w:p>
    <w:p w14:paraId="0638A554" w14:textId="77777777" w:rsidR="006217B0" w:rsidRPr="00BD17BA" w:rsidRDefault="006217B0" w:rsidP="006217B0">
      <w:pPr>
        <w:numPr>
          <w:ilvl w:val="0"/>
          <w:numId w:val="112"/>
        </w:numPr>
      </w:pPr>
      <w:r w:rsidRPr="00BD17BA">
        <w:t>The CDE may waive the qualifications for program director upon a finding of one of the following:</w:t>
      </w:r>
    </w:p>
    <w:p w14:paraId="462B2FE7" w14:textId="306F7563" w:rsidR="006217B0" w:rsidRPr="00BD17BA" w:rsidRDefault="006217B0" w:rsidP="006217B0">
      <w:pPr>
        <w:numPr>
          <w:ilvl w:val="0"/>
          <w:numId w:val="209"/>
        </w:numPr>
        <w:ind w:left="1440"/>
      </w:pPr>
      <w:r w:rsidRPr="00BD17BA">
        <w:t xml:space="preserve">The applicant is making satisfactory progress toward securing a permit issued by the Commission on Teacher Credentialing authorizing supervision of an early </w:t>
      </w:r>
      <w:r w:rsidR="00337081">
        <w:t>childhood</w:t>
      </w:r>
      <w:r w:rsidRPr="00BD17BA">
        <w:t xml:space="preserve"> program operating in two or more sites or fulfilling the qualifications for program directors in severely handicapped programs.</w:t>
      </w:r>
    </w:p>
    <w:p w14:paraId="01D98717" w14:textId="0F7A9131" w:rsidR="006217B0" w:rsidRPr="00BD17BA" w:rsidRDefault="006217B0" w:rsidP="006217B0">
      <w:pPr>
        <w:numPr>
          <w:ilvl w:val="0"/>
          <w:numId w:val="209"/>
        </w:numPr>
        <w:ind w:left="1440"/>
      </w:pPr>
      <w:r w:rsidRPr="00BD17BA">
        <w:t>The place of employment is so remote from institutions offering the necessary coursework as to make continuing education impracticable</w:t>
      </w:r>
      <w:r w:rsidR="00BA2863">
        <w:t>,</w:t>
      </w:r>
      <w:r w:rsidRPr="00BD17BA">
        <w:t xml:space="preserve"> and the contractor has made a diligent search but has been unable to hire a more qualified applicant.</w:t>
      </w:r>
    </w:p>
    <w:p w14:paraId="11202C7D" w14:textId="6C20C935" w:rsidR="006217B0" w:rsidRPr="00BD17BA" w:rsidRDefault="006217B0" w:rsidP="006217B0">
      <w:pPr>
        <w:pStyle w:val="ListParagraph"/>
        <w:numPr>
          <w:ilvl w:val="0"/>
          <w:numId w:val="112"/>
        </w:numPr>
        <w:rPr>
          <w:rFonts w:ascii="Arial" w:hAnsi="Arial" w:cs="Arial"/>
          <w:sz w:val="24"/>
          <w:szCs w:val="24"/>
        </w:rPr>
      </w:pPr>
      <w:r w:rsidRPr="00BD17BA">
        <w:rPr>
          <w:rFonts w:ascii="Arial" w:hAnsi="Arial" w:cs="Arial"/>
          <w:sz w:val="24"/>
          <w:szCs w:val="24"/>
        </w:rPr>
        <w:t>Waivers granted shall remain in effect for the period of time specified by the EED</w:t>
      </w:r>
      <w:r w:rsidR="00BA2863">
        <w:rPr>
          <w:rFonts w:ascii="Arial" w:hAnsi="Arial" w:cs="Arial"/>
          <w:sz w:val="24"/>
          <w:szCs w:val="24"/>
        </w:rPr>
        <w:t>.</w:t>
      </w:r>
    </w:p>
    <w:p w14:paraId="1A57748E" w14:textId="3F8D730E" w:rsidR="006217B0" w:rsidRPr="00BD17BA" w:rsidRDefault="006217B0" w:rsidP="00CF519A">
      <w:pPr>
        <w:pStyle w:val="Heading3"/>
        <w:numPr>
          <w:ilvl w:val="0"/>
          <w:numId w:val="295"/>
        </w:numPr>
        <w:ind w:left="720"/>
      </w:pPr>
      <w:bookmarkStart w:id="810" w:name="_Toc231096646"/>
      <w:bookmarkStart w:id="811" w:name="_Toc239833564"/>
      <w:bookmarkStart w:id="812" w:name="_Toc2696785"/>
      <w:bookmarkStart w:id="813" w:name="_Toc2696869"/>
      <w:bookmarkStart w:id="814" w:name="_Toc64959366"/>
      <w:bookmarkStart w:id="815" w:name="_Toc263247912"/>
      <w:bookmarkStart w:id="816" w:name="_Toc439143702"/>
      <w:bookmarkStart w:id="817" w:name="_Toc199507983"/>
      <w:r>
        <w:t>Site Supervisor</w:t>
      </w:r>
      <w:bookmarkEnd w:id="810"/>
      <w:bookmarkEnd w:id="811"/>
      <w:bookmarkEnd w:id="812"/>
      <w:bookmarkEnd w:id="813"/>
      <w:bookmarkEnd w:id="814"/>
      <w:bookmarkEnd w:id="817"/>
      <w:r>
        <w:t xml:space="preserve"> </w:t>
      </w:r>
    </w:p>
    <w:p w14:paraId="281F3E75" w14:textId="6A94F078" w:rsidR="006217B0" w:rsidRPr="00BD17BA" w:rsidRDefault="006217B0" w:rsidP="006217B0">
      <w:pPr>
        <w:ind w:firstLine="720"/>
      </w:pPr>
      <w:r w:rsidRPr="00BD17BA">
        <w:t>(</w:t>
      </w:r>
      <w:r w:rsidRPr="00BD17BA">
        <w:rPr>
          <w:i/>
        </w:rPr>
        <w:t>EC</w:t>
      </w:r>
      <w:r w:rsidRPr="00BD17BA">
        <w:t xml:space="preserve"> 8205(t) and 8298; 5 </w:t>
      </w:r>
      <w:r w:rsidRPr="00BD17BA">
        <w:rPr>
          <w:i/>
        </w:rPr>
        <w:t>CCR</w:t>
      </w:r>
      <w:r w:rsidRPr="00BD17BA">
        <w:t xml:space="preserve"> 17718</w:t>
      </w:r>
      <w:r w:rsidR="009419C6">
        <w:t xml:space="preserve"> and 17719</w:t>
      </w:r>
      <w:r w:rsidRPr="00BD17BA">
        <w:t>)</w:t>
      </w:r>
      <w:bookmarkEnd w:id="815"/>
      <w:bookmarkEnd w:id="816"/>
    </w:p>
    <w:p w14:paraId="51ABE44C" w14:textId="77777777" w:rsidR="006217B0" w:rsidRPr="00BD17BA" w:rsidRDefault="006217B0" w:rsidP="006217B0">
      <w:pPr>
        <w:numPr>
          <w:ilvl w:val="0"/>
          <w:numId w:val="113"/>
        </w:numPr>
      </w:pPr>
      <w:r w:rsidRPr="00BD17BA">
        <w:t xml:space="preserve">Staff must meet the qualifications in subsections (a), (b), or (c) below to be considered a “site supervisor” in the CSPP. </w:t>
      </w:r>
    </w:p>
    <w:p w14:paraId="4A6210A0" w14:textId="77777777" w:rsidR="006217B0" w:rsidRPr="00BD17BA" w:rsidRDefault="006217B0" w:rsidP="006217B0">
      <w:pPr>
        <w:numPr>
          <w:ilvl w:val="1"/>
          <w:numId w:val="113"/>
        </w:numPr>
        <w:tabs>
          <w:tab w:val="left" w:pos="720"/>
        </w:tabs>
        <w:ind w:left="1440"/>
        <w:rPr>
          <w:rFonts w:eastAsia="Arial"/>
          <w:color w:val="000000" w:themeColor="text1"/>
          <w:szCs w:val="24"/>
        </w:rPr>
      </w:pPr>
      <w:r w:rsidRPr="00BD17BA">
        <w:rPr>
          <w:rFonts w:eastAsia="Arial"/>
          <w:color w:val="000000" w:themeColor="text1"/>
          <w:szCs w:val="24"/>
        </w:rPr>
        <w:t>A permit issued by the Commission on Teacher Credentialing authorizing supervision of a</w:t>
      </w:r>
      <w:r w:rsidRPr="00BD17BA">
        <w:rPr>
          <w:rFonts w:eastAsia="Arial"/>
          <w:b/>
          <w:color w:val="000000" w:themeColor="text1"/>
          <w:szCs w:val="24"/>
        </w:rPr>
        <w:t xml:space="preserve"> </w:t>
      </w:r>
      <w:r w:rsidRPr="00BD17BA">
        <w:rPr>
          <w:rFonts w:eastAsia="Arial"/>
          <w:color w:val="000000" w:themeColor="text1"/>
          <w:szCs w:val="24"/>
        </w:rPr>
        <w:t xml:space="preserve">childcare and development program operating in single site. This </w:t>
      </w:r>
      <w:r w:rsidRPr="00BD17BA">
        <w:rPr>
          <w:rFonts w:eastAsia="Arial"/>
          <w:color w:val="000000" w:themeColor="text1"/>
          <w:szCs w:val="24"/>
        </w:rPr>
        <w:lastRenderedPageBreak/>
        <w:t>can be either of the following permits:</w:t>
      </w:r>
    </w:p>
    <w:p w14:paraId="2F249BE0" w14:textId="34362E04" w:rsidR="006217B0" w:rsidRPr="00BD17BA" w:rsidRDefault="006217B0" w:rsidP="006217B0">
      <w:pPr>
        <w:numPr>
          <w:ilvl w:val="2"/>
          <w:numId w:val="113"/>
        </w:numPr>
        <w:ind w:left="1710" w:hanging="90"/>
        <w:rPr>
          <w:rFonts w:eastAsia="Arial"/>
          <w:szCs w:val="24"/>
        </w:rPr>
      </w:pPr>
      <w:r w:rsidRPr="00BD17BA">
        <w:rPr>
          <w:rFonts w:eastAsia="Arial"/>
          <w:szCs w:val="24"/>
        </w:rPr>
        <w:t>Child Development Site Supervisor Permit</w:t>
      </w:r>
      <w:r w:rsidR="005B1C73">
        <w:rPr>
          <w:rFonts w:eastAsia="Arial"/>
          <w:szCs w:val="24"/>
        </w:rPr>
        <w:t>;</w:t>
      </w:r>
      <w:r w:rsidRPr="00BD17BA">
        <w:rPr>
          <w:rFonts w:eastAsia="Arial"/>
          <w:szCs w:val="24"/>
        </w:rPr>
        <w:t xml:space="preserve"> or</w:t>
      </w:r>
    </w:p>
    <w:p w14:paraId="2A7C9A5F" w14:textId="362C1C5F" w:rsidR="006217B0" w:rsidRPr="00BD17BA" w:rsidRDefault="006217B0" w:rsidP="006217B0">
      <w:pPr>
        <w:numPr>
          <w:ilvl w:val="2"/>
          <w:numId w:val="113"/>
        </w:numPr>
        <w:ind w:left="1710" w:hanging="90"/>
        <w:rPr>
          <w:rFonts w:eastAsia="Arial"/>
          <w:szCs w:val="24"/>
        </w:rPr>
      </w:pPr>
      <w:r w:rsidRPr="00BD17BA">
        <w:rPr>
          <w:rFonts w:eastAsia="Arial"/>
          <w:szCs w:val="24"/>
        </w:rPr>
        <w:t>Children's Center Supervision Permit</w:t>
      </w:r>
    </w:p>
    <w:p w14:paraId="093AF89F" w14:textId="77777777" w:rsidR="006217B0" w:rsidRPr="00BD17BA" w:rsidRDefault="006217B0" w:rsidP="006217B0">
      <w:pPr>
        <w:numPr>
          <w:ilvl w:val="1"/>
          <w:numId w:val="113"/>
        </w:numPr>
        <w:tabs>
          <w:tab w:val="left" w:pos="720"/>
        </w:tabs>
        <w:ind w:left="1440"/>
        <w:rPr>
          <w:rFonts w:eastAsia="Arial"/>
          <w:szCs w:val="24"/>
        </w:rPr>
      </w:pPr>
      <w:r w:rsidRPr="00BD17BA">
        <w:rPr>
          <w:rFonts w:eastAsia="Arial"/>
          <w:szCs w:val="24"/>
        </w:rPr>
        <w:t xml:space="preserve">A current </w:t>
      </w:r>
      <w:r w:rsidRPr="00BD17BA">
        <w:rPr>
          <w:rFonts w:eastAsia="Arial"/>
          <w:color w:val="000000" w:themeColor="text1"/>
          <w:szCs w:val="24"/>
        </w:rPr>
        <w:t>credential</w:t>
      </w:r>
      <w:r w:rsidRPr="00BD17BA">
        <w:rPr>
          <w:rFonts w:eastAsia="Arial"/>
          <w:szCs w:val="24"/>
        </w:rPr>
        <w:t xml:space="preserve"> issued by the Commission on Teacher Credentialing authorizing teaching service in elementary school or a single subject credential in </w:t>
      </w:r>
      <w:r w:rsidRPr="00BD17BA">
        <w:rPr>
          <w:rFonts w:eastAsia="Arial"/>
          <w:color w:val="000000" w:themeColor="text1"/>
          <w:szCs w:val="24"/>
        </w:rPr>
        <w:t>home</w:t>
      </w:r>
      <w:r w:rsidRPr="00BD17BA">
        <w:rPr>
          <w:rFonts w:eastAsia="Arial"/>
          <w:szCs w:val="24"/>
        </w:rPr>
        <w:t xml:space="preserve"> economics, and six units in administration/supervision of ECE/CD (not required to any person who was employed as a program director prior to January 1, 1993 in an early childhood program receiving funding by CDE’s EED) and 12 units of ECE/CD or at least two years of experience in an ECE/CD program; or</w:t>
      </w:r>
    </w:p>
    <w:p w14:paraId="36609187" w14:textId="77777777" w:rsidR="006217B0" w:rsidRPr="00BD17BA" w:rsidRDefault="006217B0" w:rsidP="006217B0">
      <w:pPr>
        <w:numPr>
          <w:ilvl w:val="1"/>
          <w:numId w:val="113"/>
        </w:numPr>
        <w:tabs>
          <w:tab w:val="left" w:pos="720"/>
        </w:tabs>
        <w:ind w:left="1440"/>
        <w:rPr>
          <w:rFonts w:eastAsia="Arial"/>
          <w:szCs w:val="24"/>
        </w:rPr>
      </w:pPr>
      <w:r w:rsidRPr="00BD17BA">
        <w:rPr>
          <w:rFonts w:eastAsia="Arial"/>
          <w:szCs w:val="24"/>
        </w:rPr>
        <w:t>An Administrative Services Credential authorizing administration or supervision in public schools in California that includes a preschool authorization.</w:t>
      </w:r>
    </w:p>
    <w:p w14:paraId="31BBB080" w14:textId="77777777" w:rsidR="006217B0" w:rsidRPr="00BD17BA" w:rsidRDefault="006217B0" w:rsidP="006217B0">
      <w:pPr>
        <w:numPr>
          <w:ilvl w:val="0"/>
          <w:numId w:val="210"/>
        </w:numPr>
        <w:ind w:left="1080"/>
      </w:pPr>
      <w:r w:rsidRPr="00BD17BA">
        <w:t>The CDE shall grant a waiver of this requirement upon a contractor's demonstration of the existence of compelling need. Factors the CDE shall consider in determining compelling need are as follows:</w:t>
      </w:r>
    </w:p>
    <w:p w14:paraId="086EEAC8" w14:textId="77777777" w:rsidR="006217B0" w:rsidRPr="00BD17BA" w:rsidRDefault="006217B0" w:rsidP="006217B0">
      <w:pPr>
        <w:numPr>
          <w:ilvl w:val="0"/>
          <w:numId w:val="211"/>
        </w:numPr>
      </w:pPr>
      <w:r w:rsidRPr="00BD17BA">
        <w:t>Evidence that the contractor's recruitment efforts have not been successful in obtaining qualified applicants.</w:t>
      </w:r>
    </w:p>
    <w:p w14:paraId="2231AAB0" w14:textId="34A1B4C7" w:rsidR="006217B0" w:rsidRDefault="006217B0" w:rsidP="006217B0">
      <w:pPr>
        <w:numPr>
          <w:ilvl w:val="0"/>
          <w:numId w:val="211"/>
        </w:numPr>
      </w:pPr>
      <w:r w:rsidRPr="00BD17BA">
        <w:t>Evidence of the contractor’s inability to offer competitive salaries.</w:t>
      </w:r>
    </w:p>
    <w:p w14:paraId="666DE5F8" w14:textId="77777777" w:rsidR="006217B0" w:rsidRPr="00BD17BA" w:rsidRDefault="006217B0" w:rsidP="00824651">
      <w:pPr>
        <w:numPr>
          <w:ilvl w:val="0"/>
          <w:numId w:val="211"/>
        </w:numPr>
      </w:pPr>
      <w:r w:rsidRPr="00BD17BA">
        <w:t>Evidence of potential or current staff's lack of reasonable access to training resources which offer required course work.</w:t>
      </w:r>
    </w:p>
    <w:p w14:paraId="211C589A" w14:textId="77777777" w:rsidR="006217B0" w:rsidRPr="00BD17BA" w:rsidRDefault="006217B0" w:rsidP="006217B0">
      <w:pPr>
        <w:numPr>
          <w:ilvl w:val="0"/>
          <w:numId w:val="212"/>
        </w:numPr>
        <w:ind w:left="1080"/>
      </w:pPr>
      <w:r w:rsidRPr="00BD17BA">
        <w:t>Waivers granted shall remain in effect for the period of time specified by the EED.</w:t>
      </w:r>
    </w:p>
    <w:p w14:paraId="577FC8F0" w14:textId="77777777" w:rsidR="006217B0" w:rsidRPr="00BD17BA" w:rsidRDefault="006217B0" w:rsidP="006217B0">
      <w:pPr>
        <w:numPr>
          <w:ilvl w:val="0"/>
          <w:numId w:val="212"/>
        </w:numPr>
        <w:ind w:left="1080"/>
      </w:pPr>
      <w:r w:rsidRPr="00BD17BA">
        <w:t xml:space="preserve">The site supervisor shall, at a minimum, meet the qualifications specified in 22 </w:t>
      </w:r>
      <w:r w:rsidRPr="00BD17BA">
        <w:rPr>
          <w:i/>
        </w:rPr>
        <w:t>CCR</w:t>
      </w:r>
      <w:r w:rsidRPr="00BD17BA">
        <w:t>, Community Care Licensing Standards for “program director.”</w:t>
      </w:r>
    </w:p>
    <w:p w14:paraId="5C4C737B" w14:textId="77777777" w:rsidR="006217B0" w:rsidRPr="00BD17BA" w:rsidRDefault="006217B0" w:rsidP="00CF519A">
      <w:pPr>
        <w:pStyle w:val="Heading3"/>
        <w:numPr>
          <w:ilvl w:val="0"/>
          <w:numId w:val="295"/>
        </w:numPr>
        <w:ind w:left="720"/>
      </w:pPr>
      <w:bookmarkStart w:id="818" w:name="_Toc231096647"/>
      <w:bookmarkStart w:id="819" w:name="_Toc239833565"/>
      <w:bookmarkStart w:id="820" w:name="_Toc2696786"/>
      <w:bookmarkStart w:id="821" w:name="_Toc2696870"/>
      <w:bookmarkStart w:id="822" w:name="_Toc64959367"/>
      <w:bookmarkStart w:id="823" w:name="_Toc263247913"/>
      <w:bookmarkStart w:id="824" w:name="_Toc439143703"/>
      <w:bookmarkStart w:id="825" w:name="_Toc199507984"/>
      <w:r>
        <w:t>Teacher</w:t>
      </w:r>
      <w:bookmarkEnd w:id="818"/>
      <w:bookmarkEnd w:id="819"/>
      <w:bookmarkEnd w:id="820"/>
      <w:bookmarkEnd w:id="821"/>
      <w:bookmarkEnd w:id="822"/>
      <w:bookmarkEnd w:id="825"/>
      <w:r>
        <w:t xml:space="preserve"> </w:t>
      </w:r>
    </w:p>
    <w:p w14:paraId="7BF71CC8" w14:textId="77777777" w:rsidR="006217B0" w:rsidRPr="00BD17BA" w:rsidRDefault="006217B0" w:rsidP="006217B0">
      <w:pPr>
        <w:ind w:firstLine="720"/>
      </w:pPr>
      <w:r w:rsidRPr="00BD17BA">
        <w:t xml:space="preserve">(5 </w:t>
      </w:r>
      <w:r w:rsidRPr="00BD17BA">
        <w:rPr>
          <w:i/>
        </w:rPr>
        <w:t xml:space="preserve">CCR </w:t>
      </w:r>
      <w:r w:rsidRPr="00BD17BA">
        <w:t>17717)</w:t>
      </w:r>
      <w:bookmarkEnd w:id="823"/>
      <w:bookmarkEnd w:id="824"/>
    </w:p>
    <w:p w14:paraId="52182276" w14:textId="77777777" w:rsidR="006217B0" w:rsidRPr="00BD17BA" w:rsidRDefault="006217B0" w:rsidP="006217B0">
      <w:pPr>
        <w:numPr>
          <w:ilvl w:val="0"/>
          <w:numId w:val="214"/>
        </w:numPr>
      </w:pPr>
      <w:r w:rsidRPr="00BD17BA">
        <w:t xml:space="preserve">Staff must meet the qualifications in subsections (a) or (b) to be considered a “teacher” in the CSPP. </w:t>
      </w:r>
    </w:p>
    <w:p w14:paraId="02EEE1D0" w14:textId="77777777" w:rsidR="006217B0" w:rsidRPr="00BD17BA" w:rsidRDefault="006217B0" w:rsidP="006217B0">
      <w:pPr>
        <w:pStyle w:val="ListParagraph"/>
        <w:numPr>
          <w:ilvl w:val="0"/>
          <w:numId w:val="238"/>
        </w:numPr>
        <w:rPr>
          <w:rFonts w:ascii="Arial" w:hAnsi="Arial" w:cs="Arial"/>
          <w:sz w:val="24"/>
          <w:szCs w:val="24"/>
        </w:rPr>
      </w:pPr>
      <w:r w:rsidRPr="00BD17BA">
        <w:rPr>
          <w:rFonts w:ascii="Arial" w:hAnsi="Arial" w:cs="Arial"/>
          <w:sz w:val="24"/>
          <w:szCs w:val="24"/>
        </w:rPr>
        <w:t>A permit issued by the Commission on Teacher Credentialing authorizing service in the care, development, and instruction of children in a childcare and development program. This can be any of the following permits:</w:t>
      </w:r>
    </w:p>
    <w:p w14:paraId="21598CFB" w14:textId="77777777" w:rsidR="006217B0" w:rsidRPr="00BD17BA" w:rsidRDefault="006217B0" w:rsidP="006217B0">
      <w:pPr>
        <w:numPr>
          <w:ilvl w:val="2"/>
          <w:numId w:val="213"/>
        </w:numPr>
        <w:ind w:left="1710" w:hanging="90"/>
      </w:pPr>
      <w:r w:rsidRPr="00BD17BA">
        <w:t>Regular Children’s Center Instructional Permit;</w:t>
      </w:r>
    </w:p>
    <w:p w14:paraId="0382374E" w14:textId="77777777" w:rsidR="006217B0" w:rsidRPr="00BD17BA" w:rsidRDefault="006217B0" w:rsidP="006217B0">
      <w:pPr>
        <w:numPr>
          <w:ilvl w:val="2"/>
          <w:numId w:val="213"/>
        </w:numPr>
        <w:ind w:left="1710" w:hanging="90"/>
      </w:pPr>
      <w:r w:rsidRPr="00BD17BA">
        <w:t>Limited Children’s Center Instructional Permit;</w:t>
      </w:r>
    </w:p>
    <w:p w14:paraId="359065B5" w14:textId="77777777" w:rsidR="006217B0" w:rsidRPr="00BD17BA" w:rsidRDefault="006217B0" w:rsidP="006217B0">
      <w:pPr>
        <w:numPr>
          <w:ilvl w:val="2"/>
          <w:numId w:val="213"/>
        </w:numPr>
        <w:ind w:left="1710" w:hanging="90"/>
      </w:pPr>
      <w:r w:rsidRPr="00BD17BA">
        <w:t>Emergency Children’s Center Instructional Permit;</w:t>
      </w:r>
    </w:p>
    <w:p w14:paraId="7F9A9755" w14:textId="77777777" w:rsidR="006217B0" w:rsidRPr="00BD17BA" w:rsidRDefault="006217B0" w:rsidP="006217B0">
      <w:pPr>
        <w:numPr>
          <w:ilvl w:val="2"/>
          <w:numId w:val="213"/>
        </w:numPr>
        <w:ind w:left="1710" w:hanging="90"/>
      </w:pPr>
      <w:r w:rsidRPr="00BD17BA">
        <w:lastRenderedPageBreak/>
        <w:t>Child Development Master Teacher Permit;</w:t>
      </w:r>
    </w:p>
    <w:p w14:paraId="68AC9C20" w14:textId="77777777" w:rsidR="006217B0" w:rsidRPr="00BD17BA" w:rsidRDefault="006217B0" w:rsidP="006217B0">
      <w:pPr>
        <w:numPr>
          <w:ilvl w:val="2"/>
          <w:numId w:val="213"/>
        </w:numPr>
        <w:ind w:left="1710" w:hanging="90"/>
      </w:pPr>
      <w:r w:rsidRPr="00BD17BA">
        <w:t>Child Development Teacher Permit; or</w:t>
      </w:r>
    </w:p>
    <w:p w14:paraId="40EE6864" w14:textId="0C746EF1" w:rsidR="006217B0" w:rsidRPr="00BD17BA" w:rsidRDefault="006217B0" w:rsidP="006217B0">
      <w:pPr>
        <w:numPr>
          <w:ilvl w:val="2"/>
          <w:numId w:val="213"/>
        </w:numPr>
        <w:ind w:left="1710" w:hanging="90"/>
      </w:pPr>
      <w:r w:rsidRPr="00BD17BA">
        <w:t>Child Development Associate Teacher Permit (Note: This permit authorizes the holder to supervise Assistant Permit holders and an aide.)</w:t>
      </w:r>
    </w:p>
    <w:p w14:paraId="1527AC55" w14:textId="77777777" w:rsidR="006217B0" w:rsidRPr="00BD17BA" w:rsidRDefault="006217B0" w:rsidP="006217B0">
      <w:pPr>
        <w:numPr>
          <w:ilvl w:val="0"/>
          <w:numId w:val="213"/>
        </w:numPr>
        <w:ind w:left="1440"/>
      </w:pPr>
      <w:r w:rsidRPr="00BD17BA">
        <w:t>A current credential issued by the Commission on Teacher Credentialing authorizing teaching service in elementary school or a single subject credential in home economics, and 12 units in early childhood education and/or child development (ECE/CDE) or two years of experience in early childhood education or a childcare and development program.</w:t>
      </w:r>
    </w:p>
    <w:p w14:paraId="2E0AF0DA" w14:textId="77777777" w:rsidR="006217B0" w:rsidRPr="00BD17BA" w:rsidRDefault="006217B0" w:rsidP="006A6610">
      <w:pPr>
        <w:pStyle w:val="Heading2"/>
        <w:numPr>
          <w:ilvl w:val="0"/>
          <w:numId w:val="351"/>
        </w:numPr>
      </w:pPr>
      <w:bookmarkStart w:id="826" w:name="_Toc231096648"/>
      <w:bookmarkStart w:id="827" w:name="_Toc239833566"/>
      <w:bookmarkStart w:id="828" w:name="_Toc263247914"/>
      <w:bookmarkStart w:id="829" w:name="_Toc439143704"/>
      <w:r w:rsidRPr="00BD17BA">
        <w:br w:type="page"/>
      </w:r>
      <w:bookmarkStart w:id="830" w:name="_Toc2696787"/>
      <w:bookmarkStart w:id="831" w:name="_Toc2696871"/>
      <w:bookmarkStart w:id="832" w:name="_Toc64959368"/>
      <w:bookmarkStart w:id="833" w:name="_Toc199507985"/>
      <w:r w:rsidRPr="00BD17BA">
        <w:lastRenderedPageBreak/>
        <w:t>STAFFING RATIOS</w:t>
      </w:r>
      <w:bookmarkEnd w:id="826"/>
      <w:bookmarkEnd w:id="827"/>
      <w:bookmarkEnd w:id="830"/>
      <w:bookmarkEnd w:id="831"/>
      <w:bookmarkEnd w:id="832"/>
      <w:bookmarkEnd w:id="833"/>
      <w:r w:rsidRPr="00BD17BA">
        <w:t xml:space="preserve"> </w:t>
      </w:r>
    </w:p>
    <w:p w14:paraId="74C6A8F8" w14:textId="5CF5ADA3" w:rsidR="006217B0" w:rsidRPr="00BD17BA" w:rsidRDefault="006217B0" w:rsidP="006217B0">
      <w:pPr>
        <w:ind w:firstLine="720"/>
      </w:pPr>
      <w:r w:rsidRPr="00BD17BA">
        <w:t xml:space="preserve">(5 </w:t>
      </w:r>
      <w:r w:rsidRPr="00BD17BA">
        <w:rPr>
          <w:i/>
          <w:iCs/>
        </w:rPr>
        <w:t>CCR</w:t>
      </w:r>
      <w:r w:rsidRPr="00BD17BA">
        <w:t xml:space="preserve"> 17713, 17714, 17715 and 17716)</w:t>
      </w:r>
      <w:bookmarkEnd w:id="828"/>
      <w:bookmarkEnd w:id="829"/>
    </w:p>
    <w:p w14:paraId="044D20C4" w14:textId="77777777" w:rsidR="006217B0" w:rsidRPr="00BD17BA" w:rsidRDefault="006217B0" w:rsidP="006217B0">
      <w:pPr>
        <w:numPr>
          <w:ilvl w:val="0"/>
          <w:numId w:val="215"/>
        </w:numPr>
      </w:pPr>
      <w:r w:rsidRPr="00BD17BA">
        <w:t>Contractors shall maintain at least the following minimum ratios in all centers:</w:t>
      </w:r>
    </w:p>
    <w:p w14:paraId="1DEEBD9F" w14:textId="2482283A" w:rsidR="006217B0" w:rsidRPr="00BD17BA" w:rsidRDefault="006217B0" w:rsidP="00A567BD">
      <w:pPr>
        <w:numPr>
          <w:ilvl w:val="0"/>
          <w:numId w:val="298"/>
        </w:numPr>
        <w:spacing w:before="240"/>
        <w:ind w:left="1440"/>
      </w:pPr>
      <w:r w:rsidRPr="00BD17BA">
        <w:t>1:8 adult-child ratio</w:t>
      </w:r>
    </w:p>
    <w:p w14:paraId="6AED3C00" w14:textId="77777777" w:rsidR="006217B0" w:rsidRPr="00BD17BA" w:rsidRDefault="006217B0" w:rsidP="00A567BD">
      <w:pPr>
        <w:numPr>
          <w:ilvl w:val="0"/>
          <w:numId w:val="298"/>
        </w:numPr>
        <w:spacing w:before="240"/>
        <w:ind w:left="360" w:firstLine="720"/>
      </w:pPr>
      <w:r w:rsidRPr="00BD17BA">
        <w:t>1:24 teacher-child ratio</w:t>
      </w:r>
    </w:p>
    <w:p w14:paraId="2A23B188" w14:textId="77777777" w:rsidR="006217B0" w:rsidRPr="00BD17BA" w:rsidRDefault="006217B0" w:rsidP="005B1C73">
      <w:pPr>
        <w:spacing w:before="240"/>
        <w:ind w:left="1080"/>
        <w:rPr>
          <w:rFonts w:eastAsia="Arial"/>
        </w:rPr>
      </w:pPr>
      <w:r w:rsidRPr="00BD17BA">
        <w:rPr>
          <w:rFonts w:eastAsia="Arial"/>
        </w:rPr>
        <w:t>The associate teacher permit is the minimum qualifications allowed for a teacher in CSPP. As a reminder, all children and adults included in the ratio that do not meet the minimum requirements of a teacher must</w:t>
      </w:r>
      <w:r w:rsidRPr="00BD17BA">
        <w:rPr>
          <w:rFonts w:eastAsia="Arial"/>
          <w:b/>
        </w:rPr>
        <w:t xml:space="preserve"> </w:t>
      </w:r>
      <w:r w:rsidRPr="00BD17BA">
        <w:rPr>
          <w:rFonts w:eastAsia="Arial"/>
        </w:rPr>
        <w:t>be visually supervised by a teacher at all times. Therefore, all teacher assistants including but not limited to, Child Development Assistants, paraprofessionals, teacher aides, parent volunteers, and any other person assisting in the development and instruction of children in a CSPP classroom</w:t>
      </w:r>
      <w:r w:rsidRPr="00BD17BA">
        <w:rPr>
          <w:rFonts w:eastAsia="Arial"/>
          <w:b/>
        </w:rPr>
        <w:t xml:space="preserve"> </w:t>
      </w:r>
      <w:r w:rsidRPr="00BD17BA">
        <w:rPr>
          <w:rFonts w:eastAsia="Arial"/>
        </w:rPr>
        <w:t>must be under the direct visual supervision of a Child Development Permit (CDP) Associate Teacher, CDP Teacher, CDP Master Teacher, CDP Site Supervisor, or CDP Program Director.</w:t>
      </w:r>
    </w:p>
    <w:p w14:paraId="365E66AE" w14:textId="77777777" w:rsidR="006217B0" w:rsidRPr="00BD17BA" w:rsidRDefault="006217B0" w:rsidP="006217B0">
      <w:pPr>
        <w:widowControl/>
        <w:numPr>
          <w:ilvl w:val="0"/>
          <w:numId w:val="215"/>
        </w:numPr>
        <w:shd w:val="clear" w:color="auto" w:fill="FFFFFF" w:themeFill="background1"/>
        <w:autoSpaceDE/>
        <w:autoSpaceDN/>
        <w:adjustRightInd/>
        <w:spacing w:before="240"/>
        <w:rPr>
          <w:color w:val="212121"/>
        </w:rPr>
      </w:pPr>
      <w:r w:rsidRPr="00BD17BA">
        <w:rPr>
          <w:color w:val="212121"/>
        </w:rPr>
        <w:t xml:space="preserve">Except as otherwise provided in 22 CCR, Community Care Licensing Standards, the full-day CSPP may exceed adult-child ratios prescribed by 5 </w:t>
      </w:r>
      <w:r w:rsidRPr="00BD17BA">
        <w:rPr>
          <w:i/>
          <w:iCs/>
          <w:color w:val="212121"/>
        </w:rPr>
        <w:t>CCR</w:t>
      </w:r>
      <w:r w:rsidRPr="00BD17BA">
        <w:rPr>
          <w:color w:val="212121"/>
        </w:rPr>
        <w:t xml:space="preserve"> 17713 by fifteen percent (15%) of the total number of children in attendance for a period of time not to exceed one hundred twenty (120) minutes in any one day. </w:t>
      </w:r>
    </w:p>
    <w:p w14:paraId="5E95E47F" w14:textId="304DF2EB" w:rsidR="006217B0" w:rsidRPr="00BD17BA" w:rsidRDefault="006217B0" w:rsidP="005B1C73">
      <w:pPr>
        <w:widowControl/>
        <w:shd w:val="clear" w:color="auto" w:fill="FFFFFF" w:themeFill="background1"/>
        <w:spacing w:before="240"/>
        <w:ind w:left="1080"/>
        <w:rPr>
          <w:color w:val="212121"/>
        </w:rPr>
      </w:pPr>
      <w:r w:rsidRPr="00BD17BA">
        <w:rPr>
          <w:color w:val="212121"/>
        </w:rPr>
        <w:t>When determining the 15% allowable additional child to the total adult/child ratio, and to ensure contractors remain within the 15% allowable limitation, contractors should round down to the nearest whole number. For example, if there are 16 children in attendance, 15% would mean an additional 2.4 children could be included in the ratio for a maximum of 120 minutes</w:t>
      </w:r>
      <w:r w:rsidR="00BA2863">
        <w:rPr>
          <w:color w:val="212121"/>
        </w:rPr>
        <w:t>;</w:t>
      </w:r>
      <w:r w:rsidRPr="00BD17BA">
        <w:rPr>
          <w:color w:val="212121"/>
        </w:rPr>
        <w:t xml:space="preserve"> however</w:t>
      </w:r>
      <w:r w:rsidR="00BA2863">
        <w:rPr>
          <w:color w:val="212121"/>
        </w:rPr>
        <w:t>,</w:t>
      </w:r>
      <w:r w:rsidRPr="00BD17BA">
        <w:rPr>
          <w:color w:val="212121"/>
        </w:rPr>
        <w:t xml:space="preserve"> contractors would need to round down to only two additional children because rounding up to three (3) additional children would exceed the 15%.</w:t>
      </w:r>
    </w:p>
    <w:p w14:paraId="376BBA53" w14:textId="77777777" w:rsidR="006217B0" w:rsidRPr="00BD17BA" w:rsidRDefault="006217B0" w:rsidP="006217B0">
      <w:pPr>
        <w:widowControl/>
        <w:numPr>
          <w:ilvl w:val="0"/>
          <w:numId w:val="215"/>
        </w:numPr>
        <w:shd w:val="clear" w:color="auto" w:fill="FFFFFF" w:themeFill="background1"/>
        <w:autoSpaceDE/>
        <w:autoSpaceDN/>
        <w:adjustRightInd/>
        <w:spacing w:before="240"/>
        <w:rPr>
          <w:color w:val="212121"/>
        </w:rPr>
      </w:pPr>
      <w:r w:rsidRPr="00BD17BA">
        <w:rPr>
          <w:color w:val="212121"/>
        </w:rPr>
        <w:t>Contractors that also receive funding to operate a federal Head Start program may follow Head Start staffing ratios. If a contractor chooses to follow Head Start staffing ratios, they must also follow Head Start group sizes.</w:t>
      </w:r>
    </w:p>
    <w:p w14:paraId="3AD7C1FE" w14:textId="77777777" w:rsidR="006217B0" w:rsidRPr="00BD17BA" w:rsidRDefault="006217B0" w:rsidP="006217B0">
      <w:pPr>
        <w:widowControl/>
        <w:numPr>
          <w:ilvl w:val="0"/>
          <w:numId w:val="215"/>
        </w:numPr>
        <w:shd w:val="clear" w:color="auto" w:fill="FFFFFF" w:themeFill="background1"/>
        <w:autoSpaceDE/>
        <w:autoSpaceDN/>
        <w:adjustRightInd/>
        <w:spacing w:before="240"/>
        <w:rPr>
          <w:color w:val="212121"/>
        </w:rPr>
      </w:pPr>
      <w:r w:rsidRPr="00BD17BA">
        <w:rPr>
          <w:color w:val="212121"/>
        </w:rPr>
        <w:t xml:space="preserve">The ratio for full-day CSPP during a scheduled nap period may be a 1:24 teacher-child ratio, provided that the remaining staff necessary to meet the adult-child ratio specified in 5 </w:t>
      </w:r>
      <w:r w:rsidRPr="00BD17BA">
        <w:rPr>
          <w:i/>
          <w:iCs/>
          <w:color w:val="212121"/>
        </w:rPr>
        <w:t>CCR</w:t>
      </w:r>
      <w:r w:rsidRPr="00BD17BA">
        <w:rPr>
          <w:color w:val="212121"/>
        </w:rPr>
        <w:t xml:space="preserve"> 17713 are immediately available at the center.</w:t>
      </w:r>
    </w:p>
    <w:p w14:paraId="0239FDD3" w14:textId="77777777" w:rsidR="006217B0" w:rsidRPr="00BD17BA" w:rsidRDefault="006217B0" w:rsidP="006217B0">
      <w:pPr>
        <w:widowControl/>
        <w:numPr>
          <w:ilvl w:val="0"/>
          <w:numId w:val="215"/>
        </w:numPr>
        <w:shd w:val="clear" w:color="auto" w:fill="FFFFFF" w:themeFill="background1"/>
        <w:autoSpaceDE/>
        <w:autoSpaceDN/>
        <w:adjustRightInd/>
        <w:spacing w:before="240"/>
        <w:rPr>
          <w:color w:val="212121"/>
        </w:rPr>
      </w:pPr>
      <w:r w:rsidRPr="00BD17BA">
        <w:rPr>
          <w:color w:val="212121"/>
        </w:rPr>
        <w:t>For paragraph (4) to apply, all napping children shall remain on a cot/mat. If one child gets up, additional staff need to be called in immediately to meet the required adult-child ratio.</w:t>
      </w:r>
    </w:p>
    <w:p w14:paraId="05CB453F" w14:textId="607F2866" w:rsidR="006217B0" w:rsidRPr="00BD17BA" w:rsidRDefault="006217B0" w:rsidP="006217B0">
      <w:pPr>
        <w:numPr>
          <w:ilvl w:val="0"/>
          <w:numId w:val="215"/>
        </w:numPr>
        <w:rPr>
          <w:bCs w:val="0"/>
          <w:color w:val="212121"/>
          <w:szCs w:val="24"/>
        </w:rPr>
      </w:pPr>
      <w:r w:rsidRPr="00BD17BA">
        <w:rPr>
          <w:color w:val="212121"/>
        </w:rPr>
        <w:t xml:space="preserve">Contractors that operate through Family Child Care Home Education Networks shall follow the adult-child ratios for family </w:t>
      </w:r>
      <w:r w:rsidR="000A3697">
        <w:rPr>
          <w:color w:val="212121"/>
        </w:rPr>
        <w:t>childcare</w:t>
      </w:r>
      <w:r w:rsidRPr="00BD17BA">
        <w:rPr>
          <w:color w:val="212121"/>
        </w:rPr>
        <w:t xml:space="preserve"> homes pursuant to 22 </w:t>
      </w:r>
      <w:r w:rsidRPr="00BD17BA">
        <w:rPr>
          <w:i/>
          <w:color w:val="212121"/>
        </w:rPr>
        <w:t xml:space="preserve">CCR </w:t>
      </w:r>
      <w:r w:rsidRPr="00BD17BA">
        <w:rPr>
          <w:color w:val="212121"/>
        </w:rPr>
        <w:t>102416.5.</w:t>
      </w:r>
    </w:p>
    <w:p w14:paraId="622C4134" w14:textId="77777777" w:rsidR="006217B0" w:rsidRPr="00BD17BA" w:rsidRDefault="006217B0" w:rsidP="006217B0">
      <w:pPr>
        <w:numPr>
          <w:ilvl w:val="0"/>
          <w:numId w:val="215"/>
        </w:numPr>
      </w:pPr>
      <w:r w:rsidRPr="00BD17BA">
        <w:lastRenderedPageBreak/>
        <w:t xml:space="preserve">Compliance with these ratios shall be determined based on actual attendance. </w:t>
      </w:r>
    </w:p>
    <w:p w14:paraId="56CE4504" w14:textId="77777777" w:rsidR="006217B0" w:rsidRPr="00BD17BA" w:rsidRDefault="006217B0" w:rsidP="006217B0">
      <w:pPr>
        <w:widowControl/>
        <w:numPr>
          <w:ilvl w:val="0"/>
          <w:numId w:val="215"/>
        </w:numPr>
        <w:shd w:val="clear" w:color="auto" w:fill="FFFFFF"/>
        <w:autoSpaceDE/>
        <w:autoSpaceDN/>
        <w:adjustRightInd/>
        <w:rPr>
          <w:bCs w:val="0"/>
          <w:color w:val="212121"/>
          <w:szCs w:val="24"/>
        </w:rPr>
      </w:pPr>
      <w:r w:rsidRPr="00BD17BA">
        <w:rPr>
          <w:color w:val="212121"/>
        </w:rPr>
        <w:t xml:space="preserve">Comingling of age categories. Except when operating a classroom with TK and CSPP children commingled, or when operating through a family childcare home, whenever groups of children of two (2) age categories are commingled and the younger age group exceeds fifty percent (50%) of the total number of children in attendance, the ratios for the entire group must meet the ratios required for the younger age group. If the younger age group does not exceed fifty percent (50%) of the total number of the children in attendance, the teacher-child and adult-child ratios shall be computed separately for each group. </w:t>
      </w:r>
    </w:p>
    <w:p w14:paraId="423A92E7" w14:textId="77777777" w:rsidR="006217B0" w:rsidRPr="00BD17BA" w:rsidRDefault="006217B0" w:rsidP="006217B0">
      <w:pPr>
        <w:numPr>
          <w:ilvl w:val="0"/>
          <w:numId w:val="215"/>
        </w:numPr>
        <w:rPr>
          <w:color w:val="212121"/>
        </w:rPr>
      </w:pPr>
      <w:r w:rsidRPr="00BD17BA">
        <w:rPr>
          <w:color w:val="212121"/>
        </w:rPr>
        <w:t>Adult volunteers. Contractors may recruit a maximum of one adult volunteer per 24 children to meet adult/child ratios for part-day CSPP, under the following conditions:</w:t>
      </w:r>
    </w:p>
    <w:p w14:paraId="5C2289B3" w14:textId="23AB1533" w:rsidR="006217B0" w:rsidRPr="00BD17BA" w:rsidRDefault="006217B0" w:rsidP="006217B0">
      <w:pPr>
        <w:numPr>
          <w:ilvl w:val="0"/>
          <w:numId w:val="216"/>
        </w:numPr>
        <w:ind w:left="1440"/>
        <w:rPr>
          <w:bCs w:val="0"/>
          <w:color w:val="212121"/>
          <w:szCs w:val="24"/>
        </w:rPr>
      </w:pPr>
      <w:r w:rsidRPr="00BD17BA">
        <w:rPr>
          <w:bCs w:val="0"/>
          <w:color w:val="212121"/>
          <w:szCs w:val="24"/>
        </w:rPr>
        <w:t xml:space="preserve">Adult volunteer shall obtain a criminal record clearance as specified in 22 </w:t>
      </w:r>
      <w:r w:rsidRPr="00BD17BA">
        <w:rPr>
          <w:bCs w:val="0"/>
          <w:i/>
          <w:color w:val="212121"/>
          <w:szCs w:val="24"/>
        </w:rPr>
        <w:t>CCR</w:t>
      </w:r>
      <w:r w:rsidRPr="00BD17BA">
        <w:rPr>
          <w:bCs w:val="0"/>
          <w:color w:val="212121"/>
          <w:szCs w:val="24"/>
        </w:rPr>
        <w:t xml:space="preserve"> 101170</w:t>
      </w:r>
      <w:r w:rsidR="005B1C73">
        <w:rPr>
          <w:bCs w:val="0"/>
          <w:color w:val="212121"/>
          <w:szCs w:val="24"/>
        </w:rPr>
        <w:t>.</w:t>
      </w:r>
    </w:p>
    <w:p w14:paraId="34097371" w14:textId="77777777" w:rsidR="006217B0" w:rsidRPr="00BD17BA" w:rsidRDefault="006217B0" w:rsidP="006217B0">
      <w:pPr>
        <w:numPr>
          <w:ilvl w:val="0"/>
          <w:numId w:val="216"/>
        </w:numPr>
        <w:ind w:left="1440"/>
        <w:rPr>
          <w:bCs w:val="0"/>
          <w:color w:val="212121"/>
          <w:szCs w:val="24"/>
        </w:rPr>
      </w:pPr>
      <w:r w:rsidRPr="00BD17BA">
        <w:rPr>
          <w:bCs w:val="0"/>
          <w:color w:val="212121"/>
          <w:szCs w:val="24"/>
        </w:rPr>
        <w:t xml:space="preserve">Shall meet personnel requirements specified in 22 </w:t>
      </w:r>
      <w:r w:rsidRPr="00BD17BA">
        <w:rPr>
          <w:bCs w:val="0"/>
          <w:i/>
          <w:color w:val="212121"/>
          <w:szCs w:val="24"/>
        </w:rPr>
        <w:t>CCR</w:t>
      </w:r>
      <w:r w:rsidRPr="00BD17BA">
        <w:rPr>
          <w:bCs w:val="0"/>
          <w:color w:val="212121"/>
          <w:szCs w:val="24"/>
        </w:rPr>
        <w:t xml:space="preserve"> 101216.</w:t>
      </w:r>
    </w:p>
    <w:p w14:paraId="699E809A" w14:textId="77777777" w:rsidR="006217B0" w:rsidRPr="00BD17BA" w:rsidRDefault="006217B0" w:rsidP="006217B0">
      <w:pPr>
        <w:numPr>
          <w:ilvl w:val="0"/>
          <w:numId w:val="216"/>
        </w:numPr>
        <w:ind w:left="1440"/>
        <w:rPr>
          <w:bCs w:val="0"/>
          <w:color w:val="212121"/>
          <w:szCs w:val="24"/>
        </w:rPr>
      </w:pPr>
      <w:r w:rsidRPr="00BD17BA">
        <w:rPr>
          <w:bCs w:val="0"/>
          <w:color w:val="212121"/>
          <w:szCs w:val="24"/>
        </w:rPr>
        <w:t>The contractor shall ensure that adult/child ratios are maintained during program operations.</w:t>
      </w:r>
    </w:p>
    <w:p w14:paraId="6112FF5E" w14:textId="77777777" w:rsidR="00CB55E9" w:rsidRPr="00CB55E9" w:rsidRDefault="006217B0" w:rsidP="00CB55E9">
      <w:pPr>
        <w:numPr>
          <w:ilvl w:val="0"/>
          <w:numId w:val="216"/>
        </w:numPr>
        <w:ind w:left="1440"/>
        <w:rPr>
          <w:b/>
          <w:sz w:val="28"/>
          <w:szCs w:val="28"/>
        </w:rPr>
      </w:pPr>
      <w:r w:rsidRPr="00BD17BA">
        <w:rPr>
          <w:color w:val="212121"/>
        </w:rPr>
        <w:t>The contractor shall have a written plan indicating how the program will meet the adult/child ratios in the event that the adult volunteer is not able to participate on any given day.</w:t>
      </w:r>
    </w:p>
    <w:p w14:paraId="07A7C37F" w14:textId="77777777" w:rsidR="00CB55E9" w:rsidRPr="00CB55E9" w:rsidRDefault="00CB55E9" w:rsidP="04166677">
      <w:pPr>
        <w:pStyle w:val="ListParagraph"/>
        <w:numPr>
          <w:ilvl w:val="0"/>
          <w:numId w:val="347"/>
        </w:numPr>
        <w:tabs>
          <w:tab w:val="left" w:pos="1710"/>
        </w:tabs>
        <w:ind w:left="1080" w:hanging="630"/>
        <w:rPr>
          <w:rFonts w:ascii="Arial" w:hAnsi="Arial" w:cs="Arial"/>
          <w:b/>
          <w:sz w:val="24"/>
          <w:szCs w:val="24"/>
        </w:rPr>
      </w:pPr>
      <w:bookmarkStart w:id="834" w:name="_Hlk188611444"/>
      <w:r w:rsidRPr="00CB55E9">
        <w:rPr>
          <w:rFonts w:ascii="Arial" w:hAnsi="Arial" w:cs="Arial"/>
          <w:bCs/>
          <w:sz w:val="24"/>
          <w:szCs w:val="24"/>
        </w:rPr>
        <w:t>Contractors that choose to serve two-year-old children must follow one of the two options for ratios listed below:</w:t>
      </w:r>
      <w:bookmarkEnd w:id="834"/>
    </w:p>
    <w:p w14:paraId="2FEEDE79" w14:textId="77777777" w:rsidR="00CB55E9" w:rsidRPr="00CB55E9" w:rsidRDefault="00CB55E9" w:rsidP="006A6610">
      <w:pPr>
        <w:pStyle w:val="ListParagraph"/>
        <w:numPr>
          <w:ilvl w:val="1"/>
          <w:numId w:val="347"/>
        </w:numPr>
        <w:tabs>
          <w:tab w:val="left" w:pos="1710"/>
        </w:tabs>
        <w:contextualSpacing w:val="0"/>
        <w:rPr>
          <w:rFonts w:ascii="Arial" w:hAnsi="Arial" w:cs="Arial"/>
          <w:sz w:val="24"/>
          <w:szCs w:val="24"/>
        </w:rPr>
      </w:pPr>
      <w:r w:rsidRPr="00CB55E9">
        <w:rPr>
          <w:rFonts w:ascii="Arial" w:hAnsi="Arial" w:cs="Arial"/>
          <w:sz w:val="24"/>
          <w:szCs w:val="24"/>
        </w:rPr>
        <w:t>The contractor may operate using a 1:8 adult to child ratio, with a 1:24 teacher to child ratio, if and only if the number of two-year-old children enrolled in the classroom does not exceed 8 children or more than 30 percent of all children enrolled in the classroom, whichever is less.</w:t>
      </w:r>
    </w:p>
    <w:p w14:paraId="5C77E03B" w14:textId="77777777" w:rsidR="00CB55E9" w:rsidRPr="00CB55E9" w:rsidRDefault="00CB55E9" w:rsidP="006A6610">
      <w:pPr>
        <w:pStyle w:val="ListParagraph"/>
        <w:numPr>
          <w:ilvl w:val="1"/>
          <w:numId w:val="347"/>
        </w:numPr>
        <w:tabs>
          <w:tab w:val="left" w:pos="1710"/>
        </w:tabs>
        <w:contextualSpacing w:val="0"/>
        <w:rPr>
          <w:rFonts w:ascii="Arial" w:hAnsi="Arial" w:cs="Arial"/>
          <w:sz w:val="24"/>
          <w:szCs w:val="24"/>
        </w:rPr>
      </w:pPr>
      <w:r w:rsidRPr="00CB55E9">
        <w:rPr>
          <w:rFonts w:ascii="Arial" w:hAnsi="Arial" w:cs="Arial"/>
          <w:sz w:val="24"/>
          <w:szCs w:val="24"/>
        </w:rPr>
        <w:t>If a contractor chooses to enroll more two-year-old children in a classroom than described above in (1), a 1:4 adult to child ratio and 1:16 teacher to child ratio must be followed for two-year-old children.</w:t>
      </w:r>
    </w:p>
    <w:p w14:paraId="79D993EE" w14:textId="5A763B49" w:rsidR="00CB55E9" w:rsidRPr="006A6610" w:rsidRDefault="00CB55E9" w:rsidP="00B238F5">
      <w:pPr>
        <w:pStyle w:val="ListParagraph"/>
        <w:numPr>
          <w:ilvl w:val="1"/>
          <w:numId w:val="347"/>
        </w:numPr>
        <w:tabs>
          <w:tab w:val="left" w:pos="1710"/>
        </w:tabs>
        <w:contextualSpacing w:val="0"/>
        <w:rPr>
          <w:rFonts w:ascii="Arial" w:hAnsi="Arial" w:cs="Arial"/>
          <w:sz w:val="24"/>
          <w:szCs w:val="24"/>
        </w:rPr>
      </w:pPr>
      <w:r w:rsidRPr="006A6610">
        <w:rPr>
          <w:rFonts w:ascii="Arial" w:eastAsia="Arial" w:hAnsi="Arial" w:cs="Arial"/>
          <w:sz w:val="24"/>
          <w:szCs w:val="24"/>
        </w:rPr>
        <w:t xml:space="preserve">Within this requirement and in alignment with </w:t>
      </w:r>
      <w:r w:rsidRPr="006A6610">
        <w:rPr>
          <w:rFonts w:ascii="Arial" w:eastAsia="Arial" w:hAnsi="Arial" w:cs="Arial"/>
          <w:sz w:val="24"/>
          <w:szCs w:val="24"/>
          <w:u w:val="single"/>
        </w:rPr>
        <w:t xml:space="preserve">5 </w:t>
      </w:r>
      <w:r w:rsidRPr="006A6610">
        <w:rPr>
          <w:rFonts w:ascii="Arial" w:eastAsia="Arial" w:hAnsi="Arial" w:cs="Arial"/>
          <w:i/>
          <w:iCs/>
          <w:sz w:val="24"/>
          <w:szCs w:val="24"/>
          <w:u w:val="single"/>
        </w:rPr>
        <w:t>CCR</w:t>
      </w:r>
      <w:r w:rsidRPr="006A6610">
        <w:rPr>
          <w:rFonts w:ascii="Arial" w:eastAsia="Arial" w:hAnsi="Arial" w:cs="Arial"/>
          <w:sz w:val="24"/>
          <w:szCs w:val="24"/>
        </w:rPr>
        <w:t xml:space="preserve"> Section 17714 on Commingling, if the number of two-year-old children exceeds 50 percent of the total number of children in attendance, the ratios for the entire group must meet the ratios required for the two-year-old children. If the number of two-year-old children does not exceed 50 percent of the total number of children in attendance, the teacher-child and adult-child ratios shall be computed separately for each group.</w:t>
      </w:r>
    </w:p>
    <w:p w14:paraId="2B3ABF35" w14:textId="77777777" w:rsidR="00CB55E9" w:rsidRPr="00CB55E9" w:rsidRDefault="00CB55E9" w:rsidP="006A6610">
      <w:pPr>
        <w:pStyle w:val="ListParagraph"/>
        <w:numPr>
          <w:ilvl w:val="0"/>
          <w:numId w:val="347"/>
        </w:numPr>
        <w:ind w:left="1080" w:hanging="634"/>
        <w:contextualSpacing w:val="0"/>
        <w:rPr>
          <w:rFonts w:ascii="Arial" w:hAnsi="Arial" w:cs="Arial"/>
          <w:sz w:val="24"/>
          <w:szCs w:val="24"/>
        </w:rPr>
      </w:pPr>
      <w:r w:rsidRPr="00CB55E9">
        <w:rPr>
          <w:rFonts w:ascii="Arial" w:hAnsi="Arial" w:cs="Arial"/>
          <w:sz w:val="24"/>
          <w:szCs w:val="24"/>
        </w:rPr>
        <w:t>To ensure contractors are able to meet the required ratios, contractors may limit enrollment of two-year-old children. Although a contractor may limit enrollment of two-year-old children, the contractor must follow eligibility and priority requirements for two-year-old children as defined in EC Sections 8208, 8210, and 8211.</w:t>
      </w:r>
    </w:p>
    <w:p w14:paraId="7B3FC6F6" w14:textId="17FA44B3" w:rsidR="00CB55E9" w:rsidRPr="00CB55E9" w:rsidRDefault="00CB55E9" w:rsidP="00CB55E9">
      <w:pPr>
        <w:pStyle w:val="ListParagraph"/>
        <w:numPr>
          <w:ilvl w:val="0"/>
          <w:numId w:val="347"/>
        </w:numPr>
        <w:ind w:left="1080" w:hanging="630"/>
        <w:contextualSpacing w:val="0"/>
        <w:rPr>
          <w:rFonts w:ascii="Arial" w:hAnsi="Arial" w:cs="Arial"/>
          <w:sz w:val="24"/>
          <w:szCs w:val="24"/>
        </w:rPr>
      </w:pPr>
      <w:r w:rsidRPr="00CB55E9">
        <w:rPr>
          <w:rFonts w:ascii="Arial" w:hAnsi="Arial" w:cs="Arial"/>
          <w:bCs/>
          <w:sz w:val="24"/>
          <w:szCs w:val="24"/>
        </w:rPr>
        <w:lastRenderedPageBreak/>
        <w:t>A child may be chronologically two years of age but meet the definition of a three-year-old child. Ratio requirements set above are based on statutory definitions of two-year-old children, not based on chronological age.</w:t>
      </w:r>
    </w:p>
    <w:p w14:paraId="00B889E3" w14:textId="01432324" w:rsidR="006217B0" w:rsidRPr="00CB55E9" w:rsidRDefault="006217B0" w:rsidP="00CB55E9">
      <w:pPr>
        <w:pStyle w:val="ListParagraph"/>
        <w:tabs>
          <w:tab w:val="left" w:pos="1710"/>
        </w:tabs>
        <w:ind w:left="1440"/>
        <w:rPr>
          <w:rFonts w:ascii="Arial" w:hAnsi="Arial" w:cs="Arial"/>
          <w:b/>
          <w:sz w:val="24"/>
          <w:szCs w:val="24"/>
        </w:rPr>
      </w:pPr>
      <w:r w:rsidRPr="00CB55E9">
        <w:rPr>
          <w:rFonts w:ascii="Arial" w:hAnsi="Arial" w:cs="Arial"/>
          <w:sz w:val="24"/>
          <w:szCs w:val="24"/>
          <w:highlight w:val="yellow"/>
        </w:rPr>
        <w:br/>
        <w:t xml:space="preserve"> </w:t>
      </w:r>
      <w:r w:rsidRPr="00CB55E9">
        <w:rPr>
          <w:rFonts w:ascii="Arial" w:hAnsi="Arial" w:cs="Arial"/>
          <w:sz w:val="24"/>
          <w:szCs w:val="24"/>
          <w:highlight w:val="yellow"/>
        </w:rPr>
        <w:br w:type="page"/>
      </w:r>
    </w:p>
    <w:p w14:paraId="428E7932" w14:textId="159C7971" w:rsidR="006217B0" w:rsidRPr="00BD17BA" w:rsidRDefault="00B238F5" w:rsidP="000D5814">
      <w:pPr>
        <w:pStyle w:val="Heading2"/>
        <w:ind w:left="-90"/>
      </w:pPr>
      <w:bookmarkStart w:id="835" w:name="_Toc199507986"/>
      <w:r>
        <w:lastRenderedPageBreak/>
        <w:t>XXV</w:t>
      </w:r>
      <w:r w:rsidR="006217B0" w:rsidRPr="00BD17BA">
        <w:t>.</w:t>
      </w:r>
      <w:bookmarkStart w:id="836" w:name="_Toc2696788"/>
      <w:bookmarkStart w:id="837" w:name="_Toc2696872"/>
      <w:bookmarkStart w:id="838" w:name="_Toc64959369"/>
      <w:r w:rsidR="006217B0" w:rsidRPr="00BD17BA">
        <w:t xml:space="preserve"> </w:t>
      </w:r>
      <w:r w:rsidR="00827C3A">
        <w:tab/>
      </w:r>
      <w:r w:rsidR="006217B0" w:rsidRPr="00BD17BA">
        <w:t>RECORDS ON FILE CONCERNING LICENSED SERVICE PROVIDERS</w:t>
      </w:r>
      <w:bookmarkEnd w:id="835"/>
      <w:bookmarkEnd w:id="836"/>
      <w:bookmarkEnd w:id="837"/>
      <w:bookmarkEnd w:id="838"/>
      <w:r w:rsidR="006217B0" w:rsidRPr="00BD17BA">
        <w:t xml:space="preserve"> </w:t>
      </w:r>
    </w:p>
    <w:p w14:paraId="6ECC41B0" w14:textId="250B940A" w:rsidR="006217B0" w:rsidRPr="00BD17BA" w:rsidRDefault="006217B0" w:rsidP="006217B0">
      <w:pPr>
        <w:ind w:left="720"/>
      </w:pPr>
      <w:r w:rsidRPr="00BD17BA">
        <w:t xml:space="preserve">Contractors providing services through family </w:t>
      </w:r>
      <w:r w:rsidR="000A3697">
        <w:t>childcare</w:t>
      </w:r>
      <w:r w:rsidRPr="00BD17BA">
        <w:t xml:space="preserve"> home providers shall maintain the following records concerning licensed service providers:</w:t>
      </w:r>
    </w:p>
    <w:p w14:paraId="2D00F007" w14:textId="77777777" w:rsidR="006217B0" w:rsidRPr="00BD17BA" w:rsidRDefault="006217B0" w:rsidP="006217B0">
      <w:pPr>
        <w:pStyle w:val="ListParagraph"/>
        <w:numPr>
          <w:ilvl w:val="0"/>
          <w:numId w:val="241"/>
        </w:numPr>
        <w:ind w:left="1080"/>
        <w:contextualSpacing w:val="0"/>
        <w:rPr>
          <w:rFonts w:ascii="Arial" w:hAnsi="Arial" w:cs="Arial"/>
          <w:sz w:val="24"/>
          <w:szCs w:val="24"/>
        </w:rPr>
      </w:pPr>
      <w:r w:rsidRPr="00BD17BA">
        <w:rPr>
          <w:rFonts w:ascii="Arial" w:hAnsi="Arial" w:cs="Arial"/>
          <w:sz w:val="24"/>
          <w:szCs w:val="24"/>
        </w:rPr>
        <w:t>A statement of the service provider’s current fees with information regarding the provider’s usual and customary services provided for those fees.</w:t>
      </w:r>
    </w:p>
    <w:p w14:paraId="440B0A65" w14:textId="65AD0B32" w:rsidR="002D58DC" w:rsidRPr="00BD17BA" w:rsidRDefault="006217B0" w:rsidP="00561D9A">
      <w:pPr>
        <w:pStyle w:val="ListParagraph"/>
        <w:numPr>
          <w:ilvl w:val="0"/>
          <w:numId w:val="241"/>
        </w:numPr>
        <w:ind w:left="1080"/>
        <w:contextualSpacing w:val="0"/>
        <w:rPr>
          <w:rFonts w:ascii="Arial" w:hAnsi="Arial" w:cs="Arial"/>
          <w:sz w:val="24"/>
          <w:szCs w:val="24"/>
        </w:rPr>
      </w:pPr>
      <w:r w:rsidRPr="3AC87DEB">
        <w:rPr>
          <w:rFonts w:ascii="Arial" w:hAnsi="Arial" w:cs="Arial"/>
          <w:sz w:val="24"/>
          <w:szCs w:val="24"/>
        </w:rPr>
        <w:t xml:space="preserve">A statement signed by the provider that the early </w:t>
      </w:r>
      <w:r w:rsidR="14FBE06F" w:rsidRPr="3AC87DEB">
        <w:rPr>
          <w:rFonts w:ascii="Arial" w:hAnsi="Arial" w:cs="Arial"/>
          <w:sz w:val="24"/>
          <w:szCs w:val="24"/>
        </w:rPr>
        <w:t>education</w:t>
      </w:r>
      <w:r w:rsidRPr="3AC87DEB">
        <w:rPr>
          <w:rFonts w:ascii="Arial" w:hAnsi="Arial" w:cs="Arial"/>
          <w:sz w:val="24"/>
          <w:szCs w:val="24"/>
        </w:rPr>
        <w:t xml:space="preserve"> services being provided do not include religious instruction or worship.</w:t>
      </w:r>
    </w:p>
    <w:p w14:paraId="16387F47" w14:textId="77777777" w:rsidR="006217B0" w:rsidRPr="00BD17BA" w:rsidRDefault="006217B0" w:rsidP="006217B0">
      <w:pPr>
        <w:pStyle w:val="ListParagraph"/>
        <w:numPr>
          <w:ilvl w:val="0"/>
          <w:numId w:val="241"/>
        </w:numPr>
        <w:ind w:left="1080"/>
        <w:contextualSpacing w:val="0"/>
        <w:rPr>
          <w:rFonts w:ascii="Arial" w:hAnsi="Arial" w:cs="Arial"/>
          <w:sz w:val="24"/>
          <w:szCs w:val="24"/>
        </w:rPr>
      </w:pPr>
      <w:r w:rsidRPr="00BD17BA">
        <w:rPr>
          <w:rFonts w:ascii="Arial" w:hAnsi="Arial" w:cs="Arial"/>
          <w:sz w:val="24"/>
          <w:szCs w:val="24"/>
        </w:rPr>
        <w:t>A document that contains the rate and schedule of payment for approved services that is signed by both the service provider and the contractor.</w:t>
      </w:r>
    </w:p>
    <w:p w14:paraId="107779D3" w14:textId="77777777" w:rsidR="006217B0" w:rsidRPr="00BD17BA" w:rsidRDefault="006217B0" w:rsidP="006217B0">
      <w:pPr>
        <w:pStyle w:val="ListParagraph"/>
        <w:numPr>
          <w:ilvl w:val="0"/>
          <w:numId w:val="241"/>
        </w:numPr>
        <w:ind w:left="1080"/>
        <w:contextualSpacing w:val="0"/>
        <w:rPr>
          <w:rFonts w:ascii="Arial" w:hAnsi="Arial" w:cs="Arial"/>
          <w:sz w:val="24"/>
          <w:szCs w:val="24"/>
        </w:rPr>
      </w:pPr>
      <w:r w:rsidRPr="00BD17BA">
        <w:rPr>
          <w:rFonts w:ascii="Arial" w:hAnsi="Arial" w:cs="Arial"/>
          <w:sz w:val="24"/>
          <w:szCs w:val="24"/>
        </w:rPr>
        <w:t>A copy of the facility license that shows the authorized capacity of the facility.</w:t>
      </w:r>
    </w:p>
    <w:p w14:paraId="52893B83" w14:textId="77777777" w:rsidR="006217B0" w:rsidRPr="00BD17BA" w:rsidRDefault="006217B0" w:rsidP="006217B0">
      <w:pPr>
        <w:pStyle w:val="ListParagraph"/>
        <w:numPr>
          <w:ilvl w:val="0"/>
          <w:numId w:val="241"/>
        </w:numPr>
        <w:ind w:left="1080"/>
        <w:contextualSpacing w:val="0"/>
        <w:rPr>
          <w:rFonts w:ascii="Arial" w:hAnsi="Arial" w:cs="Arial"/>
          <w:sz w:val="24"/>
          <w:szCs w:val="24"/>
        </w:rPr>
      </w:pPr>
      <w:r w:rsidRPr="00BD17BA">
        <w:rPr>
          <w:rFonts w:ascii="Arial" w:hAnsi="Arial" w:cs="Arial"/>
          <w:sz w:val="24"/>
          <w:szCs w:val="24"/>
        </w:rPr>
        <w:t>The name, address and telephone number of the service provider.</w:t>
      </w:r>
    </w:p>
    <w:p w14:paraId="75BD02B4" w14:textId="77777777" w:rsidR="006217B0" w:rsidRPr="00BD17BA" w:rsidRDefault="006217B0" w:rsidP="006217B0">
      <w:pPr>
        <w:pStyle w:val="ListParagraph"/>
        <w:numPr>
          <w:ilvl w:val="0"/>
          <w:numId w:val="241"/>
        </w:numPr>
        <w:ind w:left="1080"/>
        <w:contextualSpacing w:val="0"/>
        <w:rPr>
          <w:rFonts w:ascii="Arial" w:hAnsi="Arial" w:cs="Arial"/>
        </w:rPr>
      </w:pPr>
      <w:r w:rsidRPr="00BD17BA">
        <w:rPr>
          <w:rFonts w:ascii="Arial" w:hAnsi="Arial" w:cs="Arial"/>
          <w:sz w:val="24"/>
          <w:szCs w:val="24"/>
        </w:rPr>
        <w:t>The age group(s) served by the provider</w:t>
      </w:r>
      <w:r w:rsidRPr="00BD17BA">
        <w:rPr>
          <w:rFonts w:ascii="Arial" w:hAnsi="Arial" w:cs="Arial"/>
        </w:rPr>
        <w:t>.</w:t>
      </w:r>
    </w:p>
    <w:p w14:paraId="6F1DA5BB" w14:textId="77777777" w:rsidR="006217B0" w:rsidRPr="00BD17BA" w:rsidRDefault="006217B0" w:rsidP="006217B0">
      <w:pPr>
        <w:ind w:left="630"/>
      </w:pPr>
      <w:r w:rsidRPr="00BD17BA">
        <w:t>A declaration by the provider that the parents have unlimited access to their children and providers caring for their children during normal hours of provider operation and whenever the children are in the care of the provider.</w:t>
      </w:r>
    </w:p>
    <w:p w14:paraId="5F6BD7F7" w14:textId="77777777" w:rsidR="006217B0" w:rsidRPr="00BD17BA" w:rsidRDefault="006217B0" w:rsidP="003D2069">
      <w:pPr>
        <w:pStyle w:val="Heading2"/>
        <w:numPr>
          <w:ilvl w:val="0"/>
          <w:numId w:val="348"/>
        </w:numPr>
        <w:ind w:left="720" w:hanging="270"/>
      </w:pPr>
      <w:bookmarkStart w:id="839" w:name="_Toc231096657"/>
      <w:bookmarkStart w:id="840" w:name="_Toc239833575"/>
      <w:bookmarkStart w:id="841" w:name="_Toc263247923"/>
      <w:bookmarkStart w:id="842" w:name="_Toc439143711"/>
      <w:r w:rsidRPr="00BD17BA">
        <w:br w:type="page"/>
      </w:r>
      <w:bookmarkStart w:id="843" w:name="_Toc2696789"/>
      <w:bookmarkStart w:id="844" w:name="_Toc2696873"/>
      <w:bookmarkStart w:id="845" w:name="_Toc64959370"/>
      <w:bookmarkStart w:id="846" w:name="_Hlk94614902"/>
      <w:bookmarkStart w:id="847" w:name="_Toc199507987"/>
      <w:r w:rsidRPr="00BD17BA">
        <w:lastRenderedPageBreak/>
        <w:t>INFORMATION TO SHARE WITH THE PARENTS</w:t>
      </w:r>
      <w:bookmarkEnd w:id="839"/>
      <w:bookmarkEnd w:id="840"/>
      <w:bookmarkEnd w:id="841"/>
      <w:bookmarkEnd w:id="842"/>
      <w:bookmarkEnd w:id="843"/>
      <w:bookmarkEnd w:id="844"/>
      <w:bookmarkEnd w:id="845"/>
      <w:bookmarkEnd w:id="847"/>
    </w:p>
    <w:p w14:paraId="56C23BB5" w14:textId="12E739BB" w:rsidR="006217B0" w:rsidRPr="00827C3A" w:rsidRDefault="006217B0" w:rsidP="00827C3A">
      <w:pPr>
        <w:ind w:left="720"/>
      </w:pPr>
      <w:bookmarkStart w:id="848" w:name="_Toc231096658"/>
      <w:bookmarkStart w:id="849" w:name="_Toc239833576"/>
      <w:bookmarkEnd w:id="846"/>
      <w:r w:rsidRPr="00BD17BA">
        <w:t xml:space="preserve">Each </w:t>
      </w:r>
      <w:r w:rsidR="000A3697">
        <w:t>childcare</w:t>
      </w:r>
      <w:r w:rsidRPr="00BD17BA">
        <w:t xml:space="preserve"> facility shall permanently post, in a prominent location, information about the registered sex offender database that is available on the Megan's Law Website, </w:t>
      </w:r>
      <w:hyperlink r:id="rId16" w:tooltip="Megan's Law" w:history="1">
        <w:r w:rsidRPr="00BD17BA">
          <w:rPr>
            <w:color w:val="0000FF"/>
            <w:u w:val="single"/>
          </w:rPr>
          <w:t>https://www.meganslaw.ca.gov/</w:t>
        </w:r>
      </w:hyperlink>
      <w:r w:rsidRPr="00BD17BA">
        <w:t>, and give families one of the two licensing forms (LIC 995 or 995A, Notification of Parents’ Rights) provided by the State Department of Social Services.</w:t>
      </w:r>
      <w:r w:rsidRPr="00BD17BA">
        <w:rPr>
          <w:b/>
          <w:sz w:val="28"/>
          <w:szCs w:val="28"/>
        </w:rPr>
        <w:br w:type="page"/>
      </w:r>
      <w:bookmarkStart w:id="850" w:name="_Toc2696790"/>
      <w:bookmarkStart w:id="851" w:name="_Toc2696874"/>
      <w:bookmarkStart w:id="852" w:name="_Toc64959371"/>
    </w:p>
    <w:p w14:paraId="794763BB" w14:textId="7221C639" w:rsidR="00833E2E" w:rsidRDefault="00B238F5" w:rsidP="003D2069">
      <w:pPr>
        <w:pStyle w:val="Heading2"/>
        <w:ind w:left="90" w:hanging="450"/>
      </w:pPr>
      <w:bookmarkStart w:id="853" w:name="_Toc199507988"/>
      <w:r>
        <w:lastRenderedPageBreak/>
        <w:t>XXVII</w:t>
      </w:r>
      <w:r w:rsidR="00833E2E" w:rsidRPr="00BD17BA">
        <w:t xml:space="preserve">. </w:t>
      </w:r>
      <w:r w:rsidR="003D2069">
        <w:tab/>
      </w:r>
      <w:r w:rsidR="00833E2E">
        <w:t>DUAL LANGUAGE LEARNERS</w:t>
      </w:r>
      <w:bookmarkEnd w:id="853"/>
    </w:p>
    <w:p w14:paraId="72F74040" w14:textId="570FBF17" w:rsidR="00833E2E" w:rsidRPr="00833E2E" w:rsidRDefault="3E73E621" w:rsidP="00CF519A">
      <w:pPr>
        <w:ind w:firstLine="720"/>
        <w:rPr>
          <w:i/>
        </w:rPr>
      </w:pPr>
      <w:r>
        <w:rPr>
          <w:bCs w:val="0"/>
        </w:rPr>
        <w:t>(</w:t>
      </w:r>
      <w:r w:rsidRPr="00D0610F">
        <w:rPr>
          <w:bCs w:val="0"/>
          <w:i/>
          <w:iCs/>
        </w:rPr>
        <w:t>EC Section 8241.5; MB 23-03</w:t>
      </w:r>
      <w:r w:rsidR="5F0638C6" w:rsidRPr="1D70F437">
        <w:rPr>
          <w:i/>
          <w:iCs/>
        </w:rPr>
        <w:t xml:space="preserve"> or any guidance superseding MB 23-03</w:t>
      </w:r>
      <w:r w:rsidRPr="00D0610F">
        <w:rPr>
          <w:bCs w:val="0"/>
          <w:i/>
          <w:iCs/>
        </w:rPr>
        <w:t>)</w:t>
      </w:r>
    </w:p>
    <w:p w14:paraId="73B67DF8" w14:textId="77777777" w:rsidR="006217B0" w:rsidRPr="00BD17BA" w:rsidRDefault="006217B0" w:rsidP="006217B0">
      <w:pPr>
        <w:pStyle w:val="ListParagraph"/>
        <w:numPr>
          <w:ilvl w:val="0"/>
          <w:numId w:val="249"/>
        </w:numPr>
        <w:ind w:left="1080"/>
        <w:contextualSpacing w:val="0"/>
        <w:rPr>
          <w:rFonts w:ascii="Arial" w:eastAsia="Arial" w:hAnsi="Arial" w:cs="Arial"/>
          <w:b/>
          <w:color w:val="000000" w:themeColor="text1"/>
          <w:sz w:val="24"/>
          <w:szCs w:val="24"/>
        </w:rPr>
      </w:pPr>
      <w:r w:rsidRPr="00BD17BA">
        <w:rPr>
          <w:rFonts w:ascii="Arial" w:eastAsia="Arial" w:hAnsi="Arial" w:cs="Arial"/>
          <w:color w:val="000000" w:themeColor="text1"/>
          <w:sz w:val="24"/>
          <w:szCs w:val="24"/>
        </w:rPr>
        <w:t>Contractors must determine dual language learner status for every child enrolled in CSPP by one of two approaches:</w:t>
      </w:r>
    </w:p>
    <w:p w14:paraId="3B0B92B2" w14:textId="77777777" w:rsidR="006217B0" w:rsidRPr="00BD17BA" w:rsidRDefault="006217B0" w:rsidP="006217B0">
      <w:pPr>
        <w:pStyle w:val="ListParagraph"/>
        <w:numPr>
          <w:ilvl w:val="0"/>
          <w:numId w:val="17"/>
        </w:numPr>
        <w:ind w:left="1350" w:hanging="270"/>
        <w:contextualSpacing w:val="0"/>
        <w:rPr>
          <w:rFonts w:ascii="Arial" w:eastAsia="Arial" w:hAnsi="Arial" w:cs="Arial"/>
          <w:b/>
          <w:color w:val="000000" w:themeColor="text1"/>
          <w:szCs w:val="24"/>
        </w:rPr>
      </w:pPr>
      <w:r w:rsidRPr="00BD17BA">
        <w:rPr>
          <w:rFonts w:ascii="Arial" w:eastAsia="Arial" w:hAnsi="Arial" w:cs="Arial"/>
          <w:color w:val="000000" w:themeColor="text1"/>
          <w:sz w:val="24"/>
          <w:szCs w:val="24"/>
        </w:rPr>
        <w:t xml:space="preserve">Conduct the Family Language Instrument to determine dual language learner status, </w:t>
      </w:r>
      <w:r w:rsidRPr="004152DC">
        <w:rPr>
          <w:rFonts w:ascii="Arial" w:eastAsia="Arial" w:hAnsi="Arial" w:cs="Arial"/>
          <w:bCs/>
          <w:color w:val="000000" w:themeColor="text1"/>
          <w:sz w:val="24"/>
          <w:szCs w:val="24"/>
        </w:rPr>
        <w:t>or</w:t>
      </w:r>
    </w:p>
    <w:p w14:paraId="46079D64" w14:textId="39567E7C" w:rsidR="006217B0" w:rsidRPr="00BD17BA" w:rsidRDefault="006217B0" w:rsidP="00CF519A">
      <w:pPr>
        <w:pStyle w:val="ListParagraph"/>
        <w:numPr>
          <w:ilvl w:val="0"/>
          <w:numId w:val="17"/>
        </w:numPr>
        <w:ind w:left="1354" w:hanging="274"/>
        <w:contextualSpacing w:val="0"/>
        <w:rPr>
          <w:rFonts w:ascii="Arial" w:eastAsia="Arial" w:hAnsi="Arial" w:cs="Arial"/>
          <w:b/>
          <w:bCs/>
          <w:color w:val="000000" w:themeColor="text1"/>
        </w:rPr>
      </w:pPr>
      <w:r w:rsidRPr="7E2EC0E9">
        <w:rPr>
          <w:rFonts w:ascii="Arial" w:eastAsia="Arial" w:hAnsi="Arial" w:cs="Arial"/>
          <w:color w:val="000000" w:themeColor="text1"/>
        </w:rPr>
        <w:t xml:space="preserve">Obtain </w:t>
      </w:r>
      <w:r w:rsidRPr="7E2EC0E9">
        <w:rPr>
          <w:rFonts w:ascii="Arial" w:eastAsia="Arial" w:hAnsi="Arial" w:cs="Arial"/>
          <w:color w:val="000000" w:themeColor="text1"/>
          <w:sz w:val="24"/>
          <w:szCs w:val="24"/>
        </w:rPr>
        <w:t xml:space="preserve">information on the child’s designation as an English learner in TK or K. (This approach is only possible if the child is dually enrolled in </w:t>
      </w:r>
      <w:r w:rsidR="4E45AF19" w:rsidRPr="7E2EC0E9">
        <w:rPr>
          <w:rFonts w:ascii="Arial" w:eastAsia="Arial" w:hAnsi="Arial" w:cs="Arial"/>
          <w:color w:val="000000" w:themeColor="text1"/>
          <w:sz w:val="24"/>
          <w:szCs w:val="24"/>
        </w:rPr>
        <w:t xml:space="preserve">TK or K and </w:t>
      </w:r>
      <w:r w:rsidRPr="7E2EC0E9">
        <w:rPr>
          <w:rFonts w:ascii="Arial" w:eastAsia="Arial" w:hAnsi="Arial" w:cs="Arial"/>
          <w:color w:val="000000" w:themeColor="text1"/>
          <w:sz w:val="24"/>
          <w:szCs w:val="24"/>
        </w:rPr>
        <w:t>CSPP for ex</w:t>
      </w:r>
      <w:r w:rsidR="350222A0" w:rsidRPr="7E2EC0E9">
        <w:rPr>
          <w:rFonts w:ascii="Arial" w:eastAsia="Arial" w:hAnsi="Arial" w:cs="Arial"/>
          <w:color w:val="000000" w:themeColor="text1"/>
          <w:sz w:val="24"/>
          <w:szCs w:val="24"/>
        </w:rPr>
        <w:t>tended</w:t>
      </w:r>
      <w:r w:rsidRPr="7E2EC0E9">
        <w:rPr>
          <w:rFonts w:ascii="Arial" w:eastAsia="Arial" w:hAnsi="Arial" w:cs="Arial"/>
          <w:color w:val="000000" w:themeColor="text1"/>
          <w:sz w:val="24"/>
          <w:szCs w:val="24"/>
        </w:rPr>
        <w:t xml:space="preserve"> learning and care.)</w:t>
      </w:r>
    </w:p>
    <w:p w14:paraId="2D2DE04B" w14:textId="045EE9DD" w:rsidR="006217B0" w:rsidRPr="00BD17BA" w:rsidRDefault="006217B0" w:rsidP="00CF519A">
      <w:pPr>
        <w:pStyle w:val="ListParagraph"/>
        <w:numPr>
          <w:ilvl w:val="0"/>
          <w:numId w:val="214"/>
        </w:numPr>
        <w:spacing w:line="259" w:lineRule="auto"/>
        <w:contextualSpacing w:val="0"/>
        <w:rPr>
          <w:rFonts w:ascii="Arial" w:eastAsia="Arial" w:hAnsi="Arial" w:cs="Arial"/>
          <w:color w:val="000000" w:themeColor="text1"/>
        </w:rPr>
      </w:pPr>
      <w:r w:rsidRPr="7E2EC0E9">
        <w:rPr>
          <w:rFonts w:ascii="Arial" w:eastAsia="Arial" w:hAnsi="Arial" w:cs="Arial"/>
          <w:color w:val="000000" w:themeColor="text1"/>
          <w:sz w:val="24"/>
          <w:szCs w:val="24"/>
        </w:rPr>
        <w:t xml:space="preserve">Contractors must refer to MB </w:t>
      </w:r>
      <w:r w:rsidR="4D3A2F3C" w:rsidRPr="7E2EC0E9">
        <w:rPr>
          <w:rFonts w:ascii="Arial" w:eastAsia="Arial" w:hAnsi="Arial" w:cs="Arial"/>
          <w:color w:val="000000" w:themeColor="text1"/>
          <w:sz w:val="24"/>
          <w:szCs w:val="24"/>
        </w:rPr>
        <w:t>23-03</w:t>
      </w:r>
      <w:r w:rsidRPr="7E2EC0E9">
        <w:rPr>
          <w:rFonts w:ascii="Arial" w:eastAsia="Arial" w:hAnsi="Arial" w:cs="Arial"/>
          <w:color w:val="000000" w:themeColor="text1"/>
          <w:sz w:val="24"/>
          <w:szCs w:val="24"/>
        </w:rPr>
        <w:t xml:space="preserve"> </w:t>
      </w:r>
      <w:r w:rsidR="1E0D9401" w:rsidRPr="7E2EC0E9">
        <w:rPr>
          <w:rFonts w:ascii="Arial" w:eastAsia="Arial" w:hAnsi="Arial" w:cs="Arial"/>
          <w:color w:val="000000" w:themeColor="text1"/>
          <w:sz w:val="24"/>
          <w:szCs w:val="24"/>
        </w:rPr>
        <w:t xml:space="preserve">or any </w:t>
      </w:r>
      <w:r w:rsidR="33184C32" w:rsidRPr="1D70F437">
        <w:rPr>
          <w:rFonts w:ascii="Arial" w:eastAsia="Arial" w:hAnsi="Arial" w:cs="Arial"/>
          <w:color w:val="000000" w:themeColor="text1"/>
          <w:sz w:val="24"/>
          <w:szCs w:val="24"/>
        </w:rPr>
        <w:t xml:space="preserve">guidance superseding MB 23-03 </w:t>
      </w:r>
      <w:r w:rsidRPr="7E2EC0E9">
        <w:rPr>
          <w:rFonts w:ascii="Arial" w:eastAsia="Arial" w:hAnsi="Arial" w:cs="Arial"/>
          <w:color w:val="000000" w:themeColor="text1"/>
          <w:sz w:val="24"/>
          <w:szCs w:val="24"/>
        </w:rPr>
        <w:t>for information on the process for identifying a child as a dual language learner and the specific data reporting requirements for children that are dual language learners.</w:t>
      </w:r>
    </w:p>
    <w:p w14:paraId="5402645A" w14:textId="059BA0CD" w:rsidR="006217B0" w:rsidRPr="00BD17BA" w:rsidRDefault="20FB9CDD" w:rsidP="00CF519A">
      <w:pPr>
        <w:pStyle w:val="ListParagraph"/>
        <w:numPr>
          <w:ilvl w:val="0"/>
          <w:numId w:val="214"/>
        </w:numPr>
        <w:spacing w:line="259" w:lineRule="auto"/>
        <w:contextualSpacing w:val="0"/>
        <w:rPr>
          <w:rFonts w:ascii="Arial" w:hAnsi="Arial" w:cs="Arial"/>
        </w:rPr>
      </w:pPr>
      <w:r w:rsidRPr="4E7D10F9">
        <w:rPr>
          <w:rFonts w:ascii="Arial" w:hAnsi="Arial" w:cs="Arial"/>
          <w:color w:val="000000" w:themeColor="text1"/>
          <w:sz w:val="24"/>
          <w:szCs w:val="24"/>
        </w:rPr>
        <w:t>Non-LEA c</w:t>
      </w:r>
      <w:r w:rsidR="006217B0" w:rsidRPr="00BD17BA">
        <w:rPr>
          <w:rFonts w:ascii="Arial" w:hAnsi="Arial" w:cs="Arial"/>
          <w:color w:val="000000" w:themeColor="text1"/>
          <w:sz w:val="24"/>
          <w:szCs w:val="24"/>
        </w:rPr>
        <w:t>ontractors are required to report data on dual language learners enrolled in a CSPP along with family, classroom, and teacher information.</w:t>
      </w:r>
    </w:p>
    <w:p w14:paraId="7AD0B8FE" w14:textId="3CF9F004" w:rsidR="006217B0" w:rsidRPr="00BD17BA" w:rsidRDefault="4CF0F104" w:rsidP="00CF519A">
      <w:pPr>
        <w:pStyle w:val="ListParagraph"/>
        <w:numPr>
          <w:ilvl w:val="1"/>
          <w:numId w:val="214"/>
        </w:numPr>
        <w:spacing w:line="259" w:lineRule="auto"/>
        <w:ind w:left="1350" w:hanging="270"/>
        <w:contextualSpacing w:val="0"/>
        <w:rPr>
          <w:rFonts w:ascii="Arial" w:hAnsi="Arial" w:cs="Arial"/>
          <w:color w:val="000000" w:themeColor="text1"/>
        </w:rPr>
      </w:pPr>
      <w:r w:rsidRPr="4E7D10F9">
        <w:rPr>
          <w:rFonts w:ascii="Arial" w:hAnsi="Arial" w:cs="Arial"/>
          <w:color w:val="000000" w:themeColor="text1"/>
          <w:sz w:val="24"/>
          <w:szCs w:val="24"/>
        </w:rPr>
        <w:t xml:space="preserve">Non-LEA contractors </w:t>
      </w:r>
      <w:r w:rsidR="006217B0" w:rsidRPr="00BD17BA">
        <w:rPr>
          <w:rFonts w:ascii="Arial" w:hAnsi="Arial" w:cs="Arial"/>
          <w:color w:val="000000" w:themeColor="text1"/>
          <w:sz w:val="24"/>
          <w:szCs w:val="24"/>
        </w:rPr>
        <w:t>shall submit data within the Preschool Language Information System (PLIS) on a quarterly basis.</w:t>
      </w:r>
    </w:p>
    <w:p w14:paraId="2E8BB5D3" w14:textId="47ABB762" w:rsidR="0C5AB551" w:rsidRDefault="0C5AB551" w:rsidP="00CF519A">
      <w:pPr>
        <w:pStyle w:val="ListParagraph"/>
        <w:numPr>
          <w:ilvl w:val="1"/>
          <w:numId w:val="214"/>
        </w:numPr>
        <w:spacing w:line="259" w:lineRule="auto"/>
        <w:ind w:left="1350" w:hanging="270"/>
        <w:contextualSpacing w:val="0"/>
        <w:rPr>
          <w:rFonts w:ascii="Arial" w:eastAsia="Arial" w:hAnsi="Arial" w:cs="Arial"/>
          <w:color w:val="000000" w:themeColor="text1"/>
          <w:sz w:val="24"/>
          <w:szCs w:val="24"/>
        </w:rPr>
      </w:pPr>
      <w:r w:rsidRPr="4E7D10F9">
        <w:rPr>
          <w:rFonts w:ascii="Arial" w:eastAsia="Arial" w:hAnsi="Arial" w:cs="Arial"/>
          <w:color w:val="000000" w:themeColor="text1"/>
          <w:sz w:val="24"/>
          <w:szCs w:val="24"/>
        </w:rPr>
        <w:t>LEA contractors shall submit data within the California Preschool Data Collection System (CAPSDAC) on a monthly basis.</w:t>
      </w:r>
    </w:p>
    <w:p w14:paraId="10AEFBA7" w14:textId="6F34C57A" w:rsidR="4E7D10F9" w:rsidRPr="00CF519A" w:rsidRDefault="0C5AB551" w:rsidP="00CF519A">
      <w:pPr>
        <w:pStyle w:val="ListParagraph"/>
        <w:numPr>
          <w:ilvl w:val="1"/>
          <w:numId w:val="214"/>
        </w:numPr>
        <w:spacing w:line="257" w:lineRule="auto"/>
        <w:ind w:left="1354" w:hanging="274"/>
        <w:contextualSpacing w:val="0"/>
        <w:rPr>
          <w:rFonts w:eastAsia="Arial"/>
          <w:color w:val="000000" w:themeColor="text1"/>
          <w:szCs w:val="24"/>
        </w:rPr>
      </w:pPr>
      <w:r w:rsidRPr="00CF519A">
        <w:rPr>
          <w:rFonts w:ascii="Arial" w:eastAsia="Arial" w:hAnsi="Arial" w:cs="Arial"/>
          <w:color w:val="000000" w:themeColor="text1"/>
          <w:sz w:val="24"/>
          <w:szCs w:val="24"/>
        </w:rPr>
        <w:t>Contractors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 in 5 CCR 17814.</w:t>
      </w:r>
    </w:p>
    <w:p w14:paraId="3455E27C" w14:textId="27BBF6AD" w:rsidR="006217B0" w:rsidRPr="00BD17BA" w:rsidRDefault="006217B0" w:rsidP="00DE7F9C">
      <w:pPr>
        <w:pStyle w:val="ListParagraph"/>
        <w:numPr>
          <w:ilvl w:val="0"/>
          <w:numId w:val="214"/>
        </w:numPr>
        <w:spacing w:line="259" w:lineRule="auto"/>
        <w:contextualSpacing w:val="0"/>
        <w:rPr>
          <w:rFonts w:ascii="Arial" w:hAnsi="Arial" w:cs="Arial"/>
          <w:color w:val="000000" w:themeColor="text1"/>
        </w:rPr>
      </w:pPr>
      <w:r w:rsidRPr="7E2EC0E9">
        <w:rPr>
          <w:rFonts w:ascii="Arial" w:hAnsi="Arial" w:cs="Arial"/>
          <w:color w:val="000000" w:themeColor="text1"/>
          <w:sz w:val="24"/>
          <w:szCs w:val="24"/>
        </w:rPr>
        <w:t xml:space="preserve">In order to utilize the dual language learner adjustment factor, contractors must use the process in MB </w:t>
      </w:r>
      <w:r w:rsidR="7FF66990" w:rsidRPr="7E2EC0E9">
        <w:rPr>
          <w:rFonts w:ascii="Arial" w:hAnsi="Arial" w:cs="Arial"/>
          <w:color w:val="000000" w:themeColor="text1"/>
          <w:sz w:val="24"/>
          <w:szCs w:val="24"/>
        </w:rPr>
        <w:t>23-03</w:t>
      </w:r>
      <w:r w:rsidR="75A991D9" w:rsidRPr="7E2EC0E9">
        <w:rPr>
          <w:rFonts w:ascii="Arial" w:hAnsi="Arial" w:cs="Arial"/>
          <w:color w:val="000000" w:themeColor="text1"/>
          <w:sz w:val="24"/>
          <w:szCs w:val="24"/>
        </w:rPr>
        <w:t xml:space="preserve"> or any guidance superseding</w:t>
      </w:r>
      <w:r w:rsidRPr="7E2EC0E9">
        <w:rPr>
          <w:rFonts w:ascii="Arial" w:hAnsi="Arial" w:cs="Arial"/>
          <w:color w:val="000000" w:themeColor="text1"/>
          <w:sz w:val="24"/>
          <w:szCs w:val="24"/>
        </w:rPr>
        <w:t xml:space="preserve"> </w:t>
      </w:r>
      <w:r w:rsidR="68382976" w:rsidRPr="1D70F437">
        <w:rPr>
          <w:rFonts w:ascii="Arial" w:hAnsi="Arial" w:cs="Arial"/>
          <w:color w:val="000000" w:themeColor="text1"/>
          <w:sz w:val="24"/>
          <w:szCs w:val="24"/>
        </w:rPr>
        <w:t>MB 23-03</w:t>
      </w:r>
      <w:r w:rsidR="507E40C4" w:rsidRPr="1D70F437">
        <w:rPr>
          <w:rFonts w:ascii="Arial" w:hAnsi="Arial" w:cs="Arial"/>
          <w:color w:val="000000" w:themeColor="text1"/>
          <w:sz w:val="24"/>
          <w:szCs w:val="24"/>
        </w:rPr>
        <w:t xml:space="preserve"> </w:t>
      </w:r>
      <w:r w:rsidRPr="7E2EC0E9">
        <w:rPr>
          <w:rFonts w:ascii="Arial" w:hAnsi="Arial" w:cs="Arial"/>
          <w:color w:val="000000" w:themeColor="text1"/>
          <w:sz w:val="24"/>
          <w:szCs w:val="24"/>
        </w:rPr>
        <w:t>to determine if the child is a dual language learner prior to claiming the adjustment factor.</w:t>
      </w:r>
    </w:p>
    <w:p w14:paraId="5DDE6C69" w14:textId="77777777" w:rsidR="006217B0" w:rsidRPr="00BD17BA" w:rsidRDefault="006217B0" w:rsidP="006217B0">
      <w:pPr>
        <w:pStyle w:val="ListParagraph"/>
        <w:numPr>
          <w:ilvl w:val="1"/>
          <w:numId w:val="214"/>
        </w:numPr>
        <w:spacing w:line="259" w:lineRule="auto"/>
        <w:ind w:left="1350" w:hanging="270"/>
        <w:contextualSpacing w:val="0"/>
        <w:rPr>
          <w:rFonts w:ascii="Arial" w:hAnsi="Arial" w:cs="Arial"/>
          <w:bCs/>
          <w:color w:val="000000" w:themeColor="text1"/>
          <w:szCs w:val="24"/>
        </w:rPr>
      </w:pPr>
      <w:r w:rsidRPr="00BD17BA">
        <w:rPr>
          <w:rFonts w:ascii="Arial" w:hAnsi="Arial" w:cs="Arial"/>
          <w:color w:val="000000" w:themeColor="text1"/>
          <w:sz w:val="24"/>
          <w:szCs w:val="24"/>
        </w:rPr>
        <w:t>Documentation of dual language learner status will support the reporting of child days of enrollment under the dual language learner adjustment factor category and must be saved in the family data file.</w:t>
      </w:r>
    </w:p>
    <w:p w14:paraId="38F1EF48" w14:textId="77777777" w:rsidR="006217B0" w:rsidRPr="00BD17BA" w:rsidRDefault="006217B0" w:rsidP="006217B0">
      <w:pPr>
        <w:pStyle w:val="ListParagraph"/>
        <w:numPr>
          <w:ilvl w:val="0"/>
          <w:numId w:val="214"/>
        </w:numPr>
        <w:spacing w:line="259" w:lineRule="auto"/>
        <w:contextualSpacing w:val="0"/>
        <w:rPr>
          <w:rFonts w:ascii="Arial" w:hAnsi="Arial" w:cs="Arial"/>
        </w:rPr>
      </w:pPr>
      <w:r w:rsidRPr="00BD17BA">
        <w:rPr>
          <w:rFonts w:ascii="Arial" w:hAnsi="Arial" w:cs="Arial"/>
          <w:color w:val="000000" w:themeColor="text1"/>
          <w:sz w:val="24"/>
          <w:szCs w:val="24"/>
        </w:rPr>
        <w:t xml:space="preserve">The procedures to identify and report dual language learners are the sole responsibility of the CSPP contractor. </w:t>
      </w:r>
    </w:p>
    <w:p w14:paraId="34756FA7" w14:textId="77777777" w:rsidR="006217B0" w:rsidRPr="00BD17BA" w:rsidRDefault="006217B0" w:rsidP="006217B0">
      <w:pPr>
        <w:pStyle w:val="ListParagraph"/>
        <w:numPr>
          <w:ilvl w:val="1"/>
          <w:numId w:val="214"/>
        </w:numPr>
        <w:spacing w:line="259" w:lineRule="auto"/>
        <w:ind w:left="1350" w:hanging="270"/>
        <w:contextualSpacing w:val="0"/>
        <w:rPr>
          <w:rFonts w:ascii="Arial" w:hAnsi="Arial" w:cs="Arial"/>
        </w:rPr>
      </w:pPr>
      <w:r w:rsidRPr="00BD17BA">
        <w:rPr>
          <w:rFonts w:ascii="Arial" w:hAnsi="Arial" w:cs="Arial"/>
          <w:color w:val="000000" w:themeColor="text1"/>
          <w:sz w:val="24"/>
          <w:szCs w:val="24"/>
        </w:rPr>
        <w:t xml:space="preserve">CSPP contractors operating a family childcare home education network (FCCHEN) are responsible for conducting the Family Language Instrument or </w:t>
      </w:r>
      <w:r w:rsidRPr="00BD17BA">
        <w:rPr>
          <w:rFonts w:ascii="Arial" w:hAnsi="Arial" w:cs="Arial"/>
          <w:color w:val="000000" w:themeColor="text1"/>
          <w:sz w:val="24"/>
          <w:szCs w:val="24"/>
        </w:rPr>
        <w:lastRenderedPageBreak/>
        <w:t xml:space="preserve">obtaining documentation on English learner status for all children enrolled in their CSPP program as described above. </w:t>
      </w:r>
    </w:p>
    <w:p w14:paraId="184932FC" w14:textId="77777777" w:rsidR="006217B0" w:rsidRPr="00BD17BA" w:rsidRDefault="006217B0" w:rsidP="006217B0">
      <w:pPr>
        <w:pStyle w:val="ListParagraph"/>
        <w:numPr>
          <w:ilvl w:val="1"/>
          <w:numId w:val="214"/>
        </w:numPr>
        <w:spacing w:line="259" w:lineRule="auto"/>
        <w:ind w:left="1350" w:hanging="270"/>
        <w:contextualSpacing w:val="0"/>
        <w:rPr>
          <w:rFonts w:ascii="Arial" w:hAnsi="Arial" w:cs="Arial"/>
        </w:rPr>
      </w:pPr>
      <w:r w:rsidRPr="00BD17BA">
        <w:rPr>
          <w:rFonts w:ascii="Arial" w:hAnsi="Arial" w:cs="Arial"/>
          <w:color w:val="000000" w:themeColor="text1"/>
          <w:sz w:val="24"/>
          <w:szCs w:val="24"/>
        </w:rPr>
        <w:t>CSPP contractors operating a FCCHEN are also responsible for conducting the Family Language and Interest Interview with families enrolled in their FCCHEN contract.</w:t>
      </w:r>
    </w:p>
    <w:p w14:paraId="4B35B4CE" w14:textId="49C20932" w:rsidR="006217B0" w:rsidRPr="00BD17BA" w:rsidRDefault="006217B0" w:rsidP="006217B0">
      <w:pPr>
        <w:pStyle w:val="ListParagraph"/>
        <w:numPr>
          <w:ilvl w:val="1"/>
          <w:numId w:val="214"/>
        </w:numPr>
        <w:spacing w:line="259" w:lineRule="auto"/>
        <w:ind w:left="1350" w:hanging="270"/>
        <w:contextualSpacing w:val="0"/>
        <w:rPr>
          <w:rFonts w:ascii="Arial" w:hAnsi="Arial" w:cs="Arial"/>
        </w:rPr>
      </w:pPr>
      <w:r w:rsidRPr="00BD17BA">
        <w:rPr>
          <w:rFonts w:ascii="Arial" w:hAnsi="Arial" w:cs="Arial"/>
          <w:color w:val="000000" w:themeColor="text1"/>
          <w:sz w:val="24"/>
          <w:szCs w:val="24"/>
        </w:rPr>
        <w:t xml:space="preserve">The CDE encourages CSPP contractors operating a FCCHEN to conduct the Family Language and Interest Interview alongside, and in collaboration with, the family </w:t>
      </w:r>
      <w:r w:rsidR="000A3697">
        <w:rPr>
          <w:rFonts w:ascii="Arial" w:hAnsi="Arial" w:cs="Arial"/>
          <w:color w:val="000000" w:themeColor="text1"/>
          <w:sz w:val="24"/>
          <w:szCs w:val="24"/>
        </w:rPr>
        <w:t>childcare</w:t>
      </w:r>
      <w:r w:rsidRPr="00BD17BA">
        <w:rPr>
          <w:rFonts w:ascii="Arial" w:hAnsi="Arial" w:cs="Arial"/>
          <w:color w:val="000000" w:themeColor="text1"/>
          <w:sz w:val="24"/>
          <w:szCs w:val="24"/>
        </w:rPr>
        <w:t xml:space="preserve"> provider. To the extent this is not possible, the CSPP contractor operating the FCCHEN must share the results of the interview with the family </w:t>
      </w:r>
      <w:r w:rsidR="000A3697">
        <w:rPr>
          <w:rFonts w:ascii="Arial" w:hAnsi="Arial" w:cs="Arial"/>
          <w:color w:val="000000" w:themeColor="text1"/>
          <w:sz w:val="24"/>
          <w:szCs w:val="24"/>
        </w:rPr>
        <w:t>childcare</w:t>
      </w:r>
      <w:r w:rsidRPr="00BD17BA">
        <w:rPr>
          <w:rFonts w:ascii="Arial" w:hAnsi="Arial" w:cs="Arial"/>
          <w:color w:val="000000" w:themeColor="text1"/>
          <w:sz w:val="24"/>
          <w:szCs w:val="24"/>
        </w:rPr>
        <w:t xml:space="preserve"> provider serving the child.</w:t>
      </w:r>
    </w:p>
    <w:p w14:paraId="666612B5" w14:textId="77777777" w:rsidR="006217B0" w:rsidRPr="00BD17BA" w:rsidRDefault="006217B0" w:rsidP="006217B0">
      <w:pPr>
        <w:pStyle w:val="ListParagraph"/>
        <w:numPr>
          <w:ilvl w:val="1"/>
          <w:numId w:val="214"/>
        </w:numPr>
        <w:spacing w:line="259" w:lineRule="auto"/>
        <w:ind w:left="1350" w:hanging="270"/>
        <w:contextualSpacing w:val="0"/>
        <w:rPr>
          <w:rFonts w:ascii="Arial" w:hAnsi="Arial" w:cs="Arial"/>
        </w:rPr>
      </w:pPr>
      <w:r w:rsidRPr="00BD17BA">
        <w:rPr>
          <w:rFonts w:ascii="Arial" w:hAnsi="Arial" w:cs="Arial"/>
          <w:color w:val="000000" w:themeColor="text1"/>
          <w:sz w:val="24"/>
          <w:szCs w:val="24"/>
        </w:rPr>
        <w:t>Family childcare providers operating in a CSPP FCCHEN are not responsible or liable for the accuracy of data collected. The identification and reporting of dual language learners by CSPP FCCHEN contractors shall not impact the status of a provider within a CSPP FCCHEN.</w:t>
      </w:r>
    </w:p>
    <w:p w14:paraId="74E89BB8" w14:textId="77777777" w:rsidR="006217B0" w:rsidRPr="00BD17BA" w:rsidRDefault="006217B0" w:rsidP="006217B0">
      <w:pPr>
        <w:widowControl/>
        <w:autoSpaceDE/>
        <w:autoSpaceDN/>
        <w:adjustRightInd/>
        <w:spacing w:after="0"/>
      </w:pPr>
      <w:r w:rsidRPr="00BD17BA">
        <w:br w:type="page"/>
      </w:r>
    </w:p>
    <w:p w14:paraId="1AAAC640" w14:textId="77777777" w:rsidR="006217B0" w:rsidRPr="00BD17BA" w:rsidRDefault="006217B0" w:rsidP="003D2069">
      <w:pPr>
        <w:pStyle w:val="Heading2"/>
        <w:numPr>
          <w:ilvl w:val="0"/>
          <w:numId w:val="352"/>
        </w:numPr>
        <w:ind w:left="720" w:hanging="270"/>
      </w:pPr>
      <w:bookmarkStart w:id="854" w:name="_Toc199507989"/>
      <w:r>
        <w:lastRenderedPageBreak/>
        <w:t>CHILDREN WITH DISABILITIES – CONTRACT SET ASIDE</w:t>
      </w:r>
      <w:bookmarkEnd w:id="854"/>
    </w:p>
    <w:p w14:paraId="24844803" w14:textId="6C9C522E" w:rsidR="006217B0" w:rsidRPr="00BD17BA" w:rsidRDefault="006217B0" w:rsidP="006217B0">
      <w:pPr>
        <w:ind w:firstLine="720"/>
      </w:pPr>
      <w:r w:rsidRPr="00BD17BA">
        <w:t>(</w:t>
      </w:r>
      <w:r w:rsidRPr="00BD17BA">
        <w:rPr>
          <w:i/>
        </w:rPr>
        <w:t xml:space="preserve">EC </w:t>
      </w:r>
      <w:r w:rsidRPr="00BD17BA">
        <w:t>8208</w:t>
      </w:r>
      <w:r w:rsidR="00B238F5">
        <w:t xml:space="preserve"> and 5 </w:t>
      </w:r>
      <w:r w:rsidR="00B238F5" w:rsidRPr="006A6610">
        <w:rPr>
          <w:i/>
          <w:iCs/>
        </w:rPr>
        <w:t>CCR</w:t>
      </w:r>
      <w:r w:rsidR="00B238F5">
        <w:t xml:space="preserve"> 17732.1</w:t>
      </w:r>
      <w:r w:rsidRPr="00BD17BA">
        <w:t>)</w:t>
      </w:r>
    </w:p>
    <w:p w14:paraId="7468CA9B" w14:textId="5AB3B92C" w:rsidR="006217B0" w:rsidRPr="00BD17BA" w:rsidRDefault="006217B0" w:rsidP="414FCC7F">
      <w:pPr>
        <w:ind w:left="720"/>
        <w:rPr>
          <w:rFonts w:eastAsia="Arial"/>
          <w:i/>
          <w:iCs/>
        </w:rPr>
      </w:pPr>
      <w:r w:rsidRPr="414FCC7F">
        <w:rPr>
          <w:rFonts w:eastAsia="Arial"/>
        </w:rPr>
        <w:t xml:space="preserve">Contractors are required to follow all requirements for the contract set aside for children with </w:t>
      </w:r>
      <w:r w:rsidR="226FFCFD" w:rsidRPr="414FCC7F">
        <w:rPr>
          <w:rFonts w:eastAsia="Arial"/>
        </w:rPr>
        <w:t>disabilities</w:t>
      </w:r>
      <w:r w:rsidRPr="414FCC7F">
        <w:rPr>
          <w:rFonts w:eastAsia="Arial"/>
        </w:rPr>
        <w:t xml:space="preserve"> pursuant to</w:t>
      </w:r>
      <w:r w:rsidRPr="414FCC7F">
        <w:rPr>
          <w:rFonts w:eastAsia="Arial"/>
          <w:i/>
          <w:iCs/>
        </w:rPr>
        <w:t xml:space="preserve"> EC </w:t>
      </w:r>
      <w:r w:rsidRPr="414FCC7F">
        <w:rPr>
          <w:rFonts w:eastAsia="Arial"/>
        </w:rPr>
        <w:t>8208, including, but not limited to:</w:t>
      </w:r>
    </w:p>
    <w:p w14:paraId="73319099" w14:textId="5F1382B2" w:rsidR="006217B0" w:rsidRPr="00BD17BA" w:rsidRDefault="006217B0" w:rsidP="006A6610">
      <w:pPr>
        <w:pStyle w:val="ListParagraph"/>
        <w:numPr>
          <w:ilvl w:val="0"/>
          <w:numId w:val="251"/>
        </w:numPr>
        <w:ind w:left="1080"/>
        <w:contextualSpacing w:val="0"/>
        <w:rPr>
          <w:rFonts w:ascii="Arial" w:eastAsia="Arial" w:hAnsi="Arial" w:cs="Arial"/>
          <w:b/>
          <w:bCs/>
          <w:color w:val="000000" w:themeColor="text1"/>
          <w:sz w:val="24"/>
          <w:szCs w:val="24"/>
        </w:rPr>
      </w:pPr>
      <w:r w:rsidRPr="414FCC7F">
        <w:rPr>
          <w:rFonts w:ascii="Arial" w:eastAsia="Arial" w:hAnsi="Arial" w:cs="Arial"/>
          <w:color w:val="000000" w:themeColor="text1"/>
          <w:sz w:val="24"/>
          <w:szCs w:val="24"/>
        </w:rPr>
        <w:t xml:space="preserve">All contractors are required to reserve </w:t>
      </w:r>
      <w:r w:rsidR="00B238F5">
        <w:rPr>
          <w:rFonts w:ascii="Arial" w:eastAsia="Arial" w:hAnsi="Arial" w:cs="Arial"/>
          <w:color w:val="000000" w:themeColor="text1"/>
          <w:sz w:val="24"/>
          <w:szCs w:val="24"/>
        </w:rPr>
        <w:t>five (</w:t>
      </w:r>
      <w:r w:rsidR="60BA738F" w:rsidRPr="414FCC7F">
        <w:rPr>
          <w:rFonts w:ascii="Arial" w:eastAsia="Arial" w:hAnsi="Arial" w:cs="Arial"/>
          <w:color w:val="000000" w:themeColor="text1"/>
          <w:sz w:val="24"/>
          <w:szCs w:val="24"/>
        </w:rPr>
        <w:t>5</w:t>
      </w:r>
      <w:r w:rsidR="00B238F5">
        <w:rPr>
          <w:rFonts w:ascii="Arial" w:eastAsia="Arial" w:hAnsi="Arial" w:cs="Arial"/>
          <w:color w:val="000000" w:themeColor="text1"/>
          <w:sz w:val="24"/>
          <w:szCs w:val="24"/>
        </w:rPr>
        <w:t>)</w:t>
      </w:r>
      <w:r w:rsidRPr="414FCC7F">
        <w:rPr>
          <w:rFonts w:ascii="Arial" w:eastAsia="Arial" w:hAnsi="Arial" w:cs="Arial"/>
          <w:color w:val="000000" w:themeColor="text1"/>
          <w:sz w:val="24"/>
          <w:szCs w:val="24"/>
        </w:rPr>
        <w:t xml:space="preserve"> percent of their funded enrollment for children with disabilities in the </w:t>
      </w:r>
      <w:r w:rsidR="00B238F5" w:rsidRPr="414FCC7F">
        <w:rPr>
          <w:rFonts w:ascii="Arial" w:eastAsia="Arial" w:hAnsi="Arial" w:cs="Arial"/>
          <w:color w:val="000000" w:themeColor="text1"/>
          <w:sz w:val="24"/>
          <w:szCs w:val="24"/>
        </w:rPr>
        <w:t>202</w:t>
      </w:r>
      <w:r w:rsidR="00B238F5">
        <w:rPr>
          <w:rFonts w:ascii="Arial" w:eastAsia="Arial" w:hAnsi="Arial" w:cs="Arial"/>
          <w:color w:val="000000" w:themeColor="text1"/>
          <w:sz w:val="24"/>
          <w:szCs w:val="24"/>
        </w:rPr>
        <w:t>5</w:t>
      </w:r>
      <w:r w:rsidR="00265D5B" w:rsidRPr="00265D5B">
        <w:rPr>
          <w:rFonts w:ascii="Arial" w:eastAsia="Arial" w:hAnsi="Arial" w:cs="Arial"/>
          <w:bCs/>
          <w:color w:val="000000" w:themeColor="text1"/>
          <w:sz w:val="24"/>
          <w:szCs w:val="24"/>
        </w:rPr>
        <w:t>–</w:t>
      </w:r>
      <w:r w:rsidR="0A8B1B8C" w:rsidRPr="414FCC7F">
        <w:rPr>
          <w:rFonts w:ascii="Arial" w:eastAsia="Arial" w:hAnsi="Arial" w:cs="Arial"/>
          <w:color w:val="000000" w:themeColor="text1"/>
          <w:sz w:val="24"/>
          <w:szCs w:val="24"/>
        </w:rPr>
        <w:t>2</w:t>
      </w:r>
      <w:r w:rsidR="003D2069">
        <w:rPr>
          <w:rFonts w:ascii="Arial" w:eastAsia="Arial" w:hAnsi="Arial" w:cs="Arial"/>
          <w:color w:val="000000" w:themeColor="text1"/>
          <w:sz w:val="24"/>
          <w:szCs w:val="24"/>
        </w:rPr>
        <w:t>6</w:t>
      </w:r>
      <w:r w:rsidRPr="414FCC7F">
        <w:rPr>
          <w:rFonts w:ascii="Arial" w:eastAsia="Arial" w:hAnsi="Arial" w:cs="Arial"/>
          <w:color w:val="000000" w:themeColor="text1"/>
          <w:sz w:val="24"/>
          <w:szCs w:val="24"/>
        </w:rPr>
        <w:t xml:space="preserve"> program year.</w:t>
      </w:r>
    </w:p>
    <w:p w14:paraId="4F852AE7" w14:textId="571A15FB" w:rsidR="006217B0" w:rsidRPr="00BD17BA" w:rsidRDefault="006217B0" w:rsidP="00DE7F9C">
      <w:pPr>
        <w:pStyle w:val="ListParagraph"/>
        <w:numPr>
          <w:ilvl w:val="1"/>
          <w:numId w:val="13"/>
        </w:numPr>
        <w:ind w:left="1354" w:hanging="274"/>
        <w:contextualSpacing w:val="0"/>
        <w:rPr>
          <w:rFonts w:ascii="Arial" w:eastAsia="Arial" w:hAnsi="Arial" w:cs="Arial"/>
          <w:color w:val="000000" w:themeColor="text1"/>
        </w:rPr>
      </w:pPr>
      <w:r w:rsidRPr="414FCC7F">
        <w:rPr>
          <w:rFonts w:ascii="Arial" w:eastAsia="Arial" w:hAnsi="Arial" w:cs="Arial"/>
          <w:color w:val="000000" w:themeColor="text1"/>
          <w:sz w:val="24"/>
          <w:szCs w:val="24"/>
        </w:rPr>
        <w:t xml:space="preserve">The </w:t>
      </w:r>
      <w:r w:rsidR="00B238F5">
        <w:rPr>
          <w:rFonts w:ascii="Arial" w:eastAsia="Arial" w:hAnsi="Arial" w:cs="Arial"/>
          <w:color w:val="000000" w:themeColor="text1"/>
          <w:sz w:val="24"/>
          <w:szCs w:val="24"/>
        </w:rPr>
        <w:t>five (</w:t>
      </w:r>
      <w:r w:rsidR="56BF06CD" w:rsidRPr="414FCC7F">
        <w:rPr>
          <w:rFonts w:ascii="Arial" w:eastAsia="Arial" w:hAnsi="Arial" w:cs="Arial"/>
          <w:color w:val="000000" w:themeColor="text1"/>
          <w:sz w:val="24"/>
          <w:szCs w:val="24"/>
        </w:rPr>
        <w:t>5</w:t>
      </w:r>
      <w:r w:rsidR="00B238F5">
        <w:rPr>
          <w:rFonts w:ascii="Arial" w:eastAsia="Arial" w:hAnsi="Arial" w:cs="Arial"/>
          <w:color w:val="000000" w:themeColor="text1"/>
          <w:sz w:val="24"/>
          <w:szCs w:val="24"/>
        </w:rPr>
        <w:t>)</w:t>
      </w:r>
      <w:r w:rsidRPr="414FCC7F">
        <w:rPr>
          <w:rFonts w:ascii="Arial" w:eastAsia="Arial" w:hAnsi="Arial" w:cs="Arial"/>
          <w:color w:val="000000" w:themeColor="text1"/>
          <w:sz w:val="24"/>
          <w:szCs w:val="24"/>
        </w:rPr>
        <w:t xml:space="preserve"> percent of the contractor’s funded enrollment will be set aside specifically to allow children with disabilities, including children with severe disabilities, to be enrolled without regard to priority order.</w:t>
      </w:r>
    </w:p>
    <w:p w14:paraId="42CBBA5B" w14:textId="77777777" w:rsidR="006217B0" w:rsidRPr="00BD17BA" w:rsidRDefault="006217B0" w:rsidP="006217B0">
      <w:pPr>
        <w:pStyle w:val="ListParagraph"/>
        <w:numPr>
          <w:ilvl w:val="1"/>
          <w:numId w:val="13"/>
        </w:numPr>
        <w:spacing w:line="259" w:lineRule="auto"/>
        <w:ind w:left="1350" w:hanging="270"/>
        <w:contextualSpacing w:val="0"/>
        <w:rPr>
          <w:rFonts w:ascii="Arial" w:eastAsia="Arial" w:hAnsi="Arial" w:cs="Arial"/>
          <w:color w:val="000000" w:themeColor="text1"/>
        </w:rPr>
      </w:pPr>
      <w:r w:rsidRPr="00BD17BA">
        <w:rPr>
          <w:rFonts w:ascii="Arial" w:eastAsia="Arial" w:hAnsi="Arial" w:cs="Arial"/>
          <w:color w:val="000000" w:themeColor="text1"/>
          <w:sz w:val="24"/>
          <w:szCs w:val="24"/>
        </w:rPr>
        <w:t xml:space="preserve">Contractors will be fully funded for the percentage of enrollment, inclusive of the exceptional needs adjustment factor for that enrollment, to ensure funding is available to enroll children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xml:space="preserve"> within the percentage of enrollment set aside at any point during the fiscal year. </w:t>
      </w:r>
    </w:p>
    <w:p w14:paraId="1CB9181E" w14:textId="77777777" w:rsidR="006217B0" w:rsidRPr="00BD17BA" w:rsidRDefault="006217B0" w:rsidP="006217B0">
      <w:pPr>
        <w:pStyle w:val="ListParagraph"/>
        <w:numPr>
          <w:ilvl w:val="1"/>
          <w:numId w:val="13"/>
        </w:numPr>
        <w:spacing w:line="259" w:lineRule="auto"/>
        <w:ind w:left="1350" w:hanging="270"/>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 xml:space="preserve">Contractors will receive additional reimbursement for providing services to children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xml:space="preserve"> or severe disabilities. The adjustment factor for children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including children with severe disabilities, is 2.4.</w:t>
      </w:r>
    </w:p>
    <w:p w14:paraId="03DEEF53" w14:textId="77777777" w:rsidR="006217B0" w:rsidRPr="00BD17BA" w:rsidRDefault="006217B0" w:rsidP="006217B0">
      <w:pPr>
        <w:pStyle w:val="ListParagraph"/>
        <w:numPr>
          <w:ilvl w:val="0"/>
          <w:numId w:val="13"/>
        </w:numPr>
        <w:spacing w:line="259" w:lineRule="auto"/>
        <w:ind w:left="1080"/>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 xml:space="preserve">Contractors not meeting the enrollment requirement set aside must conduct community outreach to special education partners to recruit additional children with </w:t>
      </w:r>
      <w:r w:rsidRPr="00BD17BA">
        <w:rPr>
          <w:rFonts w:ascii="Arial" w:eastAsia="Arial" w:hAnsi="Arial" w:cs="Arial"/>
          <w:sz w:val="24"/>
          <w:szCs w:val="24"/>
        </w:rPr>
        <w:t xml:space="preserve">disabilities </w:t>
      </w:r>
      <w:r w:rsidRPr="00BD17BA">
        <w:rPr>
          <w:rFonts w:ascii="Arial" w:eastAsia="Arial" w:hAnsi="Arial" w:cs="Arial"/>
          <w:color w:val="000000" w:themeColor="text1"/>
          <w:sz w:val="24"/>
          <w:szCs w:val="24"/>
        </w:rPr>
        <w:t>into their programs.</w:t>
      </w:r>
    </w:p>
    <w:p w14:paraId="1A8FEE04" w14:textId="77777777" w:rsidR="006217B0" w:rsidRPr="00BD17BA" w:rsidRDefault="006217B0" w:rsidP="006217B0">
      <w:pPr>
        <w:pStyle w:val="ListParagraph"/>
        <w:numPr>
          <w:ilvl w:val="0"/>
          <w:numId w:val="13"/>
        </w:numPr>
        <w:spacing w:line="259" w:lineRule="auto"/>
        <w:ind w:left="1080"/>
        <w:contextualSpacing w:val="0"/>
        <w:rPr>
          <w:rFonts w:ascii="Arial" w:hAnsi="Arial" w:cs="Arial"/>
        </w:rPr>
      </w:pPr>
      <w:r w:rsidRPr="00BD17BA">
        <w:rPr>
          <w:rFonts w:ascii="Arial" w:eastAsia="Arial" w:hAnsi="Arial" w:cs="Arial"/>
          <w:color w:val="000000" w:themeColor="text1"/>
          <w:sz w:val="24"/>
          <w:szCs w:val="24"/>
        </w:rPr>
        <w:t>The CDE will review data on compliance and will provide technical assistance to contractors to assist them in meeting the enrollment requirement set aside for children with disabilities.</w:t>
      </w:r>
    </w:p>
    <w:p w14:paraId="1EAABF09" w14:textId="69DC19B2" w:rsidR="006217B0" w:rsidRPr="00BD17BA" w:rsidRDefault="006217B0" w:rsidP="006217B0">
      <w:pPr>
        <w:pStyle w:val="ListParagraph"/>
        <w:numPr>
          <w:ilvl w:val="0"/>
          <w:numId w:val="13"/>
        </w:numPr>
        <w:spacing w:line="259" w:lineRule="auto"/>
        <w:ind w:left="1080"/>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 xml:space="preserve">Children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xml:space="preserve"> must be educated in the least restrictive environment </w:t>
      </w:r>
      <w:r w:rsidR="009375AF">
        <w:rPr>
          <w:rFonts w:ascii="Arial" w:eastAsia="Arial" w:hAnsi="Arial" w:cs="Arial"/>
          <w:color w:val="000000" w:themeColor="text1"/>
          <w:sz w:val="24"/>
          <w:szCs w:val="24"/>
        </w:rPr>
        <w:t xml:space="preserve">(LRE) </w:t>
      </w:r>
      <w:r w:rsidRPr="00BD17BA">
        <w:rPr>
          <w:rFonts w:ascii="Arial" w:eastAsia="Arial" w:hAnsi="Arial" w:cs="Arial"/>
          <w:color w:val="000000" w:themeColor="text1"/>
          <w:sz w:val="24"/>
          <w:szCs w:val="24"/>
        </w:rPr>
        <w:t xml:space="preserve">in accordance with 20 </w:t>
      </w:r>
      <w:r w:rsidRPr="00BD17BA">
        <w:rPr>
          <w:rFonts w:ascii="Arial" w:eastAsia="Arial" w:hAnsi="Arial" w:cs="Arial"/>
          <w:i/>
          <w:color w:val="000000" w:themeColor="text1"/>
          <w:sz w:val="24"/>
          <w:szCs w:val="24"/>
        </w:rPr>
        <w:t>USC</w:t>
      </w:r>
      <w:r w:rsidRPr="00BD17BA">
        <w:rPr>
          <w:rFonts w:ascii="Arial" w:eastAsia="Arial" w:hAnsi="Arial" w:cs="Arial"/>
          <w:color w:val="000000" w:themeColor="text1"/>
          <w:sz w:val="24"/>
          <w:szCs w:val="24"/>
        </w:rPr>
        <w:t xml:space="preserve"> 1412(a)(5)(A).</w:t>
      </w:r>
    </w:p>
    <w:p w14:paraId="176F7CDC" w14:textId="77777777" w:rsidR="006217B0" w:rsidRPr="00BD17BA" w:rsidRDefault="006217B0" w:rsidP="006217B0">
      <w:pPr>
        <w:pStyle w:val="ListParagraph"/>
        <w:numPr>
          <w:ilvl w:val="0"/>
          <w:numId w:val="13"/>
        </w:numPr>
        <w:spacing w:line="259" w:lineRule="auto"/>
        <w:ind w:left="1080"/>
        <w:contextualSpacing w:val="0"/>
        <w:rPr>
          <w:rFonts w:ascii="Arial" w:hAnsi="Arial" w:cs="Arial"/>
        </w:rPr>
      </w:pPr>
      <w:r w:rsidRPr="00BD17BA">
        <w:rPr>
          <w:rFonts w:ascii="Arial" w:eastAsia="Arial" w:hAnsi="Arial" w:cs="Arial"/>
          <w:color w:val="000000" w:themeColor="text1"/>
          <w:sz w:val="24"/>
          <w:szCs w:val="24"/>
        </w:rPr>
        <w:t xml:space="preserve">In order to qualify as a child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the child must have an active IFSP or IEP and be receiving services.</w:t>
      </w:r>
    </w:p>
    <w:p w14:paraId="2B15CD6E" w14:textId="77777777" w:rsidR="006217B0" w:rsidRPr="00BD17BA" w:rsidRDefault="006217B0" w:rsidP="006217B0">
      <w:pPr>
        <w:pStyle w:val="ListParagraph"/>
        <w:numPr>
          <w:ilvl w:val="1"/>
          <w:numId w:val="13"/>
        </w:numPr>
        <w:spacing w:line="259" w:lineRule="auto"/>
        <w:contextualSpacing w:val="0"/>
        <w:rPr>
          <w:rFonts w:ascii="Arial" w:hAnsi="Arial" w:cs="Arial"/>
        </w:rPr>
      </w:pPr>
      <w:r w:rsidRPr="00BD17BA">
        <w:rPr>
          <w:rFonts w:ascii="Arial" w:eastAsia="Arial" w:hAnsi="Arial" w:cs="Arial"/>
          <w:color w:val="000000" w:themeColor="text1"/>
          <w:sz w:val="24"/>
          <w:szCs w:val="24"/>
        </w:rPr>
        <w:t xml:space="preserve">The days of enrollment for any child that qualifies as a child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including children with severe disabilities, can be reported under the exceptional needs or severely disabled adjustment factor categories as appropriate on the Enrollment, Attendance and Fiscal Report. Reporting the child’s days of enrollment in these categories will provide additional reimbursement due to the applicable adjustment factor. Additionally, reporting the child’s days of enrollment in the exceptional needs and severely disabled adjustment categories will ensure that the child is counted towards the set aside.</w:t>
      </w:r>
    </w:p>
    <w:p w14:paraId="7E76AFB4" w14:textId="77777777" w:rsidR="006217B0" w:rsidRPr="00BD17BA" w:rsidRDefault="006217B0" w:rsidP="006217B0">
      <w:pPr>
        <w:pStyle w:val="ListParagraph"/>
        <w:numPr>
          <w:ilvl w:val="0"/>
          <w:numId w:val="13"/>
        </w:numPr>
        <w:spacing w:line="259" w:lineRule="auto"/>
        <w:ind w:left="1080"/>
        <w:contextualSpacing w:val="0"/>
        <w:rPr>
          <w:rFonts w:ascii="Arial" w:eastAsia="Arial" w:hAnsi="Arial" w:cs="Arial"/>
          <w:color w:val="000000" w:themeColor="text1"/>
          <w:sz w:val="24"/>
          <w:szCs w:val="24"/>
        </w:rPr>
      </w:pPr>
      <w:r w:rsidRPr="00BD17BA">
        <w:rPr>
          <w:rFonts w:ascii="Arial" w:eastAsia="Arial" w:hAnsi="Arial" w:cs="Arial"/>
          <w:color w:val="000000" w:themeColor="text1"/>
          <w:sz w:val="24"/>
          <w:szCs w:val="24"/>
        </w:rPr>
        <w:t>Transitioning from an IFSP to an IEP:</w:t>
      </w:r>
    </w:p>
    <w:p w14:paraId="2A3F75D1" w14:textId="77777777" w:rsidR="006217B0" w:rsidRPr="00BD17BA" w:rsidRDefault="006217B0" w:rsidP="006217B0">
      <w:pPr>
        <w:pStyle w:val="ListParagraph"/>
        <w:numPr>
          <w:ilvl w:val="1"/>
          <w:numId w:val="13"/>
        </w:numPr>
        <w:contextualSpacing w:val="0"/>
        <w:rPr>
          <w:rFonts w:ascii="Arial" w:eastAsia="Arial" w:hAnsi="Arial" w:cs="Arial"/>
          <w:color w:val="000000" w:themeColor="text1"/>
        </w:rPr>
      </w:pPr>
      <w:r w:rsidRPr="00BD17BA">
        <w:rPr>
          <w:rFonts w:ascii="Arial" w:eastAsia="Arial" w:hAnsi="Arial" w:cs="Arial"/>
          <w:color w:val="000000" w:themeColor="text1"/>
          <w:sz w:val="24"/>
          <w:szCs w:val="24"/>
        </w:rPr>
        <w:lastRenderedPageBreak/>
        <w:t>If a child with an IFSP is turning 3 years old and is undergoing an assessment to determine whether the child is eligible for an IEP, the child can count toward the set aside until the determination is made as to whether the child is eligible for an IEP.</w:t>
      </w:r>
    </w:p>
    <w:p w14:paraId="5F979C47" w14:textId="77777777" w:rsidR="006217B0" w:rsidRPr="00BD17BA" w:rsidRDefault="006217B0" w:rsidP="006217B0">
      <w:pPr>
        <w:pStyle w:val="ListParagraph"/>
        <w:numPr>
          <w:ilvl w:val="1"/>
          <w:numId w:val="13"/>
        </w:numPr>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 xml:space="preserve">If the child qualifies for an IEP and the parent consents to services, the child continues to count towards the set aside. </w:t>
      </w:r>
    </w:p>
    <w:p w14:paraId="56534953" w14:textId="77777777" w:rsidR="006217B0" w:rsidRPr="00BD17BA" w:rsidRDefault="006217B0" w:rsidP="006217B0">
      <w:pPr>
        <w:pStyle w:val="ListParagraph"/>
        <w:numPr>
          <w:ilvl w:val="1"/>
          <w:numId w:val="13"/>
        </w:numPr>
        <w:contextualSpacing w:val="0"/>
        <w:rPr>
          <w:rFonts w:ascii="Arial" w:hAnsi="Arial" w:cs="Arial"/>
          <w:color w:val="000000" w:themeColor="text1"/>
        </w:rPr>
      </w:pPr>
      <w:r w:rsidRPr="00BD17BA">
        <w:rPr>
          <w:rFonts w:ascii="Arial" w:eastAsia="Arial" w:hAnsi="Arial" w:cs="Arial"/>
          <w:color w:val="000000" w:themeColor="text1"/>
          <w:sz w:val="24"/>
          <w:szCs w:val="24"/>
        </w:rPr>
        <w:t xml:space="preserve">If the child qualifies for an IEP and the parent does not consent to any early intervention or special education services, the child does not continue to count towards the set aside. </w:t>
      </w:r>
      <w:r w:rsidRPr="00BD17BA">
        <w:rPr>
          <w:rFonts w:ascii="Arial" w:hAnsi="Arial" w:cs="Arial"/>
          <w:color w:val="000000" w:themeColor="text1"/>
        </w:rPr>
        <w:t xml:space="preserve"> </w:t>
      </w:r>
    </w:p>
    <w:p w14:paraId="5430E6D1" w14:textId="77777777" w:rsidR="006217B0" w:rsidRPr="00BD17BA" w:rsidRDefault="006217B0" w:rsidP="006217B0">
      <w:pPr>
        <w:pStyle w:val="ListParagraph"/>
        <w:numPr>
          <w:ilvl w:val="1"/>
          <w:numId w:val="13"/>
        </w:numPr>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If the child does not qualify for an IEP, then the child no longer counts toward the set aside.</w:t>
      </w:r>
    </w:p>
    <w:p w14:paraId="7313CED1" w14:textId="4CB9C866" w:rsidR="006217B0" w:rsidRPr="00BD17BA" w:rsidRDefault="006217B0" w:rsidP="006217B0">
      <w:pPr>
        <w:pStyle w:val="ListParagraph"/>
        <w:numPr>
          <w:ilvl w:val="0"/>
          <w:numId w:val="13"/>
        </w:numPr>
        <w:spacing w:line="259" w:lineRule="auto"/>
        <w:ind w:left="1080"/>
        <w:contextualSpacing w:val="0"/>
        <w:rPr>
          <w:rFonts w:ascii="Arial" w:eastAsia="Arial" w:hAnsi="Arial" w:cs="Arial"/>
          <w:color w:val="000000" w:themeColor="text1"/>
          <w:sz w:val="24"/>
          <w:szCs w:val="24"/>
        </w:rPr>
      </w:pPr>
      <w:r w:rsidRPr="00BD17BA">
        <w:rPr>
          <w:rFonts w:ascii="Arial" w:eastAsia="Arial" w:hAnsi="Arial" w:cs="Arial"/>
          <w:color w:val="000000" w:themeColor="text1"/>
          <w:sz w:val="24"/>
          <w:szCs w:val="24"/>
        </w:rPr>
        <w:t xml:space="preserve">Children referred for an </w:t>
      </w:r>
      <w:r w:rsidR="001C6145" w:rsidRPr="00BD17BA">
        <w:rPr>
          <w:rFonts w:ascii="Arial" w:eastAsia="Arial" w:hAnsi="Arial" w:cs="Arial"/>
          <w:color w:val="000000" w:themeColor="text1"/>
          <w:sz w:val="24"/>
          <w:szCs w:val="24"/>
        </w:rPr>
        <w:t>assessment.</w:t>
      </w:r>
    </w:p>
    <w:p w14:paraId="59F22188" w14:textId="77777777" w:rsidR="006217B0" w:rsidRPr="00BD17BA" w:rsidRDefault="006217B0" w:rsidP="006217B0">
      <w:pPr>
        <w:pStyle w:val="ListParagraph"/>
        <w:numPr>
          <w:ilvl w:val="1"/>
          <w:numId w:val="13"/>
        </w:numPr>
        <w:spacing w:line="259" w:lineRule="auto"/>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If a child without an IFSP is already enrolled in CSPP and then is referred for a special education assessment, the child does not count toward the set aside until that child has an active IEP.</w:t>
      </w:r>
    </w:p>
    <w:p w14:paraId="38FD571E" w14:textId="77777777" w:rsidR="006217B0" w:rsidRPr="00BD17BA" w:rsidRDefault="006217B0" w:rsidP="006217B0">
      <w:pPr>
        <w:pStyle w:val="ListParagraph"/>
        <w:numPr>
          <w:ilvl w:val="1"/>
          <w:numId w:val="13"/>
        </w:numPr>
        <w:spacing w:line="259" w:lineRule="auto"/>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If a child qualifies for an IEP and the parent does not consent to any early intervention or special education services, the child does not count towards the set aside.</w:t>
      </w:r>
    </w:p>
    <w:p w14:paraId="6A03E546" w14:textId="77777777" w:rsidR="006217B0" w:rsidRPr="00BD17BA" w:rsidRDefault="006217B0" w:rsidP="006217B0">
      <w:pPr>
        <w:pStyle w:val="ListParagraph"/>
        <w:numPr>
          <w:ilvl w:val="0"/>
          <w:numId w:val="13"/>
        </w:numPr>
        <w:spacing w:line="259" w:lineRule="auto"/>
        <w:ind w:left="1080"/>
        <w:contextualSpacing w:val="0"/>
        <w:rPr>
          <w:rFonts w:ascii="Arial" w:hAnsi="Arial" w:cs="Arial"/>
        </w:rPr>
      </w:pPr>
      <w:r w:rsidRPr="00BD17BA">
        <w:rPr>
          <w:rFonts w:ascii="Arial" w:eastAsia="Arial" w:hAnsi="Arial" w:cs="Arial"/>
          <w:color w:val="000000" w:themeColor="text1"/>
          <w:sz w:val="24"/>
          <w:szCs w:val="24"/>
        </w:rPr>
        <w:t xml:space="preserve">Within the set aside, children with </w:t>
      </w:r>
      <w:r w:rsidRPr="00BD17BA">
        <w:rPr>
          <w:rFonts w:ascii="Arial" w:eastAsia="Arial" w:hAnsi="Arial" w:cs="Arial"/>
          <w:sz w:val="24"/>
          <w:szCs w:val="24"/>
        </w:rPr>
        <w:t>disabilities</w:t>
      </w:r>
      <w:r w:rsidRPr="00BD17BA">
        <w:rPr>
          <w:rFonts w:ascii="Arial" w:eastAsia="Arial" w:hAnsi="Arial" w:cs="Arial"/>
          <w:color w:val="000000" w:themeColor="text1"/>
          <w:sz w:val="24"/>
          <w:szCs w:val="24"/>
        </w:rPr>
        <w:t xml:space="preserve"> from families with the lowest income, according to the income ranking on the most recent schedule of income ceiling eligibility table, must be enrolled first. If two or more families have the same income ranking, the child that has been on the waiting list the longest shall be enrolled first.</w:t>
      </w:r>
    </w:p>
    <w:p w14:paraId="327FA44B" w14:textId="274B42F1" w:rsidR="006217B0" w:rsidRPr="00BD17BA" w:rsidRDefault="006217B0" w:rsidP="006217B0">
      <w:pPr>
        <w:pStyle w:val="ListParagraph"/>
        <w:numPr>
          <w:ilvl w:val="0"/>
          <w:numId w:val="13"/>
        </w:numPr>
        <w:spacing w:line="259" w:lineRule="auto"/>
        <w:ind w:left="1080"/>
        <w:contextualSpacing w:val="0"/>
        <w:rPr>
          <w:rFonts w:ascii="Arial" w:hAnsi="Arial" w:cs="Arial"/>
        </w:rPr>
      </w:pPr>
      <w:r w:rsidRPr="00BD17BA">
        <w:rPr>
          <w:rFonts w:ascii="Arial" w:eastAsia="Arial" w:hAnsi="Arial" w:cs="Arial"/>
          <w:sz w:val="24"/>
          <w:szCs w:val="24"/>
        </w:rPr>
        <w:t xml:space="preserve">Additional data related to children with disabilities will be collected on an annual </w:t>
      </w:r>
      <w:r w:rsidR="001C6145" w:rsidRPr="00BD17BA">
        <w:rPr>
          <w:rFonts w:ascii="Arial" w:eastAsia="Arial" w:hAnsi="Arial" w:cs="Arial"/>
          <w:sz w:val="24"/>
          <w:szCs w:val="24"/>
        </w:rPr>
        <w:t>basis.</w:t>
      </w:r>
      <w:r w:rsidRPr="00BD17BA">
        <w:rPr>
          <w:rFonts w:ascii="Arial" w:eastAsia="Arial" w:hAnsi="Arial" w:cs="Arial"/>
          <w:sz w:val="24"/>
          <w:szCs w:val="24"/>
        </w:rPr>
        <w:t xml:space="preserve"> </w:t>
      </w:r>
    </w:p>
    <w:p w14:paraId="65CEA05E" w14:textId="77777777" w:rsidR="006217B0" w:rsidRPr="00BD17BA" w:rsidRDefault="006217B0" w:rsidP="006217B0">
      <w:pPr>
        <w:pStyle w:val="ListParagraph"/>
        <w:numPr>
          <w:ilvl w:val="1"/>
          <w:numId w:val="13"/>
        </w:numPr>
        <w:spacing w:line="259" w:lineRule="auto"/>
        <w:contextualSpacing w:val="0"/>
        <w:rPr>
          <w:rFonts w:ascii="Arial" w:eastAsia="Arial" w:hAnsi="Arial" w:cs="Arial"/>
          <w:szCs w:val="24"/>
        </w:rPr>
      </w:pPr>
      <w:r w:rsidRPr="00BD17BA">
        <w:rPr>
          <w:rFonts w:ascii="Arial" w:eastAsia="Arial" w:hAnsi="Arial" w:cs="Arial"/>
          <w:sz w:val="24"/>
          <w:szCs w:val="24"/>
        </w:rPr>
        <w:t xml:space="preserve">Contractors will report additional information regarding funded enrollment of the entire contract and specific information on enrolled children with disabilities. </w:t>
      </w:r>
    </w:p>
    <w:p w14:paraId="42EB2F28" w14:textId="77777777" w:rsidR="006217B0" w:rsidRPr="00BD17BA" w:rsidRDefault="006217B0" w:rsidP="006217B0">
      <w:pPr>
        <w:pStyle w:val="ListParagraph"/>
        <w:numPr>
          <w:ilvl w:val="1"/>
          <w:numId w:val="13"/>
        </w:numPr>
        <w:spacing w:line="259" w:lineRule="auto"/>
        <w:contextualSpacing w:val="0"/>
        <w:rPr>
          <w:rFonts w:ascii="Arial" w:eastAsia="Arial" w:hAnsi="Arial" w:cs="Arial"/>
        </w:rPr>
      </w:pPr>
      <w:r w:rsidRPr="00BD17BA">
        <w:rPr>
          <w:rFonts w:ascii="Arial" w:eastAsia="Arial" w:hAnsi="Arial" w:cs="Arial"/>
          <w:sz w:val="24"/>
          <w:szCs w:val="24"/>
        </w:rPr>
        <w:t>Contractors must also include how they were or were not able to meet the set aside percentage of funded enrollment for children with disabilities.</w:t>
      </w:r>
    </w:p>
    <w:p w14:paraId="537CF8C8" w14:textId="77777777" w:rsidR="006217B0" w:rsidRPr="00BD17BA" w:rsidRDefault="006217B0" w:rsidP="006217B0">
      <w:pPr>
        <w:pStyle w:val="ListParagraph"/>
        <w:numPr>
          <w:ilvl w:val="1"/>
          <w:numId w:val="13"/>
        </w:numPr>
        <w:spacing w:line="259" w:lineRule="auto"/>
        <w:contextualSpacing w:val="0"/>
        <w:rPr>
          <w:rFonts w:ascii="Arial" w:eastAsia="Arial" w:hAnsi="Arial" w:cs="Arial"/>
        </w:rPr>
      </w:pPr>
      <w:r w:rsidRPr="00BD17BA">
        <w:rPr>
          <w:rFonts w:ascii="Arial" w:eastAsia="Arial" w:hAnsi="Arial" w:cs="Arial"/>
          <w:sz w:val="24"/>
          <w:szCs w:val="24"/>
        </w:rPr>
        <w:t>If the set aside was not met, the contractors will be expected to include information about their conducted community outreach to special education partners to recruit additional children with disabilities.</w:t>
      </w:r>
    </w:p>
    <w:p w14:paraId="7C60F608" w14:textId="207BCB81" w:rsidR="006217B0" w:rsidRPr="00BD17BA" w:rsidRDefault="006217B0" w:rsidP="006217B0">
      <w:pPr>
        <w:pStyle w:val="ListParagraph"/>
        <w:numPr>
          <w:ilvl w:val="0"/>
          <w:numId w:val="13"/>
        </w:numPr>
        <w:spacing w:line="259" w:lineRule="auto"/>
        <w:ind w:left="1080"/>
        <w:contextualSpacing w:val="0"/>
        <w:rPr>
          <w:rFonts w:ascii="Arial" w:eastAsia="Arial" w:hAnsi="Arial" w:cs="Arial"/>
          <w:color w:val="000000" w:themeColor="text1"/>
          <w:szCs w:val="24"/>
        </w:rPr>
      </w:pPr>
      <w:r w:rsidRPr="00BD17BA">
        <w:rPr>
          <w:rFonts w:ascii="Arial" w:eastAsia="Arial" w:hAnsi="Arial" w:cs="Arial"/>
          <w:color w:val="000000" w:themeColor="text1"/>
          <w:sz w:val="24"/>
          <w:szCs w:val="24"/>
        </w:rPr>
        <w:t>To the maximum extent appropriate, children with disabilities must be educated with children who are nondisabled</w:t>
      </w:r>
      <w:r w:rsidR="009375AF">
        <w:rPr>
          <w:rFonts w:ascii="Arial" w:eastAsia="Arial" w:hAnsi="Arial" w:cs="Arial"/>
          <w:color w:val="000000" w:themeColor="text1"/>
          <w:sz w:val="24"/>
          <w:szCs w:val="24"/>
        </w:rPr>
        <w:t>. S</w:t>
      </w:r>
      <w:r w:rsidRPr="00BD17BA">
        <w:rPr>
          <w:rFonts w:ascii="Arial" w:eastAsia="Arial" w:hAnsi="Arial" w:cs="Arial"/>
          <w:color w:val="000000" w:themeColor="text1"/>
          <w:sz w:val="24"/>
          <w:szCs w:val="24"/>
        </w:rPr>
        <w:t xml:space="preserve">pecial classes, separate schooling, or other removal of individuals with disabilities from the educational environment may only occur if the </w:t>
      </w:r>
      <w:r w:rsidRPr="00BD17BA">
        <w:rPr>
          <w:rFonts w:ascii="Arial" w:eastAsia="Arial" w:hAnsi="Arial" w:cs="Arial"/>
          <w:color w:val="000000" w:themeColor="text1"/>
          <w:sz w:val="24"/>
          <w:szCs w:val="24"/>
        </w:rPr>
        <w:lastRenderedPageBreak/>
        <w:t>nature or severity of the disability is such that education in the regular classes</w:t>
      </w:r>
      <w:r w:rsidR="009375AF">
        <w:rPr>
          <w:rFonts w:ascii="Arial" w:eastAsia="Arial" w:hAnsi="Arial" w:cs="Arial"/>
          <w:color w:val="000000" w:themeColor="text1"/>
          <w:sz w:val="24"/>
          <w:szCs w:val="24"/>
        </w:rPr>
        <w:t>,</w:t>
      </w:r>
      <w:r w:rsidRPr="00BD17BA">
        <w:rPr>
          <w:rFonts w:ascii="Arial" w:eastAsia="Arial" w:hAnsi="Arial" w:cs="Arial"/>
          <w:color w:val="000000" w:themeColor="text1"/>
          <w:sz w:val="24"/>
          <w:szCs w:val="24"/>
        </w:rPr>
        <w:t xml:space="preserve"> with the use of supplementary aids and service</w:t>
      </w:r>
      <w:r w:rsidR="009375AF">
        <w:rPr>
          <w:rFonts w:ascii="Arial" w:eastAsia="Arial" w:hAnsi="Arial" w:cs="Arial"/>
          <w:color w:val="000000" w:themeColor="text1"/>
          <w:sz w:val="24"/>
          <w:szCs w:val="24"/>
        </w:rPr>
        <w:t>,</w:t>
      </w:r>
      <w:r w:rsidRPr="00BD17BA">
        <w:rPr>
          <w:rFonts w:ascii="Arial" w:eastAsia="Arial" w:hAnsi="Arial" w:cs="Arial"/>
          <w:color w:val="000000" w:themeColor="text1"/>
          <w:sz w:val="24"/>
          <w:szCs w:val="24"/>
        </w:rPr>
        <w:t xml:space="preserve"> cannot be achieved satisfactorily.  </w:t>
      </w:r>
    </w:p>
    <w:p w14:paraId="2ECB87E5" w14:textId="77777777" w:rsidR="006217B0" w:rsidRPr="00BD17BA" w:rsidRDefault="006217B0" w:rsidP="006217B0">
      <w:pPr>
        <w:pStyle w:val="ListParagraph"/>
        <w:numPr>
          <w:ilvl w:val="1"/>
          <w:numId w:val="13"/>
        </w:numPr>
        <w:spacing w:line="259" w:lineRule="auto"/>
        <w:contextualSpacing w:val="0"/>
        <w:rPr>
          <w:rFonts w:ascii="Arial" w:eastAsia="Arial" w:hAnsi="Arial" w:cs="Arial"/>
          <w:bCs/>
          <w:color w:val="000000" w:themeColor="text1"/>
          <w:szCs w:val="24"/>
        </w:rPr>
      </w:pPr>
      <w:r w:rsidRPr="00BD17BA">
        <w:rPr>
          <w:rFonts w:ascii="Arial" w:eastAsia="Arial" w:hAnsi="Arial" w:cs="Arial"/>
          <w:color w:val="000000" w:themeColor="text1"/>
          <w:sz w:val="24"/>
          <w:szCs w:val="24"/>
        </w:rPr>
        <w:t xml:space="preserve">The IEP team, which may include a representative from the contractor providing services to the child, is responsible for determining the placement of children with disabilities, taking into consideration the LRE provisions, including any potential harmful effects on the student or on the quality of services the student needs.  </w:t>
      </w:r>
    </w:p>
    <w:p w14:paraId="512920C0" w14:textId="77777777" w:rsidR="006217B0" w:rsidRPr="00BD17BA" w:rsidRDefault="006217B0" w:rsidP="006217B0">
      <w:pPr>
        <w:pStyle w:val="ListParagraph"/>
        <w:numPr>
          <w:ilvl w:val="0"/>
          <w:numId w:val="13"/>
        </w:numPr>
        <w:spacing w:line="259" w:lineRule="auto"/>
        <w:ind w:left="1080"/>
        <w:contextualSpacing w:val="0"/>
        <w:rPr>
          <w:rFonts w:ascii="Arial" w:eastAsia="Arial" w:hAnsi="Arial" w:cs="Arial"/>
          <w:color w:val="000000" w:themeColor="text1"/>
          <w:szCs w:val="24"/>
        </w:rPr>
      </w:pPr>
      <w:r w:rsidRPr="00BD17BA">
        <w:rPr>
          <w:rFonts w:ascii="Arial" w:eastAsia="Arial" w:hAnsi="Arial" w:cs="Arial"/>
          <w:color w:val="000000" w:themeColor="text1"/>
          <w:sz w:val="24"/>
          <w:szCs w:val="24"/>
        </w:rPr>
        <w:t>Contractors must make every effort to enroll children with disabilities evenly throughout their program, throughout all contracted counties, sites, and classrooms. Concentrating enrollment for children with disabilities in specific counties, sites, or classrooms is not aligned with the intent of the new requirement to serve a certain percentage of children with disabilities in CSPP.</w:t>
      </w:r>
    </w:p>
    <w:p w14:paraId="31DA474F" w14:textId="77777777" w:rsidR="006217B0" w:rsidRPr="00BD17BA" w:rsidRDefault="006217B0" w:rsidP="006217B0">
      <w:pPr>
        <w:widowControl/>
        <w:autoSpaceDE/>
        <w:autoSpaceDN/>
        <w:adjustRightInd/>
        <w:spacing w:after="0"/>
        <w:rPr>
          <w:rFonts w:eastAsia="Arial"/>
          <w:bCs w:val="0"/>
          <w:color w:val="000000" w:themeColor="text1"/>
          <w:szCs w:val="24"/>
        </w:rPr>
      </w:pPr>
      <w:r w:rsidRPr="00BD17BA">
        <w:rPr>
          <w:rFonts w:eastAsia="Arial"/>
          <w:bCs w:val="0"/>
          <w:color w:val="000000" w:themeColor="text1"/>
          <w:szCs w:val="24"/>
        </w:rPr>
        <w:br w:type="page"/>
      </w:r>
    </w:p>
    <w:p w14:paraId="1DEE6836" w14:textId="77777777" w:rsidR="006217B0" w:rsidRPr="00BD17BA" w:rsidRDefault="006217B0" w:rsidP="006A6610">
      <w:pPr>
        <w:pStyle w:val="Heading2"/>
        <w:numPr>
          <w:ilvl w:val="0"/>
          <w:numId w:val="352"/>
        </w:numPr>
        <w:ind w:left="720"/>
      </w:pPr>
      <w:bookmarkStart w:id="855" w:name="_Toc199507990"/>
      <w:r>
        <w:lastRenderedPageBreak/>
        <w:t>QUALITY REQUIREMENTS</w:t>
      </w:r>
      <w:bookmarkEnd w:id="855"/>
    </w:p>
    <w:p w14:paraId="5E20902B" w14:textId="680A1EE1" w:rsidR="006217B0" w:rsidRPr="00BD17BA" w:rsidRDefault="006217B0" w:rsidP="00DE7F9C">
      <w:pPr>
        <w:pStyle w:val="Heading3"/>
        <w:numPr>
          <w:ilvl w:val="0"/>
          <w:numId w:val="296"/>
        </w:numPr>
        <w:ind w:left="720"/>
      </w:pPr>
      <w:bookmarkStart w:id="856" w:name="_Toc231096660"/>
      <w:bookmarkStart w:id="857" w:name="_Toc239833577"/>
      <w:bookmarkStart w:id="858" w:name="_Toc2696791"/>
      <w:bookmarkStart w:id="859" w:name="_Toc2696875"/>
      <w:bookmarkStart w:id="860" w:name="_Toc64959372"/>
      <w:bookmarkStart w:id="861" w:name="_Toc439143712"/>
      <w:bookmarkStart w:id="862" w:name="_Toc199507991"/>
      <w:bookmarkEnd w:id="848"/>
      <w:bookmarkEnd w:id="849"/>
      <w:bookmarkEnd w:id="850"/>
      <w:bookmarkEnd w:id="851"/>
      <w:bookmarkEnd w:id="852"/>
      <w:r>
        <w:t xml:space="preserve">Program Philosophy, Goals </w:t>
      </w:r>
      <w:r w:rsidR="001C6145">
        <w:t>and</w:t>
      </w:r>
      <w:r>
        <w:t xml:space="preserve"> Objectives</w:t>
      </w:r>
      <w:bookmarkEnd w:id="856"/>
      <w:bookmarkEnd w:id="857"/>
      <w:bookmarkEnd w:id="858"/>
      <w:bookmarkEnd w:id="859"/>
      <w:bookmarkEnd w:id="860"/>
      <w:bookmarkEnd w:id="862"/>
      <w:r>
        <w:t xml:space="preserve"> </w:t>
      </w:r>
    </w:p>
    <w:p w14:paraId="2247B670" w14:textId="77777777" w:rsidR="006217B0" w:rsidRPr="00BD17BA" w:rsidRDefault="006217B0" w:rsidP="006217B0">
      <w:pPr>
        <w:ind w:firstLine="720"/>
      </w:pPr>
      <w:r w:rsidRPr="00BD17BA">
        <w:t xml:space="preserve">(5 </w:t>
      </w:r>
      <w:r w:rsidRPr="00BD17BA">
        <w:rPr>
          <w:i/>
        </w:rPr>
        <w:t xml:space="preserve">CCR </w:t>
      </w:r>
      <w:r w:rsidRPr="00BD17BA">
        <w:t>17701)</w:t>
      </w:r>
      <w:bookmarkEnd w:id="861"/>
    </w:p>
    <w:p w14:paraId="342EA0FC" w14:textId="77777777" w:rsidR="006217B0" w:rsidRPr="00BD17BA" w:rsidRDefault="006217B0" w:rsidP="006217B0">
      <w:pPr>
        <w:ind w:left="720"/>
      </w:pPr>
      <w:r w:rsidRPr="00BD17BA">
        <w:t>Each contractor shall have a written philosophical statement and goals and objectives that support that philosophy and address equity, diversity, inclusion, cultural and linguistic responsiveness. The governing body of each contractor shall approve the program philosophy, goals and objectives. The goals and objectives shall address the requirements contained in all of the sections of this article and shall reflect the cultural and linguistic characteristics of the families served by the contractor. The goals and objectives shall meet the needs of all children and their families, including children with disabilities and dual language learners.</w:t>
      </w:r>
    </w:p>
    <w:p w14:paraId="7BE2A328" w14:textId="77777777" w:rsidR="006217B0" w:rsidRPr="00BD17BA" w:rsidRDefault="006217B0" w:rsidP="00DE7F9C">
      <w:pPr>
        <w:pStyle w:val="Heading3"/>
        <w:numPr>
          <w:ilvl w:val="0"/>
          <w:numId w:val="296"/>
        </w:numPr>
        <w:ind w:left="720"/>
      </w:pPr>
      <w:bookmarkStart w:id="863" w:name="_Toc231096661"/>
      <w:bookmarkStart w:id="864" w:name="_Toc239833578"/>
      <w:bookmarkStart w:id="865" w:name="_Toc2696792"/>
      <w:bookmarkStart w:id="866" w:name="_Toc2696876"/>
      <w:bookmarkStart w:id="867" w:name="_Toc64959373"/>
      <w:bookmarkStart w:id="868" w:name="_Toc439143713"/>
      <w:bookmarkStart w:id="869" w:name="_Toc199507992"/>
      <w:r>
        <w:t>Developmental Profile</w:t>
      </w:r>
      <w:bookmarkEnd w:id="863"/>
      <w:bookmarkEnd w:id="864"/>
      <w:bookmarkEnd w:id="865"/>
      <w:bookmarkEnd w:id="866"/>
      <w:bookmarkEnd w:id="867"/>
      <w:bookmarkEnd w:id="869"/>
      <w:r>
        <w:t xml:space="preserve"> </w:t>
      </w:r>
    </w:p>
    <w:p w14:paraId="409A3DE7" w14:textId="77777777" w:rsidR="006217B0" w:rsidRPr="00BD17BA" w:rsidRDefault="006217B0" w:rsidP="006217B0">
      <w:pPr>
        <w:ind w:firstLine="720"/>
      </w:pPr>
      <w:r w:rsidRPr="00BD17BA">
        <w:t>(</w:t>
      </w:r>
      <w:r w:rsidRPr="00BD17BA">
        <w:rPr>
          <w:i/>
        </w:rPr>
        <w:t>EC</w:t>
      </w:r>
      <w:r w:rsidRPr="00BD17BA">
        <w:t xml:space="preserve"> 8203; 5 </w:t>
      </w:r>
      <w:r w:rsidRPr="00BD17BA">
        <w:rPr>
          <w:i/>
        </w:rPr>
        <w:t>CCR</w:t>
      </w:r>
      <w:r w:rsidRPr="00BD17BA">
        <w:t xml:space="preserve"> 17702)</w:t>
      </w:r>
      <w:bookmarkEnd w:id="868"/>
    </w:p>
    <w:p w14:paraId="784590DE" w14:textId="77777777" w:rsidR="006217B0" w:rsidRPr="00BD17BA" w:rsidRDefault="006217B0" w:rsidP="006217B0">
      <w:pPr>
        <w:numPr>
          <w:ilvl w:val="0"/>
          <w:numId w:val="217"/>
        </w:numPr>
        <w:ind w:left="1080"/>
      </w:pPr>
      <w:r w:rsidRPr="00BD17BA">
        <w:t>The contractor shall complete the age-appropriate Desired Results Developmental Profile, and submit it as directed by the CDE, for each child who is enrolled in the program for at least ten (10) hours per week.</w:t>
      </w:r>
    </w:p>
    <w:p w14:paraId="1FD39F91" w14:textId="77777777" w:rsidR="006217B0" w:rsidRPr="00BD17BA" w:rsidRDefault="006217B0" w:rsidP="006217B0">
      <w:pPr>
        <w:numPr>
          <w:ilvl w:val="0"/>
          <w:numId w:val="217"/>
        </w:numPr>
        <w:ind w:left="1080"/>
      </w:pPr>
      <w:r w:rsidRPr="00BD17BA">
        <w:t>The Desired Results Developmental Profile required above shall be completed for each child between 60 and 90 calendar days from the first day of attendance and at least once every 6 months thereafter.</w:t>
      </w:r>
    </w:p>
    <w:p w14:paraId="149D4E87" w14:textId="77777777" w:rsidR="006217B0" w:rsidRPr="00BD17BA" w:rsidRDefault="006217B0" w:rsidP="006217B0">
      <w:pPr>
        <w:numPr>
          <w:ilvl w:val="0"/>
          <w:numId w:val="217"/>
        </w:numPr>
        <w:ind w:left="1080"/>
      </w:pPr>
      <w:r w:rsidRPr="00BD17BA">
        <w:t>The contractor shall use data from the developmental profiles to plan and conduct age and developmentally appropriate activities as required by the education program.</w:t>
      </w:r>
    </w:p>
    <w:p w14:paraId="71DA4424" w14:textId="77777777" w:rsidR="006217B0" w:rsidRPr="00BD17BA" w:rsidRDefault="006217B0" w:rsidP="006217B0">
      <w:pPr>
        <w:numPr>
          <w:ilvl w:val="0"/>
          <w:numId w:val="217"/>
        </w:numPr>
        <w:ind w:left="1080"/>
      </w:pPr>
      <w:r w:rsidRPr="00BD17BA">
        <w:t>When a child will be transferring to a local public school from a program serving preschool-age children, the contractor shall provide the parent or guardian with information from the previous year deemed beneficial to the child and the public school teacher, including, but not limited to, development issues, social interaction abilities, health background, and diagnostic assessments, if any. The preschool program may, with permission of the parent or guardian, transfer this information to the child’s elementary school.</w:t>
      </w:r>
    </w:p>
    <w:p w14:paraId="5D7514A2" w14:textId="3C9C36EE" w:rsidR="006217B0" w:rsidRPr="00BD17BA" w:rsidRDefault="006217B0" w:rsidP="006217B0">
      <w:pPr>
        <w:numPr>
          <w:ilvl w:val="0"/>
          <w:numId w:val="217"/>
        </w:numPr>
        <w:ind w:left="1080"/>
      </w:pPr>
      <w:r>
        <w:t xml:space="preserve">If a child has </w:t>
      </w:r>
      <w:r w:rsidR="1C2D86E4">
        <w:t>a disability</w:t>
      </w:r>
      <w:r>
        <w:t>,</w:t>
      </w:r>
      <w:r w:rsidR="39485CC7">
        <w:t xml:space="preserve"> </w:t>
      </w:r>
      <w:r>
        <w:t xml:space="preserve">the developmental profile shall be completed with any necessary accommodations and adaptations and be submitted as directed by the CDE. Notwithstanding, (A) above, a developmental profile is required for a child with </w:t>
      </w:r>
      <w:r w:rsidR="7DCE96CD">
        <w:t>disabilities</w:t>
      </w:r>
      <w:r>
        <w:t xml:space="preserve"> even if that child is enrolled for less than 10 hours per week.</w:t>
      </w:r>
    </w:p>
    <w:p w14:paraId="6FA578EB" w14:textId="77777777" w:rsidR="006217B0" w:rsidRPr="00BD17BA" w:rsidRDefault="006217B0" w:rsidP="006217B0">
      <w:pPr>
        <w:widowControl/>
        <w:autoSpaceDE/>
        <w:autoSpaceDN/>
        <w:adjustRightInd/>
        <w:spacing w:after="0"/>
        <w:rPr>
          <w:b/>
          <w:sz w:val="28"/>
          <w:szCs w:val="40"/>
        </w:rPr>
      </w:pPr>
      <w:bookmarkStart w:id="870" w:name="_Toc231096662"/>
      <w:bookmarkStart w:id="871" w:name="_Toc239833579"/>
      <w:bookmarkStart w:id="872" w:name="_Toc2696793"/>
      <w:bookmarkStart w:id="873" w:name="_Toc2696877"/>
      <w:bookmarkStart w:id="874" w:name="_Toc439143714"/>
      <w:r w:rsidRPr="00BD17BA">
        <w:br w:type="page"/>
      </w:r>
    </w:p>
    <w:p w14:paraId="3A1CC90E" w14:textId="77777777" w:rsidR="006217B0" w:rsidRPr="00BD17BA" w:rsidRDefault="006217B0" w:rsidP="00DE7F9C">
      <w:pPr>
        <w:pStyle w:val="Heading3"/>
        <w:numPr>
          <w:ilvl w:val="0"/>
          <w:numId w:val="296"/>
        </w:numPr>
        <w:ind w:left="720"/>
      </w:pPr>
      <w:bookmarkStart w:id="875" w:name="_Toc64959374"/>
      <w:bookmarkStart w:id="876" w:name="_Toc199507993"/>
      <w:r>
        <w:lastRenderedPageBreak/>
        <w:t>Education Program</w:t>
      </w:r>
      <w:bookmarkEnd w:id="870"/>
      <w:bookmarkEnd w:id="871"/>
      <w:bookmarkEnd w:id="872"/>
      <w:bookmarkEnd w:id="873"/>
      <w:bookmarkEnd w:id="875"/>
      <w:bookmarkEnd w:id="876"/>
      <w:r>
        <w:t xml:space="preserve"> </w:t>
      </w:r>
    </w:p>
    <w:p w14:paraId="7D59F752" w14:textId="77777777" w:rsidR="006217B0" w:rsidRPr="00BD17BA" w:rsidRDefault="006217B0" w:rsidP="006217B0">
      <w:pPr>
        <w:ind w:firstLine="720"/>
      </w:pPr>
      <w:r w:rsidRPr="00BD17BA">
        <w:t xml:space="preserve">(5 </w:t>
      </w:r>
      <w:r w:rsidRPr="00BD17BA">
        <w:rPr>
          <w:i/>
        </w:rPr>
        <w:t xml:space="preserve">CCR </w:t>
      </w:r>
      <w:r w:rsidRPr="00BD17BA">
        <w:t>17703)</w:t>
      </w:r>
      <w:bookmarkEnd w:id="874"/>
    </w:p>
    <w:p w14:paraId="7F7211CD" w14:textId="021459AF" w:rsidR="006217B0" w:rsidRPr="00BD17BA" w:rsidRDefault="006217B0" w:rsidP="006217B0">
      <w:pPr>
        <w:ind w:left="720"/>
      </w:pPr>
      <w:r w:rsidRPr="00BD17BA">
        <w:t>The standards for the education program component shall include, but are not limited to</w:t>
      </w:r>
      <w:r w:rsidR="00B56225">
        <w:t>,</w:t>
      </w:r>
      <w:r w:rsidRPr="00BD17BA">
        <w:t xml:space="preserve"> the following:</w:t>
      </w:r>
    </w:p>
    <w:p w14:paraId="5621DFFB" w14:textId="77777777" w:rsidR="006217B0" w:rsidRPr="00BD17BA" w:rsidRDefault="006217B0" w:rsidP="006217B0">
      <w:pPr>
        <w:pStyle w:val="ListParagraph"/>
        <w:numPr>
          <w:ilvl w:val="0"/>
          <w:numId w:val="244"/>
        </w:numPr>
        <w:ind w:left="1080"/>
        <w:contextualSpacing w:val="0"/>
        <w:rPr>
          <w:rFonts w:ascii="Arial" w:hAnsi="Arial" w:cs="Arial"/>
          <w:sz w:val="24"/>
          <w:szCs w:val="24"/>
        </w:rPr>
      </w:pPr>
      <w:r w:rsidRPr="00BD17BA">
        <w:rPr>
          <w:rFonts w:ascii="Arial" w:hAnsi="Arial" w:cs="Arial"/>
          <w:sz w:val="24"/>
          <w:szCs w:val="24"/>
        </w:rPr>
        <w:t>The program approach addresses equity, diversity and is developmentally, linguistically and culturally appropriate.</w:t>
      </w:r>
    </w:p>
    <w:p w14:paraId="6C9A796C" w14:textId="77777777" w:rsidR="006217B0" w:rsidRPr="00BD17BA" w:rsidRDefault="006217B0" w:rsidP="006217B0">
      <w:pPr>
        <w:pStyle w:val="ListParagraph"/>
        <w:numPr>
          <w:ilvl w:val="0"/>
          <w:numId w:val="244"/>
        </w:numPr>
        <w:tabs>
          <w:tab w:val="left" w:pos="1080"/>
        </w:tabs>
        <w:ind w:left="1080"/>
        <w:contextualSpacing w:val="0"/>
        <w:rPr>
          <w:rFonts w:ascii="Arial" w:hAnsi="Arial" w:cs="Arial"/>
          <w:sz w:val="24"/>
          <w:szCs w:val="24"/>
        </w:rPr>
      </w:pPr>
      <w:r w:rsidRPr="00BD17BA">
        <w:rPr>
          <w:rFonts w:ascii="Arial" w:hAnsi="Arial" w:cs="Arial"/>
          <w:sz w:val="24"/>
          <w:szCs w:val="24"/>
        </w:rPr>
        <w:t>The program is inclusive of children with disabilities.</w:t>
      </w:r>
    </w:p>
    <w:p w14:paraId="7D310AE2" w14:textId="77777777" w:rsidR="006217B0" w:rsidRPr="00BD17BA" w:rsidRDefault="006217B0" w:rsidP="006217B0">
      <w:pPr>
        <w:pStyle w:val="ListParagraph"/>
        <w:numPr>
          <w:ilvl w:val="0"/>
          <w:numId w:val="244"/>
        </w:numPr>
        <w:tabs>
          <w:tab w:val="left" w:pos="1080"/>
        </w:tabs>
        <w:ind w:left="1080"/>
        <w:contextualSpacing w:val="0"/>
        <w:rPr>
          <w:rFonts w:ascii="Arial" w:hAnsi="Arial" w:cs="Arial"/>
          <w:sz w:val="24"/>
          <w:szCs w:val="24"/>
        </w:rPr>
      </w:pPr>
      <w:r w:rsidRPr="00BD17BA">
        <w:rPr>
          <w:rFonts w:ascii="Arial" w:hAnsi="Arial" w:cs="Arial"/>
          <w:sz w:val="24"/>
          <w:szCs w:val="24"/>
        </w:rPr>
        <w:t>The program encourages respect for the feelings and rights of others.</w:t>
      </w:r>
    </w:p>
    <w:p w14:paraId="5D7B7A9C" w14:textId="77777777" w:rsidR="006217B0" w:rsidRPr="00BD17BA" w:rsidRDefault="006217B0" w:rsidP="006217B0">
      <w:pPr>
        <w:pStyle w:val="ListParagraph"/>
        <w:numPr>
          <w:ilvl w:val="0"/>
          <w:numId w:val="244"/>
        </w:numPr>
        <w:tabs>
          <w:tab w:val="left" w:pos="1080"/>
        </w:tabs>
        <w:ind w:left="1080"/>
        <w:contextualSpacing w:val="0"/>
        <w:rPr>
          <w:rFonts w:ascii="Arial" w:hAnsi="Arial" w:cs="Arial"/>
          <w:sz w:val="24"/>
          <w:szCs w:val="24"/>
        </w:rPr>
      </w:pPr>
      <w:r w:rsidRPr="00BD17BA">
        <w:rPr>
          <w:rFonts w:ascii="Arial" w:eastAsia="Arial" w:hAnsi="Arial" w:cs="Arial"/>
          <w:sz w:val="24"/>
          <w:szCs w:val="24"/>
        </w:rPr>
        <w:t>The program uses information derived from data collected in the Desired Results Developmental Profile to plan activities that support individual, classroom, and program goals.</w:t>
      </w:r>
    </w:p>
    <w:p w14:paraId="651B8BE9" w14:textId="77777777" w:rsidR="006217B0" w:rsidRPr="00BD17BA" w:rsidRDefault="006217B0" w:rsidP="006217B0">
      <w:pPr>
        <w:pStyle w:val="ListParagraph"/>
        <w:numPr>
          <w:ilvl w:val="0"/>
          <w:numId w:val="244"/>
        </w:numPr>
        <w:tabs>
          <w:tab w:val="left" w:pos="1080"/>
        </w:tabs>
        <w:ind w:left="1080"/>
        <w:contextualSpacing w:val="0"/>
        <w:rPr>
          <w:rFonts w:ascii="Arial" w:hAnsi="Arial" w:cs="Arial"/>
          <w:sz w:val="24"/>
          <w:szCs w:val="24"/>
        </w:rPr>
      </w:pPr>
      <w:r w:rsidRPr="00BD17BA">
        <w:rPr>
          <w:rFonts w:ascii="Arial" w:hAnsi="Arial" w:cs="Arial"/>
          <w:sz w:val="24"/>
          <w:szCs w:val="24"/>
        </w:rPr>
        <w:t>The program supports children’s social and emotional development by:</w:t>
      </w:r>
    </w:p>
    <w:p w14:paraId="6CD3504B" w14:textId="77777777" w:rsidR="006217B0" w:rsidRPr="00BD17BA" w:rsidRDefault="006217B0" w:rsidP="006217B0">
      <w:pPr>
        <w:numPr>
          <w:ilvl w:val="0"/>
          <w:numId w:val="176"/>
        </w:numPr>
        <w:ind w:left="1080" w:firstLine="0"/>
      </w:pPr>
      <w:r w:rsidRPr="00BD17BA">
        <w:t>Building trust;</w:t>
      </w:r>
    </w:p>
    <w:p w14:paraId="01BC479C" w14:textId="77777777" w:rsidR="006217B0" w:rsidRPr="00BD17BA" w:rsidRDefault="006217B0" w:rsidP="006217B0">
      <w:pPr>
        <w:numPr>
          <w:ilvl w:val="0"/>
          <w:numId w:val="176"/>
        </w:numPr>
      </w:pPr>
      <w:r w:rsidRPr="00BD17BA">
        <w:t>Planning routines and transitions so they can occur in a timely, predictable, and unhurried manner;</w:t>
      </w:r>
    </w:p>
    <w:p w14:paraId="2F13D09D" w14:textId="77777777" w:rsidR="006217B0" w:rsidRPr="00BD17BA" w:rsidRDefault="006217B0" w:rsidP="006217B0">
      <w:pPr>
        <w:numPr>
          <w:ilvl w:val="0"/>
          <w:numId w:val="176"/>
        </w:numPr>
        <w:ind w:left="1080" w:firstLine="0"/>
      </w:pPr>
      <w:r w:rsidRPr="00BD17BA">
        <w:t>Helping children develop emotional security and facility in social relationships.</w:t>
      </w:r>
    </w:p>
    <w:p w14:paraId="2636DF92" w14:textId="77777777" w:rsidR="006217B0" w:rsidRPr="00BD17BA" w:rsidRDefault="006217B0" w:rsidP="006217B0">
      <w:pPr>
        <w:pStyle w:val="ListParagraph"/>
        <w:numPr>
          <w:ilvl w:val="0"/>
          <w:numId w:val="244"/>
        </w:numPr>
        <w:ind w:left="1080"/>
        <w:rPr>
          <w:rFonts w:ascii="Arial" w:hAnsi="Arial" w:cs="Arial"/>
          <w:sz w:val="24"/>
          <w:szCs w:val="24"/>
        </w:rPr>
      </w:pPr>
      <w:r w:rsidRPr="00BD17BA">
        <w:rPr>
          <w:rFonts w:ascii="Arial" w:hAnsi="Arial" w:cs="Arial"/>
          <w:sz w:val="24"/>
          <w:szCs w:val="24"/>
        </w:rPr>
        <w:t>The program provides for the development of each child’s cognitive and language skills by:</w:t>
      </w:r>
    </w:p>
    <w:p w14:paraId="222BA7ED" w14:textId="77777777" w:rsidR="006217B0" w:rsidRPr="00BD17BA" w:rsidRDefault="006217B0" w:rsidP="006217B0">
      <w:pPr>
        <w:numPr>
          <w:ilvl w:val="0"/>
          <w:numId w:val="175"/>
        </w:numPr>
      </w:pPr>
      <w:r w:rsidRPr="00BD17BA">
        <w:t>Using various strategies, including experimentation, inquiry, observation, play, and exploration.</w:t>
      </w:r>
    </w:p>
    <w:p w14:paraId="7FD5F84D" w14:textId="77777777" w:rsidR="006217B0" w:rsidRPr="00BD17BA" w:rsidRDefault="006217B0" w:rsidP="006217B0">
      <w:pPr>
        <w:numPr>
          <w:ilvl w:val="0"/>
          <w:numId w:val="175"/>
        </w:numPr>
      </w:pPr>
      <w:r w:rsidRPr="00BD17BA">
        <w:t>Ensuring opportunities for creative self-expression through activities such as art, music, movement, and dialogue.</w:t>
      </w:r>
    </w:p>
    <w:p w14:paraId="4EA38D92" w14:textId="77777777" w:rsidR="006217B0" w:rsidRPr="00BD17BA" w:rsidRDefault="006217B0" w:rsidP="006217B0">
      <w:pPr>
        <w:numPr>
          <w:ilvl w:val="0"/>
          <w:numId w:val="175"/>
        </w:numPr>
      </w:pPr>
      <w:r w:rsidRPr="00BD17BA">
        <w:t xml:space="preserve">Promoting interaction and language use among children and between children and adults; and </w:t>
      </w:r>
    </w:p>
    <w:p w14:paraId="737AED95" w14:textId="77777777" w:rsidR="006217B0" w:rsidRPr="00BD17BA" w:rsidRDefault="006217B0" w:rsidP="006217B0">
      <w:pPr>
        <w:numPr>
          <w:ilvl w:val="0"/>
          <w:numId w:val="175"/>
        </w:numPr>
      </w:pPr>
      <w:r w:rsidRPr="00BD17BA">
        <w:t>Supporting emerging literacy and numeracy development.</w:t>
      </w:r>
    </w:p>
    <w:p w14:paraId="4DF95B46" w14:textId="77777777" w:rsidR="006217B0" w:rsidRPr="00BD17BA" w:rsidRDefault="006217B0" w:rsidP="006217B0">
      <w:pPr>
        <w:pStyle w:val="ListParagraph"/>
        <w:numPr>
          <w:ilvl w:val="0"/>
          <w:numId w:val="244"/>
        </w:numPr>
        <w:ind w:left="1080"/>
        <w:contextualSpacing w:val="0"/>
        <w:rPr>
          <w:rFonts w:ascii="Arial" w:hAnsi="Arial" w:cs="Arial"/>
          <w:sz w:val="24"/>
          <w:szCs w:val="24"/>
        </w:rPr>
      </w:pPr>
      <w:r w:rsidRPr="00BD17BA">
        <w:rPr>
          <w:rFonts w:ascii="Arial" w:hAnsi="Arial" w:cs="Arial"/>
          <w:sz w:val="24"/>
          <w:szCs w:val="24"/>
        </w:rPr>
        <w:t>The program promotes each child’s physical development by providing sufficient time, indoor and outdoor space, equipment, materials, and guidelines for active play and movement.</w:t>
      </w:r>
    </w:p>
    <w:p w14:paraId="722F66DE" w14:textId="77777777" w:rsidR="006217B0" w:rsidRPr="00BD17BA" w:rsidRDefault="006217B0" w:rsidP="006217B0">
      <w:pPr>
        <w:ind w:left="360" w:firstLine="720"/>
        <w:rPr>
          <w:szCs w:val="24"/>
        </w:rPr>
      </w:pPr>
      <w:r w:rsidRPr="00BD17BA">
        <w:rPr>
          <w:szCs w:val="24"/>
        </w:rPr>
        <w:t>The program promotes and maintains practices that are healthy and safe.</w:t>
      </w:r>
    </w:p>
    <w:p w14:paraId="1F8A35B5" w14:textId="77777777" w:rsidR="006217B0" w:rsidRPr="00BD17BA" w:rsidRDefault="006217B0" w:rsidP="006217B0">
      <w:pPr>
        <w:pStyle w:val="ListParagraph"/>
        <w:numPr>
          <w:ilvl w:val="0"/>
          <w:numId w:val="244"/>
        </w:numPr>
        <w:ind w:left="1080"/>
        <w:contextualSpacing w:val="0"/>
        <w:rPr>
          <w:rFonts w:ascii="Arial" w:eastAsia="Arial" w:hAnsi="Arial" w:cs="Arial"/>
          <w:sz w:val="24"/>
          <w:szCs w:val="24"/>
        </w:rPr>
      </w:pPr>
      <w:r w:rsidRPr="00BD17BA">
        <w:rPr>
          <w:rFonts w:ascii="Arial" w:eastAsia="Arial" w:hAnsi="Arial" w:cs="Arial"/>
          <w:sz w:val="24"/>
          <w:szCs w:val="24"/>
        </w:rPr>
        <w:t>The program uses data from the Desired Results Developmental Profile to support every child’s developmentally appropriate participation in the program.</w:t>
      </w:r>
    </w:p>
    <w:p w14:paraId="143B1954" w14:textId="77777777" w:rsidR="006217B0" w:rsidRPr="00BD17BA" w:rsidRDefault="006217B0" w:rsidP="00DE7F9C">
      <w:pPr>
        <w:pStyle w:val="Heading3"/>
        <w:numPr>
          <w:ilvl w:val="0"/>
          <w:numId w:val="296"/>
        </w:numPr>
        <w:ind w:left="720"/>
      </w:pPr>
      <w:bookmarkStart w:id="877" w:name="_Toc231096663"/>
      <w:bookmarkStart w:id="878" w:name="_Toc239833580"/>
      <w:bookmarkStart w:id="879" w:name="_Toc2696794"/>
      <w:bookmarkStart w:id="880" w:name="_Toc2696878"/>
      <w:bookmarkStart w:id="881" w:name="_Toc64959375"/>
      <w:bookmarkStart w:id="882" w:name="_Toc439143715"/>
      <w:bookmarkStart w:id="883" w:name="_Toc199507994"/>
      <w:r>
        <w:lastRenderedPageBreak/>
        <w:t>Staff Development Program</w:t>
      </w:r>
      <w:bookmarkEnd w:id="877"/>
      <w:bookmarkEnd w:id="878"/>
      <w:bookmarkEnd w:id="879"/>
      <w:bookmarkEnd w:id="880"/>
      <w:bookmarkEnd w:id="881"/>
      <w:bookmarkEnd w:id="883"/>
      <w:r>
        <w:t xml:space="preserve"> </w:t>
      </w:r>
    </w:p>
    <w:p w14:paraId="3A476450" w14:textId="77777777" w:rsidR="006217B0" w:rsidRPr="00BD17BA" w:rsidRDefault="006217B0" w:rsidP="006217B0">
      <w:pPr>
        <w:ind w:firstLine="720"/>
      </w:pPr>
      <w:r w:rsidRPr="00BD17BA">
        <w:t xml:space="preserve">(5 </w:t>
      </w:r>
      <w:r w:rsidRPr="00BD17BA">
        <w:rPr>
          <w:i/>
        </w:rPr>
        <w:t>CCR</w:t>
      </w:r>
      <w:r w:rsidRPr="00BD17BA">
        <w:t xml:space="preserve"> 17704)</w:t>
      </w:r>
      <w:bookmarkEnd w:id="882"/>
    </w:p>
    <w:p w14:paraId="5FE01EC3" w14:textId="77777777" w:rsidR="006217B0" w:rsidRPr="00BD17BA" w:rsidRDefault="006217B0" w:rsidP="006217B0">
      <w:pPr>
        <w:ind w:left="720"/>
      </w:pPr>
      <w:r w:rsidRPr="00BD17BA">
        <w:t>Each contractor shall develop and implement a staff development program that includes the following:</w:t>
      </w:r>
    </w:p>
    <w:p w14:paraId="3409068B" w14:textId="77777777" w:rsidR="006217B0" w:rsidRPr="00BD17BA" w:rsidRDefault="006217B0" w:rsidP="006217B0">
      <w:pPr>
        <w:numPr>
          <w:ilvl w:val="0"/>
          <w:numId w:val="174"/>
        </w:numPr>
        <w:ind w:left="1080" w:hanging="360"/>
      </w:pPr>
      <w:r w:rsidRPr="00BD17BA">
        <w:t>Identification of training needs of staff or service providers</w:t>
      </w:r>
      <w:r w:rsidRPr="00BD17BA">
        <w:rPr>
          <w:rFonts w:eastAsia="Arial"/>
          <w:szCs w:val="24"/>
        </w:rPr>
        <w:t xml:space="preserve"> </w:t>
      </w:r>
      <w:r w:rsidRPr="00BD17BA">
        <w:t>that improves the quality, diversity, stability, and retention of caregivers, teachers, and directors;</w:t>
      </w:r>
    </w:p>
    <w:p w14:paraId="594CC4F5" w14:textId="77777777" w:rsidR="006217B0" w:rsidRPr="00BD17BA" w:rsidRDefault="006217B0" w:rsidP="006217B0">
      <w:pPr>
        <w:numPr>
          <w:ilvl w:val="0"/>
          <w:numId w:val="174"/>
        </w:numPr>
        <w:ind w:left="1080" w:hanging="360"/>
      </w:pPr>
      <w:r w:rsidRPr="00BD17BA">
        <w:t>Written job descriptions;</w:t>
      </w:r>
    </w:p>
    <w:p w14:paraId="712CC943" w14:textId="77777777" w:rsidR="006217B0" w:rsidRPr="00BD17BA" w:rsidRDefault="006217B0" w:rsidP="006217B0">
      <w:pPr>
        <w:numPr>
          <w:ilvl w:val="0"/>
          <w:numId w:val="174"/>
        </w:numPr>
        <w:ind w:left="1080" w:hanging="360"/>
      </w:pPr>
      <w:r w:rsidRPr="00BD17BA">
        <w:t>An orientation plan for new employees;</w:t>
      </w:r>
    </w:p>
    <w:p w14:paraId="5E31FC82" w14:textId="77777777" w:rsidR="006217B0" w:rsidRPr="00BD17BA" w:rsidRDefault="006217B0" w:rsidP="006217B0">
      <w:pPr>
        <w:numPr>
          <w:ilvl w:val="0"/>
          <w:numId w:val="174"/>
        </w:numPr>
        <w:ind w:left="1080" w:hanging="360"/>
      </w:pPr>
      <w:r w:rsidRPr="00BD17BA">
        <w:t>An annual written performance evaluation procedure unless a different frequency of performance evaluations is specified in a contractor's collective bargaining agreement with their employees;</w:t>
      </w:r>
    </w:p>
    <w:p w14:paraId="3EB0FA18" w14:textId="77777777" w:rsidR="006217B0" w:rsidRPr="00BD17BA" w:rsidRDefault="006217B0" w:rsidP="006217B0">
      <w:pPr>
        <w:numPr>
          <w:ilvl w:val="0"/>
          <w:numId w:val="174"/>
        </w:numPr>
        <w:ind w:left="1080" w:hanging="360"/>
      </w:pPr>
      <w:r w:rsidRPr="00BD17BA">
        <w:t>Staff development opportunities that include topics related to the functions specified in each employee's job description and those training needs identified by the contractor. Staff development topics must be linked to the Desired Results System;</w:t>
      </w:r>
    </w:p>
    <w:p w14:paraId="26772FA8" w14:textId="77777777" w:rsidR="006217B0" w:rsidRPr="00BD17BA" w:rsidRDefault="006217B0" w:rsidP="006217B0">
      <w:pPr>
        <w:numPr>
          <w:ilvl w:val="0"/>
          <w:numId w:val="174"/>
        </w:numPr>
        <w:ind w:left="1080" w:hanging="360"/>
      </w:pPr>
      <w:r w:rsidRPr="00BD17BA">
        <w:t>An internal communication system that provides each staff member with the information necessary to carry out his or her assigned duties.</w:t>
      </w:r>
    </w:p>
    <w:p w14:paraId="456BF7B4" w14:textId="77777777" w:rsidR="006217B0" w:rsidRPr="00BD17BA" w:rsidRDefault="006217B0" w:rsidP="0078479D">
      <w:pPr>
        <w:ind w:left="720"/>
        <w:rPr>
          <w:b/>
        </w:rPr>
      </w:pPr>
      <w:r w:rsidRPr="00BD17BA">
        <w:t>Contractors providing center-based services may schedule up to two days of staff training (16 hours), per contract period, using state reimbursement funding on the topics including procedures for emergencies in preschool programs, licensing regulations relating to preschool programs, recognition and reporting of suspected abuse of children in preschool programs, managing challenging behaviors and preventing expulsion of children, and addressing items on the program’s Quality Rating and Improvement System (QRIS) Quality plan.</w:t>
      </w:r>
    </w:p>
    <w:p w14:paraId="5A0A8CA8" w14:textId="77777777" w:rsidR="006217B0" w:rsidRPr="00BD17BA" w:rsidRDefault="006217B0" w:rsidP="00DE7F9C">
      <w:pPr>
        <w:pStyle w:val="Heading3"/>
        <w:numPr>
          <w:ilvl w:val="0"/>
          <w:numId w:val="296"/>
        </w:numPr>
        <w:ind w:left="720"/>
      </w:pPr>
      <w:bookmarkStart w:id="884" w:name="_Toc439143716"/>
      <w:bookmarkStart w:id="885" w:name="_Toc199507995"/>
      <w:r>
        <w:t>Family Engagement and Strengthening</w:t>
      </w:r>
      <w:bookmarkEnd w:id="885"/>
    </w:p>
    <w:p w14:paraId="61C2E1D2" w14:textId="77777777" w:rsidR="006217B0" w:rsidRPr="00BD17BA" w:rsidRDefault="006217B0" w:rsidP="006217B0">
      <w:pPr>
        <w:ind w:firstLine="720"/>
      </w:pPr>
      <w:r w:rsidRPr="00BD17BA">
        <w:t xml:space="preserve">(5 </w:t>
      </w:r>
      <w:r w:rsidRPr="00BD17BA">
        <w:rPr>
          <w:i/>
        </w:rPr>
        <w:t>CCR</w:t>
      </w:r>
      <w:r w:rsidRPr="00BD17BA">
        <w:t xml:space="preserve"> 17705)</w:t>
      </w:r>
      <w:bookmarkEnd w:id="884"/>
    </w:p>
    <w:p w14:paraId="0C5E187F" w14:textId="77777777" w:rsidR="006217B0" w:rsidRPr="00BD17BA" w:rsidRDefault="006217B0" w:rsidP="006217B0">
      <w:pPr>
        <w:ind w:left="720"/>
      </w:pPr>
      <w:r w:rsidRPr="00BD17BA">
        <w:t>Each contractor shall include in its program a family engagement and strengthening component that includes the following:</w:t>
      </w:r>
    </w:p>
    <w:p w14:paraId="10DE867F" w14:textId="01FA666B" w:rsidR="006217B0" w:rsidRPr="00BD17BA" w:rsidRDefault="006217B0" w:rsidP="006217B0">
      <w:pPr>
        <w:numPr>
          <w:ilvl w:val="0"/>
          <w:numId w:val="173"/>
        </w:numPr>
        <w:ind w:left="1080" w:hanging="360"/>
      </w:pPr>
      <w:r w:rsidRPr="00BD17BA">
        <w:t>An orientation for parents that includes topics such as program philosophy, program goals and objectives, program activities, eligibility criteria and priorities for enrollment, fee requirements, and due process procedures</w:t>
      </w:r>
      <w:r w:rsidR="005A3FF6">
        <w:t>;</w:t>
      </w:r>
    </w:p>
    <w:p w14:paraId="43DA7F1E" w14:textId="3C15B89F" w:rsidR="006217B0" w:rsidRPr="00BD17BA" w:rsidRDefault="006217B0" w:rsidP="006217B0">
      <w:pPr>
        <w:numPr>
          <w:ilvl w:val="0"/>
          <w:numId w:val="173"/>
        </w:numPr>
        <w:ind w:left="1080" w:hanging="360"/>
      </w:pPr>
      <w:r w:rsidRPr="00BD17BA">
        <w:t>At least two individual conferences with the parent(s) per year</w:t>
      </w:r>
      <w:r w:rsidR="005A3FF6">
        <w:t>;</w:t>
      </w:r>
    </w:p>
    <w:p w14:paraId="304B7897" w14:textId="6577C8B9" w:rsidR="006217B0" w:rsidRPr="00BD17BA" w:rsidRDefault="006217B0" w:rsidP="006217B0">
      <w:pPr>
        <w:numPr>
          <w:ilvl w:val="0"/>
          <w:numId w:val="173"/>
        </w:numPr>
        <w:ind w:left="1080" w:hanging="360"/>
      </w:pPr>
      <w:r w:rsidRPr="00BD17BA">
        <w:t>Parent meetings with program staff</w:t>
      </w:r>
      <w:r w:rsidR="005A3FF6">
        <w:t>;</w:t>
      </w:r>
    </w:p>
    <w:p w14:paraId="5A5E18C3" w14:textId="507A4B38" w:rsidR="006217B0" w:rsidRPr="00BD17BA" w:rsidRDefault="006217B0" w:rsidP="006217B0">
      <w:pPr>
        <w:numPr>
          <w:ilvl w:val="0"/>
          <w:numId w:val="173"/>
        </w:numPr>
        <w:ind w:left="1080" w:hanging="360"/>
      </w:pPr>
      <w:r w:rsidRPr="00BD17BA">
        <w:t>An open-door policy that encourages parents to participate in the daily activities whenever possible</w:t>
      </w:r>
      <w:r w:rsidR="005A3FF6">
        <w:t>;</w:t>
      </w:r>
      <w:r w:rsidRPr="00BD17BA">
        <w:t xml:space="preserve"> </w:t>
      </w:r>
    </w:p>
    <w:p w14:paraId="66E8DDDC" w14:textId="0A2C25AD" w:rsidR="006217B0" w:rsidRPr="00BD17BA" w:rsidRDefault="006217B0" w:rsidP="006217B0">
      <w:pPr>
        <w:numPr>
          <w:ilvl w:val="0"/>
          <w:numId w:val="173"/>
        </w:numPr>
        <w:ind w:left="1080" w:hanging="360"/>
      </w:pPr>
      <w:r w:rsidRPr="00BD17BA">
        <w:lastRenderedPageBreak/>
        <w:t>A Parent Advisory Committee that advises the contractor on issues related to services to families and children</w:t>
      </w:r>
      <w:r w:rsidR="005A3FF6">
        <w:t>;</w:t>
      </w:r>
    </w:p>
    <w:p w14:paraId="0E9425C7" w14:textId="77777777" w:rsidR="006217B0" w:rsidRPr="00BD17BA" w:rsidRDefault="006217B0" w:rsidP="006217B0">
      <w:pPr>
        <w:numPr>
          <w:ilvl w:val="0"/>
          <w:numId w:val="173"/>
        </w:numPr>
        <w:ind w:left="1080" w:hanging="360"/>
      </w:pPr>
      <w:r w:rsidRPr="00BD17BA">
        <w:t>Sharing information between staff and parents concerning their child’s progress.</w:t>
      </w:r>
      <w:bookmarkStart w:id="886" w:name="_Toc231096665"/>
      <w:bookmarkStart w:id="887" w:name="_Toc239833582"/>
      <w:bookmarkStart w:id="888" w:name="_Toc2696796"/>
      <w:bookmarkStart w:id="889" w:name="_Toc2696880"/>
      <w:bookmarkStart w:id="890" w:name="_Toc439143717"/>
    </w:p>
    <w:p w14:paraId="647A0980" w14:textId="1506435D" w:rsidR="006217B0" w:rsidRPr="00BD17BA" w:rsidRDefault="006217B0" w:rsidP="00DE7F9C">
      <w:pPr>
        <w:pStyle w:val="Heading3"/>
        <w:numPr>
          <w:ilvl w:val="0"/>
          <w:numId w:val="296"/>
        </w:numPr>
        <w:ind w:left="720"/>
      </w:pPr>
      <w:bookmarkStart w:id="891" w:name="_Toc64959377"/>
      <w:bookmarkStart w:id="892" w:name="_Toc199507996"/>
      <w:r>
        <w:t xml:space="preserve">Health </w:t>
      </w:r>
      <w:r w:rsidR="6375D3F1">
        <w:t>a</w:t>
      </w:r>
      <w:r>
        <w:t>nd Social Services</w:t>
      </w:r>
      <w:bookmarkEnd w:id="886"/>
      <w:bookmarkEnd w:id="887"/>
      <w:bookmarkEnd w:id="888"/>
      <w:bookmarkEnd w:id="889"/>
      <w:bookmarkEnd w:id="891"/>
      <w:bookmarkEnd w:id="892"/>
      <w:r>
        <w:t xml:space="preserve"> </w:t>
      </w:r>
    </w:p>
    <w:p w14:paraId="38CB54E8" w14:textId="77777777" w:rsidR="006217B0" w:rsidRPr="00BD17BA" w:rsidRDefault="006217B0" w:rsidP="006217B0">
      <w:pPr>
        <w:ind w:firstLine="720"/>
      </w:pPr>
      <w:r w:rsidRPr="00BD17BA">
        <w:t xml:space="preserve">(5 </w:t>
      </w:r>
      <w:r w:rsidRPr="00BD17BA">
        <w:rPr>
          <w:i/>
        </w:rPr>
        <w:t>CCR</w:t>
      </w:r>
      <w:r w:rsidRPr="00BD17BA">
        <w:t xml:space="preserve"> 17706)</w:t>
      </w:r>
      <w:bookmarkEnd w:id="890"/>
    </w:p>
    <w:p w14:paraId="6B852737" w14:textId="77777777" w:rsidR="006217B0" w:rsidRPr="00BD17BA" w:rsidRDefault="006217B0" w:rsidP="006217B0">
      <w:pPr>
        <w:ind w:left="720"/>
      </w:pPr>
      <w:r w:rsidRPr="00BD17BA">
        <w:t>Each contractor shall include in its program a health and social service component that:</w:t>
      </w:r>
    </w:p>
    <w:p w14:paraId="6E3E4823" w14:textId="2C52F9AA" w:rsidR="006217B0" w:rsidRPr="00BD17BA" w:rsidRDefault="006217B0" w:rsidP="006217B0">
      <w:pPr>
        <w:numPr>
          <w:ilvl w:val="0"/>
          <w:numId w:val="172"/>
        </w:numPr>
        <w:ind w:left="1080" w:hanging="360"/>
      </w:pPr>
      <w:r w:rsidRPr="00BD17BA">
        <w:t>Identifies the needs of the child and the family for health or social services</w:t>
      </w:r>
      <w:r w:rsidR="00B56225">
        <w:t>;</w:t>
      </w:r>
    </w:p>
    <w:p w14:paraId="66625AED" w14:textId="77777777" w:rsidR="006217B0" w:rsidRPr="00BD17BA" w:rsidRDefault="006217B0" w:rsidP="006217B0">
      <w:pPr>
        <w:numPr>
          <w:ilvl w:val="0"/>
          <w:numId w:val="172"/>
        </w:numPr>
        <w:ind w:left="1080" w:hanging="360"/>
      </w:pPr>
      <w:r w:rsidRPr="00BD17BA">
        <w:t>Refers a child and/or family to appropriate agencies in the community based on the health or social service needs; and</w:t>
      </w:r>
    </w:p>
    <w:p w14:paraId="66472BCF" w14:textId="77777777" w:rsidR="006217B0" w:rsidRPr="00BD17BA" w:rsidRDefault="006217B0" w:rsidP="006217B0">
      <w:pPr>
        <w:numPr>
          <w:ilvl w:val="0"/>
          <w:numId w:val="172"/>
        </w:numPr>
        <w:ind w:left="1080" w:hanging="360"/>
      </w:pPr>
      <w:r w:rsidRPr="00BD17BA">
        <w:t>Conducts follow-up procedures with the parent to ensure that the needs have been met.</w:t>
      </w:r>
    </w:p>
    <w:p w14:paraId="53688BC0" w14:textId="77777777" w:rsidR="006217B0" w:rsidRPr="00BD17BA" w:rsidRDefault="006217B0" w:rsidP="00DE7F9C">
      <w:pPr>
        <w:pStyle w:val="Heading3"/>
        <w:numPr>
          <w:ilvl w:val="0"/>
          <w:numId w:val="296"/>
        </w:numPr>
        <w:ind w:left="720"/>
      </w:pPr>
      <w:bookmarkStart w:id="893" w:name="_Toc231096666"/>
      <w:bookmarkStart w:id="894" w:name="_Toc239833583"/>
      <w:bookmarkStart w:id="895" w:name="_Toc2696797"/>
      <w:bookmarkStart w:id="896" w:name="_Toc2696881"/>
      <w:bookmarkStart w:id="897" w:name="_Toc64959378"/>
      <w:bookmarkStart w:id="898" w:name="_Toc439143718"/>
      <w:bookmarkStart w:id="899" w:name="_Toc199507997"/>
      <w:r>
        <w:t>Community Involvement</w:t>
      </w:r>
      <w:bookmarkEnd w:id="893"/>
      <w:bookmarkEnd w:id="894"/>
      <w:bookmarkEnd w:id="895"/>
      <w:bookmarkEnd w:id="896"/>
      <w:bookmarkEnd w:id="897"/>
      <w:bookmarkEnd w:id="899"/>
      <w:r>
        <w:t xml:space="preserve"> </w:t>
      </w:r>
    </w:p>
    <w:p w14:paraId="6CC61FA3" w14:textId="75D43EDC" w:rsidR="006217B0" w:rsidRPr="00BD17BA" w:rsidRDefault="006217B0" w:rsidP="006217B0">
      <w:pPr>
        <w:ind w:firstLine="720"/>
      </w:pPr>
      <w:r w:rsidRPr="00BD17BA">
        <w:t>(</w:t>
      </w:r>
      <w:r w:rsidRPr="00BD17BA">
        <w:rPr>
          <w:i/>
          <w:iCs/>
        </w:rPr>
        <w:t>EC</w:t>
      </w:r>
      <w:r w:rsidRPr="00BD17BA">
        <w:t xml:space="preserve"> 82</w:t>
      </w:r>
      <w:r w:rsidR="002342FD">
        <w:t>3</w:t>
      </w:r>
      <w:r w:rsidRPr="00BD17BA">
        <w:t xml:space="preserve">1; 5 </w:t>
      </w:r>
      <w:r w:rsidRPr="00BD17BA">
        <w:rPr>
          <w:i/>
          <w:iCs/>
        </w:rPr>
        <w:t>CCR</w:t>
      </w:r>
      <w:r w:rsidRPr="00BD17BA">
        <w:t xml:space="preserve"> 17707)</w:t>
      </w:r>
      <w:bookmarkEnd w:id="898"/>
    </w:p>
    <w:p w14:paraId="07B896B8" w14:textId="77777777" w:rsidR="006217B0" w:rsidRPr="00BD17BA" w:rsidRDefault="006217B0" w:rsidP="006217B0">
      <w:pPr>
        <w:ind w:left="720"/>
      </w:pPr>
      <w:r w:rsidRPr="00BD17BA">
        <w:t>Each contractor shall include in its program a community involvement component which shall include, but not be limited to, the following:</w:t>
      </w:r>
    </w:p>
    <w:p w14:paraId="4F7AD6E7" w14:textId="64E0D78B" w:rsidR="006217B0" w:rsidRPr="00BD17BA" w:rsidRDefault="006217B0" w:rsidP="006217B0">
      <w:pPr>
        <w:numPr>
          <w:ilvl w:val="7"/>
          <w:numId w:val="171"/>
        </w:numPr>
        <w:ind w:left="1080" w:hanging="360"/>
      </w:pPr>
      <w:r w:rsidRPr="00BD17BA">
        <w:t>Facilitating relationships between the local educational agency or local regional centers and families that need services</w:t>
      </w:r>
      <w:r w:rsidR="005A3FF6">
        <w:t>;</w:t>
      </w:r>
    </w:p>
    <w:p w14:paraId="36932F64" w14:textId="162DCEB9" w:rsidR="006217B0" w:rsidRPr="00BD17BA" w:rsidRDefault="006217B0" w:rsidP="006217B0">
      <w:pPr>
        <w:numPr>
          <w:ilvl w:val="7"/>
          <w:numId w:val="171"/>
        </w:numPr>
        <w:ind w:left="1080" w:hanging="360"/>
      </w:pPr>
      <w:r w:rsidRPr="00BD17BA">
        <w:t>Soliciting support from the community including the solicitation for donated goods and services</w:t>
      </w:r>
      <w:r w:rsidR="005A3FF6">
        <w:t>;</w:t>
      </w:r>
    </w:p>
    <w:p w14:paraId="478DD024" w14:textId="668BFE00" w:rsidR="006217B0" w:rsidRPr="00BD17BA" w:rsidRDefault="006217B0" w:rsidP="006217B0">
      <w:pPr>
        <w:numPr>
          <w:ilvl w:val="7"/>
          <w:numId w:val="171"/>
        </w:numPr>
        <w:ind w:left="1080" w:hanging="360"/>
      </w:pPr>
      <w:r w:rsidRPr="00BD17BA">
        <w:t>Providing information to the community regarding the services available</w:t>
      </w:r>
      <w:r w:rsidR="005A3FF6">
        <w:t>;</w:t>
      </w:r>
    </w:p>
    <w:p w14:paraId="2676D37D" w14:textId="3D1B8C1D" w:rsidR="006217B0" w:rsidRPr="00BD17BA" w:rsidRDefault="006217B0" w:rsidP="006217B0">
      <w:pPr>
        <w:numPr>
          <w:ilvl w:val="7"/>
          <w:numId w:val="171"/>
        </w:numPr>
        <w:ind w:left="1080" w:hanging="360"/>
      </w:pPr>
      <w:r w:rsidRPr="00BD17BA">
        <w:t>Contractors may utilize media or other forms of communication in the community</w:t>
      </w:r>
      <w:r w:rsidR="005A3FF6">
        <w:t>;</w:t>
      </w:r>
    </w:p>
    <w:p w14:paraId="379C3728" w14:textId="77777777" w:rsidR="006217B0" w:rsidRPr="00BD17BA" w:rsidRDefault="006217B0" w:rsidP="006217B0">
      <w:pPr>
        <w:numPr>
          <w:ilvl w:val="7"/>
          <w:numId w:val="171"/>
        </w:numPr>
        <w:ind w:left="1080" w:hanging="360"/>
      </w:pPr>
      <w:r w:rsidRPr="00BD17BA">
        <w:t>Collaborating with the local resource and referral agency to provide services to families.</w:t>
      </w:r>
    </w:p>
    <w:p w14:paraId="7EFCBDB6" w14:textId="77777777" w:rsidR="006217B0" w:rsidRPr="00BD17BA" w:rsidRDefault="006217B0" w:rsidP="00DE7F9C">
      <w:pPr>
        <w:pStyle w:val="Heading3"/>
        <w:numPr>
          <w:ilvl w:val="0"/>
          <w:numId w:val="296"/>
        </w:numPr>
        <w:ind w:left="720"/>
      </w:pPr>
      <w:bookmarkStart w:id="900" w:name="_Toc231096667"/>
      <w:bookmarkStart w:id="901" w:name="_Toc239833584"/>
      <w:bookmarkStart w:id="902" w:name="_Toc2696798"/>
      <w:bookmarkStart w:id="903" w:name="_Toc2696882"/>
      <w:bookmarkStart w:id="904" w:name="_Toc64959379"/>
      <w:bookmarkStart w:id="905" w:name="_Toc439143719"/>
      <w:bookmarkStart w:id="906" w:name="_Toc199507998"/>
      <w:r>
        <w:t>Nutrition</w:t>
      </w:r>
      <w:bookmarkEnd w:id="900"/>
      <w:bookmarkEnd w:id="901"/>
      <w:bookmarkEnd w:id="902"/>
      <w:bookmarkEnd w:id="903"/>
      <w:bookmarkEnd w:id="904"/>
      <w:bookmarkEnd w:id="906"/>
      <w:r>
        <w:t xml:space="preserve"> </w:t>
      </w:r>
    </w:p>
    <w:p w14:paraId="4106FA8F" w14:textId="77777777" w:rsidR="006217B0" w:rsidRPr="00BD17BA" w:rsidRDefault="006217B0" w:rsidP="006217B0">
      <w:pPr>
        <w:ind w:firstLine="720"/>
      </w:pPr>
      <w:r w:rsidRPr="00BD17BA">
        <w:t xml:space="preserve">(5 </w:t>
      </w:r>
      <w:r w:rsidRPr="00BD17BA">
        <w:rPr>
          <w:i/>
        </w:rPr>
        <w:t>CCR</w:t>
      </w:r>
      <w:r w:rsidRPr="00BD17BA">
        <w:t xml:space="preserve"> 17708)</w:t>
      </w:r>
      <w:bookmarkEnd w:id="905"/>
    </w:p>
    <w:p w14:paraId="43C71B23" w14:textId="00EC9547" w:rsidR="006217B0" w:rsidRPr="00BD17BA" w:rsidRDefault="006217B0" w:rsidP="006217B0">
      <w:pPr>
        <w:ind w:left="720"/>
      </w:pPr>
      <w:r w:rsidRPr="00BD17BA">
        <w:t xml:space="preserve">Each contractor shall include in its program a nutrition component that ensures that the children have nutritious meals and snacks during the time in which they are in the program. The meals and snacks shall be culturally and developmentally appropriate for the children being served and shall meet the nutritional requirements specified by the federal Child Care Food or the National School </w:t>
      </w:r>
      <w:r w:rsidR="00085425">
        <w:t>Lunch</w:t>
      </w:r>
      <w:r w:rsidR="00085425" w:rsidRPr="00BD17BA">
        <w:t xml:space="preserve"> </w:t>
      </w:r>
      <w:r w:rsidRPr="00BD17BA">
        <w:t>program.</w:t>
      </w:r>
    </w:p>
    <w:p w14:paraId="4868E9BA" w14:textId="77777777" w:rsidR="006217B0" w:rsidRPr="00BD17BA" w:rsidRDefault="006217B0" w:rsidP="00DE7F9C">
      <w:pPr>
        <w:pStyle w:val="Heading3"/>
        <w:numPr>
          <w:ilvl w:val="0"/>
          <w:numId w:val="296"/>
        </w:numPr>
        <w:ind w:left="720"/>
      </w:pPr>
      <w:bookmarkStart w:id="907" w:name="_Toc231096668"/>
      <w:bookmarkStart w:id="908" w:name="_Toc239833585"/>
      <w:bookmarkStart w:id="909" w:name="_Toc2696799"/>
      <w:bookmarkStart w:id="910" w:name="_Toc2696883"/>
      <w:bookmarkStart w:id="911" w:name="_Toc64959380"/>
      <w:bookmarkStart w:id="912" w:name="_Toc439143720"/>
      <w:bookmarkStart w:id="913" w:name="_Toc199507999"/>
      <w:r>
        <w:t>Program Self-Evaluation Process</w:t>
      </w:r>
      <w:bookmarkEnd w:id="907"/>
      <w:bookmarkEnd w:id="908"/>
      <w:bookmarkEnd w:id="909"/>
      <w:bookmarkEnd w:id="910"/>
      <w:bookmarkEnd w:id="911"/>
      <w:bookmarkEnd w:id="913"/>
      <w:r>
        <w:t xml:space="preserve"> </w:t>
      </w:r>
    </w:p>
    <w:p w14:paraId="7BDB6081" w14:textId="77777777" w:rsidR="006217B0" w:rsidRPr="00BD17BA" w:rsidRDefault="006217B0" w:rsidP="006217B0">
      <w:pPr>
        <w:ind w:firstLine="720"/>
      </w:pPr>
      <w:r w:rsidRPr="00BD17BA">
        <w:lastRenderedPageBreak/>
        <w:t xml:space="preserve">(5 </w:t>
      </w:r>
      <w:r w:rsidRPr="00BD17BA">
        <w:rPr>
          <w:i/>
        </w:rPr>
        <w:t>CCR</w:t>
      </w:r>
      <w:r w:rsidRPr="00BD17BA">
        <w:t xml:space="preserve"> 17709)</w:t>
      </w:r>
      <w:bookmarkEnd w:id="912"/>
    </w:p>
    <w:p w14:paraId="2A123032" w14:textId="77777777" w:rsidR="006217B0" w:rsidRPr="00BD17BA" w:rsidRDefault="006217B0" w:rsidP="006217B0">
      <w:pPr>
        <w:numPr>
          <w:ilvl w:val="0"/>
          <w:numId w:val="170"/>
        </w:numPr>
        <w:ind w:left="1080" w:hanging="360"/>
      </w:pPr>
      <w:r w:rsidRPr="00BD17BA">
        <w:t>Each contractor shall develop and implement an annual plan for its program self-evaluation process.</w:t>
      </w:r>
    </w:p>
    <w:p w14:paraId="16CFC768" w14:textId="77777777" w:rsidR="006217B0" w:rsidRPr="00BD17BA" w:rsidRDefault="006217B0" w:rsidP="006217B0">
      <w:pPr>
        <w:numPr>
          <w:ilvl w:val="0"/>
          <w:numId w:val="170"/>
        </w:numPr>
        <w:ind w:left="1080" w:hanging="360"/>
      </w:pPr>
      <w:r w:rsidRPr="00BD17BA">
        <w:t>The annual plan shall include the following:</w:t>
      </w:r>
    </w:p>
    <w:p w14:paraId="3C21A112" w14:textId="77777777" w:rsidR="006217B0" w:rsidRPr="00BD17BA" w:rsidRDefault="006217B0" w:rsidP="006217B0">
      <w:pPr>
        <w:numPr>
          <w:ilvl w:val="0"/>
          <w:numId w:val="218"/>
        </w:numPr>
      </w:pPr>
      <w:r w:rsidRPr="00BD17BA">
        <w:t>A self-evaluation based on the contract monitoring review (CMR).</w:t>
      </w:r>
    </w:p>
    <w:p w14:paraId="712D0388" w14:textId="77777777" w:rsidR="006217B0" w:rsidRPr="00BD17BA" w:rsidRDefault="006217B0" w:rsidP="006217B0">
      <w:pPr>
        <w:numPr>
          <w:ilvl w:val="0"/>
          <w:numId w:val="218"/>
        </w:numPr>
      </w:pPr>
      <w:r w:rsidRPr="00BD17BA">
        <w:t>An assessment of the program by parents using the parent survey.</w:t>
      </w:r>
    </w:p>
    <w:p w14:paraId="66ED69FF" w14:textId="77777777" w:rsidR="006217B0" w:rsidRPr="00BD17BA" w:rsidRDefault="006217B0" w:rsidP="006217B0">
      <w:pPr>
        <w:numPr>
          <w:ilvl w:val="0"/>
          <w:numId w:val="218"/>
        </w:numPr>
      </w:pPr>
      <w:r w:rsidRPr="00BD17BA">
        <w:t>An assessment of the program by staff and board members as evidenced by written documentation.</w:t>
      </w:r>
    </w:p>
    <w:p w14:paraId="3D084390" w14:textId="3FA26045" w:rsidR="006217B0" w:rsidRPr="00BD17BA" w:rsidRDefault="006217B0" w:rsidP="006217B0">
      <w:pPr>
        <w:numPr>
          <w:ilvl w:val="0"/>
          <w:numId w:val="218"/>
        </w:numPr>
      </w:pPr>
      <w:r w:rsidRPr="00BD17BA">
        <w:t xml:space="preserve">An analysis of the CMR findings, including, as applicable, the Desired Results Developmental Profiles, the </w:t>
      </w:r>
      <w:r w:rsidR="76D53D35">
        <w:t>CLASS</w:t>
      </w:r>
      <w:r w:rsidR="000D5B5F">
        <w:t xml:space="preserve">, CLASS </w:t>
      </w:r>
      <w:r w:rsidR="001C6145">
        <w:t>Environment,</w:t>
      </w:r>
      <w:r w:rsidRPr="00BD17BA">
        <w:t xml:space="preserve"> and the parent surveys, together with all other self-evaluation findings.</w:t>
      </w:r>
    </w:p>
    <w:p w14:paraId="0114C2AF" w14:textId="77777777" w:rsidR="006217B0" w:rsidRPr="00BD17BA" w:rsidRDefault="006217B0" w:rsidP="006217B0">
      <w:pPr>
        <w:numPr>
          <w:ilvl w:val="0"/>
          <w:numId w:val="218"/>
        </w:numPr>
      </w:pPr>
      <w:r w:rsidRPr="00BD17BA">
        <w:t>A written list of tasks needed to modify the program in order to address all areas that need improvement, as indicated in the analysis specified above.</w:t>
      </w:r>
    </w:p>
    <w:p w14:paraId="147D5F1C" w14:textId="77777777" w:rsidR="006217B0" w:rsidRPr="00BD17BA" w:rsidRDefault="006217B0" w:rsidP="006217B0">
      <w:pPr>
        <w:numPr>
          <w:ilvl w:val="0"/>
          <w:numId w:val="170"/>
        </w:numPr>
        <w:ind w:left="1080" w:hanging="360"/>
      </w:pPr>
      <w:r w:rsidRPr="00BD17BA">
        <w:t xml:space="preserve">Procedures for the ongoing monitoring of the program to assure that areas of the program that are satisfactory continue to meet standards, and areas requiring modification are addressed in a timely and effective manner. The contractor shall submit a summary of the findings of the program self-evaluation to the CDE by June 1 of each year. The contractor may submit self-evaluation reports required by other local, state, or federal agency requirements, such as Head Start and Quality Counts California, and the CDE shall review such reports to determine if the reports meet all, or a part of, the requirements listed in 5 </w:t>
      </w:r>
      <w:r w:rsidRPr="00BD17BA">
        <w:rPr>
          <w:i/>
          <w:iCs/>
        </w:rPr>
        <w:t>CCR</w:t>
      </w:r>
      <w:r w:rsidRPr="00BD17BA">
        <w:t xml:space="preserve"> 17709(b).</w:t>
      </w:r>
    </w:p>
    <w:p w14:paraId="28B67D1B" w14:textId="77777777" w:rsidR="006217B0" w:rsidRPr="00BD17BA" w:rsidRDefault="006217B0" w:rsidP="006217B0">
      <w:pPr>
        <w:pStyle w:val="ListParagraph"/>
        <w:numPr>
          <w:ilvl w:val="0"/>
          <w:numId w:val="170"/>
        </w:numPr>
        <w:ind w:left="1080" w:hanging="360"/>
        <w:rPr>
          <w:rFonts w:ascii="Arial" w:hAnsi="Arial" w:cs="Arial"/>
          <w:sz w:val="24"/>
          <w:szCs w:val="24"/>
        </w:rPr>
      </w:pPr>
      <w:r w:rsidRPr="00BD17BA">
        <w:rPr>
          <w:rFonts w:ascii="Arial" w:hAnsi="Arial" w:cs="Arial"/>
          <w:sz w:val="24"/>
          <w:szCs w:val="24"/>
        </w:rPr>
        <w:t>The contractor shall modify its program to address any areas identified during the self-evaluation as needing improvement.</w:t>
      </w:r>
    </w:p>
    <w:p w14:paraId="7BEA422B" w14:textId="77777777" w:rsidR="006217B0" w:rsidRPr="00BD17BA" w:rsidRDefault="006217B0" w:rsidP="00DE7F9C">
      <w:pPr>
        <w:pStyle w:val="Heading3"/>
        <w:numPr>
          <w:ilvl w:val="0"/>
          <w:numId w:val="296"/>
        </w:numPr>
        <w:ind w:left="720"/>
      </w:pPr>
      <w:bookmarkStart w:id="914" w:name="_Toc231096669"/>
      <w:bookmarkStart w:id="915" w:name="_Toc239833586"/>
      <w:bookmarkStart w:id="916" w:name="_Toc2696800"/>
      <w:bookmarkStart w:id="917" w:name="_Toc2696884"/>
      <w:bookmarkStart w:id="918" w:name="_Toc64959381"/>
      <w:bookmarkStart w:id="919" w:name="_Toc439143721"/>
      <w:bookmarkStart w:id="920" w:name="_Toc199508000"/>
      <w:r>
        <w:t>Parent Survey</w:t>
      </w:r>
      <w:bookmarkEnd w:id="914"/>
      <w:bookmarkEnd w:id="915"/>
      <w:bookmarkEnd w:id="916"/>
      <w:bookmarkEnd w:id="917"/>
      <w:bookmarkEnd w:id="918"/>
      <w:bookmarkEnd w:id="920"/>
      <w:r>
        <w:t xml:space="preserve"> </w:t>
      </w:r>
    </w:p>
    <w:p w14:paraId="64F96D82" w14:textId="77777777" w:rsidR="006217B0" w:rsidRPr="00BD17BA" w:rsidRDefault="006217B0" w:rsidP="006217B0">
      <w:pPr>
        <w:ind w:firstLine="720"/>
      </w:pPr>
      <w:r w:rsidRPr="00BD17BA">
        <w:t xml:space="preserve">(5 </w:t>
      </w:r>
      <w:r w:rsidRPr="00BD17BA">
        <w:rPr>
          <w:i/>
        </w:rPr>
        <w:t>CCR</w:t>
      </w:r>
      <w:r w:rsidRPr="00BD17BA">
        <w:t xml:space="preserve"> 17710)</w:t>
      </w:r>
      <w:bookmarkEnd w:id="919"/>
    </w:p>
    <w:p w14:paraId="4FEAFC73" w14:textId="59AF363F" w:rsidR="006217B0" w:rsidRPr="00BD17BA" w:rsidRDefault="006217B0" w:rsidP="006217B0">
      <w:pPr>
        <w:numPr>
          <w:ilvl w:val="0"/>
          <w:numId w:val="169"/>
        </w:numPr>
        <w:ind w:left="1080" w:hanging="360"/>
      </w:pPr>
      <w:r w:rsidRPr="00BD17BA">
        <w:t xml:space="preserve">Each contractor shall annually distribute the parent </w:t>
      </w:r>
      <w:r w:rsidR="001C6145" w:rsidRPr="00BD17BA">
        <w:t>survey</w:t>
      </w:r>
      <w:r w:rsidRPr="00BD17BA">
        <w:t xml:space="preserve"> to parents, collect the surveys from parents and analyze the results.</w:t>
      </w:r>
    </w:p>
    <w:p w14:paraId="04E3BB05" w14:textId="77777777" w:rsidR="006217B0" w:rsidRPr="00BD17BA" w:rsidRDefault="006217B0" w:rsidP="006217B0">
      <w:pPr>
        <w:numPr>
          <w:ilvl w:val="0"/>
          <w:numId w:val="169"/>
        </w:numPr>
        <w:ind w:left="1080" w:hanging="360"/>
      </w:pPr>
      <w:r w:rsidRPr="00BD17BA">
        <w:t>The contractor shall use the parent survey results to plan and conduct activities to help parents support their child’s learning and development and to meet the family’s needs.</w:t>
      </w:r>
    </w:p>
    <w:p w14:paraId="2F8A703B" w14:textId="77777777" w:rsidR="006217B0" w:rsidRPr="00BD17BA" w:rsidRDefault="006217B0" w:rsidP="006217B0">
      <w:pPr>
        <w:numPr>
          <w:ilvl w:val="0"/>
          <w:numId w:val="169"/>
        </w:numPr>
        <w:ind w:left="1080" w:hanging="360"/>
      </w:pPr>
      <w:r w:rsidRPr="00BD17BA">
        <w:t>The contractor shall use the results and analysis of the parent survey as part of its annual self-evaluation process.</w:t>
      </w:r>
    </w:p>
    <w:p w14:paraId="6D0050DC" w14:textId="3A467FED" w:rsidR="006217B0" w:rsidRPr="00BD17BA" w:rsidRDefault="74B396BC" w:rsidP="00DE7F9C">
      <w:pPr>
        <w:pStyle w:val="Heading3"/>
        <w:numPr>
          <w:ilvl w:val="0"/>
          <w:numId w:val="296"/>
        </w:numPr>
        <w:ind w:left="720"/>
      </w:pPr>
      <w:bookmarkStart w:id="921" w:name="_Toc439143722"/>
      <w:bookmarkStart w:id="922" w:name="_Toc199508001"/>
      <w:r>
        <w:t>CLASS</w:t>
      </w:r>
      <w:r w:rsidR="002A5525">
        <w:t>,</w:t>
      </w:r>
      <w:r>
        <w:t xml:space="preserve"> CLASS Environment</w:t>
      </w:r>
      <w:r w:rsidR="002A5525">
        <w:t xml:space="preserve">, and Additional </w:t>
      </w:r>
      <w:r>
        <w:t>Requirements</w:t>
      </w:r>
      <w:bookmarkEnd w:id="922"/>
    </w:p>
    <w:p w14:paraId="402B086D" w14:textId="277FFB31" w:rsidR="006217B0" w:rsidRPr="00BD17BA" w:rsidRDefault="006217B0" w:rsidP="006217B0">
      <w:pPr>
        <w:ind w:firstLine="720"/>
      </w:pPr>
      <w:r>
        <w:t>(</w:t>
      </w:r>
      <w:r w:rsidR="00F809BF">
        <w:t>SB 114;</w:t>
      </w:r>
      <w:r w:rsidR="00E13F71">
        <w:t xml:space="preserve"> Chapter 48, Statutes 2023;</w:t>
      </w:r>
      <w:r w:rsidR="00F809BF">
        <w:t xml:space="preserve"> </w:t>
      </w:r>
      <w:r w:rsidR="5B462EF6">
        <w:t>MB 23-</w:t>
      </w:r>
      <w:r w:rsidR="000E384C">
        <w:t>1</w:t>
      </w:r>
      <w:r w:rsidR="00E049AB">
        <w:t>0</w:t>
      </w:r>
      <w:r w:rsidR="5B462EF6">
        <w:t xml:space="preserve"> or any guidance superseding MB-</w:t>
      </w:r>
      <w:r w:rsidR="000E384C">
        <w:t>23-10</w:t>
      </w:r>
      <w:r>
        <w:t>)</w:t>
      </w:r>
      <w:bookmarkEnd w:id="921"/>
    </w:p>
    <w:p w14:paraId="1A916C5C" w14:textId="04AE8CD8" w:rsidR="1DCE6E1A" w:rsidRDefault="1DCE6E1A" w:rsidP="1DCE6E1A">
      <w:pPr>
        <w:pStyle w:val="NoSpacing"/>
        <w:rPr>
          <w:rFonts w:eastAsia="Helvetica"/>
        </w:rPr>
      </w:pPr>
    </w:p>
    <w:p w14:paraId="559C6259" w14:textId="0EECA27D" w:rsidR="00104CC3" w:rsidRDefault="3ABA0AF3" w:rsidP="00F239D5">
      <w:pPr>
        <w:ind w:left="720"/>
        <w:contextualSpacing/>
        <w:rPr>
          <w:rFonts w:eastAsia="Helvetica"/>
        </w:rPr>
      </w:pPr>
      <w:r w:rsidRPr="25CFFDEC">
        <w:rPr>
          <w:rFonts w:eastAsia="Helvetica"/>
        </w:rPr>
        <w:t xml:space="preserve">Contractors </w:t>
      </w:r>
      <w:r w:rsidR="7C263F9A" w:rsidRPr="25CFFDEC">
        <w:rPr>
          <w:rFonts w:eastAsia="Helvetica"/>
        </w:rPr>
        <w:t>are</w:t>
      </w:r>
      <w:r w:rsidR="5ECC301E" w:rsidRPr="25CFFDEC">
        <w:rPr>
          <w:rFonts w:eastAsia="Helvetica"/>
        </w:rPr>
        <w:t xml:space="preserve"> required to implement CLASS Observations, CLASS Environment Observations, and additional requirements as </w:t>
      </w:r>
      <w:r w:rsidR="3C137516" w:rsidRPr="25CFFDEC">
        <w:rPr>
          <w:rFonts w:eastAsia="Helvetica"/>
        </w:rPr>
        <w:t xml:space="preserve">set forth in </w:t>
      </w:r>
      <w:r w:rsidR="3C137516" w:rsidRPr="00613B2C">
        <w:rPr>
          <w:rFonts w:eastAsia="Helvetica"/>
          <w:i/>
          <w:iCs/>
        </w:rPr>
        <w:t>Management Bulletin 23-</w:t>
      </w:r>
      <w:r w:rsidR="00B419BE">
        <w:rPr>
          <w:rFonts w:eastAsia="Helvetica"/>
          <w:i/>
          <w:iCs/>
        </w:rPr>
        <w:t>10</w:t>
      </w:r>
      <w:r w:rsidR="3C137516" w:rsidRPr="00613B2C">
        <w:rPr>
          <w:rFonts w:eastAsia="Helvetica"/>
          <w:i/>
          <w:iCs/>
        </w:rPr>
        <w:t>: Implementation of the Classroom Assessment Scoring System (CLASS</w:t>
      </w:r>
      <w:r w:rsidR="68BF5718" w:rsidRPr="00613B2C">
        <w:rPr>
          <w:rFonts w:eastAsia="Helvetica"/>
          <w:i/>
          <w:iCs/>
        </w:rPr>
        <w:t>), CLASS Environment, and Removal of the Environment Rating Scale for the California State Pre</w:t>
      </w:r>
      <w:r w:rsidR="5E24B1DF" w:rsidRPr="00613B2C">
        <w:rPr>
          <w:rFonts w:eastAsia="Helvetica"/>
          <w:i/>
          <w:iCs/>
        </w:rPr>
        <w:t>school Program (CSPP)</w:t>
      </w:r>
      <w:r w:rsidR="5E24B1DF" w:rsidRPr="25CFFDEC">
        <w:rPr>
          <w:rFonts w:eastAsia="Helvetica"/>
        </w:rPr>
        <w:t>.</w:t>
      </w:r>
      <w:bookmarkEnd w:id="449"/>
    </w:p>
    <w:p w14:paraId="20E6FED1" w14:textId="77777777" w:rsidR="00B238F5" w:rsidRDefault="00B238F5" w:rsidP="00F239D5">
      <w:pPr>
        <w:ind w:left="720"/>
        <w:contextualSpacing/>
        <w:rPr>
          <w:rFonts w:eastAsia="Helvetica"/>
        </w:rPr>
      </w:pPr>
    </w:p>
    <w:p w14:paraId="29488238" w14:textId="339A4490" w:rsidR="00B238F5" w:rsidRPr="00B238F5" w:rsidRDefault="00B238F5" w:rsidP="00B238F5">
      <w:pPr>
        <w:ind w:left="720"/>
        <w:contextualSpacing/>
        <w:rPr>
          <w:rFonts w:eastAsia="Helvetica"/>
        </w:rPr>
      </w:pPr>
      <w:r w:rsidRPr="00B238F5">
        <w:rPr>
          <w:rFonts w:eastAsia="Helvetica"/>
        </w:rPr>
        <w:t>Contractors are required to submit CLASS and CLASS Environment Observation data into myTeachstone</w:t>
      </w:r>
      <w:r w:rsidR="00DA6584">
        <w:rPr>
          <w:rFonts w:eastAsia="Helvetica"/>
        </w:rPr>
        <w:t>®</w:t>
      </w:r>
      <w:r w:rsidRPr="00B238F5">
        <w:rPr>
          <w:rFonts w:eastAsia="Helvetica"/>
        </w:rPr>
        <w:t xml:space="preserve"> as required by the CLASS Data Guidance that can be found on the CLASS Resources webpage at</w:t>
      </w:r>
      <w:r>
        <w:rPr>
          <w:rFonts w:eastAsia="Helvetica"/>
        </w:rPr>
        <w:t xml:space="preserve"> </w:t>
      </w:r>
      <w:hyperlink r:id="rId17" w:tooltip="Classroom Assessment Resources" w:history="1">
        <w:r w:rsidR="00A27517" w:rsidRPr="00A27517">
          <w:rPr>
            <w:rStyle w:val="Hyperlink"/>
            <w:rFonts w:eastAsia="Helvetica"/>
          </w:rPr>
          <w:t>https://www.cde.ca.gov/sp/cd/ci/classrmassessmtresource.asp</w:t>
        </w:r>
      </w:hyperlink>
      <w:r w:rsidRPr="00B238F5">
        <w:rPr>
          <w:rFonts w:eastAsia="Helvetica"/>
        </w:rPr>
        <w:t>. </w:t>
      </w:r>
    </w:p>
    <w:p w14:paraId="7C8FF9A7" w14:textId="032E3436" w:rsidR="00B238F5" w:rsidRDefault="00AB3CB5" w:rsidP="00AB3CB5">
      <w:pPr>
        <w:spacing w:before="10080" w:after="0"/>
        <w:ind w:left="720"/>
        <w:jc w:val="right"/>
        <w:rPr>
          <w:rFonts w:eastAsia="Helvetica"/>
        </w:rPr>
      </w:pPr>
      <w:r>
        <w:rPr>
          <w:rFonts w:eastAsia="Helvetica"/>
        </w:rPr>
        <w:t>Posted: 5/19/25</w:t>
      </w:r>
    </w:p>
    <w:sectPr w:rsidR="00B238F5" w:rsidSect="001D21B6">
      <w:footerReference w:type="default" r:id="rId18"/>
      <w:endnotePr>
        <w:numFmt w:val="decimal"/>
      </w:endnotePr>
      <w:pgSz w:w="12240" w:h="15840" w:code="1"/>
      <w:pgMar w:top="1260" w:right="1080" w:bottom="1350" w:left="108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E74" w14:textId="77777777" w:rsidR="00F25881" w:rsidRDefault="00F25881">
      <w:pPr>
        <w:spacing w:after="0"/>
      </w:pPr>
      <w:r>
        <w:separator/>
      </w:r>
    </w:p>
  </w:endnote>
  <w:endnote w:type="continuationSeparator" w:id="0">
    <w:p w14:paraId="2E0409CA" w14:textId="77777777" w:rsidR="00F25881" w:rsidRDefault="00F25881">
      <w:pPr>
        <w:spacing w:after="0"/>
      </w:pPr>
      <w:r>
        <w:continuationSeparator/>
      </w:r>
    </w:p>
  </w:endnote>
  <w:endnote w:type="continuationNotice" w:id="1">
    <w:p w14:paraId="3212DCED" w14:textId="77777777" w:rsidR="00F25881" w:rsidRDefault="00F258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C346" w14:textId="77777777" w:rsidR="00760A39" w:rsidRDefault="00760A39" w:rsidP="00D54BB6">
    <w:pPr>
      <w:pStyle w:val="Footer"/>
      <w:spacing w:after="12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6C492F2A" w14:textId="77777777" w:rsidR="00760A39" w:rsidRDefault="00760A39" w:rsidP="00D54BB6">
    <w:pPr>
      <w:pStyle w:val="Footer"/>
      <w:contextualSpacing/>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726B" w14:textId="77777777" w:rsidR="00F25881" w:rsidRDefault="00F25881">
      <w:pPr>
        <w:spacing w:after="0"/>
      </w:pPr>
      <w:r>
        <w:separator/>
      </w:r>
    </w:p>
  </w:footnote>
  <w:footnote w:type="continuationSeparator" w:id="0">
    <w:p w14:paraId="534E8D65" w14:textId="77777777" w:rsidR="00F25881" w:rsidRDefault="00F25881">
      <w:pPr>
        <w:spacing w:after="0"/>
      </w:pPr>
      <w:r>
        <w:continuationSeparator/>
      </w:r>
    </w:p>
  </w:footnote>
  <w:footnote w:type="continuationNotice" w:id="1">
    <w:p w14:paraId="36F4FA03" w14:textId="77777777" w:rsidR="00F25881" w:rsidRDefault="00F258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0C3"/>
    <w:multiLevelType w:val="hybridMultilevel"/>
    <w:tmpl w:val="BC908B60"/>
    <w:lvl w:ilvl="0" w:tplc="DC764766">
      <w:start w:val="1"/>
      <w:numFmt w:val="decimal"/>
      <w:lvlText w:val="%1."/>
      <w:lvlJc w:val="left"/>
      <w:pPr>
        <w:ind w:left="1440" w:hanging="360"/>
      </w:pPr>
      <w:rPr>
        <w:rFonts w:ascii="Arial" w:hAnsi="Arial" w:cs="Arial" w:hint="default"/>
        <w:sz w:val="24"/>
        <w:szCs w:val="24"/>
      </w:rPr>
    </w:lvl>
    <w:lvl w:ilvl="1" w:tplc="1F94FBB0">
      <w:start w:val="1"/>
      <w:numFmt w:val="lowerLetter"/>
      <w:lvlText w:val="%2."/>
      <w:lvlJc w:val="left"/>
      <w:pPr>
        <w:ind w:left="2160" w:hanging="360"/>
      </w:pPr>
      <w:rPr>
        <w:rFonts w:ascii="Arial" w:hAnsi="Arial" w:cs="Arial" w:hint="default"/>
        <w:sz w:val="24"/>
        <w:szCs w:val="24"/>
      </w:rPr>
    </w:lvl>
    <w:lvl w:ilvl="2" w:tplc="6976627C">
      <w:start w:val="1"/>
      <w:numFmt w:val="lowerRoman"/>
      <w:lvlText w:val="%3."/>
      <w:lvlJc w:val="right"/>
      <w:pPr>
        <w:ind w:left="2880" w:hanging="180"/>
      </w:pPr>
      <w:rPr>
        <w:rFonts w:ascii="Arial" w:hAnsi="Arial" w:cs="Arial" w:hint="default"/>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66352"/>
    <w:multiLevelType w:val="hybridMultilevel"/>
    <w:tmpl w:val="11542CB4"/>
    <w:lvl w:ilvl="0" w:tplc="49A0DD9E">
      <w:start w:val="1"/>
      <w:numFmt w:val="upperLetter"/>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F1EF4"/>
    <w:multiLevelType w:val="hybridMultilevel"/>
    <w:tmpl w:val="0F1CFE7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C0A01"/>
    <w:multiLevelType w:val="hybridMultilevel"/>
    <w:tmpl w:val="CEA8BC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BA7DF3"/>
    <w:multiLevelType w:val="multilevel"/>
    <w:tmpl w:val="C1D4881A"/>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720" w:hanging="720"/>
      </w:pPr>
      <w:rPr>
        <w:rFonts w:ascii="Arial" w:hAnsi="Arial" w:cs="Arial" w:hint="default"/>
        <w:i w:val="0"/>
        <w:sz w:val="24"/>
        <w:szCs w:val="24"/>
      </w:rPr>
    </w:lvl>
    <w:lvl w:ilvl="2">
      <w:start w:val="1"/>
      <w:numFmt w:val="decimal"/>
      <w:lvlText w:val="%3."/>
      <w:lvlJc w:val="left"/>
      <w:pPr>
        <w:tabs>
          <w:tab w:val="num" w:pos="2160"/>
        </w:tabs>
        <w:ind w:left="1080" w:hanging="360"/>
      </w:pPr>
      <w:rPr>
        <w:rFonts w:ascii="Arial" w:hAnsi="Arial" w:cs="Arial" w:hint="default"/>
        <w:sz w:val="24"/>
        <w:szCs w:val="24"/>
      </w:rPr>
    </w:lvl>
    <w:lvl w:ilvl="3">
      <w:start w:val="1"/>
      <w:numFmt w:val="lowerLetter"/>
      <w:lvlText w:val="%4."/>
      <w:lvlJc w:val="left"/>
      <w:pPr>
        <w:tabs>
          <w:tab w:val="num" w:pos="2880"/>
        </w:tabs>
        <w:ind w:left="1440" w:hanging="360"/>
      </w:pPr>
      <w:rPr>
        <w:rFonts w:ascii="Arial" w:hAnsi="Arial" w:cs="Arial" w:hint="default"/>
        <w:b w:val="0"/>
        <w:sz w:val="24"/>
        <w:szCs w:val="24"/>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29B1922"/>
    <w:multiLevelType w:val="hybridMultilevel"/>
    <w:tmpl w:val="BDBECE00"/>
    <w:lvl w:ilvl="0" w:tplc="079EA21E">
      <w:start w:val="1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E1ADA"/>
    <w:multiLevelType w:val="hybridMultilevel"/>
    <w:tmpl w:val="3E26C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87C8A"/>
    <w:multiLevelType w:val="hybridMultilevel"/>
    <w:tmpl w:val="75A0EC16"/>
    <w:lvl w:ilvl="0" w:tplc="D0CA5B32">
      <w:start w:val="1"/>
      <w:numFmt w:val="lowerLetter"/>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8126A8"/>
    <w:multiLevelType w:val="hybridMultilevel"/>
    <w:tmpl w:val="7B422992"/>
    <w:lvl w:ilvl="0" w:tplc="04090019">
      <w:start w:val="1"/>
      <w:numFmt w:val="lowerLetter"/>
      <w:lvlText w:val="%1."/>
      <w:lvlJc w:val="left"/>
      <w:pPr>
        <w:ind w:left="2227" w:hanging="360"/>
      </w:pPr>
    </w:lvl>
    <w:lvl w:ilvl="1" w:tplc="04090019" w:tentative="1">
      <w:start w:val="1"/>
      <w:numFmt w:val="lowerLetter"/>
      <w:lvlText w:val="%2."/>
      <w:lvlJc w:val="left"/>
      <w:pPr>
        <w:ind w:left="2947" w:hanging="360"/>
      </w:pPr>
    </w:lvl>
    <w:lvl w:ilvl="2" w:tplc="0409001B" w:tentative="1">
      <w:start w:val="1"/>
      <w:numFmt w:val="lowerRoman"/>
      <w:lvlText w:val="%3."/>
      <w:lvlJc w:val="right"/>
      <w:pPr>
        <w:ind w:left="3667" w:hanging="180"/>
      </w:pPr>
    </w:lvl>
    <w:lvl w:ilvl="3" w:tplc="0409000F" w:tentative="1">
      <w:start w:val="1"/>
      <w:numFmt w:val="decimal"/>
      <w:lvlText w:val="%4."/>
      <w:lvlJc w:val="left"/>
      <w:pPr>
        <w:ind w:left="4387" w:hanging="360"/>
      </w:pPr>
    </w:lvl>
    <w:lvl w:ilvl="4" w:tplc="04090019" w:tentative="1">
      <w:start w:val="1"/>
      <w:numFmt w:val="lowerLetter"/>
      <w:lvlText w:val="%5."/>
      <w:lvlJc w:val="left"/>
      <w:pPr>
        <w:ind w:left="5107" w:hanging="360"/>
      </w:pPr>
    </w:lvl>
    <w:lvl w:ilvl="5" w:tplc="0409001B" w:tentative="1">
      <w:start w:val="1"/>
      <w:numFmt w:val="lowerRoman"/>
      <w:lvlText w:val="%6."/>
      <w:lvlJc w:val="right"/>
      <w:pPr>
        <w:ind w:left="5827" w:hanging="180"/>
      </w:pPr>
    </w:lvl>
    <w:lvl w:ilvl="6" w:tplc="0409000F" w:tentative="1">
      <w:start w:val="1"/>
      <w:numFmt w:val="decimal"/>
      <w:lvlText w:val="%7."/>
      <w:lvlJc w:val="left"/>
      <w:pPr>
        <w:ind w:left="6547" w:hanging="360"/>
      </w:pPr>
    </w:lvl>
    <w:lvl w:ilvl="7" w:tplc="04090019" w:tentative="1">
      <w:start w:val="1"/>
      <w:numFmt w:val="lowerLetter"/>
      <w:lvlText w:val="%8."/>
      <w:lvlJc w:val="left"/>
      <w:pPr>
        <w:ind w:left="7267" w:hanging="360"/>
      </w:pPr>
    </w:lvl>
    <w:lvl w:ilvl="8" w:tplc="0409001B" w:tentative="1">
      <w:start w:val="1"/>
      <w:numFmt w:val="lowerRoman"/>
      <w:lvlText w:val="%9."/>
      <w:lvlJc w:val="right"/>
      <w:pPr>
        <w:ind w:left="7987" w:hanging="180"/>
      </w:pPr>
    </w:lvl>
  </w:abstractNum>
  <w:abstractNum w:abstractNumId="9" w15:restartNumberingAfterBreak="0">
    <w:nsid w:val="03C96409"/>
    <w:multiLevelType w:val="hybridMultilevel"/>
    <w:tmpl w:val="FB4672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3CBFA75"/>
    <w:multiLevelType w:val="hybridMultilevel"/>
    <w:tmpl w:val="28A0F7A2"/>
    <w:lvl w:ilvl="0" w:tplc="82B6F994">
      <w:start w:val="1"/>
      <w:numFmt w:val="decimal"/>
      <w:lvlText w:val="%1."/>
      <w:lvlJc w:val="left"/>
      <w:pPr>
        <w:ind w:left="720" w:hanging="360"/>
      </w:pPr>
    </w:lvl>
    <w:lvl w:ilvl="1" w:tplc="3C7E1126">
      <w:start w:val="1"/>
      <w:numFmt w:val="lowerLetter"/>
      <w:lvlText w:val="%2."/>
      <w:lvlJc w:val="left"/>
      <w:pPr>
        <w:ind w:left="1440" w:hanging="360"/>
      </w:pPr>
    </w:lvl>
    <w:lvl w:ilvl="2" w:tplc="1AD26098">
      <w:start w:val="1"/>
      <w:numFmt w:val="lowerRoman"/>
      <w:lvlText w:val="%3."/>
      <w:lvlJc w:val="right"/>
      <w:pPr>
        <w:ind w:left="2160" w:hanging="180"/>
      </w:pPr>
    </w:lvl>
    <w:lvl w:ilvl="3" w:tplc="142E7D70">
      <w:start w:val="1"/>
      <w:numFmt w:val="decimal"/>
      <w:lvlText w:val="%4."/>
      <w:lvlJc w:val="left"/>
      <w:pPr>
        <w:ind w:left="2880" w:hanging="360"/>
      </w:pPr>
    </w:lvl>
    <w:lvl w:ilvl="4" w:tplc="A9BE724A">
      <w:start w:val="1"/>
      <w:numFmt w:val="lowerLetter"/>
      <w:lvlText w:val="%5."/>
      <w:lvlJc w:val="left"/>
      <w:pPr>
        <w:ind w:left="3600" w:hanging="360"/>
      </w:pPr>
    </w:lvl>
    <w:lvl w:ilvl="5" w:tplc="1830596E">
      <w:start w:val="1"/>
      <w:numFmt w:val="lowerRoman"/>
      <w:lvlText w:val="%6."/>
      <w:lvlJc w:val="right"/>
      <w:pPr>
        <w:ind w:left="4320" w:hanging="180"/>
      </w:pPr>
    </w:lvl>
    <w:lvl w:ilvl="6" w:tplc="486841F2">
      <w:start w:val="1"/>
      <w:numFmt w:val="decimal"/>
      <w:lvlText w:val="%7."/>
      <w:lvlJc w:val="left"/>
      <w:pPr>
        <w:ind w:left="5040" w:hanging="360"/>
      </w:pPr>
    </w:lvl>
    <w:lvl w:ilvl="7" w:tplc="51160EA6">
      <w:start w:val="1"/>
      <w:numFmt w:val="lowerLetter"/>
      <w:lvlText w:val="%8."/>
      <w:lvlJc w:val="left"/>
      <w:pPr>
        <w:ind w:left="5760" w:hanging="360"/>
      </w:pPr>
    </w:lvl>
    <w:lvl w:ilvl="8" w:tplc="4F4C7596">
      <w:start w:val="1"/>
      <w:numFmt w:val="lowerRoman"/>
      <w:lvlText w:val="%9."/>
      <w:lvlJc w:val="right"/>
      <w:pPr>
        <w:ind w:left="6480" w:hanging="180"/>
      </w:pPr>
    </w:lvl>
  </w:abstractNum>
  <w:abstractNum w:abstractNumId="11" w15:restartNumberingAfterBreak="0">
    <w:nsid w:val="03F57F84"/>
    <w:multiLevelType w:val="multilevel"/>
    <w:tmpl w:val="6D584002"/>
    <w:lvl w:ilvl="0">
      <w:start w:val="1"/>
      <w:numFmt w:val="none"/>
      <w:lvlText w:val="III."/>
      <w:lvlJc w:val="right"/>
      <w:pPr>
        <w:tabs>
          <w:tab w:val="num" w:pos="720"/>
        </w:tabs>
        <w:ind w:left="720" w:hanging="432"/>
      </w:pPr>
      <w:rPr>
        <w:rFonts w:hint="default"/>
      </w:rPr>
    </w:lvl>
    <w:lvl w:ilvl="1">
      <w:start w:val="5"/>
      <w:numFmt w:val="upperLetter"/>
      <w:lvlText w:val="%2."/>
      <w:lvlJc w:val="left"/>
      <w:pPr>
        <w:tabs>
          <w:tab w:val="num" w:pos="1440"/>
        </w:tabs>
        <w:ind w:left="1440" w:hanging="720"/>
      </w:pPr>
      <w:rPr>
        <w:rFonts w:hint="default"/>
        <w:sz w:val="22"/>
      </w:rPr>
    </w:lvl>
    <w:lvl w:ilvl="2">
      <w:start w:val="3"/>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45B412F"/>
    <w:multiLevelType w:val="hybridMultilevel"/>
    <w:tmpl w:val="EA7663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7D67B2"/>
    <w:multiLevelType w:val="hybridMultilevel"/>
    <w:tmpl w:val="493CF96A"/>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C357A3"/>
    <w:multiLevelType w:val="hybridMultilevel"/>
    <w:tmpl w:val="7C6484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EE3E30"/>
    <w:multiLevelType w:val="hybridMultilevel"/>
    <w:tmpl w:val="1542D6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A41C08">
      <w:start w:val="1"/>
      <w:numFmt w:val="decimal"/>
      <w:lvlText w:val="%4."/>
      <w:lvlJc w:val="left"/>
      <w:pPr>
        <w:ind w:left="1080" w:hanging="360"/>
      </w:pPr>
      <w:rPr>
        <w:rFonts w:hint="default"/>
      </w:rPr>
    </w:lvl>
    <w:lvl w:ilvl="4" w:tplc="9D2C2350">
      <w:start w:val="1"/>
      <w:numFmt w:val="lowerLetter"/>
      <w:lvlText w:val="%5."/>
      <w:lvlJc w:val="left"/>
      <w:pPr>
        <w:ind w:left="144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6E16D8">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6" w15:restartNumberingAfterBreak="0">
    <w:nsid w:val="05431162"/>
    <w:multiLevelType w:val="hybridMultilevel"/>
    <w:tmpl w:val="3C4C8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862660"/>
    <w:multiLevelType w:val="hybridMultilevel"/>
    <w:tmpl w:val="FB4E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CB7A1D"/>
    <w:multiLevelType w:val="hybridMultilevel"/>
    <w:tmpl w:val="88384AC0"/>
    <w:lvl w:ilvl="0" w:tplc="30CA27BE">
      <w:start w:val="4"/>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593A9D"/>
    <w:multiLevelType w:val="hybridMultilevel"/>
    <w:tmpl w:val="676037DC"/>
    <w:lvl w:ilvl="0" w:tplc="0409000F">
      <w:start w:val="1"/>
      <w:numFmt w:val="decimal"/>
      <w:lvlText w:val="%1."/>
      <w:lvlJc w:val="left"/>
      <w:pPr>
        <w:ind w:left="1080" w:hanging="360"/>
      </w:pPr>
    </w:lvl>
    <w:lvl w:ilvl="1" w:tplc="C688DC2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3C4947"/>
    <w:multiLevelType w:val="hybridMultilevel"/>
    <w:tmpl w:val="50DC9C6A"/>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D03976"/>
    <w:multiLevelType w:val="hybridMultilevel"/>
    <w:tmpl w:val="091A811A"/>
    <w:lvl w:ilvl="0" w:tplc="48C2AA90">
      <w:start w:val="1"/>
      <w:numFmt w:val="decimal"/>
      <w:lvlText w:val="%1."/>
      <w:lvlJc w:val="left"/>
      <w:pPr>
        <w:ind w:left="720" w:hanging="360"/>
      </w:pPr>
    </w:lvl>
    <w:lvl w:ilvl="1" w:tplc="D142486E">
      <w:start w:val="1"/>
      <w:numFmt w:val="lowerLetter"/>
      <w:lvlText w:val="%2."/>
      <w:lvlJc w:val="left"/>
      <w:pPr>
        <w:ind w:left="1440" w:hanging="360"/>
      </w:pPr>
    </w:lvl>
    <w:lvl w:ilvl="2" w:tplc="20CA640E">
      <w:start w:val="3"/>
      <w:numFmt w:val="lowerRoman"/>
      <w:lvlText w:val="%3)"/>
      <w:lvlJc w:val="right"/>
      <w:pPr>
        <w:ind w:left="2160" w:hanging="180"/>
      </w:pPr>
    </w:lvl>
    <w:lvl w:ilvl="3" w:tplc="CCF8F15E">
      <w:start w:val="1"/>
      <w:numFmt w:val="decimal"/>
      <w:lvlText w:val="%4."/>
      <w:lvlJc w:val="left"/>
      <w:pPr>
        <w:ind w:left="2880" w:hanging="360"/>
      </w:pPr>
    </w:lvl>
    <w:lvl w:ilvl="4" w:tplc="2DF2016A">
      <w:start w:val="1"/>
      <w:numFmt w:val="lowerLetter"/>
      <w:lvlText w:val="%5."/>
      <w:lvlJc w:val="left"/>
      <w:pPr>
        <w:ind w:left="3600" w:hanging="360"/>
      </w:pPr>
    </w:lvl>
    <w:lvl w:ilvl="5" w:tplc="A01E1F72">
      <w:start w:val="1"/>
      <w:numFmt w:val="lowerRoman"/>
      <w:lvlText w:val="%6."/>
      <w:lvlJc w:val="right"/>
      <w:pPr>
        <w:ind w:left="4320" w:hanging="180"/>
      </w:pPr>
    </w:lvl>
    <w:lvl w:ilvl="6" w:tplc="AEEE969A">
      <w:start w:val="1"/>
      <w:numFmt w:val="decimal"/>
      <w:lvlText w:val="%7."/>
      <w:lvlJc w:val="left"/>
      <w:pPr>
        <w:ind w:left="5040" w:hanging="360"/>
      </w:pPr>
    </w:lvl>
    <w:lvl w:ilvl="7" w:tplc="07908CC8">
      <w:start w:val="1"/>
      <w:numFmt w:val="lowerLetter"/>
      <w:lvlText w:val="%8."/>
      <w:lvlJc w:val="left"/>
      <w:pPr>
        <w:ind w:left="5760" w:hanging="360"/>
      </w:pPr>
    </w:lvl>
    <w:lvl w:ilvl="8" w:tplc="596AD45E">
      <w:start w:val="1"/>
      <w:numFmt w:val="lowerRoman"/>
      <w:lvlText w:val="%9."/>
      <w:lvlJc w:val="right"/>
      <w:pPr>
        <w:ind w:left="6480" w:hanging="180"/>
      </w:pPr>
    </w:lvl>
  </w:abstractNum>
  <w:abstractNum w:abstractNumId="22" w15:restartNumberingAfterBreak="0">
    <w:nsid w:val="07EB69A1"/>
    <w:multiLevelType w:val="multilevel"/>
    <w:tmpl w:val="CF42B90C"/>
    <w:lvl w:ilvl="0">
      <w:start w:val="12"/>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081301E2"/>
    <w:multiLevelType w:val="hybridMultilevel"/>
    <w:tmpl w:val="325683C0"/>
    <w:lvl w:ilvl="0" w:tplc="04090019">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08472BA5"/>
    <w:multiLevelType w:val="hybridMultilevel"/>
    <w:tmpl w:val="09987100"/>
    <w:lvl w:ilvl="0" w:tplc="B874C0DC">
      <w:start w:val="2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BD5E35"/>
    <w:multiLevelType w:val="hybridMultilevel"/>
    <w:tmpl w:val="1B62036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8E01FAC"/>
    <w:multiLevelType w:val="hybridMultilevel"/>
    <w:tmpl w:val="E0C20D60"/>
    <w:lvl w:ilvl="0" w:tplc="F81E23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386B12"/>
    <w:multiLevelType w:val="hybridMultilevel"/>
    <w:tmpl w:val="DDA804D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 w15:restartNumberingAfterBreak="0">
    <w:nsid w:val="093F78C2"/>
    <w:multiLevelType w:val="hybridMultilevel"/>
    <w:tmpl w:val="DF2AD4DE"/>
    <w:lvl w:ilvl="0" w:tplc="C6624FCA">
      <w:start w:val="28"/>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6C36C3"/>
    <w:multiLevelType w:val="hybridMultilevel"/>
    <w:tmpl w:val="84A63E1A"/>
    <w:lvl w:ilvl="0" w:tplc="0409000F">
      <w:start w:val="1"/>
      <w:numFmt w:val="decimal"/>
      <w:lvlText w:val="%1."/>
      <w:lvlJc w:val="left"/>
      <w:pPr>
        <w:ind w:left="2246" w:hanging="360"/>
      </w:pPr>
    </w:lvl>
    <w:lvl w:ilvl="1" w:tplc="FFFFFFFF" w:tentative="1">
      <w:start w:val="1"/>
      <w:numFmt w:val="lowerLetter"/>
      <w:lvlText w:val="%2."/>
      <w:lvlJc w:val="left"/>
      <w:pPr>
        <w:ind w:left="2966" w:hanging="360"/>
      </w:pPr>
    </w:lvl>
    <w:lvl w:ilvl="2" w:tplc="FFFFFFFF" w:tentative="1">
      <w:start w:val="1"/>
      <w:numFmt w:val="lowerRoman"/>
      <w:lvlText w:val="%3."/>
      <w:lvlJc w:val="right"/>
      <w:pPr>
        <w:ind w:left="3686" w:hanging="180"/>
      </w:pPr>
    </w:lvl>
    <w:lvl w:ilvl="3" w:tplc="FFFFFFFF" w:tentative="1">
      <w:start w:val="1"/>
      <w:numFmt w:val="decimal"/>
      <w:lvlText w:val="%4."/>
      <w:lvlJc w:val="left"/>
      <w:pPr>
        <w:ind w:left="4406" w:hanging="360"/>
      </w:pPr>
    </w:lvl>
    <w:lvl w:ilvl="4" w:tplc="FFFFFFFF" w:tentative="1">
      <w:start w:val="1"/>
      <w:numFmt w:val="lowerLetter"/>
      <w:lvlText w:val="%5."/>
      <w:lvlJc w:val="left"/>
      <w:pPr>
        <w:ind w:left="5126" w:hanging="360"/>
      </w:pPr>
    </w:lvl>
    <w:lvl w:ilvl="5" w:tplc="FFFFFFFF" w:tentative="1">
      <w:start w:val="1"/>
      <w:numFmt w:val="lowerRoman"/>
      <w:lvlText w:val="%6."/>
      <w:lvlJc w:val="right"/>
      <w:pPr>
        <w:ind w:left="5846" w:hanging="180"/>
      </w:pPr>
    </w:lvl>
    <w:lvl w:ilvl="6" w:tplc="FFFFFFFF" w:tentative="1">
      <w:start w:val="1"/>
      <w:numFmt w:val="decimal"/>
      <w:lvlText w:val="%7."/>
      <w:lvlJc w:val="left"/>
      <w:pPr>
        <w:ind w:left="6566" w:hanging="360"/>
      </w:pPr>
    </w:lvl>
    <w:lvl w:ilvl="7" w:tplc="FFFFFFFF" w:tentative="1">
      <w:start w:val="1"/>
      <w:numFmt w:val="lowerLetter"/>
      <w:lvlText w:val="%8."/>
      <w:lvlJc w:val="left"/>
      <w:pPr>
        <w:ind w:left="7286" w:hanging="360"/>
      </w:pPr>
    </w:lvl>
    <w:lvl w:ilvl="8" w:tplc="FFFFFFFF" w:tentative="1">
      <w:start w:val="1"/>
      <w:numFmt w:val="lowerRoman"/>
      <w:lvlText w:val="%9."/>
      <w:lvlJc w:val="right"/>
      <w:pPr>
        <w:ind w:left="8006" w:hanging="180"/>
      </w:pPr>
    </w:lvl>
  </w:abstractNum>
  <w:abstractNum w:abstractNumId="30" w15:restartNumberingAfterBreak="0">
    <w:nsid w:val="0993754B"/>
    <w:multiLevelType w:val="multilevel"/>
    <w:tmpl w:val="E8D86794"/>
    <w:lvl w:ilvl="0">
      <w:start w:val="1"/>
      <w:numFmt w:val="decimal"/>
      <w:lvlText w:val="%1."/>
      <w:lvlJc w:val="left"/>
      <w:pPr>
        <w:ind w:left="720" w:hanging="360"/>
      </w:pPr>
      <w:rPr>
        <w:rFonts w:hint="default"/>
      </w:rPr>
    </w:lvl>
    <w:lvl w:ilvl="1">
      <w:start w:val="1"/>
      <w:numFmt w:val="decimal"/>
      <w:lvlText w:val="%2."/>
      <w:lvlJc w:val="left"/>
      <w:pPr>
        <w:ind w:left="1080" w:hanging="360"/>
      </w:pPr>
      <w:rPr>
        <w:rFonts w:ascii="Arial" w:hAnsi="Arial" w:hint="default"/>
      </w:rPr>
    </w:lvl>
    <w:lvl w:ilvl="2">
      <w:start w:val="1"/>
      <w:numFmt w:val="lowerLetter"/>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09A536D0"/>
    <w:multiLevelType w:val="hybridMultilevel"/>
    <w:tmpl w:val="0270FAFE"/>
    <w:lvl w:ilvl="0" w:tplc="974228E4">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0A1619AD"/>
    <w:multiLevelType w:val="hybridMultilevel"/>
    <w:tmpl w:val="65700CA8"/>
    <w:lvl w:ilvl="0" w:tplc="87A2EA6A">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0A1E56F9"/>
    <w:multiLevelType w:val="hybridMultilevel"/>
    <w:tmpl w:val="F8463FF0"/>
    <w:lvl w:ilvl="0" w:tplc="3A228DD6">
      <w:start w:val="1"/>
      <w:numFmt w:val="decimal"/>
      <w:lvlText w:val="%1."/>
      <w:lvlJc w:val="left"/>
      <w:pPr>
        <w:ind w:left="1440" w:hanging="360"/>
      </w:pPr>
      <w:rPr>
        <w:rFonts w:ascii="Arial" w:hAnsi="Arial" w:cs="Aria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A477A11"/>
    <w:multiLevelType w:val="hybridMultilevel"/>
    <w:tmpl w:val="5F14E56E"/>
    <w:lvl w:ilvl="0" w:tplc="8F2885E4">
      <w:start w:val="2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B1D07E6"/>
    <w:multiLevelType w:val="hybridMultilevel"/>
    <w:tmpl w:val="48426B6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382327"/>
    <w:multiLevelType w:val="hybridMultilevel"/>
    <w:tmpl w:val="B390431A"/>
    <w:lvl w:ilvl="0" w:tplc="0E3EA914">
      <w:start w:val="17"/>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9C1976"/>
    <w:multiLevelType w:val="hybridMultilevel"/>
    <w:tmpl w:val="27EE5D46"/>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C3757BC"/>
    <w:multiLevelType w:val="hybridMultilevel"/>
    <w:tmpl w:val="0114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BA6228"/>
    <w:multiLevelType w:val="hybridMultilevel"/>
    <w:tmpl w:val="AE72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7814F5"/>
    <w:multiLevelType w:val="hybridMultilevel"/>
    <w:tmpl w:val="35E4B6E4"/>
    <w:lvl w:ilvl="0" w:tplc="BA9C82E6">
      <w:start w:val="1"/>
      <w:numFmt w:val="upperLetter"/>
      <w:lvlText w:val="%1."/>
      <w:lvlJc w:val="left"/>
      <w:pPr>
        <w:ind w:left="1080" w:hanging="360"/>
      </w:pPr>
    </w:lvl>
    <w:lvl w:ilvl="1" w:tplc="3AAC67D4">
      <w:start w:val="1"/>
      <w:numFmt w:val="lowerLetter"/>
      <w:lvlText w:val="%2."/>
      <w:lvlJc w:val="left"/>
      <w:pPr>
        <w:ind w:left="1440" w:hanging="360"/>
      </w:pPr>
    </w:lvl>
    <w:lvl w:ilvl="2" w:tplc="CA26C232">
      <w:start w:val="1"/>
      <w:numFmt w:val="lowerRoman"/>
      <w:lvlText w:val="%3."/>
      <w:lvlJc w:val="right"/>
      <w:pPr>
        <w:ind w:left="1260" w:hanging="180"/>
      </w:pPr>
    </w:lvl>
    <w:lvl w:ilvl="3" w:tplc="858CF4FC">
      <w:start w:val="1"/>
      <w:numFmt w:val="decimal"/>
      <w:lvlText w:val="%4."/>
      <w:lvlJc w:val="left"/>
      <w:pPr>
        <w:ind w:left="2880" w:hanging="360"/>
      </w:pPr>
    </w:lvl>
    <w:lvl w:ilvl="4" w:tplc="2A16E0D2">
      <w:start w:val="1"/>
      <w:numFmt w:val="lowerLetter"/>
      <w:lvlText w:val="%5."/>
      <w:lvlJc w:val="left"/>
      <w:pPr>
        <w:ind w:left="3600" w:hanging="360"/>
      </w:pPr>
    </w:lvl>
    <w:lvl w:ilvl="5" w:tplc="9C4A6724">
      <w:start w:val="1"/>
      <w:numFmt w:val="lowerRoman"/>
      <w:lvlText w:val="%6."/>
      <w:lvlJc w:val="right"/>
      <w:pPr>
        <w:ind w:left="4320" w:hanging="180"/>
      </w:pPr>
    </w:lvl>
    <w:lvl w:ilvl="6" w:tplc="537872CA">
      <w:start w:val="1"/>
      <w:numFmt w:val="decimal"/>
      <w:lvlText w:val="%7."/>
      <w:lvlJc w:val="left"/>
      <w:pPr>
        <w:ind w:left="5040" w:hanging="360"/>
      </w:pPr>
    </w:lvl>
    <w:lvl w:ilvl="7" w:tplc="4F480C22">
      <w:start w:val="1"/>
      <w:numFmt w:val="lowerLetter"/>
      <w:lvlText w:val="%8."/>
      <w:lvlJc w:val="left"/>
      <w:pPr>
        <w:ind w:left="5760" w:hanging="360"/>
      </w:pPr>
    </w:lvl>
    <w:lvl w:ilvl="8" w:tplc="D5688AC4">
      <w:start w:val="1"/>
      <w:numFmt w:val="lowerRoman"/>
      <w:lvlText w:val="%9."/>
      <w:lvlJc w:val="right"/>
      <w:pPr>
        <w:ind w:left="6480" w:hanging="180"/>
      </w:pPr>
    </w:lvl>
  </w:abstractNum>
  <w:abstractNum w:abstractNumId="41" w15:restartNumberingAfterBreak="0">
    <w:nsid w:val="0DA05446"/>
    <w:multiLevelType w:val="hybridMultilevel"/>
    <w:tmpl w:val="C3227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149EC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DBE75FF"/>
    <w:multiLevelType w:val="hybridMultilevel"/>
    <w:tmpl w:val="011280F4"/>
    <w:lvl w:ilvl="0" w:tplc="1CB4A9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FA9676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4" w15:restartNumberingAfterBreak="0">
    <w:nsid w:val="10361CEC"/>
    <w:multiLevelType w:val="hybridMultilevel"/>
    <w:tmpl w:val="A10CDDDA"/>
    <w:lvl w:ilvl="0" w:tplc="08F4CE02">
      <w:start w:val="1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5F47DF"/>
    <w:multiLevelType w:val="hybridMultilevel"/>
    <w:tmpl w:val="1116CE80"/>
    <w:lvl w:ilvl="0" w:tplc="7F44E86A">
      <w:start w:val="17"/>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925E85"/>
    <w:multiLevelType w:val="hybridMultilevel"/>
    <w:tmpl w:val="E29E7280"/>
    <w:lvl w:ilvl="0" w:tplc="049AF8E6">
      <w:start w:val="1"/>
      <w:numFmt w:val="lowerLetter"/>
      <w:lvlText w:val="%1."/>
      <w:lvlJc w:val="left"/>
      <w:pPr>
        <w:ind w:left="720" w:hanging="360"/>
      </w:pPr>
    </w:lvl>
    <w:lvl w:ilvl="1" w:tplc="226E1D90">
      <w:start w:val="1"/>
      <w:numFmt w:val="lowerRoman"/>
      <w:lvlText w:val="%2."/>
      <w:lvlJc w:val="right"/>
      <w:pPr>
        <w:ind w:left="1440" w:hanging="360"/>
      </w:pPr>
    </w:lvl>
    <w:lvl w:ilvl="2" w:tplc="95BE147E">
      <w:start w:val="1"/>
      <w:numFmt w:val="lowerRoman"/>
      <w:lvlText w:val="%3."/>
      <w:lvlJc w:val="right"/>
      <w:pPr>
        <w:ind w:left="2160" w:hanging="180"/>
      </w:pPr>
    </w:lvl>
    <w:lvl w:ilvl="3" w:tplc="A88EF522">
      <w:start w:val="1"/>
      <w:numFmt w:val="decimal"/>
      <w:lvlText w:val="%4."/>
      <w:lvlJc w:val="left"/>
      <w:pPr>
        <w:ind w:left="2880" w:hanging="360"/>
      </w:pPr>
    </w:lvl>
    <w:lvl w:ilvl="4" w:tplc="DC5A1B14">
      <w:start w:val="1"/>
      <w:numFmt w:val="lowerLetter"/>
      <w:lvlText w:val="%5."/>
      <w:lvlJc w:val="left"/>
      <w:pPr>
        <w:ind w:left="3600" w:hanging="360"/>
      </w:pPr>
    </w:lvl>
    <w:lvl w:ilvl="5" w:tplc="33B62306">
      <w:start w:val="1"/>
      <w:numFmt w:val="lowerRoman"/>
      <w:lvlText w:val="%6."/>
      <w:lvlJc w:val="right"/>
      <w:pPr>
        <w:ind w:left="4320" w:hanging="180"/>
      </w:pPr>
    </w:lvl>
    <w:lvl w:ilvl="6" w:tplc="15B2BAC2">
      <w:start w:val="1"/>
      <w:numFmt w:val="decimal"/>
      <w:lvlText w:val="%7."/>
      <w:lvlJc w:val="left"/>
      <w:pPr>
        <w:ind w:left="5040" w:hanging="360"/>
      </w:pPr>
    </w:lvl>
    <w:lvl w:ilvl="7" w:tplc="22A8EA08">
      <w:start w:val="1"/>
      <w:numFmt w:val="lowerLetter"/>
      <w:lvlText w:val="%8."/>
      <w:lvlJc w:val="left"/>
      <w:pPr>
        <w:ind w:left="5760" w:hanging="360"/>
      </w:pPr>
    </w:lvl>
    <w:lvl w:ilvl="8" w:tplc="E3722124">
      <w:start w:val="1"/>
      <w:numFmt w:val="lowerRoman"/>
      <w:lvlText w:val="%9."/>
      <w:lvlJc w:val="right"/>
      <w:pPr>
        <w:ind w:left="6480" w:hanging="180"/>
      </w:pPr>
    </w:lvl>
  </w:abstractNum>
  <w:abstractNum w:abstractNumId="47" w15:restartNumberingAfterBreak="0">
    <w:nsid w:val="10B23B08"/>
    <w:multiLevelType w:val="hybridMultilevel"/>
    <w:tmpl w:val="DE166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F00CCE"/>
    <w:multiLevelType w:val="hybridMultilevel"/>
    <w:tmpl w:val="7AC66868"/>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19231D8"/>
    <w:multiLevelType w:val="hybridMultilevel"/>
    <w:tmpl w:val="4BDA797C"/>
    <w:lvl w:ilvl="0" w:tplc="F1F875B6">
      <w:start w:val="2"/>
      <w:numFmt w:val="upperLetter"/>
      <w:lvlText w:val="%1."/>
      <w:lvlJc w:val="left"/>
      <w:pPr>
        <w:ind w:left="1080" w:hanging="360"/>
      </w:pPr>
    </w:lvl>
    <w:lvl w:ilvl="1" w:tplc="365A66B8">
      <w:start w:val="1"/>
      <w:numFmt w:val="lowerLetter"/>
      <w:lvlText w:val="%2."/>
      <w:lvlJc w:val="left"/>
      <w:pPr>
        <w:ind w:left="1440" w:hanging="360"/>
      </w:pPr>
    </w:lvl>
    <w:lvl w:ilvl="2" w:tplc="F6D88296">
      <w:start w:val="1"/>
      <w:numFmt w:val="lowerRoman"/>
      <w:lvlText w:val="%3."/>
      <w:lvlJc w:val="right"/>
      <w:pPr>
        <w:ind w:left="1260" w:hanging="180"/>
      </w:pPr>
    </w:lvl>
    <w:lvl w:ilvl="3" w:tplc="54C80740">
      <w:start w:val="1"/>
      <w:numFmt w:val="decimal"/>
      <w:lvlText w:val="%4."/>
      <w:lvlJc w:val="left"/>
      <w:pPr>
        <w:ind w:left="2880" w:hanging="360"/>
      </w:pPr>
    </w:lvl>
    <w:lvl w:ilvl="4" w:tplc="A3D22A7E">
      <w:start w:val="1"/>
      <w:numFmt w:val="lowerLetter"/>
      <w:lvlText w:val="%5."/>
      <w:lvlJc w:val="left"/>
      <w:pPr>
        <w:ind w:left="3600" w:hanging="360"/>
      </w:pPr>
    </w:lvl>
    <w:lvl w:ilvl="5" w:tplc="8F1490E2">
      <w:start w:val="1"/>
      <w:numFmt w:val="lowerRoman"/>
      <w:lvlText w:val="%6."/>
      <w:lvlJc w:val="right"/>
      <w:pPr>
        <w:ind w:left="4320" w:hanging="180"/>
      </w:pPr>
    </w:lvl>
    <w:lvl w:ilvl="6" w:tplc="9C7A7F50">
      <w:start w:val="1"/>
      <w:numFmt w:val="decimal"/>
      <w:lvlText w:val="%7."/>
      <w:lvlJc w:val="left"/>
      <w:pPr>
        <w:ind w:left="5040" w:hanging="360"/>
      </w:pPr>
    </w:lvl>
    <w:lvl w:ilvl="7" w:tplc="84E0F6B0">
      <w:start w:val="1"/>
      <w:numFmt w:val="lowerLetter"/>
      <w:lvlText w:val="%8."/>
      <w:lvlJc w:val="left"/>
      <w:pPr>
        <w:ind w:left="5760" w:hanging="360"/>
      </w:pPr>
    </w:lvl>
    <w:lvl w:ilvl="8" w:tplc="6B507100">
      <w:start w:val="1"/>
      <w:numFmt w:val="lowerRoman"/>
      <w:lvlText w:val="%9."/>
      <w:lvlJc w:val="right"/>
      <w:pPr>
        <w:ind w:left="6480" w:hanging="180"/>
      </w:pPr>
    </w:lvl>
  </w:abstractNum>
  <w:abstractNum w:abstractNumId="50" w15:restartNumberingAfterBreak="0">
    <w:nsid w:val="11D60065"/>
    <w:multiLevelType w:val="hybridMultilevel"/>
    <w:tmpl w:val="A2087E44"/>
    <w:lvl w:ilvl="0" w:tplc="777C68CA">
      <w:start w:val="1"/>
      <w:numFmt w:val="decimal"/>
      <w:lvlText w:val="%1."/>
      <w:lvlJc w:val="left"/>
      <w:pPr>
        <w:ind w:left="1440" w:hanging="360"/>
      </w:pPr>
      <w:rPr>
        <w:rFonts w:ascii="Arial" w:hAnsi="Arial" w:cs="Arial" w:hint="default"/>
        <w:sz w:val="24"/>
        <w:szCs w:val="24"/>
      </w:rPr>
    </w:lvl>
    <w:lvl w:ilvl="1" w:tplc="7B481C6C">
      <w:start w:val="1"/>
      <w:numFmt w:val="lowerLetter"/>
      <w:lvlText w:val="%2."/>
      <w:lvlJc w:val="left"/>
      <w:pPr>
        <w:ind w:left="2160" w:hanging="360"/>
      </w:pPr>
      <w:rPr>
        <w:rFonts w:ascii="Arial" w:hAnsi="Arial" w:cs="Arial"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1E772B7"/>
    <w:multiLevelType w:val="hybridMultilevel"/>
    <w:tmpl w:val="00BA4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514DFA"/>
    <w:multiLevelType w:val="hybridMultilevel"/>
    <w:tmpl w:val="5E2050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28CC702"/>
    <w:multiLevelType w:val="hybridMultilevel"/>
    <w:tmpl w:val="A82AF33A"/>
    <w:lvl w:ilvl="0" w:tplc="92C87336">
      <w:start w:val="1"/>
      <w:numFmt w:val="decimal"/>
      <w:lvlText w:val="%1."/>
      <w:lvlJc w:val="left"/>
      <w:pPr>
        <w:ind w:left="720" w:hanging="360"/>
      </w:pPr>
    </w:lvl>
    <w:lvl w:ilvl="1" w:tplc="827431EE">
      <w:start w:val="1"/>
      <w:numFmt w:val="lowerLetter"/>
      <w:lvlText w:val="%2."/>
      <w:lvlJc w:val="left"/>
      <w:pPr>
        <w:ind w:left="1440" w:hanging="360"/>
      </w:pPr>
    </w:lvl>
    <w:lvl w:ilvl="2" w:tplc="E77C082C">
      <w:start w:val="1"/>
      <w:numFmt w:val="lowerRoman"/>
      <w:lvlText w:val="%3)"/>
      <w:lvlJc w:val="right"/>
      <w:pPr>
        <w:ind w:left="2160" w:hanging="180"/>
      </w:pPr>
    </w:lvl>
    <w:lvl w:ilvl="3" w:tplc="E5220BD6">
      <w:start w:val="1"/>
      <w:numFmt w:val="decimal"/>
      <w:lvlText w:val="%4."/>
      <w:lvlJc w:val="left"/>
      <w:pPr>
        <w:ind w:left="2880" w:hanging="360"/>
      </w:pPr>
    </w:lvl>
    <w:lvl w:ilvl="4" w:tplc="6E0C4116">
      <w:start w:val="1"/>
      <w:numFmt w:val="lowerLetter"/>
      <w:lvlText w:val="%5."/>
      <w:lvlJc w:val="left"/>
      <w:pPr>
        <w:ind w:left="3600" w:hanging="360"/>
      </w:pPr>
    </w:lvl>
    <w:lvl w:ilvl="5" w:tplc="406E492A">
      <w:start w:val="1"/>
      <w:numFmt w:val="lowerRoman"/>
      <w:lvlText w:val="%6."/>
      <w:lvlJc w:val="right"/>
      <w:pPr>
        <w:ind w:left="4320" w:hanging="180"/>
      </w:pPr>
    </w:lvl>
    <w:lvl w:ilvl="6" w:tplc="5952FB3A">
      <w:start w:val="1"/>
      <w:numFmt w:val="decimal"/>
      <w:lvlText w:val="%7."/>
      <w:lvlJc w:val="left"/>
      <w:pPr>
        <w:ind w:left="5040" w:hanging="360"/>
      </w:pPr>
    </w:lvl>
    <w:lvl w:ilvl="7" w:tplc="820A5778">
      <w:start w:val="1"/>
      <w:numFmt w:val="lowerLetter"/>
      <w:lvlText w:val="%8."/>
      <w:lvlJc w:val="left"/>
      <w:pPr>
        <w:ind w:left="5760" w:hanging="360"/>
      </w:pPr>
    </w:lvl>
    <w:lvl w:ilvl="8" w:tplc="29B0C824">
      <w:start w:val="1"/>
      <w:numFmt w:val="lowerRoman"/>
      <w:lvlText w:val="%9."/>
      <w:lvlJc w:val="right"/>
      <w:pPr>
        <w:ind w:left="6480" w:hanging="180"/>
      </w:pPr>
    </w:lvl>
  </w:abstractNum>
  <w:abstractNum w:abstractNumId="54" w15:restartNumberingAfterBreak="0">
    <w:nsid w:val="12AB68A0"/>
    <w:multiLevelType w:val="hybridMultilevel"/>
    <w:tmpl w:val="2D86F186"/>
    <w:lvl w:ilvl="0" w:tplc="F2EA7B72">
      <w:start w:val="1"/>
      <w:numFmt w:val="upperLetter"/>
      <w:lvlText w:val="%1."/>
      <w:lvlJc w:val="left"/>
      <w:pPr>
        <w:ind w:left="720" w:hanging="720"/>
      </w:pPr>
      <w:rPr>
        <w:rFonts w:hint="default"/>
      </w:rPr>
    </w:lvl>
    <w:lvl w:ilvl="1" w:tplc="1422D632">
      <w:start w:val="1"/>
      <w:numFmt w:val="decimal"/>
      <w:lvlText w:val="%2."/>
      <w:lvlJc w:val="left"/>
      <w:pPr>
        <w:ind w:left="1080" w:hanging="360"/>
      </w:pPr>
      <w:rPr>
        <w:rFonts w:hint="default"/>
      </w:r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611B02"/>
    <w:multiLevelType w:val="hybridMultilevel"/>
    <w:tmpl w:val="BBC2A6B0"/>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204324"/>
    <w:multiLevelType w:val="hybridMultilevel"/>
    <w:tmpl w:val="71845EB4"/>
    <w:lvl w:ilvl="0" w:tplc="474808D6">
      <w:start w:val="1"/>
      <w:numFmt w:val="lowerLetter"/>
      <w:lvlText w:val="%1."/>
      <w:lvlJc w:val="left"/>
      <w:pPr>
        <w:ind w:left="14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146D5A4A"/>
    <w:multiLevelType w:val="hybridMultilevel"/>
    <w:tmpl w:val="F0745A2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09402010">
      <w:start w:val="1"/>
      <w:numFmt w:val="decimal"/>
      <w:lvlText w:val="%6."/>
      <w:lvlJc w:val="left"/>
      <w:pPr>
        <w:ind w:left="720" w:hanging="360"/>
      </w:pPr>
      <w:rPr>
        <w:rFonts w:ascii="Arial" w:hAnsi="Arial" w:cs="Arial" w:hint="default"/>
        <w:sz w:val="24"/>
        <w:szCs w:val="24"/>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14873FF4"/>
    <w:multiLevelType w:val="multilevel"/>
    <w:tmpl w:val="C1D4881A"/>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720" w:hanging="720"/>
      </w:pPr>
      <w:rPr>
        <w:rFonts w:ascii="Arial" w:hAnsi="Arial" w:cs="Arial" w:hint="default"/>
        <w:i w:val="0"/>
        <w:sz w:val="24"/>
        <w:szCs w:val="24"/>
      </w:rPr>
    </w:lvl>
    <w:lvl w:ilvl="2">
      <w:start w:val="1"/>
      <w:numFmt w:val="decimal"/>
      <w:lvlText w:val="%3."/>
      <w:lvlJc w:val="left"/>
      <w:pPr>
        <w:tabs>
          <w:tab w:val="num" w:pos="2160"/>
        </w:tabs>
        <w:ind w:left="1080" w:hanging="360"/>
      </w:pPr>
      <w:rPr>
        <w:rFonts w:ascii="Arial" w:hAnsi="Arial" w:cs="Arial" w:hint="default"/>
        <w:sz w:val="24"/>
        <w:szCs w:val="24"/>
      </w:rPr>
    </w:lvl>
    <w:lvl w:ilvl="3">
      <w:start w:val="1"/>
      <w:numFmt w:val="lowerLetter"/>
      <w:lvlText w:val="%4."/>
      <w:lvlJc w:val="left"/>
      <w:pPr>
        <w:tabs>
          <w:tab w:val="num" w:pos="2880"/>
        </w:tabs>
        <w:ind w:left="1440" w:hanging="360"/>
      </w:pPr>
      <w:rPr>
        <w:rFonts w:ascii="Arial" w:hAnsi="Arial" w:cs="Arial" w:hint="default"/>
        <w:b w:val="0"/>
        <w:sz w:val="24"/>
        <w:szCs w:val="24"/>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14DF5B4A"/>
    <w:multiLevelType w:val="hybridMultilevel"/>
    <w:tmpl w:val="638C68EC"/>
    <w:lvl w:ilvl="0" w:tplc="82403532">
      <w:start w:val="1"/>
      <w:numFmt w:val="lowerLetter"/>
      <w:lvlText w:val="%1."/>
      <w:lvlJc w:val="left"/>
      <w:pPr>
        <w:ind w:left="1080" w:hanging="360"/>
      </w:pPr>
      <w:rPr>
        <w:rFonts w:ascii="Arial" w:hAnsi="Arial" w:cs="Arial" w:hint="default"/>
        <w:sz w:val="24"/>
        <w:szCs w:val="24"/>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4E95110"/>
    <w:multiLevelType w:val="hybridMultilevel"/>
    <w:tmpl w:val="EE32BCB6"/>
    <w:lvl w:ilvl="0" w:tplc="4CA49556">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51913A8"/>
    <w:multiLevelType w:val="hybridMultilevel"/>
    <w:tmpl w:val="2CD8D3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5907B45"/>
    <w:multiLevelType w:val="hybridMultilevel"/>
    <w:tmpl w:val="AFD4CCA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15:restartNumberingAfterBreak="0">
    <w:nsid w:val="16085B22"/>
    <w:multiLevelType w:val="hybridMultilevel"/>
    <w:tmpl w:val="A6EA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1E32F3"/>
    <w:multiLevelType w:val="hybridMultilevel"/>
    <w:tmpl w:val="C27CA8A4"/>
    <w:lvl w:ilvl="0" w:tplc="CCC42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7A66BE7"/>
    <w:multiLevelType w:val="hybridMultilevel"/>
    <w:tmpl w:val="AF481274"/>
    <w:lvl w:ilvl="0" w:tplc="87A2D76E">
      <w:start w:val="1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9297914"/>
    <w:multiLevelType w:val="hybridMultilevel"/>
    <w:tmpl w:val="9A76420A"/>
    <w:lvl w:ilvl="0" w:tplc="0409001B">
      <w:start w:val="1"/>
      <w:numFmt w:val="lowerRoman"/>
      <w:lvlText w:val="%1."/>
      <w:lvlJc w:val="righ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194520F1"/>
    <w:multiLevelType w:val="hybridMultilevel"/>
    <w:tmpl w:val="F72A9B04"/>
    <w:lvl w:ilvl="0" w:tplc="3A4AB27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95B9145"/>
    <w:multiLevelType w:val="hybridMultilevel"/>
    <w:tmpl w:val="67E8C2F4"/>
    <w:lvl w:ilvl="0" w:tplc="7D04861C">
      <w:start w:val="1"/>
      <w:numFmt w:val="decimal"/>
      <w:lvlText w:val="%1."/>
      <w:lvlJc w:val="left"/>
      <w:pPr>
        <w:ind w:left="720" w:hanging="360"/>
      </w:pPr>
    </w:lvl>
    <w:lvl w:ilvl="1" w:tplc="84B0D0E2">
      <w:start w:val="1"/>
      <w:numFmt w:val="lowerLetter"/>
      <w:lvlText w:val="%2."/>
      <w:lvlJc w:val="left"/>
      <w:pPr>
        <w:ind w:left="1440" w:hanging="360"/>
      </w:pPr>
    </w:lvl>
    <w:lvl w:ilvl="2" w:tplc="E96C68B4">
      <w:start w:val="1"/>
      <w:numFmt w:val="lowerRoman"/>
      <w:lvlText w:val="%3."/>
      <w:lvlJc w:val="left"/>
      <w:pPr>
        <w:ind w:left="3600" w:hanging="360"/>
      </w:pPr>
    </w:lvl>
    <w:lvl w:ilvl="3" w:tplc="5AF291EC">
      <w:start w:val="1"/>
      <w:numFmt w:val="decimal"/>
      <w:lvlText w:val="%4."/>
      <w:lvlJc w:val="left"/>
      <w:pPr>
        <w:ind w:left="2880" w:hanging="360"/>
      </w:pPr>
    </w:lvl>
    <w:lvl w:ilvl="4" w:tplc="990E3A24">
      <w:start w:val="1"/>
      <w:numFmt w:val="lowerLetter"/>
      <w:lvlText w:val="%5."/>
      <w:lvlJc w:val="left"/>
      <w:pPr>
        <w:ind w:left="3600" w:hanging="360"/>
      </w:pPr>
    </w:lvl>
    <w:lvl w:ilvl="5" w:tplc="BF9AF3D8">
      <w:start w:val="1"/>
      <w:numFmt w:val="lowerRoman"/>
      <w:lvlText w:val="%6."/>
      <w:lvlJc w:val="right"/>
      <w:pPr>
        <w:ind w:left="4320" w:hanging="180"/>
      </w:pPr>
    </w:lvl>
    <w:lvl w:ilvl="6" w:tplc="44EA5336">
      <w:start w:val="1"/>
      <w:numFmt w:val="decimal"/>
      <w:lvlText w:val="%7."/>
      <w:lvlJc w:val="left"/>
      <w:pPr>
        <w:ind w:left="5040" w:hanging="360"/>
      </w:pPr>
    </w:lvl>
    <w:lvl w:ilvl="7" w:tplc="D93C932C">
      <w:start w:val="1"/>
      <w:numFmt w:val="lowerLetter"/>
      <w:lvlText w:val="%8."/>
      <w:lvlJc w:val="left"/>
      <w:pPr>
        <w:ind w:left="5760" w:hanging="360"/>
      </w:pPr>
    </w:lvl>
    <w:lvl w:ilvl="8" w:tplc="7F9E4384">
      <w:start w:val="1"/>
      <w:numFmt w:val="lowerRoman"/>
      <w:lvlText w:val="%9."/>
      <w:lvlJc w:val="right"/>
      <w:pPr>
        <w:ind w:left="6480" w:hanging="180"/>
      </w:pPr>
    </w:lvl>
  </w:abstractNum>
  <w:abstractNum w:abstractNumId="69" w15:restartNumberingAfterBreak="0">
    <w:nsid w:val="19627F5D"/>
    <w:multiLevelType w:val="multilevel"/>
    <w:tmpl w:val="83A015B6"/>
    <w:lvl w:ilvl="0">
      <w:start w:val="1"/>
      <w:numFmt w:val="none"/>
      <w:lvlText w:val="III."/>
      <w:lvlJc w:val="right"/>
      <w:pPr>
        <w:tabs>
          <w:tab w:val="num" w:pos="720"/>
        </w:tabs>
        <w:ind w:left="720" w:hanging="432"/>
      </w:pPr>
      <w:rPr>
        <w:rFonts w:hint="default"/>
      </w:rPr>
    </w:lvl>
    <w:lvl w:ilvl="1">
      <w:start w:val="1"/>
      <w:numFmt w:val="upperLetter"/>
      <w:pStyle w:val="Style1"/>
      <w:lvlText w:val="%2."/>
      <w:lvlJc w:val="left"/>
      <w:pPr>
        <w:tabs>
          <w:tab w:val="num" w:pos="1440"/>
        </w:tabs>
        <w:ind w:left="1440" w:hanging="720"/>
      </w:pPr>
      <w:rPr>
        <w:rFonts w:hint="default"/>
        <w:sz w:val="22"/>
      </w:rPr>
    </w:lvl>
    <w:lvl w:ilvl="2">
      <w:start w:val="1"/>
      <w:numFmt w:val="upperLetter"/>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1997721B"/>
    <w:multiLevelType w:val="hybridMultilevel"/>
    <w:tmpl w:val="34785772"/>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9B45115"/>
    <w:multiLevelType w:val="hybridMultilevel"/>
    <w:tmpl w:val="134492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084B6A"/>
    <w:multiLevelType w:val="hybridMultilevel"/>
    <w:tmpl w:val="E74CECF8"/>
    <w:lvl w:ilvl="0" w:tplc="99E2D964">
      <w:start w:val="1"/>
      <w:numFmt w:val="upperRoman"/>
      <w:lvlText w:val="%1."/>
      <w:lvlJc w:val="left"/>
      <w:pPr>
        <w:ind w:left="72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A153DD8"/>
    <w:multiLevelType w:val="hybridMultilevel"/>
    <w:tmpl w:val="9BD271B0"/>
    <w:lvl w:ilvl="0" w:tplc="2EAA7692">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5B5106"/>
    <w:multiLevelType w:val="hybridMultilevel"/>
    <w:tmpl w:val="44C8342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00F13A">
      <w:start w:val="1"/>
      <w:numFmt w:val="upperLetter"/>
      <w:lvlText w:val="(%3)"/>
      <w:lvlJc w:val="left"/>
      <w:pPr>
        <w:ind w:left="2730" w:hanging="390"/>
      </w:pPr>
      <w:rPr>
        <w:rFonts w:hint="default"/>
      </w:rPr>
    </w:lvl>
    <w:lvl w:ilvl="3" w:tplc="5D1092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A5BE19D"/>
    <w:multiLevelType w:val="hybridMultilevel"/>
    <w:tmpl w:val="65060740"/>
    <w:lvl w:ilvl="0" w:tplc="942CD5BC">
      <w:start w:val="1"/>
      <w:numFmt w:val="upperLetter"/>
      <w:lvlText w:val="%1."/>
      <w:lvlJc w:val="left"/>
      <w:pPr>
        <w:ind w:left="720" w:hanging="360"/>
      </w:pPr>
    </w:lvl>
    <w:lvl w:ilvl="1" w:tplc="24D2D7B4">
      <w:start w:val="1"/>
      <w:numFmt w:val="lowerLetter"/>
      <w:lvlText w:val="%2."/>
      <w:lvlJc w:val="left"/>
      <w:pPr>
        <w:ind w:left="1440" w:hanging="360"/>
      </w:pPr>
    </w:lvl>
    <w:lvl w:ilvl="2" w:tplc="8B74480E">
      <w:start w:val="1"/>
      <w:numFmt w:val="lowerRoman"/>
      <w:lvlText w:val="%3."/>
      <w:lvlJc w:val="right"/>
      <w:pPr>
        <w:ind w:left="2160" w:hanging="180"/>
      </w:pPr>
    </w:lvl>
    <w:lvl w:ilvl="3" w:tplc="9CB8D4D2">
      <w:start w:val="1"/>
      <w:numFmt w:val="decimal"/>
      <w:lvlText w:val="%4."/>
      <w:lvlJc w:val="left"/>
      <w:pPr>
        <w:ind w:left="2880" w:hanging="360"/>
      </w:pPr>
    </w:lvl>
    <w:lvl w:ilvl="4" w:tplc="F7647EE2">
      <w:start w:val="1"/>
      <w:numFmt w:val="lowerLetter"/>
      <w:lvlText w:val="%5."/>
      <w:lvlJc w:val="left"/>
      <w:pPr>
        <w:ind w:left="3600" w:hanging="360"/>
      </w:pPr>
    </w:lvl>
    <w:lvl w:ilvl="5" w:tplc="383005F8">
      <w:start w:val="1"/>
      <w:numFmt w:val="lowerRoman"/>
      <w:lvlText w:val="%6."/>
      <w:lvlJc w:val="right"/>
      <w:pPr>
        <w:ind w:left="4320" w:hanging="180"/>
      </w:pPr>
    </w:lvl>
    <w:lvl w:ilvl="6" w:tplc="6EF049BC">
      <w:start w:val="1"/>
      <w:numFmt w:val="decimal"/>
      <w:lvlText w:val="%7."/>
      <w:lvlJc w:val="left"/>
      <w:pPr>
        <w:ind w:left="5040" w:hanging="360"/>
      </w:pPr>
    </w:lvl>
    <w:lvl w:ilvl="7" w:tplc="0A7693B4">
      <w:start w:val="1"/>
      <w:numFmt w:val="lowerLetter"/>
      <w:lvlText w:val="%8."/>
      <w:lvlJc w:val="left"/>
      <w:pPr>
        <w:ind w:left="5760" w:hanging="360"/>
      </w:pPr>
    </w:lvl>
    <w:lvl w:ilvl="8" w:tplc="CAFEE678">
      <w:start w:val="1"/>
      <w:numFmt w:val="lowerRoman"/>
      <w:lvlText w:val="%9."/>
      <w:lvlJc w:val="right"/>
      <w:pPr>
        <w:ind w:left="6480" w:hanging="180"/>
      </w:pPr>
    </w:lvl>
  </w:abstractNum>
  <w:abstractNum w:abstractNumId="76" w15:restartNumberingAfterBreak="0">
    <w:nsid w:val="1A95735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B15CDC3"/>
    <w:multiLevelType w:val="hybridMultilevel"/>
    <w:tmpl w:val="D8C825EA"/>
    <w:lvl w:ilvl="0" w:tplc="01FA28BC">
      <w:start w:val="1"/>
      <w:numFmt w:val="decimal"/>
      <w:lvlText w:val="%1."/>
      <w:lvlJc w:val="left"/>
      <w:pPr>
        <w:ind w:left="720" w:hanging="360"/>
      </w:pPr>
    </w:lvl>
    <w:lvl w:ilvl="1" w:tplc="2E363492">
      <w:start w:val="1"/>
      <w:numFmt w:val="lowerLetter"/>
      <w:lvlText w:val="%2."/>
      <w:lvlJc w:val="left"/>
      <w:pPr>
        <w:ind w:left="1440" w:hanging="360"/>
      </w:pPr>
    </w:lvl>
    <w:lvl w:ilvl="2" w:tplc="41AEFE74">
      <w:start w:val="1"/>
      <w:numFmt w:val="lowerRoman"/>
      <w:lvlText w:val="%3."/>
      <w:lvlJc w:val="right"/>
      <w:pPr>
        <w:ind w:left="2160" w:hanging="180"/>
      </w:pPr>
    </w:lvl>
    <w:lvl w:ilvl="3" w:tplc="6DBC5B0C">
      <w:start w:val="1"/>
      <w:numFmt w:val="decimal"/>
      <w:lvlText w:val="%4."/>
      <w:lvlJc w:val="left"/>
      <w:pPr>
        <w:ind w:left="2880" w:hanging="360"/>
      </w:pPr>
    </w:lvl>
    <w:lvl w:ilvl="4" w:tplc="6B121350">
      <w:start w:val="1"/>
      <w:numFmt w:val="lowerLetter"/>
      <w:lvlText w:val="%5."/>
      <w:lvlJc w:val="left"/>
      <w:pPr>
        <w:ind w:left="3600" w:hanging="360"/>
      </w:pPr>
    </w:lvl>
    <w:lvl w:ilvl="5" w:tplc="23503076">
      <w:start w:val="1"/>
      <w:numFmt w:val="lowerRoman"/>
      <w:lvlText w:val="%6."/>
      <w:lvlJc w:val="right"/>
      <w:pPr>
        <w:ind w:left="4320" w:hanging="180"/>
      </w:pPr>
    </w:lvl>
    <w:lvl w:ilvl="6" w:tplc="A2E602B2">
      <w:start w:val="1"/>
      <w:numFmt w:val="decimal"/>
      <w:lvlText w:val="%7."/>
      <w:lvlJc w:val="left"/>
      <w:pPr>
        <w:ind w:left="5040" w:hanging="360"/>
      </w:pPr>
    </w:lvl>
    <w:lvl w:ilvl="7" w:tplc="E3165F2C">
      <w:start w:val="1"/>
      <w:numFmt w:val="lowerLetter"/>
      <w:lvlText w:val="%8."/>
      <w:lvlJc w:val="left"/>
      <w:pPr>
        <w:ind w:left="5760" w:hanging="360"/>
      </w:pPr>
    </w:lvl>
    <w:lvl w:ilvl="8" w:tplc="B1908184">
      <w:start w:val="1"/>
      <w:numFmt w:val="lowerRoman"/>
      <w:lvlText w:val="%9."/>
      <w:lvlJc w:val="right"/>
      <w:pPr>
        <w:ind w:left="6480" w:hanging="180"/>
      </w:pPr>
    </w:lvl>
  </w:abstractNum>
  <w:abstractNum w:abstractNumId="78" w15:restartNumberingAfterBreak="0">
    <w:nsid w:val="1C552E02"/>
    <w:multiLevelType w:val="hybridMultilevel"/>
    <w:tmpl w:val="1F068942"/>
    <w:lvl w:ilvl="0" w:tplc="8ECCBC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1C79C505"/>
    <w:multiLevelType w:val="hybridMultilevel"/>
    <w:tmpl w:val="00EA4C3E"/>
    <w:lvl w:ilvl="0" w:tplc="5764287C">
      <w:start w:val="1"/>
      <w:numFmt w:val="decimal"/>
      <w:lvlText w:val="%1."/>
      <w:lvlJc w:val="left"/>
      <w:pPr>
        <w:ind w:left="720" w:hanging="360"/>
      </w:pPr>
    </w:lvl>
    <w:lvl w:ilvl="1" w:tplc="86C0EFF8">
      <w:start w:val="1"/>
      <w:numFmt w:val="lowerLetter"/>
      <w:lvlText w:val="%2."/>
      <w:lvlJc w:val="left"/>
      <w:pPr>
        <w:ind w:left="1440" w:hanging="360"/>
      </w:pPr>
    </w:lvl>
    <w:lvl w:ilvl="2" w:tplc="B1B03B02">
      <w:start w:val="1"/>
      <w:numFmt w:val="lowerRoman"/>
      <w:lvlText w:val="%3."/>
      <w:lvlJc w:val="right"/>
      <w:pPr>
        <w:ind w:left="2160" w:hanging="180"/>
      </w:pPr>
    </w:lvl>
    <w:lvl w:ilvl="3" w:tplc="252E9F04">
      <w:start w:val="1"/>
      <w:numFmt w:val="decimal"/>
      <w:lvlText w:val="%4."/>
      <w:lvlJc w:val="left"/>
      <w:pPr>
        <w:ind w:left="2880" w:hanging="360"/>
      </w:pPr>
    </w:lvl>
    <w:lvl w:ilvl="4" w:tplc="F93E46A8">
      <w:start w:val="1"/>
      <w:numFmt w:val="lowerLetter"/>
      <w:lvlText w:val="%5."/>
      <w:lvlJc w:val="left"/>
      <w:pPr>
        <w:ind w:left="3600" w:hanging="360"/>
      </w:pPr>
    </w:lvl>
    <w:lvl w:ilvl="5" w:tplc="2BDAAA68">
      <w:start w:val="1"/>
      <w:numFmt w:val="lowerRoman"/>
      <w:lvlText w:val="%6."/>
      <w:lvlJc w:val="right"/>
      <w:pPr>
        <w:ind w:left="4320" w:hanging="180"/>
      </w:pPr>
    </w:lvl>
    <w:lvl w:ilvl="6" w:tplc="D3888F8A">
      <w:start w:val="1"/>
      <w:numFmt w:val="decimal"/>
      <w:lvlText w:val="%7."/>
      <w:lvlJc w:val="left"/>
      <w:pPr>
        <w:ind w:left="5040" w:hanging="360"/>
      </w:pPr>
    </w:lvl>
    <w:lvl w:ilvl="7" w:tplc="13FA9B70">
      <w:start w:val="1"/>
      <w:numFmt w:val="lowerLetter"/>
      <w:lvlText w:val="%8."/>
      <w:lvlJc w:val="left"/>
      <w:pPr>
        <w:ind w:left="5760" w:hanging="360"/>
      </w:pPr>
    </w:lvl>
    <w:lvl w:ilvl="8" w:tplc="8D78D5EC">
      <w:start w:val="1"/>
      <w:numFmt w:val="lowerRoman"/>
      <w:lvlText w:val="%9."/>
      <w:lvlJc w:val="right"/>
      <w:pPr>
        <w:ind w:left="6480" w:hanging="180"/>
      </w:pPr>
    </w:lvl>
  </w:abstractNum>
  <w:abstractNum w:abstractNumId="80" w15:restartNumberingAfterBreak="0">
    <w:nsid w:val="1C9C4AD1"/>
    <w:multiLevelType w:val="hybridMultilevel"/>
    <w:tmpl w:val="D7521F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1E264E22"/>
    <w:multiLevelType w:val="hybridMultilevel"/>
    <w:tmpl w:val="4CA83954"/>
    <w:lvl w:ilvl="0" w:tplc="A0649D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EF55C40"/>
    <w:multiLevelType w:val="multilevel"/>
    <w:tmpl w:val="4330156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2"/>
      <w:numFmt w:val="lowerLetter"/>
      <w:lvlText w:val="%4."/>
      <w:lvlJc w:val="left"/>
      <w:pPr>
        <w:tabs>
          <w:tab w:val="num" w:pos="1980"/>
        </w:tabs>
        <w:ind w:left="19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3" w15:restartNumberingAfterBreak="0">
    <w:nsid w:val="1F3B430E"/>
    <w:multiLevelType w:val="multilevel"/>
    <w:tmpl w:val="631EF310"/>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3600" w:hanging="360"/>
      </w:pPr>
    </w:lvl>
    <w:lvl w:ilvl="2">
      <w:start w:val="1"/>
      <w:numFmt w:val="lowerRoman"/>
      <w:lvlText w:val="%3."/>
      <w:lvlJc w:val="left"/>
      <w:pPr>
        <w:ind w:left="36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1FF07921"/>
    <w:multiLevelType w:val="hybridMultilevel"/>
    <w:tmpl w:val="952E8ABA"/>
    <w:lvl w:ilvl="0" w:tplc="91F4C488">
      <w:start w:val="1"/>
      <w:numFmt w:val="lowerLetter"/>
      <w:lvlText w:val="%1."/>
      <w:lvlJc w:val="left"/>
      <w:pPr>
        <w:ind w:left="1440" w:hanging="360"/>
      </w:pPr>
    </w:lvl>
    <w:lvl w:ilvl="1" w:tplc="43D6E2FE">
      <w:start w:val="1"/>
      <w:numFmt w:val="lowerLetter"/>
      <w:lvlText w:val="%2."/>
      <w:lvlJc w:val="left"/>
      <w:pPr>
        <w:ind w:left="2160" w:hanging="360"/>
      </w:pPr>
    </w:lvl>
    <w:lvl w:ilvl="2" w:tplc="CDAE38FA">
      <w:start w:val="1"/>
      <w:numFmt w:val="lowerRoman"/>
      <w:lvlText w:val="%3."/>
      <w:lvlJc w:val="right"/>
      <w:pPr>
        <w:ind w:left="2880" w:hanging="180"/>
      </w:pPr>
    </w:lvl>
    <w:lvl w:ilvl="3" w:tplc="24FC4716">
      <w:start w:val="1"/>
      <w:numFmt w:val="decimal"/>
      <w:lvlText w:val="%4."/>
      <w:lvlJc w:val="left"/>
      <w:pPr>
        <w:ind w:left="3600" w:hanging="360"/>
      </w:pPr>
    </w:lvl>
    <w:lvl w:ilvl="4" w:tplc="707498C6">
      <w:start w:val="1"/>
      <w:numFmt w:val="lowerLetter"/>
      <w:lvlText w:val="%5."/>
      <w:lvlJc w:val="left"/>
      <w:pPr>
        <w:ind w:left="4320" w:hanging="360"/>
      </w:pPr>
    </w:lvl>
    <w:lvl w:ilvl="5" w:tplc="7F6603CC">
      <w:start w:val="1"/>
      <w:numFmt w:val="lowerRoman"/>
      <w:lvlText w:val="%6."/>
      <w:lvlJc w:val="right"/>
      <w:pPr>
        <w:ind w:left="5040" w:hanging="180"/>
      </w:pPr>
    </w:lvl>
    <w:lvl w:ilvl="6" w:tplc="18E804E4">
      <w:start w:val="1"/>
      <w:numFmt w:val="decimal"/>
      <w:lvlText w:val="%7."/>
      <w:lvlJc w:val="left"/>
      <w:pPr>
        <w:ind w:left="5760" w:hanging="360"/>
      </w:pPr>
    </w:lvl>
    <w:lvl w:ilvl="7" w:tplc="E0EC4F9C">
      <w:start w:val="1"/>
      <w:numFmt w:val="lowerLetter"/>
      <w:lvlText w:val="%8."/>
      <w:lvlJc w:val="left"/>
      <w:pPr>
        <w:ind w:left="6480" w:hanging="360"/>
      </w:pPr>
    </w:lvl>
    <w:lvl w:ilvl="8" w:tplc="99420388">
      <w:start w:val="1"/>
      <w:numFmt w:val="lowerRoman"/>
      <w:lvlText w:val="%9."/>
      <w:lvlJc w:val="right"/>
      <w:pPr>
        <w:ind w:left="7200" w:hanging="180"/>
      </w:pPr>
    </w:lvl>
  </w:abstractNum>
  <w:abstractNum w:abstractNumId="85" w15:restartNumberingAfterBreak="0">
    <w:nsid w:val="201324AB"/>
    <w:multiLevelType w:val="multilevel"/>
    <w:tmpl w:val="B84854A8"/>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2"/>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6" w15:restartNumberingAfterBreak="0">
    <w:nsid w:val="20267B6B"/>
    <w:multiLevelType w:val="hybridMultilevel"/>
    <w:tmpl w:val="2A0A1386"/>
    <w:lvl w:ilvl="0" w:tplc="F2EA7B72">
      <w:start w:val="1"/>
      <w:numFmt w:val="upperLetter"/>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DA7C75C4">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460418"/>
    <w:multiLevelType w:val="hybridMultilevel"/>
    <w:tmpl w:val="C2DAB54E"/>
    <w:lvl w:ilvl="0" w:tplc="1422D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2915A0A"/>
    <w:multiLevelType w:val="hybridMultilevel"/>
    <w:tmpl w:val="C55270C0"/>
    <w:lvl w:ilvl="0" w:tplc="04090019">
      <w:start w:val="1"/>
      <w:numFmt w:val="lowerLetter"/>
      <w:lvlText w:val="%1."/>
      <w:lvlJc w:val="left"/>
      <w:pPr>
        <w:ind w:left="720" w:hanging="360"/>
      </w:pPr>
    </w:lvl>
    <w:lvl w:ilvl="1" w:tplc="17F46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5E0349"/>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1980"/>
        </w:tabs>
        <w:ind w:left="19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90" w15:restartNumberingAfterBreak="0">
    <w:nsid w:val="237E49A2"/>
    <w:multiLevelType w:val="hybridMultilevel"/>
    <w:tmpl w:val="81948B90"/>
    <w:lvl w:ilvl="0" w:tplc="3D8CB262">
      <w:start w:val="1"/>
      <w:numFmt w:val="upperLetter"/>
      <w:pStyle w:val="Heading3"/>
      <w:lvlText w:val="%1."/>
      <w:lvlJc w:val="left"/>
      <w:pPr>
        <w:ind w:left="1260" w:hanging="720"/>
      </w:pPr>
      <w:rPr>
        <w:rFonts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F080D46">
      <w:start w:val="1"/>
      <w:numFmt w:val="decimal"/>
      <w:lvlText w:val="%2."/>
      <w:lvlJc w:val="left"/>
      <w:pPr>
        <w:ind w:left="1440" w:hanging="360"/>
      </w:pPr>
      <w:rPr>
        <w:rFonts w:ascii="Arial" w:hAnsi="Arial" w:cs="Arial" w:hint="default"/>
        <w:sz w:val="24"/>
        <w:szCs w:val="24"/>
      </w:rPr>
    </w:lvl>
    <w:lvl w:ilvl="2" w:tplc="9F26F306">
      <w:start w:val="1"/>
      <w:numFmt w:val="decimal"/>
      <w:lvlText w:val="%3."/>
      <w:lvlJc w:val="left"/>
      <w:pPr>
        <w:ind w:left="1260" w:hanging="360"/>
      </w:pPr>
      <w:rPr>
        <w:rFonts w:ascii="Arial" w:hAnsi="Arial" w:cs="Arial" w:hint="default"/>
        <w:sz w:val="24"/>
        <w:szCs w:val="24"/>
      </w:rPr>
    </w:lvl>
    <w:lvl w:ilvl="3" w:tplc="51F6D178">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6540C66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42676F7"/>
    <w:multiLevelType w:val="hybridMultilevel"/>
    <w:tmpl w:val="6B064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4337280"/>
    <w:multiLevelType w:val="hybridMultilevel"/>
    <w:tmpl w:val="EB56BFCA"/>
    <w:lvl w:ilvl="0" w:tplc="AEE28F76">
      <w:start w:val="1"/>
      <w:numFmt w:val="decimal"/>
      <w:lvlText w:val="%1."/>
      <w:lvlJc w:val="left"/>
      <w:pPr>
        <w:ind w:left="1080" w:hanging="360"/>
      </w:pPr>
      <w:rPr>
        <w:rFonts w:hint="default"/>
      </w:rPr>
    </w:lvl>
    <w:lvl w:ilvl="1" w:tplc="EBA8464C">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4947CC5"/>
    <w:multiLevelType w:val="hybridMultilevel"/>
    <w:tmpl w:val="E4A2B7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24CA0A01"/>
    <w:multiLevelType w:val="multilevel"/>
    <w:tmpl w:val="1C9CFB7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5" w15:restartNumberingAfterBreak="0">
    <w:nsid w:val="2529466B"/>
    <w:multiLevelType w:val="hybridMultilevel"/>
    <w:tmpl w:val="9200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53C26F3"/>
    <w:multiLevelType w:val="hybridMultilevel"/>
    <w:tmpl w:val="F46458C4"/>
    <w:lvl w:ilvl="0" w:tplc="0409001B">
      <w:start w:val="1"/>
      <w:numFmt w:val="lowerRoman"/>
      <w:lvlText w:val="%1."/>
      <w:lvlJc w:val="right"/>
      <w:pPr>
        <w:ind w:left="2246" w:hanging="360"/>
      </w:p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97" w15:restartNumberingAfterBreak="0">
    <w:nsid w:val="255C6B83"/>
    <w:multiLevelType w:val="hybridMultilevel"/>
    <w:tmpl w:val="E444C45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15:restartNumberingAfterBreak="0">
    <w:nsid w:val="25FE484E"/>
    <w:multiLevelType w:val="hybridMultilevel"/>
    <w:tmpl w:val="FC68D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6386DE9"/>
    <w:multiLevelType w:val="hybridMultilevel"/>
    <w:tmpl w:val="857EC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63F07F2"/>
    <w:multiLevelType w:val="hybridMultilevel"/>
    <w:tmpl w:val="7A64E706"/>
    <w:lvl w:ilvl="0" w:tplc="04090019">
      <w:start w:val="1"/>
      <w:numFmt w:val="lowerLetter"/>
      <w:lvlText w:val="%1."/>
      <w:lvlJc w:val="lef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67E678C"/>
    <w:multiLevelType w:val="hybridMultilevel"/>
    <w:tmpl w:val="872E5732"/>
    <w:lvl w:ilvl="0" w:tplc="04090019">
      <w:start w:val="1"/>
      <w:numFmt w:val="lowerLetter"/>
      <w:lvlText w:val="%1."/>
      <w:lvlJc w:val="left"/>
      <w:pPr>
        <w:ind w:left="1800" w:hanging="360"/>
      </w:pPr>
      <w:rPr>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26B817B7"/>
    <w:multiLevelType w:val="hybridMultilevel"/>
    <w:tmpl w:val="EEC0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7186C21"/>
    <w:multiLevelType w:val="hybridMultilevel"/>
    <w:tmpl w:val="85B00FD0"/>
    <w:lvl w:ilvl="0" w:tplc="2C82F80C">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2741337E"/>
    <w:multiLevelType w:val="hybridMultilevel"/>
    <w:tmpl w:val="413858FC"/>
    <w:lvl w:ilvl="0" w:tplc="04090019">
      <w:start w:val="1"/>
      <w:numFmt w:val="lowerLetter"/>
      <w:lvlText w:val="%1."/>
      <w:lvlJc w:val="left"/>
      <w:pPr>
        <w:ind w:left="1440" w:hanging="360"/>
      </w:pPr>
      <w:rPr>
        <w:rFonts w:hint="default"/>
      </w:rPr>
    </w:lvl>
    <w:lvl w:ilvl="1" w:tplc="FFFFFFFF">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74D6A63"/>
    <w:multiLevelType w:val="hybridMultilevel"/>
    <w:tmpl w:val="190E9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634C8A"/>
    <w:multiLevelType w:val="hybridMultilevel"/>
    <w:tmpl w:val="666CA9BA"/>
    <w:lvl w:ilvl="0" w:tplc="B93A8B80">
      <w:start w:val="1"/>
      <w:numFmt w:val="decimal"/>
      <w:lvlText w:val="%1."/>
      <w:lvlJc w:val="left"/>
      <w:pPr>
        <w:ind w:left="720" w:hanging="360"/>
      </w:pPr>
    </w:lvl>
    <w:lvl w:ilvl="1" w:tplc="220C67F4">
      <w:start w:val="1"/>
      <w:numFmt w:val="lowerLetter"/>
      <w:lvlText w:val="%2."/>
      <w:lvlJc w:val="left"/>
      <w:pPr>
        <w:ind w:left="3600" w:hanging="360"/>
      </w:pPr>
    </w:lvl>
    <w:lvl w:ilvl="2" w:tplc="7C706096">
      <w:start w:val="1"/>
      <w:numFmt w:val="lowerRoman"/>
      <w:lvlText w:val="%3."/>
      <w:lvlJc w:val="right"/>
      <w:pPr>
        <w:ind w:left="2160" w:hanging="180"/>
      </w:pPr>
    </w:lvl>
    <w:lvl w:ilvl="3" w:tplc="C5A4C724">
      <w:start w:val="1"/>
      <w:numFmt w:val="decimal"/>
      <w:lvlText w:val="%4."/>
      <w:lvlJc w:val="left"/>
      <w:pPr>
        <w:ind w:left="2880" w:hanging="360"/>
      </w:pPr>
    </w:lvl>
    <w:lvl w:ilvl="4" w:tplc="65E22E76">
      <w:start w:val="1"/>
      <w:numFmt w:val="lowerLetter"/>
      <w:lvlText w:val="%5."/>
      <w:lvlJc w:val="left"/>
      <w:pPr>
        <w:ind w:left="3600" w:hanging="360"/>
      </w:pPr>
    </w:lvl>
    <w:lvl w:ilvl="5" w:tplc="DE224C10">
      <w:start w:val="1"/>
      <w:numFmt w:val="lowerRoman"/>
      <w:lvlText w:val="%6."/>
      <w:lvlJc w:val="right"/>
      <w:pPr>
        <w:ind w:left="4320" w:hanging="180"/>
      </w:pPr>
    </w:lvl>
    <w:lvl w:ilvl="6" w:tplc="723CF36E">
      <w:start w:val="1"/>
      <w:numFmt w:val="decimal"/>
      <w:lvlText w:val="%7."/>
      <w:lvlJc w:val="left"/>
      <w:pPr>
        <w:ind w:left="5040" w:hanging="360"/>
      </w:pPr>
    </w:lvl>
    <w:lvl w:ilvl="7" w:tplc="5008CC36">
      <w:start w:val="1"/>
      <w:numFmt w:val="lowerLetter"/>
      <w:lvlText w:val="%8."/>
      <w:lvlJc w:val="left"/>
      <w:pPr>
        <w:ind w:left="5760" w:hanging="360"/>
      </w:pPr>
    </w:lvl>
    <w:lvl w:ilvl="8" w:tplc="ED0439CE">
      <w:start w:val="1"/>
      <w:numFmt w:val="lowerRoman"/>
      <w:lvlText w:val="%9."/>
      <w:lvlJc w:val="right"/>
      <w:pPr>
        <w:ind w:left="6480" w:hanging="180"/>
      </w:pPr>
    </w:lvl>
  </w:abstractNum>
  <w:abstractNum w:abstractNumId="107" w15:restartNumberingAfterBreak="0">
    <w:nsid w:val="27CD8045"/>
    <w:multiLevelType w:val="hybridMultilevel"/>
    <w:tmpl w:val="A7D0692E"/>
    <w:lvl w:ilvl="0" w:tplc="A2CE2A58">
      <w:start w:val="1"/>
      <w:numFmt w:val="decimal"/>
      <w:lvlText w:val="%1."/>
      <w:lvlJc w:val="left"/>
      <w:pPr>
        <w:ind w:left="720" w:hanging="360"/>
      </w:pPr>
    </w:lvl>
    <w:lvl w:ilvl="1" w:tplc="F028F638">
      <w:start w:val="1"/>
      <w:numFmt w:val="lowerLetter"/>
      <w:lvlText w:val="%2."/>
      <w:lvlJc w:val="left"/>
      <w:pPr>
        <w:ind w:left="3600" w:hanging="360"/>
      </w:pPr>
    </w:lvl>
    <w:lvl w:ilvl="2" w:tplc="4B38229A">
      <w:start w:val="1"/>
      <w:numFmt w:val="lowerRoman"/>
      <w:lvlText w:val="%3."/>
      <w:lvlJc w:val="right"/>
      <w:pPr>
        <w:ind w:left="2160" w:hanging="180"/>
      </w:pPr>
    </w:lvl>
    <w:lvl w:ilvl="3" w:tplc="F45E438C">
      <w:start w:val="1"/>
      <w:numFmt w:val="decimal"/>
      <w:lvlText w:val="%4."/>
      <w:lvlJc w:val="left"/>
      <w:pPr>
        <w:ind w:left="2880" w:hanging="360"/>
      </w:pPr>
    </w:lvl>
    <w:lvl w:ilvl="4" w:tplc="CD782FFA">
      <w:start w:val="1"/>
      <w:numFmt w:val="lowerLetter"/>
      <w:lvlText w:val="%5."/>
      <w:lvlJc w:val="left"/>
      <w:pPr>
        <w:ind w:left="3600" w:hanging="360"/>
      </w:pPr>
    </w:lvl>
    <w:lvl w:ilvl="5" w:tplc="1AC677A0">
      <w:start w:val="1"/>
      <w:numFmt w:val="lowerRoman"/>
      <w:lvlText w:val="%6."/>
      <w:lvlJc w:val="right"/>
      <w:pPr>
        <w:ind w:left="4320" w:hanging="180"/>
      </w:pPr>
    </w:lvl>
    <w:lvl w:ilvl="6" w:tplc="A1E420F0">
      <w:start w:val="1"/>
      <w:numFmt w:val="decimal"/>
      <w:lvlText w:val="%7."/>
      <w:lvlJc w:val="left"/>
      <w:pPr>
        <w:ind w:left="5040" w:hanging="360"/>
      </w:pPr>
    </w:lvl>
    <w:lvl w:ilvl="7" w:tplc="F8B85F72">
      <w:start w:val="1"/>
      <w:numFmt w:val="lowerLetter"/>
      <w:lvlText w:val="%8."/>
      <w:lvlJc w:val="left"/>
      <w:pPr>
        <w:ind w:left="5760" w:hanging="360"/>
      </w:pPr>
    </w:lvl>
    <w:lvl w:ilvl="8" w:tplc="181AE804">
      <w:start w:val="1"/>
      <w:numFmt w:val="lowerRoman"/>
      <w:lvlText w:val="%9."/>
      <w:lvlJc w:val="right"/>
      <w:pPr>
        <w:ind w:left="6480" w:hanging="180"/>
      </w:pPr>
    </w:lvl>
  </w:abstractNum>
  <w:abstractNum w:abstractNumId="108" w15:restartNumberingAfterBreak="0">
    <w:nsid w:val="27EF29D1"/>
    <w:multiLevelType w:val="hybridMultilevel"/>
    <w:tmpl w:val="03AC4BD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8201BAC"/>
    <w:multiLevelType w:val="hybridMultilevel"/>
    <w:tmpl w:val="94E6C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82B108F"/>
    <w:multiLevelType w:val="hybridMultilevel"/>
    <w:tmpl w:val="1B6EBC50"/>
    <w:lvl w:ilvl="0" w:tplc="DC1E0684">
      <w:start w:val="1"/>
      <w:numFmt w:val="decimal"/>
      <w:lvlText w:val="%1."/>
      <w:lvlJc w:val="left"/>
      <w:pPr>
        <w:ind w:left="720" w:hanging="360"/>
      </w:pPr>
    </w:lvl>
    <w:lvl w:ilvl="1" w:tplc="6A56F1F2">
      <w:start w:val="1"/>
      <w:numFmt w:val="lowerLetter"/>
      <w:lvlText w:val="%2."/>
      <w:lvlJc w:val="left"/>
      <w:pPr>
        <w:ind w:left="1440" w:hanging="360"/>
      </w:pPr>
    </w:lvl>
    <w:lvl w:ilvl="2" w:tplc="5608EB70">
      <w:start w:val="5"/>
      <w:numFmt w:val="lowerRoman"/>
      <w:lvlText w:val="%3)"/>
      <w:lvlJc w:val="right"/>
      <w:pPr>
        <w:ind w:left="2160" w:hanging="180"/>
      </w:pPr>
    </w:lvl>
    <w:lvl w:ilvl="3" w:tplc="E2A43A78">
      <w:start w:val="1"/>
      <w:numFmt w:val="decimal"/>
      <w:lvlText w:val="%4."/>
      <w:lvlJc w:val="left"/>
      <w:pPr>
        <w:ind w:left="2880" w:hanging="360"/>
      </w:pPr>
    </w:lvl>
    <w:lvl w:ilvl="4" w:tplc="55C6194C">
      <w:start w:val="1"/>
      <w:numFmt w:val="lowerLetter"/>
      <w:lvlText w:val="%5."/>
      <w:lvlJc w:val="left"/>
      <w:pPr>
        <w:ind w:left="3600" w:hanging="360"/>
      </w:pPr>
    </w:lvl>
    <w:lvl w:ilvl="5" w:tplc="BF84A798">
      <w:start w:val="1"/>
      <w:numFmt w:val="lowerRoman"/>
      <w:lvlText w:val="%6."/>
      <w:lvlJc w:val="right"/>
      <w:pPr>
        <w:ind w:left="4320" w:hanging="180"/>
      </w:pPr>
    </w:lvl>
    <w:lvl w:ilvl="6" w:tplc="DAF45F50">
      <w:start w:val="1"/>
      <w:numFmt w:val="decimal"/>
      <w:lvlText w:val="%7."/>
      <w:lvlJc w:val="left"/>
      <w:pPr>
        <w:ind w:left="5040" w:hanging="360"/>
      </w:pPr>
    </w:lvl>
    <w:lvl w:ilvl="7" w:tplc="0CD6D93E">
      <w:start w:val="1"/>
      <w:numFmt w:val="lowerLetter"/>
      <w:lvlText w:val="%8."/>
      <w:lvlJc w:val="left"/>
      <w:pPr>
        <w:ind w:left="5760" w:hanging="360"/>
      </w:pPr>
    </w:lvl>
    <w:lvl w:ilvl="8" w:tplc="D988E6AC">
      <w:start w:val="1"/>
      <w:numFmt w:val="lowerRoman"/>
      <w:lvlText w:val="%9."/>
      <w:lvlJc w:val="right"/>
      <w:pPr>
        <w:ind w:left="6480" w:hanging="180"/>
      </w:pPr>
    </w:lvl>
  </w:abstractNum>
  <w:abstractNum w:abstractNumId="111" w15:restartNumberingAfterBreak="0">
    <w:nsid w:val="2873737F"/>
    <w:multiLevelType w:val="hybridMultilevel"/>
    <w:tmpl w:val="626AF014"/>
    <w:lvl w:ilvl="0" w:tplc="BEE840C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91F37ED"/>
    <w:multiLevelType w:val="hybridMultilevel"/>
    <w:tmpl w:val="FBAEF2E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9294B2C"/>
    <w:multiLevelType w:val="hybridMultilevel"/>
    <w:tmpl w:val="AADE9BD4"/>
    <w:lvl w:ilvl="0" w:tplc="0409000F">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95D062F"/>
    <w:multiLevelType w:val="hybridMultilevel"/>
    <w:tmpl w:val="79288D08"/>
    <w:lvl w:ilvl="0" w:tplc="06429644">
      <w:start w:val="1"/>
      <w:numFmt w:val="decimal"/>
      <w:lvlText w:val="%1."/>
      <w:lvlJc w:val="left"/>
      <w:pPr>
        <w:ind w:left="1980" w:hanging="360"/>
      </w:pPr>
      <w:rPr>
        <w:rFonts w:ascii="Arial" w:hAnsi="Arial" w:cs="Arial" w:hint="default"/>
        <w:sz w:val="24"/>
        <w:szCs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5" w15:restartNumberingAfterBreak="0">
    <w:nsid w:val="2A362771"/>
    <w:multiLevelType w:val="hybridMultilevel"/>
    <w:tmpl w:val="832EFBA4"/>
    <w:lvl w:ilvl="0" w:tplc="82B4A146">
      <w:start w:val="1"/>
      <w:numFmt w:val="decimal"/>
      <w:lvlText w:val="%1."/>
      <w:lvlJc w:val="left"/>
      <w:pPr>
        <w:ind w:left="720" w:hanging="360"/>
      </w:pPr>
    </w:lvl>
    <w:lvl w:ilvl="1" w:tplc="8C82FB94">
      <w:start w:val="1"/>
      <w:numFmt w:val="lowerLetter"/>
      <w:lvlText w:val="%2."/>
      <w:lvlJc w:val="left"/>
      <w:pPr>
        <w:ind w:left="1440" w:hanging="360"/>
      </w:pPr>
    </w:lvl>
    <w:lvl w:ilvl="2" w:tplc="E862AF98">
      <w:start w:val="2"/>
      <w:numFmt w:val="lowerRoman"/>
      <w:lvlText w:val="%3)"/>
      <w:lvlJc w:val="right"/>
      <w:pPr>
        <w:ind w:left="2160" w:hanging="180"/>
      </w:pPr>
    </w:lvl>
    <w:lvl w:ilvl="3" w:tplc="CF4EA360">
      <w:start w:val="1"/>
      <w:numFmt w:val="decimal"/>
      <w:lvlText w:val="%4."/>
      <w:lvlJc w:val="left"/>
      <w:pPr>
        <w:ind w:left="2880" w:hanging="360"/>
      </w:pPr>
    </w:lvl>
    <w:lvl w:ilvl="4" w:tplc="1F6CE3F6">
      <w:start w:val="1"/>
      <w:numFmt w:val="lowerLetter"/>
      <w:lvlText w:val="%5."/>
      <w:lvlJc w:val="left"/>
      <w:pPr>
        <w:ind w:left="3600" w:hanging="360"/>
      </w:pPr>
    </w:lvl>
    <w:lvl w:ilvl="5" w:tplc="1A5214D6">
      <w:start w:val="1"/>
      <w:numFmt w:val="lowerRoman"/>
      <w:lvlText w:val="%6."/>
      <w:lvlJc w:val="right"/>
      <w:pPr>
        <w:ind w:left="4320" w:hanging="180"/>
      </w:pPr>
    </w:lvl>
    <w:lvl w:ilvl="6" w:tplc="DE54B624">
      <w:start w:val="1"/>
      <w:numFmt w:val="decimal"/>
      <w:lvlText w:val="%7."/>
      <w:lvlJc w:val="left"/>
      <w:pPr>
        <w:ind w:left="5040" w:hanging="360"/>
      </w:pPr>
    </w:lvl>
    <w:lvl w:ilvl="7" w:tplc="123244A4">
      <w:start w:val="1"/>
      <w:numFmt w:val="lowerLetter"/>
      <w:lvlText w:val="%8."/>
      <w:lvlJc w:val="left"/>
      <w:pPr>
        <w:ind w:left="5760" w:hanging="360"/>
      </w:pPr>
    </w:lvl>
    <w:lvl w:ilvl="8" w:tplc="DBF02BEE">
      <w:start w:val="1"/>
      <w:numFmt w:val="lowerRoman"/>
      <w:lvlText w:val="%9."/>
      <w:lvlJc w:val="right"/>
      <w:pPr>
        <w:ind w:left="6480" w:hanging="180"/>
      </w:pPr>
    </w:lvl>
  </w:abstractNum>
  <w:abstractNum w:abstractNumId="116" w15:restartNumberingAfterBreak="0">
    <w:nsid w:val="2A82D1E2"/>
    <w:multiLevelType w:val="hybridMultilevel"/>
    <w:tmpl w:val="4B3A522E"/>
    <w:lvl w:ilvl="0" w:tplc="15B2A8B4">
      <w:start w:val="1"/>
      <w:numFmt w:val="decimal"/>
      <w:lvlText w:val="%1."/>
      <w:lvlJc w:val="left"/>
      <w:pPr>
        <w:ind w:left="720" w:hanging="360"/>
      </w:pPr>
    </w:lvl>
    <w:lvl w:ilvl="1" w:tplc="9F60AA3A">
      <w:start w:val="1"/>
      <w:numFmt w:val="lowerLetter"/>
      <w:lvlText w:val="%2."/>
      <w:lvlJc w:val="left"/>
      <w:pPr>
        <w:ind w:left="3600" w:hanging="360"/>
      </w:pPr>
    </w:lvl>
    <w:lvl w:ilvl="2" w:tplc="02C4517A">
      <w:start w:val="1"/>
      <w:numFmt w:val="lowerRoman"/>
      <w:lvlText w:val="%3."/>
      <w:lvlJc w:val="right"/>
      <w:pPr>
        <w:ind w:left="2160" w:hanging="180"/>
      </w:pPr>
    </w:lvl>
    <w:lvl w:ilvl="3" w:tplc="0FD6F1D6">
      <w:start w:val="1"/>
      <w:numFmt w:val="decimal"/>
      <w:lvlText w:val="%4."/>
      <w:lvlJc w:val="left"/>
      <w:pPr>
        <w:ind w:left="2880" w:hanging="360"/>
      </w:pPr>
    </w:lvl>
    <w:lvl w:ilvl="4" w:tplc="690432C6">
      <w:start w:val="1"/>
      <w:numFmt w:val="lowerLetter"/>
      <w:lvlText w:val="%5."/>
      <w:lvlJc w:val="left"/>
      <w:pPr>
        <w:ind w:left="3600" w:hanging="360"/>
      </w:pPr>
    </w:lvl>
    <w:lvl w:ilvl="5" w:tplc="66100AA4">
      <w:start w:val="1"/>
      <w:numFmt w:val="lowerRoman"/>
      <w:lvlText w:val="%6."/>
      <w:lvlJc w:val="right"/>
      <w:pPr>
        <w:ind w:left="4320" w:hanging="180"/>
      </w:pPr>
    </w:lvl>
    <w:lvl w:ilvl="6" w:tplc="7A661C9E">
      <w:start w:val="1"/>
      <w:numFmt w:val="decimal"/>
      <w:lvlText w:val="%7."/>
      <w:lvlJc w:val="left"/>
      <w:pPr>
        <w:ind w:left="5040" w:hanging="360"/>
      </w:pPr>
    </w:lvl>
    <w:lvl w:ilvl="7" w:tplc="5D608634">
      <w:start w:val="1"/>
      <w:numFmt w:val="lowerLetter"/>
      <w:lvlText w:val="%8."/>
      <w:lvlJc w:val="left"/>
      <w:pPr>
        <w:ind w:left="5760" w:hanging="360"/>
      </w:pPr>
    </w:lvl>
    <w:lvl w:ilvl="8" w:tplc="E4CE6C44">
      <w:start w:val="1"/>
      <w:numFmt w:val="lowerRoman"/>
      <w:lvlText w:val="%9."/>
      <w:lvlJc w:val="right"/>
      <w:pPr>
        <w:ind w:left="6480" w:hanging="180"/>
      </w:pPr>
    </w:lvl>
  </w:abstractNum>
  <w:abstractNum w:abstractNumId="117" w15:restartNumberingAfterBreak="0">
    <w:nsid w:val="2B2159D1"/>
    <w:multiLevelType w:val="hybridMultilevel"/>
    <w:tmpl w:val="92DA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C3D62CA"/>
    <w:multiLevelType w:val="hybridMultilevel"/>
    <w:tmpl w:val="F7728C3C"/>
    <w:lvl w:ilvl="0" w:tplc="32DEFF0E">
      <w:start w:val="1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C7256C0"/>
    <w:multiLevelType w:val="hybridMultilevel"/>
    <w:tmpl w:val="FADC7702"/>
    <w:lvl w:ilvl="0" w:tplc="22880994">
      <w:start w:val="1"/>
      <w:numFmt w:val="decimal"/>
      <w:lvlText w:val="%1."/>
      <w:lvlJc w:val="left"/>
      <w:pPr>
        <w:ind w:left="720" w:hanging="360"/>
      </w:pPr>
      <w:rPr>
        <w:rFonts w:ascii="Arial" w:eastAsia="Helvetic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C795EE4"/>
    <w:multiLevelType w:val="hybridMultilevel"/>
    <w:tmpl w:val="ECEE17C6"/>
    <w:lvl w:ilvl="0" w:tplc="49803904">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C80596B"/>
    <w:multiLevelType w:val="hybridMultilevel"/>
    <w:tmpl w:val="679E7D2A"/>
    <w:lvl w:ilvl="0" w:tplc="127C5C10">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2CD63D74"/>
    <w:multiLevelType w:val="multilevel"/>
    <w:tmpl w:val="739EF2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2F047335"/>
    <w:multiLevelType w:val="hybridMultilevel"/>
    <w:tmpl w:val="041AAAF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309493BD"/>
    <w:multiLevelType w:val="hybridMultilevel"/>
    <w:tmpl w:val="A5EE1E92"/>
    <w:lvl w:ilvl="0" w:tplc="0E2E7188">
      <w:start w:val="1"/>
      <w:numFmt w:val="decimal"/>
      <w:lvlText w:val="%1."/>
      <w:lvlJc w:val="left"/>
      <w:pPr>
        <w:ind w:left="720" w:hanging="360"/>
      </w:pPr>
    </w:lvl>
    <w:lvl w:ilvl="1" w:tplc="FBAA2C1C">
      <w:numFmt w:val="none"/>
      <w:lvlText w:val=""/>
      <w:lvlJc w:val="left"/>
      <w:pPr>
        <w:tabs>
          <w:tab w:val="num" w:pos="360"/>
        </w:tabs>
      </w:pPr>
    </w:lvl>
    <w:lvl w:ilvl="2" w:tplc="A15CBD84">
      <w:start w:val="1"/>
      <w:numFmt w:val="lowerRoman"/>
      <w:lvlText w:val="%3."/>
      <w:lvlJc w:val="right"/>
      <w:pPr>
        <w:ind w:left="2160" w:hanging="180"/>
      </w:pPr>
    </w:lvl>
    <w:lvl w:ilvl="3" w:tplc="0E1ED3C4">
      <w:start w:val="1"/>
      <w:numFmt w:val="decimal"/>
      <w:lvlText w:val="%4."/>
      <w:lvlJc w:val="left"/>
      <w:pPr>
        <w:ind w:left="2880" w:hanging="360"/>
      </w:pPr>
    </w:lvl>
    <w:lvl w:ilvl="4" w:tplc="B5ECC2F0">
      <w:start w:val="1"/>
      <w:numFmt w:val="lowerLetter"/>
      <w:lvlText w:val="%5."/>
      <w:lvlJc w:val="left"/>
      <w:pPr>
        <w:ind w:left="3600" w:hanging="360"/>
      </w:pPr>
    </w:lvl>
    <w:lvl w:ilvl="5" w:tplc="E5F4747E">
      <w:start w:val="1"/>
      <w:numFmt w:val="lowerRoman"/>
      <w:lvlText w:val="%6."/>
      <w:lvlJc w:val="right"/>
      <w:pPr>
        <w:ind w:left="4320" w:hanging="180"/>
      </w:pPr>
    </w:lvl>
    <w:lvl w:ilvl="6" w:tplc="69C294EE">
      <w:start w:val="1"/>
      <w:numFmt w:val="decimal"/>
      <w:lvlText w:val="%7."/>
      <w:lvlJc w:val="left"/>
      <w:pPr>
        <w:ind w:left="5040" w:hanging="360"/>
      </w:pPr>
    </w:lvl>
    <w:lvl w:ilvl="7" w:tplc="1458C796">
      <w:start w:val="1"/>
      <w:numFmt w:val="lowerLetter"/>
      <w:lvlText w:val="%8."/>
      <w:lvlJc w:val="left"/>
      <w:pPr>
        <w:ind w:left="5760" w:hanging="360"/>
      </w:pPr>
    </w:lvl>
    <w:lvl w:ilvl="8" w:tplc="7AC672AC">
      <w:start w:val="1"/>
      <w:numFmt w:val="lowerRoman"/>
      <w:lvlText w:val="%9."/>
      <w:lvlJc w:val="right"/>
      <w:pPr>
        <w:ind w:left="6480" w:hanging="180"/>
      </w:pPr>
    </w:lvl>
  </w:abstractNum>
  <w:abstractNum w:abstractNumId="125" w15:restartNumberingAfterBreak="0">
    <w:nsid w:val="309A51AD"/>
    <w:multiLevelType w:val="hybridMultilevel"/>
    <w:tmpl w:val="25466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0E16D55"/>
    <w:multiLevelType w:val="hybridMultilevel"/>
    <w:tmpl w:val="A3B27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1030473"/>
    <w:multiLevelType w:val="hybridMultilevel"/>
    <w:tmpl w:val="3D4881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31180386"/>
    <w:multiLevelType w:val="hybridMultilevel"/>
    <w:tmpl w:val="509266E6"/>
    <w:lvl w:ilvl="0" w:tplc="17E4CA84">
      <w:start w:val="1"/>
      <w:numFmt w:val="lowerLetter"/>
      <w:lvlText w:val="%1."/>
      <w:lvlJc w:val="left"/>
      <w:pPr>
        <w:ind w:left="1440" w:hanging="360"/>
      </w:pPr>
    </w:lvl>
    <w:lvl w:ilvl="1" w:tplc="C478BF80">
      <w:start w:val="1"/>
      <w:numFmt w:val="lowerLetter"/>
      <w:lvlText w:val="%2."/>
      <w:lvlJc w:val="left"/>
      <w:pPr>
        <w:ind w:left="2160" w:hanging="360"/>
      </w:pPr>
    </w:lvl>
    <w:lvl w:ilvl="2" w:tplc="277A00DE">
      <w:start w:val="1"/>
      <w:numFmt w:val="lowerRoman"/>
      <w:lvlText w:val="%3."/>
      <w:lvlJc w:val="right"/>
      <w:pPr>
        <w:ind w:left="2880" w:hanging="180"/>
      </w:pPr>
    </w:lvl>
    <w:lvl w:ilvl="3" w:tplc="BC6E3CF2">
      <w:start w:val="1"/>
      <w:numFmt w:val="decimal"/>
      <w:lvlText w:val="%4."/>
      <w:lvlJc w:val="left"/>
      <w:pPr>
        <w:ind w:left="3600" w:hanging="360"/>
      </w:pPr>
    </w:lvl>
    <w:lvl w:ilvl="4" w:tplc="9CC0DB42">
      <w:start w:val="1"/>
      <w:numFmt w:val="lowerLetter"/>
      <w:lvlText w:val="%5."/>
      <w:lvlJc w:val="left"/>
      <w:pPr>
        <w:ind w:left="4320" w:hanging="360"/>
      </w:pPr>
    </w:lvl>
    <w:lvl w:ilvl="5" w:tplc="18CE00BE">
      <w:start w:val="1"/>
      <w:numFmt w:val="lowerRoman"/>
      <w:lvlText w:val="%6."/>
      <w:lvlJc w:val="right"/>
      <w:pPr>
        <w:ind w:left="5040" w:hanging="180"/>
      </w:pPr>
    </w:lvl>
    <w:lvl w:ilvl="6" w:tplc="E7CADA90">
      <w:start w:val="1"/>
      <w:numFmt w:val="decimal"/>
      <w:lvlText w:val="%7."/>
      <w:lvlJc w:val="left"/>
      <w:pPr>
        <w:ind w:left="5760" w:hanging="360"/>
      </w:pPr>
    </w:lvl>
    <w:lvl w:ilvl="7" w:tplc="5AF84830">
      <w:start w:val="1"/>
      <w:numFmt w:val="lowerLetter"/>
      <w:lvlText w:val="%8."/>
      <w:lvlJc w:val="left"/>
      <w:pPr>
        <w:ind w:left="6480" w:hanging="360"/>
      </w:pPr>
    </w:lvl>
    <w:lvl w:ilvl="8" w:tplc="E9D897C0">
      <w:start w:val="1"/>
      <w:numFmt w:val="lowerRoman"/>
      <w:lvlText w:val="%9."/>
      <w:lvlJc w:val="right"/>
      <w:pPr>
        <w:ind w:left="7200" w:hanging="180"/>
      </w:pPr>
    </w:lvl>
  </w:abstractNum>
  <w:abstractNum w:abstractNumId="129" w15:restartNumberingAfterBreak="0">
    <w:nsid w:val="31391F1E"/>
    <w:multiLevelType w:val="multilevel"/>
    <w:tmpl w:val="37B6A42C"/>
    <w:lvl w:ilvl="0">
      <w:start w:val="1"/>
      <w:numFmt w:val="none"/>
      <w:lvlText w:val="III."/>
      <w:lvlJc w:val="right"/>
      <w:pPr>
        <w:tabs>
          <w:tab w:val="num" w:pos="720"/>
        </w:tabs>
        <w:ind w:left="720" w:hanging="432"/>
      </w:pPr>
      <w:rPr>
        <w:rFonts w:hint="default"/>
      </w:rPr>
    </w:lvl>
    <w:lvl w:ilvl="1">
      <w:start w:val="6"/>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15:restartNumberingAfterBreak="0">
    <w:nsid w:val="31A8272C"/>
    <w:multiLevelType w:val="hybridMultilevel"/>
    <w:tmpl w:val="A648848A"/>
    <w:lvl w:ilvl="0" w:tplc="87A2EA6A">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31F672C4"/>
    <w:multiLevelType w:val="hybridMultilevel"/>
    <w:tmpl w:val="A1FEFE1E"/>
    <w:lvl w:ilvl="0" w:tplc="4AE8362A">
      <w:start w:val="23"/>
      <w:numFmt w:val="upperRoman"/>
      <w:lvlText w:val="%1."/>
      <w:lvlJc w:val="right"/>
      <w:pPr>
        <w:ind w:left="6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2" w15:restartNumberingAfterBreak="0">
    <w:nsid w:val="32D677EA"/>
    <w:multiLevelType w:val="multilevel"/>
    <w:tmpl w:val="318AC7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338118F0"/>
    <w:multiLevelType w:val="hybridMultilevel"/>
    <w:tmpl w:val="334AE7C4"/>
    <w:lvl w:ilvl="0" w:tplc="65501B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D458B6F2">
      <w:start w:val="1"/>
      <w:numFmt w:val="decimal"/>
      <w:lvlText w:val="%7."/>
      <w:lvlJc w:val="left"/>
      <w:pPr>
        <w:ind w:left="5760" w:hanging="360"/>
      </w:pPr>
      <w:rPr>
        <w:rFonts w:ascii="Arial" w:hAnsi="Arial" w:cs="Arial" w:hint="default"/>
        <w:b w:val="0"/>
        <w:sz w:val="24"/>
        <w:szCs w:val="24"/>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34D57EE5"/>
    <w:multiLevelType w:val="multilevel"/>
    <w:tmpl w:val="ECE6D79E"/>
    <w:lvl w:ilvl="0">
      <w:start w:val="6"/>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5" w15:restartNumberingAfterBreak="0">
    <w:nsid w:val="352517EF"/>
    <w:multiLevelType w:val="hybridMultilevel"/>
    <w:tmpl w:val="1666CB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5CB5F2F"/>
    <w:multiLevelType w:val="hybridMultilevel"/>
    <w:tmpl w:val="BB30D0C2"/>
    <w:lvl w:ilvl="0" w:tplc="96443FC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3661626B"/>
    <w:multiLevelType w:val="hybridMultilevel"/>
    <w:tmpl w:val="E57E8FD0"/>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8" w15:restartNumberingAfterBreak="0">
    <w:nsid w:val="36631F8D"/>
    <w:multiLevelType w:val="hybridMultilevel"/>
    <w:tmpl w:val="DBD28328"/>
    <w:lvl w:ilvl="0" w:tplc="B366C4A2">
      <w:start w:val="2"/>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9" w15:restartNumberingAfterBreak="0">
    <w:nsid w:val="36E1080C"/>
    <w:multiLevelType w:val="multilevel"/>
    <w:tmpl w:val="BA028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36F211D1"/>
    <w:multiLevelType w:val="hybridMultilevel"/>
    <w:tmpl w:val="60D0A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7642AE4"/>
    <w:multiLevelType w:val="hybridMultilevel"/>
    <w:tmpl w:val="8280EF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37B96016"/>
    <w:multiLevelType w:val="hybridMultilevel"/>
    <w:tmpl w:val="ED2C4BA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7E05AFE"/>
    <w:multiLevelType w:val="hybridMultilevel"/>
    <w:tmpl w:val="F4AE4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37FA42B4"/>
    <w:multiLevelType w:val="hybridMultilevel"/>
    <w:tmpl w:val="600AC1B0"/>
    <w:lvl w:ilvl="0" w:tplc="1AF44472">
      <w:start w:val="1"/>
      <w:numFmt w:val="lowerLetter"/>
      <w:lvlText w:val="%1."/>
      <w:lvlJc w:val="left"/>
      <w:pPr>
        <w:ind w:left="1800" w:hanging="360"/>
      </w:pPr>
      <w:rPr>
        <w:rFonts w:ascii="Arial" w:hAnsi="Arial" w:cs="Arial"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38D20F04"/>
    <w:multiLevelType w:val="hybridMultilevel"/>
    <w:tmpl w:val="FFFFFFFF"/>
    <w:lvl w:ilvl="0" w:tplc="1BF62054">
      <w:start w:val="1"/>
      <w:numFmt w:val="decimal"/>
      <w:lvlText w:val="%1."/>
      <w:lvlJc w:val="left"/>
      <w:pPr>
        <w:ind w:left="720" w:hanging="360"/>
      </w:pPr>
    </w:lvl>
    <w:lvl w:ilvl="1" w:tplc="A8A4117A">
      <w:start w:val="1"/>
      <w:numFmt w:val="lowerLetter"/>
      <w:lvlText w:val="%2."/>
      <w:lvlJc w:val="left"/>
      <w:pPr>
        <w:ind w:left="1440" w:hanging="360"/>
      </w:pPr>
    </w:lvl>
    <w:lvl w:ilvl="2" w:tplc="F6A6CFE8">
      <w:start w:val="1"/>
      <w:numFmt w:val="lowerRoman"/>
      <w:lvlText w:val="%3."/>
      <w:lvlJc w:val="right"/>
      <w:pPr>
        <w:ind w:left="2160" w:hanging="180"/>
      </w:pPr>
    </w:lvl>
    <w:lvl w:ilvl="3" w:tplc="92B0EAFE">
      <w:start w:val="1"/>
      <w:numFmt w:val="decimal"/>
      <w:lvlText w:val="%4."/>
      <w:lvlJc w:val="left"/>
      <w:pPr>
        <w:ind w:left="2880" w:hanging="360"/>
      </w:pPr>
    </w:lvl>
    <w:lvl w:ilvl="4" w:tplc="90E6699E">
      <w:start w:val="1"/>
      <w:numFmt w:val="lowerLetter"/>
      <w:lvlText w:val="%5."/>
      <w:lvlJc w:val="left"/>
      <w:pPr>
        <w:ind w:left="3600" w:hanging="360"/>
      </w:pPr>
    </w:lvl>
    <w:lvl w:ilvl="5" w:tplc="3064C3E4">
      <w:start w:val="1"/>
      <w:numFmt w:val="lowerRoman"/>
      <w:lvlText w:val="%6."/>
      <w:lvlJc w:val="right"/>
      <w:pPr>
        <w:ind w:left="4320" w:hanging="180"/>
      </w:pPr>
    </w:lvl>
    <w:lvl w:ilvl="6" w:tplc="7588550C">
      <w:start w:val="1"/>
      <w:numFmt w:val="decimal"/>
      <w:lvlText w:val="%7."/>
      <w:lvlJc w:val="left"/>
      <w:pPr>
        <w:ind w:left="5040" w:hanging="360"/>
      </w:pPr>
    </w:lvl>
    <w:lvl w:ilvl="7" w:tplc="025E4D96">
      <w:start w:val="1"/>
      <w:numFmt w:val="lowerLetter"/>
      <w:lvlText w:val="%8."/>
      <w:lvlJc w:val="left"/>
      <w:pPr>
        <w:ind w:left="5760" w:hanging="360"/>
      </w:pPr>
    </w:lvl>
    <w:lvl w:ilvl="8" w:tplc="C41ABF08">
      <w:start w:val="1"/>
      <w:numFmt w:val="lowerRoman"/>
      <w:lvlText w:val="%9."/>
      <w:lvlJc w:val="right"/>
      <w:pPr>
        <w:ind w:left="6480" w:hanging="180"/>
      </w:pPr>
    </w:lvl>
  </w:abstractNum>
  <w:abstractNum w:abstractNumId="146" w15:restartNumberingAfterBreak="0">
    <w:nsid w:val="38E57388"/>
    <w:multiLevelType w:val="hybridMultilevel"/>
    <w:tmpl w:val="FB7EDDB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9DD2581"/>
    <w:multiLevelType w:val="hybridMultilevel"/>
    <w:tmpl w:val="06809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A6A23CE"/>
    <w:multiLevelType w:val="hybridMultilevel"/>
    <w:tmpl w:val="6A3295FA"/>
    <w:lvl w:ilvl="0" w:tplc="0409000F">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3BD87CB4"/>
    <w:multiLevelType w:val="hybridMultilevel"/>
    <w:tmpl w:val="A8C071D2"/>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C42667F"/>
    <w:multiLevelType w:val="multilevel"/>
    <w:tmpl w:val="366ADB62"/>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1" w15:restartNumberingAfterBreak="0">
    <w:nsid w:val="3CA12E2A"/>
    <w:multiLevelType w:val="hybridMultilevel"/>
    <w:tmpl w:val="D60AB4F0"/>
    <w:lvl w:ilvl="0" w:tplc="FFFFFFFF">
      <w:start w:val="1"/>
      <w:numFmt w:val="decimal"/>
      <w:lvlText w:val="%1."/>
      <w:lvlJc w:val="left"/>
      <w:pPr>
        <w:ind w:left="1350" w:hanging="360"/>
      </w:pPr>
    </w:lvl>
    <w:lvl w:ilvl="1" w:tplc="0409000F">
      <w:start w:val="1"/>
      <w:numFmt w:val="decimal"/>
      <w:lvlText w:val="%2."/>
      <w:lvlJc w:val="left"/>
      <w:pPr>
        <w:ind w:left="14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52" w15:restartNumberingAfterBreak="0">
    <w:nsid w:val="3D0111B7"/>
    <w:multiLevelType w:val="hybridMultilevel"/>
    <w:tmpl w:val="AEB4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D954A00"/>
    <w:multiLevelType w:val="hybridMultilevel"/>
    <w:tmpl w:val="20FCDA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3DC27EFE"/>
    <w:multiLevelType w:val="hybridMultilevel"/>
    <w:tmpl w:val="C8945A34"/>
    <w:lvl w:ilvl="0" w:tplc="6A604E7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DEF3800"/>
    <w:multiLevelType w:val="hybridMultilevel"/>
    <w:tmpl w:val="CFACA1A2"/>
    <w:lvl w:ilvl="0" w:tplc="3C70073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3EEC18C9"/>
    <w:multiLevelType w:val="hybridMultilevel"/>
    <w:tmpl w:val="9EE2C7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40A71392"/>
    <w:multiLevelType w:val="hybridMultilevel"/>
    <w:tmpl w:val="C4A45ED4"/>
    <w:lvl w:ilvl="0" w:tplc="613CA432">
      <w:start w:val="1"/>
      <w:numFmt w:val="decimal"/>
      <w:lvlText w:val="%1."/>
      <w:lvlJc w:val="left"/>
      <w:pPr>
        <w:ind w:left="1440" w:hanging="360"/>
      </w:pPr>
      <w:rPr>
        <w:rFonts w:ascii="Arial" w:hAnsi="Arial" w:cs="Aria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41355956"/>
    <w:multiLevelType w:val="hybridMultilevel"/>
    <w:tmpl w:val="3A4AB2C4"/>
    <w:lvl w:ilvl="0" w:tplc="2ECA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14F3B93"/>
    <w:multiLevelType w:val="hybridMultilevel"/>
    <w:tmpl w:val="ED743F0A"/>
    <w:lvl w:ilvl="0" w:tplc="F764401C">
      <w:start w:val="1"/>
      <w:numFmt w:val="lowerLetter"/>
      <w:lvlText w:val="%1."/>
      <w:lvlJc w:val="left"/>
      <w:pPr>
        <w:ind w:left="14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0" w15:restartNumberingAfterBreak="0">
    <w:nsid w:val="41AD5815"/>
    <w:multiLevelType w:val="hybridMultilevel"/>
    <w:tmpl w:val="EAB6F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41BE7106"/>
    <w:multiLevelType w:val="hybridMultilevel"/>
    <w:tmpl w:val="7EE6D528"/>
    <w:lvl w:ilvl="0" w:tplc="FAB0C1A2">
      <w:start w:val="1"/>
      <w:numFmt w:val="decimal"/>
      <w:lvlText w:val="%1."/>
      <w:lvlJc w:val="left"/>
      <w:pPr>
        <w:ind w:left="720" w:hanging="360"/>
      </w:pPr>
      <w:rPr>
        <w:rFonts w:ascii="Arial" w:hAnsi="Arial" w:cs="Arial" w:hint="default"/>
        <w:sz w:val="24"/>
        <w:szCs w:val="24"/>
      </w:rPr>
    </w:lvl>
    <w:lvl w:ilvl="1" w:tplc="1D14DB68">
      <w:start w:val="1"/>
      <w:numFmt w:val="lowerLetter"/>
      <w:lvlText w:val="%2."/>
      <w:lvlJc w:val="left"/>
      <w:pPr>
        <w:ind w:left="1440" w:hanging="360"/>
      </w:pPr>
    </w:lvl>
    <w:lvl w:ilvl="2" w:tplc="BCB8928C">
      <w:start w:val="1"/>
      <w:numFmt w:val="lowerRoman"/>
      <w:lvlText w:val="%3."/>
      <w:lvlJc w:val="right"/>
      <w:pPr>
        <w:ind w:left="2160" w:hanging="180"/>
      </w:pPr>
    </w:lvl>
    <w:lvl w:ilvl="3" w:tplc="AFCA8DAC">
      <w:start w:val="1"/>
      <w:numFmt w:val="decimal"/>
      <w:lvlText w:val="%4."/>
      <w:lvlJc w:val="left"/>
      <w:pPr>
        <w:ind w:left="2880" w:hanging="360"/>
      </w:pPr>
    </w:lvl>
    <w:lvl w:ilvl="4" w:tplc="9C96C38A">
      <w:start w:val="1"/>
      <w:numFmt w:val="lowerLetter"/>
      <w:lvlText w:val="%5."/>
      <w:lvlJc w:val="left"/>
      <w:pPr>
        <w:ind w:left="3600" w:hanging="360"/>
      </w:pPr>
    </w:lvl>
    <w:lvl w:ilvl="5" w:tplc="39CC962C">
      <w:start w:val="1"/>
      <w:numFmt w:val="lowerRoman"/>
      <w:lvlText w:val="%6."/>
      <w:lvlJc w:val="right"/>
      <w:pPr>
        <w:ind w:left="4320" w:hanging="180"/>
      </w:pPr>
    </w:lvl>
    <w:lvl w:ilvl="6" w:tplc="C3286242">
      <w:start w:val="1"/>
      <w:numFmt w:val="decimal"/>
      <w:lvlText w:val="%7."/>
      <w:lvlJc w:val="left"/>
      <w:pPr>
        <w:ind w:left="5040" w:hanging="360"/>
      </w:pPr>
    </w:lvl>
    <w:lvl w:ilvl="7" w:tplc="0BE22A56">
      <w:start w:val="1"/>
      <w:numFmt w:val="lowerLetter"/>
      <w:lvlText w:val="%8."/>
      <w:lvlJc w:val="left"/>
      <w:pPr>
        <w:ind w:left="5760" w:hanging="360"/>
      </w:pPr>
    </w:lvl>
    <w:lvl w:ilvl="8" w:tplc="9558CB08">
      <w:start w:val="1"/>
      <w:numFmt w:val="lowerRoman"/>
      <w:lvlText w:val="%9."/>
      <w:lvlJc w:val="right"/>
      <w:pPr>
        <w:ind w:left="6480" w:hanging="180"/>
      </w:pPr>
    </w:lvl>
  </w:abstractNum>
  <w:abstractNum w:abstractNumId="162" w15:restartNumberingAfterBreak="0">
    <w:nsid w:val="41C85059"/>
    <w:multiLevelType w:val="hybridMultilevel"/>
    <w:tmpl w:val="631A5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430FA56">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2EA3AEF"/>
    <w:multiLevelType w:val="hybridMultilevel"/>
    <w:tmpl w:val="20F23194"/>
    <w:lvl w:ilvl="0" w:tplc="08F4CE02">
      <w:start w:val="15"/>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42F97D5E"/>
    <w:multiLevelType w:val="hybridMultilevel"/>
    <w:tmpl w:val="EB8ACDB0"/>
    <w:lvl w:ilvl="0" w:tplc="BA06E8F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323588D"/>
    <w:multiLevelType w:val="hybridMultilevel"/>
    <w:tmpl w:val="557AA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436002D1"/>
    <w:multiLevelType w:val="multilevel"/>
    <w:tmpl w:val="5FEEA408"/>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eastAsia="Times New Roman" w:hAnsi="Arial" w:cs="Arial"/>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7" w15:restartNumberingAfterBreak="0">
    <w:nsid w:val="4370610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8" w15:restartNumberingAfterBreak="0">
    <w:nsid w:val="437E7B1A"/>
    <w:multiLevelType w:val="hybridMultilevel"/>
    <w:tmpl w:val="6002B2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448D07B8"/>
    <w:multiLevelType w:val="hybridMultilevel"/>
    <w:tmpl w:val="8A84511E"/>
    <w:lvl w:ilvl="0" w:tplc="81448E26">
      <w:start w:val="1"/>
      <w:numFmt w:val="low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49A04A2"/>
    <w:multiLevelType w:val="multilevel"/>
    <w:tmpl w:val="F95016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4DB3CF0"/>
    <w:multiLevelType w:val="hybridMultilevel"/>
    <w:tmpl w:val="04BA9C5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5370CA5"/>
    <w:multiLevelType w:val="hybridMultilevel"/>
    <w:tmpl w:val="83920D92"/>
    <w:lvl w:ilvl="0" w:tplc="917E0052">
      <w:start w:val="22"/>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56F0011"/>
    <w:multiLevelType w:val="hybridMultilevel"/>
    <w:tmpl w:val="8854A1E4"/>
    <w:lvl w:ilvl="0" w:tplc="E80CDBB0">
      <w:start w:val="22"/>
      <w:numFmt w:val="upp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6114B30"/>
    <w:multiLevelType w:val="multilevel"/>
    <w:tmpl w:val="662636B8"/>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2"/>
      </w:rPr>
    </w:lvl>
    <w:lvl w:ilvl="3">
      <w:start w:val="1"/>
      <w:numFmt w:val="lowerLetter"/>
      <w:lvlText w:val="%4."/>
      <w:lvlJc w:val="left"/>
      <w:pPr>
        <w:tabs>
          <w:tab w:val="num" w:pos="2880"/>
        </w:tabs>
        <w:ind w:left="2880" w:hanging="72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5" w15:restartNumberingAfterBreak="0">
    <w:nsid w:val="46462066"/>
    <w:multiLevelType w:val="hybridMultilevel"/>
    <w:tmpl w:val="5CACB410"/>
    <w:lvl w:ilvl="0" w:tplc="95E85F0A">
      <w:start w:val="23"/>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64D2F39"/>
    <w:multiLevelType w:val="hybridMultilevel"/>
    <w:tmpl w:val="9DFE8166"/>
    <w:lvl w:ilvl="0" w:tplc="65501BE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671AC1B"/>
    <w:multiLevelType w:val="multilevel"/>
    <w:tmpl w:val="59ACB5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8" w15:restartNumberingAfterBreak="0">
    <w:nsid w:val="486E5520"/>
    <w:multiLevelType w:val="hybridMultilevel"/>
    <w:tmpl w:val="E550C4AA"/>
    <w:lvl w:ilvl="0" w:tplc="6A604E74">
      <w:start w:val="1"/>
      <w:numFmt w:val="decimal"/>
      <w:lvlText w:val="%1."/>
      <w:lvlJc w:val="left"/>
      <w:pPr>
        <w:ind w:left="990" w:hanging="360"/>
      </w:pPr>
      <w:rPr>
        <w:rFonts w:ascii="Arial" w:eastAsia="Times New Roman" w:hAnsi="Arial" w:cs="Arial"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9" w15:restartNumberingAfterBreak="0">
    <w:nsid w:val="4A24046F"/>
    <w:multiLevelType w:val="multilevel"/>
    <w:tmpl w:val="4D7C19B6"/>
    <w:lvl w:ilvl="0">
      <w:start w:val="1"/>
      <w:numFmt w:val="lowerLetter"/>
      <w:lvlText w:val="%1."/>
      <w:lvlJc w:val="left"/>
      <w:pPr>
        <w:ind w:left="1440" w:hanging="360"/>
      </w:pPr>
    </w:lvl>
    <w:lvl w:ilvl="1" w:tentative="1">
      <w:start w:val="1"/>
      <w:numFmt w:val="lowerLetter"/>
      <w:lvlText w:val="%1."/>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0" w15:restartNumberingAfterBreak="0">
    <w:nsid w:val="4A9A3A6D"/>
    <w:multiLevelType w:val="hybridMultilevel"/>
    <w:tmpl w:val="3FD2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AD62F82"/>
    <w:multiLevelType w:val="hybridMultilevel"/>
    <w:tmpl w:val="80F82CC6"/>
    <w:lvl w:ilvl="0" w:tplc="234CA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AE034C1"/>
    <w:multiLevelType w:val="hybridMultilevel"/>
    <w:tmpl w:val="24620B70"/>
    <w:lvl w:ilvl="0" w:tplc="32728C10">
      <w:start w:val="1"/>
      <w:numFmt w:val="decimal"/>
      <w:lvlText w:val="%1."/>
      <w:lvlJc w:val="left"/>
      <w:pPr>
        <w:ind w:left="720" w:hanging="360"/>
      </w:pPr>
      <w:rPr>
        <w:sz w:val="24"/>
        <w:szCs w:val="24"/>
      </w:rPr>
    </w:lvl>
    <w:lvl w:ilvl="1" w:tplc="CCC2ABA6">
      <w:start w:val="1"/>
      <w:numFmt w:val="lowerLetter"/>
      <w:lvlText w:val="%2."/>
      <w:lvlJc w:val="left"/>
      <w:pPr>
        <w:ind w:left="1440" w:hanging="360"/>
      </w:pPr>
    </w:lvl>
    <w:lvl w:ilvl="2" w:tplc="92F66A7A">
      <w:start w:val="1"/>
      <w:numFmt w:val="lowerRoman"/>
      <w:lvlText w:val="%3."/>
      <w:lvlJc w:val="right"/>
      <w:pPr>
        <w:ind w:left="2160" w:hanging="180"/>
      </w:pPr>
    </w:lvl>
    <w:lvl w:ilvl="3" w:tplc="53C66728">
      <w:start w:val="1"/>
      <w:numFmt w:val="decimal"/>
      <w:lvlText w:val="%4."/>
      <w:lvlJc w:val="left"/>
      <w:pPr>
        <w:ind w:left="2880" w:hanging="360"/>
      </w:pPr>
    </w:lvl>
    <w:lvl w:ilvl="4" w:tplc="CDC4672C">
      <w:start w:val="1"/>
      <w:numFmt w:val="lowerLetter"/>
      <w:lvlText w:val="%5."/>
      <w:lvlJc w:val="left"/>
      <w:pPr>
        <w:ind w:left="3600" w:hanging="360"/>
      </w:pPr>
    </w:lvl>
    <w:lvl w:ilvl="5" w:tplc="8E582BE0">
      <w:start w:val="1"/>
      <w:numFmt w:val="lowerRoman"/>
      <w:lvlText w:val="%6."/>
      <w:lvlJc w:val="right"/>
      <w:pPr>
        <w:ind w:left="4320" w:hanging="180"/>
      </w:pPr>
    </w:lvl>
    <w:lvl w:ilvl="6" w:tplc="B33A5942">
      <w:start w:val="1"/>
      <w:numFmt w:val="decimal"/>
      <w:lvlText w:val="%7."/>
      <w:lvlJc w:val="left"/>
      <w:pPr>
        <w:ind w:left="5040" w:hanging="360"/>
      </w:pPr>
    </w:lvl>
    <w:lvl w:ilvl="7" w:tplc="BDC6EAE6">
      <w:start w:val="1"/>
      <w:numFmt w:val="lowerLetter"/>
      <w:lvlText w:val="%8."/>
      <w:lvlJc w:val="left"/>
      <w:pPr>
        <w:ind w:left="5760" w:hanging="360"/>
      </w:pPr>
    </w:lvl>
    <w:lvl w:ilvl="8" w:tplc="0FF8DD5E">
      <w:start w:val="1"/>
      <w:numFmt w:val="lowerRoman"/>
      <w:lvlText w:val="%9."/>
      <w:lvlJc w:val="right"/>
      <w:pPr>
        <w:ind w:left="6480" w:hanging="180"/>
      </w:pPr>
    </w:lvl>
  </w:abstractNum>
  <w:abstractNum w:abstractNumId="183" w15:restartNumberingAfterBreak="0">
    <w:nsid w:val="4B750C71"/>
    <w:multiLevelType w:val="hybridMultilevel"/>
    <w:tmpl w:val="91F60D6E"/>
    <w:lvl w:ilvl="0" w:tplc="511AE4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4BAF3D7B"/>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85" w15:restartNumberingAfterBreak="0">
    <w:nsid w:val="4BF71401"/>
    <w:multiLevelType w:val="hybridMultilevel"/>
    <w:tmpl w:val="76146D12"/>
    <w:lvl w:ilvl="0" w:tplc="C0529252">
      <w:start w:val="1"/>
      <w:numFmt w:val="decimal"/>
      <w:lvlText w:val="%1."/>
      <w:lvlJc w:val="left"/>
      <w:pPr>
        <w:ind w:left="720" w:hanging="360"/>
      </w:pPr>
    </w:lvl>
    <w:lvl w:ilvl="1" w:tplc="FAE4AD3A">
      <w:start w:val="1"/>
      <w:numFmt w:val="lowerLetter"/>
      <w:lvlText w:val="%2)"/>
      <w:lvlJc w:val="left"/>
      <w:pPr>
        <w:ind w:left="1440" w:hanging="360"/>
      </w:pPr>
    </w:lvl>
    <w:lvl w:ilvl="2" w:tplc="1B7E3996">
      <w:start w:val="1"/>
      <w:numFmt w:val="lowerRoman"/>
      <w:lvlText w:val="%3)"/>
      <w:lvlJc w:val="right"/>
      <w:pPr>
        <w:ind w:left="2160" w:hanging="180"/>
      </w:pPr>
    </w:lvl>
    <w:lvl w:ilvl="3" w:tplc="7FE63322">
      <w:start w:val="1"/>
      <w:numFmt w:val="decimal"/>
      <w:lvlText w:val="(%4)"/>
      <w:lvlJc w:val="left"/>
      <w:pPr>
        <w:ind w:left="2880" w:hanging="360"/>
      </w:pPr>
    </w:lvl>
    <w:lvl w:ilvl="4" w:tplc="F99A4594">
      <w:start w:val="1"/>
      <w:numFmt w:val="lowerLetter"/>
      <w:lvlText w:val="(%5)"/>
      <w:lvlJc w:val="left"/>
      <w:pPr>
        <w:ind w:left="3600" w:hanging="360"/>
      </w:pPr>
    </w:lvl>
    <w:lvl w:ilvl="5" w:tplc="A734E2EC">
      <w:start w:val="1"/>
      <w:numFmt w:val="lowerRoman"/>
      <w:lvlText w:val="(%6)"/>
      <w:lvlJc w:val="right"/>
      <w:pPr>
        <w:ind w:left="4320" w:hanging="180"/>
      </w:pPr>
    </w:lvl>
    <w:lvl w:ilvl="6" w:tplc="371A4A7A">
      <w:start w:val="1"/>
      <w:numFmt w:val="decimal"/>
      <w:lvlText w:val="%7."/>
      <w:lvlJc w:val="left"/>
      <w:pPr>
        <w:ind w:left="5040" w:hanging="360"/>
      </w:pPr>
    </w:lvl>
    <w:lvl w:ilvl="7" w:tplc="837E18FA">
      <w:start w:val="1"/>
      <w:numFmt w:val="lowerLetter"/>
      <w:lvlText w:val="%8."/>
      <w:lvlJc w:val="left"/>
      <w:pPr>
        <w:ind w:left="5760" w:hanging="360"/>
      </w:pPr>
    </w:lvl>
    <w:lvl w:ilvl="8" w:tplc="6D361B30">
      <w:start w:val="1"/>
      <w:numFmt w:val="lowerRoman"/>
      <w:lvlText w:val="%9."/>
      <w:lvlJc w:val="right"/>
      <w:pPr>
        <w:ind w:left="6480" w:hanging="180"/>
      </w:pPr>
    </w:lvl>
  </w:abstractNum>
  <w:abstractNum w:abstractNumId="186" w15:restartNumberingAfterBreak="0">
    <w:nsid w:val="4C61695C"/>
    <w:multiLevelType w:val="hybridMultilevel"/>
    <w:tmpl w:val="6CF0C2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4CE07A75"/>
    <w:multiLevelType w:val="multilevel"/>
    <w:tmpl w:val="8B1E8AF2"/>
    <w:lvl w:ilvl="0">
      <w:start w:val="10"/>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8" w15:restartNumberingAfterBreak="0">
    <w:nsid w:val="4D1C6F82"/>
    <w:multiLevelType w:val="hybridMultilevel"/>
    <w:tmpl w:val="A224D1D0"/>
    <w:lvl w:ilvl="0" w:tplc="6B92385A">
      <w:start w:val="1"/>
      <w:numFmt w:val="decimal"/>
      <w:lvlText w:val="%1."/>
      <w:lvlJc w:val="left"/>
      <w:pPr>
        <w:ind w:left="1440" w:hanging="360"/>
      </w:pPr>
      <w:rPr>
        <w:rFonts w:ascii="Arial" w:hAnsi="Arial" w:cs="Arial" w:hint="default"/>
        <w:sz w:val="24"/>
        <w:szCs w:val="24"/>
      </w:rPr>
    </w:lvl>
    <w:lvl w:ilvl="1" w:tplc="D1009A58">
      <w:start w:val="1"/>
      <w:numFmt w:val="lowerLetter"/>
      <w:lvlText w:val="%2."/>
      <w:lvlJc w:val="left"/>
      <w:pPr>
        <w:ind w:left="2160" w:hanging="360"/>
      </w:pPr>
      <w:rPr>
        <w:rFonts w:ascii="Arial" w:hAnsi="Arial" w:cs="Arial"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ED66B07"/>
    <w:multiLevelType w:val="hybridMultilevel"/>
    <w:tmpl w:val="B078588C"/>
    <w:lvl w:ilvl="0" w:tplc="85B25F00">
      <w:start w:val="1"/>
      <w:numFmt w:val="decimal"/>
      <w:lvlText w:val="%1."/>
      <w:lvlJc w:val="left"/>
      <w:pPr>
        <w:ind w:left="720" w:hanging="360"/>
      </w:pPr>
      <w:rPr>
        <w:b w:val="0"/>
        <w:sz w:val="24"/>
        <w:szCs w:val="24"/>
      </w:rPr>
    </w:lvl>
    <w:lvl w:ilvl="1" w:tplc="78FCBAE8">
      <w:start w:val="1"/>
      <w:numFmt w:val="lowerLetter"/>
      <w:lvlText w:val="%2."/>
      <w:lvlJc w:val="left"/>
      <w:pPr>
        <w:ind w:left="1440" w:hanging="360"/>
      </w:pPr>
      <w:rPr>
        <w:sz w:val="24"/>
        <w:szCs w:val="24"/>
      </w:rPr>
    </w:lvl>
    <w:lvl w:ilvl="2" w:tplc="573AAACA">
      <w:start w:val="1"/>
      <w:numFmt w:val="lowerRoman"/>
      <w:lvlText w:val="%3."/>
      <w:lvlJc w:val="right"/>
      <w:pPr>
        <w:ind w:left="2160" w:hanging="180"/>
      </w:pPr>
    </w:lvl>
    <w:lvl w:ilvl="3" w:tplc="BAFA88F6">
      <w:start w:val="1"/>
      <w:numFmt w:val="decimal"/>
      <w:lvlText w:val="%4."/>
      <w:lvlJc w:val="left"/>
      <w:pPr>
        <w:ind w:left="2880" w:hanging="360"/>
      </w:pPr>
    </w:lvl>
    <w:lvl w:ilvl="4" w:tplc="CAD4A59C">
      <w:start w:val="1"/>
      <w:numFmt w:val="lowerLetter"/>
      <w:lvlText w:val="%5."/>
      <w:lvlJc w:val="left"/>
      <w:pPr>
        <w:ind w:left="3600" w:hanging="360"/>
      </w:pPr>
    </w:lvl>
    <w:lvl w:ilvl="5" w:tplc="C6CE4106">
      <w:start w:val="1"/>
      <w:numFmt w:val="lowerRoman"/>
      <w:lvlText w:val="%6."/>
      <w:lvlJc w:val="right"/>
      <w:pPr>
        <w:ind w:left="4320" w:hanging="180"/>
      </w:pPr>
    </w:lvl>
    <w:lvl w:ilvl="6" w:tplc="106C8554">
      <w:start w:val="1"/>
      <w:numFmt w:val="decimal"/>
      <w:lvlText w:val="%7."/>
      <w:lvlJc w:val="left"/>
      <w:pPr>
        <w:ind w:left="5040" w:hanging="360"/>
      </w:pPr>
    </w:lvl>
    <w:lvl w:ilvl="7" w:tplc="6F0EEA48">
      <w:start w:val="1"/>
      <w:numFmt w:val="lowerLetter"/>
      <w:lvlText w:val="%8."/>
      <w:lvlJc w:val="left"/>
      <w:pPr>
        <w:ind w:left="5760" w:hanging="360"/>
      </w:pPr>
    </w:lvl>
    <w:lvl w:ilvl="8" w:tplc="4C5A8EF2">
      <w:start w:val="1"/>
      <w:numFmt w:val="lowerRoman"/>
      <w:lvlText w:val="%9."/>
      <w:lvlJc w:val="right"/>
      <w:pPr>
        <w:ind w:left="6480" w:hanging="180"/>
      </w:pPr>
    </w:lvl>
  </w:abstractNum>
  <w:abstractNum w:abstractNumId="190" w15:restartNumberingAfterBreak="0">
    <w:nsid w:val="4F05344D"/>
    <w:multiLevelType w:val="hybridMultilevel"/>
    <w:tmpl w:val="CA62994C"/>
    <w:lvl w:ilvl="0" w:tplc="733C40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4F6F98B2"/>
    <w:multiLevelType w:val="hybridMultilevel"/>
    <w:tmpl w:val="DFC898F6"/>
    <w:lvl w:ilvl="0" w:tplc="A31C0848">
      <w:start w:val="1"/>
      <w:numFmt w:val="lowerLetter"/>
      <w:lvlText w:val="%1."/>
      <w:lvlJc w:val="left"/>
      <w:pPr>
        <w:ind w:left="720" w:hanging="360"/>
      </w:pPr>
    </w:lvl>
    <w:lvl w:ilvl="1" w:tplc="EAF41B24">
      <w:start w:val="1"/>
      <w:numFmt w:val="lowerLetter"/>
      <w:lvlText w:val="%2."/>
      <w:lvlJc w:val="left"/>
      <w:pPr>
        <w:ind w:left="1440" w:hanging="360"/>
      </w:pPr>
    </w:lvl>
    <w:lvl w:ilvl="2" w:tplc="BA060422">
      <w:start w:val="1"/>
      <w:numFmt w:val="lowerRoman"/>
      <w:lvlText w:val="%3."/>
      <w:lvlJc w:val="right"/>
      <w:pPr>
        <w:ind w:left="2160" w:hanging="180"/>
      </w:pPr>
    </w:lvl>
    <w:lvl w:ilvl="3" w:tplc="E9868142">
      <w:start w:val="1"/>
      <w:numFmt w:val="decimal"/>
      <w:lvlText w:val="%4."/>
      <w:lvlJc w:val="left"/>
      <w:pPr>
        <w:ind w:left="2880" w:hanging="360"/>
      </w:pPr>
    </w:lvl>
    <w:lvl w:ilvl="4" w:tplc="3B2E9FD8">
      <w:start w:val="1"/>
      <w:numFmt w:val="lowerLetter"/>
      <w:lvlText w:val="%5."/>
      <w:lvlJc w:val="left"/>
      <w:pPr>
        <w:ind w:left="3600" w:hanging="360"/>
      </w:pPr>
    </w:lvl>
    <w:lvl w:ilvl="5" w:tplc="AD2E6748">
      <w:start w:val="1"/>
      <w:numFmt w:val="lowerRoman"/>
      <w:lvlText w:val="%6."/>
      <w:lvlJc w:val="right"/>
      <w:pPr>
        <w:ind w:left="4320" w:hanging="180"/>
      </w:pPr>
    </w:lvl>
    <w:lvl w:ilvl="6" w:tplc="A94AF59C">
      <w:start w:val="1"/>
      <w:numFmt w:val="decimal"/>
      <w:lvlText w:val="%7."/>
      <w:lvlJc w:val="left"/>
      <w:pPr>
        <w:ind w:left="5040" w:hanging="360"/>
      </w:pPr>
    </w:lvl>
    <w:lvl w:ilvl="7" w:tplc="1954E9E6">
      <w:start w:val="1"/>
      <w:numFmt w:val="lowerLetter"/>
      <w:lvlText w:val="%8."/>
      <w:lvlJc w:val="left"/>
      <w:pPr>
        <w:ind w:left="5760" w:hanging="360"/>
      </w:pPr>
    </w:lvl>
    <w:lvl w:ilvl="8" w:tplc="9F180BAA">
      <w:start w:val="1"/>
      <w:numFmt w:val="lowerRoman"/>
      <w:lvlText w:val="%9."/>
      <w:lvlJc w:val="right"/>
      <w:pPr>
        <w:ind w:left="6480" w:hanging="180"/>
      </w:pPr>
    </w:lvl>
  </w:abstractNum>
  <w:abstractNum w:abstractNumId="192" w15:restartNumberingAfterBreak="0">
    <w:nsid w:val="4FA3723A"/>
    <w:multiLevelType w:val="hybridMultilevel"/>
    <w:tmpl w:val="28F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FA70541"/>
    <w:multiLevelType w:val="hybridMultilevel"/>
    <w:tmpl w:val="7876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4FCD2FBC"/>
    <w:multiLevelType w:val="hybridMultilevel"/>
    <w:tmpl w:val="9D646E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FD9566D"/>
    <w:multiLevelType w:val="hybridMultilevel"/>
    <w:tmpl w:val="0678A3B0"/>
    <w:lvl w:ilvl="0" w:tplc="3A8EB136">
      <w:start w:val="1"/>
      <w:numFmt w:val="decimal"/>
      <w:lvlText w:val="%1."/>
      <w:lvlJc w:val="left"/>
      <w:pPr>
        <w:ind w:left="720" w:hanging="360"/>
      </w:pPr>
      <w:rPr>
        <w:rFonts w:ascii="Arial" w:hAnsi="Arial" w:cs="Arial" w:hint="default"/>
        <w:color w:val="C00000"/>
        <w:sz w:val="24"/>
        <w:szCs w:val="24"/>
      </w:rPr>
    </w:lvl>
    <w:lvl w:ilvl="1" w:tplc="ADF2CB48">
      <w:start w:val="1"/>
      <w:numFmt w:val="lowerLetter"/>
      <w:lvlText w:val="%2."/>
      <w:lvlJc w:val="left"/>
      <w:pPr>
        <w:ind w:left="1440" w:hanging="360"/>
      </w:pPr>
      <w:rPr>
        <w:rFonts w:ascii="Arial" w:hAnsi="Arial" w:cs="Arial" w:hint="default"/>
        <w:b w:val="0"/>
        <w:bCs/>
        <w:sz w:val="24"/>
        <w:szCs w:val="24"/>
      </w:rPr>
    </w:lvl>
    <w:lvl w:ilvl="2" w:tplc="2B2A39C0">
      <w:start w:val="1"/>
      <w:numFmt w:val="lowerRoman"/>
      <w:lvlText w:val="%3."/>
      <w:lvlJc w:val="right"/>
      <w:pPr>
        <w:ind w:left="2160" w:hanging="180"/>
      </w:pPr>
    </w:lvl>
    <w:lvl w:ilvl="3" w:tplc="CFB60072">
      <w:start w:val="1"/>
      <w:numFmt w:val="decimal"/>
      <w:lvlText w:val="%4."/>
      <w:lvlJc w:val="left"/>
      <w:pPr>
        <w:ind w:left="2880" w:hanging="360"/>
      </w:pPr>
    </w:lvl>
    <w:lvl w:ilvl="4" w:tplc="8D0808DC">
      <w:start w:val="1"/>
      <w:numFmt w:val="lowerLetter"/>
      <w:lvlText w:val="%5."/>
      <w:lvlJc w:val="left"/>
      <w:pPr>
        <w:ind w:left="3600" w:hanging="360"/>
      </w:pPr>
    </w:lvl>
    <w:lvl w:ilvl="5" w:tplc="443C369E">
      <w:start w:val="1"/>
      <w:numFmt w:val="lowerRoman"/>
      <w:lvlText w:val="%6."/>
      <w:lvlJc w:val="right"/>
      <w:pPr>
        <w:ind w:left="4320" w:hanging="180"/>
      </w:pPr>
    </w:lvl>
    <w:lvl w:ilvl="6" w:tplc="C1264C0A">
      <w:start w:val="1"/>
      <w:numFmt w:val="decimal"/>
      <w:lvlText w:val="%7."/>
      <w:lvlJc w:val="left"/>
      <w:pPr>
        <w:ind w:left="5040" w:hanging="360"/>
      </w:pPr>
    </w:lvl>
    <w:lvl w:ilvl="7" w:tplc="6AF6BA84">
      <w:start w:val="1"/>
      <w:numFmt w:val="lowerLetter"/>
      <w:lvlText w:val="%8."/>
      <w:lvlJc w:val="left"/>
      <w:pPr>
        <w:ind w:left="5760" w:hanging="360"/>
      </w:pPr>
    </w:lvl>
    <w:lvl w:ilvl="8" w:tplc="F30EE9E0">
      <w:start w:val="1"/>
      <w:numFmt w:val="lowerRoman"/>
      <w:lvlText w:val="%9."/>
      <w:lvlJc w:val="right"/>
      <w:pPr>
        <w:ind w:left="6480" w:hanging="180"/>
      </w:pPr>
    </w:lvl>
  </w:abstractNum>
  <w:abstractNum w:abstractNumId="196" w15:restartNumberingAfterBreak="0">
    <w:nsid w:val="5014FC4F"/>
    <w:multiLevelType w:val="hybridMultilevel"/>
    <w:tmpl w:val="21FAE38C"/>
    <w:lvl w:ilvl="0" w:tplc="0090E1AC">
      <w:start w:val="1"/>
      <w:numFmt w:val="decimal"/>
      <w:lvlText w:val="%1."/>
      <w:lvlJc w:val="left"/>
      <w:pPr>
        <w:ind w:left="720" w:hanging="360"/>
      </w:pPr>
    </w:lvl>
    <w:lvl w:ilvl="1" w:tplc="1F648B44">
      <w:start w:val="1"/>
      <w:numFmt w:val="lowerLetter"/>
      <w:lvlText w:val="%2."/>
      <w:lvlJc w:val="left"/>
      <w:pPr>
        <w:ind w:left="1440" w:hanging="360"/>
      </w:pPr>
    </w:lvl>
    <w:lvl w:ilvl="2" w:tplc="14706200">
      <w:start w:val="1"/>
      <w:numFmt w:val="lowerRoman"/>
      <w:lvlText w:val="%3."/>
      <w:lvlJc w:val="right"/>
      <w:pPr>
        <w:ind w:left="2160" w:hanging="180"/>
      </w:pPr>
    </w:lvl>
    <w:lvl w:ilvl="3" w:tplc="222AE80C">
      <w:start w:val="1"/>
      <w:numFmt w:val="decimal"/>
      <w:lvlText w:val="%4."/>
      <w:lvlJc w:val="left"/>
      <w:pPr>
        <w:ind w:left="2880" w:hanging="360"/>
      </w:pPr>
    </w:lvl>
    <w:lvl w:ilvl="4" w:tplc="D83271EC">
      <w:start w:val="1"/>
      <w:numFmt w:val="lowerLetter"/>
      <w:lvlText w:val="%5."/>
      <w:lvlJc w:val="left"/>
      <w:pPr>
        <w:ind w:left="3600" w:hanging="360"/>
      </w:pPr>
    </w:lvl>
    <w:lvl w:ilvl="5" w:tplc="FA2883A4">
      <w:start w:val="1"/>
      <w:numFmt w:val="lowerRoman"/>
      <w:lvlText w:val="%6."/>
      <w:lvlJc w:val="right"/>
      <w:pPr>
        <w:ind w:left="4320" w:hanging="180"/>
      </w:pPr>
    </w:lvl>
    <w:lvl w:ilvl="6" w:tplc="AD1A5D82">
      <w:start w:val="1"/>
      <w:numFmt w:val="decimal"/>
      <w:lvlText w:val="%7."/>
      <w:lvlJc w:val="left"/>
      <w:pPr>
        <w:ind w:left="5040" w:hanging="360"/>
      </w:pPr>
    </w:lvl>
    <w:lvl w:ilvl="7" w:tplc="A5B494B6">
      <w:start w:val="1"/>
      <w:numFmt w:val="lowerLetter"/>
      <w:lvlText w:val="%8."/>
      <w:lvlJc w:val="left"/>
      <w:pPr>
        <w:ind w:left="5760" w:hanging="360"/>
      </w:pPr>
    </w:lvl>
    <w:lvl w:ilvl="8" w:tplc="8EA61174">
      <w:start w:val="1"/>
      <w:numFmt w:val="lowerRoman"/>
      <w:lvlText w:val="%9."/>
      <w:lvlJc w:val="right"/>
      <w:pPr>
        <w:ind w:left="6480" w:hanging="180"/>
      </w:pPr>
    </w:lvl>
  </w:abstractNum>
  <w:abstractNum w:abstractNumId="197" w15:restartNumberingAfterBreak="0">
    <w:nsid w:val="5037A3A7"/>
    <w:multiLevelType w:val="hybridMultilevel"/>
    <w:tmpl w:val="A2D2C1F8"/>
    <w:lvl w:ilvl="0" w:tplc="037C13F4">
      <w:start w:val="1"/>
      <w:numFmt w:val="decimal"/>
      <w:lvlText w:val="%1."/>
      <w:lvlJc w:val="left"/>
      <w:pPr>
        <w:ind w:left="720" w:hanging="360"/>
      </w:pPr>
    </w:lvl>
    <w:lvl w:ilvl="1" w:tplc="F2462ECC">
      <w:start w:val="1"/>
      <w:numFmt w:val="lowerLetter"/>
      <w:lvlText w:val="%2."/>
      <w:lvlJc w:val="left"/>
      <w:pPr>
        <w:ind w:left="1440" w:hanging="360"/>
      </w:pPr>
      <w:rPr>
        <w:rFonts w:ascii="Arial" w:hAnsi="Arial" w:cs="Arial" w:hint="default"/>
      </w:rPr>
    </w:lvl>
    <w:lvl w:ilvl="2" w:tplc="1CBA7322">
      <w:start w:val="1"/>
      <w:numFmt w:val="lowerRoman"/>
      <w:lvlText w:val="%3."/>
      <w:lvlJc w:val="right"/>
      <w:pPr>
        <w:ind w:left="2160" w:hanging="180"/>
      </w:pPr>
    </w:lvl>
    <w:lvl w:ilvl="3" w:tplc="5D54D668">
      <w:start w:val="1"/>
      <w:numFmt w:val="decimal"/>
      <w:lvlText w:val="%4."/>
      <w:lvlJc w:val="left"/>
      <w:pPr>
        <w:ind w:left="2880" w:hanging="360"/>
      </w:pPr>
    </w:lvl>
    <w:lvl w:ilvl="4" w:tplc="E9A63A52">
      <w:start w:val="1"/>
      <w:numFmt w:val="lowerLetter"/>
      <w:lvlText w:val="%5."/>
      <w:lvlJc w:val="left"/>
      <w:pPr>
        <w:ind w:left="3600" w:hanging="360"/>
      </w:pPr>
    </w:lvl>
    <w:lvl w:ilvl="5" w:tplc="B8D2F51E">
      <w:start w:val="1"/>
      <w:numFmt w:val="lowerRoman"/>
      <w:lvlText w:val="%6."/>
      <w:lvlJc w:val="right"/>
      <w:pPr>
        <w:ind w:left="4320" w:hanging="180"/>
      </w:pPr>
    </w:lvl>
    <w:lvl w:ilvl="6" w:tplc="2818AE3E">
      <w:start w:val="1"/>
      <w:numFmt w:val="decimal"/>
      <w:lvlText w:val="%7."/>
      <w:lvlJc w:val="left"/>
      <w:pPr>
        <w:ind w:left="5040" w:hanging="360"/>
      </w:pPr>
    </w:lvl>
    <w:lvl w:ilvl="7" w:tplc="00587E60">
      <w:start w:val="1"/>
      <w:numFmt w:val="lowerLetter"/>
      <w:lvlText w:val="%8."/>
      <w:lvlJc w:val="left"/>
      <w:pPr>
        <w:ind w:left="5760" w:hanging="360"/>
      </w:pPr>
    </w:lvl>
    <w:lvl w:ilvl="8" w:tplc="CE263416">
      <w:start w:val="1"/>
      <w:numFmt w:val="lowerRoman"/>
      <w:lvlText w:val="%9."/>
      <w:lvlJc w:val="right"/>
      <w:pPr>
        <w:ind w:left="6480" w:hanging="180"/>
      </w:pPr>
    </w:lvl>
  </w:abstractNum>
  <w:abstractNum w:abstractNumId="198" w15:restartNumberingAfterBreak="0">
    <w:nsid w:val="50563EFB"/>
    <w:multiLevelType w:val="hybridMultilevel"/>
    <w:tmpl w:val="D0E6834E"/>
    <w:lvl w:ilvl="0" w:tplc="8698F522">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06616D7"/>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0" w15:restartNumberingAfterBreak="0">
    <w:nsid w:val="507A2A60"/>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01" w15:restartNumberingAfterBreak="0">
    <w:nsid w:val="50F01902"/>
    <w:multiLevelType w:val="hybridMultilevel"/>
    <w:tmpl w:val="66B809DE"/>
    <w:lvl w:ilvl="0" w:tplc="05723046">
      <w:start w:val="1"/>
      <w:numFmt w:val="decimal"/>
      <w:lvlText w:val="%1."/>
      <w:lvlJc w:val="left"/>
      <w:pPr>
        <w:ind w:left="1080" w:hanging="360"/>
      </w:pPr>
      <w:rPr>
        <w:sz w:val="24"/>
        <w:szCs w:val="24"/>
      </w:rPr>
    </w:lvl>
    <w:lvl w:ilvl="1" w:tplc="4CDAC146">
      <w:start w:val="1"/>
      <w:numFmt w:val="lowerLetter"/>
      <w:lvlText w:val="%2."/>
      <w:lvlJc w:val="left"/>
      <w:pPr>
        <w:ind w:left="1800" w:hanging="360"/>
      </w:pPr>
    </w:lvl>
    <w:lvl w:ilvl="2" w:tplc="19E4C892">
      <w:start w:val="1"/>
      <w:numFmt w:val="lowerRoman"/>
      <w:lvlText w:val="%3."/>
      <w:lvlJc w:val="right"/>
      <w:pPr>
        <w:ind w:left="2520" w:hanging="180"/>
      </w:pPr>
    </w:lvl>
    <w:lvl w:ilvl="3" w:tplc="218C59BE">
      <w:start w:val="1"/>
      <w:numFmt w:val="decimal"/>
      <w:lvlText w:val="%4."/>
      <w:lvlJc w:val="left"/>
      <w:pPr>
        <w:ind w:left="3240" w:hanging="360"/>
      </w:pPr>
    </w:lvl>
    <w:lvl w:ilvl="4" w:tplc="2032A140">
      <w:start w:val="1"/>
      <w:numFmt w:val="lowerLetter"/>
      <w:lvlText w:val="%5."/>
      <w:lvlJc w:val="left"/>
      <w:pPr>
        <w:ind w:left="3960" w:hanging="360"/>
      </w:pPr>
    </w:lvl>
    <w:lvl w:ilvl="5" w:tplc="BDCA88D6">
      <w:start w:val="1"/>
      <w:numFmt w:val="lowerRoman"/>
      <w:lvlText w:val="%6."/>
      <w:lvlJc w:val="right"/>
      <w:pPr>
        <w:ind w:left="4680" w:hanging="180"/>
      </w:pPr>
    </w:lvl>
    <w:lvl w:ilvl="6" w:tplc="F6B06F7E">
      <w:start w:val="1"/>
      <w:numFmt w:val="decimal"/>
      <w:lvlText w:val="%7."/>
      <w:lvlJc w:val="left"/>
      <w:pPr>
        <w:ind w:left="5400" w:hanging="360"/>
      </w:pPr>
    </w:lvl>
    <w:lvl w:ilvl="7" w:tplc="C1F441D0">
      <w:start w:val="1"/>
      <w:numFmt w:val="lowerLetter"/>
      <w:lvlText w:val="%8."/>
      <w:lvlJc w:val="left"/>
      <w:pPr>
        <w:ind w:left="6120" w:hanging="360"/>
      </w:pPr>
    </w:lvl>
    <w:lvl w:ilvl="8" w:tplc="3C420434">
      <w:start w:val="1"/>
      <w:numFmt w:val="lowerRoman"/>
      <w:lvlText w:val="%9."/>
      <w:lvlJc w:val="right"/>
      <w:pPr>
        <w:ind w:left="6840" w:hanging="180"/>
      </w:pPr>
    </w:lvl>
  </w:abstractNum>
  <w:abstractNum w:abstractNumId="202" w15:restartNumberingAfterBreak="0">
    <w:nsid w:val="50F62D95"/>
    <w:multiLevelType w:val="hybridMultilevel"/>
    <w:tmpl w:val="D8A860C4"/>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1225A17"/>
    <w:multiLevelType w:val="hybridMultilevel"/>
    <w:tmpl w:val="74541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5767DDA">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2E12EC"/>
    <w:multiLevelType w:val="hybridMultilevel"/>
    <w:tmpl w:val="37483482"/>
    <w:lvl w:ilvl="0" w:tplc="FFFFFFFF">
      <w:start w:val="1"/>
      <w:numFmt w:val="lowerRoman"/>
      <w:lvlText w:val="%1."/>
      <w:lvlJc w:val="right"/>
      <w:pPr>
        <w:ind w:left="2947" w:hanging="360"/>
      </w:pPr>
    </w:lvl>
    <w:lvl w:ilvl="1" w:tplc="04090019" w:tentative="1">
      <w:start w:val="1"/>
      <w:numFmt w:val="lowerLetter"/>
      <w:lvlText w:val="%2."/>
      <w:lvlJc w:val="left"/>
      <w:pPr>
        <w:ind w:left="3667" w:hanging="360"/>
      </w:pPr>
    </w:lvl>
    <w:lvl w:ilvl="2" w:tplc="0409001B" w:tentative="1">
      <w:start w:val="1"/>
      <w:numFmt w:val="lowerRoman"/>
      <w:lvlText w:val="%3."/>
      <w:lvlJc w:val="right"/>
      <w:pPr>
        <w:ind w:left="4387" w:hanging="180"/>
      </w:pPr>
    </w:lvl>
    <w:lvl w:ilvl="3" w:tplc="0409000F" w:tentative="1">
      <w:start w:val="1"/>
      <w:numFmt w:val="decimal"/>
      <w:lvlText w:val="%4."/>
      <w:lvlJc w:val="left"/>
      <w:pPr>
        <w:ind w:left="5107" w:hanging="360"/>
      </w:pPr>
    </w:lvl>
    <w:lvl w:ilvl="4" w:tplc="04090019" w:tentative="1">
      <w:start w:val="1"/>
      <w:numFmt w:val="lowerLetter"/>
      <w:lvlText w:val="%5."/>
      <w:lvlJc w:val="left"/>
      <w:pPr>
        <w:ind w:left="5827" w:hanging="360"/>
      </w:pPr>
    </w:lvl>
    <w:lvl w:ilvl="5" w:tplc="0409001B" w:tentative="1">
      <w:start w:val="1"/>
      <w:numFmt w:val="lowerRoman"/>
      <w:lvlText w:val="%6."/>
      <w:lvlJc w:val="right"/>
      <w:pPr>
        <w:ind w:left="6547" w:hanging="180"/>
      </w:pPr>
    </w:lvl>
    <w:lvl w:ilvl="6" w:tplc="0409000F" w:tentative="1">
      <w:start w:val="1"/>
      <w:numFmt w:val="decimal"/>
      <w:lvlText w:val="%7."/>
      <w:lvlJc w:val="left"/>
      <w:pPr>
        <w:ind w:left="7267" w:hanging="360"/>
      </w:pPr>
    </w:lvl>
    <w:lvl w:ilvl="7" w:tplc="04090019" w:tentative="1">
      <w:start w:val="1"/>
      <w:numFmt w:val="lowerLetter"/>
      <w:lvlText w:val="%8."/>
      <w:lvlJc w:val="left"/>
      <w:pPr>
        <w:ind w:left="7987" w:hanging="360"/>
      </w:pPr>
    </w:lvl>
    <w:lvl w:ilvl="8" w:tplc="0409001B" w:tentative="1">
      <w:start w:val="1"/>
      <w:numFmt w:val="lowerRoman"/>
      <w:lvlText w:val="%9."/>
      <w:lvlJc w:val="right"/>
      <w:pPr>
        <w:ind w:left="8707" w:hanging="180"/>
      </w:pPr>
    </w:lvl>
  </w:abstractNum>
  <w:abstractNum w:abstractNumId="205" w15:restartNumberingAfterBreak="0">
    <w:nsid w:val="517C64FB"/>
    <w:multiLevelType w:val="hybridMultilevel"/>
    <w:tmpl w:val="6658D066"/>
    <w:lvl w:ilvl="0" w:tplc="5C0A4D82">
      <w:start w:val="1"/>
      <w:numFmt w:val="decimal"/>
      <w:lvlText w:val="%1."/>
      <w:lvlJc w:val="left"/>
      <w:pPr>
        <w:ind w:left="720" w:hanging="360"/>
      </w:pPr>
    </w:lvl>
    <w:lvl w:ilvl="1" w:tplc="08EE13F8">
      <w:start w:val="1"/>
      <w:numFmt w:val="lowerLetter"/>
      <w:lvlText w:val="%2."/>
      <w:lvlJc w:val="left"/>
      <w:pPr>
        <w:ind w:left="1440" w:hanging="360"/>
      </w:pPr>
    </w:lvl>
    <w:lvl w:ilvl="2" w:tplc="7DFCB500">
      <w:start w:val="6"/>
      <w:numFmt w:val="lowerRoman"/>
      <w:lvlText w:val="%3)"/>
      <w:lvlJc w:val="right"/>
      <w:pPr>
        <w:ind w:left="2160" w:hanging="180"/>
      </w:pPr>
    </w:lvl>
    <w:lvl w:ilvl="3" w:tplc="424A903A">
      <w:start w:val="1"/>
      <w:numFmt w:val="decimal"/>
      <w:lvlText w:val="%4."/>
      <w:lvlJc w:val="left"/>
      <w:pPr>
        <w:ind w:left="2880" w:hanging="360"/>
      </w:pPr>
    </w:lvl>
    <w:lvl w:ilvl="4" w:tplc="9F9837D2">
      <w:start w:val="1"/>
      <w:numFmt w:val="lowerLetter"/>
      <w:lvlText w:val="%5."/>
      <w:lvlJc w:val="left"/>
      <w:pPr>
        <w:ind w:left="3600" w:hanging="360"/>
      </w:pPr>
    </w:lvl>
    <w:lvl w:ilvl="5" w:tplc="C7C8E1B0">
      <w:start w:val="1"/>
      <w:numFmt w:val="lowerRoman"/>
      <w:lvlText w:val="%6."/>
      <w:lvlJc w:val="right"/>
      <w:pPr>
        <w:ind w:left="4320" w:hanging="180"/>
      </w:pPr>
    </w:lvl>
    <w:lvl w:ilvl="6" w:tplc="A1E8BE2E">
      <w:start w:val="1"/>
      <w:numFmt w:val="decimal"/>
      <w:lvlText w:val="%7."/>
      <w:lvlJc w:val="left"/>
      <w:pPr>
        <w:ind w:left="5040" w:hanging="360"/>
      </w:pPr>
    </w:lvl>
    <w:lvl w:ilvl="7" w:tplc="A4FE341E">
      <w:start w:val="1"/>
      <w:numFmt w:val="lowerLetter"/>
      <w:lvlText w:val="%8."/>
      <w:lvlJc w:val="left"/>
      <w:pPr>
        <w:ind w:left="5760" w:hanging="360"/>
      </w:pPr>
    </w:lvl>
    <w:lvl w:ilvl="8" w:tplc="C75A6270">
      <w:start w:val="1"/>
      <w:numFmt w:val="lowerRoman"/>
      <w:lvlText w:val="%9."/>
      <w:lvlJc w:val="right"/>
      <w:pPr>
        <w:ind w:left="6480" w:hanging="180"/>
      </w:pPr>
    </w:lvl>
  </w:abstractNum>
  <w:abstractNum w:abstractNumId="206" w15:restartNumberingAfterBreak="0">
    <w:nsid w:val="51D6458A"/>
    <w:multiLevelType w:val="hybridMultilevel"/>
    <w:tmpl w:val="91001DC4"/>
    <w:lvl w:ilvl="0" w:tplc="61B4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51DA5C24"/>
    <w:multiLevelType w:val="hybridMultilevel"/>
    <w:tmpl w:val="1C648752"/>
    <w:lvl w:ilvl="0" w:tplc="0409000F">
      <w:start w:val="1"/>
      <w:numFmt w:val="decimal"/>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8" w15:restartNumberingAfterBreak="0">
    <w:nsid w:val="52E7218A"/>
    <w:multiLevelType w:val="hybridMultilevel"/>
    <w:tmpl w:val="8584A008"/>
    <w:lvl w:ilvl="0" w:tplc="C80AA11E">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5322C146"/>
    <w:multiLevelType w:val="hybridMultilevel"/>
    <w:tmpl w:val="6E44B086"/>
    <w:lvl w:ilvl="0" w:tplc="A8BA90A4">
      <w:start w:val="1"/>
      <w:numFmt w:val="decimal"/>
      <w:lvlText w:val="%1."/>
      <w:lvlJc w:val="left"/>
      <w:pPr>
        <w:ind w:left="720" w:hanging="360"/>
      </w:pPr>
    </w:lvl>
    <w:lvl w:ilvl="1" w:tplc="80D04EA6">
      <w:start w:val="1"/>
      <w:numFmt w:val="lowerLetter"/>
      <w:lvlText w:val="%2."/>
      <w:lvlJc w:val="left"/>
      <w:pPr>
        <w:ind w:left="1440" w:hanging="360"/>
      </w:pPr>
    </w:lvl>
    <w:lvl w:ilvl="2" w:tplc="CFE64960">
      <w:start w:val="1"/>
      <w:numFmt w:val="lowerRoman"/>
      <w:lvlText w:val="%3."/>
      <w:lvlJc w:val="left"/>
      <w:pPr>
        <w:ind w:left="3600" w:hanging="360"/>
      </w:pPr>
    </w:lvl>
    <w:lvl w:ilvl="3" w:tplc="4104B612">
      <w:start w:val="1"/>
      <w:numFmt w:val="decimal"/>
      <w:lvlText w:val="%4."/>
      <w:lvlJc w:val="left"/>
      <w:pPr>
        <w:ind w:left="2880" w:hanging="360"/>
      </w:pPr>
    </w:lvl>
    <w:lvl w:ilvl="4" w:tplc="6FBE3C3E">
      <w:start w:val="1"/>
      <w:numFmt w:val="lowerLetter"/>
      <w:lvlText w:val="%5."/>
      <w:lvlJc w:val="left"/>
      <w:pPr>
        <w:ind w:left="3600" w:hanging="360"/>
      </w:pPr>
    </w:lvl>
    <w:lvl w:ilvl="5" w:tplc="856E2BC8">
      <w:start w:val="1"/>
      <w:numFmt w:val="lowerRoman"/>
      <w:lvlText w:val="%6."/>
      <w:lvlJc w:val="right"/>
      <w:pPr>
        <w:ind w:left="4320" w:hanging="180"/>
      </w:pPr>
    </w:lvl>
    <w:lvl w:ilvl="6" w:tplc="19507A12">
      <w:start w:val="1"/>
      <w:numFmt w:val="decimal"/>
      <w:lvlText w:val="%7."/>
      <w:lvlJc w:val="left"/>
      <w:pPr>
        <w:ind w:left="5040" w:hanging="360"/>
      </w:pPr>
    </w:lvl>
    <w:lvl w:ilvl="7" w:tplc="920C750E">
      <w:start w:val="1"/>
      <w:numFmt w:val="lowerLetter"/>
      <w:lvlText w:val="%8."/>
      <w:lvlJc w:val="left"/>
      <w:pPr>
        <w:ind w:left="5760" w:hanging="360"/>
      </w:pPr>
    </w:lvl>
    <w:lvl w:ilvl="8" w:tplc="35C8AF34">
      <w:start w:val="1"/>
      <w:numFmt w:val="lowerRoman"/>
      <w:lvlText w:val="%9."/>
      <w:lvlJc w:val="right"/>
      <w:pPr>
        <w:ind w:left="6480" w:hanging="180"/>
      </w:pPr>
    </w:lvl>
  </w:abstractNum>
  <w:abstractNum w:abstractNumId="210" w15:restartNumberingAfterBreak="0">
    <w:nsid w:val="53AE6F33"/>
    <w:multiLevelType w:val="hybridMultilevel"/>
    <w:tmpl w:val="86C84EE6"/>
    <w:lvl w:ilvl="0" w:tplc="25381A1E">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54423A39"/>
    <w:multiLevelType w:val="hybridMultilevel"/>
    <w:tmpl w:val="D610AF9C"/>
    <w:lvl w:ilvl="0" w:tplc="EC503EA4">
      <w:start w:val="2"/>
      <w:numFmt w:val="upperLetter"/>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51B4582"/>
    <w:multiLevelType w:val="multilevel"/>
    <w:tmpl w:val="762E2D9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72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3" w15:restartNumberingAfterBreak="0">
    <w:nsid w:val="5520790D"/>
    <w:multiLevelType w:val="multilevel"/>
    <w:tmpl w:val="FBB4BBF0"/>
    <w:lvl w:ilvl="0">
      <w:start w:val="1"/>
      <w:numFmt w:val="none"/>
      <w:lvlText w:val="III."/>
      <w:lvlJc w:val="right"/>
      <w:pPr>
        <w:tabs>
          <w:tab w:val="num" w:pos="720"/>
        </w:tabs>
        <w:ind w:left="720" w:hanging="432"/>
      </w:pPr>
      <w:rPr>
        <w:rFonts w:hint="default"/>
      </w:rPr>
    </w:lvl>
    <w:lvl w:ilvl="1">
      <w:start w:val="14"/>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4" w15:restartNumberingAfterBreak="0">
    <w:nsid w:val="553A6699"/>
    <w:multiLevelType w:val="multilevel"/>
    <w:tmpl w:val="BE9C0EF6"/>
    <w:lvl w:ilvl="0">
      <w:start w:val="10"/>
      <w:numFmt w:val="none"/>
      <w:lvlText w:val="X."/>
      <w:lvlJc w:val="left"/>
      <w:pPr>
        <w:tabs>
          <w:tab w:val="num" w:pos="720"/>
        </w:tabs>
        <w:ind w:left="720" w:hanging="720"/>
      </w:pPr>
      <w:rPr>
        <w:rFonts w:hint="default"/>
      </w:rPr>
    </w:lvl>
    <w:lvl w:ilvl="1">
      <w:start w:val="2"/>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none"/>
      <w:lvlRestart w:val="0"/>
      <w:lvlText w:val="1)."/>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5" w15:restartNumberingAfterBreak="0">
    <w:nsid w:val="553C2C30"/>
    <w:multiLevelType w:val="hybridMultilevel"/>
    <w:tmpl w:val="1FFA02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555A2002"/>
    <w:multiLevelType w:val="hybridMultilevel"/>
    <w:tmpl w:val="779AD632"/>
    <w:lvl w:ilvl="0" w:tplc="0409000F">
      <w:start w:val="1"/>
      <w:numFmt w:val="decimal"/>
      <w:lvlText w:val="%1."/>
      <w:lvlJc w:val="left"/>
      <w:pPr>
        <w:ind w:left="1800" w:hanging="360"/>
      </w:pPr>
      <w:rPr>
        <w:rFonts w:hint="default"/>
      </w:rPr>
    </w:lvl>
    <w:lvl w:ilvl="1" w:tplc="FFFFFFFF">
      <w:start w:val="1"/>
      <w:numFmt w:val="lowerLetter"/>
      <w:lvlText w:val="%2."/>
      <w:lvlJc w:val="left"/>
      <w:pPr>
        <w:ind w:left="2160" w:hanging="360"/>
      </w:pPr>
    </w:lvl>
    <w:lvl w:ilvl="2" w:tplc="FFFFFFFF">
      <w:start w:val="1"/>
      <w:numFmt w:val="lowerRoman"/>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5561349D"/>
    <w:multiLevelType w:val="hybridMultilevel"/>
    <w:tmpl w:val="6DB42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59D2D7E"/>
    <w:multiLevelType w:val="hybridMultilevel"/>
    <w:tmpl w:val="FE1AF944"/>
    <w:lvl w:ilvl="0" w:tplc="E15AB644">
      <w:start w:val="14"/>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5CD6D97"/>
    <w:multiLevelType w:val="hybridMultilevel"/>
    <w:tmpl w:val="B16AC3F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60B3905"/>
    <w:multiLevelType w:val="hybridMultilevel"/>
    <w:tmpl w:val="65AE3724"/>
    <w:lvl w:ilvl="0" w:tplc="46C43EE8">
      <w:start w:val="2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68E457F"/>
    <w:multiLevelType w:val="hybridMultilevel"/>
    <w:tmpl w:val="996E9EB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2" w15:restartNumberingAfterBreak="0">
    <w:nsid w:val="56C1612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23" w15:restartNumberingAfterBreak="0">
    <w:nsid w:val="56E604AC"/>
    <w:multiLevelType w:val="hybridMultilevel"/>
    <w:tmpl w:val="40DA35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4" w15:restartNumberingAfterBreak="0">
    <w:nsid w:val="571C0A4E"/>
    <w:multiLevelType w:val="multilevel"/>
    <w:tmpl w:val="995491E6"/>
    <w:lvl w:ilvl="0">
      <w:start w:val="5"/>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5" w15:restartNumberingAfterBreak="0">
    <w:nsid w:val="57215941"/>
    <w:multiLevelType w:val="hybridMultilevel"/>
    <w:tmpl w:val="2836F668"/>
    <w:lvl w:ilvl="0" w:tplc="FFFFFFFF">
      <w:start w:val="1"/>
      <w:numFmt w:val="decimal"/>
      <w:lvlText w:val="%1."/>
      <w:lvlJc w:val="left"/>
      <w:pPr>
        <w:ind w:left="1080" w:hanging="360"/>
      </w:pPr>
    </w:lvl>
    <w:lvl w:ilvl="1" w:tplc="B182679E">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573D04A5"/>
    <w:multiLevelType w:val="hybridMultilevel"/>
    <w:tmpl w:val="44200ABA"/>
    <w:lvl w:ilvl="0" w:tplc="64823356">
      <w:start w:val="1"/>
      <w:numFmt w:val="decimal"/>
      <w:lvlText w:val="%1."/>
      <w:lvlJc w:val="left"/>
      <w:pPr>
        <w:ind w:left="1080" w:hanging="360"/>
      </w:pPr>
      <w:rPr>
        <w:sz w:val="24"/>
        <w:szCs w:val="24"/>
      </w:rPr>
    </w:lvl>
    <w:lvl w:ilvl="1" w:tplc="BEB6E224">
      <w:start w:val="1"/>
      <w:numFmt w:val="lowerLetter"/>
      <w:lvlText w:val="%2."/>
      <w:lvlJc w:val="left"/>
      <w:pPr>
        <w:ind w:left="1800" w:hanging="360"/>
      </w:pPr>
      <w:rPr>
        <w:rFonts w:ascii="Arial" w:hAnsi="Arial" w:cs="Arial" w:hint="default"/>
        <w:sz w:val="24"/>
        <w:szCs w:val="24"/>
      </w:rPr>
    </w:lvl>
    <w:lvl w:ilvl="2" w:tplc="53CC3674">
      <w:start w:val="1"/>
      <w:numFmt w:val="lowerRoman"/>
      <w:lvlText w:val="%3."/>
      <w:lvlJc w:val="right"/>
      <w:pPr>
        <w:ind w:left="2520" w:hanging="180"/>
      </w:pPr>
    </w:lvl>
    <w:lvl w:ilvl="3" w:tplc="7D9065D4">
      <w:start w:val="1"/>
      <w:numFmt w:val="decimal"/>
      <w:lvlText w:val="%4."/>
      <w:lvlJc w:val="left"/>
      <w:pPr>
        <w:ind w:left="3240" w:hanging="360"/>
      </w:pPr>
    </w:lvl>
    <w:lvl w:ilvl="4" w:tplc="D1E4CDAE">
      <w:start w:val="1"/>
      <w:numFmt w:val="lowerLetter"/>
      <w:lvlText w:val="%5."/>
      <w:lvlJc w:val="left"/>
      <w:pPr>
        <w:ind w:left="3960" w:hanging="360"/>
      </w:pPr>
    </w:lvl>
    <w:lvl w:ilvl="5" w:tplc="096813D0">
      <w:start w:val="1"/>
      <w:numFmt w:val="lowerRoman"/>
      <w:lvlText w:val="%6."/>
      <w:lvlJc w:val="right"/>
      <w:pPr>
        <w:ind w:left="4680" w:hanging="180"/>
      </w:pPr>
    </w:lvl>
    <w:lvl w:ilvl="6" w:tplc="51742538">
      <w:start w:val="1"/>
      <w:numFmt w:val="decimal"/>
      <w:lvlText w:val="%7."/>
      <w:lvlJc w:val="left"/>
      <w:pPr>
        <w:ind w:left="5400" w:hanging="360"/>
      </w:pPr>
    </w:lvl>
    <w:lvl w:ilvl="7" w:tplc="59FA6948">
      <w:start w:val="1"/>
      <w:numFmt w:val="lowerLetter"/>
      <w:lvlText w:val="%8."/>
      <w:lvlJc w:val="left"/>
      <w:pPr>
        <w:ind w:left="6120" w:hanging="360"/>
      </w:pPr>
    </w:lvl>
    <w:lvl w:ilvl="8" w:tplc="81E83FC2">
      <w:start w:val="1"/>
      <w:numFmt w:val="lowerRoman"/>
      <w:lvlText w:val="%9."/>
      <w:lvlJc w:val="right"/>
      <w:pPr>
        <w:ind w:left="6840" w:hanging="180"/>
      </w:pPr>
    </w:lvl>
  </w:abstractNum>
  <w:abstractNum w:abstractNumId="227" w15:restartNumberingAfterBreak="0">
    <w:nsid w:val="57CC70FD"/>
    <w:multiLevelType w:val="hybridMultilevel"/>
    <w:tmpl w:val="090C56A2"/>
    <w:lvl w:ilvl="0" w:tplc="1890C396">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8" w15:restartNumberingAfterBreak="0">
    <w:nsid w:val="58B26D88"/>
    <w:multiLevelType w:val="multilevel"/>
    <w:tmpl w:val="4FFCCBB2"/>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9" w15:restartNumberingAfterBreak="0">
    <w:nsid w:val="598048B4"/>
    <w:multiLevelType w:val="hybridMultilevel"/>
    <w:tmpl w:val="C2DAB54E"/>
    <w:lvl w:ilvl="0" w:tplc="1422D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98B6B95"/>
    <w:multiLevelType w:val="multilevel"/>
    <w:tmpl w:val="156E7A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15:restartNumberingAfterBreak="0">
    <w:nsid w:val="5A23299B"/>
    <w:multiLevelType w:val="hybridMultilevel"/>
    <w:tmpl w:val="08DA0C12"/>
    <w:lvl w:ilvl="0" w:tplc="5CB4BB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9FA7352">
      <w:start w:val="1"/>
      <w:numFmt w:val="lowerLetter"/>
      <w:lvlText w:val="%7)"/>
      <w:lvlJc w:val="left"/>
      <w:pPr>
        <w:ind w:left="5040" w:hanging="360"/>
      </w:pPr>
      <w:rPr>
        <w:rFonts w:hint="default"/>
      </w:rPr>
    </w:lvl>
    <w:lvl w:ilvl="7" w:tplc="0409000F">
      <w:start w:val="1"/>
      <w:numFmt w:val="decimal"/>
      <w:lvlText w:val="%8."/>
      <w:lvlJc w:val="left"/>
      <w:pPr>
        <w:ind w:left="720" w:hanging="720"/>
      </w:pPr>
      <w:rPr>
        <w:rFonts w:hint="default"/>
      </w:rPr>
    </w:lvl>
    <w:lvl w:ilvl="8" w:tplc="0409001B">
      <w:start w:val="1"/>
      <w:numFmt w:val="lowerRoman"/>
      <w:lvlText w:val="%9."/>
      <w:lvlJc w:val="right"/>
      <w:pPr>
        <w:ind w:left="6480" w:hanging="180"/>
      </w:pPr>
    </w:lvl>
  </w:abstractNum>
  <w:abstractNum w:abstractNumId="232" w15:restartNumberingAfterBreak="0">
    <w:nsid w:val="5A5400ED"/>
    <w:multiLevelType w:val="hybridMultilevel"/>
    <w:tmpl w:val="CA34A6E4"/>
    <w:lvl w:ilvl="0" w:tplc="D14041CE">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3" w15:restartNumberingAfterBreak="0">
    <w:nsid w:val="5A803AE9"/>
    <w:multiLevelType w:val="hybridMultilevel"/>
    <w:tmpl w:val="0F429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A87401D"/>
    <w:multiLevelType w:val="hybridMultilevel"/>
    <w:tmpl w:val="AA9496D6"/>
    <w:lvl w:ilvl="0" w:tplc="F47612C0">
      <w:start w:val="14"/>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AEE284A"/>
    <w:multiLevelType w:val="hybridMultilevel"/>
    <w:tmpl w:val="C1E27A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5B52DFA8"/>
    <w:multiLevelType w:val="hybridMultilevel"/>
    <w:tmpl w:val="56C66F4E"/>
    <w:lvl w:ilvl="0" w:tplc="9C9EFF48">
      <w:start w:val="1"/>
      <w:numFmt w:val="decimal"/>
      <w:lvlText w:val="%1."/>
      <w:lvlJc w:val="left"/>
      <w:pPr>
        <w:ind w:left="720" w:hanging="360"/>
      </w:pPr>
    </w:lvl>
    <w:lvl w:ilvl="1" w:tplc="39D2BE48">
      <w:start w:val="2"/>
      <w:numFmt w:val="lowerLetter"/>
      <w:lvlText w:val="%2."/>
      <w:lvlJc w:val="left"/>
      <w:pPr>
        <w:ind w:left="1440" w:hanging="360"/>
      </w:pPr>
    </w:lvl>
    <w:lvl w:ilvl="2" w:tplc="6AE8D23C">
      <w:start w:val="1"/>
      <w:numFmt w:val="lowerRoman"/>
      <w:lvlText w:val="%3."/>
      <w:lvlJc w:val="right"/>
      <w:pPr>
        <w:ind w:left="2160" w:hanging="180"/>
      </w:pPr>
    </w:lvl>
    <w:lvl w:ilvl="3" w:tplc="E24E5804">
      <w:start w:val="1"/>
      <w:numFmt w:val="decimal"/>
      <w:lvlText w:val="%4."/>
      <w:lvlJc w:val="left"/>
      <w:pPr>
        <w:ind w:left="2880" w:hanging="360"/>
      </w:pPr>
    </w:lvl>
    <w:lvl w:ilvl="4" w:tplc="EFE4BDE0">
      <w:start w:val="1"/>
      <w:numFmt w:val="lowerLetter"/>
      <w:lvlText w:val="%5."/>
      <w:lvlJc w:val="left"/>
      <w:pPr>
        <w:ind w:left="3600" w:hanging="360"/>
      </w:pPr>
    </w:lvl>
    <w:lvl w:ilvl="5" w:tplc="CC36CB90">
      <w:start w:val="1"/>
      <w:numFmt w:val="lowerRoman"/>
      <w:lvlText w:val="%6."/>
      <w:lvlJc w:val="right"/>
      <w:pPr>
        <w:ind w:left="4320" w:hanging="180"/>
      </w:pPr>
    </w:lvl>
    <w:lvl w:ilvl="6" w:tplc="EB34B9F2">
      <w:start w:val="1"/>
      <w:numFmt w:val="decimal"/>
      <w:lvlText w:val="%7."/>
      <w:lvlJc w:val="left"/>
      <w:pPr>
        <w:ind w:left="5040" w:hanging="360"/>
      </w:pPr>
    </w:lvl>
    <w:lvl w:ilvl="7" w:tplc="26609C1E">
      <w:start w:val="1"/>
      <w:numFmt w:val="lowerLetter"/>
      <w:lvlText w:val="%8."/>
      <w:lvlJc w:val="left"/>
      <w:pPr>
        <w:ind w:left="5760" w:hanging="360"/>
      </w:pPr>
    </w:lvl>
    <w:lvl w:ilvl="8" w:tplc="93B4D9C6">
      <w:start w:val="1"/>
      <w:numFmt w:val="lowerRoman"/>
      <w:lvlText w:val="%9."/>
      <w:lvlJc w:val="right"/>
      <w:pPr>
        <w:ind w:left="6480" w:hanging="180"/>
      </w:pPr>
    </w:lvl>
  </w:abstractNum>
  <w:abstractNum w:abstractNumId="237" w15:restartNumberingAfterBreak="0">
    <w:nsid w:val="5C5C7FC5"/>
    <w:multiLevelType w:val="hybridMultilevel"/>
    <w:tmpl w:val="0B309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40477E">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D607553"/>
    <w:multiLevelType w:val="hybridMultilevel"/>
    <w:tmpl w:val="27EE5D46"/>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5E0A152C"/>
    <w:multiLevelType w:val="hybridMultilevel"/>
    <w:tmpl w:val="70445046"/>
    <w:lvl w:ilvl="0" w:tplc="1F8C86DC">
      <w:start w:val="2"/>
      <w:numFmt w:val="lowerLetter"/>
      <w:lvlText w:val="%1."/>
      <w:lvlJc w:val="left"/>
      <w:pPr>
        <w:ind w:left="720" w:hanging="360"/>
      </w:pPr>
    </w:lvl>
    <w:lvl w:ilvl="1" w:tplc="0F08E81A">
      <w:start w:val="1"/>
      <w:numFmt w:val="lowerLetter"/>
      <w:lvlText w:val="%2."/>
      <w:lvlJc w:val="left"/>
      <w:pPr>
        <w:ind w:left="1440" w:hanging="360"/>
      </w:pPr>
    </w:lvl>
    <w:lvl w:ilvl="2" w:tplc="C89A4842">
      <w:start w:val="1"/>
      <w:numFmt w:val="lowerRoman"/>
      <w:lvlText w:val="%3."/>
      <w:lvlJc w:val="right"/>
      <w:pPr>
        <w:ind w:left="2160" w:hanging="180"/>
      </w:pPr>
    </w:lvl>
    <w:lvl w:ilvl="3" w:tplc="75CEFCCC">
      <w:start w:val="1"/>
      <w:numFmt w:val="decimal"/>
      <w:lvlText w:val="%4."/>
      <w:lvlJc w:val="left"/>
      <w:pPr>
        <w:ind w:left="2880" w:hanging="360"/>
      </w:pPr>
    </w:lvl>
    <w:lvl w:ilvl="4" w:tplc="BC766F5C">
      <w:start w:val="1"/>
      <w:numFmt w:val="lowerLetter"/>
      <w:lvlText w:val="%5."/>
      <w:lvlJc w:val="left"/>
      <w:pPr>
        <w:ind w:left="3600" w:hanging="360"/>
      </w:pPr>
    </w:lvl>
    <w:lvl w:ilvl="5" w:tplc="AB00BAA8">
      <w:start w:val="1"/>
      <w:numFmt w:val="lowerRoman"/>
      <w:lvlText w:val="%6."/>
      <w:lvlJc w:val="right"/>
      <w:pPr>
        <w:ind w:left="4320" w:hanging="180"/>
      </w:pPr>
    </w:lvl>
    <w:lvl w:ilvl="6" w:tplc="6C86D0BA">
      <w:start w:val="1"/>
      <w:numFmt w:val="decimal"/>
      <w:lvlText w:val="%7."/>
      <w:lvlJc w:val="left"/>
      <w:pPr>
        <w:ind w:left="5040" w:hanging="360"/>
      </w:pPr>
    </w:lvl>
    <w:lvl w:ilvl="7" w:tplc="FEF6AAAC">
      <w:start w:val="1"/>
      <w:numFmt w:val="lowerLetter"/>
      <w:lvlText w:val="%8."/>
      <w:lvlJc w:val="left"/>
      <w:pPr>
        <w:ind w:left="5760" w:hanging="360"/>
      </w:pPr>
    </w:lvl>
    <w:lvl w:ilvl="8" w:tplc="0C1E40D8">
      <w:start w:val="1"/>
      <w:numFmt w:val="lowerRoman"/>
      <w:lvlText w:val="%9."/>
      <w:lvlJc w:val="right"/>
      <w:pPr>
        <w:ind w:left="6480" w:hanging="180"/>
      </w:pPr>
    </w:lvl>
  </w:abstractNum>
  <w:abstractNum w:abstractNumId="240" w15:restartNumberingAfterBreak="0">
    <w:nsid w:val="5E302F7A"/>
    <w:multiLevelType w:val="hybridMultilevel"/>
    <w:tmpl w:val="32D0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E8B577E"/>
    <w:multiLevelType w:val="hybridMultilevel"/>
    <w:tmpl w:val="7D56B150"/>
    <w:lvl w:ilvl="0" w:tplc="C946368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EB76EE3"/>
    <w:multiLevelType w:val="hybridMultilevel"/>
    <w:tmpl w:val="CF90474E"/>
    <w:lvl w:ilvl="0" w:tplc="12B03042">
      <w:start w:val="1"/>
      <w:numFmt w:val="decimal"/>
      <w:lvlText w:val="%1."/>
      <w:lvlJc w:val="left"/>
      <w:pPr>
        <w:ind w:left="720" w:hanging="360"/>
      </w:pPr>
    </w:lvl>
    <w:lvl w:ilvl="1" w:tplc="D1AC29B8">
      <w:start w:val="1"/>
      <w:numFmt w:val="lowerLetter"/>
      <w:lvlText w:val="%2."/>
      <w:lvlJc w:val="left"/>
      <w:pPr>
        <w:ind w:left="3600" w:hanging="360"/>
      </w:pPr>
    </w:lvl>
    <w:lvl w:ilvl="2" w:tplc="E9528B0A">
      <w:start w:val="1"/>
      <w:numFmt w:val="lowerRoman"/>
      <w:lvlText w:val="%3."/>
      <w:lvlJc w:val="right"/>
      <w:pPr>
        <w:ind w:left="2160" w:hanging="180"/>
      </w:pPr>
    </w:lvl>
    <w:lvl w:ilvl="3" w:tplc="8B14F05A">
      <w:start w:val="1"/>
      <w:numFmt w:val="decimal"/>
      <w:lvlText w:val="%4."/>
      <w:lvlJc w:val="left"/>
      <w:pPr>
        <w:ind w:left="2880" w:hanging="360"/>
      </w:pPr>
    </w:lvl>
    <w:lvl w:ilvl="4" w:tplc="5AB695A6">
      <w:start w:val="1"/>
      <w:numFmt w:val="lowerLetter"/>
      <w:lvlText w:val="%5."/>
      <w:lvlJc w:val="left"/>
      <w:pPr>
        <w:ind w:left="3600" w:hanging="360"/>
      </w:pPr>
    </w:lvl>
    <w:lvl w:ilvl="5" w:tplc="6FBC0D24">
      <w:start w:val="1"/>
      <w:numFmt w:val="lowerRoman"/>
      <w:lvlText w:val="%6."/>
      <w:lvlJc w:val="right"/>
      <w:pPr>
        <w:ind w:left="4320" w:hanging="180"/>
      </w:pPr>
    </w:lvl>
    <w:lvl w:ilvl="6" w:tplc="5AEA3716">
      <w:start w:val="1"/>
      <w:numFmt w:val="decimal"/>
      <w:lvlText w:val="%7."/>
      <w:lvlJc w:val="left"/>
      <w:pPr>
        <w:ind w:left="5040" w:hanging="360"/>
      </w:pPr>
    </w:lvl>
    <w:lvl w:ilvl="7" w:tplc="CC8A607E">
      <w:start w:val="1"/>
      <w:numFmt w:val="lowerLetter"/>
      <w:lvlText w:val="%8."/>
      <w:lvlJc w:val="left"/>
      <w:pPr>
        <w:ind w:left="5760" w:hanging="360"/>
      </w:pPr>
    </w:lvl>
    <w:lvl w:ilvl="8" w:tplc="5218ECD2">
      <w:start w:val="1"/>
      <w:numFmt w:val="lowerRoman"/>
      <w:lvlText w:val="%9."/>
      <w:lvlJc w:val="right"/>
      <w:pPr>
        <w:ind w:left="6480" w:hanging="180"/>
      </w:pPr>
    </w:lvl>
  </w:abstractNum>
  <w:abstractNum w:abstractNumId="243" w15:restartNumberingAfterBreak="0">
    <w:nsid w:val="5EBB7A86"/>
    <w:multiLevelType w:val="multilevel"/>
    <w:tmpl w:val="89DC4382"/>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Letter"/>
      <w:lvlText w:val="%3."/>
      <w:lvlJc w:val="left"/>
      <w:pPr>
        <w:ind w:left="14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15:restartNumberingAfterBreak="0">
    <w:nsid w:val="5F4109C4"/>
    <w:multiLevelType w:val="hybridMultilevel"/>
    <w:tmpl w:val="579EAE40"/>
    <w:lvl w:ilvl="0" w:tplc="4C4C4DC2">
      <w:start w:val="1"/>
      <w:numFmt w:val="decimal"/>
      <w:lvlText w:val="%1."/>
      <w:lvlJc w:val="left"/>
      <w:pPr>
        <w:ind w:left="1080" w:hanging="360"/>
      </w:pPr>
      <w:rPr>
        <w:rFonts w:ascii="Arial" w:hAnsi="Arial" w:cs="Arial"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5" w15:restartNumberingAfterBreak="0">
    <w:nsid w:val="5F89D570"/>
    <w:multiLevelType w:val="hybridMultilevel"/>
    <w:tmpl w:val="833E729C"/>
    <w:lvl w:ilvl="0" w:tplc="448CFE1E">
      <w:start w:val="1"/>
      <w:numFmt w:val="bullet"/>
      <w:lvlText w:val=""/>
      <w:lvlJc w:val="left"/>
      <w:pPr>
        <w:ind w:left="720" w:hanging="360"/>
      </w:pPr>
      <w:rPr>
        <w:rFonts w:ascii="Symbol" w:hAnsi="Symbol" w:hint="default"/>
      </w:rPr>
    </w:lvl>
    <w:lvl w:ilvl="1" w:tplc="5DC6D610">
      <w:start w:val="1"/>
      <w:numFmt w:val="bullet"/>
      <w:lvlText w:val="o"/>
      <w:lvlJc w:val="left"/>
      <w:pPr>
        <w:ind w:left="1440" w:hanging="360"/>
      </w:pPr>
      <w:rPr>
        <w:rFonts w:ascii="Courier New" w:hAnsi="Courier New" w:hint="default"/>
      </w:rPr>
    </w:lvl>
    <w:lvl w:ilvl="2" w:tplc="9DE840D6">
      <w:start w:val="1"/>
      <w:numFmt w:val="bullet"/>
      <w:lvlText w:val=""/>
      <w:lvlJc w:val="left"/>
      <w:pPr>
        <w:ind w:left="2160" w:hanging="360"/>
      </w:pPr>
      <w:rPr>
        <w:rFonts w:ascii="Wingdings" w:hAnsi="Wingdings" w:hint="default"/>
      </w:rPr>
    </w:lvl>
    <w:lvl w:ilvl="3" w:tplc="D5FE0192">
      <w:start w:val="1"/>
      <w:numFmt w:val="bullet"/>
      <w:lvlText w:val=""/>
      <w:lvlJc w:val="left"/>
      <w:pPr>
        <w:ind w:left="2880" w:hanging="360"/>
      </w:pPr>
      <w:rPr>
        <w:rFonts w:ascii="Symbol" w:hAnsi="Symbol" w:hint="default"/>
      </w:rPr>
    </w:lvl>
    <w:lvl w:ilvl="4" w:tplc="7A1A9C94">
      <w:start w:val="1"/>
      <w:numFmt w:val="bullet"/>
      <w:lvlText w:val="o"/>
      <w:lvlJc w:val="left"/>
      <w:pPr>
        <w:ind w:left="3600" w:hanging="360"/>
      </w:pPr>
      <w:rPr>
        <w:rFonts w:ascii="Courier New" w:hAnsi="Courier New" w:hint="default"/>
      </w:rPr>
    </w:lvl>
    <w:lvl w:ilvl="5" w:tplc="52A4BD00">
      <w:start w:val="1"/>
      <w:numFmt w:val="bullet"/>
      <w:lvlText w:val=""/>
      <w:lvlJc w:val="left"/>
      <w:pPr>
        <w:ind w:left="4320" w:hanging="360"/>
      </w:pPr>
      <w:rPr>
        <w:rFonts w:ascii="Wingdings" w:hAnsi="Wingdings" w:hint="default"/>
      </w:rPr>
    </w:lvl>
    <w:lvl w:ilvl="6" w:tplc="505A24AE">
      <w:start w:val="1"/>
      <w:numFmt w:val="bullet"/>
      <w:lvlText w:val=""/>
      <w:lvlJc w:val="left"/>
      <w:pPr>
        <w:ind w:left="5040" w:hanging="360"/>
      </w:pPr>
      <w:rPr>
        <w:rFonts w:ascii="Symbol" w:hAnsi="Symbol" w:hint="default"/>
      </w:rPr>
    </w:lvl>
    <w:lvl w:ilvl="7" w:tplc="AA9E226E">
      <w:start w:val="1"/>
      <w:numFmt w:val="bullet"/>
      <w:lvlText w:val="o"/>
      <w:lvlJc w:val="left"/>
      <w:pPr>
        <w:ind w:left="5760" w:hanging="360"/>
      </w:pPr>
      <w:rPr>
        <w:rFonts w:ascii="Courier New" w:hAnsi="Courier New" w:hint="default"/>
      </w:rPr>
    </w:lvl>
    <w:lvl w:ilvl="8" w:tplc="2EE0C57A">
      <w:start w:val="1"/>
      <w:numFmt w:val="bullet"/>
      <w:lvlText w:val=""/>
      <w:lvlJc w:val="left"/>
      <w:pPr>
        <w:ind w:left="6480" w:hanging="360"/>
      </w:pPr>
      <w:rPr>
        <w:rFonts w:ascii="Wingdings" w:hAnsi="Wingdings" w:hint="default"/>
      </w:rPr>
    </w:lvl>
  </w:abstractNum>
  <w:abstractNum w:abstractNumId="246" w15:restartNumberingAfterBreak="0">
    <w:nsid w:val="5FC83C4E"/>
    <w:multiLevelType w:val="hybridMultilevel"/>
    <w:tmpl w:val="F12CDF80"/>
    <w:lvl w:ilvl="0" w:tplc="E34A4EE6">
      <w:start w:val="1"/>
      <w:numFmt w:val="bullet"/>
      <w:lvlText w:val=""/>
      <w:lvlJc w:val="left"/>
      <w:pPr>
        <w:ind w:left="720" w:hanging="360"/>
      </w:pPr>
      <w:rPr>
        <w:rFonts w:ascii="Symbol" w:hAnsi="Symbol" w:hint="default"/>
      </w:rPr>
    </w:lvl>
    <w:lvl w:ilvl="1" w:tplc="2C58772C">
      <w:start w:val="1"/>
      <w:numFmt w:val="bullet"/>
      <w:lvlText w:val="o"/>
      <w:lvlJc w:val="left"/>
      <w:pPr>
        <w:ind w:left="1440" w:hanging="360"/>
      </w:pPr>
      <w:rPr>
        <w:rFonts w:ascii="Courier New" w:hAnsi="Courier New" w:hint="default"/>
      </w:rPr>
    </w:lvl>
    <w:lvl w:ilvl="2" w:tplc="61A6B99A">
      <w:start w:val="1"/>
      <w:numFmt w:val="bullet"/>
      <w:lvlText w:val=""/>
      <w:lvlJc w:val="left"/>
      <w:pPr>
        <w:ind w:left="2160" w:hanging="360"/>
      </w:pPr>
      <w:rPr>
        <w:rFonts w:ascii="Wingdings" w:hAnsi="Wingdings" w:hint="default"/>
      </w:rPr>
    </w:lvl>
    <w:lvl w:ilvl="3" w:tplc="D9A4FB20">
      <w:start w:val="1"/>
      <w:numFmt w:val="bullet"/>
      <w:lvlText w:val=""/>
      <w:lvlJc w:val="left"/>
      <w:pPr>
        <w:ind w:left="2880" w:hanging="360"/>
      </w:pPr>
      <w:rPr>
        <w:rFonts w:ascii="Symbol" w:hAnsi="Symbol" w:hint="default"/>
      </w:rPr>
    </w:lvl>
    <w:lvl w:ilvl="4" w:tplc="9B7AFE16">
      <w:start w:val="1"/>
      <w:numFmt w:val="bullet"/>
      <w:lvlText w:val="o"/>
      <w:lvlJc w:val="left"/>
      <w:pPr>
        <w:ind w:left="3600" w:hanging="360"/>
      </w:pPr>
      <w:rPr>
        <w:rFonts w:ascii="Courier New" w:hAnsi="Courier New" w:hint="default"/>
      </w:rPr>
    </w:lvl>
    <w:lvl w:ilvl="5" w:tplc="3C944466">
      <w:start w:val="1"/>
      <w:numFmt w:val="bullet"/>
      <w:lvlText w:val=""/>
      <w:lvlJc w:val="left"/>
      <w:pPr>
        <w:ind w:left="4320" w:hanging="360"/>
      </w:pPr>
      <w:rPr>
        <w:rFonts w:ascii="Wingdings" w:hAnsi="Wingdings" w:hint="default"/>
      </w:rPr>
    </w:lvl>
    <w:lvl w:ilvl="6" w:tplc="67D0F3FC">
      <w:start w:val="1"/>
      <w:numFmt w:val="bullet"/>
      <w:lvlText w:val=""/>
      <w:lvlJc w:val="left"/>
      <w:pPr>
        <w:ind w:left="5040" w:hanging="360"/>
      </w:pPr>
      <w:rPr>
        <w:rFonts w:ascii="Symbol" w:hAnsi="Symbol" w:hint="default"/>
      </w:rPr>
    </w:lvl>
    <w:lvl w:ilvl="7" w:tplc="9878D924">
      <w:start w:val="1"/>
      <w:numFmt w:val="bullet"/>
      <w:lvlText w:val="o"/>
      <w:lvlJc w:val="left"/>
      <w:pPr>
        <w:ind w:left="5760" w:hanging="360"/>
      </w:pPr>
      <w:rPr>
        <w:rFonts w:ascii="Courier New" w:hAnsi="Courier New" w:hint="default"/>
      </w:rPr>
    </w:lvl>
    <w:lvl w:ilvl="8" w:tplc="E86C008E">
      <w:start w:val="1"/>
      <w:numFmt w:val="bullet"/>
      <w:lvlText w:val=""/>
      <w:lvlJc w:val="left"/>
      <w:pPr>
        <w:ind w:left="6480" w:hanging="360"/>
      </w:pPr>
      <w:rPr>
        <w:rFonts w:ascii="Wingdings" w:hAnsi="Wingdings" w:hint="default"/>
      </w:rPr>
    </w:lvl>
  </w:abstractNum>
  <w:abstractNum w:abstractNumId="247" w15:restartNumberingAfterBreak="0">
    <w:nsid w:val="5FE06337"/>
    <w:multiLevelType w:val="hybridMultilevel"/>
    <w:tmpl w:val="E390B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605116CF"/>
    <w:multiLevelType w:val="hybridMultilevel"/>
    <w:tmpl w:val="A5BA62C8"/>
    <w:lvl w:ilvl="0" w:tplc="257EA8DC">
      <w:start w:val="1"/>
      <w:numFmt w:val="upperLetter"/>
      <w:lvlText w:val="%1."/>
      <w:lvlJc w:val="left"/>
      <w:pPr>
        <w:ind w:left="720" w:hanging="360"/>
      </w:pPr>
    </w:lvl>
    <w:lvl w:ilvl="1" w:tplc="759C6AD2">
      <w:start w:val="1"/>
      <w:numFmt w:val="lowerLetter"/>
      <w:lvlText w:val="%2."/>
      <w:lvlJc w:val="left"/>
      <w:pPr>
        <w:ind w:left="1440" w:hanging="360"/>
      </w:pPr>
    </w:lvl>
    <w:lvl w:ilvl="2" w:tplc="863659DA">
      <w:start w:val="1"/>
      <w:numFmt w:val="lowerRoman"/>
      <w:lvlText w:val="%3."/>
      <w:lvlJc w:val="right"/>
      <w:pPr>
        <w:ind w:left="2160" w:hanging="180"/>
      </w:pPr>
    </w:lvl>
    <w:lvl w:ilvl="3" w:tplc="57CCAD5C">
      <w:start w:val="1"/>
      <w:numFmt w:val="decimal"/>
      <w:lvlText w:val="%4."/>
      <w:lvlJc w:val="left"/>
      <w:pPr>
        <w:ind w:left="2880" w:hanging="360"/>
      </w:pPr>
    </w:lvl>
    <w:lvl w:ilvl="4" w:tplc="5554E7D2">
      <w:start w:val="1"/>
      <w:numFmt w:val="lowerLetter"/>
      <w:lvlText w:val="%5."/>
      <w:lvlJc w:val="left"/>
      <w:pPr>
        <w:ind w:left="3600" w:hanging="360"/>
      </w:pPr>
    </w:lvl>
    <w:lvl w:ilvl="5" w:tplc="E8465F1E">
      <w:start w:val="1"/>
      <w:numFmt w:val="lowerRoman"/>
      <w:lvlText w:val="%6."/>
      <w:lvlJc w:val="right"/>
      <w:pPr>
        <w:ind w:left="4320" w:hanging="180"/>
      </w:pPr>
    </w:lvl>
    <w:lvl w:ilvl="6" w:tplc="97C01F7E">
      <w:start w:val="1"/>
      <w:numFmt w:val="decimal"/>
      <w:lvlText w:val="%7."/>
      <w:lvlJc w:val="left"/>
      <w:pPr>
        <w:ind w:left="5040" w:hanging="360"/>
      </w:pPr>
    </w:lvl>
    <w:lvl w:ilvl="7" w:tplc="7BDE984E">
      <w:start w:val="1"/>
      <w:numFmt w:val="lowerLetter"/>
      <w:lvlText w:val="%8."/>
      <w:lvlJc w:val="left"/>
      <w:pPr>
        <w:ind w:left="5760" w:hanging="360"/>
      </w:pPr>
    </w:lvl>
    <w:lvl w:ilvl="8" w:tplc="7E26D62E">
      <w:start w:val="1"/>
      <w:numFmt w:val="lowerRoman"/>
      <w:lvlText w:val="%9."/>
      <w:lvlJc w:val="right"/>
      <w:pPr>
        <w:ind w:left="6480" w:hanging="180"/>
      </w:pPr>
    </w:lvl>
  </w:abstractNum>
  <w:abstractNum w:abstractNumId="249" w15:restartNumberingAfterBreak="0">
    <w:nsid w:val="605B3B87"/>
    <w:multiLevelType w:val="hybridMultilevel"/>
    <w:tmpl w:val="D69CAEC0"/>
    <w:lvl w:ilvl="0" w:tplc="D01681D2">
      <w:start w:val="12"/>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1792C82"/>
    <w:multiLevelType w:val="hybridMultilevel"/>
    <w:tmpl w:val="6CF09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62135044"/>
    <w:multiLevelType w:val="hybridMultilevel"/>
    <w:tmpl w:val="8408B798"/>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3E92232"/>
    <w:multiLevelType w:val="hybridMultilevel"/>
    <w:tmpl w:val="754417B4"/>
    <w:lvl w:ilvl="0" w:tplc="57085E4C">
      <w:start w:val="10"/>
      <w:numFmt w:val="decimal"/>
      <w:lvlText w:val="%1."/>
      <w:lvlJc w:val="left"/>
      <w:pPr>
        <w:ind w:left="1800" w:hanging="360"/>
      </w:pPr>
      <w:rPr>
        <w:rFonts w:ascii="Arial" w:hAnsi="Arial" w:cs="Arial" w:hint="default"/>
        <w:b w:val="0"/>
        <w:bCs/>
        <w:sz w:val="24"/>
        <w:szCs w:val="24"/>
      </w:rPr>
    </w:lvl>
    <w:lvl w:ilvl="1" w:tplc="CFC2F67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41827D5"/>
    <w:multiLevelType w:val="multilevel"/>
    <w:tmpl w:val="BC92B0B2"/>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Roman"/>
      <w:lvlText w:val="%5."/>
      <w:lvlJc w:val="right"/>
      <w:pPr>
        <w:ind w:left="3240" w:hanging="360"/>
      </w:p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54" w15:restartNumberingAfterBreak="0">
    <w:nsid w:val="64CBA509"/>
    <w:multiLevelType w:val="hybridMultilevel"/>
    <w:tmpl w:val="206ACABC"/>
    <w:lvl w:ilvl="0" w:tplc="44FAA6D4">
      <w:start w:val="1"/>
      <w:numFmt w:val="lowerLetter"/>
      <w:lvlText w:val="%1."/>
      <w:lvlJc w:val="left"/>
      <w:pPr>
        <w:ind w:left="720" w:hanging="360"/>
      </w:pPr>
    </w:lvl>
    <w:lvl w:ilvl="1" w:tplc="8172931E">
      <w:start w:val="1"/>
      <w:numFmt w:val="lowerLetter"/>
      <w:lvlText w:val="%2."/>
      <w:lvlJc w:val="left"/>
      <w:pPr>
        <w:ind w:left="1440" w:hanging="360"/>
      </w:pPr>
    </w:lvl>
    <w:lvl w:ilvl="2" w:tplc="4EE66472">
      <w:start w:val="1"/>
      <w:numFmt w:val="lowerRoman"/>
      <w:lvlText w:val="%3."/>
      <w:lvlJc w:val="right"/>
      <w:pPr>
        <w:ind w:left="2160" w:hanging="180"/>
      </w:pPr>
    </w:lvl>
    <w:lvl w:ilvl="3" w:tplc="FBA48D14">
      <w:start w:val="1"/>
      <w:numFmt w:val="decimal"/>
      <w:lvlText w:val="%4."/>
      <w:lvlJc w:val="left"/>
      <w:pPr>
        <w:ind w:left="2880" w:hanging="360"/>
      </w:pPr>
    </w:lvl>
    <w:lvl w:ilvl="4" w:tplc="A50A21A6">
      <w:start w:val="1"/>
      <w:numFmt w:val="lowerLetter"/>
      <w:lvlText w:val="%5."/>
      <w:lvlJc w:val="left"/>
      <w:pPr>
        <w:ind w:left="3600" w:hanging="360"/>
      </w:pPr>
    </w:lvl>
    <w:lvl w:ilvl="5" w:tplc="2CECBC4A">
      <w:start w:val="1"/>
      <w:numFmt w:val="lowerRoman"/>
      <w:lvlText w:val="%6."/>
      <w:lvlJc w:val="right"/>
      <w:pPr>
        <w:ind w:left="4320" w:hanging="180"/>
      </w:pPr>
    </w:lvl>
    <w:lvl w:ilvl="6" w:tplc="F9CCCEB4">
      <w:start w:val="1"/>
      <w:numFmt w:val="decimal"/>
      <w:lvlText w:val="%7."/>
      <w:lvlJc w:val="left"/>
      <w:pPr>
        <w:ind w:left="5040" w:hanging="360"/>
      </w:pPr>
    </w:lvl>
    <w:lvl w:ilvl="7" w:tplc="69AC8352">
      <w:start w:val="1"/>
      <w:numFmt w:val="lowerLetter"/>
      <w:lvlText w:val="%8."/>
      <w:lvlJc w:val="left"/>
      <w:pPr>
        <w:ind w:left="5760" w:hanging="360"/>
      </w:pPr>
    </w:lvl>
    <w:lvl w:ilvl="8" w:tplc="61C8D372">
      <w:start w:val="1"/>
      <w:numFmt w:val="lowerRoman"/>
      <w:lvlText w:val="%9."/>
      <w:lvlJc w:val="right"/>
      <w:pPr>
        <w:ind w:left="6480" w:hanging="180"/>
      </w:pPr>
    </w:lvl>
  </w:abstractNum>
  <w:abstractNum w:abstractNumId="255" w15:restartNumberingAfterBreak="0">
    <w:nsid w:val="65677A40"/>
    <w:multiLevelType w:val="hybridMultilevel"/>
    <w:tmpl w:val="98684B50"/>
    <w:lvl w:ilvl="0" w:tplc="BC64FE28">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5937A6B"/>
    <w:multiLevelType w:val="hybridMultilevel"/>
    <w:tmpl w:val="1D9677BC"/>
    <w:lvl w:ilvl="0" w:tplc="D722C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59A0A98"/>
    <w:multiLevelType w:val="hybridMultilevel"/>
    <w:tmpl w:val="E0049F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65BC2E23"/>
    <w:multiLevelType w:val="hybridMultilevel"/>
    <w:tmpl w:val="F80454E4"/>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65E33307"/>
    <w:multiLevelType w:val="hybridMultilevel"/>
    <w:tmpl w:val="4DC4D80C"/>
    <w:lvl w:ilvl="0" w:tplc="5936D358">
      <w:start w:val="1"/>
      <w:numFmt w:val="decimal"/>
      <w:lvlText w:val="%1."/>
      <w:lvlJc w:val="left"/>
      <w:pPr>
        <w:ind w:left="720" w:hanging="360"/>
      </w:pPr>
    </w:lvl>
    <w:lvl w:ilvl="1" w:tplc="CEEE401A">
      <w:start w:val="1"/>
      <w:numFmt w:val="lowerLetter"/>
      <w:lvlText w:val="%2."/>
      <w:lvlJc w:val="left"/>
      <w:pPr>
        <w:ind w:left="1440" w:hanging="360"/>
      </w:pPr>
      <w:rPr>
        <w:rFonts w:ascii="Arial" w:hAnsi="Arial" w:cs="Arial" w:hint="default"/>
        <w:sz w:val="24"/>
        <w:szCs w:val="24"/>
      </w:rPr>
    </w:lvl>
    <w:lvl w:ilvl="2" w:tplc="171A7EFE">
      <w:start w:val="1"/>
      <w:numFmt w:val="lowerRoman"/>
      <w:lvlText w:val="%3."/>
      <w:lvlJc w:val="right"/>
      <w:pPr>
        <w:ind w:left="2160" w:hanging="180"/>
      </w:pPr>
    </w:lvl>
    <w:lvl w:ilvl="3" w:tplc="6B1C71E8">
      <w:start w:val="1"/>
      <w:numFmt w:val="decimal"/>
      <w:lvlText w:val="%4."/>
      <w:lvlJc w:val="left"/>
      <w:pPr>
        <w:ind w:left="2880" w:hanging="360"/>
      </w:pPr>
    </w:lvl>
    <w:lvl w:ilvl="4" w:tplc="6616F7BA">
      <w:start w:val="1"/>
      <w:numFmt w:val="lowerLetter"/>
      <w:lvlText w:val="%5."/>
      <w:lvlJc w:val="left"/>
      <w:pPr>
        <w:ind w:left="3600" w:hanging="360"/>
      </w:pPr>
    </w:lvl>
    <w:lvl w:ilvl="5" w:tplc="44FE4A68">
      <w:start w:val="1"/>
      <w:numFmt w:val="lowerRoman"/>
      <w:lvlText w:val="%6."/>
      <w:lvlJc w:val="right"/>
      <w:pPr>
        <w:ind w:left="4320" w:hanging="180"/>
      </w:pPr>
    </w:lvl>
    <w:lvl w:ilvl="6" w:tplc="F82C73AC">
      <w:start w:val="1"/>
      <w:numFmt w:val="decimal"/>
      <w:lvlText w:val="%7."/>
      <w:lvlJc w:val="left"/>
      <w:pPr>
        <w:ind w:left="5040" w:hanging="360"/>
      </w:pPr>
    </w:lvl>
    <w:lvl w:ilvl="7" w:tplc="EECC9892">
      <w:start w:val="1"/>
      <w:numFmt w:val="lowerLetter"/>
      <w:lvlText w:val="%8."/>
      <w:lvlJc w:val="left"/>
      <w:pPr>
        <w:ind w:left="5760" w:hanging="360"/>
      </w:pPr>
    </w:lvl>
    <w:lvl w:ilvl="8" w:tplc="B6B4B0EE">
      <w:start w:val="1"/>
      <w:numFmt w:val="lowerRoman"/>
      <w:lvlText w:val="%9."/>
      <w:lvlJc w:val="right"/>
      <w:pPr>
        <w:ind w:left="6480" w:hanging="180"/>
      </w:pPr>
    </w:lvl>
  </w:abstractNum>
  <w:abstractNum w:abstractNumId="260" w15:restartNumberingAfterBreak="0">
    <w:nsid w:val="6640798A"/>
    <w:multiLevelType w:val="multilevel"/>
    <w:tmpl w:val="23C82060"/>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1" w15:restartNumberingAfterBreak="0">
    <w:nsid w:val="66494890"/>
    <w:multiLevelType w:val="hybridMultilevel"/>
    <w:tmpl w:val="A452813C"/>
    <w:lvl w:ilvl="0" w:tplc="0409000F">
      <w:start w:val="1"/>
      <w:numFmt w:val="decimal"/>
      <w:lvlText w:val="%1."/>
      <w:lvlJc w:val="left"/>
      <w:pPr>
        <w:ind w:left="720" w:hanging="360"/>
      </w:pPr>
      <w:rPr>
        <w:rFonts w:hint="default"/>
      </w:rPr>
    </w:lvl>
    <w:lvl w:ilvl="1" w:tplc="3282EE5E">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BFD83356">
      <w:start w:val="2"/>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6CD1889"/>
    <w:multiLevelType w:val="hybridMultilevel"/>
    <w:tmpl w:val="9D646E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6D95088"/>
    <w:multiLevelType w:val="hybridMultilevel"/>
    <w:tmpl w:val="93828D6E"/>
    <w:lvl w:ilvl="0" w:tplc="1578F846">
      <w:start w:val="2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6F75CC7"/>
    <w:multiLevelType w:val="multilevel"/>
    <w:tmpl w:val="003676C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5" w15:restartNumberingAfterBreak="0">
    <w:nsid w:val="68777475"/>
    <w:multiLevelType w:val="hybridMultilevel"/>
    <w:tmpl w:val="0D54B2F4"/>
    <w:lvl w:ilvl="0" w:tplc="E82EAD9E">
      <w:start w:val="1"/>
      <w:numFmt w:val="decimal"/>
      <w:lvlText w:val="%1."/>
      <w:lvlJc w:val="left"/>
      <w:pPr>
        <w:ind w:left="1800" w:hanging="360"/>
      </w:pPr>
      <w:rPr>
        <w:rFonts w:ascii="Arial" w:hAnsi="Arial" w:cs="Arial" w:hint="default"/>
        <w:sz w:val="24"/>
        <w:szCs w:val="24"/>
      </w:rPr>
    </w:lvl>
    <w:lvl w:ilvl="1" w:tplc="FFFFFFFF">
      <w:start w:val="1"/>
      <w:numFmt w:val="lowerLetter"/>
      <w:lvlText w:val="%2."/>
      <w:lvlJc w:val="left"/>
      <w:pPr>
        <w:ind w:left="2160" w:hanging="360"/>
      </w:pPr>
    </w:lvl>
    <w:lvl w:ilvl="2" w:tplc="FFFFFFFF">
      <w:start w:val="1"/>
      <w:numFmt w:val="lowerRoman"/>
      <w:lvlText w:val="%3."/>
      <w:lvlJc w:val="lef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6" w15:restartNumberingAfterBreak="0">
    <w:nsid w:val="689E537F"/>
    <w:multiLevelType w:val="multilevel"/>
    <w:tmpl w:val="B2E0B0F2"/>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decimal"/>
      <w:lvlText w:val="%4."/>
      <w:lvlJc w:val="left"/>
      <w:pPr>
        <w:ind w:left="2520" w:hanging="360"/>
      </w:pPr>
    </w:lvl>
    <w:lvl w:ilvl="4">
      <w:start w:val="1"/>
      <w:numFmt w:val="lowerRoman"/>
      <w:lvlText w:val="%5."/>
      <w:lvlJc w:val="righ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67" w15:restartNumberingAfterBreak="0">
    <w:nsid w:val="6981408E"/>
    <w:multiLevelType w:val="hybridMultilevel"/>
    <w:tmpl w:val="9420050C"/>
    <w:lvl w:ilvl="0" w:tplc="65501BE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A4357F7"/>
    <w:multiLevelType w:val="hybridMultilevel"/>
    <w:tmpl w:val="35705B7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00F13A">
      <w:start w:val="1"/>
      <w:numFmt w:val="upperLetter"/>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6ACC64AC"/>
    <w:multiLevelType w:val="hybridMultilevel"/>
    <w:tmpl w:val="B546B0AC"/>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AED6626"/>
    <w:multiLevelType w:val="hybridMultilevel"/>
    <w:tmpl w:val="E6EC8AFE"/>
    <w:lvl w:ilvl="0" w:tplc="04090019">
      <w:start w:val="1"/>
      <w:numFmt w:val="lowerLetter"/>
      <w:lvlText w:val="%1."/>
      <w:lvlJc w:val="left"/>
      <w:pPr>
        <w:ind w:left="720" w:hanging="360"/>
      </w:pPr>
      <w:rPr>
        <w:rFonts w:hint="default"/>
      </w:rPr>
    </w:lvl>
    <w:lvl w:ilvl="1" w:tplc="94563B7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BBF50FA"/>
    <w:multiLevelType w:val="hybridMultilevel"/>
    <w:tmpl w:val="4F305982"/>
    <w:lvl w:ilvl="0" w:tplc="87A2EA6A">
      <w:start w:val="1"/>
      <w:numFmt w:val="decimal"/>
      <w:lvlText w:val="%1."/>
      <w:lvlJc w:val="left"/>
      <w:pPr>
        <w:ind w:left="1530" w:hanging="360"/>
      </w:pPr>
      <w:rPr>
        <w:rFonts w:ascii="Arial" w:hAnsi="Arial" w:cs="Arial"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2" w15:restartNumberingAfterBreak="0">
    <w:nsid w:val="6C8A3640"/>
    <w:multiLevelType w:val="hybridMultilevel"/>
    <w:tmpl w:val="FC863BE6"/>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3" w15:restartNumberingAfterBreak="0">
    <w:nsid w:val="6E5A460E"/>
    <w:multiLevelType w:val="hybridMultilevel"/>
    <w:tmpl w:val="88F482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6EB27C28"/>
    <w:multiLevelType w:val="hybridMultilevel"/>
    <w:tmpl w:val="E698F374"/>
    <w:lvl w:ilvl="0" w:tplc="429A710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5" w15:restartNumberingAfterBreak="0">
    <w:nsid w:val="6ED34C3B"/>
    <w:multiLevelType w:val="hybridMultilevel"/>
    <w:tmpl w:val="64D4AF70"/>
    <w:lvl w:ilvl="0" w:tplc="E410C396">
      <w:start w:val="1"/>
      <w:numFmt w:val="lowerLetter"/>
      <w:lvlText w:val="%1."/>
      <w:lvlJc w:val="left"/>
      <w:pPr>
        <w:ind w:left="720" w:hanging="360"/>
      </w:pPr>
      <w:rPr>
        <w:b w:val="0"/>
        <w:sz w:val="24"/>
        <w:szCs w:val="24"/>
      </w:rPr>
    </w:lvl>
    <w:lvl w:ilvl="1" w:tplc="F37677D8">
      <w:start w:val="1"/>
      <w:numFmt w:val="lowerLetter"/>
      <w:lvlText w:val="%2)"/>
      <w:lvlJc w:val="left"/>
      <w:pPr>
        <w:ind w:left="1440" w:hanging="360"/>
      </w:pPr>
    </w:lvl>
    <w:lvl w:ilvl="2" w:tplc="21AC1840">
      <w:start w:val="1"/>
      <w:numFmt w:val="lowerRoman"/>
      <w:lvlText w:val="%3)"/>
      <w:lvlJc w:val="right"/>
      <w:pPr>
        <w:ind w:left="2160" w:hanging="360"/>
      </w:pPr>
    </w:lvl>
    <w:lvl w:ilvl="3" w:tplc="A6F8F710">
      <w:start w:val="1"/>
      <w:numFmt w:val="decimal"/>
      <w:lvlText w:val="(%4)"/>
      <w:lvlJc w:val="left"/>
      <w:pPr>
        <w:ind w:left="2880" w:hanging="360"/>
      </w:pPr>
    </w:lvl>
    <w:lvl w:ilvl="4" w:tplc="DE5E6BA4">
      <w:start w:val="1"/>
      <w:numFmt w:val="lowerLetter"/>
      <w:lvlText w:val="(%5)"/>
      <w:lvlJc w:val="left"/>
      <w:pPr>
        <w:ind w:left="3600" w:hanging="360"/>
      </w:pPr>
    </w:lvl>
    <w:lvl w:ilvl="5" w:tplc="FB30F5CC">
      <w:start w:val="1"/>
      <w:numFmt w:val="lowerRoman"/>
      <w:lvlText w:val="(%6)"/>
      <w:lvlJc w:val="right"/>
      <w:pPr>
        <w:ind w:left="4320" w:hanging="360"/>
      </w:pPr>
    </w:lvl>
    <w:lvl w:ilvl="6" w:tplc="4E30F22C">
      <w:start w:val="1"/>
      <w:numFmt w:val="decimal"/>
      <w:lvlText w:val="%7."/>
      <w:lvlJc w:val="left"/>
      <w:pPr>
        <w:ind w:left="5040" w:hanging="360"/>
      </w:pPr>
    </w:lvl>
    <w:lvl w:ilvl="7" w:tplc="18F610C0">
      <w:start w:val="1"/>
      <w:numFmt w:val="lowerLetter"/>
      <w:lvlText w:val="%8."/>
      <w:lvlJc w:val="left"/>
      <w:pPr>
        <w:ind w:left="5760" w:hanging="360"/>
      </w:pPr>
    </w:lvl>
    <w:lvl w:ilvl="8" w:tplc="0C22FA40">
      <w:start w:val="1"/>
      <w:numFmt w:val="lowerRoman"/>
      <w:lvlText w:val="%9."/>
      <w:lvlJc w:val="right"/>
      <w:pPr>
        <w:ind w:left="6480" w:hanging="360"/>
      </w:pPr>
    </w:lvl>
  </w:abstractNum>
  <w:abstractNum w:abstractNumId="276" w15:restartNumberingAfterBreak="0">
    <w:nsid w:val="6EF74870"/>
    <w:multiLevelType w:val="hybridMultilevel"/>
    <w:tmpl w:val="7CE2800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F94639D"/>
    <w:multiLevelType w:val="hybridMultilevel"/>
    <w:tmpl w:val="BD226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6FE323F5"/>
    <w:multiLevelType w:val="hybridMultilevel"/>
    <w:tmpl w:val="498E1B12"/>
    <w:lvl w:ilvl="0" w:tplc="FAD42E1A">
      <w:start w:val="21"/>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02461F3"/>
    <w:multiLevelType w:val="hybridMultilevel"/>
    <w:tmpl w:val="8842B63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70652C18"/>
    <w:multiLevelType w:val="hybridMultilevel"/>
    <w:tmpl w:val="D98EDE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70F36D96"/>
    <w:multiLevelType w:val="hybridMultilevel"/>
    <w:tmpl w:val="3BC200A8"/>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141239C"/>
    <w:multiLevelType w:val="hybridMultilevel"/>
    <w:tmpl w:val="4EF47E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71564C32"/>
    <w:multiLevelType w:val="multilevel"/>
    <w:tmpl w:val="768693A4"/>
    <w:lvl w:ilvl="0">
      <w:start w:val="6"/>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4" w15:restartNumberingAfterBreak="0">
    <w:nsid w:val="71727470"/>
    <w:multiLevelType w:val="hybridMultilevel"/>
    <w:tmpl w:val="99DE7E6A"/>
    <w:lvl w:ilvl="0" w:tplc="F3CA0DEC">
      <w:start w:val="13"/>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1BB5D14"/>
    <w:multiLevelType w:val="hybridMultilevel"/>
    <w:tmpl w:val="0C8E183C"/>
    <w:lvl w:ilvl="0" w:tplc="7F28A4FC">
      <w:start w:val="2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206233D"/>
    <w:multiLevelType w:val="hybridMultilevel"/>
    <w:tmpl w:val="C388BF52"/>
    <w:lvl w:ilvl="0" w:tplc="B642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2242216"/>
    <w:multiLevelType w:val="hybridMultilevel"/>
    <w:tmpl w:val="91141A5A"/>
    <w:lvl w:ilvl="0" w:tplc="E47C2494">
      <w:start w:val="1"/>
      <w:numFmt w:val="decimal"/>
      <w:lvlText w:val="%1."/>
      <w:lvlJc w:val="left"/>
      <w:pPr>
        <w:ind w:left="1440" w:hanging="360"/>
      </w:pPr>
      <w:rPr>
        <w:rFonts w:ascii="Arial" w:hAnsi="Arial" w:cs="Arial" w:hint="default"/>
        <w:sz w:val="24"/>
        <w:szCs w:val="24"/>
      </w:rPr>
    </w:lvl>
    <w:lvl w:ilvl="1" w:tplc="39329CC6">
      <w:start w:val="1"/>
      <w:numFmt w:val="lowerLetter"/>
      <w:lvlText w:val="%2."/>
      <w:lvlJc w:val="left"/>
      <w:pPr>
        <w:ind w:left="2160" w:hanging="360"/>
      </w:pPr>
      <w:rPr>
        <w:rFonts w:ascii="Arial" w:hAnsi="Arial" w:cs="Arial" w:hint="default"/>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727014C0"/>
    <w:multiLevelType w:val="hybridMultilevel"/>
    <w:tmpl w:val="711EEE18"/>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89" w15:restartNumberingAfterBreak="0">
    <w:nsid w:val="73166DDF"/>
    <w:multiLevelType w:val="hybridMultilevel"/>
    <w:tmpl w:val="CB58A56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0" w15:restartNumberingAfterBreak="0">
    <w:nsid w:val="739F67A1"/>
    <w:multiLevelType w:val="hybridMultilevel"/>
    <w:tmpl w:val="BC2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412276B"/>
    <w:multiLevelType w:val="hybridMultilevel"/>
    <w:tmpl w:val="EB104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75923C90"/>
    <w:multiLevelType w:val="hybridMultilevel"/>
    <w:tmpl w:val="13723CB6"/>
    <w:lvl w:ilvl="0" w:tplc="65501B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75F87B5C"/>
    <w:multiLevelType w:val="hybridMultilevel"/>
    <w:tmpl w:val="7E865680"/>
    <w:lvl w:ilvl="0" w:tplc="96443FCC">
      <w:start w:val="1"/>
      <w:numFmt w:val="lowerRoman"/>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94" w15:restartNumberingAfterBreak="0">
    <w:nsid w:val="76340569"/>
    <w:multiLevelType w:val="hybridMultilevel"/>
    <w:tmpl w:val="E07A6D8C"/>
    <w:lvl w:ilvl="0" w:tplc="9FC86A2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6A32858"/>
    <w:multiLevelType w:val="hybridMultilevel"/>
    <w:tmpl w:val="FDDC997E"/>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6" w15:restartNumberingAfterBreak="0">
    <w:nsid w:val="76AA36F7"/>
    <w:multiLevelType w:val="multilevel"/>
    <w:tmpl w:val="3A3A29EA"/>
    <w:lvl w:ilvl="0">
      <w:start w:val="7"/>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7" w15:restartNumberingAfterBreak="0">
    <w:nsid w:val="76D52086"/>
    <w:multiLevelType w:val="hybridMultilevel"/>
    <w:tmpl w:val="E89892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770D6F76"/>
    <w:multiLevelType w:val="hybridMultilevel"/>
    <w:tmpl w:val="A9C47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7763A3F"/>
    <w:multiLevelType w:val="hybridMultilevel"/>
    <w:tmpl w:val="5FA84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0" w15:restartNumberingAfterBreak="0">
    <w:nsid w:val="77BE77FD"/>
    <w:multiLevelType w:val="hybridMultilevel"/>
    <w:tmpl w:val="B0C27786"/>
    <w:lvl w:ilvl="0" w:tplc="17F466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7FE2AA6"/>
    <w:multiLevelType w:val="hybridMultilevel"/>
    <w:tmpl w:val="9E908618"/>
    <w:lvl w:ilvl="0" w:tplc="68C831B8">
      <w:start w:val="1"/>
      <w:numFmt w:val="decimal"/>
      <w:lvlText w:val="%1."/>
      <w:lvlJc w:val="left"/>
      <w:pPr>
        <w:ind w:left="360" w:hanging="360"/>
      </w:pPr>
      <w:rPr>
        <w:rFonts w:hint="default"/>
      </w:rPr>
    </w:lvl>
    <w:lvl w:ilvl="1" w:tplc="51F6D1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80C3850"/>
    <w:multiLevelType w:val="hybridMultilevel"/>
    <w:tmpl w:val="257EBFFE"/>
    <w:lvl w:ilvl="0" w:tplc="FFFFFFFF">
      <w:start w:val="1"/>
      <w:numFmt w:val="lowerLetter"/>
      <w:lvlText w:val="%1."/>
      <w:lvlJc w:val="left"/>
      <w:pPr>
        <w:ind w:left="1350" w:hanging="360"/>
      </w:pPr>
    </w:lvl>
    <w:lvl w:ilvl="1" w:tplc="0409000F">
      <w:start w:val="1"/>
      <w:numFmt w:val="decimal"/>
      <w:lvlText w:val="%2."/>
      <w:lvlJc w:val="left"/>
      <w:pPr>
        <w:ind w:left="14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03" w15:restartNumberingAfterBreak="0">
    <w:nsid w:val="781C0F0B"/>
    <w:multiLevelType w:val="hybridMultilevel"/>
    <w:tmpl w:val="A9EA028A"/>
    <w:lvl w:ilvl="0" w:tplc="C76ACBD4">
      <w:start w:val="1"/>
      <w:numFmt w:val="decimal"/>
      <w:lvlText w:val="%1."/>
      <w:lvlJc w:val="left"/>
      <w:pPr>
        <w:ind w:left="72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9197DBE"/>
    <w:multiLevelType w:val="hybridMultilevel"/>
    <w:tmpl w:val="6E588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9DEE32F"/>
    <w:multiLevelType w:val="multilevel"/>
    <w:tmpl w:val="A18AB1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79F6347D"/>
    <w:multiLevelType w:val="hybridMultilevel"/>
    <w:tmpl w:val="9DBEECC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7" w15:restartNumberingAfterBreak="0">
    <w:nsid w:val="7A3A5953"/>
    <w:multiLevelType w:val="hybridMultilevel"/>
    <w:tmpl w:val="01E870A6"/>
    <w:lvl w:ilvl="0" w:tplc="FBF4833C">
      <w:start w:val="26"/>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A51A9AD"/>
    <w:multiLevelType w:val="hybridMultilevel"/>
    <w:tmpl w:val="72DAB948"/>
    <w:lvl w:ilvl="0" w:tplc="A02A0C72">
      <w:start w:val="1"/>
      <w:numFmt w:val="upperLetter"/>
      <w:lvlText w:val="%1."/>
      <w:lvlJc w:val="left"/>
      <w:pPr>
        <w:ind w:left="720" w:hanging="360"/>
      </w:pPr>
    </w:lvl>
    <w:lvl w:ilvl="1" w:tplc="AC0A6E96">
      <w:start w:val="1"/>
      <w:numFmt w:val="lowerLetter"/>
      <w:lvlText w:val="%2."/>
      <w:lvlJc w:val="left"/>
      <w:pPr>
        <w:ind w:left="1440" w:hanging="360"/>
      </w:pPr>
    </w:lvl>
    <w:lvl w:ilvl="2" w:tplc="F4A86D1A">
      <w:start w:val="1"/>
      <w:numFmt w:val="lowerRoman"/>
      <w:lvlText w:val="%3."/>
      <w:lvlJc w:val="right"/>
      <w:pPr>
        <w:ind w:left="2160" w:hanging="180"/>
      </w:pPr>
    </w:lvl>
    <w:lvl w:ilvl="3" w:tplc="05025C70">
      <w:start w:val="1"/>
      <w:numFmt w:val="decimal"/>
      <w:lvlText w:val="%4."/>
      <w:lvlJc w:val="left"/>
      <w:pPr>
        <w:ind w:left="2880" w:hanging="360"/>
      </w:pPr>
    </w:lvl>
    <w:lvl w:ilvl="4" w:tplc="AF526B10">
      <w:start w:val="1"/>
      <w:numFmt w:val="lowerLetter"/>
      <w:lvlText w:val="%5."/>
      <w:lvlJc w:val="left"/>
      <w:pPr>
        <w:ind w:left="3600" w:hanging="360"/>
      </w:pPr>
    </w:lvl>
    <w:lvl w:ilvl="5" w:tplc="A4340FCE">
      <w:start w:val="1"/>
      <w:numFmt w:val="lowerRoman"/>
      <w:lvlText w:val="%6."/>
      <w:lvlJc w:val="right"/>
      <w:pPr>
        <w:ind w:left="4320" w:hanging="180"/>
      </w:pPr>
    </w:lvl>
    <w:lvl w:ilvl="6" w:tplc="8ED4E28A">
      <w:start w:val="1"/>
      <w:numFmt w:val="decimal"/>
      <w:lvlText w:val="%7."/>
      <w:lvlJc w:val="left"/>
      <w:pPr>
        <w:ind w:left="5040" w:hanging="360"/>
      </w:pPr>
    </w:lvl>
    <w:lvl w:ilvl="7" w:tplc="6422EEF6">
      <w:start w:val="1"/>
      <w:numFmt w:val="lowerLetter"/>
      <w:lvlText w:val="%8."/>
      <w:lvlJc w:val="left"/>
      <w:pPr>
        <w:ind w:left="5760" w:hanging="360"/>
      </w:pPr>
    </w:lvl>
    <w:lvl w:ilvl="8" w:tplc="F1D4DBF8">
      <w:start w:val="1"/>
      <w:numFmt w:val="lowerRoman"/>
      <w:lvlText w:val="%9."/>
      <w:lvlJc w:val="right"/>
      <w:pPr>
        <w:ind w:left="6480" w:hanging="180"/>
      </w:pPr>
    </w:lvl>
  </w:abstractNum>
  <w:abstractNum w:abstractNumId="309" w15:restartNumberingAfterBreak="0">
    <w:nsid w:val="7A52DE40"/>
    <w:multiLevelType w:val="hybridMultilevel"/>
    <w:tmpl w:val="721AE48A"/>
    <w:lvl w:ilvl="0" w:tplc="4720F4B8">
      <w:start w:val="1"/>
      <w:numFmt w:val="bullet"/>
      <w:lvlText w:val=""/>
      <w:lvlJc w:val="left"/>
      <w:pPr>
        <w:ind w:left="720" w:hanging="360"/>
      </w:pPr>
      <w:rPr>
        <w:rFonts w:ascii="Symbol" w:hAnsi="Symbol" w:hint="default"/>
      </w:rPr>
    </w:lvl>
    <w:lvl w:ilvl="1" w:tplc="D7264466">
      <w:start w:val="1"/>
      <w:numFmt w:val="bullet"/>
      <w:lvlText w:val="o"/>
      <w:lvlJc w:val="left"/>
      <w:pPr>
        <w:ind w:left="1440" w:hanging="360"/>
      </w:pPr>
      <w:rPr>
        <w:rFonts w:ascii="Courier New" w:hAnsi="Courier New" w:hint="default"/>
      </w:rPr>
    </w:lvl>
    <w:lvl w:ilvl="2" w:tplc="600402D0">
      <w:start w:val="1"/>
      <w:numFmt w:val="bullet"/>
      <w:lvlText w:val=""/>
      <w:lvlJc w:val="left"/>
      <w:pPr>
        <w:ind w:left="2160" w:hanging="360"/>
      </w:pPr>
      <w:rPr>
        <w:rFonts w:ascii="Wingdings" w:hAnsi="Wingdings" w:hint="default"/>
      </w:rPr>
    </w:lvl>
    <w:lvl w:ilvl="3" w:tplc="2168D66C">
      <w:start w:val="1"/>
      <w:numFmt w:val="bullet"/>
      <w:lvlText w:val=""/>
      <w:lvlJc w:val="left"/>
      <w:pPr>
        <w:ind w:left="2880" w:hanging="360"/>
      </w:pPr>
      <w:rPr>
        <w:rFonts w:ascii="Symbol" w:hAnsi="Symbol" w:hint="default"/>
      </w:rPr>
    </w:lvl>
    <w:lvl w:ilvl="4" w:tplc="92B25676">
      <w:start w:val="1"/>
      <w:numFmt w:val="bullet"/>
      <w:lvlText w:val="o"/>
      <w:lvlJc w:val="left"/>
      <w:pPr>
        <w:ind w:left="3600" w:hanging="360"/>
      </w:pPr>
      <w:rPr>
        <w:rFonts w:ascii="Courier New" w:hAnsi="Courier New" w:hint="default"/>
      </w:rPr>
    </w:lvl>
    <w:lvl w:ilvl="5" w:tplc="5980FE4A">
      <w:start w:val="1"/>
      <w:numFmt w:val="bullet"/>
      <w:lvlText w:val=""/>
      <w:lvlJc w:val="left"/>
      <w:pPr>
        <w:ind w:left="4320" w:hanging="360"/>
      </w:pPr>
      <w:rPr>
        <w:rFonts w:ascii="Wingdings" w:hAnsi="Wingdings" w:hint="default"/>
      </w:rPr>
    </w:lvl>
    <w:lvl w:ilvl="6" w:tplc="18E0C486">
      <w:start w:val="1"/>
      <w:numFmt w:val="bullet"/>
      <w:lvlText w:val=""/>
      <w:lvlJc w:val="left"/>
      <w:pPr>
        <w:ind w:left="5040" w:hanging="360"/>
      </w:pPr>
      <w:rPr>
        <w:rFonts w:ascii="Symbol" w:hAnsi="Symbol" w:hint="default"/>
      </w:rPr>
    </w:lvl>
    <w:lvl w:ilvl="7" w:tplc="BE36941A">
      <w:start w:val="1"/>
      <w:numFmt w:val="bullet"/>
      <w:lvlText w:val="o"/>
      <w:lvlJc w:val="left"/>
      <w:pPr>
        <w:ind w:left="5760" w:hanging="360"/>
      </w:pPr>
      <w:rPr>
        <w:rFonts w:ascii="Courier New" w:hAnsi="Courier New" w:hint="default"/>
      </w:rPr>
    </w:lvl>
    <w:lvl w:ilvl="8" w:tplc="4D8440D2">
      <w:start w:val="1"/>
      <w:numFmt w:val="bullet"/>
      <w:lvlText w:val=""/>
      <w:lvlJc w:val="left"/>
      <w:pPr>
        <w:ind w:left="6480" w:hanging="360"/>
      </w:pPr>
      <w:rPr>
        <w:rFonts w:ascii="Wingdings" w:hAnsi="Wingdings" w:hint="default"/>
      </w:rPr>
    </w:lvl>
  </w:abstractNum>
  <w:abstractNum w:abstractNumId="310" w15:restartNumberingAfterBreak="0">
    <w:nsid w:val="7A97472A"/>
    <w:multiLevelType w:val="hybridMultilevel"/>
    <w:tmpl w:val="268C24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7B1FD307"/>
    <w:multiLevelType w:val="hybridMultilevel"/>
    <w:tmpl w:val="029EC3B6"/>
    <w:lvl w:ilvl="0" w:tplc="AF44728E">
      <w:start w:val="1"/>
      <w:numFmt w:val="decimal"/>
      <w:lvlText w:val="%1."/>
      <w:lvlJc w:val="left"/>
      <w:pPr>
        <w:ind w:left="720" w:hanging="360"/>
      </w:pPr>
    </w:lvl>
    <w:lvl w:ilvl="1" w:tplc="48B006B4">
      <w:start w:val="1"/>
      <w:numFmt w:val="lowerLetter"/>
      <w:lvlText w:val="%2."/>
      <w:lvlJc w:val="left"/>
      <w:pPr>
        <w:ind w:left="1440" w:hanging="360"/>
      </w:pPr>
    </w:lvl>
    <w:lvl w:ilvl="2" w:tplc="68A4E854">
      <w:start w:val="4"/>
      <w:numFmt w:val="lowerRoman"/>
      <w:lvlText w:val="%3)"/>
      <w:lvlJc w:val="right"/>
      <w:pPr>
        <w:ind w:left="2160" w:hanging="180"/>
      </w:pPr>
    </w:lvl>
    <w:lvl w:ilvl="3" w:tplc="8B024998">
      <w:start w:val="1"/>
      <w:numFmt w:val="decimal"/>
      <w:lvlText w:val="%4."/>
      <w:lvlJc w:val="left"/>
      <w:pPr>
        <w:ind w:left="2880" w:hanging="360"/>
      </w:pPr>
    </w:lvl>
    <w:lvl w:ilvl="4" w:tplc="C6AA1740">
      <w:start w:val="1"/>
      <w:numFmt w:val="lowerLetter"/>
      <w:lvlText w:val="%5."/>
      <w:lvlJc w:val="left"/>
      <w:pPr>
        <w:ind w:left="3600" w:hanging="360"/>
      </w:pPr>
    </w:lvl>
    <w:lvl w:ilvl="5" w:tplc="75129956">
      <w:start w:val="1"/>
      <w:numFmt w:val="lowerRoman"/>
      <w:lvlText w:val="%6."/>
      <w:lvlJc w:val="right"/>
      <w:pPr>
        <w:ind w:left="4320" w:hanging="180"/>
      </w:pPr>
    </w:lvl>
    <w:lvl w:ilvl="6" w:tplc="05DE6DB2">
      <w:start w:val="1"/>
      <w:numFmt w:val="decimal"/>
      <w:lvlText w:val="%7."/>
      <w:lvlJc w:val="left"/>
      <w:pPr>
        <w:ind w:left="5040" w:hanging="360"/>
      </w:pPr>
    </w:lvl>
    <w:lvl w:ilvl="7" w:tplc="D3E2029E">
      <w:start w:val="1"/>
      <w:numFmt w:val="lowerLetter"/>
      <w:lvlText w:val="%8."/>
      <w:lvlJc w:val="left"/>
      <w:pPr>
        <w:ind w:left="5760" w:hanging="360"/>
      </w:pPr>
    </w:lvl>
    <w:lvl w:ilvl="8" w:tplc="E7E86AEE">
      <w:start w:val="1"/>
      <w:numFmt w:val="lowerRoman"/>
      <w:lvlText w:val="%9."/>
      <w:lvlJc w:val="right"/>
      <w:pPr>
        <w:ind w:left="6480" w:hanging="180"/>
      </w:pPr>
    </w:lvl>
  </w:abstractNum>
  <w:abstractNum w:abstractNumId="312" w15:restartNumberingAfterBreak="0">
    <w:nsid w:val="7BE7B752"/>
    <w:multiLevelType w:val="hybridMultilevel"/>
    <w:tmpl w:val="BBF07FEC"/>
    <w:lvl w:ilvl="0" w:tplc="E688A5BE">
      <w:start w:val="1"/>
      <w:numFmt w:val="lowerLetter"/>
      <w:lvlText w:val="%1."/>
      <w:lvlJc w:val="left"/>
      <w:pPr>
        <w:ind w:left="1080" w:hanging="360"/>
      </w:pPr>
    </w:lvl>
    <w:lvl w:ilvl="1" w:tplc="E54C1CCA">
      <w:start w:val="1"/>
      <w:numFmt w:val="lowerLetter"/>
      <w:lvlText w:val="%2."/>
      <w:lvlJc w:val="left"/>
      <w:pPr>
        <w:ind w:left="1800" w:hanging="360"/>
      </w:pPr>
    </w:lvl>
    <w:lvl w:ilvl="2" w:tplc="E5268F62">
      <w:start w:val="1"/>
      <w:numFmt w:val="lowerRoman"/>
      <w:lvlText w:val="%3."/>
      <w:lvlJc w:val="right"/>
      <w:pPr>
        <w:ind w:left="2520" w:hanging="180"/>
      </w:pPr>
    </w:lvl>
    <w:lvl w:ilvl="3" w:tplc="32322B76">
      <w:start w:val="1"/>
      <w:numFmt w:val="decimal"/>
      <w:lvlText w:val="%4."/>
      <w:lvlJc w:val="left"/>
      <w:pPr>
        <w:ind w:left="3240" w:hanging="360"/>
      </w:pPr>
    </w:lvl>
    <w:lvl w:ilvl="4" w:tplc="B1FCC4AE">
      <w:start w:val="1"/>
      <w:numFmt w:val="lowerLetter"/>
      <w:lvlText w:val="%5."/>
      <w:lvlJc w:val="left"/>
      <w:pPr>
        <w:ind w:left="3960" w:hanging="360"/>
      </w:pPr>
    </w:lvl>
    <w:lvl w:ilvl="5" w:tplc="E9E0F5BA">
      <w:start w:val="1"/>
      <w:numFmt w:val="lowerRoman"/>
      <w:lvlText w:val="%6."/>
      <w:lvlJc w:val="right"/>
      <w:pPr>
        <w:ind w:left="4680" w:hanging="180"/>
      </w:pPr>
    </w:lvl>
    <w:lvl w:ilvl="6" w:tplc="90FC7F70">
      <w:start w:val="1"/>
      <w:numFmt w:val="decimal"/>
      <w:lvlText w:val="%7."/>
      <w:lvlJc w:val="left"/>
      <w:pPr>
        <w:ind w:left="5400" w:hanging="360"/>
      </w:pPr>
    </w:lvl>
    <w:lvl w:ilvl="7" w:tplc="7F6A6430">
      <w:start w:val="1"/>
      <w:numFmt w:val="lowerLetter"/>
      <w:lvlText w:val="%8."/>
      <w:lvlJc w:val="left"/>
      <w:pPr>
        <w:ind w:left="6120" w:hanging="360"/>
      </w:pPr>
    </w:lvl>
    <w:lvl w:ilvl="8" w:tplc="E1AC1484">
      <w:start w:val="1"/>
      <w:numFmt w:val="lowerRoman"/>
      <w:lvlText w:val="%9."/>
      <w:lvlJc w:val="right"/>
      <w:pPr>
        <w:ind w:left="6840" w:hanging="180"/>
      </w:pPr>
    </w:lvl>
  </w:abstractNum>
  <w:abstractNum w:abstractNumId="313" w15:restartNumberingAfterBreak="0">
    <w:nsid w:val="7C0A5AA4"/>
    <w:multiLevelType w:val="hybridMultilevel"/>
    <w:tmpl w:val="C902CBE6"/>
    <w:lvl w:ilvl="0" w:tplc="A56CD15A">
      <w:start w:val="1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D7D6892"/>
    <w:multiLevelType w:val="hybridMultilevel"/>
    <w:tmpl w:val="E8A224DE"/>
    <w:lvl w:ilvl="0" w:tplc="D4625354">
      <w:start w:val="1"/>
      <w:numFmt w:val="decimal"/>
      <w:lvlText w:val="%1."/>
      <w:lvlJc w:val="left"/>
      <w:pPr>
        <w:ind w:left="720" w:hanging="360"/>
      </w:pPr>
    </w:lvl>
    <w:lvl w:ilvl="1" w:tplc="3BC436CA">
      <w:start w:val="3"/>
      <w:numFmt w:val="decimal"/>
      <w:lvlText w:val="%2."/>
      <w:lvlJc w:val="left"/>
      <w:pPr>
        <w:ind w:left="1080" w:hanging="360"/>
      </w:pPr>
    </w:lvl>
    <w:lvl w:ilvl="2" w:tplc="72802344">
      <w:start w:val="1"/>
      <w:numFmt w:val="lowerRoman"/>
      <w:lvlText w:val="%3."/>
      <w:lvlJc w:val="right"/>
      <w:pPr>
        <w:ind w:left="2160" w:hanging="180"/>
      </w:pPr>
    </w:lvl>
    <w:lvl w:ilvl="3" w:tplc="54DCCFCA">
      <w:start w:val="1"/>
      <w:numFmt w:val="decimal"/>
      <w:lvlText w:val="%4."/>
      <w:lvlJc w:val="left"/>
      <w:pPr>
        <w:ind w:left="2880" w:hanging="360"/>
      </w:pPr>
    </w:lvl>
    <w:lvl w:ilvl="4" w:tplc="298E7046">
      <w:start w:val="1"/>
      <w:numFmt w:val="lowerLetter"/>
      <w:lvlText w:val="%5."/>
      <w:lvlJc w:val="left"/>
      <w:pPr>
        <w:ind w:left="3600" w:hanging="360"/>
      </w:pPr>
    </w:lvl>
    <w:lvl w:ilvl="5" w:tplc="BFD01D5A">
      <w:start w:val="1"/>
      <w:numFmt w:val="lowerRoman"/>
      <w:lvlText w:val="%6."/>
      <w:lvlJc w:val="right"/>
      <w:pPr>
        <w:ind w:left="4320" w:hanging="180"/>
      </w:pPr>
    </w:lvl>
    <w:lvl w:ilvl="6" w:tplc="5B543DCA">
      <w:start w:val="1"/>
      <w:numFmt w:val="decimal"/>
      <w:lvlText w:val="%7."/>
      <w:lvlJc w:val="left"/>
      <w:pPr>
        <w:ind w:left="5040" w:hanging="360"/>
      </w:pPr>
    </w:lvl>
    <w:lvl w:ilvl="7" w:tplc="BA8620AA">
      <w:start w:val="1"/>
      <w:numFmt w:val="lowerLetter"/>
      <w:lvlText w:val="%8."/>
      <w:lvlJc w:val="left"/>
      <w:pPr>
        <w:ind w:left="5760" w:hanging="360"/>
      </w:pPr>
    </w:lvl>
    <w:lvl w:ilvl="8" w:tplc="8D743EDC">
      <w:start w:val="1"/>
      <w:numFmt w:val="lowerRoman"/>
      <w:lvlText w:val="%9."/>
      <w:lvlJc w:val="right"/>
      <w:pPr>
        <w:ind w:left="6480" w:hanging="180"/>
      </w:pPr>
    </w:lvl>
  </w:abstractNum>
  <w:abstractNum w:abstractNumId="315" w15:restartNumberingAfterBreak="0">
    <w:nsid w:val="7DB85959"/>
    <w:multiLevelType w:val="hybridMultilevel"/>
    <w:tmpl w:val="F878CA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6" w15:restartNumberingAfterBreak="0">
    <w:nsid w:val="7DD4072E"/>
    <w:multiLevelType w:val="hybridMultilevel"/>
    <w:tmpl w:val="2B06DE00"/>
    <w:lvl w:ilvl="0" w:tplc="860275DC">
      <w:start w:val="1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DF57348"/>
    <w:multiLevelType w:val="hybridMultilevel"/>
    <w:tmpl w:val="D2EAE7DA"/>
    <w:lvl w:ilvl="0" w:tplc="CCC2ABA6">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15:restartNumberingAfterBreak="0">
    <w:nsid w:val="7E5A283B"/>
    <w:multiLevelType w:val="hybridMultilevel"/>
    <w:tmpl w:val="E7DCA4AC"/>
    <w:lvl w:ilvl="0" w:tplc="CB504886">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9" w15:restartNumberingAfterBreak="0">
    <w:nsid w:val="7F0B1000"/>
    <w:multiLevelType w:val="hybridMultilevel"/>
    <w:tmpl w:val="1060B0A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7F3D6D99"/>
    <w:multiLevelType w:val="multilevel"/>
    <w:tmpl w:val="3420FE1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7F8B3A01"/>
    <w:multiLevelType w:val="multilevel"/>
    <w:tmpl w:val="9774A278"/>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5"/>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color w:val="00B0F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529756539">
    <w:abstractNumId w:val="40"/>
  </w:num>
  <w:num w:numId="2" w16cid:durableId="1126200857">
    <w:abstractNumId w:val="314"/>
  </w:num>
  <w:num w:numId="3" w16cid:durableId="57477449">
    <w:abstractNumId w:val="128"/>
  </w:num>
  <w:num w:numId="4" w16cid:durableId="161090418">
    <w:abstractNumId w:val="259"/>
  </w:num>
  <w:num w:numId="5" w16cid:durableId="688414916">
    <w:abstractNumId w:val="10"/>
  </w:num>
  <w:num w:numId="6" w16cid:durableId="1220243841">
    <w:abstractNumId w:val="161"/>
  </w:num>
  <w:num w:numId="7" w16cid:durableId="699866590">
    <w:abstractNumId w:val="182"/>
  </w:num>
  <w:num w:numId="8" w16cid:durableId="2028365091">
    <w:abstractNumId w:val="254"/>
  </w:num>
  <w:num w:numId="9" w16cid:durableId="553935270">
    <w:abstractNumId w:val="239"/>
  </w:num>
  <w:num w:numId="10" w16cid:durableId="1496919245">
    <w:abstractNumId w:val="196"/>
  </w:num>
  <w:num w:numId="11" w16cid:durableId="909581114">
    <w:abstractNumId w:val="246"/>
  </w:num>
  <w:num w:numId="12" w16cid:durableId="1614629470">
    <w:abstractNumId w:val="245"/>
  </w:num>
  <w:num w:numId="13" w16cid:durableId="791899212">
    <w:abstractNumId w:val="189"/>
  </w:num>
  <w:num w:numId="14" w16cid:durableId="459110793">
    <w:abstractNumId w:val="185"/>
  </w:num>
  <w:num w:numId="15" w16cid:durableId="818422430">
    <w:abstractNumId w:val="309"/>
  </w:num>
  <w:num w:numId="16" w16cid:durableId="1773472698">
    <w:abstractNumId w:val="49"/>
  </w:num>
  <w:num w:numId="17" w16cid:durableId="962271778">
    <w:abstractNumId w:val="275"/>
  </w:num>
  <w:num w:numId="18" w16cid:durableId="1472673207">
    <w:abstractNumId w:val="201"/>
  </w:num>
  <w:num w:numId="19" w16cid:durableId="508108438">
    <w:abstractNumId w:val="283"/>
  </w:num>
  <w:num w:numId="20" w16cid:durableId="744189299">
    <w:abstractNumId w:val="94"/>
  </w:num>
  <w:num w:numId="21" w16cid:durableId="1957907773">
    <w:abstractNumId w:val="76"/>
  </w:num>
  <w:num w:numId="22" w16cid:durableId="1378894551">
    <w:abstractNumId w:val="213"/>
  </w:num>
  <w:num w:numId="23" w16cid:durableId="522020282">
    <w:abstractNumId w:val="167"/>
  </w:num>
  <w:num w:numId="24" w16cid:durableId="255556040">
    <w:abstractNumId w:val="212"/>
  </w:num>
  <w:num w:numId="25" w16cid:durableId="1465926314">
    <w:abstractNumId w:val="69"/>
  </w:num>
  <w:num w:numId="26" w16cid:durableId="458105897">
    <w:abstractNumId w:val="134"/>
  </w:num>
  <w:num w:numId="27" w16cid:durableId="1527018713">
    <w:abstractNumId w:val="228"/>
  </w:num>
  <w:num w:numId="28" w16cid:durableId="1601835424">
    <w:abstractNumId w:val="260"/>
  </w:num>
  <w:num w:numId="29" w16cid:durableId="1113790191">
    <w:abstractNumId w:val="224"/>
  </w:num>
  <w:num w:numId="30" w16cid:durableId="1568686317">
    <w:abstractNumId w:val="174"/>
  </w:num>
  <w:num w:numId="31" w16cid:durableId="1096756475">
    <w:abstractNumId w:val="11"/>
  </w:num>
  <w:num w:numId="32" w16cid:durableId="1037894821">
    <w:abstractNumId w:val="129"/>
  </w:num>
  <w:num w:numId="33" w16cid:durableId="874006292">
    <w:abstractNumId w:val="214"/>
  </w:num>
  <w:num w:numId="34" w16cid:durableId="992493577">
    <w:abstractNumId w:val="321"/>
  </w:num>
  <w:num w:numId="35" w16cid:durableId="1531989656">
    <w:abstractNumId w:val="232"/>
  </w:num>
  <w:num w:numId="36" w16cid:durableId="508523130">
    <w:abstractNumId w:val="159"/>
  </w:num>
  <w:num w:numId="37" w16cid:durableId="1398164531">
    <w:abstractNumId w:val="103"/>
  </w:num>
  <w:num w:numId="38" w16cid:durableId="820390394">
    <w:abstractNumId w:val="32"/>
  </w:num>
  <w:num w:numId="39" w16cid:durableId="797262947">
    <w:abstractNumId w:val="150"/>
  </w:num>
  <w:num w:numId="40" w16cid:durableId="180896562">
    <w:abstractNumId w:val="89"/>
  </w:num>
  <w:num w:numId="41" w16cid:durableId="404305791">
    <w:abstractNumId w:val="200"/>
  </w:num>
  <w:num w:numId="42" w16cid:durableId="1164903355">
    <w:abstractNumId w:val="266"/>
  </w:num>
  <w:num w:numId="43" w16cid:durableId="164176667">
    <w:abstractNumId w:val="58"/>
  </w:num>
  <w:num w:numId="44" w16cid:durableId="46531640">
    <w:abstractNumId w:val="187"/>
  </w:num>
  <w:num w:numId="45" w16cid:durableId="432239246">
    <w:abstractNumId w:val="219"/>
  </w:num>
  <w:num w:numId="46" w16cid:durableId="469634749">
    <w:abstractNumId w:val="72"/>
  </w:num>
  <w:num w:numId="47" w16cid:durableId="1994095829">
    <w:abstractNumId w:val="108"/>
  </w:num>
  <w:num w:numId="48" w16cid:durableId="888689956">
    <w:abstractNumId w:val="55"/>
  </w:num>
  <w:num w:numId="49" w16cid:durableId="1919240868">
    <w:abstractNumId w:val="303"/>
  </w:num>
  <w:num w:numId="50" w16cid:durableId="1564364519">
    <w:abstractNumId w:val="251"/>
  </w:num>
  <w:num w:numId="51" w16cid:durableId="1800687452">
    <w:abstractNumId w:val="269"/>
  </w:num>
  <w:num w:numId="52" w16cid:durableId="701441930">
    <w:abstractNumId w:val="202"/>
  </w:num>
  <w:num w:numId="53" w16cid:durableId="264846998">
    <w:abstractNumId w:val="149"/>
  </w:num>
  <w:num w:numId="54" w16cid:durableId="259527658">
    <w:abstractNumId w:val="20"/>
  </w:num>
  <w:num w:numId="55" w16cid:durableId="469246641">
    <w:abstractNumId w:val="90"/>
  </w:num>
  <w:num w:numId="56" w16cid:durableId="2076931431">
    <w:abstractNumId w:val="164"/>
  </w:num>
  <w:num w:numId="57" w16cid:durableId="1017195585">
    <w:abstractNumId w:val="63"/>
  </w:num>
  <w:num w:numId="58" w16cid:durableId="298531650">
    <w:abstractNumId w:val="192"/>
  </w:num>
  <w:num w:numId="59" w16cid:durableId="2109540445">
    <w:abstractNumId w:val="41"/>
  </w:num>
  <w:num w:numId="60" w16cid:durableId="989208421">
    <w:abstractNumId w:val="39"/>
  </w:num>
  <w:num w:numId="61" w16cid:durableId="653526388">
    <w:abstractNumId w:val="51"/>
  </w:num>
  <w:num w:numId="62" w16cid:durableId="1239294084">
    <w:abstractNumId w:val="78"/>
  </w:num>
  <w:num w:numId="63" w16cid:durableId="940844274">
    <w:abstractNumId w:val="100"/>
  </w:num>
  <w:num w:numId="64" w16cid:durableId="166024255">
    <w:abstractNumId w:val="99"/>
  </w:num>
  <w:num w:numId="65" w16cid:durableId="890313586">
    <w:abstractNumId w:val="38"/>
  </w:num>
  <w:num w:numId="66" w16cid:durableId="1264461568">
    <w:abstractNumId w:val="126"/>
  </w:num>
  <w:num w:numId="67" w16cid:durableId="372462678">
    <w:abstractNumId w:val="158"/>
  </w:num>
  <w:num w:numId="68" w16cid:durableId="11342802">
    <w:abstractNumId w:val="301"/>
  </w:num>
  <w:num w:numId="69" w16cid:durableId="1933049944">
    <w:abstractNumId w:val="90"/>
  </w:num>
  <w:num w:numId="70" w16cid:durableId="148324788">
    <w:abstractNumId w:val="184"/>
  </w:num>
  <w:num w:numId="71" w16cid:durableId="404958941">
    <w:abstractNumId w:val="253"/>
  </w:num>
  <w:num w:numId="72" w16cid:durableId="2077438092">
    <w:abstractNumId w:val="43"/>
  </w:num>
  <w:num w:numId="73" w16cid:durableId="1948461140">
    <w:abstractNumId w:val="166"/>
  </w:num>
  <w:num w:numId="74" w16cid:durableId="1824270916">
    <w:abstractNumId w:val="90"/>
  </w:num>
  <w:num w:numId="75" w16cid:durableId="371462454">
    <w:abstractNumId w:val="90"/>
  </w:num>
  <w:num w:numId="76" w16cid:durableId="2127233377">
    <w:abstractNumId w:val="90"/>
  </w:num>
  <w:num w:numId="77" w16cid:durableId="680281731">
    <w:abstractNumId w:val="90"/>
  </w:num>
  <w:num w:numId="78" w16cid:durableId="2138406495">
    <w:abstractNumId w:val="264"/>
  </w:num>
  <w:num w:numId="79" w16cid:durableId="1988971754">
    <w:abstractNumId w:val="59"/>
  </w:num>
  <w:num w:numId="80" w16cid:durableId="996348494">
    <w:abstractNumId w:val="178"/>
  </w:num>
  <w:num w:numId="81" w16cid:durableId="183252016">
    <w:abstractNumId w:val="222"/>
  </w:num>
  <w:num w:numId="82" w16cid:durableId="1942954902">
    <w:abstractNumId w:val="82"/>
  </w:num>
  <w:num w:numId="83" w16cid:durableId="1368604070">
    <w:abstractNumId w:val="199"/>
  </w:num>
  <w:num w:numId="84" w16cid:durableId="1255438138">
    <w:abstractNumId w:val="90"/>
  </w:num>
  <w:num w:numId="85" w16cid:durableId="1689259801">
    <w:abstractNumId w:val="7"/>
  </w:num>
  <w:num w:numId="86" w16cid:durableId="270823234">
    <w:abstractNumId w:val="274"/>
  </w:num>
  <w:num w:numId="87" w16cid:durableId="92871613">
    <w:abstractNumId w:val="168"/>
  </w:num>
  <w:num w:numId="88" w16cid:durableId="2106148905">
    <w:abstractNumId w:val="154"/>
  </w:num>
  <w:num w:numId="89" w16cid:durableId="434060560">
    <w:abstractNumId w:val="233"/>
  </w:num>
  <w:num w:numId="90" w16cid:durableId="47338392">
    <w:abstractNumId w:val="22"/>
  </w:num>
  <w:num w:numId="91" w16cid:durableId="212010172">
    <w:abstractNumId w:val="60"/>
  </w:num>
  <w:num w:numId="92" w16cid:durableId="514347849">
    <w:abstractNumId w:val="92"/>
  </w:num>
  <w:num w:numId="93" w16cid:durableId="229924432">
    <w:abstractNumId w:val="193"/>
  </w:num>
  <w:num w:numId="94" w16cid:durableId="1738817835">
    <w:abstractNumId w:val="90"/>
  </w:num>
  <w:num w:numId="95" w16cid:durableId="811095198">
    <w:abstractNumId w:val="13"/>
  </w:num>
  <w:num w:numId="96" w16cid:durableId="226914246">
    <w:abstractNumId w:val="16"/>
  </w:num>
  <w:num w:numId="97" w16cid:durableId="1888953262">
    <w:abstractNumId w:val="112"/>
  </w:num>
  <w:num w:numId="98" w16cid:durableId="661742021">
    <w:abstractNumId w:val="294"/>
  </w:num>
  <w:num w:numId="99" w16cid:durableId="502279053">
    <w:abstractNumId w:val="127"/>
  </w:num>
  <w:num w:numId="100" w16cid:durableId="331685831">
    <w:abstractNumId w:val="215"/>
  </w:num>
  <w:num w:numId="101" w16cid:durableId="597178454">
    <w:abstractNumId w:val="2"/>
  </w:num>
  <w:num w:numId="102" w16cid:durableId="714542542">
    <w:abstractNumId w:val="15"/>
  </w:num>
  <w:num w:numId="103" w16cid:durableId="1778982804">
    <w:abstractNumId w:val="281"/>
  </w:num>
  <w:num w:numId="104" w16cid:durableId="1288126260">
    <w:abstractNumId w:val="3"/>
  </w:num>
  <w:num w:numId="105" w16cid:durableId="755831335">
    <w:abstractNumId w:val="183"/>
  </w:num>
  <w:num w:numId="106" w16cid:durableId="1369381186">
    <w:abstractNumId w:val="279"/>
  </w:num>
  <w:num w:numId="107" w16cid:durableId="850610599">
    <w:abstractNumId w:val="206"/>
  </w:num>
  <w:num w:numId="108" w16cid:durableId="1391031330">
    <w:abstractNumId w:val="286"/>
  </w:num>
  <w:num w:numId="109" w16cid:durableId="178282673">
    <w:abstractNumId w:val="256"/>
  </w:num>
  <w:num w:numId="110" w16cid:durableId="1292831621">
    <w:abstractNumId w:val="64"/>
  </w:num>
  <w:num w:numId="111" w16cid:durableId="1228031919">
    <w:abstractNumId w:val="262"/>
  </w:num>
  <w:num w:numId="112" w16cid:durableId="1541164370">
    <w:abstractNumId w:val="186"/>
  </w:num>
  <w:num w:numId="113" w16cid:durableId="1403599252">
    <w:abstractNumId w:val="292"/>
  </w:num>
  <w:num w:numId="114" w16cid:durableId="1269119899">
    <w:abstractNumId w:val="207"/>
  </w:num>
  <w:num w:numId="115" w16cid:durableId="1210193582">
    <w:abstractNumId w:val="261"/>
  </w:num>
  <w:num w:numId="116" w16cid:durableId="217742666">
    <w:abstractNumId w:val="35"/>
  </w:num>
  <w:num w:numId="117" w16cid:durableId="324210995">
    <w:abstractNumId w:val="169"/>
  </w:num>
  <w:num w:numId="118" w16cid:durableId="326640429">
    <w:abstractNumId w:val="304"/>
  </w:num>
  <w:num w:numId="119" w16cid:durableId="1422219086">
    <w:abstractNumId w:val="272"/>
  </w:num>
  <w:num w:numId="120" w16cid:durableId="1213882187">
    <w:abstractNumId w:val="162"/>
  </w:num>
  <w:num w:numId="121" w16cid:durableId="841701981">
    <w:abstractNumId w:val="125"/>
  </w:num>
  <w:num w:numId="122" w16cid:durableId="1993022510">
    <w:abstractNumId w:val="217"/>
  </w:num>
  <w:num w:numId="123" w16cid:durableId="1007093922">
    <w:abstractNumId w:val="152"/>
  </w:num>
  <w:num w:numId="124" w16cid:durableId="1146818258">
    <w:abstractNumId w:val="180"/>
  </w:num>
  <w:num w:numId="125" w16cid:durableId="961039297">
    <w:abstractNumId w:val="91"/>
  </w:num>
  <w:num w:numId="126" w16cid:durableId="1152984612">
    <w:abstractNumId w:val="102"/>
  </w:num>
  <w:num w:numId="127" w16cid:durableId="504395640">
    <w:abstractNumId w:val="147"/>
  </w:num>
  <w:num w:numId="128" w16cid:durableId="386994258">
    <w:abstractNumId w:val="276"/>
  </w:num>
  <w:num w:numId="129" w16cid:durableId="170032714">
    <w:abstractNumId w:val="240"/>
  </w:num>
  <w:num w:numId="130" w16cid:durableId="1351878589">
    <w:abstractNumId w:val="298"/>
  </w:num>
  <w:num w:numId="131" w16cid:durableId="888226188">
    <w:abstractNumId w:val="105"/>
  </w:num>
  <w:num w:numId="132" w16cid:durableId="1180003939">
    <w:abstractNumId w:val="47"/>
  </w:num>
  <w:num w:numId="133" w16cid:durableId="498617159">
    <w:abstractNumId w:val="227"/>
  </w:num>
  <w:num w:numId="134" w16cid:durableId="1428117969">
    <w:abstractNumId w:val="237"/>
  </w:num>
  <w:num w:numId="135" w16cid:durableId="670454325">
    <w:abstractNumId w:val="203"/>
  </w:num>
  <w:num w:numId="136" w16cid:durableId="1039014977">
    <w:abstractNumId w:val="88"/>
  </w:num>
  <w:num w:numId="137" w16cid:durableId="1075054666">
    <w:abstractNumId w:val="297"/>
  </w:num>
  <w:num w:numId="138" w16cid:durableId="2058621014">
    <w:abstractNumId w:val="30"/>
  </w:num>
  <w:num w:numId="139" w16cid:durableId="911819224">
    <w:abstractNumId w:val="270"/>
  </w:num>
  <w:num w:numId="140" w16cid:durableId="1624310151">
    <w:abstractNumId w:val="290"/>
  </w:num>
  <w:num w:numId="141" w16cid:durableId="1459641829">
    <w:abstractNumId w:val="221"/>
  </w:num>
  <w:num w:numId="142" w16cid:durableId="1190952878">
    <w:abstractNumId w:val="288"/>
  </w:num>
  <w:num w:numId="143" w16cid:durableId="107312932">
    <w:abstractNumId w:val="27"/>
  </w:num>
  <w:num w:numId="144" w16cid:durableId="190270693">
    <w:abstractNumId w:val="23"/>
  </w:num>
  <w:num w:numId="145" w16cid:durableId="123562885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98545930">
    <w:abstractNumId w:val="299"/>
  </w:num>
  <w:num w:numId="147" w16cid:durableId="2134790255">
    <w:abstractNumId w:val="135"/>
  </w:num>
  <w:num w:numId="148" w16cid:durableId="505629983">
    <w:abstractNumId w:val="31"/>
  </w:num>
  <w:num w:numId="149" w16cid:durableId="1497573788">
    <w:abstractNumId w:val="300"/>
  </w:num>
  <w:num w:numId="150" w16cid:durableId="1628312120">
    <w:abstractNumId w:val="56"/>
  </w:num>
  <w:num w:numId="151" w16cid:durableId="1550650597">
    <w:abstractNumId w:val="268"/>
  </w:num>
  <w:num w:numId="152" w16cid:durableId="1923490338">
    <w:abstractNumId w:val="306"/>
  </w:num>
  <w:num w:numId="153" w16cid:durableId="1599098188">
    <w:abstractNumId w:val="137"/>
  </w:num>
  <w:num w:numId="154" w16cid:durableId="1182432169">
    <w:abstractNumId w:val="74"/>
  </w:num>
  <w:num w:numId="155" w16cid:durableId="315955229">
    <w:abstractNumId w:val="6"/>
  </w:num>
  <w:num w:numId="156" w16cid:durableId="1152603068">
    <w:abstractNumId w:val="156"/>
  </w:num>
  <w:num w:numId="157" w16cid:durableId="1542477232">
    <w:abstractNumId w:val="61"/>
  </w:num>
  <w:num w:numId="158" w16cid:durableId="1123619371">
    <w:abstractNumId w:val="117"/>
  </w:num>
  <w:num w:numId="159" w16cid:durableId="2020421027">
    <w:abstractNumId w:val="225"/>
  </w:num>
  <w:num w:numId="160" w16cid:durableId="932863700">
    <w:abstractNumId w:val="243"/>
  </w:num>
  <w:num w:numId="161" w16cid:durableId="1763338043">
    <w:abstractNumId w:val="243"/>
    <w:lvlOverride w:ilvl="0">
      <w:startOverride w:val="1"/>
    </w:lvlOverride>
  </w:num>
  <w:num w:numId="162" w16cid:durableId="156504786">
    <w:abstractNumId w:val="243"/>
    <w:lvlOverride w:ilvl="0">
      <w:startOverride w:val="1"/>
    </w:lvlOverride>
  </w:num>
  <w:num w:numId="163" w16cid:durableId="549420760">
    <w:abstractNumId w:val="243"/>
    <w:lvlOverride w:ilvl="0">
      <w:startOverride w:val="1"/>
    </w:lvlOverride>
  </w:num>
  <w:num w:numId="164" w16cid:durableId="1805811698">
    <w:abstractNumId w:val="146"/>
  </w:num>
  <w:num w:numId="165" w16cid:durableId="415174685">
    <w:abstractNumId w:val="136"/>
  </w:num>
  <w:num w:numId="166" w16cid:durableId="309601453">
    <w:abstractNumId w:val="17"/>
  </w:num>
  <w:num w:numId="167" w16cid:durableId="692416047">
    <w:abstractNumId w:val="98"/>
  </w:num>
  <w:num w:numId="168" w16cid:durableId="1307003626">
    <w:abstractNumId w:val="293"/>
  </w:num>
  <w:num w:numId="169" w16cid:durableId="361133180">
    <w:abstractNumId w:val="97"/>
  </w:num>
  <w:num w:numId="170" w16cid:durableId="1361278242">
    <w:abstractNumId w:val="153"/>
  </w:num>
  <w:num w:numId="171" w16cid:durableId="1314527612">
    <w:abstractNumId w:val="231"/>
  </w:num>
  <w:num w:numId="172" w16cid:durableId="1553269192">
    <w:abstractNumId w:val="319"/>
  </w:num>
  <w:num w:numId="173" w16cid:durableId="372846582">
    <w:abstractNumId w:val="280"/>
  </w:num>
  <w:num w:numId="174" w16cid:durableId="1055347193">
    <w:abstractNumId w:val="113"/>
  </w:num>
  <w:num w:numId="175" w16cid:durableId="1844659386">
    <w:abstractNumId w:val="142"/>
  </w:num>
  <w:num w:numId="176" w16cid:durableId="782192921">
    <w:abstractNumId w:val="25"/>
  </w:num>
  <w:num w:numId="177" w16cid:durableId="1892645291">
    <w:abstractNumId w:val="291"/>
  </w:num>
  <w:num w:numId="178" w16cid:durableId="815494808">
    <w:abstractNumId w:val="171"/>
  </w:num>
  <w:num w:numId="179" w16cid:durableId="1269584623">
    <w:abstractNumId w:val="216"/>
  </w:num>
  <w:num w:numId="180" w16cid:durableId="1902592587">
    <w:abstractNumId w:val="104"/>
  </w:num>
  <w:num w:numId="181" w16cid:durableId="787313679">
    <w:abstractNumId w:val="255"/>
  </w:num>
  <w:num w:numId="182" w16cid:durableId="1916666301">
    <w:abstractNumId w:val="267"/>
  </w:num>
  <w:num w:numId="183" w16cid:durableId="1991708649">
    <w:abstractNumId w:val="86"/>
  </w:num>
  <w:num w:numId="184" w16cid:durableId="1161385400">
    <w:abstractNumId w:val="54"/>
  </w:num>
  <w:num w:numId="185" w16cid:durableId="610092272">
    <w:abstractNumId w:val="258"/>
  </w:num>
  <w:num w:numId="186" w16cid:durableId="1398629222">
    <w:abstractNumId w:val="138"/>
  </w:num>
  <w:num w:numId="187" w16cid:durableId="18702770">
    <w:abstractNumId w:val="139"/>
  </w:num>
  <w:num w:numId="188" w16cid:durableId="896937628">
    <w:abstractNumId w:val="132"/>
  </w:num>
  <w:num w:numId="189" w16cid:durableId="1844322554">
    <w:abstractNumId w:val="122"/>
  </w:num>
  <w:num w:numId="190" w16cid:durableId="445974978">
    <w:abstractNumId w:val="230"/>
  </w:num>
  <w:num w:numId="191" w16cid:durableId="2138833755">
    <w:abstractNumId w:val="18"/>
  </w:num>
  <w:num w:numId="192" w16cid:durableId="616177197">
    <w:abstractNumId w:val="67"/>
  </w:num>
  <w:num w:numId="193" w16cid:durableId="1916551203">
    <w:abstractNumId w:val="84"/>
  </w:num>
  <w:num w:numId="194" w16cid:durableId="319888808">
    <w:abstractNumId w:val="198"/>
  </w:num>
  <w:num w:numId="195" w16cid:durableId="614218953">
    <w:abstractNumId w:val="80"/>
  </w:num>
  <w:num w:numId="196" w16cid:durableId="1827477234">
    <w:abstractNumId w:val="247"/>
  </w:num>
  <w:num w:numId="197" w16cid:durableId="1712917269">
    <w:abstractNumId w:val="165"/>
  </w:num>
  <w:num w:numId="198" w16cid:durableId="1690912675">
    <w:abstractNumId w:val="71"/>
  </w:num>
  <w:num w:numId="199" w16cid:durableId="1399016197">
    <w:abstractNumId w:val="1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98963018">
    <w:abstractNumId w:val="109"/>
  </w:num>
  <w:num w:numId="201" w16cid:durableId="184369818">
    <w:abstractNumId w:val="257"/>
  </w:num>
  <w:num w:numId="202" w16cid:durableId="309018186">
    <w:abstractNumId w:val="250"/>
  </w:num>
  <w:num w:numId="203" w16cid:durableId="1178036256">
    <w:abstractNumId w:val="12"/>
  </w:num>
  <w:num w:numId="204" w16cid:durableId="1377847838">
    <w:abstractNumId w:val="8"/>
  </w:num>
  <w:num w:numId="205" w16cid:durableId="431895578">
    <w:abstractNumId w:val="204"/>
  </w:num>
  <w:num w:numId="206" w16cid:durableId="357776737">
    <w:abstractNumId w:val="310"/>
  </w:num>
  <w:num w:numId="207" w16cid:durableId="1458836688">
    <w:abstractNumId w:val="282"/>
  </w:num>
  <w:num w:numId="208" w16cid:durableId="74674760">
    <w:abstractNumId w:val="194"/>
  </w:num>
  <w:num w:numId="209" w16cid:durableId="1583644260">
    <w:abstractNumId w:val="123"/>
  </w:num>
  <w:num w:numId="210" w16cid:durableId="1099982267">
    <w:abstractNumId w:val="241"/>
  </w:num>
  <w:num w:numId="211" w16cid:durableId="853037900">
    <w:abstractNumId w:val="143"/>
  </w:num>
  <w:num w:numId="212" w16cid:durableId="1945140450">
    <w:abstractNumId w:val="111"/>
  </w:num>
  <w:num w:numId="213" w16cid:durableId="277689929">
    <w:abstractNumId w:val="46"/>
  </w:num>
  <w:num w:numId="214" w16cid:durableId="827676095">
    <w:abstractNumId w:val="226"/>
  </w:num>
  <w:num w:numId="215" w16cid:durableId="831339312">
    <w:abstractNumId w:val="19"/>
  </w:num>
  <w:num w:numId="216" w16cid:durableId="1170681252">
    <w:abstractNumId w:val="101"/>
  </w:num>
  <w:num w:numId="217" w16cid:durableId="309333081">
    <w:abstractNumId w:val="95"/>
  </w:num>
  <w:num w:numId="218" w16cid:durableId="190848469">
    <w:abstractNumId w:val="179"/>
  </w:num>
  <w:num w:numId="219" w16cid:durableId="271279546">
    <w:abstractNumId w:val="249"/>
  </w:num>
  <w:num w:numId="220" w16cid:durableId="1409040410">
    <w:abstractNumId w:val="211"/>
  </w:num>
  <w:num w:numId="221" w16cid:durableId="1208104845">
    <w:abstractNumId w:val="229"/>
  </w:num>
  <w:num w:numId="222" w16cid:durableId="536746726">
    <w:abstractNumId w:val="316"/>
  </w:num>
  <w:num w:numId="223" w16cid:durableId="838229069">
    <w:abstractNumId w:val="90"/>
    <w:lvlOverride w:ilvl="0">
      <w:startOverride w:val="3"/>
    </w:lvlOverride>
  </w:num>
  <w:num w:numId="224" w16cid:durableId="1705792383">
    <w:abstractNumId w:val="90"/>
    <w:lvlOverride w:ilvl="0">
      <w:startOverride w:val="3"/>
    </w:lvlOverride>
  </w:num>
  <w:num w:numId="225" w16cid:durableId="1359309789">
    <w:abstractNumId w:val="96"/>
  </w:num>
  <w:num w:numId="226" w16cid:durableId="1068915646">
    <w:abstractNumId w:val="234"/>
  </w:num>
  <w:num w:numId="227" w16cid:durableId="508058408">
    <w:abstractNumId w:val="90"/>
    <w:lvlOverride w:ilvl="0">
      <w:startOverride w:val="2"/>
    </w:lvlOverride>
  </w:num>
  <w:num w:numId="228" w16cid:durableId="1537304115">
    <w:abstractNumId w:val="277"/>
  </w:num>
  <w:num w:numId="229" w16cid:durableId="1156922132">
    <w:abstractNumId w:val="87"/>
  </w:num>
  <w:num w:numId="230" w16cid:durableId="191455617">
    <w:abstractNumId w:val="118"/>
  </w:num>
  <w:num w:numId="231" w16cid:durableId="1509566189">
    <w:abstractNumId w:val="90"/>
  </w:num>
  <w:num w:numId="232" w16cid:durableId="815684496">
    <w:abstractNumId w:val="36"/>
  </w:num>
  <w:num w:numId="233" w16cid:durableId="800808948">
    <w:abstractNumId w:val="90"/>
  </w:num>
  <w:num w:numId="234" w16cid:durableId="230963505">
    <w:abstractNumId w:val="313"/>
  </w:num>
  <w:num w:numId="235" w16cid:durableId="374355785">
    <w:abstractNumId w:val="90"/>
  </w:num>
  <w:num w:numId="236" w16cid:durableId="1841312416">
    <w:abstractNumId w:val="73"/>
  </w:num>
  <w:num w:numId="237" w16cid:durableId="1681464488">
    <w:abstractNumId w:val="90"/>
  </w:num>
  <w:num w:numId="238" w16cid:durableId="550651350">
    <w:abstractNumId w:val="9"/>
  </w:num>
  <w:num w:numId="239" w16cid:durableId="79300253">
    <w:abstractNumId w:val="285"/>
  </w:num>
  <w:num w:numId="240" w16cid:durableId="655915315">
    <w:abstractNumId w:val="173"/>
  </w:num>
  <w:num w:numId="241" w16cid:durableId="1725106533">
    <w:abstractNumId w:val="130"/>
  </w:num>
  <w:num w:numId="242" w16cid:durableId="2056156035">
    <w:abstractNumId w:val="131"/>
  </w:num>
  <w:num w:numId="243" w16cid:durableId="1165823064">
    <w:abstractNumId w:val="90"/>
  </w:num>
  <w:num w:numId="244" w16cid:durableId="1965916152">
    <w:abstractNumId w:val="271"/>
  </w:num>
  <w:num w:numId="245" w16cid:durableId="1150512573">
    <w:abstractNumId w:val="141"/>
  </w:num>
  <w:num w:numId="246" w16cid:durableId="821121694">
    <w:abstractNumId w:val="172"/>
  </w:num>
  <w:num w:numId="247" w16cid:durableId="228618184">
    <w:abstractNumId w:val="220"/>
  </w:num>
  <w:num w:numId="248" w16cid:durableId="1600530047">
    <w:abstractNumId w:val="133"/>
  </w:num>
  <w:num w:numId="249" w16cid:durableId="176701081">
    <w:abstractNumId w:val="190"/>
  </w:num>
  <w:num w:numId="250" w16cid:durableId="2051612563">
    <w:abstractNumId w:val="317"/>
  </w:num>
  <w:num w:numId="251" w16cid:durableId="504982039">
    <w:abstractNumId w:val="81"/>
  </w:num>
  <w:num w:numId="252" w16cid:durableId="1880898588">
    <w:abstractNumId w:val="176"/>
  </w:num>
  <w:num w:numId="253" w16cid:durableId="1592396757">
    <w:abstractNumId w:val="181"/>
  </w:num>
  <w:num w:numId="254" w16cid:durableId="747655240">
    <w:abstractNumId w:val="66"/>
  </w:num>
  <w:num w:numId="255" w16cid:durableId="1785073088">
    <w:abstractNumId w:val="273"/>
  </w:num>
  <w:num w:numId="256" w16cid:durableId="621033597">
    <w:abstractNumId w:val="170"/>
  </w:num>
  <w:num w:numId="257" w16cid:durableId="572664366">
    <w:abstractNumId w:val="106"/>
  </w:num>
  <w:num w:numId="258" w16cid:durableId="1347755581">
    <w:abstractNumId w:val="107"/>
  </w:num>
  <w:num w:numId="259" w16cid:durableId="105391349">
    <w:abstractNumId w:val="116"/>
  </w:num>
  <w:num w:numId="260" w16cid:durableId="523979364">
    <w:abstractNumId w:val="242"/>
  </w:num>
  <w:num w:numId="261" w16cid:durableId="824904157">
    <w:abstractNumId w:val="124"/>
  </w:num>
  <w:num w:numId="262" w16cid:durableId="2008315463">
    <w:abstractNumId w:val="209"/>
  </w:num>
  <w:num w:numId="263" w16cid:durableId="1984894635">
    <w:abstractNumId w:val="305"/>
  </w:num>
  <w:num w:numId="264" w16cid:durableId="347024691">
    <w:abstractNumId w:val="320"/>
  </w:num>
  <w:num w:numId="265" w16cid:durableId="579412701">
    <w:abstractNumId w:val="68"/>
  </w:num>
  <w:num w:numId="266" w16cid:durableId="137115928">
    <w:abstractNumId w:val="79"/>
  </w:num>
  <w:num w:numId="267" w16cid:durableId="1226449228">
    <w:abstractNumId w:val="83"/>
  </w:num>
  <w:num w:numId="268" w16cid:durableId="1151487526">
    <w:abstractNumId w:val="160"/>
  </w:num>
  <w:num w:numId="269" w16cid:durableId="835926298">
    <w:abstractNumId w:val="205"/>
  </w:num>
  <w:num w:numId="270" w16cid:durableId="1813598215">
    <w:abstractNumId w:val="110"/>
  </w:num>
  <w:num w:numId="271" w16cid:durableId="1137914141">
    <w:abstractNumId w:val="311"/>
  </w:num>
  <w:num w:numId="272" w16cid:durableId="851845193">
    <w:abstractNumId w:val="21"/>
  </w:num>
  <w:num w:numId="273" w16cid:durableId="1398746188">
    <w:abstractNumId w:val="115"/>
  </w:num>
  <w:num w:numId="274" w16cid:durableId="677584429">
    <w:abstractNumId w:val="53"/>
  </w:num>
  <w:num w:numId="275" w16cid:durableId="1659191202">
    <w:abstractNumId w:val="312"/>
  </w:num>
  <w:num w:numId="276" w16cid:durableId="1775204330">
    <w:abstractNumId w:val="195"/>
  </w:num>
  <w:num w:numId="277" w16cid:durableId="1677533433">
    <w:abstractNumId w:val="75"/>
  </w:num>
  <w:num w:numId="278" w16cid:durableId="1511523376">
    <w:abstractNumId w:val="248"/>
  </w:num>
  <w:num w:numId="279" w16cid:durableId="1119764956">
    <w:abstractNumId w:val="308"/>
  </w:num>
  <w:num w:numId="280" w16cid:durableId="1133718383">
    <w:abstractNumId w:val="197"/>
  </w:num>
  <w:num w:numId="281" w16cid:durableId="1989819017">
    <w:abstractNumId w:val="236"/>
  </w:num>
  <w:num w:numId="282" w16cid:durableId="1089736705">
    <w:abstractNumId w:val="77"/>
  </w:num>
  <w:num w:numId="283" w16cid:durableId="1637296844">
    <w:abstractNumId w:val="191"/>
  </w:num>
  <w:num w:numId="284" w16cid:durableId="836921822">
    <w:abstractNumId w:val="90"/>
    <w:lvlOverride w:ilvl="0">
      <w:startOverride w:val="1"/>
    </w:lvlOverride>
  </w:num>
  <w:num w:numId="285" w16cid:durableId="490222924">
    <w:abstractNumId w:val="90"/>
    <w:lvlOverride w:ilvl="0">
      <w:startOverride w:val="1"/>
    </w:lvlOverride>
  </w:num>
  <w:num w:numId="286" w16cid:durableId="1839036944">
    <w:abstractNumId w:val="90"/>
    <w:lvlOverride w:ilvl="0">
      <w:startOverride w:val="1"/>
    </w:lvlOverride>
  </w:num>
  <w:num w:numId="287" w16cid:durableId="465706731">
    <w:abstractNumId w:val="90"/>
    <w:lvlOverride w:ilvl="0">
      <w:startOverride w:val="1"/>
    </w:lvlOverride>
  </w:num>
  <w:num w:numId="288" w16cid:durableId="137695921">
    <w:abstractNumId w:val="90"/>
    <w:lvlOverride w:ilvl="0">
      <w:startOverride w:val="1"/>
    </w:lvlOverride>
  </w:num>
  <w:num w:numId="289" w16cid:durableId="1223327282">
    <w:abstractNumId w:val="90"/>
    <w:lvlOverride w:ilvl="0">
      <w:startOverride w:val="1"/>
    </w:lvlOverride>
  </w:num>
  <w:num w:numId="290" w16cid:durableId="217589075">
    <w:abstractNumId w:val="90"/>
    <w:lvlOverride w:ilvl="0">
      <w:startOverride w:val="1"/>
    </w:lvlOverride>
  </w:num>
  <w:num w:numId="291" w16cid:durableId="1784298453">
    <w:abstractNumId w:val="119"/>
  </w:num>
  <w:num w:numId="292" w16cid:durableId="1710645954">
    <w:abstractNumId w:val="90"/>
    <w:lvlOverride w:ilvl="0">
      <w:startOverride w:val="1"/>
    </w:lvlOverride>
  </w:num>
  <w:num w:numId="293" w16cid:durableId="1153789502">
    <w:abstractNumId w:val="70"/>
  </w:num>
  <w:num w:numId="294" w16cid:durableId="1741446069">
    <w:abstractNumId w:val="48"/>
  </w:num>
  <w:num w:numId="295" w16cid:durableId="1176114498">
    <w:abstractNumId w:val="238"/>
  </w:num>
  <w:num w:numId="296" w16cid:durableId="35084196">
    <w:abstractNumId w:val="37"/>
  </w:num>
  <w:num w:numId="297" w16cid:durableId="426388561">
    <w:abstractNumId w:val="263"/>
  </w:num>
  <w:num w:numId="298" w16cid:durableId="1764523316">
    <w:abstractNumId w:val="42"/>
  </w:num>
  <w:num w:numId="299" w16cid:durableId="1622759744">
    <w:abstractNumId w:val="140"/>
  </w:num>
  <w:num w:numId="300" w16cid:durableId="191067558">
    <w:abstractNumId w:val="57"/>
  </w:num>
  <w:num w:numId="301" w16cid:durableId="1434978254">
    <w:abstractNumId w:val="26"/>
  </w:num>
  <w:num w:numId="302" w16cid:durableId="712466534">
    <w:abstractNumId w:val="177"/>
  </w:num>
  <w:num w:numId="303" w16cid:durableId="159467943">
    <w:abstractNumId w:val="188"/>
  </w:num>
  <w:num w:numId="304" w16cid:durableId="360589709">
    <w:abstractNumId w:val="144"/>
  </w:num>
  <w:num w:numId="305" w16cid:durableId="2034572853">
    <w:abstractNumId w:val="33"/>
  </w:num>
  <w:num w:numId="306" w16cid:durableId="648706681">
    <w:abstractNumId w:val="157"/>
  </w:num>
  <w:num w:numId="307" w16cid:durableId="1828285654">
    <w:abstractNumId w:val="93"/>
  </w:num>
  <w:num w:numId="308" w16cid:durableId="1408188978">
    <w:abstractNumId w:val="121"/>
  </w:num>
  <w:num w:numId="309" w16cid:durableId="866530144">
    <w:abstractNumId w:val="4"/>
  </w:num>
  <w:num w:numId="310" w16cid:durableId="1079520092">
    <w:abstractNumId w:val="85"/>
  </w:num>
  <w:num w:numId="311" w16cid:durableId="1640963490">
    <w:abstractNumId w:val="50"/>
  </w:num>
  <w:num w:numId="312" w16cid:durableId="845094279">
    <w:abstractNumId w:val="296"/>
  </w:num>
  <w:num w:numId="313" w16cid:durableId="1420516221">
    <w:abstractNumId w:val="1"/>
  </w:num>
  <w:num w:numId="314" w16cid:durableId="1843004066">
    <w:abstractNumId w:val="155"/>
  </w:num>
  <w:num w:numId="315" w16cid:durableId="1356006314">
    <w:abstractNumId w:val="90"/>
    <w:lvlOverride w:ilvl="0">
      <w:startOverride w:val="2"/>
    </w:lvlOverride>
  </w:num>
  <w:num w:numId="316" w16cid:durableId="1427455054">
    <w:abstractNumId w:val="148"/>
  </w:num>
  <w:num w:numId="317" w16cid:durableId="923341090">
    <w:abstractNumId w:val="90"/>
    <w:lvlOverride w:ilvl="0">
      <w:startOverride w:val="1"/>
    </w:lvlOverride>
  </w:num>
  <w:num w:numId="318" w16cid:durableId="1244801022">
    <w:abstractNumId w:val="284"/>
  </w:num>
  <w:num w:numId="319" w16cid:durableId="288053918">
    <w:abstractNumId w:val="114"/>
  </w:num>
  <w:num w:numId="320" w16cid:durableId="2023777442">
    <w:abstractNumId w:val="218"/>
  </w:num>
  <w:num w:numId="321" w16cid:durableId="274362756">
    <w:abstractNumId w:val="265"/>
  </w:num>
  <w:num w:numId="322" w16cid:durableId="1327594730">
    <w:abstractNumId w:val="0"/>
  </w:num>
  <w:num w:numId="323" w16cid:durableId="302005978">
    <w:abstractNumId w:val="287"/>
  </w:num>
  <w:num w:numId="324" w16cid:durableId="1332565493">
    <w:abstractNumId w:val="210"/>
  </w:num>
  <w:num w:numId="325" w16cid:durableId="1720932664">
    <w:abstractNumId w:val="44"/>
  </w:num>
  <w:num w:numId="326" w16cid:durableId="1800997247">
    <w:abstractNumId w:val="90"/>
    <w:lvlOverride w:ilvl="0">
      <w:startOverride w:val="2"/>
    </w:lvlOverride>
  </w:num>
  <w:num w:numId="327" w16cid:durableId="1179928213">
    <w:abstractNumId w:val="90"/>
  </w:num>
  <w:num w:numId="328" w16cid:durableId="1013072624">
    <w:abstractNumId w:val="90"/>
    <w:lvlOverride w:ilvl="0">
      <w:startOverride w:val="3"/>
    </w:lvlOverride>
  </w:num>
  <w:num w:numId="329" w16cid:durableId="453602448">
    <w:abstractNumId w:val="65"/>
  </w:num>
  <w:num w:numId="330" w16cid:durableId="1521433997">
    <w:abstractNumId w:val="244"/>
  </w:num>
  <w:num w:numId="331" w16cid:durableId="1578589943">
    <w:abstractNumId w:val="14"/>
  </w:num>
  <w:num w:numId="332" w16cid:durableId="1713309166">
    <w:abstractNumId w:val="223"/>
  </w:num>
  <w:num w:numId="333" w16cid:durableId="1393217">
    <w:abstractNumId w:val="5"/>
  </w:num>
  <w:num w:numId="334" w16cid:durableId="985546750">
    <w:abstractNumId w:val="90"/>
    <w:lvlOverride w:ilvl="0">
      <w:startOverride w:val="1"/>
    </w:lvlOverride>
  </w:num>
  <w:num w:numId="335" w16cid:durableId="886646684">
    <w:abstractNumId w:val="208"/>
  </w:num>
  <w:num w:numId="336" w16cid:durableId="1841694789">
    <w:abstractNumId w:val="318"/>
  </w:num>
  <w:num w:numId="337" w16cid:durableId="1415855835">
    <w:abstractNumId w:val="145"/>
  </w:num>
  <w:num w:numId="338" w16cid:durableId="79376727">
    <w:abstractNumId w:val="52"/>
  </w:num>
  <w:num w:numId="339" w16cid:durableId="1296833466">
    <w:abstractNumId w:val="295"/>
  </w:num>
  <w:num w:numId="340" w16cid:durableId="1067453346">
    <w:abstractNumId w:val="151"/>
  </w:num>
  <w:num w:numId="341" w16cid:durableId="624586205">
    <w:abstractNumId w:val="62"/>
  </w:num>
  <w:num w:numId="342" w16cid:durableId="1353605642">
    <w:abstractNumId w:val="289"/>
  </w:num>
  <w:num w:numId="343" w16cid:durableId="357972788">
    <w:abstractNumId w:val="278"/>
  </w:num>
  <w:num w:numId="344" w16cid:durableId="956180473">
    <w:abstractNumId w:val="175"/>
  </w:num>
  <w:num w:numId="345" w16cid:durableId="1916469657">
    <w:abstractNumId w:val="34"/>
  </w:num>
  <w:num w:numId="346" w16cid:durableId="2059042418">
    <w:abstractNumId w:val="120"/>
  </w:num>
  <w:num w:numId="347" w16cid:durableId="2100826665">
    <w:abstractNumId w:val="252"/>
  </w:num>
  <w:num w:numId="348" w16cid:durableId="94179685">
    <w:abstractNumId w:val="307"/>
  </w:num>
  <w:num w:numId="349" w16cid:durableId="401491490">
    <w:abstractNumId w:val="163"/>
  </w:num>
  <w:num w:numId="350" w16cid:durableId="1762557883">
    <w:abstractNumId w:val="45"/>
  </w:num>
  <w:num w:numId="351" w16cid:durableId="603225189">
    <w:abstractNumId w:val="24"/>
  </w:num>
  <w:num w:numId="352" w16cid:durableId="775372250">
    <w:abstractNumId w:val="28"/>
  </w:num>
  <w:num w:numId="353" w16cid:durableId="1114599030">
    <w:abstractNumId w:val="90"/>
  </w:num>
  <w:num w:numId="354" w16cid:durableId="1028870898">
    <w:abstractNumId w:val="90"/>
  </w:num>
  <w:num w:numId="355" w16cid:durableId="2144037357">
    <w:abstractNumId w:val="315"/>
  </w:num>
  <w:num w:numId="356" w16cid:durableId="1492796055">
    <w:abstractNumId w:val="90"/>
  </w:num>
  <w:num w:numId="357" w16cid:durableId="89157571">
    <w:abstractNumId w:val="90"/>
  </w:num>
  <w:num w:numId="358" w16cid:durableId="1967933370">
    <w:abstractNumId w:val="90"/>
  </w:num>
  <w:num w:numId="359" w16cid:durableId="1397239426">
    <w:abstractNumId w:val="90"/>
  </w:num>
  <w:num w:numId="360" w16cid:durableId="46146126">
    <w:abstractNumId w:val="29"/>
  </w:num>
  <w:num w:numId="361" w16cid:durableId="507404845">
    <w:abstractNumId w:val="302"/>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B0"/>
    <w:rsid w:val="000028E4"/>
    <w:rsid w:val="00002FE9"/>
    <w:rsid w:val="00003434"/>
    <w:rsid w:val="000076D2"/>
    <w:rsid w:val="00012BA3"/>
    <w:rsid w:val="00015196"/>
    <w:rsid w:val="00015DDC"/>
    <w:rsid w:val="00016D75"/>
    <w:rsid w:val="00024954"/>
    <w:rsid w:val="00025364"/>
    <w:rsid w:val="000260AE"/>
    <w:rsid w:val="0003074F"/>
    <w:rsid w:val="00032719"/>
    <w:rsid w:val="00037712"/>
    <w:rsid w:val="00037E0F"/>
    <w:rsid w:val="00040EEA"/>
    <w:rsid w:val="000414D7"/>
    <w:rsid w:val="0004173C"/>
    <w:rsid w:val="000419A8"/>
    <w:rsid w:val="00041D6D"/>
    <w:rsid w:val="00041DBA"/>
    <w:rsid w:val="0004309D"/>
    <w:rsid w:val="00043BD6"/>
    <w:rsid w:val="0004548E"/>
    <w:rsid w:val="000458BF"/>
    <w:rsid w:val="00051A26"/>
    <w:rsid w:val="00052E81"/>
    <w:rsid w:val="00052ED3"/>
    <w:rsid w:val="00053125"/>
    <w:rsid w:val="00053977"/>
    <w:rsid w:val="00057B84"/>
    <w:rsid w:val="00061ED7"/>
    <w:rsid w:val="000640C9"/>
    <w:rsid w:val="00064358"/>
    <w:rsid w:val="00065365"/>
    <w:rsid w:val="0006752D"/>
    <w:rsid w:val="00072307"/>
    <w:rsid w:val="000731CA"/>
    <w:rsid w:val="0007466B"/>
    <w:rsid w:val="00075A23"/>
    <w:rsid w:val="00081DE3"/>
    <w:rsid w:val="00082DA3"/>
    <w:rsid w:val="00083264"/>
    <w:rsid w:val="000832F3"/>
    <w:rsid w:val="00085425"/>
    <w:rsid w:val="0008649F"/>
    <w:rsid w:val="00087FC1"/>
    <w:rsid w:val="00090619"/>
    <w:rsid w:val="000916E8"/>
    <w:rsid w:val="0009215E"/>
    <w:rsid w:val="000922A4"/>
    <w:rsid w:val="00094119"/>
    <w:rsid w:val="000953D2"/>
    <w:rsid w:val="0009555F"/>
    <w:rsid w:val="000A2B3F"/>
    <w:rsid w:val="000A2E5C"/>
    <w:rsid w:val="000A3697"/>
    <w:rsid w:val="000A3C13"/>
    <w:rsid w:val="000A4011"/>
    <w:rsid w:val="000A4CC3"/>
    <w:rsid w:val="000A6DA5"/>
    <w:rsid w:val="000A6E37"/>
    <w:rsid w:val="000A7D83"/>
    <w:rsid w:val="000B412E"/>
    <w:rsid w:val="000B4E46"/>
    <w:rsid w:val="000B5D76"/>
    <w:rsid w:val="000B6B4C"/>
    <w:rsid w:val="000B7383"/>
    <w:rsid w:val="000B7B58"/>
    <w:rsid w:val="000C1100"/>
    <w:rsid w:val="000C1514"/>
    <w:rsid w:val="000D0382"/>
    <w:rsid w:val="000D0706"/>
    <w:rsid w:val="000D0B98"/>
    <w:rsid w:val="000D1BF1"/>
    <w:rsid w:val="000D315B"/>
    <w:rsid w:val="000D39E3"/>
    <w:rsid w:val="000D548F"/>
    <w:rsid w:val="000D5814"/>
    <w:rsid w:val="000D5A82"/>
    <w:rsid w:val="000D5B5F"/>
    <w:rsid w:val="000E0429"/>
    <w:rsid w:val="000E384C"/>
    <w:rsid w:val="000E7032"/>
    <w:rsid w:val="000F0BF6"/>
    <w:rsid w:val="000F2A68"/>
    <w:rsid w:val="000F3BB2"/>
    <w:rsid w:val="000F4F59"/>
    <w:rsid w:val="000F5E64"/>
    <w:rsid w:val="000F62DC"/>
    <w:rsid w:val="00100DA6"/>
    <w:rsid w:val="0010234D"/>
    <w:rsid w:val="0010458B"/>
    <w:rsid w:val="00104CC3"/>
    <w:rsid w:val="00105234"/>
    <w:rsid w:val="00106DFF"/>
    <w:rsid w:val="0010751A"/>
    <w:rsid w:val="00110258"/>
    <w:rsid w:val="00110BDD"/>
    <w:rsid w:val="00113554"/>
    <w:rsid w:val="00113D15"/>
    <w:rsid w:val="0011494B"/>
    <w:rsid w:val="0011771D"/>
    <w:rsid w:val="00120B70"/>
    <w:rsid w:val="00122112"/>
    <w:rsid w:val="00123FAE"/>
    <w:rsid w:val="00124BAD"/>
    <w:rsid w:val="00127665"/>
    <w:rsid w:val="00130142"/>
    <w:rsid w:val="001312C2"/>
    <w:rsid w:val="0013256C"/>
    <w:rsid w:val="00133378"/>
    <w:rsid w:val="001338A9"/>
    <w:rsid w:val="00134585"/>
    <w:rsid w:val="00136E6C"/>
    <w:rsid w:val="00141DEC"/>
    <w:rsid w:val="001420BA"/>
    <w:rsid w:val="00146EB6"/>
    <w:rsid w:val="00150D04"/>
    <w:rsid w:val="00153838"/>
    <w:rsid w:val="001541E5"/>
    <w:rsid w:val="0015616C"/>
    <w:rsid w:val="00156B3B"/>
    <w:rsid w:val="00157799"/>
    <w:rsid w:val="00157D58"/>
    <w:rsid w:val="00160339"/>
    <w:rsid w:val="001645AC"/>
    <w:rsid w:val="00165870"/>
    <w:rsid w:val="001658E8"/>
    <w:rsid w:val="001704E1"/>
    <w:rsid w:val="001715C5"/>
    <w:rsid w:val="001718FC"/>
    <w:rsid w:val="00172133"/>
    <w:rsid w:val="00174024"/>
    <w:rsid w:val="00174B80"/>
    <w:rsid w:val="00175768"/>
    <w:rsid w:val="00177D40"/>
    <w:rsid w:val="00181577"/>
    <w:rsid w:val="00182B50"/>
    <w:rsid w:val="00182EB0"/>
    <w:rsid w:val="001843A7"/>
    <w:rsid w:val="00195C4D"/>
    <w:rsid w:val="00195FBA"/>
    <w:rsid w:val="001960B2"/>
    <w:rsid w:val="00197151"/>
    <w:rsid w:val="00197C7B"/>
    <w:rsid w:val="001A016D"/>
    <w:rsid w:val="001A018C"/>
    <w:rsid w:val="001A2D96"/>
    <w:rsid w:val="001A58DD"/>
    <w:rsid w:val="001A6026"/>
    <w:rsid w:val="001A78CC"/>
    <w:rsid w:val="001B0256"/>
    <w:rsid w:val="001B2028"/>
    <w:rsid w:val="001B218C"/>
    <w:rsid w:val="001B25D9"/>
    <w:rsid w:val="001B49A8"/>
    <w:rsid w:val="001B6686"/>
    <w:rsid w:val="001C00B2"/>
    <w:rsid w:val="001C0D98"/>
    <w:rsid w:val="001C351F"/>
    <w:rsid w:val="001C4FDE"/>
    <w:rsid w:val="001C6145"/>
    <w:rsid w:val="001C67E3"/>
    <w:rsid w:val="001C74BE"/>
    <w:rsid w:val="001D03A9"/>
    <w:rsid w:val="001D16FD"/>
    <w:rsid w:val="001D21B6"/>
    <w:rsid w:val="001D50FB"/>
    <w:rsid w:val="001D54FA"/>
    <w:rsid w:val="001D7979"/>
    <w:rsid w:val="001E371B"/>
    <w:rsid w:val="001E48CF"/>
    <w:rsid w:val="001E559B"/>
    <w:rsid w:val="001E7001"/>
    <w:rsid w:val="001F2766"/>
    <w:rsid w:val="001F5AED"/>
    <w:rsid w:val="001F5CEF"/>
    <w:rsid w:val="001F6BA8"/>
    <w:rsid w:val="001F7B17"/>
    <w:rsid w:val="00202207"/>
    <w:rsid w:val="002040AF"/>
    <w:rsid w:val="00205C11"/>
    <w:rsid w:val="0020713A"/>
    <w:rsid w:val="00207446"/>
    <w:rsid w:val="00210624"/>
    <w:rsid w:val="00210AE8"/>
    <w:rsid w:val="002112F0"/>
    <w:rsid w:val="00212489"/>
    <w:rsid w:val="002124CE"/>
    <w:rsid w:val="00217979"/>
    <w:rsid w:val="00220F14"/>
    <w:rsid w:val="00220FB4"/>
    <w:rsid w:val="00221F91"/>
    <w:rsid w:val="00222AB9"/>
    <w:rsid w:val="00222DD5"/>
    <w:rsid w:val="00222E28"/>
    <w:rsid w:val="002238BE"/>
    <w:rsid w:val="0022393D"/>
    <w:rsid w:val="00224126"/>
    <w:rsid w:val="002264BC"/>
    <w:rsid w:val="00226BB0"/>
    <w:rsid w:val="00226FED"/>
    <w:rsid w:val="00227123"/>
    <w:rsid w:val="002300CE"/>
    <w:rsid w:val="00231199"/>
    <w:rsid w:val="002319B2"/>
    <w:rsid w:val="00231A9E"/>
    <w:rsid w:val="00232A1E"/>
    <w:rsid w:val="0023327D"/>
    <w:rsid w:val="002342FD"/>
    <w:rsid w:val="00234770"/>
    <w:rsid w:val="002371A9"/>
    <w:rsid w:val="002408A3"/>
    <w:rsid w:val="0024131E"/>
    <w:rsid w:val="00241868"/>
    <w:rsid w:val="00241DA1"/>
    <w:rsid w:val="002451A7"/>
    <w:rsid w:val="00246F8B"/>
    <w:rsid w:val="00247937"/>
    <w:rsid w:val="002541D9"/>
    <w:rsid w:val="00257D10"/>
    <w:rsid w:val="00258F02"/>
    <w:rsid w:val="00261B92"/>
    <w:rsid w:val="002658E0"/>
    <w:rsid w:val="00265D5B"/>
    <w:rsid w:val="00267AC9"/>
    <w:rsid w:val="00272E15"/>
    <w:rsid w:val="00274951"/>
    <w:rsid w:val="00275E7E"/>
    <w:rsid w:val="002762F2"/>
    <w:rsid w:val="00276CF8"/>
    <w:rsid w:val="00277C44"/>
    <w:rsid w:val="002805D9"/>
    <w:rsid w:val="00280AEA"/>
    <w:rsid w:val="002832B4"/>
    <w:rsid w:val="00287629"/>
    <w:rsid w:val="002908F4"/>
    <w:rsid w:val="00290E43"/>
    <w:rsid w:val="00291AE9"/>
    <w:rsid w:val="002925C0"/>
    <w:rsid w:val="00293776"/>
    <w:rsid w:val="0029431A"/>
    <w:rsid w:val="00294536"/>
    <w:rsid w:val="00294816"/>
    <w:rsid w:val="00295FE4"/>
    <w:rsid w:val="00296DD0"/>
    <w:rsid w:val="002A08A4"/>
    <w:rsid w:val="002A4500"/>
    <w:rsid w:val="002A546E"/>
    <w:rsid w:val="002A5525"/>
    <w:rsid w:val="002B09E8"/>
    <w:rsid w:val="002B0A14"/>
    <w:rsid w:val="002B0A34"/>
    <w:rsid w:val="002B0D2C"/>
    <w:rsid w:val="002B3DCF"/>
    <w:rsid w:val="002B4066"/>
    <w:rsid w:val="002B5A5D"/>
    <w:rsid w:val="002B6E04"/>
    <w:rsid w:val="002B7C6B"/>
    <w:rsid w:val="002B7C86"/>
    <w:rsid w:val="002B7D63"/>
    <w:rsid w:val="002C3868"/>
    <w:rsid w:val="002C4EE4"/>
    <w:rsid w:val="002C5FF6"/>
    <w:rsid w:val="002C68B0"/>
    <w:rsid w:val="002C6C6F"/>
    <w:rsid w:val="002C6C87"/>
    <w:rsid w:val="002C716C"/>
    <w:rsid w:val="002C7628"/>
    <w:rsid w:val="002D0304"/>
    <w:rsid w:val="002D07DE"/>
    <w:rsid w:val="002D0834"/>
    <w:rsid w:val="002D250C"/>
    <w:rsid w:val="002D58DC"/>
    <w:rsid w:val="002D6B4E"/>
    <w:rsid w:val="002D70EF"/>
    <w:rsid w:val="002E1E65"/>
    <w:rsid w:val="002E2DBE"/>
    <w:rsid w:val="002E4517"/>
    <w:rsid w:val="002E5260"/>
    <w:rsid w:val="002E569B"/>
    <w:rsid w:val="002E720C"/>
    <w:rsid w:val="002E7B00"/>
    <w:rsid w:val="002F2250"/>
    <w:rsid w:val="002F2B8D"/>
    <w:rsid w:val="002F3421"/>
    <w:rsid w:val="002F3968"/>
    <w:rsid w:val="002F541F"/>
    <w:rsid w:val="00301B6C"/>
    <w:rsid w:val="003024FC"/>
    <w:rsid w:val="003026EC"/>
    <w:rsid w:val="00304371"/>
    <w:rsid w:val="00304601"/>
    <w:rsid w:val="00304CAE"/>
    <w:rsid w:val="00305031"/>
    <w:rsid w:val="0030543D"/>
    <w:rsid w:val="00306567"/>
    <w:rsid w:val="00307107"/>
    <w:rsid w:val="003079DF"/>
    <w:rsid w:val="00307AF7"/>
    <w:rsid w:val="00310E6C"/>
    <w:rsid w:val="00311014"/>
    <w:rsid w:val="00311E75"/>
    <w:rsid w:val="00312C7C"/>
    <w:rsid w:val="00312F63"/>
    <w:rsid w:val="0031442F"/>
    <w:rsid w:val="00314EE1"/>
    <w:rsid w:val="00315066"/>
    <w:rsid w:val="003154F8"/>
    <w:rsid w:val="003220A8"/>
    <w:rsid w:val="00323BA7"/>
    <w:rsid w:val="003254EC"/>
    <w:rsid w:val="00326877"/>
    <w:rsid w:val="00327BC1"/>
    <w:rsid w:val="00331877"/>
    <w:rsid w:val="003353E9"/>
    <w:rsid w:val="00335E5C"/>
    <w:rsid w:val="00337081"/>
    <w:rsid w:val="0033713E"/>
    <w:rsid w:val="00344D50"/>
    <w:rsid w:val="003501CA"/>
    <w:rsid w:val="003503D7"/>
    <w:rsid w:val="00350D20"/>
    <w:rsid w:val="00354AA2"/>
    <w:rsid w:val="003605C9"/>
    <w:rsid w:val="00360B3F"/>
    <w:rsid w:val="00361307"/>
    <w:rsid w:val="003651A8"/>
    <w:rsid w:val="00365DAF"/>
    <w:rsid w:val="00370CA4"/>
    <w:rsid w:val="0037115E"/>
    <w:rsid w:val="003733E2"/>
    <w:rsid w:val="00373866"/>
    <w:rsid w:val="00374022"/>
    <w:rsid w:val="0037481F"/>
    <w:rsid w:val="00376840"/>
    <w:rsid w:val="003801D1"/>
    <w:rsid w:val="0039283F"/>
    <w:rsid w:val="003937CA"/>
    <w:rsid w:val="00393A6D"/>
    <w:rsid w:val="003951E5"/>
    <w:rsid w:val="00395823"/>
    <w:rsid w:val="00395F98"/>
    <w:rsid w:val="00396AD0"/>
    <w:rsid w:val="003A181F"/>
    <w:rsid w:val="003A3818"/>
    <w:rsid w:val="003A6986"/>
    <w:rsid w:val="003A73B8"/>
    <w:rsid w:val="003B08C3"/>
    <w:rsid w:val="003B1472"/>
    <w:rsid w:val="003B18AF"/>
    <w:rsid w:val="003B3D31"/>
    <w:rsid w:val="003B3E82"/>
    <w:rsid w:val="003B58C5"/>
    <w:rsid w:val="003B6765"/>
    <w:rsid w:val="003B6890"/>
    <w:rsid w:val="003B79A6"/>
    <w:rsid w:val="003C0CCA"/>
    <w:rsid w:val="003C1263"/>
    <w:rsid w:val="003C1D51"/>
    <w:rsid w:val="003C32A2"/>
    <w:rsid w:val="003C5980"/>
    <w:rsid w:val="003C5D59"/>
    <w:rsid w:val="003C7A56"/>
    <w:rsid w:val="003D0431"/>
    <w:rsid w:val="003D1EEC"/>
    <w:rsid w:val="003D2069"/>
    <w:rsid w:val="003D37F9"/>
    <w:rsid w:val="003D56BE"/>
    <w:rsid w:val="003D5F80"/>
    <w:rsid w:val="003D634F"/>
    <w:rsid w:val="003D6EA9"/>
    <w:rsid w:val="003E2D84"/>
    <w:rsid w:val="003E3D10"/>
    <w:rsid w:val="003E4971"/>
    <w:rsid w:val="003E49DA"/>
    <w:rsid w:val="003E5F49"/>
    <w:rsid w:val="003E6D3D"/>
    <w:rsid w:val="003F148A"/>
    <w:rsid w:val="003F14C3"/>
    <w:rsid w:val="003F2864"/>
    <w:rsid w:val="003F4D68"/>
    <w:rsid w:val="003FB210"/>
    <w:rsid w:val="00400C5D"/>
    <w:rsid w:val="00400F24"/>
    <w:rsid w:val="004105F6"/>
    <w:rsid w:val="00410633"/>
    <w:rsid w:val="004129E4"/>
    <w:rsid w:val="0041348F"/>
    <w:rsid w:val="004152DC"/>
    <w:rsid w:val="00416C20"/>
    <w:rsid w:val="00417757"/>
    <w:rsid w:val="00417B62"/>
    <w:rsid w:val="00422143"/>
    <w:rsid w:val="00425CEC"/>
    <w:rsid w:val="00426092"/>
    <w:rsid w:val="00427453"/>
    <w:rsid w:val="00427568"/>
    <w:rsid w:val="00430B5D"/>
    <w:rsid w:val="00431BA9"/>
    <w:rsid w:val="00432272"/>
    <w:rsid w:val="0043351A"/>
    <w:rsid w:val="004366CB"/>
    <w:rsid w:val="004375F4"/>
    <w:rsid w:val="0043BD16"/>
    <w:rsid w:val="0044201A"/>
    <w:rsid w:val="00442FF3"/>
    <w:rsid w:val="00443F6E"/>
    <w:rsid w:val="00443F9B"/>
    <w:rsid w:val="004446FB"/>
    <w:rsid w:val="0044471B"/>
    <w:rsid w:val="00445206"/>
    <w:rsid w:val="00447A98"/>
    <w:rsid w:val="0045154C"/>
    <w:rsid w:val="00451C40"/>
    <w:rsid w:val="004533A9"/>
    <w:rsid w:val="00454B58"/>
    <w:rsid w:val="00454DF6"/>
    <w:rsid w:val="00455DAF"/>
    <w:rsid w:val="004561E6"/>
    <w:rsid w:val="00457651"/>
    <w:rsid w:val="004579BB"/>
    <w:rsid w:val="004602FD"/>
    <w:rsid w:val="00461040"/>
    <w:rsid w:val="004622A9"/>
    <w:rsid w:val="00466EB1"/>
    <w:rsid w:val="00471CA2"/>
    <w:rsid w:val="00472202"/>
    <w:rsid w:val="00474B79"/>
    <w:rsid w:val="00474F36"/>
    <w:rsid w:val="004762CA"/>
    <w:rsid w:val="00476A44"/>
    <w:rsid w:val="00477C45"/>
    <w:rsid w:val="004800F2"/>
    <w:rsid w:val="00480454"/>
    <w:rsid w:val="00480E6F"/>
    <w:rsid w:val="00483316"/>
    <w:rsid w:val="0048390C"/>
    <w:rsid w:val="00483A2F"/>
    <w:rsid w:val="00484A8F"/>
    <w:rsid w:val="004921EA"/>
    <w:rsid w:val="004949A6"/>
    <w:rsid w:val="00496AD4"/>
    <w:rsid w:val="00497A92"/>
    <w:rsid w:val="00497C96"/>
    <w:rsid w:val="004A1B4D"/>
    <w:rsid w:val="004A42A8"/>
    <w:rsid w:val="004A7173"/>
    <w:rsid w:val="004A7AB4"/>
    <w:rsid w:val="004A7E05"/>
    <w:rsid w:val="004B0E10"/>
    <w:rsid w:val="004B1C08"/>
    <w:rsid w:val="004B3B54"/>
    <w:rsid w:val="004B4F89"/>
    <w:rsid w:val="004B5EF2"/>
    <w:rsid w:val="004B6DCF"/>
    <w:rsid w:val="004C06F2"/>
    <w:rsid w:val="004C0B96"/>
    <w:rsid w:val="004C4C8F"/>
    <w:rsid w:val="004C4F0E"/>
    <w:rsid w:val="004C71A7"/>
    <w:rsid w:val="004C75CB"/>
    <w:rsid w:val="004D1A25"/>
    <w:rsid w:val="004D67EF"/>
    <w:rsid w:val="004D76A4"/>
    <w:rsid w:val="004E1897"/>
    <w:rsid w:val="004E2BAF"/>
    <w:rsid w:val="004E4143"/>
    <w:rsid w:val="004E6EEB"/>
    <w:rsid w:val="004EF983"/>
    <w:rsid w:val="004F0C70"/>
    <w:rsid w:val="004F0D64"/>
    <w:rsid w:val="004F0E4D"/>
    <w:rsid w:val="004F146C"/>
    <w:rsid w:val="004F1792"/>
    <w:rsid w:val="004F1C0C"/>
    <w:rsid w:val="004F378D"/>
    <w:rsid w:val="004F5AD5"/>
    <w:rsid w:val="004F672C"/>
    <w:rsid w:val="00501D30"/>
    <w:rsid w:val="00502DEA"/>
    <w:rsid w:val="00505732"/>
    <w:rsid w:val="005124A4"/>
    <w:rsid w:val="00513198"/>
    <w:rsid w:val="005141AC"/>
    <w:rsid w:val="005148F6"/>
    <w:rsid w:val="00514DFE"/>
    <w:rsid w:val="0051563F"/>
    <w:rsid w:val="00520F5B"/>
    <w:rsid w:val="00523A48"/>
    <w:rsid w:val="005247D8"/>
    <w:rsid w:val="00524FC0"/>
    <w:rsid w:val="005305B2"/>
    <w:rsid w:val="005329AA"/>
    <w:rsid w:val="00532D51"/>
    <w:rsid w:val="005374AC"/>
    <w:rsid w:val="005432F2"/>
    <w:rsid w:val="00543E98"/>
    <w:rsid w:val="00545E12"/>
    <w:rsid w:val="005469EE"/>
    <w:rsid w:val="00547329"/>
    <w:rsid w:val="0055587D"/>
    <w:rsid w:val="005559B8"/>
    <w:rsid w:val="005561E6"/>
    <w:rsid w:val="00556789"/>
    <w:rsid w:val="0055768A"/>
    <w:rsid w:val="00557981"/>
    <w:rsid w:val="00561D9A"/>
    <w:rsid w:val="0056310F"/>
    <w:rsid w:val="005667DE"/>
    <w:rsid w:val="00567D81"/>
    <w:rsid w:val="00570447"/>
    <w:rsid w:val="005721C6"/>
    <w:rsid w:val="00573C78"/>
    <w:rsid w:val="00575E53"/>
    <w:rsid w:val="00575E8C"/>
    <w:rsid w:val="00576338"/>
    <w:rsid w:val="0058098D"/>
    <w:rsid w:val="005841B8"/>
    <w:rsid w:val="005855E7"/>
    <w:rsid w:val="005907ED"/>
    <w:rsid w:val="005922F6"/>
    <w:rsid w:val="0059314A"/>
    <w:rsid w:val="00594537"/>
    <w:rsid w:val="005951F1"/>
    <w:rsid w:val="00596B8E"/>
    <w:rsid w:val="00596EA8"/>
    <w:rsid w:val="005A2F2C"/>
    <w:rsid w:val="005A3FF6"/>
    <w:rsid w:val="005A4B42"/>
    <w:rsid w:val="005A5ED1"/>
    <w:rsid w:val="005A6583"/>
    <w:rsid w:val="005B1C73"/>
    <w:rsid w:val="005B2947"/>
    <w:rsid w:val="005B42F6"/>
    <w:rsid w:val="005B59F2"/>
    <w:rsid w:val="005B6D1F"/>
    <w:rsid w:val="005B7B91"/>
    <w:rsid w:val="005C053F"/>
    <w:rsid w:val="005C14ED"/>
    <w:rsid w:val="005C1899"/>
    <w:rsid w:val="005C4A33"/>
    <w:rsid w:val="005C6134"/>
    <w:rsid w:val="005C6F93"/>
    <w:rsid w:val="005C7104"/>
    <w:rsid w:val="005C7F5F"/>
    <w:rsid w:val="005D0444"/>
    <w:rsid w:val="005D3C77"/>
    <w:rsid w:val="005D679D"/>
    <w:rsid w:val="005D6DA9"/>
    <w:rsid w:val="005D72DD"/>
    <w:rsid w:val="005D7521"/>
    <w:rsid w:val="005E6762"/>
    <w:rsid w:val="005E79D2"/>
    <w:rsid w:val="005F2A49"/>
    <w:rsid w:val="005F375C"/>
    <w:rsid w:val="005F3E2A"/>
    <w:rsid w:val="005F49F2"/>
    <w:rsid w:val="005F692C"/>
    <w:rsid w:val="006021A3"/>
    <w:rsid w:val="006024AB"/>
    <w:rsid w:val="00602C50"/>
    <w:rsid w:val="00602C62"/>
    <w:rsid w:val="0060618A"/>
    <w:rsid w:val="00606D15"/>
    <w:rsid w:val="00607C6F"/>
    <w:rsid w:val="006106B6"/>
    <w:rsid w:val="00610E92"/>
    <w:rsid w:val="00612590"/>
    <w:rsid w:val="00613774"/>
    <w:rsid w:val="00613B2C"/>
    <w:rsid w:val="00613D10"/>
    <w:rsid w:val="00614E28"/>
    <w:rsid w:val="00616544"/>
    <w:rsid w:val="00617144"/>
    <w:rsid w:val="006217B0"/>
    <w:rsid w:val="006217DE"/>
    <w:rsid w:val="00621819"/>
    <w:rsid w:val="00622BFE"/>
    <w:rsid w:val="0062392D"/>
    <w:rsid w:val="00626EFF"/>
    <w:rsid w:val="0063134B"/>
    <w:rsid w:val="006326BB"/>
    <w:rsid w:val="006408A1"/>
    <w:rsid w:val="0064300C"/>
    <w:rsid w:val="00643331"/>
    <w:rsid w:val="00647FAD"/>
    <w:rsid w:val="006505C8"/>
    <w:rsid w:val="0065143D"/>
    <w:rsid w:val="006514B5"/>
    <w:rsid w:val="00653B69"/>
    <w:rsid w:val="006557D0"/>
    <w:rsid w:val="00656767"/>
    <w:rsid w:val="0065774A"/>
    <w:rsid w:val="00661148"/>
    <w:rsid w:val="0066369D"/>
    <w:rsid w:val="006653B8"/>
    <w:rsid w:val="006663E0"/>
    <w:rsid w:val="00667B7E"/>
    <w:rsid w:val="00670C95"/>
    <w:rsid w:val="00675FF7"/>
    <w:rsid w:val="00677AF3"/>
    <w:rsid w:val="00677B5C"/>
    <w:rsid w:val="0068057B"/>
    <w:rsid w:val="00685120"/>
    <w:rsid w:val="0068673A"/>
    <w:rsid w:val="00690582"/>
    <w:rsid w:val="00691BA6"/>
    <w:rsid w:val="00691DEA"/>
    <w:rsid w:val="00693562"/>
    <w:rsid w:val="00693B93"/>
    <w:rsid w:val="00693F1A"/>
    <w:rsid w:val="00697CB6"/>
    <w:rsid w:val="006A2282"/>
    <w:rsid w:val="006A33EE"/>
    <w:rsid w:val="006A5DDC"/>
    <w:rsid w:val="006A6610"/>
    <w:rsid w:val="006A67B7"/>
    <w:rsid w:val="006A76ED"/>
    <w:rsid w:val="006B0949"/>
    <w:rsid w:val="006B6441"/>
    <w:rsid w:val="006C255B"/>
    <w:rsid w:val="006C68B7"/>
    <w:rsid w:val="006D134C"/>
    <w:rsid w:val="006D177E"/>
    <w:rsid w:val="006D39FD"/>
    <w:rsid w:val="006D40F6"/>
    <w:rsid w:val="006D5D69"/>
    <w:rsid w:val="006E2F59"/>
    <w:rsid w:val="006E5AA7"/>
    <w:rsid w:val="006E7C13"/>
    <w:rsid w:val="006F1E2D"/>
    <w:rsid w:val="006F1F54"/>
    <w:rsid w:val="006F2891"/>
    <w:rsid w:val="006F2B00"/>
    <w:rsid w:val="006F394D"/>
    <w:rsid w:val="006F5266"/>
    <w:rsid w:val="006F55E3"/>
    <w:rsid w:val="006F5F47"/>
    <w:rsid w:val="006F6093"/>
    <w:rsid w:val="006F6ECB"/>
    <w:rsid w:val="006F6F71"/>
    <w:rsid w:val="006F7BB4"/>
    <w:rsid w:val="007014FF"/>
    <w:rsid w:val="00701984"/>
    <w:rsid w:val="00703323"/>
    <w:rsid w:val="0070491D"/>
    <w:rsid w:val="007067CC"/>
    <w:rsid w:val="007072F1"/>
    <w:rsid w:val="00707954"/>
    <w:rsid w:val="00707C2A"/>
    <w:rsid w:val="0071029C"/>
    <w:rsid w:val="00710B21"/>
    <w:rsid w:val="00711541"/>
    <w:rsid w:val="00714575"/>
    <w:rsid w:val="007151AF"/>
    <w:rsid w:val="0071542D"/>
    <w:rsid w:val="007163C5"/>
    <w:rsid w:val="00717DA9"/>
    <w:rsid w:val="00722B23"/>
    <w:rsid w:val="007232E6"/>
    <w:rsid w:val="00724355"/>
    <w:rsid w:val="00724ADA"/>
    <w:rsid w:val="00725F57"/>
    <w:rsid w:val="00726043"/>
    <w:rsid w:val="007274F0"/>
    <w:rsid w:val="007307DC"/>
    <w:rsid w:val="00731294"/>
    <w:rsid w:val="00731892"/>
    <w:rsid w:val="00732D20"/>
    <w:rsid w:val="00735E64"/>
    <w:rsid w:val="00740773"/>
    <w:rsid w:val="00740B31"/>
    <w:rsid w:val="007418A7"/>
    <w:rsid w:val="00742057"/>
    <w:rsid w:val="007506E7"/>
    <w:rsid w:val="007545D7"/>
    <w:rsid w:val="00754C7E"/>
    <w:rsid w:val="00755E81"/>
    <w:rsid w:val="007561B2"/>
    <w:rsid w:val="00756C2F"/>
    <w:rsid w:val="00757244"/>
    <w:rsid w:val="00760A39"/>
    <w:rsid w:val="007620A9"/>
    <w:rsid w:val="0076529B"/>
    <w:rsid w:val="00766F9C"/>
    <w:rsid w:val="007677A6"/>
    <w:rsid w:val="00767D48"/>
    <w:rsid w:val="00771D46"/>
    <w:rsid w:val="007727F0"/>
    <w:rsid w:val="007801CE"/>
    <w:rsid w:val="00782E7A"/>
    <w:rsid w:val="0078479D"/>
    <w:rsid w:val="007860A3"/>
    <w:rsid w:val="007863B8"/>
    <w:rsid w:val="00787135"/>
    <w:rsid w:val="00787529"/>
    <w:rsid w:val="0078786C"/>
    <w:rsid w:val="007929E0"/>
    <w:rsid w:val="00795136"/>
    <w:rsid w:val="0079560A"/>
    <w:rsid w:val="007A1C5D"/>
    <w:rsid w:val="007A2655"/>
    <w:rsid w:val="007A347E"/>
    <w:rsid w:val="007A42D7"/>
    <w:rsid w:val="007A51F5"/>
    <w:rsid w:val="007A701A"/>
    <w:rsid w:val="007A7D70"/>
    <w:rsid w:val="007B159F"/>
    <w:rsid w:val="007B16A1"/>
    <w:rsid w:val="007B2B07"/>
    <w:rsid w:val="007B493A"/>
    <w:rsid w:val="007B6535"/>
    <w:rsid w:val="007B6E20"/>
    <w:rsid w:val="007C01D6"/>
    <w:rsid w:val="007C0F8A"/>
    <w:rsid w:val="007C2E9C"/>
    <w:rsid w:val="007C48FC"/>
    <w:rsid w:val="007C4CB0"/>
    <w:rsid w:val="007C529B"/>
    <w:rsid w:val="007C5831"/>
    <w:rsid w:val="007C7390"/>
    <w:rsid w:val="007C7476"/>
    <w:rsid w:val="007D1BC9"/>
    <w:rsid w:val="007D1FF6"/>
    <w:rsid w:val="007D20AD"/>
    <w:rsid w:val="007D5516"/>
    <w:rsid w:val="007E04E6"/>
    <w:rsid w:val="007E0B20"/>
    <w:rsid w:val="007E3156"/>
    <w:rsid w:val="007E422C"/>
    <w:rsid w:val="007E4CE0"/>
    <w:rsid w:val="007E6D0D"/>
    <w:rsid w:val="007F0027"/>
    <w:rsid w:val="007F09C3"/>
    <w:rsid w:val="007F0A5F"/>
    <w:rsid w:val="007F1F12"/>
    <w:rsid w:val="007F4190"/>
    <w:rsid w:val="007F4777"/>
    <w:rsid w:val="007F4A8D"/>
    <w:rsid w:val="007F5B96"/>
    <w:rsid w:val="008007D9"/>
    <w:rsid w:val="008016EB"/>
    <w:rsid w:val="00801DA9"/>
    <w:rsid w:val="00804311"/>
    <w:rsid w:val="00805708"/>
    <w:rsid w:val="00814351"/>
    <w:rsid w:val="008151D5"/>
    <w:rsid w:val="00815682"/>
    <w:rsid w:val="008206BE"/>
    <w:rsid w:val="00820AFD"/>
    <w:rsid w:val="00821B0F"/>
    <w:rsid w:val="00822D64"/>
    <w:rsid w:val="00823B92"/>
    <w:rsid w:val="00824651"/>
    <w:rsid w:val="00825A32"/>
    <w:rsid w:val="00826318"/>
    <w:rsid w:val="008266C6"/>
    <w:rsid w:val="00827C3A"/>
    <w:rsid w:val="00830300"/>
    <w:rsid w:val="00830E30"/>
    <w:rsid w:val="00832FE1"/>
    <w:rsid w:val="00833E2E"/>
    <w:rsid w:val="0083558D"/>
    <w:rsid w:val="008356AB"/>
    <w:rsid w:val="0083596D"/>
    <w:rsid w:val="008359D7"/>
    <w:rsid w:val="0083649D"/>
    <w:rsid w:val="0084323F"/>
    <w:rsid w:val="00846CDB"/>
    <w:rsid w:val="00847E3C"/>
    <w:rsid w:val="00850090"/>
    <w:rsid w:val="00851514"/>
    <w:rsid w:val="0085376E"/>
    <w:rsid w:val="00855D95"/>
    <w:rsid w:val="008570BB"/>
    <w:rsid w:val="00857E33"/>
    <w:rsid w:val="00857FE6"/>
    <w:rsid w:val="0086028D"/>
    <w:rsid w:val="00860AC0"/>
    <w:rsid w:val="00860E89"/>
    <w:rsid w:val="008625D7"/>
    <w:rsid w:val="00862EC3"/>
    <w:rsid w:val="00863836"/>
    <w:rsid w:val="00865791"/>
    <w:rsid w:val="00865F42"/>
    <w:rsid w:val="00866517"/>
    <w:rsid w:val="00866754"/>
    <w:rsid w:val="00866DFA"/>
    <w:rsid w:val="00867487"/>
    <w:rsid w:val="00870AA0"/>
    <w:rsid w:val="00870DE6"/>
    <w:rsid w:val="00873A4D"/>
    <w:rsid w:val="00873AB4"/>
    <w:rsid w:val="00873C34"/>
    <w:rsid w:val="008741E8"/>
    <w:rsid w:val="00874CEE"/>
    <w:rsid w:val="00874E8D"/>
    <w:rsid w:val="0087560C"/>
    <w:rsid w:val="00875D55"/>
    <w:rsid w:val="00877B7F"/>
    <w:rsid w:val="00882998"/>
    <w:rsid w:val="00884092"/>
    <w:rsid w:val="008844E5"/>
    <w:rsid w:val="00884CBD"/>
    <w:rsid w:val="00887066"/>
    <w:rsid w:val="00892178"/>
    <w:rsid w:val="008955BA"/>
    <w:rsid w:val="008960B6"/>
    <w:rsid w:val="008A120C"/>
    <w:rsid w:val="008A2E0A"/>
    <w:rsid w:val="008A3204"/>
    <w:rsid w:val="008A32FA"/>
    <w:rsid w:val="008A3755"/>
    <w:rsid w:val="008A5C3F"/>
    <w:rsid w:val="008A640A"/>
    <w:rsid w:val="008A6657"/>
    <w:rsid w:val="008A6E98"/>
    <w:rsid w:val="008A6F44"/>
    <w:rsid w:val="008B0203"/>
    <w:rsid w:val="008B1469"/>
    <w:rsid w:val="008B1D8F"/>
    <w:rsid w:val="008B36F2"/>
    <w:rsid w:val="008B459F"/>
    <w:rsid w:val="008B697D"/>
    <w:rsid w:val="008B7FF7"/>
    <w:rsid w:val="008C062A"/>
    <w:rsid w:val="008C18A0"/>
    <w:rsid w:val="008C1ECC"/>
    <w:rsid w:val="008C1EE2"/>
    <w:rsid w:val="008C5866"/>
    <w:rsid w:val="008C58C3"/>
    <w:rsid w:val="008C7B0F"/>
    <w:rsid w:val="008D1F50"/>
    <w:rsid w:val="008D390B"/>
    <w:rsid w:val="008D450A"/>
    <w:rsid w:val="008D4862"/>
    <w:rsid w:val="008D4990"/>
    <w:rsid w:val="008D4C0C"/>
    <w:rsid w:val="008E22AE"/>
    <w:rsid w:val="008E468A"/>
    <w:rsid w:val="008E50CA"/>
    <w:rsid w:val="008E5B06"/>
    <w:rsid w:val="008E75F7"/>
    <w:rsid w:val="008F090A"/>
    <w:rsid w:val="008F1719"/>
    <w:rsid w:val="008F1E25"/>
    <w:rsid w:val="008F277D"/>
    <w:rsid w:val="008F41CB"/>
    <w:rsid w:val="008F5E5F"/>
    <w:rsid w:val="008F6193"/>
    <w:rsid w:val="0090000C"/>
    <w:rsid w:val="00900E50"/>
    <w:rsid w:val="00901FBC"/>
    <w:rsid w:val="00901FE0"/>
    <w:rsid w:val="00902DE6"/>
    <w:rsid w:val="0090662B"/>
    <w:rsid w:val="00907596"/>
    <w:rsid w:val="00910DC0"/>
    <w:rsid w:val="00910DDE"/>
    <w:rsid w:val="009126CC"/>
    <w:rsid w:val="009148F9"/>
    <w:rsid w:val="009166FA"/>
    <w:rsid w:val="00917C40"/>
    <w:rsid w:val="00920020"/>
    <w:rsid w:val="00920512"/>
    <w:rsid w:val="00922187"/>
    <w:rsid w:val="00922791"/>
    <w:rsid w:val="0092643F"/>
    <w:rsid w:val="00926F43"/>
    <w:rsid w:val="00927F6F"/>
    <w:rsid w:val="00930272"/>
    <w:rsid w:val="00930B6E"/>
    <w:rsid w:val="00931C29"/>
    <w:rsid w:val="00932169"/>
    <w:rsid w:val="009325AF"/>
    <w:rsid w:val="009352BB"/>
    <w:rsid w:val="00936400"/>
    <w:rsid w:val="0093640C"/>
    <w:rsid w:val="009366C5"/>
    <w:rsid w:val="009375AF"/>
    <w:rsid w:val="0094127A"/>
    <w:rsid w:val="009419C6"/>
    <w:rsid w:val="0094241F"/>
    <w:rsid w:val="00943BBD"/>
    <w:rsid w:val="00944752"/>
    <w:rsid w:val="00945548"/>
    <w:rsid w:val="00945BD3"/>
    <w:rsid w:val="00945F20"/>
    <w:rsid w:val="00947D64"/>
    <w:rsid w:val="00950E4F"/>
    <w:rsid w:val="00952067"/>
    <w:rsid w:val="009521AA"/>
    <w:rsid w:val="009531B1"/>
    <w:rsid w:val="00954049"/>
    <w:rsid w:val="00954508"/>
    <w:rsid w:val="00962153"/>
    <w:rsid w:val="00962292"/>
    <w:rsid w:val="00962CEA"/>
    <w:rsid w:val="00965EC9"/>
    <w:rsid w:val="00971E94"/>
    <w:rsid w:val="009740DC"/>
    <w:rsid w:val="00981715"/>
    <w:rsid w:val="009826E4"/>
    <w:rsid w:val="0098314E"/>
    <w:rsid w:val="00984584"/>
    <w:rsid w:val="00984974"/>
    <w:rsid w:val="00985A08"/>
    <w:rsid w:val="0098740F"/>
    <w:rsid w:val="00987A5F"/>
    <w:rsid w:val="00991EB6"/>
    <w:rsid w:val="00992242"/>
    <w:rsid w:val="00992D24"/>
    <w:rsid w:val="00993197"/>
    <w:rsid w:val="00993CAC"/>
    <w:rsid w:val="00994F11"/>
    <w:rsid w:val="00995E85"/>
    <w:rsid w:val="009A135B"/>
    <w:rsid w:val="009A24A5"/>
    <w:rsid w:val="009A2CCC"/>
    <w:rsid w:val="009A38DD"/>
    <w:rsid w:val="009A6C51"/>
    <w:rsid w:val="009B0130"/>
    <w:rsid w:val="009B0E6E"/>
    <w:rsid w:val="009B1C2F"/>
    <w:rsid w:val="009B571E"/>
    <w:rsid w:val="009B6908"/>
    <w:rsid w:val="009B7505"/>
    <w:rsid w:val="009C0543"/>
    <w:rsid w:val="009C0E38"/>
    <w:rsid w:val="009C1927"/>
    <w:rsid w:val="009C1CD2"/>
    <w:rsid w:val="009C36D6"/>
    <w:rsid w:val="009C4623"/>
    <w:rsid w:val="009D207B"/>
    <w:rsid w:val="009D2E32"/>
    <w:rsid w:val="009D5459"/>
    <w:rsid w:val="009D6FDB"/>
    <w:rsid w:val="009E209F"/>
    <w:rsid w:val="009E21DA"/>
    <w:rsid w:val="009E6C27"/>
    <w:rsid w:val="009E7430"/>
    <w:rsid w:val="009F2910"/>
    <w:rsid w:val="009F2972"/>
    <w:rsid w:val="009F4687"/>
    <w:rsid w:val="009F4AF9"/>
    <w:rsid w:val="009F4DF2"/>
    <w:rsid w:val="009F7352"/>
    <w:rsid w:val="009F7DAB"/>
    <w:rsid w:val="00A0087C"/>
    <w:rsid w:val="00A01A60"/>
    <w:rsid w:val="00A043C8"/>
    <w:rsid w:val="00A04B1F"/>
    <w:rsid w:val="00A05D87"/>
    <w:rsid w:val="00A069FF"/>
    <w:rsid w:val="00A0775A"/>
    <w:rsid w:val="00A114E6"/>
    <w:rsid w:val="00A12209"/>
    <w:rsid w:val="00A12435"/>
    <w:rsid w:val="00A13189"/>
    <w:rsid w:val="00A14C99"/>
    <w:rsid w:val="00A156ED"/>
    <w:rsid w:val="00A168F8"/>
    <w:rsid w:val="00A22CC7"/>
    <w:rsid w:val="00A25E0F"/>
    <w:rsid w:val="00A26374"/>
    <w:rsid w:val="00A26BEC"/>
    <w:rsid w:val="00A27517"/>
    <w:rsid w:val="00A30930"/>
    <w:rsid w:val="00A311A8"/>
    <w:rsid w:val="00A318B5"/>
    <w:rsid w:val="00A31FA8"/>
    <w:rsid w:val="00A321A3"/>
    <w:rsid w:val="00A3309B"/>
    <w:rsid w:val="00A364B2"/>
    <w:rsid w:val="00A367AF"/>
    <w:rsid w:val="00A37994"/>
    <w:rsid w:val="00A414D3"/>
    <w:rsid w:val="00A43E0F"/>
    <w:rsid w:val="00A45BE7"/>
    <w:rsid w:val="00A461EA"/>
    <w:rsid w:val="00A4695B"/>
    <w:rsid w:val="00A51028"/>
    <w:rsid w:val="00A51A7D"/>
    <w:rsid w:val="00A52712"/>
    <w:rsid w:val="00A549C2"/>
    <w:rsid w:val="00A552BB"/>
    <w:rsid w:val="00A567BD"/>
    <w:rsid w:val="00A56EE0"/>
    <w:rsid w:val="00A577DD"/>
    <w:rsid w:val="00A60FC0"/>
    <w:rsid w:val="00A61F64"/>
    <w:rsid w:val="00A6435B"/>
    <w:rsid w:val="00A651D6"/>
    <w:rsid w:val="00A65411"/>
    <w:rsid w:val="00A6630C"/>
    <w:rsid w:val="00A67907"/>
    <w:rsid w:val="00A7301E"/>
    <w:rsid w:val="00A74166"/>
    <w:rsid w:val="00A7477F"/>
    <w:rsid w:val="00A74AD1"/>
    <w:rsid w:val="00A76AED"/>
    <w:rsid w:val="00A80797"/>
    <w:rsid w:val="00A8081C"/>
    <w:rsid w:val="00A82474"/>
    <w:rsid w:val="00A846E2"/>
    <w:rsid w:val="00A85B41"/>
    <w:rsid w:val="00A85D09"/>
    <w:rsid w:val="00A873B2"/>
    <w:rsid w:val="00A91357"/>
    <w:rsid w:val="00A91AE3"/>
    <w:rsid w:val="00A92659"/>
    <w:rsid w:val="00A92D75"/>
    <w:rsid w:val="00A937B3"/>
    <w:rsid w:val="00A940D2"/>
    <w:rsid w:val="00A96D56"/>
    <w:rsid w:val="00A9752F"/>
    <w:rsid w:val="00A9788F"/>
    <w:rsid w:val="00A97AA7"/>
    <w:rsid w:val="00AA02F8"/>
    <w:rsid w:val="00AA052E"/>
    <w:rsid w:val="00AA118D"/>
    <w:rsid w:val="00AA1E38"/>
    <w:rsid w:val="00AA6FA8"/>
    <w:rsid w:val="00AB04E7"/>
    <w:rsid w:val="00AB06C7"/>
    <w:rsid w:val="00AB19AE"/>
    <w:rsid w:val="00AB376F"/>
    <w:rsid w:val="00AB3CB5"/>
    <w:rsid w:val="00AB65C0"/>
    <w:rsid w:val="00AB7332"/>
    <w:rsid w:val="00AC2BD8"/>
    <w:rsid w:val="00AC422C"/>
    <w:rsid w:val="00AC4FBF"/>
    <w:rsid w:val="00AC5411"/>
    <w:rsid w:val="00AC58C0"/>
    <w:rsid w:val="00AD036C"/>
    <w:rsid w:val="00AD1558"/>
    <w:rsid w:val="00AD37A4"/>
    <w:rsid w:val="00AD3F05"/>
    <w:rsid w:val="00AD4113"/>
    <w:rsid w:val="00AD4CF9"/>
    <w:rsid w:val="00AD54F5"/>
    <w:rsid w:val="00AD626D"/>
    <w:rsid w:val="00AD6E6E"/>
    <w:rsid w:val="00AE15B1"/>
    <w:rsid w:val="00AE3318"/>
    <w:rsid w:val="00AE4C44"/>
    <w:rsid w:val="00AE5359"/>
    <w:rsid w:val="00AE5679"/>
    <w:rsid w:val="00AF1E03"/>
    <w:rsid w:val="00AF241C"/>
    <w:rsid w:val="00AF61C6"/>
    <w:rsid w:val="00AF6A49"/>
    <w:rsid w:val="00AF74A7"/>
    <w:rsid w:val="00AF7C46"/>
    <w:rsid w:val="00B0108E"/>
    <w:rsid w:val="00B019B4"/>
    <w:rsid w:val="00B02B0B"/>
    <w:rsid w:val="00B06F0D"/>
    <w:rsid w:val="00B0729B"/>
    <w:rsid w:val="00B078E2"/>
    <w:rsid w:val="00B1038F"/>
    <w:rsid w:val="00B10CCB"/>
    <w:rsid w:val="00B13A84"/>
    <w:rsid w:val="00B146EF"/>
    <w:rsid w:val="00B14AE5"/>
    <w:rsid w:val="00B14FE0"/>
    <w:rsid w:val="00B16869"/>
    <w:rsid w:val="00B21A2F"/>
    <w:rsid w:val="00B238F5"/>
    <w:rsid w:val="00B23BB1"/>
    <w:rsid w:val="00B26FBE"/>
    <w:rsid w:val="00B27CED"/>
    <w:rsid w:val="00B30E57"/>
    <w:rsid w:val="00B31CCC"/>
    <w:rsid w:val="00B3250A"/>
    <w:rsid w:val="00B33C47"/>
    <w:rsid w:val="00B343DC"/>
    <w:rsid w:val="00B34966"/>
    <w:rsid w:val="00B3582D"/>
    <w:rsid w:val="00B4029A"/>
    <w:rsid w:val="00B40557"/>
    <w:rsid w:val="00B40D8A"/>
    <w:rsid w:val="00B40DAB"/>
    <w:rsid w:val="00B412B9"/>
    <w:rsid w:val="00B419BE"/>
    <w:rsid w:val="00B42AD2"/>
    <w:rsid w:val="00B44919"/>
    <w:rsid w:val="00B45CCF"/>
    <w:rsid w:val="00B45EA3"/>
    <w:rsid w:val="00B461BE"/>
    <w:rsid w:val="00B479D5"/>
    <w:rsid w:val="00B47A47"/>
    <w:rsid w:val="00B47AC0"/>
    <w:rsid w:val="00B50BD3"/>
    <w:rsid w:val="00B56225"/>
    <w:rsid w:val="00B57530"/>
    <w:rsid w:val="00B626D9"/>
    <w:rsid w:val="00B64F47"/>
    <w:rsid w:val="00B6565B"/>
    <w:rsid w:val="00B660D1"/>
    <w:rsid w:val="00B667CD"/>
    <w:rsid w:val="00B67BC9"/>
    <w:rsid w:val="00B704BF"/>
    <w:rsid w:val="00B70EEF"/>
    <w:rsid w:val="00B71973"/>
    <w:rsid w:val="00B73A30"/>
    <w:rsid w:val="00B74907"/>
    <w:rsid w:val="00B74CDE"/>
    <w:rsid w:val="00B75BD7"/>
    <w:rsid w:val="00B77A09"/>
    <w:rsid w:val="00B823F1"/>
    <w:rsid w:val="00B82863"/>
    <w:rsid w:val="00B837D8"/>
    <w:rsid w:val="00B844E2"/>
    <w:rsid w:val="00B91CF8"/>
    <w:rsid w:val="00B92370"/>
    <w:rsid w:val="00BA03A5"/>
    <w:rsid w:val="00BA2863"/>
    <w:rsid w:val="00BA2A7E"/>
    <w:rsid w:val="00BA58E5"/>
    <w:rsid w:val="00BA5B72"/>
    <w:rsid w:val="00BA5E3B"/>
    <w:rsid w:val="00BA6AB0"/>
    <w:rsid w:val="00BA6AB1"/>
    <w:rsid w:val="00BB0573"/>
    <w:rsid w:val="00BB093D"/>
    <w:rsid w:val="00BB1665"/>
    <w:rsid w:val="00BB37E2"/>
    <w:rsid w:val="00BB3B07"/>
    <w:rsid w:val="00BB454A"/>
    <w:rsid w:val="00BB480F"/>
    <w:rsid w:val="00BB6A53"/>
    <w:rsid w:val="00BBF285"/>
    <w:rsid w:val="00BC1CAB"/>
    <w:rsid w:val="00BC2CEC"/>
    <w:rsid w:val="00BC3D47"/>
    <w:rsid w:val="00BC4D59"/>
    <w:rsid w:val="00BC52CD"/>
    <w:rsid w:val="00BC60EA"/>
    <w:rsid w:val="00BC6F33"/>
    <w:rsid w:val="00BC7E93"/>
    <w:rsid w:val="00BD167D"/>
    <w:rsid w:val="00BD3FEC"/>
    <w:rsid w:val="00BD553C"/>
    <w:rsid w:val="00BD7FA5"/>
    <w:rsid w:val="00BE2310"/>
    <w:rsid w:val="00BE3F33"/>
    <w:rsid w:val="00BE603A"/>
    <w:rsid w:val="00BE793D"/>
    <w:rsid w:val="00BF3159"/>
    <w:rsid w:val="00BF3B26"/>
    <w:rsid w:val="00BF4175"/>
    <w:rsid w:val="00C00C99"/>
    <w:rsid w:val="00C03879"/>
    <w:rsid w:val="00C04187"/>
    <w:rsid w:val="00C0795E"/>
    <w:rsid w:val="00C1001A"/>
    <w:rsid w:val="00C114DF"/>
    <w:rsid w:val="00C11C1F"/>
    <w:rsid w:val="00C12946"/>
    <w:rsid w:val="00C138D3"/>
    <w:rsid w:val="00C156B5"/>
    <w:rsid w:val="00C164CC"/>
    <w:rsid w:val="00C16B73"/>
    <w:rsid w:val="00C20D7A"/>
    <w:rsid w:val="00C219D1"/>
    <w:rsid w:val="00C2232A"/>
    <w:rsid w:val="00C228AF"/>
    <w:rsid w:val="00C24958"/>
    <w:rsid w:val="00C2684F"/>
    <w:rsid w:val="00C27B1C"/>
    <w:rsid w:val="00C31AC7"/>
    <w:rsid w:val="00C31D53"/>
    <w:rsid w:val="00C320B9"/>
    <w:rsid w:val="00C3304E"/>
    <w:rsid w:val="00C339C3"/>
    <w:rsid w:val="00C34D24"/>
    <w:rsid w:val="00C40436"/>
    <w:rsid w:val="00C41232"/>
    <w:rsid w:val="00C44855"/>
    <w:rsid w:val="00C44CAC"/>
    <w:rsid w:val="00C4630E"/>
    <w:rsid w:val="00C46897"/>
    <w:rsid w:val="00C523E6"/>
    <w:rsid w:val="00C52739"/>
    <w:rsid w:val="00C55CCC"/>
    <w:rsid w:val="00C60DE1"/>
    <w:rsid w:val="00C62055"/>
    <w:rsid w:val="00C627BF"/>
    <w:rsid w:val="00C645B0"/>
    <w:rsid w:val="00C671EC"/>
    <w:rsid w:val="00C72804"/>
    <w:rsid w:val="00C735EC"/>
    <w:rsid w:val="00C7580B"/>
    <w:rsid w:val="00C769F9"/>
    <w:rsid w:val="00C80C68"/>
    <w:rsid w:val="00C8276E"/>
    <w:rsid w:val="00C838B4"/>
    <w:rsid w:val="00C91F06"/>
    <w:rsid w:val="00C91FF9"/>
    <w:rsid w:val="00C94305"/>
    <w:rsid w:val="00CA17A9"/>
    <w:rsid w:val="00CA386C"/>
    <w:rsid w:val="00CA4852"/>
    <w:rsid w:val="00CA48FF"/>
    <w:rsid w:val="00CA5439"/>
    <w:rsid w:val="00CA7AB8"/>
    <w:rsid w:val="00CB04D1"/>
    <w:rsid w:val="00CB0C22"/>
    <w:rsid w:val="00CB2151"/>
    <w:rsid w:val="00CB55E9"/>
    <w:rsid w:val="00CC35CB"/>
    <w:rsid w:val="00CC3E96"/>
    <w:rsid w:val="00CC657D"/>
    <w:rsid w:val="00CC6815"/>
    <w:rsid w:val="00CC7CE9"/>
    <w:rsid w:val="00CD06EE"/>
    <w:rsid w:val="00CE1E70"/>
    <w:rsid w:val="00CE21F3"/>
    <w:rsid w:val="00CE26DD"/>
    <w:rsid w:val="00CF186F"/>
    <w:rsid w:val="00CF31CF"/>
    <w:rsid w:val="00CF337A"/>
    <w:rsid w:val="00CF3B0F"/>
    <w:rsid w:val="00CF4FE0"/>
    <w:rsid w:val="00CF519A"/>
    <w:rsid w:val="00D02992"/>
    <w:rsid w:val="00D0544D"/>
    <w:rsid w:val="00D0564B"/>
    <w:rsid w:val="00D0610F"/>
    <w:rsid w:val="00D070DB"/>
    <w:rsid w:val="00D1057B"/>
    <w:rsid w:val="00D1132B"/>
    <w:rsid w:val="00D13330"/>
    <w:rsid w:val="00D1544A"/>
    <w:rsid w:val="00D158E5"/>
    <w:rsid w:val="00D16038"/>
    <w:rsid w:val="00D16DBE"/>
    <w:rsid w:val="00D16EB2"/>
    <w:rsid w:val="00D2117B"/>
    <w:rsid w:val="00D21F36"/>
    <w:rsid w:val="00D244A0"/>
    <w:rsid w:val="00D25191"/>
    <w:rsid w:val="00D2627A"/>
    <w:rsid w:val="00D2691C"/>
    <w:rsid w:val="00D27BA8"/>
    <w:rsid w:val="00D27FB4"/>
    <w:rsid w:val="00D32024"/>
    <w:rsid w:val="00D34F94"/>
    <w:rsid w:val="00D36F8C"/>
    <w:rsid w:val="00D37153"/>
    <w:rsid w:val="00D4079E"/>
    <w:rsid w:val="00D41631"/>
    <w:rsid w:val="00D4276C"/>
    <w:rsid w:val="00D43A31"/>
    <w:rsid w:val="00D44817"/>
    <w:rsid w:val="00D45081"/>
    <w:rsid w:val="00D478BF"/>
    <w:rsid w:val="00D52C94"/>
    <w:rsid w:val="00D53140"/>
    <w:rsid w:val="00D54BB6"/>
    <w:rsid w:val="00D55151"/>
    <w:rsid w:val="00D558CF"/>
    <w:rsid w:val="00D56536"/>
    <w:rsid w:val="00D57591"/>
    <w:rsid w:val="00D57E36"/>
    <w:rsid w:val="00D60EEC"/>
    <w:rsid w:val="00D617FF"/>
    <w:rsid w:val="00D61862"/>
    <w:rsid w:val="00D6243E"/>
    <w:rsid w:val="00D62CD8"/>
    <w:rsid w:val="00D63616"/>
    <w:rsid w:val="00D63F0D"/>
    <w:rsid w:val="00D65926"/>
    <w:rsid w:val="00D672FF"/>
    <w:rsid w:val="00D72454"/>
    <w:rsid w:val="00D72969"/>
    <w:rsid w:val="00D76D13"/>
    <w:rsid w:val="00D77840"/>
    <w:rsid w:val="00D83694"/>
    <w:rsid w:val="00D836C9"/>
    <w:rsid w:val="00D83A18"/>
    <w:rsid w:val="00D83D00"/>
    <w:rsid w:val="00D8726E"/>
    <w:rsid w:val="00D931BD"/>
    <w:rsid w:val="00D93D28"/>
    <w:rsid w:val="00D95042"/>
    <w:rsid w:val="00D96E78"/>
    <w:rsid w:val="00DA1E0A"/>
    <w:rsid w:val="00DA2BB1"/>
    <w:rsid w:val="00DA3B0E"/>
    <w:rsid w:val="00DA4112"/>
    <w:rsid w:val="00DA51FF"/>
    <w:rsid w:val="00DA63A1"/>
    <w:rsid w:val="00DA64A7"/>
    <w:rsid w:val="00DA6584"/>
    <w:rsid w:val="00DA6934"/>
    <w:rsid w:val="00DB11EA"/>
    <w:rsid w:val="00DB1BA0"/>
    <w:rsid w:val="00DB1FC0"/>
    <w:rsid w:val="00DB2C61"/>
    <w:rsid w:val="00DB31E2"/>
    <w:rsid w:val="00DB3434"/>
    <w:rsid w:val="00DB4D90"/>
    <w:rsid w:val="00DB58E9"/>
    <w:rsid w:val="00DB6DE8"/>
    <w:rsid w:val="00DC3161"/>
    <w:rsid w:val="00DC3307"/>
    <w:rsid w:val="00DC4CBE"/>
    <w:rsid w:val="00DC5040"/>
    <w:rsid w:val="00DC589B"/>
    <w:rsid w:val="00DC5B01"/>
    <w:rsid w:val="00DC5FA0"/>
    <w:rsid w:val="00DC7238"/>
    <w:rsid w:val="00DD1417"/>
    <w:rsid w:val="00DD2DF3"/>
    <w:rsid w:val="00DD557D"/>
    <w:rsid w:val="00DD5645"/>
    <w:rsid w:val="00DD57A8"/>
    <w:rsid w:val="00DD5E11"/>
    <w:rsid w:val="00DE2B0A"/>
    <w:rsid w:val="00DE422D"/>
    <w:rsid w:val="00DE42A4"/>
    <w:rsid w:val="00DE6758"/>
    <w:rsid w:val="00DE7F9C"/>
    <w:rsid w:val="00DF07CA"/>
    <w:rsid w:val="00DF67F4"/>
    <w:rsid w:val="00DF694F"/>
    <w:rsid w:val="00DF712E"/>
    <w:rsid w:val="00E01164"/>
    <w:rsid w:val="00E03724"/>
    <w:rsid w:val="00E049AB"/>
    <w:rsid w:val="00E0574F"/>
    <w:rsid w:val="00E112A5"/>
    <w:rsid w:val="00E11F69"/>
    <w:rsid w:val="00E12D30"/>
    <w:rsid w:val="00E13F71"/>
    <w:rsid w:val="00E14081"/>
    <w:rsid w:val="00E144FA"/>
    <w:rsid w:val="00E14F8D"/>
    <w:rsid w:val="00E1501C"/>
    <w:rsid w:val="00E16190"/>
    <w:rsid w:val="00E16612"/>
    <w:rsid w:val="00E16980"/>
    <w:rsid w:val="00E21A69"/>
    <w:rsid w:val="00E2349C"/>
    <w:rsid w:val="00E239AD"/>
    <w:rsid w:val="00E240A5"/>
    <w:rsid w:val="00E2424C"/>
    <w:rsid w:val="00E24F43"/>
    <w:rsid w:val="00E2563C"/>
    <w:rsid w:val="00E30905"/>
    <w:rsid w:val="00E30E8B"/>
    <w:rsid w:val="00E34198"/>
    <w:rsid w:val="00E34398"/>
    <w:rsid w:val="00E3600A"/>
    <w:rsid w:val="00E37826"/>
    <w:rsid w:val="00E40570"/>
    <w:rsid w:val="00E41B5B"/>
    <w:rsid w:val="00E43277"/>
    <w:rsid w:val="00E4455C"/>
    <w:rsid w:val="00E478DA"/>
    <w:rsid w:val="00E47FA9"/>
    <w:rsid w:val="00E50B4A"/>
    <w:rsid w:val="00E52402"/>
    <w:rsid w:val="00E52D17"/>
    <w:rsid w:val="00E537A0"/>
    <w:rsid w:val="00E53E26"/>
    <w:rsid w:val="00E5669A"/>
    <w:rsid w:val="00E6002E"/>
    <w:rsid w:val="00E61EE1"/>
    <w:rsid w:val="00E6296C"/>
    <w:rsid w:val="00E637D6"/>
    <w:rsid w:val="00E63E44"/>
    <w:rsid w:val="00E65184"/>
    <w:rsid w:val="00E654E8"/>
    <w:rsid w:val="00E65F7B"/>
    <w:rsid w:val="00E70956"/>
    <w:rsid w:val="00E75897"/>
    <w:rsid w:val="00E810DA"/>
    <w:rsid w:val="00E81266"/>
    <w:rsid w:val="00E813F0"/>
    <w:rsid w:val="00E8250C"/>
    <w:rsid w:val="00E91343"/>
    <w:rsid w:val="00E92ABD"/>
    <w:rsid w:val="00E92C1A"/>
    <w:rsid w:val="00E931D4"/>
    <w:rsid w:val="00E9641D"/>
    <w:rsid w:val="00EA1421"/>
    <w:rsid w:val="00EA3437"/>
    <w:rsid w:val="00EA60F4"/>
    <w:rsid w:val="00EA634E"/>
    <w:rsid w:val="00EA70FF"/>
    <w:rsid w:val="00EA79E5"/>
    <w:rsid w:val="00EA7F4D"/>
    <w:rsid w:val="00EB1ED2"/>
    <w:rsid w:val="00EB42DB"/>
    <w:rsid w:val="00EB5274"/>
    <w:rsid w:val="00EB6905"/>
    <w:rsid w:val="00EB75BB"/>
    <w:rsid w:val="00EC0575"/>
    <w:rsid w:val="00EC29DE"/>
    <w:rsid w:val="00EC362D"/>
    <w:rsid w:val="00EC547D"/>
    <w:rsid w:val="00EC7C08"/>
    <w:rsid w:val="00ED3E45"/>
    <w:rsid w:val="00ED439F"/>
    <w:rsid w:val="00ED608E"/>
    <w:rsid w:val="00ED68AC"/>
    <w:rsid w:val="00ED7A41"/>
    <w:rsid w:val="00EE1356"/>
    <w:rsid w:val="00EE1A4A"/>
    <w:rsid w:val="00EE3C74"/>
    <w:rsid w:val="00EE4266"/>
    <w:rsid w:val="00EF0A18"/>
    <w:rsid w:val="00EF0AA6"/>
    <w:rsid w:val="00EF0BF6"/>
    <w:rsid w:val="00EF1103"/>
    <w:rsid w:val="00EF4E9B"/>
    <w:rsid w:val="00EF5CB5"/>
    <w:rsid w:val="00F0119B"/>
    <w:rsid w:val="00F0202F"/>
    <w:rsid w:val="00F0325D"/>
    <w:rsid w:val="00F04682"/>
    <w:rsid w:val="00F048DF"/>
    <w:rsid w:val="00F0491C"/>
    <w:rsid w:val="00F05029"/>
    <w:rsid w:val="00F07215"/>
    <w:rsid w:val="00F10F35"/>
    <w:rsid w:val="00F132BC"/>
    <w:rsid w:val="00F137D3"/>
    <w:rsid w:val="00F13FC8"/>
    <w:rsid w:val="00F142C6"/>
    <w:rsid w:val="00F144A7"/>
    <w:rsid w:val="00F179E3"/>
    <w:rsid w:val="00F17E4B"/>
    <w:rsid w:val="00F209EC"/>
    <w:rsid w:val="00F23278"/>
    <w:rsid w:val="00F239D5"/>
    <w:rsid w:val="00F240ED"/>
    <w:rsid w:val="00F24AB5"/>
    <w:rsid w:val="00F25881"/>
    <w:rsid w:val="00F26BE0"/>
    <w:rsid w:val="00F36BE5"/>
    <w:rsid w:val="00F401E7"/>
    <w:rsid w:val="00F406CF"/>
    <w:rsid w:val="00F419A3"/>
    <w:rsid w:val="00F424F1"/>
    <w:rsid w:val="00F435E9"/>
    <w:rsid w:val="00F43A14"/>
    <w:rsid w:val="00F447A3"/>
    <w:rsid w:val="00F457D0"/>
    <w:rsid w:val="00F50A92"/>
    <w:rsid w:val="00F51331"/>
    <w:rsid w:val="00F526F2"/>
    <w:rsid w:val="00F5500F"/>
    <w:rsid w:val="00F564A2"/>
    <w:rsid w:val="00F57EFF"/>
    <w:rsid w:val="00F61AFD"/>
    <w:rsid w:val="00F621F0"/>
    <w:rsid w:val="00F625F9"/>
    <w:rsid w:val="00F62A7F"/>
    <w:rsid w:val="00F62B2F"/>
    <w:rsid w:val="00F66302"/>
    <w:rsid w:val="00F7474D"/>
    <w:rsid w:val="00F7512C"/>
    <w:rsid w:val="00F77C04"/>
    <w:rsid w:val="00F8079B"/>
    <w:rsid w:val="00F809BF"/>
    <w:rsid w:val="00F81AC8"/>
    <w:rsid w:val="00F82841"/>
    <w:rsid w:val="00F82C1A"/>
    <w:rsid w:val="00F82F09"/>
    <w:rsid w:val="00F834B4"/>
    <w:rsid w:val="00F846F0"/>
    <w:rsid w:val="00F86061"/>
    <w:rsid w:val="00F9061C"/>
    <w:rsid w:val="00F90F34"/>
    <w:rsid w:val="00F91102"/>
    <w:rsid w:val="00F94FBD"/>
    <w:rsid w:val="00F954A9"/>
    <w:rsid w:val="00F956B3"/>
    <w:rsid w:val="00F95C4E"/>
    <w:rsid w:val="00FA1A1E"/>
    <w:rsid w:val="00FA2C30"/>
    <w:rsid w:val="00FA2DD6"/>
    <w:rsid w:val="00FA33FE"/>
    <w:rsid w:val="00FA77C0"/>
    <w:rsid w:val="00FA79CF"/>
    <w:rsid w:val="00FB14B4"/>
    <w:rsid w:val="00FB2384"/>
    <w:rsid w:val="00FB2C51"/>
    <w:rsid w:val="00FB33AB"/>
    <w:rsid w:val="00FB780D"/>
    <w:rsid w:val="00FC03B5"/>
    <w:rsid w:val="00FC18F2"/>
    <w:rsid w:val="00FC1F7A"/>
    <w:rsid w:val="00FC497C"/>
    <w:rsid w:val="00FC6E47"/>
    <w:rsid w:val="00FC6E79"/>
    <w:rsid w:val="00FC6EE1"/>
    <w:rsid w:val="00FD0466"/>
    <w:rsid w:val="00FD0B29"/>
    <w:rsid w:val="00FD1210"/>
    <w:rsid w:val="00FD6684"/>
    <w:rsid w:val="00FE218F"/>
    <w:rsid w:val="00FE2DFA"/>
    <w:rsid w:val="00FE3295"/>
    <w:rsid w:val="00FE3F67"/>
    <w:rsid w:val="00FE6075"/>
    <w:rsid w:val="00FF116A"/>
    <w:rsid w:val="00FF1A67"/>
    <w:rsid w:val="00FF2E10"/>
    <w:rsid w:val="00FF3E8B"/>
    <w:rsid w:val="00FF419F"/>
    <w:rsid w:val="00FF4CA7"/>
    <w:rsid w:val="00FF59BE"/>
    <w:rsid w:val="00FF72C5"/>
    <w:rsid w:val="0128002C"/>
    <w:rsid w:val="0151B354"/>
    <w:rsid w:val="015F1B21"/>
    <w:rsid w:val="0161E00F"/>
    <w:rsid w:val="0162CDD3"/>
    <w:rsid w:val="01747B76"/>
    <w:rsid w:val="019CE8C8"/>
    <w:rsid w:val="01A8D902"/>
    <w:rsid w:val="01C33672"/>
    <w:rsid w:val="01D63F84"/>
    <w:rsid w:val="01E05996"/>
    <w:rsid w:val="01F2E723"/>
    <w:rsid w:val="01F652BB"/>
    <w:rsid w:val="0208FF06"/>
    <w:rsid w:val="02399F94"/>
    <w:rsid w:val="026AC3C5"/>
    <w:rsid w:val="02879D48"/>
    <w:rsid w:val="028A13FC"/>
    <w:rsid w:val="02BB0CD1"/>
    <w:rsid w:val="02BB6C46"/>
    <w:rsid w:val="02C320B1"/>
    <w:rsid w:val="02C34226"/>
    <w:rsid w:val="02D0BCF7"/>
    <w:rsid w:val="02D32F02"/>
    <w:rsid w:val="02F2E9F7"/>
    <w:rsid w:val="030D803D"/>
    <w:rsid w:val="030EE5C1"/>
    <w:rsid w:val="0311D666"/>
    <w:rsid w:val="031D8DD6"/>
    <w:rsid w:val="032562F4"/>
    <w:rsid w:val="03338AD3"/>
    <w:rsid w:val="033E9EBE"/>
    <w:rsid w:val="0352A2CF"/>
    <w:rsid w:val="037BAF00"/>
    <w:rsid w:val="037F073C"/>
    <w:rsid w:val="03834A65"/>
    <w:rsid w:val="038431DF"/>
    <w:rsid w:val="038A0F9D"/>
    <w:rsid w:val="038B2E64"/>
    <w:rsid w:val="039B5505"/>
    <w:rsid w:val="03B35DDA"/>
    <w:rsid w:val="03C2B982"/>
    <w:rsid w:val="03C82D45"/>
    <w:rsid w:val="03DAD46A"/>
    <w:rsid w:val="03E3044C"/>
    <w:rsid w:val="03FBAB25"/>
    <w:rsid w:val="04062C9B"/>
    <w:rsid w:val="04166677"/>
    <w:rsid w:val="04178B19"/>
    <w:rsid w:val="042A8825"/>
    <w:rsid w:val="04375A7C"/>
    <w:rsid w:val="0437BA3E"/>
    <w:rsid w:val="0445BF8C"/>
    <w:rsid w:val="04566FC1"/>
    <w:rsid w:val="0456C798"/>
    <w:rsid w:val="0467350D"/>
    <w:rsid w:val="0467366E"/>
    <w:rsid w:val="046BFC19"/>
    <w:rsid w:val="047270A6"/>
    <w:rsid w:val="049B594F"/>
    <w:rsid w:val="04A30A76"/>
    <w:rsid w:val="04B3821C"/>
    <w:rsid w:val="04C2BFEE"/>
    <w:rsid w:val="04CAB3B6"/>
    <w:rsid w:val="04E43832"/>
    <w:rsid w:val="04FB01C4"/>
    <w:rsid w:val="050C4DAA"/>
    <w:rsid w:val="0519C6CD"/>
    <w:rsid w:val="051AE373"/>
    <w:rsid w:val="05508C22"/>
    <w:rsid w:val="0552B773"/>
    <w:rsid w:val="055C425B"/>
    <w:rsid w:val="055E83D5"/>
    <w:rsid w:val="056EB607"/>
    <w:rsid w:val="057631E3"/>
    <w:rsid w:val="057C9E98"/>
    <w:rsid w:val="057CEED6"/>
    <w:rsid w:val="0599CCF9"/>
    <w:rsid w:val="05A9C884"/>
    <w:rsid w:val="05AFD156"/>
    <w:rsid w:val="05BAF513"/>
    <w:rsid w:val="05C4D9B5"/>
    <w:rsid w:val="05E39CA6"/>
    <w:rsid w:val="05F94022"/>
    <w:rsid w:val="05FC4182"/>
    <w:rsid w:val="062132C7"/>
    <w:rsid w:val="06226569"/>
    <w:rsid w:val="0623A4F0"/>
    <w:rsid w:val="062A2A6A"/>
    <w:rsid w:val="062FFE65"/>
    <w:rsid w:val="06455150"/>
    <w:rsid w:val="06488954"/>
    <w:rsid w:val="0650054E"/>
    <w:rsid w:val="0653CF41"/>
    <w:rsid w:val="0659E0E4"/>
    <w:rsid w:val="06814253"/>
    <w:rsid w:val="068BAD88"/>
    <w:rsid w:val="068E0F54"/>
    <w:rsid w:val="06CEFF05"/>
    <w:rsid w:val="06E1B918"/>
    <w:rsid w:val="06F812BC"/>
    <w:rsid w:val="0705D560"/>
    <w:rsid w:val="070AA4FA"/>
    <w:rsid w:val="070D5B8C"/>
    <w:rsid w:val="0726B6FD"/>
    <w:rsid w:val="0730A24C"/>
    <w:rsid w:val="0745D122"/>
    <w:rsid w:val="074B122B"/>
    <w:rsid w:val="0758463C"/>
    <w:rsid w:val="075D9252"/>
    <w:rsid w:val="0788E7E3"/>
    <w:rsid w:val="079A60FE"/>
    <w:rsid w:val="07A0AC81"/>
    <w:rsid w:val="07A0F6B3"/>
    <w:rsid w:val="07B94F02"/>
    <w:rsid w:val="07C14B7D"/>
    <w:rsid w:val="07C4C6C5"/>
    <w:rsid w:val="07D2445C"/>
    <w:rsid w:val="07E4D4A2"/>
    <w:rsid w:val="0820FDC4"/>
    <w:rsid w:val="08489E71"/>
    <w:rsid w:val="085FCA37"/>
    <w:rsid w:val="087CD4FD"/>
    <w:rsid w:val="089D8243"/>
    <w:rsid w:val="08A5BFD7"/>
    <w:rsid w:val="08AA2AFC"/>
    <w:rsid w:val="08ABB222"/>
    <w:rsid w:val="08B617CE"/>
    <w:rsid w:val="08EA201A"/>
    <w:rsid w:val="09079DF6"/>
    <w:rsid w:val="093CC714"/>
    <w:rsid w:val="094E68CA"/>
    <w:rsid w:val="09951834"/>
    <w:rsid w:val="09B29271"/>
    <w:rsid w:val="09C778A7"/>
    <w:rsid w:val="09E6357D"/>
    <w:rsid w:val="09EBAE1A"/>
    <w:rsid w:val="0A217C5A"/>
    <w:rsid w:val="0A2836D1"/>
    <w:rsid w:val="0A4631B0"/>
    <w:rsid w:val="0A5E75D5"/>
    <w:rsid w:val="0A832A4E"/>
    <w:rsid w:val="0A8B1B8C"/>
    <w:rsid w:val="0AA44299"/>
    <w:rsid w:val="0AAADAFD"/>
    <w:rsid w:val="0AB1067B"/>
    <w:rsid w:val="0AB575B5"/>
    <w:rsid w:val="0AC68026"/>
    <w:rsid w:val="0AC75AE0"/>
    <w:rsid w:val="0ACAECAE"/>
    <w:rsid w:val="0ADD24C7"/>
    <w:rsid w:val="0AE6914A"/>
    <w:rsid w:val="0AEA93BF"/>
    <w:rsid w:val="0B146A2C"/>
    <w:rsid w:val="0B1663CF"/>
    <w:rsid w:val="0B27940E"/>
    <w:rsid w:val="0B39B01D"/>
    <w:rsid w:val="0B3A3A67"/>
    <w:rsid w:val="0B41DF3D"/>
    <w:rsid w:val="0B452E08"/>
    <w:rsid w:val="0B48E147"/>
    <w:rsid w:val="0B5C269A"/>
    <w:rsid w:val="0B648F9F"/>
    <w:rsid w:val="0B654672"/>
    <w:rsid w:val="0B786A8D"/>
    <w:rsid w:val="0B7CC16B"/>
    <w:rsid w:val="0B7EDD4F"/>
    <w:rsid w:val="0B8FA966"/>
    <w:rsid w:val="0B99BCF0"/>
    <w:rsid w:val="0BD37165"/>
    <w:rsid w:val="0BDA6464"/>
    <w:rsid w:val="0BF13516"/>
    <w:rsid w:val="0C325FAB"/>
    <w:rsid w:val="0C4E5893"/>
    <w:rsid w:val="0C5AB551"/>
    <w:rsid w:val="0C66E448"/>
    <w:rsid w:val="0C7766A4"/>
    <w:rsid w:val="0C8837C1"/>
    <w:rsid w:val="0C963BEE"/>
    <w:rsid w:val="0CB03A8D"/>
    <w:rsid w:val="0CB3205F"/>
    <w:rsid w:val="0CD6C202"/>
    <w:rsid w:val="0CE4E304"/>
    <w:rsid w:val="0CEB319A"/>
    <w:rsid w:val="0CEC6556"/>
    <w:rsid w:val="0CFFF5FE"/>
    <w:rsid w:val="0D42DC67"/>
    <w:rsid w:val="0D6CFD94"/>
    <w:rsid w:val="0D72566D"/>
    <w:rsid w:val="0D75E8C6"/>
    <w:rsid w:val="0D8451F4"/>
    <w:rsid w:val="0D903AB5"/>
    <w:rsid w:val="0DDB1283"/>
    <w:rsid w:val="0DDE574A"/>
    <w:rsid w:val="0DFB2C4F"/>
    <w:rsid w:val="0E05006D"/>
    <w:rsid w:val="0E0ADFC5"/>
    <w:rsid w:val="0E1F7A0A"/>
    <w:rsid w:val="0E289086"/>
    <w:rsid w:val="0E51F6CC"/>
    <w:rsid w:val="0E7BC774"/>
    <w:rsid w:val="0E7E05C4"/>
    <w:rsid w:val="0E8BA37F"/>
    <w:rsid w:val="0E93CAD2"/>
    <w:rsid w:val="0E9BC65F"/>
    <w:rsid w:val="0EB8BC63"/>
    <w:rsid w:val="0ED9C704"/>
    <w:rsid w:val="0F3AE604"/>
    <w:rsid w:val="0F4FDB00"/>
    <w:rsid w:val="0F5A9D23"/>
    <w:rsid w:val="0F5ED7C2"/>
    <w:rsid w:val="0F65BA9E"/>
    <w:rsid w:val="0F660FC5"/>
    <w:rsid w:val="0F873A68"/>
    <w:rsid w:val="0F9A9A2A"/>
    <w:rsid w:val="0F9E850A"/>
    <w:rsid w:val="0FB095EA"/>
    <w:rsid w:val="0FC42929"/>
    <w:rsid w:val="102176C5"/>
    <w:rsid w:val="105A3BE9"/>
    <w:rsid w:val="108645E5"/>
    <w:rsid w:val="108A1140"/>
    <w:rsid w:val="10A36D86"/>
    <w:rsid w:val="10BAA5E7"/>
    <w:rsid w:val="10BADC73"/>
    <w:rsid w:val="10BCAE27"/>
    <w:rsid w:val="110570B7"/>
    <w:rsid w:val="1116EF5E"/>
    <w:rsid w:val="1124281B"/>
    <w:rsid w:val="115646B1"/>
    <w:rsid w:val="11733B0E"/>
    <w:rsid w:val="11734EDE"/>
    <w:rsid w:val="118D3912"/>
    <w:rsid w:val="119902F2"/>
    <w:rsid w:val="119C0E21"/>
    <w:rsid w:val="11B5125A"/>
    <w:rsid w:val="11BDA456"/>
    <w:rsid w:val="11BE5F1B"/>
    <w:rsid w:val="11C2C3AA"/>
    <w:rsid w:val="11CE275B"/>
    <w:rsid w:val="11EA505F"/>
    <w:rsid w:val="121ED296"/>
    <w:rsid w:val="124DF8EA"/>
    <w:rsid w:val="1260F2CC"/>
    <w:rsid w:val="12646293"/>
    <w:rsid w:val="126833BE"/>
    <w:rsid w:val="126F7981"/>
    <w:rsid w:val="12A1D539"/>
    <w:rsid w:val="12B02EFB"/>
    <w:rsid w:val="12B2BFBF"/>
    <w:rsid w:val="12BCDFA9"/>
    <w:rsid w:val="12C6A3EE"/>
    <w:rsid w:val="12D2496F"/>
    <w:rsid w:val="12D7C282"/>
    <w:rsid w:val="12DB591E"/>
    <w:rsid w:val="12ED160E"/>
    <w:rsid w:val="131868AD"/>
    <w:rsid w:val="13503FED"/>
    <w:rsid w:val="1352499A"/>
    <w:rsid w:val="135EB638"/>
    <w:rsid w:val="13621FC9"/>
    <w:rsid w:val="137582BA"/>
    <w:rsid w:val="13848AB5"/>
    <w:rsid w:val="1386A5B1"/>
    <w:rsid w:val="1387F044"/>
    <w:rsid w:val="1395624D"/>
    <w:rsid w:val="13A713C3"/>
    <w:rsid w:val="13A99D26"/>
    <w:rsid w:val="13ACE389"/>
    <w:rsid w:val="13E08702"/>
    <w:rsid w:val="13EA1231"/>
    <w:rsid w:val="140C2D5D"/>
    <w:rsid w:val="140DC620"/>
    <w:rsid w:val="14492C4E"/>
    <w:rsid w:val="14513ACD"/>
    <w:rsid w:val="145E7080"/>
    <w:rsid w:val="147A7789"/>
    <w:rsid w:val="14996A70"/>
    <w:rsid w:val="14B97FCC"/>
    <w:rsid w:val="14B9A7C8"/>
    <w:rsid w:val="14BE5459"/>
    <w:rsid w:val="14FBE06F"/>
    <w:rsid w:val="14FE0DBA"/>
    <w:rsid w:val="1516063F"/>
    <w:rsid w:val="15245F35"/>
    <w:rsid w:val="156FFB48"/>
    <w:rsid w:val="157FC28E"/>
    <w:rsid w:val="1587E84A"/>
    <w:rsid w:val="15937369"/>
    <w:rsid w:val="15CFA961"/>
    <w:rsid w:val="15D48663"/>
    <w:rsid w:val="160E6334"/>
    <w:rsid w:val="162C5257"/>
    <w:rsid w:val="162D871A"/>
    <w:rsid w:val="1633E172"/>
    <w:rsid w:val="164A9DCB"/>
    <w:rsid w:val="165AB7EE"/>
    <w:rsid w:val="16692419"/>
    <w:rsid w:val="1674BD9E"/>
    <w:rsid w:val="167BD45B"/>
    <w:rsid w:val="16854407"/>
    <w:rsid w:val="16AB9028"/>
    <w:rsid w:val="16C6FB5B"/>
    <w:rsid w:val="16EBC184"/>
    <w:rsid w:val="1702C610"/>
    <w:rsid w:val="171F5C87"/>
    <w:rsid w:val="1728363D"/>
    <w:rsid w:val="172870E6"/>
    <w:rsid w:val="173C3184"/>
    <w:rsid w:val="17537B81"/>
    <w:rsid w:val="175B8B1C"/>
    <w:rsid w:val="1774C88F"/>
    <w:rsid w:val="17868C54"/>
    <w:rsid w:val="17900EED"/>
    <w:rsid w:val="1797300C"/>
    <w:rsid w:val="17A17D48"/>
    <w:rsid w:val="17B93F1D"/>
    <w:rsid w:val="17D8787A"/>
    <w:rsid w:val="1809E6FF"/>
    <w:rsid w:val="180B4FA5"/>
    <w:rsid w:val="18218145"/>
    <w:rsid w:val="1836B791"/>
    <w:rsid w:val="1843D7F7"/>
    <w:rsid w:val="184AE2EB"/>
    <w:rsid w:val="1857D666"/>
    <w:rsid w:val="18824FE2"/>
    <w:rsid w:val="188CF369"/>
    <w:rsid w:val="189531F0"/>
    <w:rsid w:val="18A584FE"/>
    <w:rsid w:val="18C1AB2C"/>
    <w:rsid w:val="18D792EC"/>
    <w:rsid w:val="18E932F4"/>
    <w:rsid w:val="18EFBDF1"/>
    <w:rsid w:val="18F12F60"/>
    <w:rsid w:val="18F6C4CB"/>
    <w:rsid w:val="18FC610F"/>
    <w:rsid w:val="18FC7530"/>
    <w:rsid w:val="18FD195F"/>
    <w:rsid w:val="19250943"/>
    <w:rsid w:val="19409498"/>
    <w:rsid w:val="19663249"/>
    <w:rsid w:val="199B5282"/>
    <w:rsid w:val="19E9BF76"/>
    <w:rsid w:val="19F73B97"/>
    <w:rsid w:val="19FA4D66"/>
    <w:rsid w:val="19FABD31"/>
    <w:rsid w:val="1A0DC1F0"/>
    <w:rsid w:val="1A11881D"/>
    <w:rsid w:val="1A1C08FC"/>
    <w:rsid w:val="1A2BFA56"/>
    <w:rsid w:val="1A3C1103"/>
    <w:rsid w:val="1A4C1814"/>
    <w:rsid w:val="1A637FE9"/>
    <w:rsid w:val="1A6D0618"/>
    <w:rsid w:val="1A70D9C7"/>
    <w:rsid w:val="1A875050"/>
    <w:rsid w:val="1A8A75D0"/>
    <w:rsid w:val="1A8F21F4"/>
    <w:rsid w:val="1A95AA6A"/>
    <w:rsid w:val="1AA10D8C"/>
    <w:rsid w:val="1AA44185"/>
    <w:rsid w:val="1AE426FE"/>
    <w:rsid w:val="1B124361"/>
    <w:rsid w:val="1B167700"/>
    <w:rsid w:val="1B2B37DE"/>
    <w:rsid w:val="1B3314F1"/>
    <w:rsid w:val="1B34A9ED"/>
    <w:rsid w:val="1B4073C9"/>
    <w:rsid w:val="1B4B5E3F"/>
    <w:rsid w:val="1B5A4D69"/>
    <w:rsid w:val="1B5B84D2"/>
    <w:rsid w:val="1B626FE6"/>
    <w:rsid w:val="1B702F45"/>
    <w:rsid w:val="1BA94D02"/>
    <w:rsid w:val="1BE3ADB2"/>
    <w:rsid w:val="1BFDC962"/>
    <w:rsid w:val="1C03FC4A"/>
    <w:rsid w:val="1C084962"/>
    <w:rsid w:val="1C2D86E4"/>
    <w:rsid w:val="1C34E4C1"/>
    <w:rsid w:val="1C379E77"/>
    <w:rsid w:val="1C3C3D8F"/>
    <w:rsid w:val="1C4857F6"/>
    <w:rsid w:val="1C530996"/>
    <w:rsid w:val="1C546EBF"/>
    <w:rsid w:val="1C62209C"/>
    <w:rsid w:val="1C6373AC"/>
    <w:rsid w:val="1C835F8D"/>
    <w:rsid w:val="1C889B69"/>
    <w:rsid w:val="1C9CA1D9"/>
    <w:rsid w:val="1CA565FC"/>
    <w:rsid w:val="1CC9DD61"/>
    <w:rsid w:val="1CD31E5A"/>
    <w:rsid w:val="1CF033B0"/>
    <w:rsid w:val="1D0B754E"/>
    <w:rsid w:val="1D0BFFA6"/>
    <w:rsid w:val="1D18F439"/>
    <w:rsid w:val="1D2221EC"/>
    <w:rsid w:val="1D42BC96"/>
    <w:rsid w:val="1D492575"/>
    <w:rsid w:val="1D505DCB"/>
    <w:rsid w:val="1D70F437"/>
    <w:rsid w:val="1DB47765"/>
    <w:rsid w:val="1DBB20A1"/>
    <w:rsid w:val="1DC92D8F"/>
    <w:rsid w:val="1DCE6E1A"/>
    <w:rsid w:val="1DD89F46"/>
    <w:rsid w:val="1DF75989"/>
    <w:rsid w:val="1DFA188F"/>
    <w:rsid w:val="1E05EE44"/>
    <w:rsid w:val="1E0D9401"/>
    <w:rsid w:val="1E1C7B9B"/>
    <w:rsid w:val="1E20C5F9"/>
    <w:rsid w:val="1E2642BF"/>
    <w:rsid w:val="1E414057"/>
    <w:rsid w:val="1E498ACC"/>
    <w:rsid w:val="1E4EC8B4"/>
    <w:rsid w:val="1E754AB2"/>
    <w:rsid w:val="1E8CB1F4"/>
    <w:rsid w:val="1EAC2A33"/>
    <w:rsid w:val="1EC022E7"/>
    <w:rsid w:val="1ED55F39"/>
    <w:rsid w:val="1F03CE2A"/>
    <w:rsid w:val="1F2C18EF"/>
    <w:rsid w:val="1F39FBDE"/>
    <w:rsid w:val="1F62640C"/>
    <w:rsid w:val="1F654BB9"/>
    <w:rsid w:val="1F7F6216"/>
    <w:rsid w:val="1F80FDA8"/>
    <w:rsid w:val="1F86B587"/>
    <w:rsid w:val="1F899FB9"/>
    <w:rsid w:val="1F8A5DC8"/>
    <w:rsid w:val="1FBB004F"/>
    <w:rsid w:val="1FD1094B"/>
    <w:rsid w:val="1FD998B4"/>
    <w:rsid w:val="1FE2A2F3"/>
    <w:rsid w:val="1FFBD087"/>
    <w:rsid w:val="1FFC3692"/>
    <w:rsid w:val="20045B05"/>
    <w:rsid w:val="200BDFD8"/>
    <w:rsid w:val="201A18BA"/>
    <w:rsid w:val="2046D0AA"/>
    <w:rsid w:val="2073350E"/>
    <w:rsid w:val="2077E628"/>
    <w:rsid w:val="2098F444"/>
    <w:rsid w:val="20A3DDF5"/>
    <w:rsid w:val="20C5F28D"/>
    <w:rsid w:val="20EB066E"/>
    <w:rsid w:val="20F87ADB"/>
    <w:rsid w:val="20FB9CDD"/>
    <w:rsid w:val="20FEE954"/>
    <w:rsid w:val="21089687"/>
    <w:rsid w:val="21099E42"/>
    <w:rsid w:val="21205846"/>
    <w:rsid w:val="2134C776"/>
    <w:rsid w:val="213B59F9"/>
    <w:rsid w:val="213CB270"/>
    <w:rsid w:val="2140A006"/>
    <w:rsid w:val="2153E297"/>
    <w:rsid w:val="216CF2B8"/>
    <w:rsid w:val="2176B02D"/>
    <w:rsid w:val="21ABA626"/>
    <w:rsid w:val="21B1C342"/>
    <w:rsid w:val="21B8EF86"/>
    <w:rsid w:val="21BE4199"/>
    <w:rsid w:val="21EB5CA6"/>
    <w:rsid w:val="21F15A5E"/>
    <w:rsid w:val="21F7CE28"/>
    <w:rsid w:val="2208D286"/>
    <w:rsid w:val="221F29D1"/>
    <w:rsid w:val="222A370F"/>
    <w:rsid w:val="22341180"/>
    <w:rsid w:val="22495A47"/>
    <w:rsid w:val="22555BAC"/>
    <w:rsid w:val="226FFCFD"/>
    <w:rsid w:val="229B1DBD"/>
    <w:rsid w:val="22AA4B53"/>
    <w:rsid w:val="22B002AC"/>
    <w:rsid w:val="22BEF5C0"/>
    <w:rsid w:val="22C5048D"/>
    <w:rsid w:val="22D17F8C"/>
    <w:rsid w:val="22EFC9C8"/>
    <w:rsid w:val="22F2DA5E"/>
    <w:rsid w:val="22F9223E"/>
    <w:rsid w:val="230D07A7"/>
    <w:rsid w:val="2310EEA2"/>
    <w:rsid w:val="23148DEB"/>
    <w:rsid w:val="2327118A"/>
    <w:rsid w:val="232A9BE3"/>
    <w:rsid w:val="2352B31B"/>
    <w:rsid w:val="23601BCB"/>
    <w:rsid w:val="238AF8CD"/>
    <w:rsid w:val="238EABE0"/>
    <w:rsid w:val="23A27645"/>
    <w:rsid w:val="23AEBFE7"/>
    <w:rsid w:val="23D00948"/>
    <w:rsid w:val="23E18EF3"/>
    <w:rsid w:val="23FB4F0F"/>
    <w:rsid w:val="24254EF1"/>
    <w:rsid w:val="24288942"/>
    <w:rsid w:val="2442C039"/>
    <w:rsid w:val="245AD676"/>
    <w:rsid w:val="2463C86F"/>
    <w:rsid w:val="24660C0C"/>
    <w:rsid w:val="249D5463"/>
    <w:rsid w:val="24AF425D"/>
    <w:rsid w:val="24C7551F"/>
    <w:rsid w:val="24DD4F04"/>
    <w:rsid w:val="24F59386"/>
    <w:rsid w:val="2501A70F"/>
    <w:rsid w:val="2503E0FE"/>
    <w:rsid w:val="250D16FB"/>
    <w:rsid w:val="251309A9"/>
    <w:rsid w:val="2519226A"/>
    <w:rsid w:val="253563EC"/>
    <w:rsid w:val="2541A6A9"/>
    <w:rsid w:val="2541D0F0"/>
    <w:rsid w:val="254C70A2"/>
    <w:rsid w:val="256ADFA9"/>
    <w:rsid w:val="256E10D5"/>
    <w:rsid w:val="2570381B"/>
    <w:rsid w:val="2578FAFF"/>
    <w:rsid w:val="258FF342"/>
    <w:rsid w:val="25CFFDEC"/>
    <w:rsid w:val="25D55102"/>
    <w:rsid w:val="2615A6DB"/>
    <w:rsid w:val="261744A0"/>
    <w:rsid w:val="2619DED2"/>
    <w:rsid w:val="26288BC5"/>
    <w:rsid w:val="2644DE84"/>
    <w:rsid w:val="2647F3BC"/>
    <w:rsid w:val="26518339"/>
    <w:rsid w:val="26632580"/>
    <w:rsid w:val="26646779"/>
    <w:rsid w:val="2672E001"/>
    <w:rsid w:val="267B5886"/>
    <w:rsid w:val="2681722C"/>
    <w:rsid w:val="2681D180"/>
    <w:rsid w:val="26A6EB4F"/>
    <w:rsid w:val="26C27FF7"/>
    <w:rsid w:val="26F7CE13"/>
    <w:rsid w:val="27015414"/>
    <w:rsid w:val="27077F28"/>
    <w:rsid w:val="27203C60"/>
    <w:rsid w:val="279BFA9D"/>
    <w:rsid w:val="27A4F36B"/>
    <w:rsid w:val="27AB4A55"/>
    <w:rsid w:val="27B66E45"/>
    <w:rsid w:val="27DAE044"/>
    <w:rsid w:val="27DAF698"/>
    <w:rsid w:val="2817FCD8"/>
    <w:rsid w:val="2818F4C2"/>
    <w:rsid w:val="2822F7A7"/>
    <w:rsid w:val="282BCD88"/>
    <w:rsid w:val="283BE324"/>
    <w:rsid w:val="283DE88A"/>
    <w:rsid w:val="2845759F"/>
    <w:rsid w:val="2846B503"/>
    <w:rsid w:val="284BCF38"/>
    <w:rsid w:val="2855FD3A"/>
    <w:rsid w:val="285617C3"/>
    <w:rsid w:val="285F88EA"/>
    <w:rsid w:val="2860B9F5"/>
    <w:rsid w:val="2876481C"/>
    <w:rsid w:val="288494FA"/>
    <w:rsid w:val="28C2A27D"/>
    <w:rsid w:val="28D61D3C"/>
    <w:rsid w:val="29011DD2"/>
    <w:rsid w:val="2911622A"/>
    <w:rsid w:val="2915CBA6"/>
    <w:rsid w:val="2926A94A"/>
    <w:rsid w:val="29307765"/>
    <w:rsid w:val="29336705"/>
    <w:rsid w:val="2949F584"/>
    <w:rsid w:val="296E05CD"/>
    <w:rsid w:val="2977C898"/>
    <w:rsid w:val="2986276B"/>
    <w:rsid w:val="29982C19"/>
    <w:rsid w:val="299B76AD"/>
    <w:rsid w:val="29B72C8C"/>
    <w:rsid w:val="29C0A300"/>
    <w:rsid w:val="29C79DE9"/>
    <w:rsid w:val="29D5E28B"/>
    <w:rsid w:val="29D7DAE2"/>
    <w:rsid w:val="2A06C234"/>
    <w:rsid w:val="2A07C0DC"/>
    <w:rsid w:val="2A0E4BEE"/>
    <w:rsid w:val="2A17B7D1"/>
    <w:rsid w:val="2A1D4F19"/>
    <w:rsid w:val="2A2D577B"/>
    <w:rsid w:val="2A42D29F"/>
    <w:rsid w:val="2A47D630"/>
    <w:rsid w:val="2A5572B7"/>
    <w:rsid w:val="2A5A7BB7"/>
    <w:rsid w:val="2A72330B"/>
    <w:rsid w:val="2A7BB791"/>
    <w:rsid w:val="2A7C7E44"/>
    <w:rsid w:val="2A80B99D"/>
    <w:rsid w:val="2A82D201"/>
    <w:rsid w:val="2A93C801"/>
    <w:rsid w:val="2AA3A1F6"/>
    <w:rsid w:val="2AA9FF31"/>
    <w:rsid w:val="2AAA182A"/>
    <w:rsid w:val="2AAAC921"/>
    <w:rsid w:val="2AAB8830"/>
    <w:rsid w:val="2AB5A814"/>
    <w:rsid w:val="2AC7195C"/>
    <w:rsid w:val="2AE60158"/>
    <w:rsid w:val="2B27D418"/>
    <w:rsid w:val="2B4F264C"/>
    <w:rsid w:val="2B62A3EF"/>
    <w:rsid w:val="2B662425"/>
    <w:rsid w:val="2B6EF29F"/>
    <w:rsid w:val="2B7EECB1"/>
    <w:rsid w:val="2B883E93"/>
    <w:rsid w:val="2B8FCC23"/>
    <w:rsid w:val="2BADADEA"/>
    <w:rsid w:val="2BBCBDB2"/>
    <w:rsid w:val="2BBD034E"/>
    <w:rsid w:val="2BCA6620"/>
    <w:rsid w:val="2BFA4004"/>
    <w:rsid w:val="2C0E14A9"/>
    <w:rsid w:val="2C1D447B"/>
    <w:rsid w:val="2C4F24FB"/>
    <w:rsid w:val="2C638326"/>
    <w:rsid w:val="2C6F06D6"/>
    <w:rsid w:val="2C6FBFAB"/>
    <w:rsid w:val="2C770402"/>
    <w:rsid w:val="2C86DC27"/>
    <w:rsid w:val="2CAD498D"/>
    <w:rsid w:val="2CD673F9"/>
    <w:rsid w:val="2CD917E8"/>
    <w:rsid w:val="2CED557D"/>
    <w:rsid w:val="2D0E35C2"/>
    <w:rsid w:val="2D160A5D"/>
    <w:rsid w:val="2D169A25"/>
    <w:rsid w:val="2D195CD6"/>
    <w:rsid w:val="2D4D9A7B"/>
    <w:rsid w:val="2D5C5F1E"/>
    <w:rsid w:val="2D66AEF5"/>
    <w:rsid w:val="2D71012E"/>
    <w:rsid w:val="2D72A195"/>
    <w:rsid w:val="2D8332B4"/>
    <w:rsid w:val="2DA936C4"/>
    <w:rsid w:val="2DB7F896"/>
    <w:rsid w:val="2DBDCB84"/>
    <w:rsid w:val="2DCEB4B5"/>
    <w:rsid w:val="2DD4E764"/>
    <w:rsid w:val="2DDF255F"/>
    <w:rsid w:val="2DF475C0"/>
    <w:rsid w:val="2DF656DE"/>
    <w:rsid w:val="2E0BE39D"/>
    <w:rsid w:val="2E11C55C"/>
    <w:rsid w:val="2E21A4B6"/>
    <w:rsid w:val="2E250167"/>
    <w:rsid w:val="2E2816F4"/>
    <w:rsid w:val="2E690FD0"/>
    <w:rsid w:val="2E6A871A"/>
    <w:rsid w:val="2E765CD1"/>
    <w:rsid w:val="2E7CFFE2"/>
    <w:rsid w:val="2E82AD30"/>
    <w:rsid w:val="2E888330"/>
    <w:rsid w:val="2EA19F4A"/>
    <w:rsid w:val="2EC4F845"/>
    <w:rsid w:val="2ED748E7"/>
    <w:rsid w:val="2EFEFF14"/>
    <w:rsid w:val="2F17AC14"/>
    <w:rsid w:val="2F1ACC4B"/>
    <w:rsid w:val="2F2F8128"/>
    <w:rsid w:val="2F5919B6"/>
    <w:rsid w:val="2FC18AAE"/>
    <w:rsid w:val="2FC8A7C3"/>
    <w:rsid w:val="2FDB7FB0"/>
    <w:rsid w:val="2FE0BE11"/>
    <w:rsid w:val="2FE14B6A"/>
    <w:rsid w:val="2FE57A4A"/>
    <w:rsid w:val="300584E2"/>
    <w:rsid w:val="3015F2E8"/>
    <w:rsid w:val="3016E8CC"/>
    <w:rsid w:val="301E8159"/>
    <w:rsid w:val="302BC398"/>
    <w:rsid w:val="30483228"/>
    <w:rsid w:val="30577B3F"/>
    <w:rsid w:val="305AFE07"/>
    <w:rsid w:val="3060D763"/>
    <w:rsid w:val="30612760"/>
    <w:rsid w:val="306A1B5D"/>
    <w:rsid w:val="306DA426"/>
    <w:rsid w:val="3076476C"/>
    <w:rsid w:val="308927BB"/>
    <w:rsid w:val="308C179E"/>
    <w:rsid w:val="309116B7"/>
    <w:rsid w:val="3092DCCB"/>
    <w:rsid w:val="30ABBEAF"/>
    <w:rsid w:val="30CF385F"/>
    <w:rsid w:val="30CFA332"/>
    <w:rsid w:val="30F89F31"/>
    <w:rsid w:val="30FADB0D"/>
    <w:rsid w:val="3103164B"/>
    <w:rsid w:val="3116004E"/>
    <w:rsid w:val="311CB5ED"/>
    <w:rsid w:val="3133BE1B"/>
    <w:rsid w:val="314C841B"/>
    <w:rsid w:val="314E62D5"/>
    <w:rsid w:val="314EC336"/>
    <w:rsid w:val="317F307F"/>
    <w:rsid w:val="319A7858"/>
    <w:rsid w:val="31B1C349"/>
    <w:rsid w:val="31EA8322"/>
    <w:rsid w:val="3210C496"/>
    <w:rsid w:val="32180781"/>
    <w:rsid w:val="325B6DD8"/>
    <w:rsid w:val="326AAF7D"/>
    <w:rsid w:val="326CEA28"/>
    <w:rsid w:val="32872172"/>
    <w:rsid w:val="32A5EAAE"/>
    <w:rsid w:val="32B00D5C"/>
    <w:rsid w:val="32E6C674"/>
    <w:rsid w:val="331792A6"/>
    <w:rsid w:val="33184C32"/>
    <w:rsid w:val="33492843"/>
    <w:rsid w:val="3350E216"/>
    <w:rsid w:val="3355B07E"/>
    <w:rsid w:val="3367F2AB"/>
    <w:rsid w:val="33874053"/>
    <w:rsid w:val="338F4FB4"/>
    <w:rsid w:val="339C71D9"/>
    <w:rsid w:val="33A8573D"/>
    <w:rsid w:val="33CFFCC8"/>
    <w:rsid w:val="33E33671"/>
    <w:rsid w:val="33ED2098"/>
    <w:rsid w:val="33F43512"/>
    <w:rsid w:val="33F53794"/>
    <w:rsid w:val="34331E3E"/>
    <w:rsid w:val="343C9E60"/>
    <w:rsid w:val="344A6200"/>
    <w:rsid w:val="344BFF74"/>
    <w:rsid w:val="348C3B74"/>
    <w:rsid w:val="34A5FA78"/>
    <w:rsid w:val="34AD9305"/>
    <w:rsid w:val="34BFCDD1"/>
    <w:rsid w:val="34D2E7FE"/>
    <w:rsid w:val="34E14D45"/>
    <w:rsid w:val="350222A0"/>
    <w:rsid w:val="3503CD73"/>
    <w:rsid w:val="350C4056"/>
    <w:rsid w:val="35323130"/>
    <w:rsid w:val="35349EE6"/>
    <w:rsid w:val="3539075A"/>
    <w:rsid w:val="353F671F"/>
    <w:rsid w:val="354B7F6C"/>
    <w:rsid w:val="354C3F3C"/>
    <w:rsid w:val="354E9849"/>
    <w:rsid w:val="35626E10"/>
    <w:rsid w:val="356DE939"/>
    <w:rsid w:val="3571C0DA"/>
    <w:rsid w:val="358596E9"/>
    <w:rsid w:val="35958F86"/>
    <w:rsid w:val="35ADDEA2"/>
    <w:rsid w:val="35E4241D"/>
    <w:rsid w:val="35FEBAEB"/>
    <w:rsid w:val="3612F43F"/>
    <w:rsid w:val="363400F5"/>
    <w:rsid w:val="363F6CCF"/>
    <w:rsid w:val="3669DDDE"/>
    <w:rsid w:val="367E65BE"/>
    <w:rsid w:val="3680C905"/>
    <w:rsid w:val="36977427"/>
    <w:rsid w:val="36B70E63"/>
    <w:rsid w:val="36C4D709"/>
    <w:rsid w:val="36FE2D5F"/>
    <w:rsid w:val="370E15AF"/>
    <w:rsid w:val="3717D6EB"/>
    <w:rsid w:val="3719A2BB"/>
    <w:rsid w:val="37265938"/>
    <w:rsid w:val="3729AE4D"/>
    <w:rsid w:val="3738A8F6"/>
    <w:rsid w:val="376A8FD6"/>
    <w:rsid w:val="37763CD1"/>
    <w:rsid w:val="3776EB6A"/>
    <w:rsid w:val="377C55BB"/>
    <w:rsid w:val="37A2D865"/>
    <w:rsid w:val="37CD08E0"/>
    <w:rsid w:val="37DCBE09"/>
    <w:rsid w:val="3811DFBC"/>
    <w:rsid w:val="382B4F34"/>
    <w:rsid w:val="382ECA3A"/>
    <w:rsid w:val="38685FFE"/>
    <w:rsid w:val="387989C2"/>
    <w:rsid w:val="387DC00B"/>
    <w:rsid w:val="3881DB97"/>
    <w:rsid w:val="388CB8FD"/>
    <w:rsid w:val="38A0C746"/>
    <w:rsid w:val="38B123FF"/>
    <w:rsid w:val="38B72395"/>
    <w:rsid w:val="38FE661E"/>
    <w:rsid w:val="39096007"/>
    <w:rsid w:val="391C557C"/>
    <w:rsid w:val="3935E45C"/>
    <w:rsid w:val="3943FA67"/>
    <w:rsid w:val="39485CC7"/>
    <w:rsid w:val="39576756"/>
    <w:rsid w:val="395DA54C"/>
    <w:rsid w:val="3971F581"/>
    <w:rsid w:val="39748D8B"/>
    <w:rsid w:val="397B0141"/>
    <w:rsid w:val="398124FE"/>
    <w:rsid w:val="398F4053"/>
    <w:rsid w:val="39B2514D"/>
    <w:rsid w:val="39BB1911"/>
    <w:rsid w:val="39C37819"/>
    <w:rsid w:val="39CCA904"/>
    <w:rsid w:val="39D69827"/>
    <w:rsid w:val="39D6FF54"/>
    <w:rsid w:val="39ECFC00"/>
    <w:rsid w:val="39F9CE7F"/>
    <w:rsid w:val="3A0F6F48"/>
    <w:rsid w:val="3A183209"/>
    <w:rsid w:val="3A552469"/>
    <w:rsid w:val="3A57380C"/>
    <w:rsid w:val="3A7BC95D"/>
    <w:rsid w:val="3A804D86"/>
    <w:rsid w:val="3A815C22"/>
    <w:rsid w:val="3AA3133C"/>
    <w:rsid w:val="3AA44C19"/>
    <w:rsid w:val="3AA56EAF"/>
    <w:rsid w:val="3ABA0AF3"/>
    <w:rsid w:val="3AC87DEB"/>
    <w:rsid w:val="3B6A369D"/>
    <w:rsid w:val="3B6AC11D"/>
    <w:rsid w:val="3B6C7792"/>
    <w:rsid w:val="3B72E73B"/>
    <w:rsid w:val="3B85F3ED"/>
    <w:rsid w:val="3B87EEA9"/>
    <w:rsid w:val="3B94E1DE"/>
    <w:rsid w:val="3BB7921C"/>
    <w:rsid w:val="3BD9F733"/>
    <w:rsid w:val="3BDC72CA"/>
    <w:rsid w:val="3BDFFBB3"/>
    <w:rsid w:val="3BE8705A"/>
    <w:rsid w:val="3C137516"/>
    <w:rsid w:val="3C618645"/>
    <w:rsid w:val="3C8553FB"/>
    <w:rsid w:val="3C905837"/>
    <w:rsid w:val="3CA5853B"/>
    <w:rsid w:val="3CAE71B6"/>
    <w:rsid w:val="3CC46378"/>
    <w:rsid w:val="3CCD541E"/>
    <w:rsid w:val="3CECBDFA"/>
    <w:rsid w:val="3D0F2454"/>
    <w:rsid w:val="3D454652"/>
    <w:rsid w:val="3D4A858A"/>
    <w:rsid w:val="3D549B95"/>
    <w:rsid w:val="3D71F214"/>
    <w:rsid w:val="3DA8D455"/>
    <w:rsid w:val="3DB4D28E"/>
    <w:rsid w:val="3DB592DB"/>
    <w:rsid w:val="3DC6E602"/>
    <w:rsid w:val="3E037231"/>
    <w:rsid w:val="3E3846AF"/>
    <w:rsid w:val="3E4A5A0A"/>
    <w:rsid w:val="3E61AE93"/>
    <w:rsid w:val="3E73E621"/>
    <w:rsid w:val="3E75FE5D"/>
    <w:rsid w:val="3E97A5A3"/>
    <w:rsid w:val="3E98F9F4"/>
    <w:rsid w:val="3EA1C069"/>
    <w:rsid w:val="3EB7786D"/>
    <w:rsid w:val="3EC550C7"/>
    <w:rsid w:val="3ECAAABB"/>
    <w:rsid w:val="3ED003B6"/>
    <w:rsid w:val="3ED40A99"/>
    <w:rsid w:val="3EDC7F56"/>
    <w:rsid w:val="3EE0F081"/>
    <w:rsid w:val="3F23496F"/>
    <w:rsid w:val="3F3CE762"/>
    <w:rsid w:val="3F5A2FC9"/>
    <w:rsid w:val="3F5D6583"/>
    <w:rsid w:val="3F9E4A90"/>
    <w:rsid w:val="3FA32AF4"/>
    <w:rsid w:val="3FA57583"/>
    <w:rsid w:val="400C6613"/>
    <w:rsid w:val="40361D79"/>
    <w:rsid w:val="408A0AF7"/>
    <w:rsid w:val="40964A09"/>
    <w:rsid w:val="40C89914"/>
    <w:rsid w:val="40D310B3"/>
    <w:rsid w:val="40F4532A"/>
    <w:rsid w:val="40FABE20"/>
    <w:rsid w:val="41021B2B"/>
    <w:rsid w:val="41022CB5"/>
    <w:rsid w:val="4116277C"/>
    <w:rsid w:val="4121A5D4"/>
    <w:rsid w:val="41300F41"/>
    <w:rsid w:val="414FCC7F"/>
    <w:rsid w:val="4151961F"/>
    <w:rsid w:val="4164D049"/>
    <w:rsid w:val="417DCA27"/>
    <w:rsid w:val="4180DCF1"/>
    <w:rsid w:val="41821563"/>
    <w:rsid w:val="419C1BD5"/>
    <w:rsid w:val="41ADCB94"/>
    <w:rsid w:val="41C17E13"/>
    <w:rsid w:val="41C1DCCB"/>
    <w:rsid w:val="41ED3B9E"/>
    <w:rsid w:val="4204C1CA"/>
    <w:rsid w:val="421E9A9B"/>
    <w:rsid w:val="423123A4"/>
    <w:rsid w:val="42644315"/>
    <w:rsid w:val="42677401"/>
    <w:rsid w:val="426C747F"/>
    <w:rsid w:val="427A9405"/>
    <w:rsid w:val="42899428"/>
    <w:rsid w:val="42949D38"/>
    <w:rsid w:val="429A2B8C"/>
    <w:rsid w:val="429BFB16"/>
    <w:rsid w:val="42C0B9EA"/>
    <w:rsid w:val="42C6C66E"/>
    <w:rsid w:val="42E2151E"/>
    <w:rsid w:val="42E4CC66"/>
    <w:rsid w:val="42F3C482"/>
    <w:rsid w:val="43017BBD"/>
    <w:rsid w:val="4302A279"/>
    <w:rsid w:val="435616E8"/>
    <w:rsid w:val="436419D4"/>
    <w:rsid w:val="43641C96"/>
    <w:rsid w:val="4385E646"/>
    <w:rsid w:val="4389C710"/>
    <w:rsid w:val="439AEFE0"/>
    <w:rsid w:val="43A58830"/>
    <w:rsid w:val="43A9FD10"/>
    <w:rsid w:val="43C662A7"/>
    <w:rsid w:val="43C88388"/>
    <w:rsid w:val="43F2CDB6"/>
    <w:rsid w:val="43F9B59D"/>
    <w:rsid w:val="440DCE15"/>
    <w:rsid w:val="44158112"/>
    <w:rsid w:val="4418B331"/>
    <w:rsid w:val="441998F6"/>
    <w:rsid w:val="441E3EED"/>
    <w:rsid w:val="447DFB42"/>
    <w:rsid w:val="4497F1B2"/>
    <w:rsid w:val="44B3BE3B"/>
    <w:rsid w:val="44BC4880"/>
    <w:rsid w:val="44BD6E73"/>
    <w:rsid w:val="44C5149D"/>
    <w:rsid w:val="44C932BD"/>
    <w:rsid w:val="44CB0689"/>
    <w:rsid w:val="44ED7568"/>
    <w:rsid w:val="44F780E9"/>
    <w:rsid w:val="44FD02B8"/>
    <w:rsid w:val="4517B021"/>
    <w:rsid w:val="45188CCE"/>
    <w:rsid w:val="451B3F56"/>
    <w:rsid w:val="453E25B7"/>
    <w:rsid w:val="45414048"/>
    <w:rsid w:val="4554C0FF"/>
    <w:rsid w:val="455CFB5B"/>
    <w:rsid w:val="4598D68B"/>
    <w:rsid w:val="459C23D8"/>
    <w:rsid w:val="45A26C3A"/>
    <w:rsid w:val="45A39D27"/>
    <w:rsid w:val="45AB471A"/>
    <w:rsid w:val="45B4F6C4"/>
    <w:rsid w:val="45B7E368"/>
    <w:rsid w:val="45C225DC"/>
    <w:rsid w:val="45C32B95"/>
    <w:rsid w:val="45EB3402"/>
    <w:rsid w:val="45EF2497"/>
    <w:rsid w:val="45F50E52"/>
    <w:rsid w:val="45FB709F"/>
    <w:rsid w:val="4603A567"/>
    <w:rsid w:val="462B7C05"/>
    <w:rsid w:val="4641D5A9"/>
    <w:rsid w:val="465C99F9"/>
    <w:rsid w:val="466AD8AE"/>
    <w:rsid w:val="466C57C5"/>
    <w:rsid w:val="4686623C"/>
    <w:rsid w:val="46904578"/>
    <w:rsid w:val="469240AE"/>
    <w:rsid w:val="4696CB03"/>
    <w:rsid w:val="469AA07E"/>
    <w:rsid w:val="46FC8B67"/>
    <w:rsid w:val="471AD1AF"/>
    <w:rsid w:val="476777F4"/>
    <w:rsid w:val="477CEF86"/>
    <w:rsid w:val="478467E1"/>
    <w:rsid w:val="4785B6EF"/>
    <w:rsid w:val="478F796B"/>
    <w:rsid w:val="4799EDD5"/>
    <w:rsid w:val="479CF92F"/>
    <w:rsid w:val="47AC3BE5"/>
    <w:rsid w:val="47B49A7F"/>
    <w:rsid w:val="47C95D20"/>
    <w:rsid w:val="47D7DF43"/>
    <w:rsid w:val="47EBDE3C"/>
    <w:rsid w:val="47EE2D69"/>
    <w:rsid w:val="47F83843"/>
    <w:rsid w:val="47FFA0AA"/>
    <w:rsid w:val="480B109D"/>
    <w:rsid w:val="481B4E91"/>
    <w:rsid w:val="482400E6"/>
    <w:rsid w:val="482F21AB"/>
    <w:rsid w:val="484F993C"/>
    <w:rsid w:val="4858F6CF"/>
    <w:rsid w:val="48761FF9"/>
    <w:rsid w:val="487B93E1"/>
    <w:rsid w:val="487C769D"/>
    <w:rsid w:val="4880DD6F"/>
    <w:rsid w:val="48894D7B"/>
    <w:rsid w:val="488F0FD9"/>
    <w:rsid w:val="489104AD"/>
    <w:rsid w:val="489F34BC"/>
    <w:rsid w:val="48C97C52"/>
    <w:rsid w:val="48D5C997"/>
    <w:rsid w:val="48E6ED32"/>
    <w:rsid w:val="4900B076"/>
    <w:rsid w:val="4902F5CD"/>
    <w:rsid w:val="490A67DF"/>
    <w:rsid w:val="4913D9DF"/>
    <w:rsid w:val="49203842"/>
    <w:rsid w:val="492DFC87"/>
    <w:rsid w:val="494BEF9F"/>
    <w:rsid w:val="494FF1E9"/>
    <w:rsid w:val="49518C95"/>
    <w:rsid w:val="49DAD1AD"/>
    <w:rsid w:val="49E08B8E"/>
    <w:rsid w:val="49E09257"/>
    <w:rsid w:val="49E3CD01"/>
    <w:rsid w:val="49FB5CA3"/>
    <w:rsid w:val="4A1087CE"/>
    <w:rsid w:val="4A2E652A"/>
    <w:rsid w:val="4A4A64B8"/>
    <w:rsid w:val="4A7F4995"/>
    <w:rsid w:val="4A84D1E3"/>
    <w:rsid w:val="4A9B8809"/>
    <w:rsid w:val="4AA7DCC5"/>
    <w:rsid w:val="4ABC08A3"/>
    <w:rsid w:val="4ABD9D9D"/>
    <w:rsid w:val="4AD85F5C"/>
    <w:rsid w:val="4AFCC054"/>
    <w:rsid w:val="4B024304"/>
    <w:rsid w:val="4B1947BE"/>
    <w:rsid w:val="4B1F40E0"/>
    <w:rsid w:val="4B27093E"/>
    <w:rsid w:val="4B29B089"/>
    <w:rsid w:val="4B2E47EF"/>
    <w:rsid w:val="4B32701B"/>
    <w:rsid w:val="4B483584"/>
    <w:rsid w:val="4B5278EE"/>
    <w:rsid w:val="4B6CDF4E"/>
    <w:rsid w:val="4B6F5EDA"/>
    <w:rsid w:val="4B9E1508"/>
    <w:rsid w:val="4BAF54E1"/>
    <w:rsid w:val="4BD19852"/>
    <w:rsid w:val="4BEAAC24"/>
    <w:rsid w:val="4BFD852A"/>
    <w:rsid w:val="4C07B1F9"/>
    <w:rsid w:val="4C0C82A6"/>
    <w:rsid w:val="4C1250F4"/>
    <w:rsid w:val="4C6D4DEF"/>
    <w:rsid w:val="4C6FCF07"/>
    <w:rsid w:val="4C740239"/>
    <w:rsid w:val="4C903683"/>
    <w:rsid w:val="4CBF8D88"/>
    <w:rsid w:val="4CE06673"/>
    <w:rsid w:val="4CEEC661"/>
    <w:rsid w:val="4CF0F104"/>
    <w:rsid w:val="4D27AB4E"/>
    <w:rsid w:val="4D3A2F3C"/>
    <w:rsid w:val="4D3EF6BF"/>
    <w:rsid w:val="4D4CA43A"/>
    <w:rsid w:val="4D5D802D"/>
    <w:rsid w:val="4DB02844"/>
    <w:rsid w:val="4DC83C50"/>
    <w:rsid w:val="4DD4A41E"/>
    <w:rsid w:val="4DD4ED4A"/>
    <w:rsid w:val="4DEB86DF"/>
    <w:rsid w:val="4DF613CB"/>
    <w:rsid w:val="4DF76F65"/>
    <w:rsid w:val="4E047933"/>
    <w:rsid w:val="4E15D50D"/>
    <w:rsid w:val="4E267F37"/>
    <w:rsid w:val="4E45AF19"/>
    <w:rsid w:val="4E482A39"/>
    <w:rsid w:val="4E50E880"/>
    <w:rsid w:val="4E54F092"/>
    <w:rsid w:val="4E57117D"/>
    <w:rsid w:val="4E5B254A"/>
    <w:rsid w:val="4E5DB6D0"/>
    <w:rsid w:val="4E7B2F51"/>
    <w:rsid w:val="4E7D10F9"/>
    <w:rsid w:val="4EA6AD9B"/>
    <w:rsid w:val="4EB82764"/>
    <w:rsid w:val="4EB8A371"/>
    <w:rsid w:val="4EC57493"/>
    <w:rsid w:val="4ED25313"/>
    <w:rsid w:val="4ED3153C"/>
    <w:rsid w:val="4ED4F8AC"/>
    <w:rsid w:val="4EE542DE"/>
    <w:rsid w:val="4EE571FC"/>
    <w:rsid w:val="4EF75228"/>
    <w:rsid w:val="4F1279AC"/>
    <w:rsid w:val="4F152152"/>
    <w:rsid w:val="4F259A15"/>
    <w:rsid w:val="4F2D2B0C"/>
    <w:rsid w:val="4F2FD994"/>
    <w:rsid w:val="4F31A7FC"/>
    <w:rsid w:val="4F57DEB5"/>
    <w:rsid w:val="4F6310D2"/>
    <w:rsid w:val="4F6876AA"/>
    <w:rsid w:val="4F81F919"/>
    <w:rsid w:val="4F9A9D39"/>
    <w:rsid w:val="4F9E02DA"/>
    <w:rsid w:val="4FBDE761"/>
    <w:rsid w:val="4FC315A1"/>
    <w:rsid w:val="4FC73E6D"/>
    <w:rsid w:val="4FCC06FA"/>
    <w:rsid w:val="4FD392E5"/>
    <w:rsid w:val="4FE6DD83"/>
    <w:rsid w:val="4FFEAF07"/>
    <w:rsid w:val="502B00C0"/>
    <w:rsid w:val="502D41AF"/>
    <w:rsid w:val="503A2845"/>
    <w:rsid w:val="5040FE86"/>
    <w:rsid w:val="5068A066"/>
    <w:rsid w:val="506F6619"/>
    <w:rsid w:val="507A5E25"/>
    <w:rsid w:val="507E40C4"/>
    <w:rsid w:val="5081133F"/>
    <w:rsid w:val="508AFDCD"/>
    <w:rsid w:val="5099FE61"/>
    <w:rsid w:val="50AC58CD"/>
    <w:rsid w:val="50D6823D"/>
    <w:rsid w:val="50DA37F6"/>
    <w:rsid w:val="50DFCFC3"/>
    <w:rsid w:val="50FEA5D2"/>
    <w:rsid w:val="51018881"/>
    <w:rsid w:val="51071DDA"/>
    <w:rsid w:val="51200A5B"/>
    <w:rsid w:val="51259C7E"/>
    <w:rsid w:val="514A4F03"/>
    <w:rsid w:val="5153EEB9"/>
    <w:rsid w:val="517FC58E"/>
    <w:rsid w:val="5186E909"/>
    <w:rsid w:val="5191F818"/>
    <w:rsid w:val="51D15874"/>
    <w:rsid w:val="51F1DD28"/>
    <w:rsid w:val="51F5AD7B"/>
    <w:rsid w:val="51FA25A1"/>
    <w:rsid w:val="51FEAA4B"/>
    <w:rsid w:val="521726EE"/>
    <w:rsid w:val="52205CCD"/>
    <w:rsid w:val="5224AE16"/>
    <w:rsid w:val="5227E094"/>
    <w:rsid w:val="523031C6"/>
    <w:rsid w:val="5233EFCB"/>
    <w:rsid w:val="5244DB80"/>
    <w:rsid w:val="5272CC2D"/>
    <w:rsid w:val="527DC24D"/>
    <w:rsid w:val="5289DF01"/>
    <w:rsid w:val="52989B7D"/>
    <w:rsid w:val="52D50319"/>
    <w:rsid w:val="52E95CB2"/>
    <w:rsid w:val="52F0EAFB"/>
    <w:rsid w:val="5314AFC2"/>
    <w:rsid w:val="532B8C4D"/>
    <w:rsid w:val="533B04A6"/>
    <w:rsid w:val="53464CDF"/>
    <w:rsid w:val="5348C59D"/>
    <w:rsid w:val="534C5D51"/>
    <w:rsid w:val="5352F5A0"/>
    <w:rsid w:val="536426D1"/>
    <w:rsid w:val="5368DB1C"/>
    <w:rsid w:val="537D9DD7"/>
    <w:rsid w:val="53AB68DA"/>
    <w:rsid w:val="53AE4C37"/>
    <w:rsid w:val="53BADD7B"/>
    <w:rsid w:val="53C6D29B"/>
    <w:rsid w:val="54094FAD"/>
    <w:rsid w:val="54099CD3"/>
    <w:rsid w:val="54163A97"/>
    <w:rsid w:val="54291E7A"/>
    <w:rsid w:val="542BE4DB"/>
    <w:rsid w:val="543155D9"/>
    <w:rsid w:val="5442A2E4"/>
    <w:rsid w:val="54480B57"/>
    <w:rsid w:val="5448DE50"/>
    <w:rsid w:val="5463D7FC"/>
    <w:rsid w:val="547AE12C"/>
    <w:rsid w:val="54A123BE"/>
    <w:rsid w:val="54A35D45"/>
    <w:rsid w:val="54A48619"/>
    <w:rsid w:val="54B94345"/>
    <w:rsid w:val="54BE129E"/>
    <w:rsid w:val="54BE54AF"/>
    <w:rsid w:val="54C43216"/>
    <w:rsid w:val="54C761AD"/>
    <w:rsid w:val="54EBD7A6"/>
    <w:rsid w:val="54EEB07F"/>
    <w:rsid w:val="54F4D769"/>
    <w:rsid w:val="552A8B32"/>
    <w:rsid w:val="55328556"/>
    <w:rsid w:val="55438251"/>
    <w:rsid w:val="5547DCCC"/>
    <w:rsid w:val="55681190"/>
    <w:rsid w:val="55718376"/>
    <w:rsid w:val="5575DFF9"/>
    <w:rsid w:val="5580E16F"/>
    <w:rsid w:val="55A41730"/>
    <w:rsid w:val="55A55ADB"/>
    <w:rsid w:val="55A59594"/>
    <w:rsid w:val="55A8E2BB"/>
    <w:rsid w:val="55A94ED0"/>
    <w:rsid w:val="55C4C744"/>
    <w:rsid w:val="55E08B5A"/>
    <w:rsid w:val="5600B3C8"/>
    <w:rsid w:val="5611C73A"/>
    <w:rsid w:val="5617CD7C"/>
    <w:rsid w:val="5621B00B"/>
    <w:rsid w:val="5654F72C"/>
    <w:rsid w:val="56892D83"/>
    <w:rsid w:val="569A1003"/>
    <w:rsid w:val="56B75672"/>
    <w:rsid w:val="56BF06CD"/>
    <w:rsid w:val="56D0466A"/>
    <w:rsid w:val="56D53951"/>
    <w:rsid w:val="56DC57BE"/>
    <w:rsid w:val="56F8C61E"/>
    <w:rsid w:val="56FBF755"/>
    <w:rsid w:val="56FE6A6E"/>
    <w:rsid w:val="5706B4CB"/>
    <w:rsid w:val="5709F19F"/>
    <w:rsid w:val="570B17FD"/>
    <w:rsid w:val="5714E8A3"/>
    <w:rsid w:val="57162228"/>
    <w:rsid w:val="5720F7E1"/>
    <w:rsid w:val="5749C272"/>
    <w:rsid w:val="575460A2"/>
    <w:rsid w:val="575C041E"/>
    <w:rsid w:val="5767C5B0"/>
    <w:rsid w:val="578B123F"/>
    <w:rsid w:val="579A9305"/>
    <w:rsid w:val="579C8CB0"/>
    <w:rsid w:val="57BF273A"/>
    <w:rsid w:val="57C1E989"/>
    <w:rsid w:val="57DF3ADC"/>
    <w:rsid w:val="57E8176F"/>
    <w:rsid w:val="57ECED3A"/>
    <w:rsid w:val="580C8C65"/>
    <w:rsid w:val="58199E64"/>
    <w:rsid w:val="581E5C25"/>
    <w:rsid w:val="582BA384"/>
    <w:rsid w:val="583919AA"/>
    <w:rsid w:val="5843CEDC"/>
    <w:rsid w:val="584EA9EC"/>
    <w:rsid w:val="589D9820"/>
    <w:rsid w:val="58A81A4B"/>
    <w:rsid w:val="58AD2057"/>
    <w:rsid w:val="58B2F8D0"/>
    <w:rsid w:val="58B91F15"/>
    <w:rsid w:val="5923D484"/>
    <w:rsid w:val="59303117"/>
    <w:rsid w:val="59383182"/>
    <w:rsid w:val="5945BA89"/>
    <w:rsid w:val="5951A5A5"/>
    <w:rsid w:val="5981D845"/>
    <w:rsid w:val="5990831D"/>
    <w:rsid w:val="599AEB6A"/>
    <w:rsid w:val="59A851CF"/>
    <w:rsid w:val="59D159A9"/>
    <w:rsid w:val="59D789E3"/>
    <w:rsid w:val="59E64B8F"/>
    <w:rsid w:val="59EF9B33"/>
    <w:rsid w:val="59FAC8CE"/>
    <w:rsid w:val="59FF335F"/>
    <w:rsid w:val="5A19CA1C"/>
    <w:rsid w:val="5A236217"/>
    <w:rsid w:val="5A2458C9"/>
    <w:rsid w:val="5A2C25E1"/>
    <w:rsid w:val="5A2F766B"/>
    <w:rsid w:val="5A46FC69"/>
    <w:rsid w:val="5A4C241C"/>
    <w:rsid w:val="5A5B25B7"/>
    <w:rsid w:val="5A60739B"/>
    <w:rsid w:val="5A612EB4"/>
    <w:rsid w:val="5A71B1D1"/>
    <w:rsid w:val="5A71B49C"/>
    <w:rsid w:val="5A7FCCB4"/>
    <w:rsid w:val="5A80E638"/>
    <w:rsid w:val="5A82A381"/>
    <w:rsid w:val="5A92BF02"/>
    <w:rsid w:val="5A952FEE"/>
    <w:rsid w:val="5AAE7DEA"/>
    <w:rsid w:val="5ABB9BEF"/>
    <w:rsid w:val="5ABC84E4"/>
    <w:rsid w:val="5B148760"/>
    <w:rsid w:val="5B161FB3"/>
    <w:rsid w:val="5B17E706"/>
    <w:rsid w:val="5B1B1C41"/>
    <w:rsid w:val="5B1E3120"/>
    <w:rsid w:val="5B2AA62B"/>
    <w:rsid w:val="5B2F6B88"/>
    <w:rsid w:val="5B32B9CC"/>
    <w:rsid w:val="5B462EF6"/>
    <w:rsid w:val="5B529265"/>
    <w:rsid w:val="5B999A9C"/>
    <w:rsid w:val="5B9EBE0B"/>
    <w:rsid w:val="5BA6BFE8"/>
    <w:rsid w:val="5BABA81C"/>
    <w:rsid w:val="5BB196B7"/>
    <w:rsid w:val="5BB59A7D"/>
    <w:rsid w:val="5BD5B9C1"/>
    <w:rsid w:val="5C038EBE"/>
    <w:rsid w:val="5C13CCF4"/>
    <w:rsid w:val="5C245D3E"/>
    <w:rsid w:val="5C265566"/>
    <w:rsid w:val="5C3A2652"/>
    <w:rsid w:val="5C3FB274"/>
    <w:rsid w:val="5C622F02"/>
    <w:rsid w:val="5C65919E"/>
    <w:rsid w:val="5C9C4889"/>
    <w:rsid w:val="5CA2E843"/>
    <w:rsid w:val="5CA93C91"/>
    <w:rsid w:val="5CC57E8A"/>
    <w:rsid w:val="5CC6768C"/>
    <w:rsid w:val="5CD28C2C"/>
    <w:rsid w:val="5CD3E6A4"/>
    <w:rsid w:val="5CE1C392"/>
    <w:rsid w:val="5D002824"/>
    <w:rsid w:val="5D1D49B1"/>
    <w:rsid w:val="5D208573"/>
    <w:rsid w:val="5D3A2B59"/>
    <w:rsid w:val="5D4898B6"/>
    <w:rsid w:val="5D58A241"/>
    <w:rsid w:val="5D7369F0"/>
    <w:rsid w:val="5D9E7717"/>
    <w:rsid w:val="5DC3AD99"/>
    <w:rsid w:val="5DCCC05C"/>
    <w:rsid w:val="5DDF9086"/>
    <w:rsid w:val="5DEDECA2"/>
    <w:rsid w:val="5E1540C2"/>
    <w:rsid w:val="5E24B1DF"/>
    <w:rsid w:val="5E2AAF18"/>
    <w:rsid w:val="5E376D70"/>
    <w:rsid w:val="5E3AC05E"/>
    <w:rsid w:val="5E52B153"/>
    <w:rsid w:val="5E533F1B"/>
    <w:rsid w:val="5E732BAE"/>
    <w:rsid w:val="5E7FD41D"/>
    <w:rsid w:val="5E85F51C"/>
    <w:rsid w:val="5E8B1EDA"/>
    <w:rsid w:val="5ECC301E"/>
    <w:rsid w:val="5EF9B0FC"/>
    <w:rsid w:val="5F0638C6"/>
    <w:rsid w:val="5F08DE06"/>
    <w:rsid w:val="5F11781C"/>
    <w:rsid w:val="5F3936AF"/>
    <w:rsid w:val="5F43AE6F"/>
    <w:rsid w:val="5F5C7EB6"/>
    <w:rsid w:val="5F69307B"/>
    <w:rsid w:val="5F6BA325"/>
    <w:rsid w:val="5F906380"/>
    <w:rsid w:val="5F9B176A"/>
    <w:rsid w:val="5FA0258E"/>
    <w:rsid w:val="5FA9ABF0"/>
    <w:rsid w:val="5FA9E3D2"/>
    <w:rsid w:val="5FC1D4A4"/>
    <w:rsid w:val="5FC71FB2"/>
    <w:rsid w:val="5FCAD33B"/>
    <w:rsid w:val="5FDC5F70"/>
    <w:rsid w:val="5FE46407"/>
    <w:rsid w:val="5FE891BD"/>
    <w:rsid w:val="60338254"/>
    <w:rsid w:val="604FDD3F"/>
    <w:rsid w:val="605B9BB5"/>
    <w:rsid w:val="606CB813"/>
    <w:rsid w:val="606E676C"/>
    <w:rsid w:val="6084BD7C"/>
    <w:rsid w:val="6098B0DB"/>
    <w:rsid w:val="609B89BC"/>
    <w:rsid w:val="60BA738F"/>
    <w:rsid w:val="60BBDD8B"/>
    <w:rsid w:val="60CE7183"/>
    <w:rsid w:val="60E9E56F"/>
    <w:rsid w:val="6103FB84"/>
    <w:rsid w:val="6116834E"/>
    <w:rsid w:val="611DFD76"/>
    <w:rsid w:val="612F9BA2"/>
    <w:rsid w:val="61449ACD"/>
    <w:rsid w:val="61609D92"/>
    <w:rsid w:val="6189902B"/>
    <w:rsid w:val="61AD5801"/>
    <w:rsid w:val="61F300B2"/>
    <w:rsid w:val="61FA912C"/>
    <w:rsid w:val="62206E44"/>
    <w:rsid w:val="62212740"/>
    <w:rsid w:val="623ED08E"/>
    <w:rsid w:val="624600B2"/>
    <w:rsid w:val="624F263E"/>
    <w:rsid w:val="62603BAD"/>
    <w:rsid w:val="62661867"/>
    <w:rsid w:val="627D440B"/>
    <w:rsid w:val="62A9E3AD"/>
    <w:rsid w:val="62AABEFD"/>
    <w:rsid w:val="62B70607"/>
    <w:rsid w:val="62E1A289"/>
    <w:rsid w:val="6305737D"/>
    <w:rsid w:val="6307E446"/>
    <w:rsid w:val="6318B21F"/>
    <w:rsid w:val="6328BA8B"/>
    <w:rsid w:val="6333BC8F"/>
    <w:rsid w:val="63379456"/>
    <w:rsid w:val="63383124"/>
    <w:rsid w:val="6362EFF1"/>
    <w:rsid w:val="6375D3F1"/>
    <w:rsid w:val="639734D6"/>
    <w:rsid w:val="63AADCBA"/>
    <w:rsid w:val="63AC378C"/>
    <w:rsid w:val="63D5931E"/>
    <w:rsid w:val="63E80B86"/>
    <w:rsid w:val="63F338A4"/>
    <w:rsid w:val="640372B1"/>
    <w:rsid w:val="6421A896"/>
    <w:rsid w:val="6448F0C1"/>
    <w:rsid w:val="645DAFA6"/>
    <w:rsid w:val="645EC82A"/>
    <w:rsid w:val="64688CE4"/>
    <w:rsid w:val="646B9E82"/>
    <w:rsid w:val="648CC3FD"/>
    <w:rsid w:val="6498F189"/>
    <w:rsid w:val="649CF222"/>
    <w:rsid w:val="649EB48C"/>
    <w:rsid w:val="64CA6534"/>
    <w:rsid w:val="64D5642D"/>
    <w:rsid w:val="64D70411"/>
    <w:rsid w:val="64EB9362"/>
    <w:rsid w:val="64F0AFB3"/>
    <w:rsid w:val="64F76549"/>
    <w:rsid w:val="6509426D"/>
    <w:rsid w:val="652612B1"/>
    <w:rsid w:val="653CC364"/>
    <w:rsid w:val="655FE298"/>
    <w:rsid w:val="658EF403"/>
    <w:rsid w:val="659C0519"/>
    <w:rsid w:val="65B97693"/>
    <w:rsid w:val="65BC4B31"/>
    <w:rsid w:val="65C3A6E4"/>
    <w:rsid w:val="65C47BBE"/>
    <w:rsid w:val="65C62218"/>
    <w:rsid w:val="65D01BA9"/>
    <w:rsid w:val="65E3249C"/>
    <w:rsid w:val="65E861F2"/>
    <w:rsid w:val="65E8BEDC"/>
    <w:rsid w:val="66087C76"/>
    <w:rsid w:val="660F7074"/>
    <w:rsid w:val="6666305E"/>
    <w:rsid w:val="6666657D"/>
    <w:rsid w:val="66A7FE39"/>
    <w:rsid w:val="66D618B4"/>
    <w:rsid w:val="66D840FD"/>
    <w:rsid w:val="66FD623B"/>
    <w:rsid w:val="66FD752E"/>
    <w:rsid w:val="6716F0E8"/>
    <w:rsid w:val="67402EE0"/>
    <w:rsid w:val="6748E4EF"/>
    <w:rsid w:val="674EF148"/>
    <w:rsid w:val="675F7745"/>
    <w:rsid w:val="676BDE04"/>
    <w:rsid w:val="6772300D"/>
    <w:rsid w:val="67809183"/>
    <w:rsid w:val="67A3359E"/>
    <w:rsid w:val="67BCD3A2"/>
    <w:rsid w:val="67C884BB"/>
    <w:rsid w:val="67DF91CA"/>
    <w:rsid w:val="67E9C9B4"/>
    <w:rsid w:val="67FABB41"/>
    <w:rsid w:val="6817BD14"/>
    <w:rsid w:val="681832FE"/>
    <w:rsid w:val="682836DD"/>
    <w:rsid w:val="682F430A"/>
    <w:rsid w:val="68382976"/>
    <w:rsid w:val="683EB9BD"/>
    <w:rsid w:val="685BD50A"/>
    <w:rsid w:val="686A9F3B"/>
    <w:rsid w:val="6874115E"/>
    <w:rsid w:val="68768544"/>
    <w:rsid w:val="6881CD32"/>
    <w:rsid w:val="688D8537"/>
    <w:rsid w:val="68A647DE"/>
    <w:rsid w:val="68B18190"/>
    <w:rsid w:val="68B200EA"/>
    <w:rsid w:val="68B6E5D6"/>
    <w:rsid w:val="68BF5718"/>
    <w:rsid w:val="68C3BCE1"/>
    <w:rsid w:val="68D7CEF9"/>
    <w:rsid w:val="68DA8860"/>
    <w:rsid w:val="68EFEEA1"/>
    <w:rsid w:val="68F497B1"/>
    <w:rsid w:val="6905BCFF"/>
    <w:rsid w:val="6906BC2F"/>
    <w:rsid w:val="690B3F0D"/>
    <w:rsid w:val="691B1BD9"/>
    <w:rsid w:val="6926FCEB"/>
    <w:rsid w:val="6929E84F"/>
    <w:rsid w:val="693F0FA5"/>
    <w:rsid w:val="695A771C"/>
    <w:rsid w:val="696D3984"/>
    <w:rsid w:val="6978C38B"/>
    <w:rsid w:val="698BD137"/>
    <w:rsid w:val="6998841A"/>
    <w:rsid w:val="69A7DF29"/>
    <w:rsid w:val="69E37917"/>
    <w:rsid w:val="69EA7A92"/>
    <w:rsid w:val="6A0716DC"/>
    <w:rsid w:val="6A27AFB5"/>
    <w:rsid w:val="6A33130F"/>
    <w:rsid w:val="6A49879A"/>
    <w:rsid w:val="6A5068A5"/>
    <w:rsid w:val="6A529EAA"/>
    <w:rsid w:val="6A720339"/>
    <w:rsid w:val="6A89329D"/>
    <w:rsid w:val="6A906812"/>
    <w:rsid w:val="6A9D81E4"/>
    <w:rsid w:val="6A9EBF9E"/>
    <w:rsid w:val="6AA9AF23"/>
    <w:rsid w:val="6AAFD538"/>
    <w:rsid w:val="6ABEDC85"/>
    <w:rsid w:val="6AD07A19"/>
    <w:rsid w:val="6AEABD25"/>
    <w:rsid w:val="6AFC61A5"/>
    <w:rsid w:val="6B002A74"/>
    <w:rsid w:val="6B06378F"/>
    <w:rsid w:val="6B094453"/>
    <w:rsid w:val="6B268442"/>
    <w:rsid w:val="6B318706"/>
    <w:rsid w:val="6B6814F0"/>
    <w:rsid w:val="6B7E5AD2"/>
    <w:rsid w:val="6B9987C4"/>
    <w:rsid w:val="6BDF1790"/>
    <w:rsid w:val="6C0A5F92"/>
    <w:rsid w:val="6C43EBC8"/>
    <w:rsid w:val="6C50CAEB"/>
    <w:rsid w:val="6C837F97"/>
    <w:rsid w:val="6C857763"/>
    <w:rsid w:val="6C8DD186"/>
    <w:rsid w:val="6CA3385E"/>
    <w:rsid w:val="6CA87928"/>
    <w:rsid w:val="6CD4991F"/>
    <w:rsid w:val="6CE210AF"/>
    <w:rsid w:val="6CE2EF9E"/>
    <w:rsid w:val="6D110FFB"/>
    <w:rsid w:val="6D134D52"/>
    <w:rsid w:val="6D28F650"/>
    <w:rsid w:val="6D3E0D53"/>
    <w:rsid w:val="6D6F7EA2"/>
    <w:rsid w:val="6D8079DF"/>
    <w:rsid w:val="6DA8CB0E"/>
    <w:rsid w:val="6DB2FAC1"/>
    <w:rsid w:val="6DBA4E63"/>
    <w:rsid w:val="6DEABC8C"/>
    <w:rsid w:val="6DFB3637"/>
    <w:rsid w:val="6E3CADBE"/>
    <w:rsid w:val="6E3DE46C"/>
    <w:rsid w:val="6E5F425A"/>
    <w:rsid w:val="6E7CCB2A"/>
    <w:rsid w:val="6EAB1DFA"/>
    <w:rsid w:val="6EBFEBD7"/>
    <w:rsid w:val="6ED47A72"/>
    <w:rsid w:val="6EDDFFBC"/>
    <w:rsid w:val="6EE374F3"/>
    <w:rsid w:val="6EEC25D3"/>
    <w:rsid w:val="6F16DA67"/>
    <w:rsid w:val="6F2CF129"/>
    <w:rsid w:val="6F32364C"/>
    <w:rsid w:val="6F3796A6"/>
    <w:rsid w:val="6F3A5218"/>
    <w:rsid w:val="6F50B627"/>
    <w:rsid w:val="6F68C6E4"/>
    <w:rsid w:val="6F771075"/>
    <w:rsid w:val="6F801C35"/>
    <w:rsid w:val="6F8BA368"/>
    <w:rsid w:val="6F97EB3D"/>
    <w:rsid w:val="6F993F45"/>
    <w:rsid w:val="6FCB135A"/>
    <w:rsid w:val="6FE5D13D"/>
    <w:rsid w:val="6FF285A1"/>
    <w:rsid w:val="700C2572"/>
    <w:rsid w:val="70245467"/>
    <w:rsid w:val="702D0F2F"/>
    <w:rsid w:val="7032FF76"/>
    <w:rsid w:val="7050637B"/>
    <w:rsid w:val="7059F7D4"/>
    <w:rsid w:val="7065FAE6"/>
    <w:rsid w:val="706B0873"/>
    <w:rsid w:val="70991A89"/>
    <w:rsid w:val="70C4B720"/>
    <w:rsid w:val="70C543F5"/>
    <w:rsid w:val="70D29988"/>
    <w:rsid w:val="70DF2556"/>
    <w:rsid w:val="70FAEB4E"/>
    <w:rsid w:val="70FEDE1E"/>
    <w:rsid w:val="710D0448"/>
    <w:rsid w:val="713CD289"/>
    <w:rsid w:val="713FFE25"/>
    <w:rsid w:val="71626A84"/>
    <w:rsid w:val="7167DB24"/>
    <w:rsid w:val="717374D2"/>
    <w:rsid w:val="7188AC95"/>
    <w:rsid w:val="71BA6743"/>
    <w:rsid w:val="71CC8A92"/>
    <w:rsid w:val="71DA47E0"/>
    <w:rsid w:val="7205CFA3"/>
    <w:rsid w:val="72407A55"/>
    <w:rsid w:val="726E0A1F"/>
    <w:rsid w:val="72743EAC"/>
    <w:rsid w:val="727A44B7"/>
    <w:rsid w:val="729376E8"/>
    <w:rsid w:val="729E50F9"/>
    <w:rsid w:val="72C3442A"/>
    <w:rsid w:val="72C88FD3"/>
    <w:rsid w:val="72CCC98E"/>
    <w:rsid w:val="72DE481F"/>
    <w:rsid w:val="72DFFCEA"/>
    <w:rsid w:val="72EC0DC7"/>
    <w:rsid w:val="72EF379A"/>
    <w:rsid w:val="72F97352"/>
    <w:rsid w:val="73054B32"/>
    <w:rsid w:val="7329B544"/>
    <w:rsid w:val="733FB3D6"/>
    <w:rsid w:val="7376E364"/>
    <w:rsid w:val="739DEE70"/>
    <w:rsid w:val="73A465FB"/>
    <w:rsid w:val="73AE9CA0"/>
    <w:rsid w:val="73B6984E"/>
    <w:rsid w:val="73C3768C"/>
    <w:rsid w:val="73CA2201"/>
    <w:rsid w:val="73CBBF3A"/>
    <w:rsid w:val="73DA4D1F"/>
    <w:rsid w:val="73FA4B87"/>
    <w:rsid w:val="74328C10"/>
    <w:rsid w:val="7444AF2F"/>
    <w:rsid w:val="7480A402"/>
    <w:rsid w:val="7491B163"/>
    <w:rsid w:val="74A04D61"/>
    <w:rsid w:val="74B396BC"/>
    <w:rsid w:val="74C9ED06"/>
    <w:rsid w:val="74CA811E"/>
    <w:rsid w:val="74CEA704"/>
    <w:rsid w:val="74D30D3D"/>
    <w:rsid w:val="74EA3F0E"/>
    <w:rsid w:val="7502E936"/>
    <w:rsid w:val="751A0187"/>
    <w:rsid w:val="751D8D27"/>
    <w:rsid w:val="7526905C"/>
    <w:rsid w:val="7531B140"/>
    <w:rsid w:val="753E3205"/>
    <w:rsid w:val="7544D435"/>
    <w:rsid w:val="754BA32E"/>
    <w:rsid w:val="755DAFA3"/>
    <w:rsid w:val="7576D952"/>
    <w:rsid w:val="75780F33"/>
    <w:rsid w:val="758D4094"/>
    <w:rsid w:val="75934B46"/>
    <w:rsid w:val="759ADDDF"/>
    <w:rsid w:val="75A991D9"/>
    <w:rsid w:val="75D0DB52"/>
    <w:rsid w:val="75D15115"/>
    <w:rsid w:val="75F0AE64"/>
    <w:rsid w:val="75FAE4EC"/>
    <w:rsid w:val="76046A50"/>
    <w:rsid w:val="76159EF7"/>
    <w:rsid w:val="761AF538"/>
    <w:rsid w:val="761CB384"/>
    <w:rsid w:val="7623C397"/>
    <w:rsid w:val="76584B5B"/>
    <w:rsid w:val="76694737"/>
    <w:rsid w:val="76749A47"/>
    <w:rsid w:val="7675E491"/>
    <w:rsid w:val="767664B1"/>
    <w:rsid w:val="767FFD34"/>
    <w:rsid w:val="76CBC533"/>
    <w:rsid w:val="76CC6F57"/>
    <w:rsid w:val="76D53D35"/>
    <w:rsid w:val="76D6088F"/>
    <w:rsid w:val="76E7738F"/>
    <w:rsid w:val="76E9DA5F"/>
    <w:rsid w:val="771837D5"/>
    <w:rsid w:val="772631A5"/>
    <w:rsid w:val="7732352C"/>
    <w:rsid w:val="773470A1"/>
    <w:rsid w:val="7737F337"/>
    <w:rsid w:val="774040CE"/>
    <w:rsid w:val="7748F581"/>
    <w:rsid w:val="774CB32C"/>
    <w:rsid w:val="776138FA"/>
    <w:rsid w:val="77740139"/>
    <w:rsid w:val="778772B4"/>
    <w:rsid w:val="7790907F"/>
    <w:rsid w:val="77920393"/>
    <w:rsid w:val="779C55B5"/>
    <w:rsid w:val="77A77FDF"/>
    <w:rsid w:val="77B12566"/>
    <w:rsid w:val="77BC8F6A"/>
    <w:rsid w:val="77C521AE"/>
    <w:rsid w:val="77C95225"/>
    <w:rsid w:val="77D460CB"/>
    <w:rsid w:val="77E90B84"/>
    <w:rsid w:val="77EBEC42"/>
    <w:rsid w:val="77EDEBD8"/>
    <w:rsid w:val="7805E4AA"/>
    <w:rsid w:val="781C8F46"/>
    <w:rsid w:val="7827363D"/>
    <w:rsid w:val="782E46A5"/>
    <w:rsid w:val="784AD222"/>
    <w:rsid w:val="787059F3"/>
    <w:rsid w:val="787C74F7"/>
    <w:rsid w:val="78938AF8"/>
    <w:rsid w:val="78ACF1E1"/>
    <w:rsid w:val="78C84686"/>
    <w:rsid w:val="78D52EEC"/>
    <w:rsid w:val="78D796DB"/>
    <w:rsid w:val="78DC4EBF"/>
    <w:rsid w:val="78DCE46B"/>
    <w:rsid w:val="78EF4586"/>
    <w:rsid w:val="7900CE3E"/>
    <w:rsid w:val="790D8841"/>
    <w:rsid w:val="791E97F1"/>
    <w:rsid w:val="7920C4A4"/>
    <w:rsid w:val="794C5281"/>
    <w:rsid w:val="796CCA5B"/>
    <w:rsid w:val="7984DBE5"/>
    <w:rsid w:val="799AFEA8"/>
    <w:rsid w:val="79A2BECE"/>
    <w:rsid w:val="79BBD61F"/>
    <w:rsid w:val="79BFD2B7"/>
    <w:rsid w:val="79C2DD4F"/>
    <w:rsid w:val="79FAE5A1"/>
    <w:rsid w:val="7A04A491"/>
    <w:rsid w:val="7A1E9B54"/>
    <w:rsid w:val="7A2C073F"/>
    <w:rsid w:val="7A3C409B"/>
    <w:rsid w:val="7A414C96"/>
    <w:rsid w:val="7A5A2875"/>
    <w:rsid w:val="7A69D652"/>
    <w:rsid w:val="7A6AC9D6"/>
    <w:rsid w:val="7A92C0F6"/>
    <w:rsid w:val="7AA15B2B"/>
    <w:rsid w:val="7AC2EB78"/>
    <w:rsid w:val="7AE768AD"/>
    <w:rsid w:val="7B4239D1"/>
    <w:rsid w:val="7B48A64F"/>
    <w:rsid w:val="7B4D6A4D"/>
    <w:rsid w:val="7B541991"/>
    <w:rsid w:val="7B5F752C"/>
    <w:rsid w:val="7B906656"/>
    <w:rsid w:val="7BBA3655"/>
    <w:rsid w:val="7BCCB7DD"/>
    <w:rsid w:val="7BDBD536"/>
    <w:rsid w:val="7BDD1CF7"/>
    <w:rsid w:val="7BEA84B6"/>
    <w:rsid w:val="7BEED39B"/>
    <w:rsid w:val="7C0A02FF"/>
    <w:rsid w:val="7C114758"/>
    <w:rsid w:val="7C263F9A"/>
    <w:rsid w:val="7C2B4566"/>
    <w:rsid w:val="7C3C01D5"/>
    <w:rsid w:val="7C6CBA19"/>
    <w:rsid w:val="7C7B89F0"/>
    <w:rsid w:val="7C861BE7"/>
    <w:rsid w:val="7C94AA4E"/>
    <w:rsid w:val="7CB76F2D"/>
    <w:rsid w:val="7CC679DF"/>
    <w:rsid w:val="7CCF5F77"/>
    <w:rsid w:val="7CDBD477"/>
    <w:rsid w:val="7CDDB539"/>
    <w:rsid w:val="7CE6BA2B"/>
    <w:rsid w:val="7CEA5422"/>
    <w:rsid w:val="7CF831A6"/>
    <w:rsid w:val="7D131F05"/>
    <w:rsid w:val="7D466633"/>
    <w:rsid w:val="7D4804B7"/>
    <w:rsid w:val="7D5667B4"/>
    <w:rsid w:val="7D94C281"/>
    <w:rsid w:val="7D975127"/>
    <w:rsid w:val="7DC4EA01"/>
    <w:rsid w:val="7DCE96CD"/>
    <w:rsid w:val="7DD983C9"/>
    <w:rsid w:val="7DD98EE2"/>
    <w:rsid w:val="7DDA0B99"/>
    <w:rsid w:val="7DE9D5B6"/>
    <w:rsid w:val="7DF098DD"/>
    <w:rsid w:val="7DFFE10E"/>
    <w:rsid w:val="7E1ACC2C"/>
    <w:rsid w:val="7E258B0D"/>
    <w:rsid w:val="7E2EC0E9"/>
    <w:rsid w:val="7E38E4E3"/>
    <w:rsid w:val="7E3DA4D0"/>
    <w:rsid w:val="7E3F034B"/>
    <w:rsid w:val="7E3F2671"/>
    <w:rsid w:val="7E447339"/>
    <w:rsid w:val="7E465C0E"/>
    <w:rsid w:val="7E651967"/>
    <w:rsid w:val="7E67CE19"/>
    <w:rsid w:val="7E6A98A7"/>
    <w:rsid w:val="7E7DA1CD"/>
    <w:rsid w:val="7E83E664"/>
    <w:rsid w:val="7E862483"/>
    <w:rsid w:val="7E8B87EC"/>
    <w:rsid w:val="7E8D92A5"/>
    <w:rsid w:val="7EA6B8CE"/>
    <w:rsid w:val="7ED26925"/>
    <w:rsid w:val="7ED8ADE7"/>
    <w:rsid w:val="7F47ADC8"/>
    <w:rsid w:val="7F4B9043"/>
    <w:rsid w:val="7F64CD36"/>
    <w:rsid w:val="7F8F9655"/>
    <w:rsid w:val="7F9EFF82"/>
    <w:rsid w:val="7FCD8BC8"/>
    <w:rsid w:val="7FD890D0"/>
    <w:rsid w:val="7FE9F51F"/>
    <w:rsid w:val="7FF66990"/>
    <w:rsid w:val="7FF7833E"/>
    <w:rsid w:val="7FFE2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4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B0"/>
    <w:pPr>
      <w:widowControl w:val="0"/>
      <w:autoSpaceDE w:val="0"/>
      <w:autoSpaceDN w:val="0"/>
      <w:adjustRightInd w:val="0"/>
      <w:spacing w:after="240" w:line="240" w:lineRule="auto"/>
    </w:pPr>
    <w:rPr>
      <w:rFonts w:ascii="Arial" w:eastAsia="Times New Roman" w:hAnsi="Arial" w:cs="Arial"/>
      <w:bCs/>
      <w:sz w:val="24"/>
      <w:szCs w:val="60"/>
    </w:rPr>
  </w:style>
  <w:style w:type="paragraph" w:styleId="Heading1">
    <w:name w:val="heading 1"/>
    <w:basedOn w:val="Normal"/>
    <w:next w:val="Normal"/>
    <w:link w:val="Heading1Char"/>
    <w:qFormat/>
    <w:rsid w:val="006217B0"/>
    <w:pPr>
      <w:keepNext/>
      <w:tabs>
        <w:tab w:val="center" w:pos="4680"/>
      </w:tabs>
      <w:spacing w:before="240"/>
      <w:jc w:val="center"/>
      <w:outlineLvl w:val="0"/>
    </w:pPr>
    <w:rPr>
      <w:b/>
      <w:bCs w:val="0"/>
      <w:sz w:val="40"/>
      <w:szCs w:val="40"/>
    </w:rPr>
  </w:style>
  <w:style w:type="paragraph" w:styleId="Heading2">
    <w:name w:val="heading 2"/>
    <w:basedOn w:val="Normal"/>
    <w:next w:val="Normal"/>
    <w:link w:val="Heading2Char"/>
    <w:qFormat/>
    <w:rsid w:val="006217B0"/>
    <w:pPr>
      <w:widowControl/>
      <w:autoSpaceDE/>
      <w:autoSpaceDN/>
      <w:adjustRightInd/>
      <w:spacing w:before="240"/>
      <w:outlineLvl w:val="1"/>
    </w:pPr>
    <w:rPr>
      <w:b/>
      <w:sz w:val="28"/>
      <w:szCs w:val="28"/>
    </w:rPr>
  </w:style>
  <w:style w:type="paragraph" w:styleId="Heading3">
    <w:name w:val="heading 3"/>
    <w:basedOn w:val="Normal"/>
    <w:next w:val="Normal"/>
    <w:link w:val="Heading3Char"/>
    <w:qFormat/>
    <w:rsid w:val="006217B0"/>
    <w:pPr>
      <w:numPr>
        <w:numId w:val="327"/>
      </w:numPr>
      <w:outlineLvl w:val="2"/>
    </w:pPr>
    <w:rPr>
      <w:szCs w:val="24"/>
    </w:rPr>
  </w:style>
  <w:style w:type="paragraph" w:styleId="Heading4">
    <w:name w:val="heading 4"/>
    <w:basedOn w:val="Normal"/>
    <w:next w:val="Normal"/>
    <w:link w:val="Heading4Char"/>
    <w:qFormat/>
    <w:rsid w:val="006217B0"/>
    <w:pPr>
      <w:keepNext/>
      <w:widowControl/>
      <w:autoSpaceDE/>
      <w:autoSpaceDN/>
      <w:adjustRightInd/>
      <w:jc w:val="center"/>
      <w:outlineLvl w:val="3"/>
    </w:pPr>
    <w:rPr>
      <w:rFonts w:ascii="Times New Roman" w:hAnsi="Times New Roman"/>
      <w:szCs w:val="20"/>
      <w:u w:val="single"/>
    </w:rPr>
  </w:style>
  <w:style w:type="paragraph" w:styleId="Heading5">
    <w:name w:val="heading 5"/>
    <w:basedOn w:val="Normal"/>
    <w:next w:val="Normal"/>
    <w:link w:val="Heading5Char"/>
    <w:qFormat/>
    <w:rsid w:val="006217B0"/>
    <w:pPr>
      <w:keepNext/>
      <w:widowControl/>
      <w:autoSpaceDE/>
      <w:autoSpaceDN/>
      <w:adjustRightInd/>
      <w:ind w:left="360"/>
      <w:jc w:val="center"/>
      <w:outlineLvl w:val="4"/>
    </w:pPr>
    <w:rPr>
      <w:b/>
      <w:szCs w:val="20"/>
      <w:u w:val="single"/>
    </w:rPr>
  </w:style>
  <w:style w:type="paragraph" w:styleId="Heading6">
    <w:name w:val="heading 6"/>
    <w:basedOn w:val="Normal"/>
    <w:next w:val="Normal"/>
    <w:link w:val="Heading6Char"/>
    <w:qFormat/>
    <w:rsid w:val="006217B0"/>
    <w:pPr>
      <w:keepNext/>
      <w:widowControl/>
      <w:autoSpaceDE/>
      <w:autoSpaceDN/>
      <w:adjustRightInd/>
      <w:jc w:val="center"/>
      <w:outlineLvl w:val="5"/>
    </w:pPr>
    <w:rPr>
      <w:rFonts w:ascii="Times New Roman" w:hAnsi="Times New Roman"/>
      <w:b/>
      <w:szCs w:val="20"/>
      <w:u w:val="single"/>
    </w:rPr>
  </w:style>
  <w:style w:type="paragraph" w:styleId="Heading7">
    <w:name w:val="heading 7"/>
    <w:basedOn w:val="Normal"/>
    <w:next w:val="Normal"/>
    <w:link w:val="Heading7Char"/>
    <w:qFormat/>
    <w:rsid w:val="006217B0"/>
    <w:pPr>
      <w:keepNext/>
      <w:widowControl/>
      <w:autoSpaceDE/>
      <w:autoSpaceDN/>
      <w:adjustRightInd/>
      <w:jc w:val="center"/>
      <w:outlineLvl w:val="6"/>
    </w:pPr>
    <w:rPr>
      <w:rFonts w:ascii="Times New Roman" w:hAnsi="Times New Roman"/>
      <w:b/>
      <w:szCs w:val="20"/>
      <w:u w:val="single"/>
    </w:rPr>
  </w:style>
  <w:style w:type="paragraph" w:styleId="Heading8">
    <w:name w:val="heading 8"/>
    <w:basedOn w:val="Normal"/>
    <w:next w:val="Normal"/>
    <w:link w:val="Heading8Char"/>
    <w:qFormat/>
    <w:rsid w:val="006217B0"/>
    <w:pPr>
      <w:keepNext/>
      <w:tabs>
        <w:tab w:val="center" w:pos="5280"/>
      </w:tabs>
      <w:jc w:val="center"/>
      <w:outlineLvl w:val="7"/>
    </w:pPr>
    <w:rPr>
      <w:rFonts w:ascii="Times New Roman" w:hAnsi="Times New Roman"/>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7B0"/>
    <w:rPr>
      <w:rFonts w:ascii="Arial" w:eastAsia="Times New Roman" w:hAnsi="Arial" w:cs="Arial"/>
      <w:b/>
      <w:sz w:val="40"/>
      <w:szCs w:val="40"/>
    </w:rPr>
  </w:style>
  <w:style w:type="character" w:customStyle="1" w:styleId="Heading2Char">
    <w:name w:val="Heading 2 Char"/>
    <w:basedOn w:val="DefaultParagraphFont"/>
    <w:link w:val="Heading2"/>
    <w:rsid w:val="006217B0"/>
    <w:rPr>
      <w:rFonts w:ascii="Arial" w:eastAsia="Times New Roman" w:hAnsi="Arial" w:cs="Arial"/>
      <w:b/>
      <w:bCs/>
      <w:sz w:val="28"/>
      <w:szCs w:val="28"/>
    </w:rPr>
  </w:style>
  <w:style w:type="character" w:customStyle="1" w:styleId="Heading3Char">
    <w:name w:val="Heading 3 Char"/>
    <w:basedOn w:val="DefaultParagraphFont"/>
    <w:link w:val="Heading3"/>
    <w:rsid w:val="006217B0"/>
    <w:rPr>
      <w:rFonts w:ascii="Arial" w:eastAsia="Times New Roman" w:hAnsi="Arial" w:cs="Arial"/>
      <w:bCs/>
      <w:sz w:val="24"/>
      <w:szCs w:val="24"/>
    </w:rPr>
  </w:style>
  <w:style w:type="character" w:customStyle="1" w:styleId="Heading4Char">
    <w:name w:val="Heading 4 Char"/>
    <w:basedOn w:val="DefaultParagraphFont"/>
    <w:link w:val="Heading4"/>
    <w:rsid w:val="006217B0"/>
    <w:rPr>
      <w:rFonts w:ascii="Times New Roman" w:eastAsia="Times New Roman" w:hAnsi="Times New Roman" w:cs="Arial"/>
      <w:bCs/>
      <w:sz w:val="24"/>
      <w:szCs w:val="20"/>
      <w:u w:val="single"/>
    </w:rPr>
  </w:style>
  <w:style w:type="character" w:customStyle="1" w:styleId="Heading5Char">
    <w:name w:val="Heading 5 Char"/>
    <w:basedOn w:val="DefaultParagraphFont"/>
    <w:link w:val="Heading5"/>
    <w:rsid w:val="006217B0"/>
    <w:rPr>
      <w:rFonts w:ascii="Arial" w:eastAsia="Times New Roman" w:hAnsi="Arial" w:cs="Arial"/>
      <w:b/>
      <w:bCs/>
      <w:sz w:val="24"/>
      <w:szCs w:val="20"/>
      <w:u w:val="single"/>
    </w:rPr>
  </w:style>
  <w:style w:type="character" w:customStyle="1" w:styleId="Heading6Char">
    <w:name w:val="Heading 6 Char"/>
    <w:basedOn w:val="DefaultParagraphFont"/>
    <w:link w:val="Heading6"/>
    <w:rsid w:val="006217B0"/>
    <w:rPr>
      <w:rFonts w:ascii="Times New Roman" w:eastAsia="Times New Roman" w:hAnsi="Times New Roman" w:cs="Arial"/>
      <w:b/>
      <w:bCs/>
      <w:sz w:val="24"/>
      <w:szCs w:val="20"/>
      <w:u w:val="single"/>
    </w:rPr>
  </w:style>
  <w:style w:type="character" w:customStyle="1" w:styleId="Heading7Char">
    <w:name w:val="Heading 7 Char"/>
    <w:basedOn w:val="DefaultParagraphFont"/>
    <w:link w:val="Heading7"/>
    <w:rsid w:val="006217B0"/>
    <w:rPr>
      <w:rFonts w:ascii="Times New Roman" w:eastAsia="Times New Roman" w:hAnsi="Times New Roman" w:cs="Arial"/>
      <w:b/>
      <w:bCs/>
      <w:sz w:val="24"/>
      <w:szCs w:val="20"/>
      <w:u w:val="single"/>
    </w:rPr>
  </w:style>
  <w:style w:type="character" w:customStyle="1" w:styleId="Heading8Char">
    <w:name w:val="Heading 8 Char"/>
    <w:basedOn w:val="DefaultParagraphFont"/>
    <w:link w:val="Heading8"/>
    <w:rsid w:val="006217B0"/>
    <w:rPr>
      <w:rFonts w:ascii="Times New Roman" w:eastAsia="Times New Roman" w:hAnsi="Times New Roman" w:cs="Arial"/>
      <w:b/>
      <w:sz w:val="24"/>
      <w:szCs w:val="20"/>
    </w:rPr>
  </w:style>
  <w:style w:type="character" w:styleId="FootnoteReference">
    <w:name w:val="footnote reference"/>
    <w:semiHidden/>
    <w:rsid w:val="006217B0"/>
  </w:style>
  <w:style w:type="paragraph" w:styleId="BodyText">
    <w:name w:val="Body Text"/>
    <w:basedOn w:val="Normal"/>
    <w:link w:val="BodyText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both"/>
    </w:pPr>
    <w:rPr>
      <w:rFonts w:ascii="Times New Roman" w:hAnsi="Times New Roman"/>
      <w:snapToGrid w:val="0"/>
      <w:sz w:val="22"/>
      <w:szCs w:val="20"/>
    </w:rPr>
  </w:style>
  <w:style w:type="character" w:customStyle="1" w:styleId="BodyTextChar">
    <w:name w:val="Body Text Char"/>
    <w:basedOn w:val="DefaultParagraphFont"/>
    <w:link w:val="BodyText"/>
    <w:rsid w:val="006217B0"/>
    <w:rPr>
      <w:rFonts w:ascii="Times New Roman" w:eastAsia="Times New Roman" w:hAnsi="Times New Roman" w:cs="Arial"/>
      <w:bCs/>
      <w:snapToGrid w:val="0"/>
      <w:szCs w:val="20"/>
    </w:rPr>
  </w:style>
  <w:style w:type="paragraph" w:styleId="BodyTextIndent">
    <w:name w:val="Body Text Indent"/>
    <w:basedOn w:val="Normal"/>
    <w:link w:val="BodyTextIndent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432"/>
      <w:jc w:val="both"/>
    </w:pPr>
    <w:rPr>
      <w:rFonts w:ascii="Times New Roman" w:hAnsi="Times New Roman"/>
      <w:snapToGrid w:val="0"/>
      <w:sz w:val="22"/>
      <w:szCs w:val="20"/>
    </w:rPr>
  </w:style>
  <w:style w:type="character" w:customStyle="1" w:styleId="BodyTextIndentChar">
    <w:name w:val="Body Text Indent Char"/>
    <w:basedOn w:val="DefaultParagraphFont"/>
    <w:link w:val="BodyTextIndent"/>
    <w:rsid w:val="006217B0"/>
    <w:rPr>
      <w:rFonts w:ascii="Times New Roman" w:eastAsia="Times New Roman" w:hAnsi="Times New Roman" w:cs="Arial"/>
      <w:bCs/>
      <w:snapToGrid w:val="0"/>
      <w:szCs w:val="20"/>
    </w:rPr>
  </w:style>
  <w:style w:type="paragraph" w:styleId="BodyTextIndent3">
    <w:name w:val="Body Text Indent 3"/>
    <w:basedOn w:val="Normal"/>
    <w:link w:val="BodyTextIndent3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84" w:hanging="576"/>
      <w:jc w:val="both"/>
    </w:pPr>
    <w:rPr>
      <w:rFonts w:ascii="Times New Roman" w:hAnsi="Times New Roman"/>
      <w:sz w:val="22"/>
      <w:szCs w:val="22"/>
    </w:rPr>
  </w:style>
  <w:style w:type="character" w:customStyle="1" w:styleId="BodyTextIndent3Char">
    <w:name w:val="Body Text Indent 3 Char"/>
    <w:basedOn w:val="DefaultParagraphFont"/>
    <w:link w:val="BodyTextIndent3"/>
    <w:rsid w:val="006217B0"/>
    <w:rPr>
      <w:rFonts w:ascii="Times New Roman" w:eastAsia="Times New Roman" w:hAnsi="Times New Roman" w:cs="Arial"/>
      <w:bCs/>
    </w:rPr>
  </w:style>
  <w:style w:type="paragraph" w:styleId="Footer">
    <w:name w:val="footer"/>
    <w:basedOn w:val="Normal"/>
    <w:link w:val="FooterChar"/>
    <w:uiPriority w:val="99"/>
    <w:rsid w:val="006217B0"/>
    <w:pPr>
      <w:tabs>
        <w:tab w:val="center" w:pos="4320"/>
        <w:tab w:val="right" w:pos="8640"/>
      </w:tabs>
    </w:pPr>
  </w:style>
  <w:style w:type="character" w:customStyle="1" w:styleId="FooterChar">
    <w:name w:val="Footer Char"/>
    <w:basedOn w:val="DefaultParagraphFont"/>
    <w:link w:val="Footer"/>
    <w:uiPriority w:val="99"/>
    <w:rsid w:val="006217B0"/>
    <w:rPr>
      <w:rFonts w:ascii="Arial" w:eastAsia="Times New Roman" w:hAnsi="Arial" w:cs="Arial"/>
      <w:bCs/>
      <w:sz w:val="24"/>
      <w:szCs w:val="60"/>
    </w:rPr>
  </w:style>
  <w:style w:type="character" w:styleId="PageNumber">
    <w:name w:val="page number"/>
    <w:basedOn w:val="DefaultParagraphFont"/>
    <w:rsid w:val="006217B0"/>
  </w:style>
  <w:style w:type="paragraph" w:styleId="Title">
    <w:name w:val="Title"/>
    <w:basedOn w:val="Normal"/>
    <w:link w:val="TitleChar"/>
    <w:qFormat/>
    <w:rsid w:val="006217B0"/>
    <w:pPr>
      <w:widowControl/>
      <w:autoSpaceDE/>
      <w:autoSpaceDN/>
      <w:adjustRightInd/>
      <w:jc w:val="center"/>
    </w:pPr>
    <w:rPr>
      <w:rFonts w:ascii="Times New Roman" w:hAnsi="Times New Roman"/>
      <w:b/>
      <w:szCs w:val="20"/>
    </w:rPr>
  </w:style>
  <w:style w:type="character" w:customStyle="1" w:styleId="TitleChar">
    <w:name w:val="Title Char"/>
    <w:basedOn w:val="DefaultParagraphFont"/>
    <w:link w:val="Title"/>
    <w:rsid w:val="006217B0"/>
    <w:rPr>
      <w:rFonts w:ascii="Times New Roman" w:eastAsia="Times New Roman" w:hAnsi="Times New Roman" w:cs="Arial"/>
      <w:b/>
      <w:bCs/>
      <w:sz w:val="24"/>
      <w:szCs w:val="20"/>
    </w:rPr>
  </w:style>
  <w:style w:type="paragraph" w:styleId="Subtitle">
    <w:name w:val="Subtitle"/>
    <w:basedOn w:val="Normal"/>
    <w:link w:val="SubtitleChar"/>
    <w:qFormat/>
    <w:rsid w:val="006217B0"/>
    <w:pPr>
      <w:widowControl/>
      <w:autoSpaceDE/>
      <w:autoSpaceDN/>
      <w:adjustRightInd/>
    </w:pPr>
    <w:rPr>
      <w:rFonts w:ascii="Times New Roman" w:hAnsi="Times New Roman"/>
      <w:b/>
      <w:szCs w:val="20"/>
    </w:rPr>
  </w:style>
  <w:style w:type="character" w:customStyle="1" w:styleId="SubtitleChar">
    <w:name w:val="Subtitle Char"/>
    <w:basedOn w:val="DefaultParagraphFont"/>
    <w:link w:val="Subtitle"/>
    <w:rsid w:val="006217B0"/>
    <w:rPr>
      <w:rFonts w:ascii="Times New Roman" w:eastAsia="Times New Roman" w:hAnsi="Times New Roman" w:cs="Arial"/>
      <w:b/>
      <w:bCs/>
      <w:sz w:val="24"/>
      <w:szCs w:val="20"/>
    </w:rPr>
  </w:style>
  <w:style w:type="paragraph" w:styleId="NormalWeb">
    <w:name w:val="Normal (Web)"/>
    <w:basedOn w:val="Normal"/>
    <w:link w:val="NormalWebChar"/>
    <w:uiPriority w:val="99"/>
    <w:rsid w:val="006217B0"/>
    <w:pPr>
      <w:widowControl/>
      <w:autoSpaceDE/>
      <w:autoSpaceDN/>
      <w:adjustRightInd/>
      <w:spacing w:before="100" w:beforeAutospacing="1" w:after="100" w:afterAutospacing="1"/>
    </w:pPr>
    <w:rPr>
      <w:rFonts w:ascii="Times New Roman" w:hAnsi="Times New Roman"/>
    </w:rPr>
  </w:style>
  <w:style w:type="character" w:customStyle="1" w:styleId="NormalWebChar">
    <w:name w:val="Normal (Web) Char"/>
    <w:link w:val="NormalWeb"/>
    <w:uiPriority w:val="99"/>
    <w:rsid w:val="006217B0"/>
    <w:rPr>
      <w:rFonts w:ascii="Times New Roman" w:eastAsia="Times New Roman" w:hAnsi="Times New Roman" w:cs="Arial"/>
      <w:bCs/>
      <w:sz w:val="24"/>
      <w:szCs w:val="60"/>
    </w:rPr>
  </w:style>
  <w:style w:type="character" w:styleId="Hyperlink">
    <w:name w:val="Hyperlink"/>
    <w:uiPriority w:val="99"/>
    <w:rsid w:val="006217B0"/>
    <w:rPr>
      <w:color w:val="0000FF"/>
      <w:u w:val="single"/>
    </w:rPr>
  </w:style>
  <w:style w:type="paragraph" w:styleId="BodyText2">
    <w:name w:val="Body Text 2"/>
    <w:basedOn w:val="Normal"/>
    <w:link w:val="BodyText2Char"/>
    <w:rsid w:val="006217B0"/>
    <w:rPr>
      <w:sz w:val="22"/>
      <w:szCs w:val="22"/>
    </w:rPr>
  </w:style>
  <w:style w:type="character" w:customStyle="1" w:styleId="BodyText2Char">
    <w:name w:val="Body Text 2 Char"/>
    <w:basedOn w:val="DefaultParagraphFont"/>
    <w:link w:val="BodyText2"/>
    <w:rsid w:val="006217B0"/>
    <w:rPr>
      <w:rFonts w:ascii="Arial" w:eastAsia="Times New Roman" w:hAnsi="Arial" w:cs="Arial"/>
      <w:bCs/>
    </w:rPr>
  </w:style>
  <w:style w:type="paragraph" w:styleId="Header">
    <w:name w:val="header"/>
    <w:basedOn w:val="Normal"/>
    <w:link w:val="HeaderChar"/>
    <w:uiPriority w:val="99"/>
    <w:rsid w:val="006217B0"/>
    <w:pPr>
      <w:tabs>
        <w:tab w:val="center" w:pos="4320"/>
        <w:tab w:val="right" w:pos="8640"/>
      </w:tabs>
    </w:pPr>
  </w:style>
  <w:style w:type="character" w:customStyle="1" w:styleId="HeaderChar">
    <w:name w:val="Header Char"/>
    <w:basedOn w:val="DefaultParagraphFont"/>
    <w:link w:val="Header"/>
    <w:uiPriority w:val="99"/>
    <w:rsid w:val="006217B0"/>
    <w:rPr>
      <w:rFonts w:ascii="Arial" w:eastAsia="Times New Roman" w:hAnsi="Arial" w:cs="Arial"/>
      <w:bCs/>
      <w:sz w:val="24"/>
      <w:szCs w:val="60"/>
    </w:rPr>
  </w:style>
  <w:style w:type="paragraph" w:styleId="BalloonText">
    <w:name w:val="Balloon Text"/>
    <w:basedOn w:val="Normal"/>
    <w:link w:val="BalloonTextChar"/>
    <w:semiHidden/>
    <w:rsid w:val="006217B0"/>
    <w:rPr>
      <w:rFonts w:ascii="Tahoma" w:hAnsi="Tahoma" w:cs="Tahoma"/>
      <w:sz w:val="16"/>
      <w:szCs w:val="16"/>
    </w:rPr>
  </w:style>
  <w:style w:type="character" w:customStyle="1" w:styleId="BalloonTextChar">
    <w:name w:val="Balloon Text Char"/>
    <w:basedOn w:val="DefaultParagraphFont"/>
    <w:link w:val="BalloonText"/>
    <w:semiHidden/>
    <w:rsid w:val="006217B0"/>
    <w:rPr>
      <w:rFonts w:ascii="Tahoma" w:eastAsia="Times New Roman" w:hAnsi="Tahoma" w:cs="Tahoma"/>
      <w:bCs/>
      <w:sz w:val="16"/>
      <w:szCs w:val="16"/>
    </w:rPr>
  </w:style>
  <w:style w:type="paragraph" w:styleId="TOC4">
    <w:name w:val="toc 4"/>
    <w:basedOn w:val="Normal"/>
    <w:next w:val="Normal"/>
    <w:autoRedefine/>
    <w:uiPriority w:val="39"/>
    <w:rsid w:val="006217B0"/>
    <w:pPr>
      <w:ind w:left="600"/>
    </w:pPr>
    <w:rPr>
      <w:rFonts w:ascii="Times New Roman" w:hAnsi="Times New Roman"/>
      <w:sz w:val="18"/>
      <w:szCs w:val="18"/>
    </w:rPr>
  </w:style>
  <w:style w:type="paragraph" w:styleId="TOC1">
    <w:name w:val="toc 1"/>
    <w:basedOn w:val="Normal"/>
    <w:next w:val="Normal"/>
    <w:autoRedefine/>
    <w:uiPriority w:val="39"/>
    <w:rsid w:val="00A873B2"/>
    <w:pPr>
      <w:tabs>
        <w:tab w:val="right" w:leader="dot" w:pos="9720"/>
      </w:tabs>
      <w:spacing w:after="120"/>
    </w:pPr>
    <w:rPr>
      <w:b/>
      <w:bCs w:val="0"/>
      <w:caps/>
      <w:noProof/>
      <w:sz w:val="22"/>
      <w:szCs w:val="20"/>
    </w:rPr>
  </w:style>
  <w:style w:type="paragraph" w:styleId="TOC2">
    <w:name w:val="toc 2"/>
    <w:basedOn w:val="Normal"/>
    <w:next w:val="Normal"/>
    <w:autoRedefine/>
    <w:uiPriority w:val="39"/>
    <w:rsid w:val="000D5814"/>
    <w:pPr>
      <w:tabs>
        <w:tab w:val="left" w:pos="630"/>
        <w:tab w:val="left" w:pos="720"/>
        <w:tab w:val="right" w:leader="dot" w:pos="9720"/>
      </w:tabs>
      <w:ind w:left="547" w:hanging="547"/>
    </w:pPr>
    <w:rPr>
      <w:b/>
      <w:smallCaps/>
      <w:noProof/>
      <w:color w:val="000000"/>
      <w:szCs w:val="24"/>
    </w:rPr>
  </w:style>
  <w:style w:type="paragraph" w:styleId="TOC3">
    <w:name w:val="toc 3"/>
    <w:basedOn w:val="Normal"/>
    <w:next w:val="Normal"/>
    <w:autoRedefine/>
    <w:uiPriority w:val="39"/>
    <w:rsid w:val="00A937B3"/>
    <w:pPr>
      <w:tabs>
        <w:tab w:val="right" w:leader="dot" w:pos="9720"/>
        <w:tab w:val="right" w:leader="dot" w:pos="10800"/>
      </w:tabs>
      <w:ind w:left="1094" w:right="288" w:hanging="547"/>
    </w:pPr>
    <w:rPr>
      <w:iCs/>
      <w:noProof/>
      <w:szCs w:val="24"/>
    </w:rPr>
  </w:style>
  <w:style w:type="paragraph" w:styleId="TOC5">
    <w:name w:val="toc 5"/>
    <w:basedOn w:val="Normal"/>
    <w:next w:val="Normal"/>
    <w:autoRedefine/>
    <w:uiPriority w:val="39"/>
    <w:rsid w:val="006217B0"/>
    <w:pPr>
      <w:ind w:left="800"/>
    </w:pPr>
    <w:rPr>
      <w:rFonts w:ascii="Times New Roman" w:hAnsi="Times New Roman"/>
      <w:sz w:val="18"/>
      <w:szCs w:val="18"/>
    </w:rPr>
  </w:style>
  <w:style w:type="paragraph" w:styleId="TOC6">
    <w:name w:val="toc 6"/>
    <w:basedOn w:val="Normal"/>
    <w:next w:val="Normal"/>
    <w:autoRedefine/>
    <w:uiPriority w:val="39"/>
    <w:rsid w:val="006217B0"/>
    <w:pPr>
      <w:ind w:left="1000"/>
    </w:pPr>
    <w:rPr>
      <w:rFonts w:ascii="Times New Roman" w:hAnsi="Times New Roman"/>
      <w:sz w:val="18"/>
      <w:szCs w:val="18"/>
    </w:rPr>
  </w:style>
  <w:style w:type="paragraph" w:styleId="TOC7">
    <w:name w:val="toc 7"/>
    <w:basedOn w:val="Normal"/>
    <w:next w:val="Normal"/>
    <w:autoRedefine/>
    <w:uiPriority w:val="39"/>
    <w:rsid w:val="006217B0"/>
    <w:pPr>
      <w:ind w:left="1200"/>
    </w:pPr>
    <w:rPr>
      <w:rFonts w:ascii="Times New Roman" w:hAnsi="Times New Roman"/>
      <w:sz w:val="18"/>
      <w:szCs w:val="18"/>
    </w:rPr>
  </w:style>
  <w:style w:type="paragraph" w:styleId="TOC8">
    <w:name w:val="toc 8"/>
    <w:basedOn w:val="Normal"/>
    <w:next w:val="Normal"/>
    <w:autoRedefine/>
    <w:uiPriority w:val="39"/>
    <w:rsid w:val="006217B0"/>
    <w:pPr>
      <w:ind w:left="1400"/>
    </w:pPr>
    <w:rPr>
      <w:rFonts w:ascii="Times New Roman" w:hAnsi="Times New Roman"/>
      <w:sz w:val="18"/>
      <w:szCs w:val="18"/>
    </w:rPr>
  </w:style>
  <w:style w:type="paragraph" w:styleId="TOC9">
    <w:name w:val="toc 9"/>
    <w:basedOn w:val="Normal"/>
    <w:next w:val="Normal"/>
    <w:autoRedefine/>
    <w:uiPriority w:val="39"/>
    <w:rsid w:val="006217B0"/>
    <w:pPr>
      <w:ind w:left="1600"/>
    </w:pPr>
    <w:rPr>
      <w:rFonts w:ascii="Times New Roman" w:hAnsi="Times New Roman"/>
      <w:sz w:val="18"/>
      <w:szCs w:val="18"/>
    </w:rPr>
  </w:style>
  <w:style w:type="paragraph" w:styleId="DocumentMap">
    <w:name w:val="Document Map"/>
    <w:basedOn w:val="Normal"/>
    <w:link w:val="DocumentMapChar"/>
    <w:semiHidden/>
    <w:rsid w:val="006217B0"/>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6217B0"/>
    <w:rPr>
      <w:rFonts w:ascii="Tahoma" w:eastAsia="Times New Roman" w:hAnsi="Tahoma" w:cs="Tahoma"/>
      <w:bCs/>
      <w:sz w:val="24"/>
      <w:szCs w:val="20"/>
      <w:shd w:val="clear" w:color="auto" w:fill="000080"/>
    </w:rPr>
  </w:style>
  <w:style w:type="paragraph" w:customStyle="1" w:styleId="StyleLeft1">
    <w:name w:val="Style Left:  1&quot;"/>
    <w:basedOn w:val="Normal"/>
    <w:link w:val="StyleLeft1Char"/>
    <w:rsid w:val="006217B0"/>
    <w:pPr>
      <w:widowControl/>
      <w:autoSpaceDE/>
      <w:autoSpaceDN/>
      <w:adjustRightInd/>
      <w:spacing w:before="240"/>
      <w:ind w:left="1440"/>
    </w:pPr>
    <w:rPr>
      <w:szCs w:val="20"/>
    </w:rPr>
  </w:style>
  <w:style w:type="character" w:customStyle="1" w:styleId="StyleLeft1Char">
    <w:name w:val="Style Left:  1&quot; Char"/>
    <w:link w:val="StyleLeft1"/>
    <w:rsid w:val="006217B0"/>
    <w:rPr>
      <w:rFonts w:ascii="Arial" w:eastAsia="Times New Roman" w:hAnsi="Arial" w:cs="Arial"/>
      <w:bCs/>
      <w:sz w:val="24"/>
      <w:szCs w:val="20"/>
    </w:rPr>
  </w:style>
  <w:style w:type="paragraph" w:customStyle="1" w:styleId="Style1">
    <w:name w:val="Style1"/>
    <w:basedOn w:val="Normal"/>
    <w:next w:val="TOC3"/>
    <w:rsid w:val="006217B0"/>
    <w:pPr>
      <w:numPr>
        <w:ilvl w:val="1"/>
        <w:numId w:val="25"/>
      </w:numPr>
    </w:pPr>
  </w:style>
  <w:style w:type="paragraph" w:styleId="BodyTextFirstIndent">
    <w:name w:val="Body Text First Indent"/>
    <w:basedOn w:val="BodyText"/>
    <w:link w:val="BodyTextFirstIndentChar"/>
    <w:rsid w:val="006217B0"/>
    <w:pPr>
      <w:tabs>
        <w:tab w:val="clear" w:pos="-720"/>
        <w:tab w:val="clear" w:pos="432"/>
        <w:tab w:val="clear" w:pos="1008"/>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val="0"/>
      <w:autoSpaceDN w:val="0"/>
      <w:adjustRightInd w:val="0"/>
      <w:spacing w:after="120"/>
      <w:ind w:firstLine="210"/>
      <w:jc w:val="left"/>
    </w:pPr>
    <w:rPr>
      <w:rFonts w:ascii="Arial" w:hAnsi="Arial"/>
      <w:snapToGrid/>
      <w:sz w:val="24"/>
      <w:szCs w:val="60"/>
    </w:rPr>
  </w:style>
  <w:style w:type="character" w:customStyle="1" w:styleId="BodyTextFirstIndentChar">
    <w:name w:val="Body Text First Indent Char"/>
    <w:basedOn w:val="BodyTextChar"/>
    <w:link w:val="BodyTextFirstIndent"/>
    <w:rsid w:val="006217B0"/>
    <w:rPr>
      <w:rFonts w:ascii="Arial" w:eastAsia="Times New Roman" w:hAnsi="Arial" w:cs="Arial"/>
      <w:bCs/>
      <w:snapToGrid/>
      <w:sz w:val="24"/>
      <w:szCs w:val="60"/>
    </w:rPr>
  </w:style>
  <w:style w:type="paragraph" w:styleId="BodyText3">
    <w:name w:val="Body Text 3"/>
    <w:basedOn w:val="Normal"/>
    <w:link w:val="BodyText3Char"/>
    <w:rsid w:val="006217B0"/>
    <w:pPr>
      <w:widowControl/>
      <w:autoSpaceDE/>
      <w:autoSpaceDN/>
      <w:adjustRightInd/>
      <w:spacing w:after="120"/>
    </w:pPr>
    <w:rPr>
      <w:rFonts w:cs="Times New Roman"/>
      <w:bCs w:val="0"/>
      <w:sz w:val="16"/>
      <w:szCs w:val="16"/>
    </w:rPr>
  </w:style>
  <w:style w:type="character" w:customStyle="1" w:styleId="BodyText3Char">
    <w:name w:val="Body Text 3 Char"/>
    <w:basedOn w:val="DefaultParagraphFont"/>
    <w:link w:val="BodyText3"/>
    <w:rsid w:val="006217B0"/>
    <w:rPr>
      <w:rFonts w:ascii="Arial" w:eastAsia="Times New Roman" w:hAnsi="Arial" w:cs="Times New Roman"/>
      <w:sz w:val="16"/>
      <w:szCs w:val="16"/>
    </w:rPr>
  </w:style>
  <w:style w:type="character" w:styleId="CommentReference">
    <w:name w:val="annotation reference"/>
    <w:semiHidden/>
    <w:rsid w:val="006217B0"/>
    <w:rPr>
      <w:sz w:val="16"/>
      <w:szCs w:val="16"/>
    </w:rPr>
  </w:style>
  <w:style w:type="paragraph" w:styleId="CommentText">
    <w:name w:val="annotation text"/>
    <w:basedOn w:val="Normal"/>
    <w:link w:val="CommentTextChar"/>
    <w:uiPriority w:val="99"/>
    <w:semiHidden/>
    <w:rsid w:val="006217B0"/>
    <w:rPr>
      <w:sz w:val="20"/>
      <w:szCs w:val="20"/>
    </w:rPr>
  </w:style>
  <w:style w:type="character" w:customStyle="1" w:styleId="CommentTextChar">
    <w:name w:val="Comment Text Char"/>
    <w:basedOn w:val="DefaultParagraphFont"/>
    <w:link w:val="CommentText"/>
    <w:uiPriority w:val="99"/>
    <w:semiHidden/>
    <w:rsid w:val="006217B0"/>
    <w:rPr>
      <w:rFonts w:ascii="Arial" w:eastAsia="Times New Roman" w:hAnsi="Arial" w:cs="Arial"/>
      <w:bCs/>
      <w:sz w:val="20"/>
      <w:szCs w:val="20"/>
    </w:rPr>
  </w:style>
  <w:style w:type="paragraph" w:styleId="CommentSubject">
    <w:name w:val="annotation subject"/>
    <w:basedOn w:val="CommentText"/>
    <w:next w:val="CommentText"/>
    <w:link w:val="CommentSubjectChar"/>
    <w:semiHidden/>
    <w:rsid w:val="006217B0"/>
    <w:rPr>
      <w:b/>
    </w:rPr>
  </w:style>
  <w:style w:type="character" w:customStyle="1" w:styleId="CommentSubjectChar">
    <w:name w:val="Comment Subject Char"/>
    <w:basedOn w:val="CommentTextChar"/>
    <w:link w:val="CommentSubject"/>
    <w:semiHidden/>
    <w:rsid w:val="006217B0"/>
    <w:rPr>
      <w:rFonts w:ascii="Arial" w:eastAsia="Times New Roman" w:hAnsi="Arial" w:cs="Arial"/>
      <w:b/>
      <w:bCs/>
      <w:sz w:val="20"/>
      <w:szCs w:val="20"/>
    </w:rPr>
  </w:style>
  <w:style w:type="character" w:styleId="FollowedHyperlink">
    <w:name w:val="FollowedHyperlink"/>
    <w:rsid w:val="006217B0"/>
    <w:rPr>
      <w:color w:val="800080"/>
      <w:u w:val="single"/>
    </w:rPr>
  </w:style>
  <w:style w:type="paragraph" w:styleId="Revision">
    <w:name w:val="Revision"/>
    <w:hidden/>
    <w:uiPriority w:val="99"/>
    <w:semiHidden/>
    <w:rsid w:val="006217B0"/>
    <w:pPr>
      <w:spacing w:after="0" w:line="240" w:lineRule="auto"/>
    </w:pPr>
    <w:rPr>
      <w:rFonts w:ascii="Arial" w:eastAsia="Times New Roman" w:hAnsi="Arial" w:cs="Arial"/>
      <w:bCs/>
      <w:sz w:val="24"/>
      <w:szCs w:val="60"/>
    </w:rPr>
  </w:style>
  <w:style w:type="paragraph" w:styleId="ListParagraph">
    <w:name w:val="List Paragraph"/>
    <w:basedOn w:val="Normal"/>
    <w:uiPriority w:val="34"/>
    <w:qFormat/>
    <w:rsid w:val="006217B0"/>
    <w:pPr>
      <w:widowControl/>
      <w:autoSpaceDE/>
      <w:autoSpaceDN/>
      <w:adjustRightInd/>
      <w:ind w:left="720"/>
      <w:contextualSpacing/>
    </w:pPr>
    <w:rPr>
      <w:rFonts w:ascii="Calibri" w:eastAsia="Calibri" w:hAnsi="Calibri" w:cs="Times New Roman"/>
      <w:bCs w:val="0"/>
      <w:sz w:val="22"/>
      <w:szCs w:val="22"/>
    </w:rPr>
  </w:style>
  <w:style w:type="paragraph" w:styleId="HTMLPreformatted">
    <w:name w:val="HTML Preformatted"/>
    <w:basedOn w:val="Normal"/>
    <w:link w:val="HTMLPreformattedChar"/>
    <w:uiPriority w:val="99"/>
    <w:unhideWhenUsed/>
    <w:rsid w:val="00621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Cs w:val="0"/>
      <w:sz w:val="20"/>
      <w:szCs w:val="20"/>
    </w:rPr>
  </w:style>
  <w:style w:type="character" w:customStyle="1" w:styleId="HTMLPreformattedChar">
    <w:name w:val="HTML Preformatted Char"/>
    <w:basedOn w:val="DefaultParagraphFont"/>
    <w:link w:val="HTMLPreformatted"/>
    <w:uiPriority w:val="99"/>
    <w:rsid w:val="006217B0"/>
    <w:rPr>
      <w:rFonts w:ascii="Courier New" w:eastAsia="Times New Roman" w:hAnsi="Courier New" w:cs="Courier New"/>
      <w:sz w:val="20"/>
      <w:szCs w:val="20"/>
    </w:rPr>
  </w:style>
  <w:style w:type="character" w:styleId="Emphasis">
    <w:name w:val="Emphasis"/>
    <w:uiPriority w:val="20"/>
    <w:qFormat/>
    <w:rsid w:val="006217B0"/>
    <w:rPr>
      <w:i/>
      <w:iCs/>
    </w:rPr>
  </w:style>
  <w:style w:type="paragraph" w:customStyle="1" w:styleId="footnotedescription">
    <w:name w:val="footnote description"/>
    <w:next w:val="Normal"/>
    <w:link w:val="footnotedescriptionChar"/>
    <w:hidden/>
    <w:rsid w:val="006217B0"/>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6217B0"/>
    <w:rPr>
      <w:rFonts w:ascii="Calibri" w:eastAsia="Calibri" w:hAnsi="Calibri" w:cs="Calibri"/>
      <w:color w:val="000000"/>
      <w:sz w:val="20"/>
    </w:rPr>
  </w:style>
  <w:style w:type="paragraph" w:styleId="NoSpacing">
    <w:name w:val="No Spacing"/>
    <w:uiPriority w:val="1"/>
    <w:qFormat/>
    <w:rsid w:val="006217B0"/>
    <w:pPr>
      <w:widowControl w:val="0"/>
      <w:autoSpaceDE w:val="0"/>
      <w:autoSpaceDN w:val="0"/>
      <w:adjustRightInd w:val="0"/>
      <w:spacing w:after="0" w:line="240" w:lineRule="auto"/>
    </w:pPr>
    <w:rPr>
      <w:rFonts w:ascii="Arial" w:eastAsia="Times New Roman" w:hAnsi="Arial" w:cs="Arial"/>
      <w:bCs/>
      <w:sz w:val="24"/>
      <w:szCs w:val="60"/>
    </w:rPr>
  </w:style>
  <w:style w:type="paragraph" w:customStyle="1" w:styleId="head">
    <w:name w:val="head"/>
    <w:basedOn w:val="Normal"/>
    <w:rsid w:val="006217B0"/>
    <w:pPr>
      <w:widowControl/>
      <w:autoSpaceDE/>
      <w:autoSpaceDN/>
      <w:adjustRightInd/>
      <w:spacing w:before="100" w:beforeAutospacing="1" w:after="100" w:afterAutospacing="1"/>
    </w:pPr>
    <w:rPr>
      <w:rFonts w:ascii="Times New Roman" w:hAnsi="Times New Roman" w:cs="Times New Roman"/>
      <w:bCs w:val="0"/>
      <w:szCs w:val="24"/>
    </w:rPr>
  </w:style>
  <w:style w:type="character" w:customStyle="1" w:styleId="bluefont">
    <w:name w:val="blue_font"/>
    <w:rsid w:val="006217B0"/>
  </w:style>
  <w:style w:type="paragraph" w:styleId="z-TopofForm">
    <w:name w:val="HTML Top of Form"/>
    <w:basedOn w:val="Normal"/>
    <w:next w:val="Normal"/>
    <w:link w:val="z-TopofFormChar"/>
    <w:hidden/>
    <w:uiPriority w:val="99"/>
    <w:unhideWhenUsed/>
    <w:rsid w:val="006217B0"/>
    <w:pPr>
      <w:widowControl/>
      <w:pBdr>
        <w:bottom w:val="single" w:sz="6" w:space="1" w:color="auto"/>
      </w:pBdr>
      <w:autoSpaceDE/>
      <w:autoSpaceDN/>
      <w:adjustRightInd/>
      <w:jc w:val="center"/>
    </w:pPr>
    <w:rPr>
      <w:bCs w:val="0"/>
      <w:vanish/>
      <w:sz w:val="16"/>
      <w:szCs w:val="16"/>
    </w:rPr>
  </w:style>
  <w:style w:type="character" w:customStyle="1" w:styleId="z-TopofFormChar">
    <w:name w:val="z-Top of Form Char"/>
    <w:basedOn w:val="DefaultParagraphFont"/>
    <w:link w:val="z-TopofForm"/>
    <w:uiPriority w:val="99"/>
    <w:rsid w:val="006217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217B0"/>
    <w:pPr>
      <w:widowControl/>
      <w:pBdr>
        <w:top w:val="single" w:sz="6" w:space="1" w:color="auto"/>
      </w:pBdr>
      <w:autoSpaceDE/>
      <w:autoSpaceDN/>
      <w:adjustRightInd/>
      <w:jc w:val="center"/>
    </w:pPr>
    <w:rPr>
      <w:bCs w:val="0"/>
      <w:vanish/>
      <w:sz w:val="16"/>
      <w:szCs w:val="16"/>
    </w:rPr>
  </w:style>
  <w:style w:type="character" w:customStyle="1" w:styleId="z-BottomofFormChar">
    <w:name w:val="z-Bottom of Form Char"/>
    <w:basedOn w:val="DefaultParagraphFont"/>
    <w:link w:val="z-BottomofForm"/>
    <w:uiPriority w:val="99"/>
    <w:rsid w:val="006217B0"/>
    <w:rPr>
      <w:rFonts w:ascii="Arial" w:eastAsia="Times New Roman" w:hAnsi="Arial" w:cs="Arial"/>
      <w:vanish/>
      <w:sz w:val="16"/>
      <w:szCs w:val="16"/>
    </w:rPr>
  </w:style>
  <w:style w:type="paragraph" w:customStyle="1" w:styleId="Default">
    <w:name w:val="Default"/>
    <w:rsid w:val="006217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6217B0"/>
    <w:rPr>
      <w:b/>
      <w:bCs/>
    </w:rPr>
  </w:style>
  <w:style w:type="character" w:customStyle="1" w:styleId="tgc">
    <w:name w:val="_tgc"/>
    <w:basedOn w:val="DefaultParagraphFont"/>
    <w:rsid w:val="006217B0"/>
  </w:style>
  <w:style w:type="character" w:customStyle="1" w:styleId="et03">
    <w:name w:val="et03"/>
    <w:basedOn w:val="DefaultParagraphFont"/>
    <w:rsid w:val="006217B0"/>
  </w:style>
  <w:style w:type="character" w:styleId="UnresolvedMention">
    <w:name w:val="Unresolved Mention"/>
    <w:basedOn w:val="DefaultParagraphFont"/>
    <w:uiPriority w:val="99"/>
    <w:semiHidden/>
    <w:unhideWhenUsed/>
    <w:rsid w:val="006217B0"/>
    <w:rPr>
      <w:color w:val="605E5C"/>
      <w:shd w:val="clear" w:color="auto" w:fill="E1DFDD"/>
    </w:rPr>
  </w:style>
  <w:style w:type="numbering" w:customStyle="1" w:styleId="NoList1">
    <w:name w:val="No List1"/>
    <w:next w:val="NoList"/>
    <w:uiPriority w:val="99"/>
    <w:semiHidden/>
    <w:unhideWhenUsed/>
    <w:rsid w:val="006217B0"/>
  </w:style>
  <w:style w:type="paragraph" w:styleId="TOCHeading">
    <w:name w:val="TOC Heading"/>
    <w:basedOn w:val="Heading1"/>
    <w:next w:val="Normal"/>
    <w:uiPriority w:val="39"/>
    <w:unhideWhenUsed/>
    <w:qFormat/>
    <w:rsid w:val="006217B0"/>
    <w:pPr>
      <w:keepNext w:val="0"/>
      <w:tabs>
        <w:tab w:val="clear" w:pos="4680"/>
      </w:tabs>
      <w:outlineLvl w:val="9"/>
    </w:pPr>
    <w:rPr>
      <w:rFonts w:ascii="Calibri Light" w:hAnsi="Calibri Light"/>
      <w:bCs/>
      <w:color w:val="2E74B5"/>
      <w:sz w:val="32"/>
    </w:rPr>
  </w:style>
  <w:style w:type="table" w:styleId="GridTable4">
    <w:name w:val="Grid Table 4"/>
    <w:basedOn w:val="TableNormal"/>
    <w:uiPriority w:val="49"/>
    <w:rsid w:val="006217B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semiHidden/>
    <w:unhideWhenUsed/>
    <w:rsid w:val="006217B0"/>
    <w:rPr>
      <w:color w:val="605E5C"/>
      <w:shd w:val="clear" w:color="auto" w:fill="E1DFDD"/>
    </w:rPr>
  </w:style>
  <w:style w:type="character" w:customStyle="1" w:styleId="normaltextrun">
    <w:name w:val="normaltextrun"/>
    <w:basedOn w:val="DefaultParagraphFont"/>
    <w:rsid w:val="006217B0"/>
  </w:style>
  <w:style w:type="character" w:customStyle="1" w:styleId="eop">
    <w:name w:val="eop"/>
    <w:basedOn w:val="DefaultParagraphFont"/>
    <w:rsid w:val="006217B0"/>
  </w:style>
  <w:style w:type="paragraph" w:customStyle="1" w:styleId="paragraph">
    <w:name w:val="paragraph"/>
    <w:basedOn w:val="Normal"/>
    <w:rsid w:val="006217B0"/>
    <w:pPr>
      <w:widowControl/>
      <w:autoSpaceDE/>
      <w:autoSpaceDN/>
      <w:adjustRightInd/>
      <w:spacing w:before="100" w:beforeAutospacing="1" w:after="100" w:afterAutospacing="1"/>
    </w:pPr>
    <w:rPr>
      <w:rFonts w:ascii="Times New Roman" w:hAnsi="Times New Roman" w:cs="Times New Roman"/>
      <w:bCs w:val="0"/>
      <w:szCs w:val="24"/>
    </w:rPr>
  </w:style>
  <w:style w:type="character" w:styleId="Mention">
    <w:name w:val="Mention"/>
    <w:basedOn w:val="DefaultParagraphFont"/>
    <w:uiPriority w:val="99"/>
    <w:unhideWhenUsed/>
    <w:rsid w:val="006217B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ss.ca.gov/inforesources/Child-Care-Licensing/Resources-for-Providers/Laws-and-Regulations" TargetMode="External"/><Relationship Id="rId13" Type="http://schemas.openxmlformats.org/officeDocument/2006/relationships/hyperlink" Target="http://www.calhr.ca.gov/employees/Pages/travel-reimbursements.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pr.ca.gov/healthy-schools-act/" TargetMode="External"/><Relationship Id="rId17" Type="http://schemas.openxmlformats.org/officeDocument/2006/relationships/hyperlink" Target="https://www.cde.ca.gov/sp/cd/ci/classrmassessmtresource.asp" TargetMode="External"/><Relationship Id="rId2" Type="http://schemas.openxmlformats.org/officeDocument/2006/relationships/numbering" Target="numbering.xml"/><Relationship Id="rId16" Type="http://schemas.openxmlformats.org/officeDocument/2006/relationships/hyperlink" Target="https://www.meganslaw.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pmlist@cdpr.ca.gov" TargetMode="External"/><Relationship Id="rId5" Type="http://schemas.openxmlformats.org/officeDocument/2006/relationships/webSettings" Target="webSettings.xml"/><Relationship Id="rId15" Type="http://schemas.openxmlformats.org/officeDocument/2006/relationships/hyperlink" Target="https://www.cde.ca.gov/sp/cd/ci/assignments.asp" TargetMode="External"/><Relationship Id="rId10" Type="http://schemas.openxmlformats.org/officeDocument/2006/relationships/hyperlink" Target="https://www.cde.ca.gov/re/cp/u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foundationccc.org" TargetMode="External"/><Relationship Id="rId14" Type="http://schemas.openxmlformats.org/officeDocument/2006/relationships/hyperlink" Target="https://www.cde.ca.gov/sp/cd/ci/assignm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CB76-2ABE-498D-A22C-DE818793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53049</Words>
  <Characters>302383</Characters>
  <Application>Microsoft Office Word</Application>
  <DocSecurity>0</DocSecurity>
  <Lines>2519</Lines>
  <Paragraphs>709</Paragraphs>
  <ScaleCrop>false</ScaleCrop>
  <HeadingPairs>
    <vt:vector size="2" baseType="variant">
      <vt:variant>
        <vt:lpstr>Title</vt:lpstr>
      </vt:variant>
      <vt:variant>
        <vt:i4>1</vt:i4>
      </vt:variant>
    </vt:vector>
  </HeadingPairs>
  <TitlesOfParts>
    <vt:vector size="1" baseType="lpstr">
      <vt:lpstr>CSPP Contract Terms and Conditions 2025-26 - Early Education (CA Dept of Education)</vt:lpstr>
    </vt:vector>
  </TitlesOfParts>
  <Company/>
  <LinksUpToDate>false</LinksUpToDate>
  <CharactersWithSpaces>354723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CSPP Contract Terms and Conditions 2025-26 - Early Education (CA Dept of Education)</dc:title>
  <dc:subject>California State Preschool Contract Terms and Conditions for Fiscal Year 2025-26</dc:subject>
  <dc:creator/>
  <cp:keywords/>
  <dc:description/>
  <cp:lastModifiedBy/>
  <cp:revision>1</cp:revision>
  <dcterms:created xsi:type="dcterms:W3CDTF">2025-05-20T19:10:00Z</dcterms:created>
  <dcterms:modified xsi:type="dcterms:W3CDTF">2025-05-30T21:31:00Z</dcterms:modified>
  <cp:contentStatus/>
</cp:coreProperties>
</file>