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0D3BA" w14:textId="7B0F844C" w:rsidR="0035690D" w:rsidRPr="009867ED" w:rsidRDefault="0035690D" w:rsidP="009867ED">
      <w:pPr>
        <w:pStyle w:val="Heading1"/>
      </w:pPr>
      <w:bookmarkStart w:id="0" w:name="_Toc11243915"/>
      <w:bookmarkStart w:id="1" w:name="_Toc11337079"/>
      <w:bookmarkStart w:id="2" w:name="_Toc47591049"/>
      <w:bookmarkStart w:id="3" w:name="_Toc200635314"/>
      <w:bookmarkStart w:id="4" w:name="_Hlk83021966"/>
      <w:r w:rsidRPr="00B54E69">
        <w:t>S</w:t>
      </w:r>
      <w:r w:rsidR="00E36298">
        <w:t>ummer Food Service</w:t>
      </w:r>
      <w:r w:rsidRPr="00B54E69">
        <w:t xml:space="preserve"> Program Claim for Reimbursement Instructions</w:t>
      </w:r>
      <w:bookmarkEnd w:id="0"/>
      <w:bookmarkEnd w:id="1"/>
      <w:bookmarkEnd w:id="2"/>
      <w:r w:rsidR="00D04B44">
        <w:br w:type="textWrapping" w:clear="all"/>
      </w:r>
      <w:bookmarkEnd w:id="3"/>
    </w:p>
    <w:p w14:paraId="1E534B23" w14:textId="63CC9E6C" w:rsidR="00330808" w:rsidRPr="00D04B44" w:rsidRDefault="00330808" w:rsidP="00330808">
      <w:pPr>
        <w:jc w:val="center"/>
      </w:pPr>
      <w:r>
        <w:t>July 2025</w:t>
      </w:r>
    </w:p>
    <w:p w14:paraId="0BC72E49" w14:textId="77777777" w:rsidR="0035690D" w:rsidRPr="00201E27" w:rsidRDefault="0035690D" w:rsidP="0031511C">
      <w:pPr>
        <w:jc w:val="center"/>
        <w:rPr>
          <w:sz w:val="32"/>
          <w:szCs w:val="32"/>
        </w:rPr>
      </w:pPr>
      <w:r>
        <w:rPr>
          <w:rFonts w:cs="Arial"/>
          <w:b/>
          <w:bCs/>
          <w:noProof/>
          <w:color w:val="808080"/>
        </w:rPr>
        <w:drawing>
          <wp:inline distT="0" distB="0" distL="0" distR="0" wp14:anchorId="547F2BB3" wp14:editId="2DBC46B3">
            <wp:extent cx="4010025" cy="4153496"/>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of vegetables falling into a salad bow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5994" cy="4232183"/>
                    </a:xfrm>
                    <a:prstGeom prst="rect">
                      <a:avLst/>
                    </a:prstGeom>
                    <a:noFill/>
                  </pic:spPr>
                </pic:pic>
              </a:graphicData>
            </a:graphic>
          </wp:inline>
        </w:drawing>
      </w:r>
      <w:r w:rsidR="0031511C">
        <w:rPr>
          <w:sz w:val="32"/>
          <w:szCs w:val="32"/>
        </w:rPr>
        <w:br w:type="textWrapping" w:clear="all"/>
      </w:r>
      <w:r w:rsidRPr="00201E27">
        <w:rPr>
          <w:sz w:val="32"/>
          <w:szCs w:val="32"/>
        </w:rPr>
        <w:t>Nutrition Fiscal Services</w:t>
      </w:r>
    </w:p>
    <w:p w14:paraId="73476455" w14:textId="77777777" w:rsidR="0035690D" w:rsidRPr="00201E27" w:rsidRDefault="0035690D" w:rsidP="0035690D">
      <w:pPr>
        <w:jc w:val="center"/>
        <w:rPr>
          <w:sz w:val="32"/>
          <w:szCs w:val="32"/>
        </w:rPr>
      </w:pPr>
      <w:r w:rsidRPr="00201E27">
        <w:rPr>
          <w:sz w:val="32"/>
          <w:szCs w:val="32"/>
        </w:rPr>
        <w:t>Fiscal and Administrative Services Division</w:t>
      </w:r>
    </w:p>
    <w:p w14:paraId="14E10B77" w14:textId="77777777" w:rsidR="00A4358E" w:rsidRDefault="0035690D" w:rsidP="00A4358E">
      <w:pPr>
        <w:jc w:val="center"/>
        <w:rPr>
          <w:sz w:val="32"/>
          <w:szCs w:val="32"/>
        </w:rPr>
        <w:sectPr w:rsidR="00A4358E" w:rsidSect="00DE04B8">
          <w:footerReference w:type="default" r:id="rId9"/>
          <w:footerReference w:type="first" r:id="rId10"/>
          <w:pgSz w:w="12240" w:h="15840" w:code="1"/>
          <w:pgMar w:top="1267"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r w:rsidRPr="00201E27">
        <w:rPr>
          <w:sz w:val="32"/>
          <w:szCs w:val="32"/>
        </w:rPr>
        <w:t>California Department of Educatio</w:t>
      </w:r>
      <w:r w:rsidR="00D04B44">
        <w:rPr>
          <w:sz w:val="32"/>
          <w:szCs w:val="32"/>
        </w:rPr>
        <w:t>n</w:t>
      </w:r>
    </w:p>
    <w:p w14:paraId="18818E01" w14:textId="6ACFAF44" w:rsidR="0035690D" w:rsidRPr="000672FD" w:rsidRDefault="0035690D" w:rsidP="0031511C">
      <w:pPr>
        <w:spacing w:before="240" w:after="240"/>
      </w:pPr>
      <w:r w:rsidRPr="000672FD">
        <w:t xml:space="preserve">This publication was produced by the Nutrition Fiscal Services (NFS) Unit of the Fiscal and Administrative Services Division (FASD), California Department of Education (CDE). NFS’ mailing address is 1430 N Street, Suite 2213, Sacramento, CA 95814. Comments regarding the content of this publication should be directed to </w:t>
      </w:r>
      <w:r w:rsidR="00806E3A">
        <w:t xml:space="preserve">Wesley </w:t>
      </w:r>
      <w:r w:rsidR="00804189">
        <w:t>Wong,</w:t>
      </w:r>
      <w:r w:rsidRPr="000672FD">
        <w:t xml:space="preserve"> Manager, NFS, FASD, 916-323-8355. For clarification on instructions, call 1-800-952-5609</w:t>
      </w:r>
      <w:r w:rsidR="00E841BB">
        <w:t xml:space="preserve"> and select</w:t>
      </w:r>
      <w:r w:rsidRPr="000672FD">
        <w:t xml:space="preserve"> Option #1</w:t>
      </w:r>
      <w:r w:rsidR="00D04B44">
        <w:t>.</w:t>
      </w:r>
    </w:p>
    <w:bookmarkEnd w:id="4"/>
    <w:p w14:paraId="3D317190" w14:textId="3C83BF43" w:rsidR="0035690D" w:rsidRPr="00D04B44" w:rsidRDefault="0035690D" w:rsidP="007F283D">
      <w:pPr>
        <w:pStyle w:val="Heading2"/>
      </w:pPr>
      <w:r>
        <w:br w:type="page"/>
      </w:r>
      <w:bookmarkStart w:id="5" w:name="_Hlk83022035"/>
    </w:p>
    <w:sdt>
      <w:sdtPr>
        <w:rPr>
          <w:rFonts w:ascii="Arial" w:eastAsiaTheme="minorHAnsi" w:hAnsi="Arial" w:cstheme="minorBidi"/>
          <w:color w:val="auto"/>
          <w:sz w:val="24"/>
          <w:szCs w:val="22"/>
        </w:rPr>
        <w:id w:val="549573122"/>
        <w:docPartObj>
          <w:docPartGallery w:val="Table of Contents"/>
          <w:docPartUnique/>
        </w:docPartObj>
      </w:sdtPr>
      <w:sdtEndPr>
        <w:rPr>
          <w:rFonts w:eastAsia="Times New Roman" w:cs="Arial"/>
        </w:rPr>
      </w:sdtEndPr>
      <w:sdtContent>
        <w:p w14:paraId="4C3C5454" w14:textId="64095C9B" w:rsidR="009C324F" w:rsidRPr="00FD273E" w:rsidRDefault="009C324F" w:rsidP="00FD273E">
          <w:pPr>
            <w:pStyle w:val="TOCHeading"/>
            <w:spacing w:after="480"/>
            <w:rPr>
              <w:rFonts w:ascii="Arial" w:hAnsi="Arial" w:cs="Arial"/>
              <w:b/>
              <w:bCs/>
              <w:color w:val="auto"/>
            </w:rPr>
          </w:pPr>
          <w:r w:rsidRPr="00FD273E">
            <w:rPr>
              <w:rFonts w:ascii="Arial" w:hAnsi="Arial" w:cs="Arial"/>
              <w:b/>
              <w:bCs/>
              <w:color w:val="auto"/>
            </w:rPr>
            <w:t>Table of Contents</w:t>
          </w:r>
        </w:p>
        <w:p w14:paraId="7A40F75F" w14:textId="676A28C7" w:rsidR="001145A9" w:rsidRDefault="009C324F" w:rsidP="00FD273E">
          <w:pPr>
            <w:pStyle w:val="TOC1"/>
            <w:tabs>
              <w:tab w:val="right" w:leader="dot" w:pos="9350"/>
            </w:tabs>
            <w:spacing w:after="120"/>
            <w:rPr>
              <w:rFonts w:asciiTheme="minorHAnsi" w:eastAsiaTheme="minorEastAsia" w:hAnsiTheme="minorHAnsi"/>
              <w:noProof/>
              <w:kern w:val="2"/>
              <w:szCs w:val="24"/>
              <w14:ligatures w14:val="standardContextual"/>
            </w:rPr>
          </w:pPr>
          <w:r w:rsidRPr="00DF07D3">
            <w:rPr>
              <w:rFonts w:cs="Arial"/>
            </w:rPr>
            <w:fldChar w:fldCharType="begin"/>
          </w:r>
          <w:r w:rsidRPr="00DF07D3">
            <w:rPr>
              <w:rFonts w:cs="Arial"/>
            </w:rPr>
            <w:instrText xml:space="preserve"> TOC \o "1-3" \h \z \u </w:instrText>
          </w:r>
          <w:r w:rsidRPr="00DF07D3">
            <w:rPr>
              <w:rFonts w:cs="Arial"/>
            </w:rPr>
            <w:fldChar w:fldCharType="separate"/>
          </w:r>
          <w:hyperlink w:anchor="_Toc200635314" w:history="1">
            <w:r w:rsidR="001145A9" w:rsidRPr="006A7026">
              <w:rPr>
                <w:rStyle w:val="Hyperlink"/>
                <w:rFonts w:cs="Arial"/>
                <w:noProof/>
              </w:rPr>
              <w:t>Summer Food Service Program Claim for Reimbursement Instructions July 2025</w:t>
            </w:r>
            <w:r w:rsidR="001145A9">
              <w:rPr>
                <w:noProof/>
                <w:webHidden/>
              </w:rPr>
              <w:tab/>
            </w:r>
            <w:r w:rsidR="001145A9">
              <w:rPr>
                <w:noProof/>
                <w:webHidden/>
              </w:rPr>
              <w:fldChar w:fldCharType="begin"/>
            </w:r>
            <w:r w:rsidR="001145A9">
              <w:rPr>
                <w:noProof/>
                <w:webHidden/>
              </w:rPr>
              <w:instrText xml:space="preserve"> PAGEREF _Toc200635314 \h </w:instrText>
            </w:r>
            <w:r w:rsidR="001145A9">
              <w:rPr>
                <w:noProof/>
                <w:webHidden/>
              </w:rPr>
            </w:r>
            <w:r w:rsidR="001145A9">
              <w:rPr>
                <w:noProof/>
                <w:webHidden/>
              </w:rPr>
              <w:fldChar w:fldCharType="separate"/>
            </w:r>
            <w:r w:rsidR="009867ED">
              <w:rPr>
                <w:noProof/>
                <w:webHidden/>
              </w:rPr>
              <w:t>0</w:t>
            </w:r>
            <w:r w:rsidR="001145A9">
              <w:rPr>
                <w:noProof/>
                <w:webHidden/>
              </w:rPr>
              <w:fldChar w:fldCharType="end"/>
            </w:r>
          </w:hyperlink>
        </w:p>
        <w:p w14:paraId="295EE270" w14:textId="3C404864" w:rsidR="001145A9" w:rsidRDefault="001145A9" w:rsidP="00FD273E">
          <w:pPr>
            <w:pStyle w:val="TOC2"/>
            <w:tabs>
              <w:tab w:val="right" w:leader="dot" w:pos="9350"/>
            </w:tabs>
            <w:spacing w:after="120"/>
            <w:rPr>
              <w:rFonts w:asciiTheme="minorHAnsi" w:eastAsiaTheme="minorEastAsia" w:hAnsiTheme="minorHAnsi"/>
              <w:noProof/>
              <w:kern w:val="2"/>
              <w:szCs w:val="24"/>
              <w14:ligatures w14:val="standardContextual"/>
            </w:rPr>
          </w:pPr>
          <w:hyperlink w:anchor="_Toc200635315" w:history="1">
            <w:r w:rsidRPr="006A7026">
              <w:rPr>
                <w:rStyle w:val="Hyperlink"/>
                <w:noProof/>
              </w:rPr>
              <w:t>Introduction</w:t>
            </w:r>
            <w:r>
              <w:rPr>
                <w:noProof/>
                <w:webHidden/>
              </w:rPr>
              <w:tab/>
            </w:r>
            <w:r>
              <w:rPr>
                <w:noProof/>
                <w:webHidden/>
              </w:rPr>
              <w:fldChar w:fldCharType="begin"/>
            </w:r>
            <w:r>
              <w:rPr>
                <w:noProof/>
                <w:webHidden/>
              </w:rPr>
              <w:instrText xml:space="preserve"> PAGEREF _Toc200635315 \h </w:instrText>
            </w:r>
            <w:r>
              <w:rPr>
                <w:noProof/>
                <w:webHidden/>
              </w:rPr>
            </w:r>
            <w:r>
              <w:rPr>
                <w:noProof/>
                <w:webHidden/>
              </w:rPr>
              <w:fldChar w:fldCharType="separate"/>
            </w:r>
            <w:r w:rsidR="009867ED">
              <w:rPr>
                <w:noProof/>
                <w:webHidden/>
              </w:rPr>
              <w:t>2</w:t>
            </w:r>
            <w:r>
              <w:rPr>
                <w:noProof/>
                <w:webHidden/>
              </w:rPr>
              <w:fldChar w:fldCharType="end"/>
            </w:r>
          </w:hyperlink>
        </w:p>
        <w:p w14:paraId="38219DF5" w14:textId="1007DB25" w:rsidR="001145A9" w:rsidRDefault="001145A9" w:rsidP="00FD273E">
          <w:pPr>
            <w:pStyle w:val="TOC2"/>
            <w:tabs>
              <w:tab w:val="right" w:leader="dot" w:pos="9350"/>
            </w:tabs>
            <w:spacing w:after="120"/>
            <w:rPr>
              <w:rFonts w:asciiTheme="minorHAnsi" w:eastAsiaTheme="minorEastAsia" w:hAnsiTheme="minorHAnsi"/>
              <w:noProof/>
              <w:kern w:val="2"/>
              <w:szCs w:val="24"/>
              <w14:ligatures w14:val="standardContextual"/>
            </w:rPr>
          </w:pPr>
          <w:hyperlink w:anchor="_Toc200635316" w:history="1">
            <w:r w:rsidRPr="006A7026">
              <w:rPr>
                <w:rStyle w:val="Hyperlink"/>
                <w:noProof/>
              </w:rPr>
              <w:t>Terminology and Definitions</w:t>
            </w:r>
            <w:r>
              <w:rPr>
                <w:noProof/>
                <w:webHidden/>
              </w:rPr>
              <w:tab/>
            </w:r>
            <w:r>
              <w:rPr>
                <w:noProof/>
                <w:webHidden/>
              </w:rPr>
              <w:fldChar w:fldCharType="begin"/>
            </w:r>
            <w:r>
              <w:rPr>
                <w:noProof/>
                <w:webHidden/>
              </w:rPr>
              <w:instrText xml:space="preserve"> PAGEREF _Toc200635316 \h </w:instrText>
            </w:r>
            <w:r>
              <w:rPr>
                <w:noProof/>
                <w:webHidden/>
              </w:rPr>
            </w:r>
            <w:r>
              <w:rPr>
                <w:noProof/>
                <w:webHidden/>
              </w:rPr>
              <w:fldChar w:fldCharType="separate"/>
            </w:r>
            <w:r w:rsidR="009867ED">
              <w:rPr>
                <w:noProof/>
                <w:webHidden/>
              </w:rPr>
              <w:t>3</w:t>
            </w:r>
            <w:r>
              <w:rPr>
                <w:noProof/>
                <w:webHidden/>
              </w:rPr>
              <w:fldChar w:fldCharType="end"/>
            </w:r>
          </w:hyperlink>
        </w:p>
        <w:p w14:paraId="7CB58D7A" w14:textId="6CCA8E75" w:rsidR="001145A9" w:rsidRDefault="001145A9" w:rsidP="00FD273E">
          <w:pPr>
            <w:pStyle w:val="TOC2"/>
            <w:tabs>
              <w:tab w:val="right" w:leader="dot" w:pos="9350"/>
            </w:tabs>
            <w:spacing w:after="120"/>
            <w:rPr>
              <w:rFonts w:asciiTheme="minorHAnsi" w:eastAsiaTheme="minorEastAsia" w:hAnsiTheme="minorHAnsi"/>
              <w:noProof/>
              <w:kern w:val="2"/>
              <w:szCs w:val="24"/>
              <w14:ligatures w14:val="standardContextual"/>
            </w:rPr>
          </w:pPr>
          <w:hyperlink w:anchor="_Toc200635317" w:history="1">
            <w:r w:rsidRPr="006A7026">
              <w:rPr>
                <w:rStyle w:val="Hyperlink"/>
                <w:noProof/>
              </w:rPr>
              <w:t>Claim Submission Deadline Policy</w:t>
            </w:r>
            <w:r>
              <w:rPr>
                <w:noProof/>
                <w:webHidden/>
              </w:rPr>
              <w:tab/>
            </w:r>
            <w:r>
              <w:rPr>
                <w:noProof/>
                <w:webHidden/>
              </w:rPr>
              <w:fldChar w:fldCharType="begin"/>
            </w:r>
            <w:r>
              <w:rPr>
                <w:noProof/>
                <w:webHidden/>
              </w:rPr>
              <w:instrText xml:space="preserve"> PAGEREF _Toc200635317 \h </w:instrText>
            </w:r>
            <w:r>
              <w:rPr>
                <w:noProof/>
                <w:webHidden/>
              </w:rPr>
            </w:r>
            <w:r>
              <w:rPr>
                <w:noProof/>
                <w:webHidden/>
              </w:rPr>
              <w:fldChar w:fldCharType="separate"/>
            </w:r>
            <w:r w:rsidR="009867ED">
              <w:rPr>
                <w:noProof/>
                <w:webHidden/>
              </w:rPr>
              <w:t>5</w:t>
            </w:r>
            <w:r>
              <w:rPr>
                <w:noProof/>
                <w:webHidden/>
              </w:rPr>
              <w:fldChar w:fldCharType="end"/>
            </w:r>
          </w:hyperlink>
        </w:p>
        <w:p w14:paraId="5C017A7A" w14:textId="6149C5CC" w:rsidR="001145A9" w:rsidRDefault="001145A9" w:rsidP="00FD273E">
          <w:pPr>
            <w:pStyle w:val="TOC2"/>
            <w:tabs>
              <w:tab w:val="right" w:leader="dot" w:pos="9350"/>
            </w:tabs>
            <w:spacing w:after="120"/>
            <w:rPr>
              <w:rFonts w:asciiTheme="minorHAnsi" w:eastAsiaTheme="minorEastAsia" w:hAnsiTheme="minorHAnsi"/>
              <w:noProof/>
              <w:kern w:val="2"/>
              <w:szCs w:val="24"/>
              <w14:ligatures w14:val="standardContextual"/>
            </w:rPr>
          </w:pPr>
          <w:hyperlink w:anchor="_Toc200635318" w:history="1">
            <w:r w:rsidRPr="006A7026">
              <w:rPr>
                <w:rStyle w:val="Hyperlink"/>
                <w:noProof/>
              </w:rPr>
              <w:t>Late Claims</w:t>
            </w:r>
            <w:r>
              <w:rPr>
                <w:noProof/>
                <w:webHidden/>
              </w:rPr>
              <w:tab/>
            </w:r>
            <w:r>
              <w:rPr>
                <w:noProof/>
                <w:webHidden/>
              </w:rPr>
              <w:fldChar w:fldCharType="begin"/>
            </w:r>
            <w:r>
              <w:rPr>
                <w:noProof/>
                <w:webHidden/>
              </w:rPr>
              <w:instrText xml:space="preserve"> PAGEREF _Toc200635318 \h </w:instrText>
            </w:r>
            <w:r>
              <w:rPr>
                <w:noProof/>
                <w:webHidden/>
              </w:rPr>
            </w:r>
            <w:r>
              <w:rPr>
                <w:noProof/>
                <w:webHidden/>
              </w:rPr>
              <w:fldChar w:fldCharType="separate"/>
            </w:r>
            <w:r w:rsidR="009867ED">
              <w:rPr>
                <w:noProof/>
                <w:webHidden/>
              </w:rPr>
              <w:t>5</w:t>
            </w:r>
            <w:r>
              <w:rPr>
                <w:noProof/>
                <w:webHidden/>
              </w:rPr>
              <w:fldChar w:fldCharType="end"/>
            </w:r>
          </w:hyperlink>
        </w:p>
        <w:p w14:paraId="3FC48F95" w14:textId="43D07E70" w:rsidR="001145A9" w:rsidRDefault="001145A9" w:rsidP="00FD273E">
          <w:pPr>
            <w:pStyle w:val="TOC2"/>
            <w:tabs>
              <w:tab w:val="right" w:leader="dot" w:pos="9350"/>
            </w:tabs>
            <w:spacing w:after="120"/>
            <w:rPr>
              <w:rFonts w:asciiTheme="minorHAnsi" w:eastAsiaTheme="minorEastAsia" w:hAnsiTheme="minorHAnsi"/>
              <w:noProof/>
              <w:kern w:val="2"/>
              <w:szCs w:val="24"/>
              <w14:ligatures w14:val="standardContextual"/>
            </w:rPr>
          </w:pPr>
          <w:hyperlink w:anchor="_Toc200635319" w:history="1">
            <w:r w:rsidRPr="006A7026">
              <w:rPr>
                <w:rStyle w:val="Hyperlink"/>
                <w:noProof/>
              </w:rPr>
              <w:t>Claiming Instructions for the SFSP</w:t>
            </w:r>
            <w:r>
              <w:rPr>
                <w:noProof/>
                <w:webHidden/>
              </w:rPr>
              <w:tab/>
            </w:r>
            <w:r>
              <w:rPr>
                <w:noProof/>
                <w:webHidden/>
              </w:rPr>
              <w:fldChar w:fldCharType="begin"/>
            </w:r>
            <w:r>
              <w:rPr>
                <w:noProof/>
                <w:webHidden/>
              </w:rPr>
              <w:instrText xml:space="preserve"> PAGEREF _Toc200635319 \h </w:instrText>
            </w:r>
            <w:r>
              <w:rPr>
                <w:noProof/>
                <w:webHidden/>
              </w:rPr>
            </w:r>
            <w:r>
              <w:rPr>
                <w:noProof/>
                <w:webHidden/>
              </w:rPr>
              <w:fldChar w:fldCharType="separate"/>
            </w:r>
            <w:r w:rsidR="009867ED">
              <w:rPr>
                <w:noProof/>
                <w:webHidden/>
              </w:rPr>
              <w:t>6</w:t>
            </w:r>
            <w:r>
              <w:rPr>
                <w:noProof/>
                <w:webHidden/>
              </w:rPr>
              <w:fldChar w:fldCharType="end"/>
            </w:r>
          </w:hyperlink>
        </w:p>
        <w:p w14:paraId="72C52B3B" w14:textId="05D29570" w:rsidR="001145A9" w:rsidRDefault="001145A9" w:rsidP="00FD273E">
          <w:pPr>
            <w:pStyle w:val="TOC2"/>
            <w:tabs>
              <w:tab w:val="right" w:leader="dot" w:pos="9350"/>
            </w:tabs>
            <w:spacing w:after="120"/>
            <w:rPr>
              <w:rFonts w:asciiTheme="minorHAnsi" w:eastAsiaTheme="minorEastAsia" w:hAnsiTheme="minorHAnsi"/>
              <w:noProof/>
              <w:kern w:val="2"/>
              <w:szCs w:val="24"/>
              <w14:ligatures w14:val="standardContextual"/>
            </w:rPr>
          </w:pPr>
          <w:hyperlink w:anchor="_Toc200635320" w:history="1">
            <w:r w:rsidRPr="006A7026">
              <w:rPr>
                <w:rStyle w:val="Hyperlink"/>
                <w:noProof/>
              </w:rPr>
              <w:t>Monthly Reporting Through the CNIPS Website</w:t>
            </w:r>
            <w:r>
              <w:rPr>
                <w:noProof/>
                <w:webHidden/>
              </w:rPr>
              <w:tab/>
            </w:r>
            <w:r>
              <w:rPr>
                <w:noProof/>
                <w:webHidden/>
              </w:rPr>
              <w:fldChar w:fldCharType="begin"/>
            </w:r>
            <w:r>
              <w:rPr>
                <w:noProof/>
                <w:webHidden/>
              </w:rPr>
              <w:instrText xml:space="preserve"> PAGEREF _Toc200635320 \h </w:instrText>
            </w:r>
            <w:r>
              <w:rPr>
                <w:noProof/>
                <w:webHidden/>
              </w:rPr>
            </w:r>
            <w:r>
              <w:rPr>
                <w:noProof/>
                <w:webHidden/>
              </w:rPr>
              <w:fldChar w:fldCharType="separate"/>
            </w:r>
            <w:r w:rsidR="009867ED">
              <w:rPr>
                <w:noProof/>
                <w:webHidden/>
              </w:rPr>
              <w:t>6</w:t>
            </w:r>
            <w:r>
              <w:rPr>
                <w:noProof/>
                <w:webHidden/>
              </w:rPr>
              <w:fldChar w:fldCharType="end"/>
            </w:r>
          </w:hyperlink>
        </w:p>
        <w:p w14:paraId="11186A0D" w14:textId="0B7D7AF1" w:rsidR="001145A9" w:rsidRDefault="001145A9" w:rsidP="00FD273E">
          <w:pPr>
            <w:pStyle w:val="TOC3"/>
            <w:tabs>
              <w:tab w:val="right" w:leader="dot" w:pos="9350"/>
            </w:tabs>
            <w:spacing w:after="120"/>
            <w:rPr>
              <w:rFonts w:asciiTheme="minorHAnsi" w:eastAsiaTheme="minorEastAsia" w:hAnsiTheme="minorHAnsi"/>
              <w:noProof/>
              <w:kern w:val="2"/>
              <w:szCs w:val="24"/>
              <w14:ligatures w14:val="standardContextual"/>
            </w:rPr>
          </w:pPr>
          <w:hyperlink w:anchor="_Toc200635321" w:history="1">
            <w:r w:rsidRPr="006A7026">
              <w:rPr>
                <w:rStyle w:val="Hyperlink"/>
                <w:noProof/>
              </w:rPr>
              <w:t>A. Logging on to the CNIPS website</w:t>
            </w:r>
            <w:r>
              <w:rPr>
                <w:noProof/>
                <w:webHidden/>
              </w:rPr>
              <w:tab/>
            </w:r>
            <w:r>
              <w:rPr>
                <w:noProof/>
                <w:webHidden/>
              </w:rPr>
              <w:fldChar w:fldCharType="begin"/>
            </w:r>
            <w:r>
              <w:rPr>
                <w:noProof/>
                <w:webHidden/>
              </w:rPr>
              <w:instrText xml:space="preserve"> PAGEREF _Toc200635321 \h </w:instrText>
            </w:r>
            <w:r>
              <w:rPr>
                <w:noProof/>
                <w:webHidden/>
              </w:rPr>
            </w:r>
            <w:r>
              <w:rPr>
                <w:noProof/>
                <w:webHidden/>
              </w:rPr>
              <w:fldChar w:fldCharType="separate"/>
            </w:r>
            <w:r w:rsidR="009867ED">
              <w:rPr>
                <w:noProof/>
                <w:webHidden/>
              </w:rPr>
              <w:t>6</w:t>
            </w:r>
            <w:r>
              <w:rPr>
                <w:noProof/>
                <w:webHidden/>
              </w:rPr>
              <w:fldChar w:fldCharType="end"/>
            </w:r>
          </w:hyperlink>
        </w:p>
        <w:p w14:paraId="70A932B0" w14:textId="68979E86" w:rsidR="001145A9" w:rsidRDefault="001145A9" w:rsidP="00FD273E">
          <w:pPr>
            <w:pStyle w:val="TOC3"/>
            <w:tabs>
              <w:tab w:val="right" w:leader="dot" w:pos="9350"/>
            </w:tabs>
            <w:spacing w:after="120"/>
            <w:rPr>
              <w:rFonts w:asciiTheme="minorHAnsi" w:eastAsiaTheme="minorEastAsia" w:hAnsiTheme="minorHAnsi"/>
              <w:noProof/>
              <w:kern w:val="2"/>
              <w:szCs w:val="24"/>
              <w14:ligatures w14:val="standardContextual"/>
            </w:rPr>
          </w:pPr>
          <w:hyperlink w:anchor="_Toc200635322" w:history="1">
            <w:r w:rsidRPr="006A7026">
              <w:rPr>
                <w:rStyle w:val="Hyperlink"/>
                <w:noProof/>
              </w:rPr>
              <w:t>B. Creating a Monthly Claim in CNIPS</w:t>
            </w:r>
            <w:r>
              <w:rPr>
                <w:noProof/>
                <w:webHidden/>
              </w:rPr>
              <w:tab/>
            </w:r>
            <w:r>
              <w:rPr>
                <w:noProof/>
                <w:webHidden/>
              </w:rPr>
              <w:fldChar w:fldCharType="begin"/>
            </w:r>
            <w:r>
              <w:rPr>
                <w:noProof/>
                <w:webHidden/>
              </w:rPr>
              <w:instrText xml:space="preserve"> PAGEREF _Toc200635322 \h </w:instrText>
            </w:r>
            <w:r>
              <w:rPr>
                <w:noProof/>
                <w:webHidden/>
              </w:rPr>
            </w:r>
            <w:r>
              <w:rPr>
                <w:noProof/>
                <w:webHidden/>
              </w:rPr>
              <w:fldChar w:fldCharType="separate"/>
            </w:r>
            <w:r w:rsidR="009867ED">
              <w:rPr>
                <w:noProof/>
                <w:webHidden/>
              </w:rPr>
              <w:t>7</w:t>
            </w:r>
            <w:r>
              <w:rPr>
                <w:noProof/>
                <w:webHidden/>
              </w:rPr>
              <w:fldChar w:fldCharType="end"/>
            </w:r>
          </w:hyperlink>
        </w:p>
        <w:p w14:paraId="260A6C18" w14:textId="4E43D423" w:rsidR="001145A9" w:rsidRDefault="001145A9" w:rsidP="00FD273E">
          <w:pPr>
            <w:pStyle w:val="TOC3"/>
            <w:tabs>
              <w:tab w:val="right" w:leader="dot" w:pos="9350"/>
            </w:tabs>
            <w:spacing w:after="120"/>
            <w:rPr>
              <w:rFonts w:asciiTheme="minorHAnsi" w:eastAsiaTheme="minorEastAsia" w:hAnsiTheme="minorHAnsi"/>
              <w:noProof/>
              <w:kern w:val="2"/>
              <w:szCs w:val="24"/>
              <w14:ligatures w14:val="standardContextual"/>
            </w:rPr>
          </w:pPr>
          <w:hyperlink w:anchor="_Toc200635323" w:history="1">
            <w:r w:rsidRPr="006A7026">
              <w:rPr>
                <w:rStyle w:val="Hyperlink"/>
                <w:noProof/>
              </w:rPr>
              <w:t>C. Certifying &amp; Submitting a Monthly Claim</w:t>
            </w:r>
            <w:r>
              <w:rPr>
                <w:noProof/>
                <w:webHidden/>
              </w:rPr>
              <w:tab/>
            </w:r>
            <w:r>
              <w:rPr>
                <w:noProof/>
                <w:webHidden/>
              </w:rPr>
              <w:fldChar w:fldCharType="begin"/>
            </w:r>
            <w:r>
              <w:rPr>
                <w:noProof/>
                <w:webHidden/>
              </w:rPr>
              <w:instrText xml:space="preserve"> PAGEREF _Toc200635323 \h </w:instrText>
            </w:r>
            <w:r>
              <w:rPr>
                <w:noProof/>
                <w:webHidden/>
              </w:rPr>
            </w:r>
            <w:r>
              <w:rPr>
                <w:noProof/>
                <w:webHidden/>
              </w:rPr>
              <w:fldChar w:fldCharType="separate"/>
            </w:r>
            <w:r w:rsidR="009867ED">
              <w:rPr>
                <w:noProof/>
                <w:webHidden/>
              </w:rPr>
              <w:t>16</w:t>
            </w:r>
            <w:r>
              <w:rPr>
                <w:noProof/>
                <w:webHidden/>
              </w:rPr>
              <w:fldChar w:fldCharType="end"/>
            </w:r>
          </w:hyperlink>
        </w:p>
        <w:p w14:paraId="78E1ACC2" w14:textId="546EB538" w:rsidR="001145A9" w:rsidRDefault="001145A9" w:rsidP="00FD273E">
          <w:pPr>
            <w:pStyle w:val="TOC3"/>
            <w:tabs>
              <w:tab w:val="right" w:leader="dot" w:pos="9350"/>
            </w:tabs>
            <w:spacing w:after="120"/>
            <w:rPr>
              <w:rFonts w:asciiTheme="minorHAnsi" w:eastAsiaTheme="minorEastAsia" w:hAnsiTheme="minorHAnsi"/>
              <w:noProof/>
              <w:kern w:val="2"/>
              <w:szCs w:val="24"/>
              <w14:ligatures w14:val="standardContextual"/>
            </w:rPr>
          </w:pPr>
          <w:hyperlink w:anchor="_Toc200635324" w:history="1">
            <w:r w:rsidRPr="006A7026">
              <w:rPr>
                <w:rStyle w:val="Hyperlink"/>
                <w:noProof/>
              </w:rPr>
              <w:t>D. Creating an Adjusted Monthly Claim</w:t>
            </w:r>
            <w:r>
              <w:rPr>
                <w:noProof/>
                <w:webHidden/>
              </w:rPr>
              <w:tab/>
            </w:r>
            <w:r>
              <w:rPr>
                <w:noProof/>
                <w:webHidden/>
              </w:rPr>
              <w:fldChar w:fldCharType="begin"/>
            </w:r>
            <w:r>
              <w:rPr>
                <w:noProof/>
                <w:webHidden/>
              </w:rPr>
              <w:instrText xml:space="preserve"> PAGEREF _Toc200635324 \h </w:instrText>
            </w:r>
            <w:r>
              <w:rPr>
                <w:noProof/>
                <w:webHidden/>
              </w:rPr>
            </w:r>
            <w:r>
              <w:rPr>
                <w:noProof/>
                <w:webHidden/>
              </w:rPr>
              <w:fldChar w:fldCharType="separate"/>
            </w:r>
            <w:r w:rsidR="009867ED">
              <w:rPr>
                <w:noProof/>
                <w:webHidden/>
              </w:rPr>
              <w:t>16</w:t>
            </w:r>
            <w:r>
              <w:rPr>
                <w:noProof/>
                <w:webHidden/>
              </w:rPr>
              <w:fldChar w:fldCharType="end"/>
            </w:r>
          </w:hyperlink>
        </w:p>
        <w:p w14:paraId="04AD78BB" w14:textId="2E639385" w:rsidR="001145A9" w:rsidRDefault="001145A9" w:rsidP="00FD273E">
          <w:pPr>
            <w:pStyle w:val="TOC3"/>
            <w:tabs>
              <w:tab w:val="right" w:leader="dot" w:pos="9350"/>
            </w:tabs>
            <w:spacing w:after="120"/>
            <w:rPr>
              <w:rFonts w:asciiTheme="minorHAnsi" w:eastAsiaTheme="minorEastAsia" w:hAnsiTheme="minorHAnsi"/>
              <w:noProof/>
              <w:kern w:val="2"/>
              <w:szCs w:val="24"/>
              <w14:ligatures w14:val="standardContextual"/>
            </w:rPr>
          </w:pPr>
          <w:hyperlink w:anchor="_Toc200635325" w:history="1">
            <w:r w:rsidRPr="00FD273E">
              <w:rPr>
                <w:rStyle w:val="Hyperlink"/>
                <w:noProof/>
              </w:rPr>
              <w:t>E. Upload Claim Data Option</w:t>
            </w:r>
            <w:r w:rsidRPr="00555792">
              <w:rPr>
                <w:noProof/>
                <w:webHidden/>
              </w:rPr>
              <w:tab/>
            </w:r>
            <w:r w:rsidRPr="00555792">
              <w:rPr>
                <w:noProof/>
                <w:webHidden/>
              </w:rPr>
              <w:fldChar w:fldCharType="begin"/>
            </w:r>
            <w:r w:rsidRPr="00555792">
              <w:rPr>
                <w:noProof/>
                <w:webHidden/>
              </w:rPr>
              <w:instrText xml:space="preserve"> PAGEREF _Toc200635325 \h </w:instrText>
            </w:r>
            <w:r w:rsidRPr="00555792">
              <w:rPr>
                <w:noProof/>
                <w:webHidden/>
              </w:rPr>
            </w:r>
            <w:r w:rsidRPr="00555792">
              <w:rPr>
                <w:noProof/>
                <w:webHidden/>
              </w:rPr>
              <w:fldChar w:fldCharType="separate"/>
            </w:r>
            <w:r w:rsidR="009867ED">
              <w:rPr>
                <w:noProof/>
                <w:webHidden/>
              </w:rPr>
              <w:t>17</w:t>
            </w:r>
            <w:r w:rsidRPr="00555792">
              <w:rPr>
                <w:noProof/>
                <w:webHidden/>
              </w:rPr>
              <w:fldChar w:fldCharType="end"/>
            </w:r>
          </w:hyperlink>
        </w:p>
        <w:p w14:paraId="0DFD40EE" w14:textId="6C1114DD" w:rsidR="001145A9" w:rsidRDefault="001145A9" w:rsidP="00FD273E">
          <w:pPr>
            <w:pStyle w:val="TOC3"/>
            <w:tabs>
              <w:tab w:val="right" w:leader="dot" w:pos="9350"/>
            </w:tabs>
            <w:spacing w:after="120"/>
            <w:rPr>
              <w:rFonts w:asciiTheme="minorHAnsi" w:eastAsiaTheme="minorEastAsia" w:hAnsiTheme="minorHAnsi"/>
              <w:noProof/>
              <w:kern w:val="2"/>
              <w:szCs w:val="24"/>
              <w14:ligatures w14:val="standardContextual"/>
            </w:rPr>
          </w:pPr>
          <w:hyperlink w:anchor="_Toc200635326" w:history="1">
            <w:r w:rsidRPr="006A7026">
              <w:rPr>
                <w:rStyle w:val="Hyperlink"/>
                <w:noProof/>
              </w:rPr>
              <w:t>F. Additional information for Claim Preparers</w:t>
            </w:r>
            <w:r>
              <w:rPr>
                <w:noProof/>
                <w:webHidden/>
              </w:rPr>
              <w:tab/>
            </w:r>
            <w:r>
              <w:rPr>
                <w:noProof/>
                <w:webHidden/>
              </w:rPr>
              <w:fldChar w:fldCharType="begin"/>
            </w:r>
            <w:r>
              <w:rPr>
                <w:noProof/>
                <w:webHidden/>
              </w:rPr>
              <w:instrText xml:space="preserve"> PAGEREF _Toc200635326 \h </w:instrText>
            </w:r>
            <w:r>
              <w:rPr>
                <w:noProof/>
                <w:webHidden/>
              </w:rPr>
            </w:r>
            <w:r>
              <w:rPr>
                <w:noProof/>
                <w:webHidden/>
              </w:rPr>
              <w:fldChar w:fldCharType="separate"/>
            </w:r>
            <w:r w:rsidR="009867ED">
              <w:rPr>
                <w:noProof/>
                <w:webHidden/>
              </w:rPr>
              <w:t>19</w:t>
            </w:r>
            <w:r>
              <w:rPr>
                <w:noProof/>
                <w:webHidden/>
              </w:rPr>
              <w:fldChar w:fldCharType="end"/>
            </w:r>
          </w:hyperlink>
        </w:p>
        <w:p w14:paraId="47B09745" w14:textId="30201998" w:rsidR="001145A9" w:rsidRDefault="001145A9" w:rsidP="00FD273E">
          <w:pPr>
            <w:pStyle w:val="TOC2"/>
            <w:tabs>
              <w:tab w:val="right" w:leader="dot" w:pos="9350"/>
            </w:tabs>
            <w:spacing w:after="120"/>
            <w:rPr>
              <w:rFonts w:asciiTheme="minorHAnsi" w:eastAsiaTheme="minorEastAsia" w:hAnsiTheme="minorHAnsi"/>
              <w:noProof/>
              <w:kern w:val="2"/>
              <w:szCs w:val="24"/>
              <w14:ligatures w14:val="standardContextual"/>
            </w:rPr>
          </w:pPr>
          <w:hyperlink w:anchor="_Toc200635327" w:history="1">
            <w:r w:rsidRPr="006A7026">
              <w:rPr>
                <w:rStyle w:val="Hyperlink"/>
                <w:noProof/>
              </w:rPr>
              <w:t>Appendix A</w:t>
            </w:r>
            <w:r>
              <w:rPr>
                <w:noProof/>
                <w:webHidden/>
              </w:rPr>
              <w:tab/>
            </w:r>
            <w:r>
              <w:rPr>
                <w:noProof/>
                <w:webHidden/>
              </w:rPr>
              <w:fldChar w:fldCharType="begin"/>
            </w:r>
            <w:r>
              <w:rPr>
                <w:noProof/>
                <w:webHidden/>
              </w:rPr>
              <w:instrText xml:space="preserve"> PAGEREF _Toc200635327 \h </w:instrText>
            </w:r>
            <w:r>
              <w:rPr>
                <w:noProof/>
                <w:webHidden/>
              </w:rPr>
            </w:r>
            <w:r>
              <w:rPr>
                <w:noProof/>
                <w:webHidden/>
              </w:rPr>
              <w:fldChar w:fldCharType="separate"/>
            </w:r>
            <w:r w:rsidR="009867ED">
              <w:rPr>
                <w:noProof/>
                <w:webHidden/>
              </w:rPr>
              <w:t>22</w:t>
            </w:r>
            <w:r>
              <w:rPr>
                <w:noProof/>
                <w:webHidden/>
              </w:rPr>
              <w:fldChar w:fldCharType="end"/>
            </w:r>
          </w:hyperlink>
        </w:p>
        <w:p w14:paraId="5CA7FD5E" w14:textId="63EE0ADA" w:rsidR="001145A9" w:rsidRDefault="001145A9" w:rsidP="00FD273E">
          <w:pPr>
            <w:pStyle w:val="TOC3"/>
            <w:tabs>
              <w:tab w:val="right" w:leader="dot" w:pos="9350"/>
            </w:tabs>
            <w:spacing w:after="120"/>
            <w:rPr>
              <w:rFonts w:asciiTheme="minorHAnsi" w:eastAsiaTheme="minorEastAsia" w:hAnsiTheme="minorHAnsi"/>
              <w:noProof/>
              <w:kern w:val="2"/>
              <w:szCs w:val="24"/>
              <w14:ligatures w14:val="standardContextual"/>
            </w:rPr>
          </w:pPr>
          <w:hyperlink w:anchor="_Toc200635328" w:history="1">
            <w:r w:rsidRPr="006A7026">
              <w:rPr>
                <w:rStyle w:val="Hyperlink"/>
                <w:noProof/>
              </w:rPr>
              <w:t>Descriptive Text for Figures</w:t>
            </w:r>
            <w:r>
              <w:rPr>
                <w:noProof/>
                <w:webHidden/>
              </w:rPr>
              <w:tab/>
            </w:r>
            <w:r>
              <w:rPr>
                <w:noProof/>
                <w:webHidden/>
              </w:rPr>
              <w:fldChar w:fldCharType="begin"/>
            </w:r>
            <w:r>
              <w:rPr>
                <w:noProof/>
                <w:webHidden/>
              </w:rPr>
              <w:instrText xml:space="preserve"> PAGEREF _Toc200635328 \h </w:instrText>
            </w:r>
            <w:r>
              <w:rPr>
                <w:noProof/>
                <w:webHidden/>
              </w:rPr>
            </w:r>
            <w:r>
              <w:rPr>
                <w:noProof/>
                <w:webHidden/>
              </w:rPr>
              <w:fldChar w:fldCharType="separate"/>
            </w:r>
            <w:r w:rsidR="009867ED">
              <w:rPr>
                <w:noProof/>
                <w:webHidden/>
              </w:rPr>
              <w:t>22</w:t>
            </w:r>
            <w:r>
              <w:rPr>
                <w:noProof/>
                <w:webHidden/>
              </w:rPr>
              <w:fldChar w:fldCharType="end"/>
            </w:r>
          </w:hyperlink>
        </w:p>
        <w:p w14:paraId="417BF87A" w14:textId="3F096B15" w:rsidR="009C324F" w:rsidRDefault="009C324F">
          <w:r w:rsidRPr="00DF07D3">
            <w:rPr>
              <w:rFonts w:cs="Arial"/>
              <w:b/>
              <w:bCs/>
              <w:noProof/>
            </w:rPr>
            <w:fldChar w:fldCharType="end"/>
          </w:r>
        </w:p>
        <w:p w14:paraId="6C482C3E" w14:textId="344D3BDB" w:rsidR="0035690D" w:rsidRPr="00B05C16" w:rsidRDefault="00000000" w:rsidP="0035690D">
          <w:pPr>
            <w:tabs>
              <w:tab w:val="left" w:pos="0"/>
              <w:tab w:val="right" w:pos="90"/>
              <w:tab w:val="right" w:leader="dot" w:pos="9360"/>
            </w:tabs>
            <w:jc w:val="both"/>
            <w:rPr>
              <w:rFonts w:cs="Arial"/>
              <w:szCs w:val="24"/>
            </w:rPr>
            <w:sectPr w:rsidR="0035690D" w:rsidRPr="00B05C16" w:rsidSect="00FD273E">
              <w:type w:val="continuous"/>
              <w:pgSz w:w="12240" w:h="15840" w:code="1"/>
              <w:pgMar w:top="1267" w:right="1440" w:bottom="1440" w:left="1440" w:header="720" w:footer="720" w:gutter="0"/>
              <w:pgNumType w:start="0"/>
              <w:cols w:space="720"/>
              <w:docGrid w:linePitch="360"/>
            </w:sectPr>
          </w:pPr>
        </w:p>
      </w:sdtContent>
    </w:sdt>
    <w:p w14:paraId="27D63CE9" w14:textId="77777777" w:rsidR="0035690D" w:rsidRPr="00050EE9" w:rsidRDefault="0035690D" w:rsidP="00FD273E">
      <w:pPr>
        <w:pStyle w:val="Heading2"/>
        <w:spacing w:after="240"/>
        <w:rPr>
          <w:noProof/>
        </w:rPr>
      </w:pPr>
      <w:bookmarkStart w:id="6" w:name="_Toc11243916"/>
      <w:bookmarkStart w:id="7" w:name="_Toc47591050"/>
      <w:bookmarkStart w:id="8" w:name="_Toc200635315"/>
      <w:bookmarkStart w:id="9" w:name="_Hlk83022111"/>
      <w:bookmarkEnd w:id="5"/>
      <w:r w:rsidRPr="00050EE9">
        <w:lastRenderedPageBreak/>
        <w:t>Introduction</w:t>
      </w:r>
      <w:bookmarkStart w:id="10" w:name="_Hlk48889284"/>
      <w:bookmarkEnd w:id="6"/>
      <w:bookmarkEnd w:id="7"/>
      <w:bookmarkEnd w:id="8"/>
    </w:p>
    <w:p w14:paraId="60EB902F" w14:textId="77777777" w:rsidR="00E36298" w:rsidRPr="00655C1C" w:rsidRDefault="0035690D" w:rsidP="00075401">
      <w:pPr>
        <w:tabs>
          <w:tab w:val="left" w:pos="0"/>
          <w:tab w:val="right" w:pos="9494"/>
        </w:tabs>
        <w:spacing w:after="240"/>
        <w:rPr>
          <w:rFonts w:cs="Arial"/>
          <w:color w:val="000000"/>
        </w:rPr>
      </w:pPr>
      <w:r w:rsidRPr="007E55E5">
        <w:rPr>
          <w:rFonts w:cs="Arial"/>
          <w:szCs w:val="24"/>
        </w:rPr>
        <w:t xml:space="preserve">The </w:t>
      </w:r>
      <w:r w:rsidR="00E36298" w:rsidRPr="00655C1C">
        <w:rPr>
          <w:rFonts w:cs="Arial"/>
          <w:color w:val="000000"/>
        </w:rPr>
        <w:t>Summer Food Service Program (SFSP</w:t>
      </w:r>
      <w:r w:rsidR="00B34FB1">
        <w:rPr>
          <w:rFonts w:cs="Arial"/>
          <w:color w:val="000000"/>
        </w:rPr>
        <w:t>)</w:t>
      </w:r>
      <w:r w:rsidR="00E36298" w:rsidRPr="007E55E5">
        <w:rPr>
          <w:rFonts w:cs="Arial"/>
          <w:szCs w:val="24"/>
        </w:rPr>
        <w:t xml:space="preserve"> </w:t>
      </w:r>
      <w:bookmarkStart w:id="11" w:name="_Toc11243917"/>
      <w:bookmarkStart w:id="12" w:name="_Toc47591051"/>
      <w:bookmarkEnd w:id="10"/>
      <w:r w:rsidR="00E36298" w:rsidRPr="00655C1C">
        <w:rPr>
          <w:rFonts w:cs="Arial"/>
          <w:color w:val="000000"/>
        </w:rPr>
        <w:t xml:space="preserve">is a federally assisted meal program that was developed by the United States Department of Agriculture (USDA) and is administered by the California Department of Education (CDE). </w:t>
      </w:r>
      <w:r w:rsidR="00400E32">
        <w:rPr>
          <w:rFonts w:cs="Arial"/>
          <w:color w:val="000000"/>
        </w:rPr>
        <w:t xml:space="preserve">The </w:t>
      </w:r>
      <w:r w:rsidR="00E36298" w:rsidRPr="00655C1C">
        <w:rPr>
          <w:rFonts w:cs="Arial"/>
          <w:color w:val="000000"/>
        </w:rPr>
        <w:t xml:space="preserve">SFSP was developed in order to provide nutritious meals in lower-income areas during the summer months to children who would normally be eligible for free and reduced-price meals during the regular school year. </w:t>
      </w:r>
      <w:r w:rsidR="00677FB0">
        <w:rPr>
          <w:rFonts w:cs="Arial"/>
          <w:color w:val="000000"/>
        </w:rPr>
        <w:t xml:space="preserve">The </w:t>
      </w:r>
      <w:r w:rsidR="00E36298" w:rsidRPr="00655C1C">
        <w:rPr>
          <w:rFonts w:cs="Arial"/>
          <w:color w:val="000000"/>
        </w:rPr>
        <w:t>CDE reimburses participating agencies (sponsors) meals times rates for the operational and administrative cost</w:t>
      </w:r>
      <w:r w:rsidR="00677FB0">
        <w:rPr>
          <w:rFonts w:cs="Arial"/>
          <w:color w:val="000000"/>
        </w:rPr>
        <w:t>s</w:t>
      </w:r>
      <w:r w:rsidR="00E36298" w:rsidRPr="00655C1C">
        <w:rPr>
          <w:rFonts w:cs="Arial"/>
          <w:color w:val="000000"/>
        </w:rPr>
        <w:t xml:space="preserve"> of providing meals. </w:t>
      </w:r>
    </w:p>
    <w:p w14:paraId="4807373C" w14:textId="6EED9AF9" w:rsidR="00E36298" w:rsidRPr="00655C1C" w:rsidRDefault="00E36298" w:rsidP="00075401">
      <w:pPr>
        <w:tabs>
          <w:tab w:val="left" w:pos="0"/>
          <w:tab w:val="right" w:pos="9494"/>
        </w:tabs>
        <w:spacing w:after="240"/>
        <w:rPr>
          <w:rFonts w:cs="Arial"/>
          <w:color w:val="000000"/>
        </w:rPr>
      </w:pPr>
      <w:r w:rsidRPr="00655C1C">
        <w:rPr>
          <w:rFonts w:cs="Arial"/>
          <w:color w:val="000000"/>
        </w:rPr>
        <w:t>Once approved to participate in the SFSP, each sponsor must submit a monthly Claim for Reimbursement to receive payment for meals served. Instructions are provided in this publication to assist the claim preparer. If the claim preparer has questions related to claim completion or payments, he or she may contact their assigned fiscal analyst</w:t>
      </w:r>
      <w:r w:rsidR="00B34FB1">
        <w:rPr>
          <w:rFonts w:cs="Arial"/>
          <w:color w:val="000000"/>
        </w:rPr>
        <w:t xml:space="preserve"> at</w:t>
      </w:r>
      <w:hyperlink r:id="rId11" w:tooltip="Nutrition Services Index Page" w:history="1">
        <w:r w:rsidR="00C3043E" w:rsidRPr="00B41FF0">
          <w:rPr>
            <w:rStyle w:val="Hyperlink"/>
            <w:rFonts w:cs="Arial"/>
          </w:rPr>
          <w:t xml:space="preserve"> https://www.cde.ca.gov/fg/aa/nt/</w:t>
        </w:r>
      </w:hyperlink>
      <w:r w:rsidRPr="00655C1C">
        <w:rPr>
          <w:rFonts w:cs="Arial"/>
          <w:color w:val="000000"/>
        </w:rPr>
        <w:t>.</w:t>
      </w:r>
    </w:p>
    <w:p w14:paraId="57DEE2AB" w14:textId="6A10B4AA" w:rsidR="00E36298" w:rsidRDefault="00E36298" w:rsidP="00E36298">
      <w:pPr>
        <w:tabs>
          <w:tab w:val="left" w:pos="0"/>
          <w:tab w:val="right" w:pos="9494"/>
        </w:tabs>
        <w:spacing w:after="360"/>
        <w:jc w:val="both"/>
        <w:rPr>
          <w:rFonts w:cs="Arial"/>
          <w:color w:val="000000"/>
        </w:rPr>
        <w:sectPr w:rsidR="00E36298" w:rsidSect="00DE04B8">
          <w:pgSz w:w="12240" w:h="15840"/>
          <w:pgMar w:top="1440" w:right="1440" w:bottom="1440" w:left="1440" w:header="720" w:footer="720" w:gutter="0"/>
          <w:cols w:space="720"/>
          <w:docGrid w:linePitch="360"/>
        </w:sectPr>
      </w:pPr>
      <w:r w:rsidRPr="00655C1C">
        <w:rPr>
          <w:rFonts w:cs="Arial"/>
          <w:color w:val="000000"/>
        </w:rPr>
        <w:t xml:space="preserve">For specific program details please refer to the CDE Nutrition Services Division (NSD) </w:t>
      </w:r>
      <w:r w:rsidR="00B34FB1" w:rsidRPr="00655C1C">
        <w:rPr>
          <w:rFonts w:cs="Arial"/>
          <w:color w:val="000000"/>
        </w:rPr>
        <w:t xml:space="preserve">web page </w:t>
      </w:r>
      <w:r w:rsidR="00B34FB1">
        <w:rPr>
          <w:rFonts w:cs="Arial"/>
          <w:color w:val="000000"/>
        </w:rPr>
        <w:t xml:space="preserve">at </w:t>
      </w:r>
      <w:hyperlink r:id="rId12" w:tooltip="Summer Food Services Program Information Page" w:history="1">
        <w:r w:rsidR="00C3043E" w:rsidRPr="00B41FF0">
          <w:rPr>
            <w:rStyle w:val="Hyperlink"/>
            <w:rFonts w:cs="Arial"/>
          </w:rPr>
          <w:t>https://www.cde.ca.gov/ls/nu/sf/sfspinfo.asp</w:t>
        </w:r>
      </w:hyperlink>
      <w:r w:rsidR="00B34FB1">
        <w:rPr>
          <w:rFonts w:cs="Arial"/>
          <w:color w:val="000000"/>
        </w:rPr>
        <w:t xml:space="preserve"> </w:t>
      </w:r>
      <w:r w:rsidRPr="00655C1C">
        <w:rPr>
          <w:rFonts w:cs="Arial"/>
          <w:color w:val="000000"/>
        </w:rPr>
        <w:t>or contact the field consultant for your sponsoring agency at 800-333-5675.</w:t>
      </w:r>
    </w:p>
    <w:p w14:paraId="1CAAAD37" w14:textId="77777777" w:rsidR="0035690D" w:rsidRPr="007A2287" w:rsidRDefault="0035690D" w:rsidP="00FD273E">
      <w:pPr>
        <w:pStyle w:val="Heading2"/>
        <w:spacing w:after="240"/>
      </w:pPr>
      <w:bookmarkStart w:id="13" w:name="_Toc200635316"/>
      <w:r w:rsidRPr="007A2287">
        <w:lastRenderedPageBreak/>
        <w:t>Terminology and Definitions</w:t>
      </w:r>
      <w:bookmarkEnd w:id="11"/>
      <w:bookmarkEnd w:id="12"/>
      <w:bookmarkEnd w:id="13"/>
    </w:p>
    <w:p w14:paraId="5AC3CA74" w14:textId="77777777" w:rsidR="0035690D" w:rsidRPr="00FF5E41" w:rsidRDefault="0035690D" w:rsidP="00FF5E41">
      <w:pPr>
        <w:spacing w:after="240"/>
        <w:rPr>
          <w:rFonts w:cs="Arial"/>
          <w:color w:val="000000"/>
        </w:rPr>
      </w:pPr>
      <w:r w:rsidRPr="004F59A8">
        <w:rPr>
          <w:rFonts w:cs="Arial"/>
          <w:b/>
          <w:bCs/>
          <w:szCs w:val="24"/>
        </w:rPr>
        <w:t xml:space="preserve">Actual Data </w:t>
      </w:r>
      <w:r w:rsidRPr="004F59A8">
        <w:rPr>
          <w:rFonts w:cs="Arial"/>
          <w:bCs/>
          <w:szCs w:val="24"/>
        </w:rPr>
        <w:t>-</w:t>
      </w:r>
      <w:r w:rsidR="00FF5E41" w:rsidRPr="00FF5E41">
        <w:rPr>
          <w:rFonts w:cs="Arial"/>
          <w:color w:val="000000"/>
        </w:rPr>
        <w:t xml:space="preserve"> </w:t>
      </w:r>
      <w:r w:rsidR="00FF5E41" w:rsidRPr="00655C1C">
        <w:rPr>
          <w:rFonts w:cs="Arial"/>
          <w:color w:val="000000"/>
        </w:rPr>
        <w:t xml:space="preserve">The reportable data for which the sponsor has supporting documentation at the time of claim submission. All data reported on the </w:t>
      </w:r>
      <w:r w:rsidR="00B34FB1">
        <w:rPr>
          <w:rFonts w:cs="Arial"/>
          <w:color w:val="000000"/>
        </w:rPr>
        <w:t>c</w:t>
      </w:r>
      <w:r w:rsidR="00FF5E41" w:rsidRPr="00655C1C">
        <w:rPr>
          <w:rFonts w:cs="Arial"/>
          <w:color w:val="000000"/>
        </w:rPr>
        <w:t xml:space="preserve">laim for </w:t>
      </w:r>
      <w:r w:rsidR="00B34FB1">
        <w:rPr>
          <w:rFonts w:cs="Arial"/>
          <w:color w:val="000000"/>
        </w:rPr>
        <w:t>r</w:t>
      </w:r>
      <w:r w:rsidR="00FF5E41" w:rsidRPr="00655C1C">
        <w:rPr>
          <w:rFonts w:cs="Arial"/>
          <w:color w:val="000000"/>
        </w:rPr>
        <w:t>eimbursement must be actual data.</w:t>
      </w:r>
    </w:p>
    <w:p w14:paraId="243ABC2E" w14:textId="77777777" w:rsidR="0035690D" w:rsidRPr="004F59A8" w:rsidRDefault="0035690D" w:rsidP="00E50FE2">
      <w:pPr>
        <w:spacing w:after="240"/>
        <w:rPr>
          <w:rFonts w:cs="Arial"/>
          <w:szCs w:val="24"/>
        </w:rPr>
      </w:pPr>
      <w:r w:rsidRPr="004F59A8">
        <w:rPr>
          <w:rFonts w:cs="Arial"/>
          <w:b/>
          <w:bCs/>
          <w:szCs w:val="24"/>
        </w:rPr>
        <w:t xml:space="preserve">Adjusted Claim </w:t>
      </w:r>
      <w:r w:rsidRPr="004F59A8">
        <w:rPr>
          <w:rFonts w:cs="Arial"/>
          <w:bCs/>
          <w:szCs w:val="24"/>
        </w:rPr>
        <w:t>-</w:t>
      </w:r>
      <w:r w:rsidRPr="004F59A8">
        <w:rPr>
          <w:rFonts w:cs="Arial"/>
          <w:szCs w:val="24"/>
        </w:rPr>
        <w:t xml:space="preserve"> A revised claim for reimbursement the </w:t>
      </w:r>
      <w:r w:rsidR="00FF5E41">
        <w:rPr>
          <w:rFonts w:cs="Arial"/>
          <w:szCs w:val="24"/>
        </w:rPr>
        <w:t>sponsor</w:t>
      </w:r>
      <w:r w:rsidRPr="004F59A8">
        <w:rPr>
          <w:rFonts w:cs="Arial"/>
          <w:szCs w:val="24"/>
        </w:rPr>
        <w:t xml:space="preserve"> submits </w:t>
      </w:r>
      <w:r w:rsidR="00FF5E41">
        <w:rPr>
          <w:rFonts w:cs="Arial"/>
          <w:szCs w:val="24"/>
        </w:rPr>
        <w:t xml:space="preserve">with changes in data </w:t>
      </w:r>
      <w:r w:rsidRPr="004F59A8">
        <w:rPr>
          <w:rFonts w:cs="Arial"/>
          <w:szCs w:val="24"/>
        </w:rPr>
        <w:t xml:space="preserve">subsequent to the submission of the </w:t>
      </w:r>
      <w:r w:rsidR="00FF5E41">
        <w:rPr>
          <w:rFonts w:cs="Arial"/>
          <w:szCs w:val="24"/>
        </w:rPr>
        <w:t>sponsor</w:t>
      </w:r>
      <w:r w:rsidRPr="004F59A8">
        <w:rPr>
          <w:rFonts w:cs="Arial"/>
          <w:szCs w:val="24"/>
        </w:rPr>
        <w:t>’s original claim. Claims submitted subsequent to the submission of the original claim that are a result of an audit or administrative review are excluded from this category (see "audited claim").</w:t>
      </w:r>
    </w:p>
    <w:p w14:paraId="7C51E3BC" w14:textId="77777777" w:rsidR="0035690D" w:rsidRPr="004F59A8" w:rsidRDefault="0035690D" w:rsidP="00E50FE2">
      <w:pPr>
        <w:spacing w:after="240"/>
        <w:rPr>
          <w:rFonts w:cs="Arial"/>
          <w:szCs w:val="24"/>
        </w:rPr>
      </w:pPr>
      <w:r w:rsidRPr="004F59A8">
        <w:rPr>
          <w:rFonts w:cs="Arial"/>
          <w:b/>
          <w:bCs/>
          <w:szCs w:val="24"/>
        </w:rPr>
        <w:t xml:space="preserve">Audited Claim </w:t>
      </w:r>
      <w:r w:rsidRPr="004F59A8">
        <w:rPr>
          <w:rFonts w:cs="Arial"/>
          <w:bCs/>
          <w:szCs w:val="24"/>
        </w:rPr>
        <w:t>-</w:t>
      </w:r>
      <w:r w:rsidRPr="004F59A8">
        <w:rPr>
          <w:rFonts w:cs="Arial"/>
          <w:szCs w:val="24"/>
        </w:rPr>
        <w:t xml:space="preserve"> Corrections or changes made to a previously submitted claim as a result of the findings of an audit. These claim adjustments are entered by </w:t>
      </w:r>
      <w:r w:rsidR="00B727AE">
        <w:rPr>
          <w:rFonts w:cs="Arial"/>
          <w:szCs w:val="24"/>
        </w:rPr>
        <w:t>Nutrition Fiscal Services (NFS)</w:t>
      </w:r>
      <w:r w:rsidRPr="004F59A8">
        <w:rPr>
          <w:rFonts w:cs="Arial"/>
          <w:szCs w:val="24"/>
        </w:rPr>
        <w:t xml:space="preserve"> staff and are considered final. </w:t>
      </w:r>
    </w:p>
    <w:p w14:paraId="6C9A97E2" w14:textId="77777777" w:rsidR="00FF5E41" w:rsidRPr="00655C1C" w:rsidRDefault="00FF5E41" w:rsidP="00FF5E41">
      <w:pPr>
        <w:rPr>
          <w:rFonts w:cs="Arial"/>
          <w:color w:val="000000"/>
        </w:rPr>
      </w:pPr>
      <w:r w:rsidRPr="00655C1C">
        <w:rPr>
          <w:rFonts w:cs="Arial"/>
          <w:b/>
          <w:color w:val="000000"/>
        </w:rPr>
        <w:t>Cash Advance</w:t>
      </w:r>
      <w:r w:rsidRPr="00655C1C">
        <w:rPr>
          <w:rFonts w:cs="Arial"/>
          <w:color w:val="000000"/>
        </w:rPr>
        <w:t xml:space="preserve"> </w:t>
      </w:r>
      <w:r w:rsidR="00637F36">
        <w:rPr>
          <w:rFonts w:cs="Arial"/>
          <w:color w:val="000000"/>
        </w:rPr>
        <w:t xml:space="preserve">- </w:t>
      </w:r>
      <w:r w:rsidRPr="00655C1C">
        <w:rPr>
          <w:rFonts w:cs="Arial"/>
          <w:color w:val="000000"/>
        </w:rPr>
        <w:t>Payment made in advance of the claim reimbursements to improve cash flow.</w:t>
      </w:r>
    </w:p>
    <w:p w14:paraId="01C1AB39" w14:textId="77777777" w:rsidR="0035690D" w:rsidRPr="004F59A8" w:rsidRDefault="0035690D" w:rsidP="00FF5E41">
      <w:pPr>
        <w:spacing w:before="240" w:after="240"/>
        <w:rPr>
          <w:rFonts w:cs="Arial"/>
          <w:szCs w:val="24"/>
        </w:rPr>
      </w:pPr>
      <w:r w:rsidRPr="004F59A8">
        <w:rPr>
          <w:rFonts w:cs="Arial"/>
          <w:b/>
          <w:bCs/>
          <w:szCs w:val="24"/>
        </w:rPr>
        <w:t xml:space="preserve">Claim for Reimbursement </w:t>
      </w:r>
      <w:r w:rsidRPr="004F59A8">
        <w:rPr>
          <w:rFonts w:cs="Arial"/>
          <w:bCs/>
          <w:szCs w:val="24"/>
        </w:rPr>
        <w:t xml:space="preserve">- </w:t>
      </w:r>
      <w:r w:rsidRPr="004F59A8">
        <w:rPr>
          <w:rFonts w:cs="Arial"/>
          <w:szCs w:val="24"/>
        </w:rPr>
        <w:t xml:space="preserve">A request for reimbursement submitted by </w:t>
      </w:r>
      <w:r w:rsidR="00FF5E41">
        <w:rPr>
          <w:rFonts w:cs="Arial"/>
          <w:szCs w:val="24"/>
        </w:rPr>
        <w:t xml:space="preserve">a </w:t>
      </w:r>
      <w:r w:rsidR="00FF5E41" w:rsidRPr="00655C1C">
        <w:rPr>
          <w:rFonts w:cs="Arial"/>
          <w:color w:val="000000"/>
        </w:rPr>
        <w:t xml:space="preserve">participating agency (sponsor) </w:t>
      </w:r>
      <w:r w:rsidRPr="004F59A8">
        <w:rPr>
          <w:rFonts w:cs="Arial"/>
          <w:szCs w:val="24"/>
        </w:rPr>
        <w:t xml:space="preserve">to the </w:t>
      </w:r>
      <w:r w:rsidR="00B34FB1">
        <w:rPr>
          <w:rFonts w:cs="Arial"/>
          <w:szCs w:val="24"/>
        </w:rPr>
        <w:t>California Department of Education (</w:t>
      </w:r>
      <w:r w:rsidRPr="004F59A8">
        <w:rPr>
          <w:rFonts w:cs="Arial"/>
          <w:szCs w:val="24"/>
        </w:rPr>
        <w:t>CDE</w:t>
      </w:r>
      <w:r w:rsidR="00B34FB1">
        <w:rPr>
          <w:rFonts w:cs="Arial"/>
          <w:szCs w:val="24"/>
        </w:rPr>
        <w:t>)</w:t>
      </w:r>
      <w:r w:rsidRPr="004F59A8">
        <w:rPr>
          <w:rFonts w:cs="Arial"/>
          <w:szCs w:val="24"/>
        </w:rPr>
        <w:t xml:space="preserve"> for payment of reimbursable meals served</w:t>
      </w:r>
      <w:r w:rsidR="00FF5E41">
        <w:rPr>
          <w:rFonts w:cs="Arial"/>
          <w:szCs w:val="24"/>
        </w:rPr>
        <w:t>.</w:t>
      </w:r>
    </w:p>
    <w:p w14:paraId="7DD24F64" w14:textId="77777777" w:rsidR="0035690D" w:rsidRPr="004F59A8" w:rsidRDefault="0035690D" w:rsidP="00E50FE2">
      <w:pPr>
        <w:spacing w:after="240"/>
        <w:rPr>
          <w:rFonts w:cs="Arial"/>
          <w:szCs w:val="24"/>
        </w:rPr>
      </w:pPr>
      <w:r w:rsidRPr="004F59A8">
        <w:rPr>
          <w:rFonts w:cs="Arial"/>
          <w:b/>
          <w:bCs/>
          <w:szCs w:val="24"/>
        </w:rPr>
        <w:t xml:space="preserve">Claim Month </w:t>
      </w:r>
      <w:r w:rsidRPr="004F59A8">
        <w:rPr>
          <w:rFonts w:cs="Arial"/>
          <w:bCs/>
          <w:szCs w:val="24"/>
        </w:rPr>
        <w:t>-</w:t>
      </w:r>
      <w:r w:rsidRPr="004F59A8">
        <w:rPr>
          <w:rFonts w:cs="Arial"/>
          <w:szCs w:val="24"/>
        </w:rPr>
        <w:t xml:space="preserve"> The corresponding month during which meals were served and for which the </w:t>
      </w:r>
      <w:r w:rsidR="00FF5E41">
        <w:rPr>
          <w:rFonts w:cs="Arial"/>
          <w:szCs w:val="24"/>
        </w:rPr>
        <w:t>sponsor</w:t>
      </w:r>
      <w:r w:rsidRPr="004F59A8">
        <w:rPr>
          <w:rFonts w:cs="Arial"/>
          <w:szCs w:val="24"/>
        </w:rPr>
        <w:t xml:space="preserve"> is claiming reimbursement. </w:t>
      </w:r>
    </w:p>
    <w:p w14:paraId="083CBD8C" w14:textId="77777777" w:rsidR="0035690D" w:rsidRDefault="0035690D" w:rsidP="00E50FE2">
      <w:pPr>
        <w:spacing w:after="240"/>
        <w:rPr>
          <w:rFonts w:cs="Arial"/>
          <w:szCs w:val="24"/>
        </w:rPr>
      </w:pPr>
      <w:r w:rsidRPr="004F59A8">
        <w:rPr>
          <w:rFonts w:cs="Arial"/>
          <w:b/>
          <w:bCs/>
          <w:szCs w:val="24"/>
        </w:rPr>
        <w:t xml:space="preserve">Claim Submission Deadline </w:t>
      </w:r>
      <w:r w:rsidRPr="004F59A8">
        <w:rPr>
          <w:rFonts w:cs="Arial"/>
          <w:bCs/>
          <w:szCs w:val="24"/>
        </w:rPr>
        <w:t>-</w:t>
      </w:r>
      <w:r w:rsidRPr="004F59A8">
        <w:rPr>
          <w:rFonts w:cs="Arial"/>
          <w:szCs w:val="24"/>
        </w:rPr>
        <w:t xml:space="preserve"> The final date a claim may be accepted for consideration of payment is the sixtieth (60th) day following the last day of the claim month.</w:t>
      </w:r>
      <w:r>
        <w:rPr>
          <w:rFonts w:cs="Arial"/>
          <w:szCs w:val="24"/>
        </w:rPr>
        <w:t xml:space="preserve"> The deadline is extended to the next business day when the 60</w:t>
      </w:r>
      <w:r w:rsidRPr="00D40F2D">
        <w:rPr>
          <w:rFonts w:cs="Arial"/>
          <w:szCs w:val="24"/>
          <w:vertAlign w:val="superscript"/>
        </w:rPr>
        <w:t>th</w:t>
      </w:r>
      <w:r>
        <w:rPr>
          <w:rFonts w:cs="Arial"/>
          <w:szCs w:val="24"/>
        </w:rPr>
        <w:t xml:space="preserve"> day is on a weekend or on a </w:t>
      </w:r>
      <w:r w:rsidR="00FF5E41">
        <w:rPr>
          <w:rFonts w:cs="Arial"/>
          <w:szCs w:val="24"/>
        </w:rPr>
        <w:t>f</w:t>
      </w:r>
      <w:r>
        <w:rPr>
          <w:rFonts w:cs="Arial"/>
          <w:szCs w:val="24"/>
        </w:rPr>
        <w:t xml:space="preserve">ederal </w:t>
      </w:r>
      <w:r w:rsidR="00152F50">
        <w:rPr>
          <w:rFonts w:cs="Arial"/>
          <w:szCs w:val="24"/>
        </w:rPr>
        <w:t>holiday</w:t>
      </w:r>
      <w:r>
        <w:rPr>
          <w:rFonts w:cs="Arial"/>
          <w:szCs w:val="24"/>
        </w:rPr>
        <w:t>.</w:t>
      </w:r>
      <w:r w:rsidRPr="004F59A8" w:rsidDel="005C0395">
        <w:rPr>
          <w:rFonts w:cs="Arial"/>
          <w:szCs w:val="24"/>
        </w:rPr>
        <w:t xml:space="preserve"> </w:t>
      </w:r>
    </w:p>
    <w:p w14:paraId="1D4064F9" w14:textId="77777777" w:rsidR="0035690D" w:rsidRPr="00E50FE2" w:rsidRDefault="0035690D" w:rsidP="00E50FE2">
      <w:pPr>
        <w:spacing w:after="240"/>
        <w:rPr>
          <w:rFonts w:cs="Arial"/>
          <w:szCs w:val="24"/>
        </w:rPr>
      </w:pPr>
      <w:r w:rsidRPr="004F59A8">
        <w:rPr>
          <w:rFonts w:cs="Arial"/>
          <w:b/>
          <w:szCs w:val="24"/>
        </w:rPr>
        <w:t>CNIPS (</w:t>
      </w:r>
      <w:r w:rsidRPr="004F59A8">
        <w:rPr>
          <w:rFonts w:cs="Arial"/>
          <w:b/>
          <w:color w:val="000000"/>
          <w:szCs w:val="24"/>
        </w:rPr>
        <w:t>Child Nutrition Information and Payment System</w:t>
      </w:r>
      <w:r w:rsidRPr="004F59A8">
        <w:rPr>
          <w:rFonts w:cs="Arial"/>
          <w:b/>
          <w:szCs w:val="24"/>
        </w:rPr>
        <w:t xml:space="preserve">) </w:t>
      </w:r>
      <w:r w:rsidRPr="004F59A8">
        <w:rPr>
          <w:rFonts w:cs="Arial"/>
          <w:szCs w:val="24"/>
        </w:rPr>
        <w:t>- T</w:t>
      </w:r>
      <w:r w:rsidRPr="004F59A8">
        <w:rPr>
          <w:rFonts w:cs="Arial"/>
          <w:color w:val="000000"/>
          <w:szCs w:val="24"/>
        </w:rPr>
        <w:t xml:space="preserve">he CDE's </w:t>
      </w:r>
      <w:r w:rsidR="00FF5E41">
        <w:rPr>
          <w:rFonts w:cs="Arial"/>
          <w:color w:val="000000"/>
          <w:szCs w:val="24"/>
        </w:rPr>
        <w:t>w</w:t>
      </w:r>
      <w:r w:rsidRPr="004F59A8">
        <w:rPr>
          <w:rFonts w:cs="Arial"/>
          <w:color w:val="000000"/>
          <w:szCs w:val="24"/>
        </w:rPr>
        <w:t xml:space="preserve">eb-based system for administering the federal and state </w:t>
      </w:r>
      <w:r w:rsidR="00DD10CC">
        <w:rPr>
          <w:rFonts w:cs="Arial"/>
          <w:color w:val="000000"/>
          <w:szCs w:val="24"/>
        </w:rPr>
        <w:t xml:space="preserve">child </w:t>
      </w:r>
      <w:r w:rsidRPr="004F59A8">
        <w:rPr>
          <w:rFonts w:cs="Arial"/>
          <w:color w:val="000000"/>
          <w:szCs w:val="24"/>
        </w:rPr>
        <w:t>nutrition programs</w:t>
      </w:r>
      <w:r w:rsidR="00DD10CC">
        <w:rPr>
          <w:rFonts w:cs="Arial"/>
          <w:color w:val="000000"/>
          <w:szCs w:val="24"/>
        </w:rPr>
        <w:t>.</w:t>
      </w:r>
      <w:r w:rsidRPr="004F59A8">
        <w:rPr>
          <w:rFonts w:cs="Arial"/>
          <w:szCs w:val="24"/>
        </w:rPr>
        <w:t xml:space="preserve"> </w:t>
      </w:r>
    </w:p>
    <w:p w14:paraId="4A6E7860" w14:textId="77777777" w:rsidR="0035690D" w:rsidRPr="004F59A8" w:rsidRDefault="0035690D" w:rsidP="00FF5E41">
      <w:pPr>
        <w:spacing w:after="240"/>
        <w:rPr>
          <w:rFonts w:cs="Arial"/>
          <w:szCs w:val="24"/>
        </w:rPr>
      </w:pPr>
      <w:r w:rsidRPr="004F59A8">
        <w:rPr>
          <w:rFonts w:cs="Arial"/>
          <w:b/>
          <w:bCs/>
          <w:szCs w:val="24"/>
        </w:rPr>
        <w:t xml:space="preserve">FASD (Fiscal and Administrative Services Division) </w:t>
      </w:r>
      <w:r w:rsidRPr="004F59A8">
        <w:rPr>
          <w:rFonts w:cs="Arial"/>
          <w:bCs/>
          <w:szCs w:val="24"/>
        </w:rPr>
        <w:t>-</w:t>
      </w:r>
      <w:r w:rsidRPr="004F59A8">
        <w:rPr>
          <w:rFonts w:cs="Arial"/>
          <w:szCs w:val="24"/>
        </w:rPr>
        <w:t xml:space="preserve"> A division of the CDE that provides accounting, budgeting, contracting, fiscal, and support services.</w:t>
      </w:r>
    </w:p>
    <w:p w14:paraId="0B0CE580" w14:textId="77777777" w:rsidR="00F8371E" w:rsidRPr="00F8371E" w:rsidRDefault="00F8371E" w:rsidP="00E50FE2">
      <w:pPr>
        <w:spacing w:after="240"/>
        <w:rPr>
          <w:rFonts w:cs="Arial"/>
          <w:b/>
          <w:szCs w:val="24"/>
        </w:rPr>
      </w:pPr>
      <w:r w:rsidRPr="004F59A8">
        <w:rPr>
          <w:rFonts w:cs="Arial"/>
          <w:b/>
          <w:bCs/>
          <w:szCs w:val="24"/>
        </w:rPr>
        <w:t xml:space="preserve">NFS (Nutrition Fiscal Services) </w:t>
      </w:r>
      <w:r w:rsidRPr="004F59A8">
        <w:rPr>
          <w:rFonts w:cs="Arial"/>
          <w:bCs/>
          <w:szCs w:val="24"/>
        </w:rPr>
        <w:t>- T</w:t>
      </w:r>
      <w:r w:rsidRPr="004F59A8">
        <w:rPr>
          <w:rFonts w:cs="Arial"/>
          <w:szCs w:val="24"/>
        </w:rPr>
        <w:t xml:space="preserve">he unit </w:t>
      </w:r>
      <w:r>
        <w:rPr>
          <w:rFonts w:cs="Arial"/>
          <w:szCs w:val="24"/>
        </w:rPr>
        <w:t>within FASD</w:t>
      </w:r>
      <w:r w:rsidRPr="004F59A8">
        <w:rPr>
          <w:rFonts w:cs="Arial"/>
          <w:szCs w:val="24"/>
        </w:rPr>
        <w:t xml:space="preserve"> responsible for processing </w:t>
      </w:r>
      <w:r>
        <w:rPr>
          <w:rFonts w:cs="Arial"/>
          <w:szCs w:val="24"/>
        </w:rPr>
        <w:t xml:space="preserve">nutrition </w:t>
      </w:r>
      <w:r w:rsidRPr="004F59A8">
        <w:rPr>
          <w:rFonts w:cs="Arial"/>
          <w:szCs w:val="24"/>
        </w:rPr>
        <w:t>claims for reimbursement. The NFS unit operates independent of the Nutrition Services Division.</w:t>
      </w:r>
      <w:r>
        <w:rPr>
          <w:rFonts w:cs="Arial"/>
          <w:b/>
          <w:szCs w:val="24"/>
        </w:rPr>
        <w:t xml:space="preserve"> </w:t>
      </w:r>
    </w:p>
    <w:p w14:paraId="08CD2530" w14:textId="77777777" w:rsidR="0035690D" w:rsidRPr="004F59A8" w:rsidRDefault="0035690D" w:rsidP="00E50FE2">
      <w:pPr>
        <w:spacing w:after="240"/>
        <w:rPr>
          <w:rFonts w:cs="Arial"/>
          <w:szCs w:val="24"/>
        </w:rPr>
      </w:pPr>
      <w:r w:rsidRPr="004F59A8">
        <w:rPr>
          <w:rFonts w:cs="Arial"/>
          <w:b/>
          <w:bCs/>
          <w:szCs w:val="24"/>
        </w:rPr>
        <w:t xml:space="preserve">NSD (Nutrition Services Division) </w:t>
      </w:r>
      <w:r w:rsidRPr="004F59A8">
        <w:rPr>
          <w:rFonts w:cs="Arial"/>
          <w:bCs/>
          <w:szCs w:val="24"/>
        </w:rPr>
        <w:t>-</w:t>
      </w:r>
      <w:r w:rsidRPr="004F59A8">
        <w:rPr>
          <w:rFonts w:cs="Arial"/>
          <w:szCs w:val="24"/>
        </w:rPr>
        <w:t xml:space="preserve"> The division in the CDE that administers the United States Department of Agriculture (USDA) Food and Nutrition Service’s (FNS) Child Nutrition Programs and the Food Distribution Program in California.</w:t>
      </w:r>
    </w:p>
    <w:p w14:paraId="41185311" w14:textId="77777777" w:rsidR="0035690D" w:rsidRPr="004F59A8" w:rsidRDefault="0035690D" w:rsidP="00E50FE2">
      <w:pPr>
        <w:spacing w:after="240"/>
        <w:rPr>
          <w:rFonts w:cs="Arial"/>
          <w:szCs w:val="24"/>
        </w:rPr>
      </w:pPr>
      <w:r w:rsidRPr="004F59A8">
        <w:rPr>
          <w:rFonts w:cs="Arial"/>
          <w:b/>
          <w:bCs/>
          <w:szCs w:val="24"/>
        </w:rPr>
        <w:t xml:space="preserve">Original Claim </w:t>
      </w:r>
      <w:r w:rsidRPr="004F59A8">
        <w:rPr>
          <w:rFonts w:cs="Arial"/>
          <w:bCs/>
          <w:szCs w:val="24"/>
        </w:rPr>
        <w:t>-</w:t>
      </w:r>
      <w:r w:rsidRPr="004F59A8">
        <w:rPr>
          <w:rFonts w:cs="Arial"/>
          <w:szCs w:val="24"/>
        </w:rPr>
        <w:t xml:space="preserve"> The first claim for reimbursement submitted by a sponsor to the CDE for a particular month.</w:t>
      </w:r>
    </w:p>
    <w:p w14:paraId="5D378898" w14:textId="77777777" w:rsidR="00FF5E41" w:rsidRPr="00655C1C" w:rsidRDefault="00FF5E41" w:rsidP="00FF5E41">
      <w:pPr>
        <w:spacing w:after="240"/>
        <w:rPr>
          <w:rFonts w:cs="Arial"/>
          <w:color w:val="000000"/>
        </w:rPr>
      </w:pPr>
      <w:r w:rsidRPr="00655C1C">
        <w:rPr>
          <w:rFonts w:cs="Arial"/>
          <w:b/>
          <w:bCs/>
          <w:color w:val="000000"/>
        </w:rPr>
        <w:lastRenderedPageBreak/>
        <w:t>Sponsor</w:t>
      </w:r>
      <w:r w:rsidRPr="00655C1C">
        <w:rPr>
          <w:rFonts w:cs="Arial"/>
          <w:color w:val="000000"/>
        </w:rPr>
        <w:t xml:space="preserve"> </w:t>
      </w:r>
      <w:r w:rsidR="00637F36">
        <w:rPr>
          <w:rFonts w:cs="Arial"/>
          <w:color w:val="000000"/>
        </w:rPr>
        <w:t xml:space="preserve">- </w:t>
      </w:r>
      <w:r w:rsidRPr="00655C1C">
        <w:rPr>
          <w:rFonts w:cs="Arial"/>
          <w:color w:val="000000"/>
        </w:rPr>
        <w:t>An agency or district that is approved to participate in the child nutrition programs.</w:t>
      </w:r>
    </w:p>
    <w:p w14:paraId="36800BC2" w14:textId="77777777" w:rsidR="0035690D" w:rsidRPr="004F59A8" w:rsidRDefault="0035690D" w:rsidP="00E50FE2">
      <w:pPr>
        <w:spacing w:after="240"/>
        <w:rPr>
          <w:rFonts w:cs="Arial"/>
          <w:szCs w:val="24"/>
        </w:rPr>
      </w:pPr>
      <w:r w:rsidRPr="004F59A8">
        <w:rPr>
          <w:rFonts w:cs="Arial"/>
          <w:b/>
          <w:bCs/>
          <w:szCs w:val="24"/>
        </w:rPr>
        <w:t xml:space="preserve">State Agency </w:t>
      </w:r>
      <w:r w:rsidRPr="004F59A8">
        <w:rPr>
          <w:rFonts w:cs="Arial"/>
          <w:bCs/>
          <w:szCs w:val="24"/>
        </w:rPr>
        <w:t>-</w:t>
      </w:r>
      <w:r w:rsidRPr="004F59A8">
        <w:rPr>
          <w:rFonts w:cs="Arial"/>
          <w:szCs w:val="24"/>
        </w:rPr>
        <w:t xml:space="preserve"> The state educational agency designated by the Governor or other appropriate executive or legislative authority of the state and approved by the USDA to administer nutrition programs in the state. The CDE is the state agency that administers </w:t>
      </w:r>
      <w:r w:rsidR="00DD10CC">
        <w:rPr>
          <w:rFonts w:cs="Arial"/>
          <w:szCs w:val="24"/>
        </w:rPr>
        <w:t>the SFSP</w:t>
      </w:r>
      <w:r w:rsidRPr="004F59A8">
        <w:rPr>
          <w:rFonts w:cs="Arial"/>
          <w:szCs w:val="24"/>
        </w:rPr>
        <w:t xml:space="preserve"> for California.</w:t>
      </w:r>
    </w:p>
    <w:p w14:paraId="694FD177" w14:textId="2105BACE" w:rsidR="00155913" w:rsidRDefault="0035690D" w:rsidP="00155913">
      <w:pPr>
        <w:spacing w:after="240"/>
        <w:rPr>
          <w:rFonts w:cs="Arial"/>
          <w:szCs w:val="24"/>
        </w:rPr>
      </w:pPr>
      <w:r w:rsidRPr="009F085A">
        <w:rPr>
          <w:rFonts w:cs="Arial"/>
          <w:b/>
          <w:bCs/>
          <w:szCs w:val="24"/>
        </w:rPr>
        <w:t xml:space="preserve">USDA (United States Department of Agriculture) </w:t>
      </w:r>
      <w:r w:rsidRPr="009F085A">
        <w:rPr>
          <w:rFonts w:cs="Arial"/>
          <w:bCs/>
          <w:szCs w:val="24"/>
        </w:rPr>
        <w:t>-</w:t>
      </w:r>
      <w:r w:rsidRPr="009F085A">
        <w:rPr>
          <w:rFonts w:cs="Arial"/>
          <w:szCs w:val="24"/>
        </w:rPr>
        <w:t xml:space="preserve"> A government agency that works with the CDE to increase food security and reduce hunger by providing children and low-income people with access to food, a healthy diet, and nutrition educati</w:t>
      </w:r>
      <w:r w:rsidR="00E50FE2">
        <w:rPr>
          <w:rFonts w:cs="Arial"/>
          <w:szCs w:val="24"/>
        </w:rPr>
        <w:t>on.</w:t>
      </w:r>
    </w:p>
    <w:p w14:paraId="73DC36E4" w14:textId="77777777" w:rsidR="00155913" w:rsidRDefault="00155913">
      <w:pPr>
        <w:rPr>
          <w:rFonts w:cs="Arial"/>
          <w:szCs w:val="24"/>
        </w:rPr>
      </w:pPr>
      <w:r>
        <w:rPr>
          <w:rFonts w:cs="Arial"/>
          <w:szCs w:val="24"/>
        </w:rPr>
        <w:br w:type="page"/>
      </w:r>
    </w:p>
    <w:p w14:paraId="71ECB5C2" w14:textId="77777777" w:rsidR="00337DC7" w:rsidRDefault="00337DC7" w:rsidP="00FD273E">
      <w:pPr>
        <w:spacing w:after="240"/>
        <w:rPr>
          <w:rFonts w:cs="Arial"/>
          <w:szCs w:val="24"/>
        </w:rPr>
        <w:sectPr w:rsidR="00337DC7" w:rsidSect="00DE04B8">
          <w:pgSz w:w="12240" w:h="15840"/>
          <w:pgMar w:top="1440" w:right="1440" w:bottom="1440" w:left="1440" w:header="720" w:footer="720" w:gutter="0"/>
          <w:cols w:space="720"/>
          <w:docGrid w:linePitch="360"/>
        </w:sectPr>
      </w:pPr>
    </w:p>
    <w:p w14:paraId="227F063B" w14:textId="77777777" w:rsidR="0035690D" w:rsidRPr="007A2287" w:rsidRDefault="00337DC7" w:rsidP="00FD273E">
      <w:pPr>
        <w:pStyle w:val="Heading2"/>
        <w:spacing w:after="240"/>
      </w:pPr>
      <w:bookmarkStart w:id="14" w:name="_Toc11243918"/>
      <w:bookmarkStart w:id="15" w:name="_Toc47591052"/>
      <w:bookmarkStart w:id="16" w:name="_Toc200635317"/>
      <w:r w:rsidRPr="007A2287">
        <w:lastRenderedPageBreak/>
        <w:t>C</w:t>
      </w:r>
      <w:r w:rsidR="0035690D" w:rsidRPr="007A2287">
        <w:t>laim Submission Deadline Policy</w:t>
      </w:r>
      <w:bookmarkEnd w:id="14"/>
      <w:bookmarkEnd w:id="15"/>
      <w:bookmarkEnd w:id="16"/>
    </w:p>
    <w:p w14:paraId="7E1EC485" w14:textId="11FE0EF0" w:rsidR="0035690D" w:rsidRPr="00B05C16" w:rsidRDefault="0035690D" w:rsidP="00E50FE2">
      <w:pPr>
        <w:tabs>
          <w:tab w:val="left" w:pos="0"/>
          <w:tab w:val="right" w:pos="3558"/>
        </w:tabs>
        <w:spacing w:after="240"/>
        <w:rPr>
          <w:rFonts w:cs="Arial"/>
          <w:szCs w:val="24"/>
        </w:rPr>
      </w:pPr>
      <w:r w:rsidRPr="00B05C16">
        <w:rPr>
          <w:rFonts w:cs="Arial"/>
          <w:szCs w:val="24"/>
        </w:rPr>
        <w:t xml:space="preserve">To be eligible for reimbursement, a claim preparer for each </w:t>
      </w:r>
      <w:r w:rsidR="00A53870">
        <w:rPr>
          <w:rFonts w:cs="Arial"/>
          <w:szCs w:val="24"/>
        </w:rPr>
        <w:t>sponsor</w:t>
      </w:r>
      <w:r w:rsidRPr="00B05C16">
        <w:rPr>
          <w:rFonts w:cs="Arial"/>
          <w:szCs w:val="24"/>
        </w:rPr>
        <w:t xml:space="preserve"> must submit a monthly claim for reimbursement that provides data in sufficient detail to justify the reimbursement claimed. The data must include, at a minimum, the number of meals</w:t>
      </w:r>
      <w:r w:rsidR="00A53870">
        <w:rPr>
          <w:rFonts w:cs="Arial"/>
          <w:szCs w:val="24"/>
        </w:rPr>
        <w:t xml:space="preserve"> </w:t>
      </w:r>
      <w:r w:rsidR="00804189" w:rsidRPr="00B05C16">
        <w:rPr>
          <w:rFonts w:cs="Arial"/>
          <w:szCs w:val="24"/>
        </w:rPr>
        <w:t>served,</w:t>
      </w:r>
      <w:r w:rsidRPr="00B05C16">
        <w:rPr>
          <w:rFonts w:cs="Arial"/>
          <w:szCs w:val="24"/>
        </w:rPr>
        <w:t xml:space="preserve"> and an authorized agent or district official of the </w:t>
      </w:r>
      <w:r w:rsidR="00A53870">
        <w:rPr>
          <w:rFonts w:cs="Arial"/>
          <w:szCs w:val="24"/>
        </w:rPr>
        <w:t>sponsor</w:t>
      </w:r>
      <w:r w:rsidRPr="00B05C16">
        <w:rPr>
          <w:rFonts w:cs="Arial"/>
          <w:szCs w:val="24"/>
        </w:rPr>
        <w:t xml:space="preserve"> must certify and submit the claim in the CNIPS. </w:t>
      </w:r>
    </w:p>
    <w:p w14:paraId="7D662044" w14:textId="77777777" w:rsidR="0035690D" w:rsidRPr="00B05C16" w:rsidRDefault="0035690D" w:rsidP="00E50FE2">
      <w:pPr>
        <w:tabs>
          <w:tab w:val="left" w:pos="0"/>
          <w:tab w:val="right" w:pos="3558"/>
        </w:tabs>
        <w:spacing w:after="240"/>
        <w:rPr>
          <w:rFonts w:cs="Arial"/>
          <w:szCs w:val="24"/>
        </w:rPr>
      </w:pPr>
      <w:r w:rsidRPr="00B05C16">
        <w:rPr>
          <w:rFonts w:cs="Arial"/>
          <w:szCs w:val="24"/>
        </w:rPr>
        <w:t xml:space="preserve">All claims submitted must be certified by the authorized official to be considered a valid claim. </w:t>
      </w:r>
    </w:p>
    <w:p w14:paraId="51F0DDF1" w14:textId="77777777" w:rsidR="0035690D" w:rsidRPr="00E50FE2" w:rsidRDefault="0035690D" w:rsidP="00E50FE2">
      <w:pPr>
        <w:tabs>
          <w:tab w:val="left" w:pos="0"/>
          <w:tab w:val="right" w:pos="8772"/>
        </w:tabs>
        <w:spacing w:after="240"/>
        <w:rPr>
          <w:rFonts w:cs="Arial"/>
          <w:szCs w:val="24"/>
        </w:rPr>
      </w:pPr>
      <w:r w:rsidRPr="00B05C16">
        <w:rPr>
          <w:rFonts w:cs="Arial"/>
          <w:szCs w:val="24"/>
        </w:rPr>
        <w:t>All original and upward adjusted claims resulting in a payment must be submitted by the sixtieth (60th) day following the last day of the month claimed to be considered for payment. The deadline is extended to the next business day when the 60</w:t>
      </w:r>
      <w:r w:rsidRPr="00D67381">
        <w:rPr>
          <w:rFonts w:cs="Arial"/>
          <w:szCs w:val="24"/>
          <w:vertAlign w:val="superscript"/>
        </w:rPr>
        <w:t>th</w:t>
      </w:r>
      <w:r w:rsidRPr="00B05C16">
        <w:rPr>
          <w:rFonts w:cs="Arial"/>
          <w:szCs w:val="24"/>
        </w:rPr>
        <w:t xml:space="preserve"> day is on a weekend or on a </w:t>
      </w:r>
      <w:r w:rsidR="00337DC7">
        <w:rPr>
          <w:rFonts w:cs="Arial"/>
          <w:szCs w:val="24"/>
        </w:rPr>
        <w:t>f</w:t>
      </w:r>
      <w:r w:rsidRPr="00B05C16">
        <w:rPr>
          <w:rFonts w:cs="Arial"/>
          <w:szCs w:val="24"/>
        </w:rPr>
        <w:t xml:space="preserve">ederal </w:t>
      </w:r>
      <w:r w:rsidR="00503EC7">
        <w:rPr>
          <w:rFonts w:cs="Arial"/>
          <w:szCs w:val="24"/>
        </w:rPr>
        <w:t>holiday</w:t>
      </w:r>
      <w:r w:rsidRPr="00B05C16">
        <w:rPr>
          <w:rFonts w:cs="Arial"/>
          <w:szCs w:val="24"/>
        </w:rPr>
        <w:t xml:space="preserve">. Claims submitted after the deadline cannot be processed, except as described </w:t>
      </w:r>
      <w:r w:rsidR="004048B2">
        <w:rPr>
          <w:rFonts w:cs="Arial"/>
          <w:szCs w:val="24"/>
        </w:rPr>
        <w:t>in the section below, under</w:t>
      </w:r>
      <w:r w:rsidRPr="00B05C16">
        <w:rPr>
          <w:rFonts w:cs="Arial"/>
          <w:szCs w:val="24"/>
        </w:rPr>
        <w:t>,</w:t>
      </w:r>
      <w:r w:rsidRPr="00B05C16">
        <w:rPr>
          <w:rFonts w:cs="Arial"/>
          <w:color w:val="0000FF"/>
          <w:szCs w:val="24"/>
        </w:rPr>
        <w:t xml:space="preserve"> </w:t>
      </w:r>
      <w:r w:rsidRPr="00B05C16">
        <w:rPr>
          <w:rFonts w:cs="Arial"/>
          <w:szCs w:val="24"/>
        </w:rPr>
        <w:t>"Late Claims.</w:t>
      </w:r>
      <w:r w:rsidR="008022E8">
        <w:rPr>
          <w:rFonts w:cs="Arial"/>
          <w:szCs w:val="24"/>
        </w:rPr>
        <w:t>”</w:t>
      </w:r>
      <w:r w:rsidRPr="00B05C16">
        <w:rPr>
          <w:rFonts w:cs="Arial"/>
          <w:szCs w:val="24"/>
        </w:rPr>
        <w:t xml:space="preserve"> </w:t>
      </w:r>
    </w:p>
    <w:p w14:paraId="207F4F87" w14:textId="77777777" w:rsidR="0035690D" w:rsidRPr="00E50FE2" w:rsidRDefault="0035690D" w:rsidP="00E50FE2">
      <w:pPr>
        <w:tabs>
          <w:tab w:val="left" w:pos="0"/>
          <w:tab w:val="right" w:pos="8772"/>
        </w:tabs>
        <w:spacing w:after="240"/>
        <w:rPr>
          <w:rFonts w:cs="Arial"/>
          <w:bCs/>
          <w:szCs w:val="24"/>
        </w:rPr>
      </w:pPr>
      <w:r w:rsidRPr="00B05C16">
        <w:rPr>
          <w:rFonts w:cs="Arial"/>
          <w:bCs/>
          <w:szCs w:val="24"/>
        </w:rPr>
        <w:t>Claims that are corrected must be re-certified and submitted after the correction is made and the claim is saved.</w:t>
      </w:r>
    </w:p>
    <w:p w14:paraId="4F1AB3E0" w14:textId="77777777" w:rsidR="00337DC7" w:rsidRPr="005223C4" w:rsidRDefault="00B3307E" w:rsidP="00FD273E">
      <w:pPr>
        <w:spacing w:after="240"/>
        <w:rPr>
          <w:rStyle w:val="Hyperlink"/>
        </w:rPr>
      </w:pPr>
      <w:bookmarkStart w:id="17" w:name="_Toc11243920"/>
      <w:bookmarkStart w:id="18" w:name="_Toc47591054"/>
      <w:r w:rsidRPr="00D67381">
        <w:rPr>
          <w:rFonts w:cs="Arial"/>
          <w:szCs w:val="24"/>
        </w:rPr>
        <w:t>Claim Submission Deadlines for S</w:t>
      </w:r>
      <w:r w:rsidR="00076F29">
        <w:rPr>
          <w:rFonts w:cs="Arial"/>
          <w:szCs w:val="24"/>
        </w:rPr>
        <w:t>FS</w:t>
      </w:r>
      <w:r w:rsidRPr="00D67381">
        <w:rPr>
          <w:rFonts w:cs="Arial"/>
          <w:szCs w:val="24"/>
        </w:rPr>
        <w:t xml:space="preserve">P can be found on the </w:t>
      </w:r>
      <w:r w:rsidR="00C53455">
        <w:rPr>
          <w:rFonts w:cs="Arial"/>
          <w:szCs w:val="24"/>
        </w:rPr>
        <w:t xml:space="preserve">following </w:t>
      </w:r>
      <w:r w:rsidRPr="00D67381">
        <w:rPr>
          <w:rFonts w:cs="Arial"/>
          <w:szCs w:val="24"/>
        </w:rPr>
        <w:t xml:space="preserve">CDE </w:t>
      </w:r>
      <w:r w:rsidR="00C53455">
        <w:rPr>
          <w:rFonts w:cs="Arial"/>
          <w:szCs w:val="24"/>
        </w:rPr>
        <w:t>w</w:t>
      </w:r>
      <w:r w:rsidRPr="00D67381">
        <w:rPr>
          <w:rFonts w:cs="Arial"/>
          <w:szCs w:val="24"/>
        </w:rPr>
        <w:t>eb</w:t>
      </w:r>
      <w:r w:rsidR="00C53455">
        <w:rPr>
          <w:rFonts w:cs="Arial"/>
          <w:szCs w:val="24"/>
        </w:rPr>
        <w:t xml:space="preserve"> page:</w:t>
      </w:r>
      <w:r w:rsidRPr="00D67381">
        <w:rPr>
          <w:rFonts w:cs="Arial"/>
          <w:szCs w:val="24"/>
        </w:rPr>
        <w:t xml:space="preserve"> </w:t>
      </w:r>
      <w:r w:rsidR="00E50FE2">
        <w:rPr>
          <w:rFonts w:cs="Arial"/>
          <w:szCs w:val="24"/>
        </w:rPr>
        <w:br w:type="textWrapping" w:clear="all"/>
      </w:r>
      <w:r w:rsidR="00337DC7">
        <w:fldChar w:fldCharType="begin"/>
      </w:r>
      <w:r w:rsidR="00E74CDE">
        <w:instrText>HYPERLINK "https://www.cde.ca.gov/fg/aa/nt/sfspdeadlines.asp" \o "SFSP Claim Submission Deadlines web page"</w:instrText>
      </w:r>
      <w:r w:rsidR="00337DC7">
        <w:fldChar w:fldCharType="separate"/>
      </w:r>
      <w:r w:rsidR="00337DC7" w:rsidRPr="005223C4">
        <w:rPr>
          <w:rStyle w:val="Hyperlink"/>
        </w:rPr>
        <w:t>https://www.cde.ca.gov/fg/aa/nt/sfspdeadlines.asp</w:t>
      </w:r>
    </w:p>
    <w:p w14:paraId="4E737D4E" w14:textId="77777777" w:rsidR="00C53455" w:rsidRPr="007A2287" w:rsidRDefault="00337DC7" w:rsidP="00FD273E">
      <w:pPr>
        <w:pStyle w:val="Heading2"/>
        <w:spacing w:after="240"/>
      </w:pPr>
      <w:r>
        <w:fldChar w:fldCharType="end"/>
      </w:r>
      <w:bookmarkStart w:id="19" w:name="_Toc11243919"/>
      <w:bookmarkStart w:id="20" w:name="_Toc47591053"/>
      <w:bookmarkStart w:id="21" w:name="_Toc200635318"/>
      <w:r w:rsidR="00C53455" w:rsidRPr="007A2287">
        <w:t>Late Claims</w:t>
      </w:r>
      <w:bookmarkEnd w:id="19"/>
      <w:bookmarkEnd w:id="20"/>
      <w:bookmarkEnd w:id="21"/>
    </w:p>
    <w:p w14:paraId="3F9AE683" w14:textId="77777777" w:rsidR="00C53455" w:rsidRPr="004F59A8" w:rsidRDefault="00C53455" w:rsidP="00C53455">
      <w:pPr>
        <w:pStyle w:val="BodyText"/>
        <w:tabs>
          <w:tab w:val="left" w:pos="0"/>
          <w:tab w:val="right" w:pos="8780"/>
        </w:tabs>
        <w:rPr>
          <w:rFonts w:ascii="Arial" w:hAnsi="Arial" w:cs="Arial"/>
          <w:szCs w:val="24"/>
        </w:rPr>
      </w:pPr>
      <w:r w:rsidRPr="004F59A8">
        <w:rPr>
          <w:rFonts w:ascii="Arial" w:hAnsi="Arial" w:cs="Arial"/>
          <w:szCs w:val="24"/>
        </w:rPr>
        <w:t>There are two types of adjusted claims that can be accepted after the claim submission deadline:</w:t>
      </w:r>
    </w:p>
    <w:p w14:paraId="348A0CE0" w14:textId="77777777" w:rsidR="00C53455" w:rsidRPr="00E50FE2" w:rsidRDefault="00C53455" w:rsidP="00E50FE2">
      <w:pPr>
        <w:numPr>
          <w:ilvl w:val="0"/>
          <w:numId w:val="1"/>
        </w:numPr>
        <w:spacing w:after="240"/>
        <w:rPr>
          <w:rFonts w:cs="Arial"/>
          <w:szCs w:val="24"/>
        </w:rPr>
      </w:pPr>
      <w:r w:rsidRPr="004F59A8">
        <w:rPr>
          <w:rFonts w:cs="Arial"/>
          <w:szCs w:val="24"/>
        </w:rPr>
        <w:t>Claims containing changes to meal or eligibility data that result in no increase in reimbursement.</w:t>
      </w:r>
    </w:p>
    <w:p w14:paraId="2F1CCCAF" w14:textId="77777777" w:rsidR="00C53455" w:rsidRPr="004F59A8" w:rsidRDefault="00C53455" w:rsidP="00E50FE2">
      <w:pPr>
        <w:tabs>
          <w:tab w:val="left" w:pos="723"/>
        </w:tabs>
        <w:spacing w:after="240"/>
        <w:ind w:left="720" w:hanging="360"/>
        <w:rPr>
          <w:rFonts w:cs="Arial"/>
          <w:szCs w:val="24"/>
        </w:rPr>
      </w:pPr>
      <w:r w:rsidRPr="004F59A8">
        <w:rPr>
          <w:rFonts w:cs="Arial"/>
          <w:szCs w:val="24"/>
        </w:rPr>
        <w:t>2. Downward adjusted claims. An adjusted claim must be submitted to correct an error that resulted in the sponsor being overpaid.</w:t>
      </w:r>
    </w:p>
    <w:p w14:paraId="7EE53135" w14:textId="77777777" w:rsidR="00C53455" w:rsidRDefault="00C53455" w:rsidP="00C53455">
      <w:pPr>
        <w:tabs>
          <w:tab w:val="left" w:pos="723"/>
        </w:tabs>
        <w:spacing w:after="240"/>
        <w:rPr>
          <w:rFonts w:cs="Arial"/>
          <w:color w:val="000000"/>
          <w:szCs w:val="24"/>
          <w:lang w:val="en"/>
        </w:rPr>
      </w:pPr>
      <w:r>
        <w:rPr>
          <w:rFonts w:cs="Arial"/>
          <w:color w:val="000000"/>
          <w:szCs w:val="24"/>
          <w:lang w:val="en"/>
        </w:rPr>
        <w:t>Upward adjusted</w:t>
      </w:r>
      <w:r w:rsidRPr="004F59A8">
        <w:rPr>
          <w:rFonts w:cs="Arial"/>
          <w:color w:val="000000"/>
          <w:szCs w:val="24"/>
          <w:lang w:val="en"/>
        </w:rPr>
        <w:t xml:space="preserve"> claims that are submitted after the claim submission deadline and result in an increase in reimbursement cannot be processed. Upward adjusted claims submitted after the deadline will automatically be rejected for payment in the </w:t>
      </w:r>
      <w:r w:rsidRPr="00B05C16">
        <w:rPr>
          <w:rFonts w:cs="Arial"/>
          <w:color w:val="000000"/>
          <w:szCs w:val="24"/>
          <w:lang w:val="en"/>
        </w:rPr>
        <w:t xml:space="preserve">CNIPS and will not be processed unless the reasons for a late submission meet one or more of the criteria described </w:t>
      </w:r>
      <w:r>
        <w:rPr>
          <w:rFonts w:cs="Arial"/>
          <w:color w:val="000000"/>
          <w:szCs w:val="24"/>
          <w:lang w:val="en"/>
        </w:rPr>
        <w:t>at the following CDE web page:</w:t>
      </w:r>
    </w:p>
    <w:p w14:paraId="399DC414" w14:textId="77777777" w:rsidR="00337DC7" w:rsidRPr="00441300" w:rsidRDefault="00441300" w:rsidP="00337DC7">
      <w:pPr>
        <w:rPr>
          <w:rStyle w:val="Hyperlink"/>
        </w:rPr>
        <w:sectPr w:rsidR="00337DC7" w:rsidRPr="00441300" w:rsidSect="00DE04B8">
          <w:type w:val="continuous"/>
          <w:pgSz w:w="12240" w:h="15840"/>
          <w:pgMar w:top="1440" w:right="1440" w:bottom="1440" w:left="1440" w:header="720" w:footer="720" w:gutter="0"/>
          <w:cols w:space="720"/>
          <w:docGrid w:linePitch="360"/>
        </w:sectPr>
      </w:pPr>
      <w:r>
        <w:fldChar w:fldCharType="begin"/>
      </w:r>
      <w:r>
        <w:instrText xml:space="preserve"> HYPERLINK "https://www.cde.ca.gov/fg/aa/nt/sfspplateclms.asp" \o "SFSP Late Claims web page" </w:instrText>
      </w:r>
      <w:r>
        <w:fldChar w:fldCharType="separate"/>
      </w:r>
      <w:r w:rsidR="00337DC7" w:rsidRPr="00441300">
        <w:rPr>
          <w:rStyle w:val="Hyperlink"/>
        </w:rPr>
        <w:t>https://www.cde.ca.gov/fg/aa/nt/sfspplateclms.asp</w:t>
      </w:r>
      <w:bookmarkStart w:id="22" w:name="_Toc11243921"/>
      <w:bookmarkStart w:id="23" w:name="_Toc47591055"/>
      <w:bookmarkEnd w:id="17"/>
      <w:bookmarkEnd w:id="18"/>
    </w:p>
    <w:p w14:paraId="7477F6A0" w14:textId="77777777" w:rsidR="0035690D" w:rsidRPr="00DA0F22" w:rsidRDefault="00441300" w:rsidP="00FD273E">
      <w:pPr>
        <w:pStyle w:val="Heading2"/>
        <w:spacing w:after="240"/>
      </w:pPr>
      <w:r>
        <w:rPr>
          <w:rFonts w:eastAsiaTheme="minorHAnsi" w:cstheme="minorBidi"/>
          <w:sz w:val="24"/>
          <w:szCs w:val="22"/>
        </w:rPr>
        <w:lastRenderedPageBreak/>
        <w:fldChar w:fldCharType="end"/>
      </w:r>
      <w:bookmarkStart w:id="24" w:name="_Toc200635319"/>
      <w:r w:rsidR="0035690D" w:rsidRPr="002D6688">
        <w:t xml:space="preserve">Claiming Instructions for the </w:t>
      </w:r>
      <w:r w:rsidR="003C0C60" w:rsidRPr="002D6688">
        <w:t>S</w:t>
      </w:r>
      <w:bookmarkEnd w:id="22"/>
      <w:bookmarkEnd w:id="23"/>
      <w:r w:rsidR="00DA0F22" w:rsidRPr="002D6688">
        <w:t>FSP</w:t>
      </w:r>
      <w:bookmarkEnd w:id="24"/>
    </w:p>
    <w:p w14:paraId="393D3D47" w14:textId="77777777" w:rsidR="00C60F58" w:rsidRDefault="0035690D" w:rsidP="00C60F58">
      <w:pPr>
        <w:pStyle w:val="Header"/>
        <w:spacing w:after="240"/>
        <w:rPr>
          <w:rFonts w:cs="Arial"/>
          <w:szCs w:val="24"/>
        </w:rPr>
      </w:pPr>
      <w:r w:rsidRPr="00974E27">
        <w:rPr>
          <w:rFonts w:cs="Arial"/>
          <w:szCs w:val="24"/>
        </w:rPr>
        <w:t xml:space="preserve">These instructions were prepared for and are directed to </w:t>
      </w:r>
      <w:r w:rsidR="003C0C60">
        <w:rPr>
          <w:rFonts w:cs="Arial"/>
          <w:szCs w:val="24"/>
        </w:rPr>
        <w:t>sponsors’</w:t>
      </w:r>
      <w:r w:rsidRPr="00974E27">
        <w:rPr>
          <w:rFonts w:cs="Arial"/>
          <w:szCs w:val="24"/>
        </w:rPr>
        <w:t xml:space="preserve"> claim preparers to help complete claims for reimbursement for the </w:t>
      </w:r>
      <w:r w:rsidR="003C0C60">
        <w:rPr>
          <w:rFonts w:cs="Arial"/>
          <w:szCs w:val="24"/>
        </w:rPr>
        <w:t>Summer Food Service</w:t>
      </w:r>
      <w:r w:rsidRPr="00974E27">
        <w:rPr>
          <w:rFonts w:cs="Arial"/>
          <w:szCs w:val="24"/>
        </w:rPr>
        <w:t xml:space="preserve"> Program (S</w:t>
      </w:r>
      <w:r w:rsidR="003C0C60">
        <w:rPr>
          <w:rFonts w:cs="Arial"/>
          <w:szCs w:val="24"/>
        </w:rPr>
        <w:t>FS</w:t>
      </w:r>
      <w:r w:rsidRPr="00974E27">
        <w:rPr>
          <w:rFonts w:cs="Arial"/>
          <w:szCs w:val="24"/>
        </w:rPr>
        <w:t>P)</w:t>
      </w:r>
      <w:r w:rsidR="003C0C60">
        <w:rPr>
          <w:rFonts w:cs="Arial"/>
          <w:szCs w:val="24"/>
        </w:rPr>
        <w:t>.</w:t>
      </w:r>
    </w:p>
    <w:p w14:paraId="7D64AF05" w14:textId="77777777" w:rsidR="0035690D" w:rsidRDefault="0037534A" w:rsidP="00075401">
      <w:pPr>
        <w:tabs>
          <w:tab w:val="left" w:pos="0"/>
          <w:tab w:val="right" w:pos="8034"/>
        </w:tabs>
        <w:spacing w:after="240"/>
        <w:rPr>
          <w:rFonts w:cs="Arial"/>
          <w:szCs w:val="24"/>
        </w:rPr>
      </w:pPr>
      <w:r>
        <w:rPr>
          <w:rFonts w:cs="Arial"/>
          <w:szCs w:val="24"/>
        </w:rPr>
        <w:t>Sponsors should typically enter</w:t>
      </w:r>
      <w:r w:rsidR="0035690D" w:rsidRPr="00974E27">
        <w:rPr>
          <w:rFonts w:cs="Arial"/>
          <w:szCs w:val="24"/>
        </w:rPr>
        <w:t xml:space="preserve"> program information for one </w:t>
      </w:r>
      <w:r w:rsidR="0035690D" w:rsidRPr="00974E27">
        <w:rPr>
          <w:rFonts w:cs="Arial"/>
          <w:bCs/>
          <w:iCs/>
          <w:szCs w:val="24"/>
        </w:rPr>
        <w:t>claim month</w:t>
      </w:r>
      <w:r w:rsidR="0035690D" w:rsidRPr="00974E27">
        <w:rPr>
          <w:rFonts w:cs="Arial"/>
          <w:b/>
          <w:szCs w:val="24"/>
        </w:rPr>
        <w:t xml:space="preserve"> </w:t>
      </w:r>
      <w:r w:rsidR="0035690D" w:rsidRPr="00974E27">
        <w:rPr>
          <w:rFonts w:cs="Arial"/>
          <w:szCs w:val="24"/>
        </w:rPr>
        <w:t>onl</w:t>
      </w:r>
      <w:r w:rsidR="00C60F58">
        <w:rPr>
          <w:rFonts w:cs="Arial"/>
          <w:szCs w:val="24"/>
        </w:rPr>
        <w:t>y</w:t>
      </w:r>
      <w:r w:rsidR="0035690D" w:rsidRPr="00974E27">
        <w:rPr>
          <w:rFonts w:cs="Arial"/>
          <w:szCs w:val="24"/>
        </w:rPr>
        <w:t xml:space="preserve">, with the </w:t>
      </w:r>
      <w:r>
        <w:rPr>
          <w:rFonts w:cs="Arial"/>
          <w:szCs w:val="24"/>
        </w:rPr>
        <w:t>option</w:t>
      </w:r>
      <w:r w:rsidR="0035690D" w:rsidRPr="00974E27">
        <w:rPr>
          <w:rFonts w:cs="Arial"/>
          <w:szCs w:val="24"/>
        </w:rPr>
        <w:t xml:space="preserve"> of includ</w:t>
      </w:r>
      <w:r>
        <w:rPr>
          <w:rFonts w:cs="Arial"/>
          <w:szCs w:val="24"/>
        </w:rPr>
        <w:t>ing</w:t>
      </w:r>
      <w:r w:rsidR="0035690D" w:rsidRPr="00974E27">
        <w:rPr>
          <w:rFonts w:cs="Arial"/>
          <w:szCs w:val="24"/>
        </w:rPr>
        <w:t xml:space="preserve"> up to 10 operating days from the </w:t>
      </w:r>
      <w:r>
        <w:rPr>
          <w:rFonts w:cs="Arial"/>
          <w:szCs w:val="24"/>
        </w:rPr>
        <w:t xml:space="preserve">preceding or following </w:t>
      </w:r>
      <w:r w:rsidR="0035690D" w:rsidRPr="00974E27">
        <w:rPr>
          <w:rFonts w:cs="Arial"/>
          <w:szCs w:val="24"/>
        </w:rPr>
        <w:t>month</w:t>
      </w:r>
      <w:r>
        <w:rPr>
          <w:rFonts w:cs="Arial"/>
          <w:szCs w:val="24"/>
        </w:rPr>
        <w:t xml:space="preserve"> on a combined claim.</w:t>
      </w:r>
    </w:p>
    <w:p w14:paraId="5EB9D5CD" w14:textId="2FA0346B" w:rsidR="00834A80" w:rsidRDefault="00306FA8" w:rsidP="00075401">
      <w:pPr>
        <w:tabs>
          <w:tab w:val="left" w:pos="0"/>
          <w:tab w:val="right" w:pos="8034"/>
        </w:tabs>
        <w:spacing w:after="240"/>
        <w:rPr>
          <w:rFonts w:cs="Arial"/>
          <w:szCs w:val="24"/>
        </w:rPr>
      </w:pPr>
      <w:r w:rsidRPr="002D6688">
        <w:rPr>
          <w:rFonts w:cs="Arial"/>
          <w:szCs w:val="24"/>
        </w:rPr>
        <w:t xml:space="preserve">Per Code of Federal Regulations </w:t>
      </w:r>
      <w:r w:rsidRPr="002D6688">
        <w:rPr>
          <w:rFonts w:cs="Arial"/>
          <w:i/>
          <w:iCs/>
          <w:szCs w:val="24"/>
        </w:rPr>
        <w:t>7 CFR 225.6(h(3)(iii)</w:t>
      </w:r>
      <w:r w:rsidRPr="002D6688">
        <w:rPr>
          <w:rFonts w:cs="Arial"/>
          <w:szCs w:val="24"/>
        </w:rPr>
        <w:t>, non-congregate meals can only be offered in areas where congregate meals are not available. If</w:t>
      </w:r>
      <w:r w:rsidR="00834A80" w:rsidRPr="002D6688">
        <w:rPr>
          <w:rFonts w:cs="Arial"/>
          <w:szCs w:val="24"/>
        </w:rPr>
        <w:t xml:space="preserve"> a site is approved as a hybrid site that serves both congregate and non-congregate meals, </w:t>
      </w:r>
      <w:r w:rsidRPr="002D6688">
        <w:rPr>
          <w:rFonts w:cs="Arial"/>
          <w:szCs w:val="24"/>
        </w:rPr>
        <w:t>a single</w:t>
      </w:r>
      <w:r w:rsidR="00834A80" w:rsidRPr="002D6688">
        <w:rPr>
          <w:rFonts w:cs="Arial"/>
          <w:szCs w:val="24"/>
        </w:rPr>
        <w:t xml:space="preserve"> meal type cannot be served as both congregate and non-congregate.</w:t>
      </w:r>
    </w:p>
    <w:p w14:paraId="1A9B580B" w14:textId="77777777" w:rsidR="0035690D" w:rsidRPr="00974E27" w:rsidRDefault="0035690D" w:rsidP="00155913">
      <w:pPr>
        <w:tabs>
          <w:tab w:val="left" w:pos="0"/>
          <w:tab w:val="right" w:pos="8034"/>
        </w:tabs>
        <w:spacing w:after="360"/>
        <w:rPr>
          <w:rFonts w:cs="Arial"/>
        </w:rPr>
      </w:pPr>
      <w:r w:rsidRPr="00974E27">
        <w:rPr>
          <w:rFonts w:cs="Arial"/>
          <w:szCs w:val="24"/>
        </w:rPr>
        <w:t xml:space="preserve">An error or omission on any of the following items may cause the claim to be rejected, resulting in delays in processing the </w:t>
      </w:r>
      <w:r w:rsidR="0037534A">
        <w:rPr>
          <w:rFonts w:cs="Arial"/>
          <w:szCs w:val="24"/>
        </w:rPr>
        <w:t>sponsor’s</w:t>
      </w:r>
      <w:r w:rsidRPr="00974E27">
        <w:rPr>
          <w:rFonts w:cs="Arial"/>
          <w:szCs w:val="24"/>
        </w:rPr>
        <w:t xml:space="preserve"> claim and the receipt of reimbursement.</w:t>
      </w:r>
      <w:r w:rsidRPr="00974E27">
        <w:rPr>
          <w:rFonts w:cs="Arial"/>
        </w:rPr>
        <w:t xml:space="preserve"> </w:t>
      </w:r>
    </w:p>
    <w:p w14:paraId="548D4FF9" w14:textId="77777777" w:rsidR="0035690D" w:rsidRPr="00E50FE2" w:rsidRDefault="0035690D" w:rsidP="00FD273E">
      <w:pPr>
        <w:pStyle w:val="Heading2"/>
        <w:spacing w:after="360"/>
      </w:pPr>
      <w:bookmarkStart w:id="25" w:name="_Toc11243922"/>
      <w:bookmarkStart w:id="26" w:name="_Toc47591056"/>
      <w:bookmarkStart w:id="27" w:name="_Toc200635320"/>
      <w:r w:rsidRPr="00FA597F">
        <w:t>Monthly Reporting Through the CNIPS Website</w:t>
      </w:r>
      <w:bookmarkEnd w:id="25"/>
      <w:bookmarkEnd w:id="26"/>
      <w:bookmarkEnd w:id="27"/>
    </w:p>
    <w:p w14:paraId="4C41E337" w14:textId="77777777" w:rsidR="0035690D" w:rsidRPr="00E50FE2" w:rsidRDefault="0035690D" w:rsidP="00FD273E">
      <w:pPr>
        <w:pStyle w:val="Heading3"/>
      </w:pPr>
      <w:bookmarkStart w:id="28" w:name="_Toc11243923"/>
      <w:bookmarkStart w:id="29" w:name="_Toc47591057"/>
      <w:bookmarkStart w:id="30" w:name="_Toc200635321"/>
      <w:r w:rsidRPr="0060164C">
        <w:t>A. Logging on to the CNIPS website</w:t>
      </w:r>
      <w:bookmarkEnd w:id="28"/>
      <w:bookmarkEnd w:id="29"/>
      <w:bookmarkEnd w:id="30"/>
    </w:p>
    <w:p w14:paraId="16B69411" w14:textId="3C46D2F4" w:rsidR="0035690D" w:rsidRPr="00A75C42" w:rsidRDefault="0035690D" w:rsidP="004E3758">
      <w:pPr>
        <w:pStyle w:val="ListParagraph"/>
        <w:numPr>
          <w:ilvl w:val="0"/>
          <w:numId w:val="16"/>
        </w:numPr>
        <w:spacing w:after="240"/>
        <w:contextualSpacing w:val="0"/>
      </w:pPr>
      <w:r w:rsidRPr="00EB3843">
        <w:rPr>
          <w:rFonts w:cs="Arial"/>
          <w:szCs w:val="24"/>
        </w:rPr>
        <w:t>You can access CNIPS from any computer connected to the Internet by opening your Internet browser and entering the URL (shown below) in the address line:</w:t>
      </w:r>
      <w:r>
        <w:t xml:space="preserve"> </w:t>
      </w:r>
    </w:p>
    <w:p w14:paraId="755B16E8" w14:textId="77777777" w:rsidR="0035690D" w:rsidRPr="00E50FE2" w:rsidRDefault="00E50FE2" w:rsidP="00A75C42">
      <w:pPr>
        <w:tabs>
          <w:tab w:val="left" w:pos="1440"/>
          <w:tab w:val="right" w:pos="8029"/>
        </w:tabs>
        <w:ind w:left="1440" w:hanging="1440"/>
        <w:jc w:val="center"/>
        <w:rPr>
          <w:rStyle w:val="Hyperlink"/>
          <w:rFonts w:cs="Arial"/>
          <w:sz w:val="28"/>
          <w:szCs w:val="28"/>
        </w:rPr>
      </w:pPr>
      <w:r>
        <w:rPr>
          <w:rFonts w:cs="Arial"/>
          <w:sz w:val="28"/>
          <w:szCs w:val="28"/>
        </w:rPr>
        <w:fldChar w:fldCharType="begin"/>
      </w:r>
      <w:r w:rsidR="00A14ECB">
        <w:rPr>
          <w:rFonts w:cs="Arial"/>
          <w:sz w:val="28"/>
          <w:szCs w:val="28"/>
        </w:rPr>
        <w:instrText>HYPERLINK "https://www.cnips.ca.gov/" \o "CNIPS Homepage"</w:instrText>
      </w:r>
      <w:r>
        <w:rPr>
          <w:rFonts w:cs="Arial"/>
          <w:sz w:val="28"/>
          <w:szCs w:val="28"/>
        </w:rPr>
      </w:r>
      <w:r>
        <w:rPr>
          <w:rFonts w:cs="Arial"/>
          <w:sz w:val="28"/>
          <w:szCs w:val="28"/>
        </w:rPr>
        <w:fldChar w:fldCharType="separate"/>
      </w:r>
      <w:r w:rsidR="0035690D" w:rsidRPr="00E50FE2">
        <w:rPr>
          <w:rStyle w:val="Hyperlink"/>
          <w:rFonts w:cs="Arial"/>
          <w:sz w:val="28"/>
          <w:szCs w:val="28"/>
        </w:rPr>
        <w:t>https://www.cnips.ca.gov/</w:t>
      </w:r>
    </w:p>
    <w:p w14:paraId="428AAE1A" w14:textId="77777777" w:rsidR="0035690D" w:rsidRPr="00A75C42" w:rsidRDefault="00E50FE2" w:rsidP="00FD273E">
      <w:pPr>
        <w:tabs>
          <w:tab w:val="left" w:pos="1440"/>
          <w:tab w:val="right" w:pos="8029"/>
        </w:tabs>
        <w:spacing w:before="240" w:after="240"/>
        <w:rPr>
          <w:rFonts w:cs="Arial"/>
          <w:szCs w:val="24"/>
        </w:rPr>
      </w:pPr>
      <w:r>
        <w:rPr>
          <w:rFonts w:cs="Arial"/>
          <w:sz w:val="28"/>
          <w:szCs w:val="28"/>
        </w:rPr>
        <w:fldChar w:fldCharType="end"/>
      </w:r>
      <w:r w:rsidR="0035690D" w:rsidRPr="008F22E9">
        <w:rPr>
          <w:rFonts w:cs="Arial"/>
          <w:b/>
          <w:bCs/>
          <w:szCs w:val="24"/>
        </w:rPr>
        <w:t>TIP:</w:t>
      </w:r>
      <w:r w:rsidR="0035690D" w:rsidRPr="008F22E9">
        <w:rPr>
          <w:rFonts w:cs="Arial"/>
          <w:szCs w:val="24"/>
        </w:rPr>
        <w:t xml:space="preserve"> You can add this URL to your browser’s </w:t>
      </w:r>
      <w:r w:rsidR="00E1347F">
        <w:rPr>
          <w:rFonts w:cs="Arial"/>
          <w:szCs w:val="24"/>
        </w:rPr>
        <w:t>“Favorites”</w:t>
      </w:r>
      <w:r w:rsidR="00E1347F" w:rsidRPr="008F22E9">
        <w:rPr>
          <w:rFonts w:cs="Arial"/>
          <w:szCs w:val="24"/>
        </w:rPr>
        <w:t xml:space="preserve"> </w:t>
      </w:r>
      <w:r w:rsidR="0035690D" w:rsidRPr="008F22E9">
        <w:rPr>
          <w:rFonts w:cs="Arial"/>
          <w:szCs w:val="24"/>
        </w:rPr>
        <w:t>list or create a shortcut to the website on your desktop for quicker access to the site. Refer to your browser or operating system help files for further information.</w:t>
      </w:r>
    </w:p>
    <w:p w14:paraId="5D4603F8" w14:textId="77777777" w:rsidR="00126790" w:rsidRPr="00CF1CFA" w:rsidRDefault="00126790" w:rsidP="008F1922">
      <w:pPr>
        <w:pStyle w:val="Heading5"/>
      </w:pPr>
      <w:r w:rsidRPr="00CF1CFA">
        <w:t xml:space="preserve">Figure 1: CNIPS Home Page </w:t>
      </w:r>
      <w:r w:rsidR="00FD7C55">
        <w:t>L</w:t>
      </w:r>
      <w:r w:rsidRPr="00CF1CFA">
        <w:t xml:space="preserve">og </w:t>
      </w:r>
      <w:r w:rsidR="00FD7C55">
        <w:t>O</w:t>
      </w:r>
      <w:r w:rsidRPr="00CF1CFA">
        <w:t>n</w:t>
      </w:r>
    </w:p>
    <w:p w14:paraId="621329D7" w14:textId="77777777" w:rsidR="0035690D" w:rsidRDefault="0035690D" w:rsidP="0035690D">
      <w:pPr>
        <w:tabs>
          <w:tab w:val="left" w:pos="0"/>
          <w:tab w:val="right" w:pos="8034"/>
        </w:tabs>
        <w:jc w:val="center"/>
        <w:rPr>
          <w:rFonts w:cs="Arial"/>
          <w:b/>
          <w:szCs w:val="24"/>
        </w:rPr>
      </w:pPr>
      <w:r>
        <w:rPr>
          <w:noProof/>
        </w:rPr>
        <w:drawing>
          <wp:inline distT="0" distB="0" distL="0" distR="0" wp14:anchorId="2AF0FE3F" wp14:editId="7A5679B8">
            <wp:extent cx="2476500" cy="1095375"/>
            <wp:effectExtent l="19050" t="19050" r="19050" b="28575"/>
            <wp:docPr id="33" name="Picture 33" descr="The CNIPS Log On contains two blank form fields to enter the user ID&#10;and pas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76500" cy="1095375"/>
                    </a:xfrm>
                    <a:prstGeom prst="rect">
                      <a:avLst/>
                    </a:prstGeom>
                    <a:ln w="19050">
                      <a:solidFill>
                        <a:schemeClr val="tx1"/>
                      </a:solidFill>
                    </a:ln>
                  </pic:spPr>
                </pic:pic>
              </a:graphicData>
            </a:graphic>
          </wp:inline>
        </w:drawing>
      </w:r>
    </w:p>
    <w:p w14:paraId="14391AC3" w14:textId="4F376324" w:rsidR="0035690D" w:rsidRPr="0061158C" w:rsidRDefault="0035690D" w:rsidP="00230AB0">
      <w:pPr>
        <w:pStyle w:val="ListParagraph"/>
        <w:numPr>
          <w:ilvl w:val="0"/>
          <w:numId w:val="16"/>
        </w:numPr>
        <w:tabs>
          <w:tab w:val="left" w:pos="0"/>
          <w:tab w:val="right" w:pos="8034"/>
        </w:tabs>
        <w:spacing w:before="240" w:after="720"/>
        <w:contextualSpacing w:val="0"/>
        <w:rPr>
          <w:rFonts w:cs="Arial"/>
          <w:b/>
          <w:szCs w:val="24"/>
        </w:rPr>
      </w:pPr>
      <w:r w:rsidRPr="0061158C">
        <w:rPr>
          <w:rFonts w:cs="Arial"/>
          <w:b/>
          <w:szCs w:val="24"/>
        </w:rPr>
        <w:tab/>
      </w:r>
      <w:r w:rsidRPr="0061158C">
        <w:rPr>
          <w:rFonts w:cs="Arial"/>
          <w:szCs w:val="24"/>
        </w:rPr>
        <w:t>In the Log On</w:t>
      </w:r>
      <w:r w:rsidR="00126790" w:rsidRPr="0061158C">
        <w:rPr>
          <w:rFonts w:cs="Arial"/>
          <w:szCs w:val="24"/>
        </w:rPr>
        <w:t xml:space="preserve"> section </w:t>
      </w:r>
      <w:r w:rsidRPr="0061158C">
        <w:rPr>
          <w:rFonts w:cs="Arial"/>
          <w:szCs w:val="24"/>
        </w:rPr>
        <w:t>(Fig. 1) enter your</w:t>
      </w:r>
      <w:r w:rsidRPr="0061158C">
        <w:rPr>
          <w:rFonts w:cs="Arial"/>
          <w:b/>
          <w:szCs w:val="24"/>
        </w:rPr>
        <w:t xml:space="preserve"> User ID </w:t>
      </w:r>
      <w:r w:rsidRPr="0061158C">
        <w:rPr>
          <w:rFonts w:cs="Arial"/>
          <w:szCs w:val="24"/>
        </w:rPr>
        <w:t xml:space="preserve">and </w:t>
      </w:r>
      <w:r w:rsidRPr="0061158C">
        <w:rPr>
          <w:rFonts w:cs="Arial"/>
          <w:b/>
          <w:szCs w:val="24"/>
        </w:rPr>
        <w:t>Password</w:t>
      </w:r>
      <w:r w:rsidRPr="0061158C">
        <w:rPr>
          <w:rFonts w:cs="Arial"/>
          <w:szCs w:val="24"/>
        </w:rPr>
        <w:t>. (User ID and Password are case-sensitive, so be sure to use upper</w:t>
      </w:r>
      <w:r w:rsidR="001A06F1" w:rsidRPr="0061158C">
        <w:rPr>
          <w:rFonts w:cs="Arial"/>
          <w:szCs w:val="24"/>
        </w:rPr>
        <w:t>case</w:t>
      </w:r>
      <w:r w:rsidRPr="0061158C">
        <w:rPr>
          <w:rFonts w:cs="Arial"/>
          <w:szCs w:val="24"/>
        </w:rPr>
        <w:t xml:space="preserve"> and lowercase letters if necessary</w:t>
      </w:r>
      <w:r w:rsidR="00D20E42" w:rsidRPr="0061158C">
        <w:rPr>
          <w:rFonts w:cs="Arial"/>
          <w:szCs w:val="24"/>
        </w:rPr>
        <w:t>.</w:t>
      </w:r>
      <w:r w:rsidRPr="0061158C">
        <w:rPr>
          <w:rFonts w:cs="Arial"/>
          <w:szCs w:val="24"/>
        </w:rPr>
        <w:t>)</w:t>
      </w:r>
    </w:p>
    <w:p w14:paraId="6DC475C4" w14:textId="1AE32D61" w:rsidR="0035690D" w:rsidRPr="0061158C" w:rsidRDefault="0035690D" w:rsidP="004E3758">
      <w:pPr>
        <w:pStyle w:val="ListParagraph"/>
        <w:numPr>
          <w:ilvl w:val="0"/>
          <w:numId w:val="16"/>
        </w:numPr>
        <w:tabs>
          <w:tab w:val="left" w:pos="1350"/>
          <w:tab w:val="right" w:pos="8034"/>
        </w:tabs>
        <w:spacing w:after="240"/>
        <w:rPr>
          <w:rFonts w:cs="Arial"/>
          <w:szCs w:val="24"/>
        </w:rPr>
      </w:pPr>
      <w:r w:rsidRPr="0061158C">
        <w:rPr>
          <w:rFonts w:cs="Arial"/>
          <w:szCs w:val="24"/>
        </w:rPr>
        <w:lastRenderedPageBreak/>
        <w:t xml:space="preserve">Select </w:t>
      </w:r>
      <w:r w:rsidRPr="004E3758">
        <w:rPr>
          <w:rFonts w:cs="Arial"/>
          <w:b/>
          <w:bCs/>
          <w:szCs w:val="24"/>
        </w:rPr>
        <w:t>Log On</w:t>
      </w:r>
      <w:r w:rsidR="00D20E42" w:rsidRPr="0061158C">
        <w:rPr>
          <w:rFonts w:cs="Arial"/>
          <w:szCs w:val="24"/>
        </w:rPr>
        <w:t>.</w:t>
      </w:r>
    </w:p>
    <w:p w14:paraId="24E6D29F" w14:textId="57D94BB0" w:rsidR="0035690D" w:rsidRPr="00A5403D" w:rsidRDefault="0035690D" w:rsidP="006A0231">
      <w:pPr>
        <w:pStyle w:val="PrettyNote"/>
        <w:spacing w:after="120"/>
        <w:ind w:left="0"/>
        <w:rPr>
          <w:rFonts w:ascii="Arial" w:hAnsi="Arial" w:cs="Arial"/>
          <w:sz w:val="24"/>
          <w:szCs w:val="24"/>
        </w:rPr>
      </w:pPr>
      <w:r w:rsidRPr="00A5403D">
        <w:rPr>
          <w:rFonts w:ascii="Arial" w:hAnsi="Arial" w:cs="Arial"/>
          <w:b/>
          <w:sz w:val="24"/>
          <w:szCs w:val="24"/>
        </w:rPr>
        <w:t>Note</w:t>
      </w:r>
      <w:r w:rsidR="00804189" w:rsidRPr="00A5403D">
        <w:rPr>
          <w:rFonts w:ascii="Arial" w:hAnsi="Arial" w:cs="Arial"/>
          <w:b/>
          <w:sz w:val="24"/>
          <w:szCs w:val="24"/>
        </w:rPr>
        <w:t>:</w:t>
      </w:r>
      <w:r w:rsidR="00804189" w:rsidRPr="00A5403D">
        <w:rPr>
          <w:rFonts w:ascii="Arial" w:hAnsi="Arial" w:cs="Arial"/>
          <w:sz w:val="24"/>
          <w:szCs w:val="24"/>
        </w:rPr>
        <w:t xml:space="preserve"> If</w:t>
      </w:r>
      <w:r w:rsidRPr="00A5403D">
        <w:rPr>
          <w:rFonts w:ascii="Arial" w:hAnsi="Arial" w:cs="Arial"/>
          <w:sz w:val="24"/>
          <w:szCs w:val="24"/>
        </w:rPr>
        <w:t xml:space="preserve"> you do not have a User ID and Password, contact your S</w:t>
      </w:r>
      <w:r w:rsidR="009D5367">
        <w:rPr>
          <w:rFonts w:ascii="Arial" w:hAnsi="Arial" w:cs="Arial"/>
          <w:sz w:val="24"/>
          <w:szCs w:val="24"/>
        </w:rPr>
        <w:t>FS</w:t>
      </w:r>
      <w:r w:rsidRPr="00A5403D">
        <w:rPr>
          <w:rFonts w:ascii="Arial" w:hAnsi="Arial" w:cs="Arial"/>
          <w:sz w:val="24"/>
          <w:szCs w:val="24"/>
        </w:rPr>
        <w:t>P County Specialist. The S</w:t>
      </w:r>
      <w:r w:rsidR="009D5367">
        <w:rPr>
          <w:rFonts w:ascii="Arial" w:hAnsi="Arial" w:cs="Arial"/>
          <w:sz w:val="24"/>
          <w:szCs w:val="24"/>
        </w:rPr>
        <w:t>FS</w:t>
      </w:r>
      <w:r w:rsidRPr="00A5403D">
        <w:rPr>
          <w:rFonts w:ascii="Arial" w:hAnsi="Arial" w:cs="Arial"/>
          <w:sz w:val="24"/>
          <w:szCs w:val="24"/>
        </w:rPr>
        <w:t xml:space="preserve">P County Specialist </w:t>
      </w:r>
      <w:r w:rsidR="009D5367">
        <w:rPr>
          <w:rFonts w:ascii="Arial" w:hAnsi="Arial" w:cs="Arial"/>
          <w:sz w:val="24"/>
          <w:szCs w:val="24"/>
        </w:rPr>
        <w:t>directory</w:t>
      </w:r>
      <w:r w:rsidRPr="00A5403D">
        <w:rPr>
          <w:rFonts w:ascii="Arial" w:hAnsi="Arial" w:cs="Arial"/>
          <w:sz w:val="24"/>
          <w:szCs w:val="24"/>
        </w:rPr>
        <w:t xml:space="preserve"> is available in the CNIPS Download Forms section, Caseload S</w:t>
      </w:r>
      <w:r w:rsidR="009D5367">
        <w:rPr>
          <w:rFonts w:ascii="Arial" w:hAnsi="Arial" w:cs="Arial"/>
          <w:sz w:val="24"/>
          <w:szCs w:val="24"/>
        </w:rPr>
        <w:t>FS</w:t>
      </w:r>
      <w:r w:rsidRPr="00A5403D">
        <w:rPr>
          <w:rFonts w:ascii="Arial" w:hAnsi="Arial" w:cs="Arial"/>
          <w:sz w:val="24"/>
          <w:szCs w:val="24"/>
        </w:rPr>
        <w:t>P or call 1-800-952-5609, option 2.</w:t>
      </w:r>
    </w:p>
    <w:p w14:paraId="462ADF53" w14:textId="77777777" w:rsidR="0035690D" w:rsidRDefault="0035690D" w:rsidP="00FD273E">
      <w:pPr>
        <w:pStyle w:val="Heading3"/>
      </w:pPr>
      <w:bookmarkStart w:id="31" w:name="_Toc11243924"/>
      <w:bookmarkStart w:id="32" w:name="_Toc47591058"/>
      <w:bookmarkStart w:id="33" w:name="_Toc200635322"/>
      <w:r w:rsidRPr="0060164C">
        <w:t>B. Creating a Monthly Claim in CNIPS</w:t>
      </w:r>
      <w:bookmarkEnd w:id="31"/>
      <w:bookmarkEnd w:id="32"/>
      <w:bookmarkEnd w:id="33"/>
    </w:p>
    <w:p w14:paraId="75C64A84" w14:textId="670239D9" w:rsidR="0035690D" w:rsidRPr="00BD4148" w:rsidRDefault="0035690D" w:rsidP="004E3758">
      <w:pPr>
        <w:pStyle w:val="ListParagraph"/>
        <w:numPr>
          <w:ilvl w:val="0"/>
          <w:numId w:val="17"/>
        </w:numPr>
        <w:spacing w:before="240" w:after="240"/>
        <w:rPr>
          <w:rFonts w:cs="Arial"/>
          <w:szCs w:val="24"/>
        </w:rPr>
      </w:pPr>
      <w:r w:rsidRPr="00BD4148">
        <w:rPr>
          <w:rFonts w:cs="Arial"/>
          <w:szCs w:val="24"/>
        </w:rPr>
        <w:t xml:space="preserve">Verify that the </w:t>
      </w:r>
      <w:r w:rsidR="00627123" w:rsidRPr="00BD4148">
        <w:rPr>
          <w:rFonts w:cs="Arial"/>
          <w:szCs w:val="24"/>
        </w:rPr>
        <w:t>program</w:t>
      </w:r>
      <w:r w:rsidRPr="00BD4148">
        <w:rPr>
          <w:rFonts w:cs="Arial"/>
          <w:szCs w:val="24"/>
        </w:rPr>
        <w:t xml:space="preserve"> year is correct for the claim you wish to create. To change the </w:t>
      </w:r>
      <w:r w:rsidR="00627123" w:rsidRPr="00BD4148">
        <w:rPr>
          <w:rFonts w:cs="Arial"/>
          <w:szCs w:val="24"/>
        </w:rPr>
        <w:t>program</w:t>
      </w:r>
      <w:r w:rsidRPr="00BD4148">
        <w:rPr>
          <w:rFonts w:cs="Arial"/>
          <w:szCs w:val="24"/>
        </w:rPr>
        <w:t xml:space="preserve"> year</w:t>
      </w:r>
      <w:r w:rsidR="004048B2" w:rsidRPr="00BD4148">
        <w:rPr>
          <w:rFonts w:cs="Arial"/>
          <w:szCs w:val="24"/>
        </w:rPr>
        <w:t>,</w:t>
      </w:r>
      <w:r w:rsidRPr="00BD4148">
        <w:rPr>
          <w:rFonts w:cs="Arial"/>
          <w:szCs w:val="24"/>
        </w:rPr>
        <w:t xml:space="preserve"> select the year link in the CNIPS main menu bar and choose the appropriate year. (Fig. 2)</w:t>
      </w:r>
    </w:p>
    <w:p w14:paraId="5325A236" w14:textId="77777777" w:rsidR="0035690D" w:rsidRPr="002256F3" w:rsidRDefault="0035690D" w:rsidP="004E3758">
      <w:pPr>
        <w:pStyle w:val="PrettyNote"/>
        <w:spacing w:after="240"/>
        <w:rPr>
          <w:rFonts w:ascii="Arial" w:hAnsi="Arial" w:cs="Arial"/>
          <w:sz w:val="24"/>
          <w:szCs w:val="24"/>
        </w:rPr>
      </w:pPr>
      <w:r w:rsidRPr="00A5403D">
        <w:rPr>
          <w:rFonts w:ascii="Arial" w:hAnsi="Arial" w:cs="Arial"/>
          <w:b/>
          <w:bCs/>
          <w:sz w:val="24"/>
          <w:szCs w:val="24"/>
        </w:rPr>
        <w:t xml:space="preserve">Note: </w:t>
      </w:r>
      <w:r w:rsidRPr="00A5403D">
        <w:rPr>
          <w:rFonts w:ascii="Arial" w:hAnsi="Arial" w:cs="Arial"/>
          <w:sz w:val="24"/>
          <w:szCs w:val="24"/>
        </w:rPr>
        <w:t xml:space="preserve">The current </w:t>
      </w:r>
      <w:r w:rsidR="00627123">
        <w:rPr>
          <w:rFonts w:ascii="Arial" w:hAnsi="Arial" w:cs="Arial"/>
          <w:sz w:val="24"/>
          <w:szCs w:val="24"/>
        </w:rPr>
        <w:t>program</w:t>
      </w:r>
      <w:r w:rsidRPr="00A5403D">
        <w:rPr>
          <w:rFonts w:ascii="Arial" w:hAnsi="Arial" w:cs="Arial"/>
          <w:sz w:val="24"/>
          <w:szCs w:val="24"/>
        </w:rPr>
        <w:t xml:space="preserve"> year is the default year if no other year has been selected.</w:t>
      </w:r>
      <w:r w:rsidRPr="002256F3">
        <w:rPr>
          <w:rFonts w:ascii="Arial" w:hAnsi="Arial" w:cs="Arial"/>
          <w:sz w:val="24"/>
          <w:szCs w:val="24"/>
        </w:rPr>
        <w:t xml:space="preserve"> </w:t>
      </w:r>
    </w:p>
    <w:p w14:paraId="65CCDFFC" w14:textId="77777777" w:rsidR="006A0231" w:rsidRPr="00CF1CFA" w:rsidRDefault="006A0231" w:rsidP="008F1922">
      <w:pPr>
        <w:pStyle w:val="Heading5"/>
      </w:pPr>
      <w:r w:rsidRPr="00CF1CFA">
        <w:t xml:space="preserve">Figure </w:t>
      </w:r>
      <w:r>
        <w:t>2</w:t>
      </w:r>
      <w:r w:rsidRPr="00CF1CFA">
        <w:t xml:space="preserve">: </w:t>
      </w:r>
      <w:r>
        <w:t xml:space="preserve">Program Year Select </w:t>
      </w:r>
    </w:p>
    <w:p w14:paraId="7FB9B5BD" w14:textId="77777777" w:rsidR="0035690D" w:rsidRDefault="00A35534" w:rsidP="004E3758">
      <w:pPr>
        <w:spacing w:after="240"/>
        <w:jc w:val="center"/>
      </w:pPr>
      <w:r>
        <w:rPr>
          <w:noProof/>
        </w:rPr>
        <w:drawing>
          <wp:inline distT="0" distB="0" distL="0" distR="0" wp14:anchorId="628888F2" wp14:editId="2AFA848E">
            <wp:extent cx="5841232" cy="1247775"/>
            <wp:effectExtent l="19050" t="19050" r="26670" b="9525"/>
            <wp:docPr id="5" name="Picture 5" descr="Select Year&#10;2020-2021 Selected&#10;2019-2020. &#10;Selected is pointing to 2020-2021 in r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fsp 1.PNG"/>
                    <pic:cNvPicPr/>
                  </pic:nvPicPr>
                  <pic:blipFill>
                    <a:blip r:embed="rId14">
                      <a:extLst>
                        <a:ext uri="{28A0092B-C50C-407E-A947-70E740481C1C}">
                          <a14:useLocalDpi xmlns:a14="http://schemas.microsoft.com/office/drawing/2010/main" val="0"/>
                        </a:ext>
                      </a:extLst>
                    </a:blip>
                    <a:stretch>
                      <a:fillRect/>
                    </a:stretch>
                  </pic:blipFill>
                  <pic:spPr>
                    <a:xfrm>
                      <a:off x="0" y="0"/>
                      <a:ext cx="5917790" cy="1264129"/>
                    </a:xfrm>
                    <a:prstGeom prst="rect">
                      <a:avLst/>
                    </a:prstGeom>
                    <a:ln w="19050">
                      <a:solidFill>
                        <a:schemeClr val="tx1"/>
                      </a:solidFill>
                    </a:ln>
                  </pic:spPr>
                </pic:pic>
              </a:graphicData>
            </a:graphic>
          </wp:inline>
        </w:drawing>
      </w:r>
    </w:p>
    <w:p w14:paraId="127E02C8" w14:textId="45C4F87D" w:rsidR="0035690D" w:rsidRPr="00BD4148" w:rsidRDefault="0035690D" w:rsidP="00F21FE1">
      <w:pPr>
        <w:pStyle w:val="ListParagraph"/>
        <w:numPr>
          <w:ilvl w:val="0"/>
          <w:numId w:val="17"/>
        </w:numPr>
        <w:spacing w:before="240" w:after="120"/>
        <w:contextualSpacing w:val="0"/>
        <w:rPr>
          <w:rFonts w:cs="Arial"/>
          <w:szCs w:val="24"/>
        </w:rPr>
      </w:pPr>
      <w:r w:rsidRPr="00BD4148">
        <w:rPr>
          <w:rFonts w:cs="Arial"/>
          <w:szCs w:val="24"/>
        </w:rPr>
        <w:t xml:space="preserve">Select the </w:t>
      </w:r>
      <w:r w:rsidRPr="00BD4148">
        <w:rPr>
          <w:rFonts w:cs="Arial"/>
          <w:b/>
          <w:szCs w:val="24"/>
        </w:rPr>
        <w:t>Claims</w:t>
      </w:r>
      <w:r w:rsidRPr="00BD4148">
        <w:rPr>
          <w:rFonts w:cs="Arial"/>
          <w:szCs w:val="24"/>
        </w:rPr>
        <w:t xml:space="preserve"> link in the menu bar at the top of the CNIPS website page. (Fig. 3)</w:t>
      </w:r>
    </w:p>
    <w:p w14:paraId="073D7486" w14:textId="77777777" w:rsidR="00126790" w:rsidRDefault="00126790" w:rsidP="008F1922">
      <w:pPr>
        <w:pStyle w:val="Heading5"/>
      </w:pPr>
      <w:r w:rsidRPr="00A5403D">
        <w:t>Figure 3: Selecting Claims</w:t>
      </w:r>
    </w:p>
    <w:p w14:paraId="5BABDF31" w14:textId="77777777" w:rsidR="006A0231" w:rsidRDefault="0035690D" w:rsidP="00FD273E">
      <w:pPr>
        <w:spacing w:after="240"/>
        <w:jc w:val="center"/>
        <w:rPr>
          <w:rFonts w:cs="Arial"/>
          <w:b/>
          <w:szCs w:val="24"/>
        </w:rPr>
      </w:pPr>
      <w:r>
        <w:rPr>
          <w:noProof/>
        </w:rPr>
        <w:drawing>
          <wp:inline distT="0" distB="0" distL="0" distR="0" wp14:anchorId="67BC10DA" wp14:editId="6558F424">
            <wp:extent cx="4138084" cy="988746"/>
            <wp:effectExtent l="19050" t="19050" r="15240" b="20955"/>
            <wp:docPr id="36" name="Picture 36" descr="Blue menu bar shows the word Applications and Claims to click on at the top of CNIPS website on the blue menu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25252" cy="1009574"/>
                    </a:xfrm>
                    <a:prstGeom prst="rect">
                      <a:avLst/>
                    </a:prstGeom>
                    <a:ln w="19050">
                      <a:solidFill>
                        <a:schemeClr val="tx1"/>
                      </a:solidFill>
                    </a:ln>
                  </pic:spPr>
                </pic:pic>
              </a:graphicData>
            </a:graphic>
          </wp:inline>
        </w:drawing>
      </w:r>
    </w:p>
    <w:p w14:paraId="6B9E4293" w14:textId="57BC1D73" w:rsidR="0035690D" w:rsidRPr="00BD4148" w:rsidRDefault="00185BBA" w:rsidP="004E3758">
      <w:pPr>
        <w:pStyle w:val="ListParagraph"/>
        <w:numPr>
          <w:ilvl w:val="0"/>
          <w:numId w:val="17"/>
        </w:numPr>
        <w:spacing w:before="240" w:after="240"/>
        <w:contextualSpacing w:val="0"/>
        <w:rPr>
          <w:rFonts w:cs="Arial"/>
          <w:szCs w:val="24"/>
        </w:rPr>
      </w:pPr>
      <w:r w:rsidRPr="00BD4148">
        <w:rPr>
          <w:szCs w:val="24"/>
        </w:rPr>
        <w:t>S</w:t>
      </w:r>
      <w:r w:rsidR="0035690D" w:rsidRPr="00BD4148">
        <w:rPr>
          <w:rFonts w:cs="Arial"/>
          <w:szCs w:val="24"/>
        </w:rPr>
        <w:t xml:space="preserve">elect </w:t>
      </w:r>
      <w:r w:rsidR="0035690D" w:rsidRPr="00BD4148">
        <w:rPr>
          <w:rFonts w:cs="Arial"/>
          <w:b/>
          <w:szCs w:val="24"/>
        </w:rPr>
        <w:t>Claim Entry</w:t>
      </w:r>
      <w:r w:rsidR="0035690D" w:rsidRPr="00BD4148">
        <w:rPr>
          <w:rFonts w:cs="Arial"/>
          <w:szCs w:val="24"/>
        </w:rPr>
        <w:t xml:space="preserve"> located under Item. (Fig. 4)</w:t>
      </w:r>
    </w:p>
    <w:p w14:paraId="316CF132" w14:textId="77777777" w:rsidR="00652893" w:rsidRPr="00A5403D" w:rsidRDefault="00652893" w:rsidP="008F1922">
      <w:pPr>
        <w:pStyle w:val="Heading5"/>
      </w:pPr>
      <w:r w:rsidRPr="00A5403D">
        <w:t>Figure 4: Selecting Claim Entry</w:t>
      </w:r>
    </w:p>
    <w:p w14:paraId="3B6DE54E" w14:textId="77777777" w:rsidR="0035690D" w:rsidRPr="00652893" w:rsidRDefault="00943E51" w:rsidP="00943E51">
      <w:pPr>
        <w:tabs>
          <w:tab w:val="left" w:pos="1440"/>
          <w:tab w:val="right" w:pos="8034"/>
        </w:tabs>
        <w:spacing w:after="360"/>
        <w:ind w:left="1440" w:hanging="1440"/>
        <w:jc w:val="center"/>
        <w:rPr>
          <w:szCs w:val="24"/>
        </w:rPr>
      </w:pPr>
      <w:r>
        <w:rPr>
          <w:noProof/>
          <w:szCs w:val="24"/>
        </w:rPr>
        <w:drawing>
          <wp:inline distT="0" distB="0" distL="0" distR="0" wp14:anchorId="7ADE9D1F" wp14:editId="694DE85E">
            <wp:extent cx="3274483" cy="1268862"/>
            <wp:effectExtent l="19050" t="19050" r="21590" b="26670"/>
            <wp:docPr id="6" name="Picture 6" descr="Image shows the word Claims above the word Item. Underneath Item there is a link to select for Claim E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fsp 2.png"/>
                    <pic:cNvPicPr/>
                  </pic:nvPicPr>
                  <pic:blipFill>
                    <a:blip r:embed="rId16">
                      <a:extLst>
                        <a:ext uri="{28A0092B-C50C-407E-A947-70E740481C1C}">
                          <a14:useLocalDpi xmlns:a14="http://schemas.microsoft.com/office/drawing/2010/main" val="0"/>
                        </a:ext>
                      </a:extLst>
                    </a:blip>
                    <a:stretch>
                      <a:fillRect/>
                    </a:stretch>
                  </pic:blipFill>
                  <pic:spPr>
                    <a:xfrm>
                      <a:off x="0" y="0"/>
                      <a:ext cx="3349802" cy="1298048"/>
                    </a:xfrm>
                    <a:prstGeom prst="rect">
                      <a:avLst/>
                    </a:prstGeom>
                    <a:ln w="19050">
                      <a:solidFill>
                        <a:schemeClr val="tx1"/>
                      </a:solidFill>
                    </a:ln>
                  </pic:spPr>
                </pic:pic>
              </a:graphicData>
            </a:graphic>
          </wp:inline>
        </w:drawing>
      </w:r>
    </w:p>
    <w:p w14:paraId="0202A886" w14:textId="77777777" w:rsidR="0035690D" w:rsidRDefault="0035690D" w:rsidP="004E3758">
      <w:pPr>
        <w:spacing w:before="240" w:after="240"/>
        <w:rPr>
          <w:b/>
        </w:rPr>
      </w:pPr>
      <w:r w:rsidRPr="00A5403D">
        <w:lastRenderedPageBreak/>
        <w:t xml:space="preserve">The </w:t>
      </w:r>
      <w:r w:rsidRPr="00185BBA">
        <w:rPr>
          <w:b/>
        </w:rPr>
        <w:t>Claim Entry</w:t>
      </w:r>
      <w:r w:rsidRPr="00A5403D">
        <w:t xml:space="preserve"> function is used to enter, modify, and view claims for the S</w:t>
      </w:r>
      <w:r w:rsidR="00682C95">
        <w:t>ummer Food Service Program</w:t>
      </w:r>
      <w:r w:rsidRPr="00A5403D">
        <w:t xml:space="preserve">. In order to create a claim for a given month, an application must be in effect for the period and the month must be identified as an operating month in the </w:t>
      </w:r>
      <w:r w:rsidR="00682C95">
        <w:t>sponsor’</w:t>
      </w:r>
      <w:r w:rsidRPr="00A5403D">
        <w:t>s site application(s).</w:t>
      </w:r>
      <w:r>
        <w:rPr>
          <w:b/>
        </w:rPr>
        <w:t xml:space="preserve"> </w:t>
      </w:r>
    </w:p>
    <w:p w14:paraId="3B07BF39" w14:textId="66C2A043" w:rsidR="0035690D" w:rsidRPr="006019B1" w:rsidRDefault="0035690D" w:rsidP="004E3758">
      <w:pPr>
        <w:pStyle w:val="BodyTextIndent"/>
        <w:numPr>
          <w:ilvl w:val="0"/>
          <w:numId w:val="17"/>
        </w:numPr>
        <w:spacing w:after="240"/>
        <w:rPr>
          <w:rFonts w:ascii="Arial" w:hAnsi="Arial" w:cs="Arial"/>
          <w:szCs w:val="24"/>
        </w:rPr>
      </w:pPr>
      <w:r w:rsidRPr="006019B1">
        <w:rPr>
          <w:rFonts w:ascii="Arial" w:hAnsi="Arial" w:cs="Arial"/>
          <w:szCs w:val="24"/>
        </w:rPr>
        <w:t>Select</w:t>
      </w:r>
      <w:r w:rsidR="00BD4148">
        <w:rPr>
          <w:rFonts w:ascii="Arial" w:hAnsi="Arial" w:cs="Arial"/>
          <w:szCs w:val="24"/>
        </w:rPr>
        <w:t xml:space="preserve"> the</w:t>
      </w:r>
      <w:r w:rsidRPr="006019B1">
        <w:rPr>
          <w:rFonts w:ascii="Arial" w:hAnsi="Arial" w:cs="Arial"/>
          <w:szCs w:val="24"/>
        </w:rPr>
        <w:t xml:space="preserve"> month being claimed in the </w:t>
      </w:r>
      <w:r w:rsidRPr="007B4508">
        <w:rPr>
          <w:rFonts w:ascii="Arial" w:hAnsi="Arial" w:cs="Arial"/>
          <w:b/>
          <w:szCs w:val="24"/>
        </w:rPr>
        <w:t>Claim Year Summary</w:t>
      </w:r>
      <w:r w:rsidRPr="006019B1">
        <w:rPr>
          <w:rFonts w:ascii="Arial" w:hAnsi="Arial" w:cs="Arial"/>
          <w:szCs w:val="24"/>
        </w:rPr>
        <w:t xml:space="preserve"> page. (Fig. 5)</w:t>
      </w:r>
    </w:p>
    <w:p w14:paraId="333FBD6F" w14:textId="77777777" w:rsidR="00652893" w:rsidRDefault="00652893" w:rsidP="008F1922">
      <w:pPr>
        <w:pStyle w:val="Heading5"/>
      </w:pPr>
      <w:r w:rsidRPr="00A5403D">
        <w:t>Figure 5: Claim Year Summary Page</w:t>
      </w:r>
    </w:p>
    <w:p w14:paraId="2F531FFF" w14:textId="77777777" w:rsidR="0035690D" w:rsidRPr="00A5403D" w:rsidRDefault="00CD0BF8" w:rsidP="00BD4148">
      <w:pPr>
        <w:tabs>
          <w:tab w:val="left" w:pos="0"/>
          <w:tab w:val="right" w:pos="8034"/>
        </w:tabs>
        <w:spacing w:after="240"/>
        <w:ind w:left="1440" w:hanging="1440"/>
        <w:jc w:val="center"/>
        <w:rPr>
          <w:rFonts w:cs="Arial"/>
          <w:b/>
          <w:szCs w:val="24"/>
        </w:rPr>
      </w:pPr>
      <w:r>
        <w:rPr>
          <w:rFonts w:cs="Arial"/>
          <w:b/>
          <w:noProof/>
          <w:szCs w:val="24"/>
        </w:rPr>
        <w:drawing>
          <wp:inline distT="0" distB="0" distL="0" distR="0" wp14:anchorId="054D5642" wp14:editId="4E389A51">
            <wp:extent cx="5861005" cy="3514725"/>
            <wp:effectExtent l="19050" t="19050" r="26035" b="9525"/>
            <wp:docPr id="7" name="Picture 7" descr="The 2020-2021 SFSP Claim Year Summary page in CNIPS.&#10;Oct 2020-Aug 2021 Claim months are listed on the left side of the screen with Earned Amount $0.00 for every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fsp 3.png"/>
                    <pic:cNvPicPr/>
                  </pic:nvPicPr>
                  <pic:blipFill>
                    <a:blip r:embed="rId17">
                      <a:extLst>
                        <a:ext uri="{28A0092B-C50C-407E-A947-70E740481C1C}">
                          <a14:useLocalDpi xmlns:a14="http://schemas.microsoft.com/office/drawing/2010/main" val="0"/>
                        </a:ext>
                      </a:extLst>
                    </a:blip>
                    <a:stretch>
                      <a:fillRect/>
                    </a:stretch>
                  </pic:blipFill>
                  <pic:spPr>
                    <a:xfrm>
                      <a:off x="0" y="0"/>
                      <a:ext cx="5877082" cy="3524366"/>
                    </a:xfrm>
                    <a:prstGeom prst="rect">
                      <a:avLst/>
                    </a:prstGeom>
                    <a:ln w="19050">
                      <a:solidFill>
                        <a:schemeClr val="tx1"/>
                      </a:solidFill>
                    </a:ln>
                  </pic:spPr>
                </pic:pic>
              </a:graphicData>
            </a:graphic>
          </wp:inline>
        </w:drawing>
      </w:r>
    </w:p>
    <w:p w14:paraId="22FF36DB" w14:textId="46398092" w:rsidR="0035690D" w:rsidRDefault="0035690D" w:rsidP="00B94C39">
      <w:pPr>
        <w:spacing w:before="240" w:after="240"/>
      </w:pPr>
      <w:r w:rsidRPr="00E328A3">
        <w:t xml:space="preserve">After selecting </w:t>
      </w:r>
      <w:r w:rsidRPr="00E328A3">
        <w:rPr>
          <w:b/>
        </w:rPr>
        <w:t>Claim Entry</w:t>
      </w:r>
      <w:r w:rsidRPr="00E328A3">
        <w:t xml:space="preserve"> from the Claims menu, the S</w:t>
      </w:r>
      <w:r w:rsidR="00682398">
        <w:t>FS</w:t>
      </w:r>
      <w:r w:rsidRPr="00E328A3">
        <w:t xml:space="preserve">P </w:t>
      </w:r>
      <w:r w:rsidRPr="007B4508">
        <w:rPr>
          <w:b/>
        </w:rPr>
        <w:t>Claim Year Summary</w:t>
      </w:r>
      <w:r w:rsidRPr="00E328A3">
        <w:t xml:space="preserve"> for the selected year displays. This screen summarizes the Earned Amounts (the current value of the claim)</w:t>
      </w:r>
      <w:r w:rsidR="00C35154">
        <w:t xml:space="preserve"> </w:t>
      </w:r>
      <w:r w:rsidR="004048B2">
        <w:t>and</w:t>
      </w:r>
      <w:r w:rsidRPr="00E328A3">
        <w:t xml:space="preserve"> the </w:t>
      </w:r>
      <w:r w:rsidR="00682398">
        <w:t>C</w:t>
      </w:r>
      <w:r w:rsidRPr="00E328A3">
        <w:t xml:space="preserve">laim </w:t>
      </w:r>
      <w:r w:rsidR="00682398">
        <w:t>S</w:t>
      </w:r>
      <w:r w:rsidRPr="00E328A3">
        <w:t xml:space="preserve">tatus by month. Once the </w:t>
      </w:r>
      <w:r>
        <w:t>CDE</w:t>
      </w:r>
      <w:r w:rsidRPr="00E328A3">
        <w:t xml:space="preserve"> has received the claim, the Date Received displays in the respective column. Once the </w:t>
      </w:r>
      <w:r>
        <w:t>CDE</w:t>
      </w:r>
      <w:r w:rsidRPr="00E328A3">
        <w:t xml:space="preserve"> has processed the claim, the Date Processed appears in the respective column. The Adjustment Number column refers to the number of times the original claim has been modified (Modified claims must be re-processed by the </w:t>
      </w:r>
      <w:r>
        <w:t>CDE</w:t>
      </w:r>
      <w:r w:rsidRPr="00E328A3">
        <w:t xml:space="preserve">). </w:t>
      </w:r>
      <w:r w:rsidR="00682398">
        <w:t>Selecting</w:t>
      </w:r>
      <w:r w:rsidRPr="00E328A3">
        <w:t xml:space="preserve"> a claim month will take you to the S</w:t>
      </w:r>
      <w:r w:rsidR="00CB47F4">
        <w:t>FSP</w:t>
      </w:r>
      <w:r w:rsidRPr="00E328A3">
        <w:t xml:space="preserve"> Claim Month Details screen</w:t>
      </w:r>
      <w:r w:rsidR="00D20E42">
        <w:t>.</w:t>
      </w:r>
    </w:p>
    <w:p w14:paraId="7F3D8169" w14:textId="538B2239" w:rsidR="00804189" w:rsidRDefault="007B4508" w:rsidP="004E3758">
      <w:pPr>
        <w:pStyle w:val="ListParagraph"/>
        <w:numPr>
          <w:ilvl w:val="0"/>
          <w:numId w:val="17"/>
        </w:numPr>
        <w:spacing w:after="240"/>
      </w:pPr>
      <w:r w:rsidRPr="007B4508">
        <w:t>Se</w:t>
      </w:r>
      <w:r w:rsidR="0035690D" w:rsidRPr="007B4508">
        <w:t>lect</w:t>
      </w:r>
      <w:r w:rsidR="0035690D" w:rsidRPr="00504C9C">
        <w:t xml:space="preserve"> the </w:t>
      </w:r>
      <w:r w:rsidR="0035690D" w:rsidRPr="00BD4148">
        <w:rPr>
          <w:b/>
        </w:rPr>
        <w:t>Add Original Claim</w:t>
      </w:r>
      <w:r w:rsidR="0035690D" w:rsidRPr="00504C9C">
        <w:t xml:space="preserve"> button. (Fig. 6)</w:t>
      </w:r>
    </w:p>
    <w:p w14:paraId="6DE2276D" w14:textId="77777777" w:rsidR="0035690D" w:rsidRPr="00504C9C" w:rsidRDefault="007B4508" w:rsidP="008F1922">
      <w:pPr>
        <w:pStyle w:val="Heading5"/>
      </w:pPr>
      <w:r w:rsidRPr="00504C9C">
        <w:t>Figure 6: Select Add Original Claim</w:t>
      </w:r>
    </w:p>
    <w:p w14:paraId="1B2649C9" w14:textId="59ACF817" w:rsidR="00D20E42" w:rsidRPr="00504C9C" w:rsidRDefault="0035690D" w:rsidP="00B94C39">
      <w:pPr>
        <w:tabs>
          <w:tab w:val="left" w:pos="0"/>
          <w:tab w:val="right" w:pos="848"/>
        </w:tabs>
        <w:spacing w:after="240"/>
        <w:jc w:val="center"/>
        <w:rPr>
          <w:rFonts w:cs="Arial"/>
          <w:b/>
          <w:bCs/>
          <w:szCs w:val="24"/>
        </w:rPr>
      </w:pPr>
      <w:r>
        <w:rPr>
          <w:noProof/>
        </w:rPr>
        <w:drawing>
          <wp:inline distT="0" distB="0" distL="0" distR="0" wp14:anchorId="368F505C" wp14:editId="28208626">
            <wp:extent cx="2390101" cy="847725"/>
            <wp:effectExtent l="19050" t="19050" r="10795" b="9525"/>
            <wp:docPr id="41" name="Picture 41" descr="The first gray button shows the word Back, the second red button shows Add Original 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39697"/>
                    <a:stretch/>
                  </pic:blipFill>
                  <pic:spPr bwMode="auto">
                    <a:xfrm>
                      <a:off x="0" y="0"/>
                      <a:ext cx="2485285" cy="881485"/>
                    </a:xfrm>
                    <a:prstGeom prst="rect">
                      <a:avLst/>
                    </a:prstGeom>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59C2C7F" w14:textId="77777777" w:rsidR="0035690D" w:rsidRDefault="0035690D" w:rsidP="008D40A5">
      <w:pPr>
        <w:spacing w:after="120"/>
      </w:pPr>
      <w:r w:rsidRPr="00504C9C">
        <w:lastRenderedPageBreak/>
        <w:t xml:space="preserve">Claims can be added for any eligible month in the </w:t>
      </w:r>
      <w:r w:rsidR="00C51DDB">
        <w:t>program</w:t>
      </w:r>
      <w:r w:rsidRPr="00504C9C">
        <w:t xml:space="preserve"> year, as long as an application is in effect for that period. Once a claim has been completed and submitted without error, the CDE can process the claim and batch the claim for payment. </w:t>
      </w:r>
    </w:p>
    <w:p w14:paraId="7363BE6E" w14:textId="27062E84" w:rsidR="0035690D" w:rsidRPr="00504C9C" w:rsidRDefault="0035690D" w:rsidP="00365F98">
      <w:pPr>
        <w:spacing w:after="240"/>
      </w:pPr>
      <w:r w:rsidRPr="00504C9C">
        <w:rPr>
          <w:b/>
          <w:bCs/>
        </w:rPr>
        <w:t>WARNING</w:t>
      </w:r>
      <w:r w:rsidR="00804189" w:rsidRPr="00504C9C">
        <w:t>: An</w:t>
      </w:r>
      <w:r w:rsidRPr="00504C9C">
        <w:t xml:space="preserve"> original claim cannot be submitted if the received date is more than 60</w:t>
      </w:r>
      <w:r w:rsidR="00365F98">
        <w:t xml:space="preserve"> </w:t>
      </w:r>
      <w:r w:rsidRPr="00504C9C">
        <w:t xml:space="preserve">days since the last day of </w:t>
      </w:r>
      <w:r w:rsidR="00EA716C">
        <w:t xml:space="preserve">the previous </w:t>
      </w:r>
      <w:r w:rsidRPr="00504C9C">
        <w:t>claim month.</w:t>
      </w:r>
    </w:p>
    <w:p w14:paraId="548D67F0" w14:textId="1BACD687" w:rsidR="0035690D" w:rsidRPr="00345E2E" w:rsidRDefault="0035690D" w:rsidP="00263EA2">
      <w:pPr>
        <w:pStyle w:val="ListParagraph"/>
        <w:keepLines/>
        <w:numPr>
          <w:ilvl w:val="0"/>
          <w:numId w:val="17"/>
        </w:numPr>
        <w:spacing w:before="240" w:after="120"/>
      </w:pPr>
      <w:r w:rsidRPr="00345E2E">
        <w:t xml:space="preserve">Select the </w:t>
      </w:r>
      <w:r w:rsidRPr="00BD4148">
        <w:rPr>
          <w:b/>
        </w:rPr>
        <w:t>Add</w:t>
      </w:r>
      <w:r w:rsidRPr="00345E2E">
        <w:t xml:space="preserve"> link under Actions next to the site you wish to create the</w:t>
      </w:r>
      <w:r w:rsidR="00315EEE">
        <w:t xml:space="preserve"> </w:t>
      </w:r>
      <w:r w:rsidRPr="00345E2E">
        <w:t>claim for. (Fig. 7)</w:t>
      </w:r>
    </w:p>
    <w:p w14:paraId="4FD94445" w14:textId="77777777" w:rsidR="00BF0195" w:rsidRDefault="00BF0195" w:rsidP="008F1922">
      <w:pPr>
        <w:pStyle w:val="Heading5"/>
      </w:pPr>
      <w:r w:rsidRPr="00A576A7">
        <w:t>Figure 7: Select Add link for Site Level Claim</w:t>
      </w:r>
    </w:p>
    <w:p w14:paraId="41ED5D31" w14:textId="77777777" w:rsidR="00B94C39" w:rsidRDefault="00315EEE" w:rsidP="00B66CC8">
      <w:pPr>
        <w:tabs>
          <w:tab w:val="right" w:pos="848"/>
          <w:tab w:val="left" w:pos="1440"/>
        </w:tabs>
        <w:spacing w:after="240"/>
        <w:ind w:left="1728" w:hanging="1440"/>
        <w:jc w:val="center"/>
        <w:rPr>
          <w:rFonts w:cs="Arial"/>
          <w:bCs/>
          <w:szCs w:val="24"/>
        </w:rPr>
      </w:pPr>
      <w:r>
        <w:rPr>
          <w:rFonts w:cs="Arial"/>
          <w:b/>
          <w:bCs/>
          <w:noProof/>
          <w:szCs w:val="24"/>
        </w:rPr>
        <w:drawing>
          <wp:inline distT="0" distB="0" distL="0" distR="0" wp14:anchorId="3BCB62AE" wp14:editId="41357266">
            <wp:extent cx="3534378" cy="735865"/>
            <wp:effectExtent l="19050" t="19050" r="9525" b="26670"/>
            <wp:docPr id="8" name="Picture 8" descr="Actions, Site # and Site Name appear across the top row. Underneath Actions is Add, under Site # is the example 12345, under Site Name is the example ABC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fsp 4.png"/>
                    <pic:cNvPicPr/>
                  </pic:nvPicPr>
                  <pic:blipFill>
                    <a:blip r:embed="rId19">
                      <a:extLst>
                        <a:ext uri="{28A0092B-C50C-407E-A947-70E740481C1C}">
                          <a14:useLocalDpi xmlns:a14="http://schemas.microsoft.com/office/drawing/2010/main" val="0"/>
                        </a:ext>
                      </a:extLst>
                    </a:blip>
                    <a:stretch>
                      <a:fillRect/>
                    </a:stretch>
                  </pic:blipFill>
                  <pic:spPr>
                    <a:xfrm>
                      <a:off x="0" y="0"/>
                      <a:ext cx="3613301" cy="752297"/>
                    </a:xfrm>
                    <a:prstGeom prst="rect">
                      <a:avLst/>
                    </a:prstGeom>
                    <a:ln w="19050">
                      <a:solidFill>
                        <a:schemeClr val="tx1"/>
                      </a:solidFill>
                    </a:ln>
                  </pic:spPr>
                </pic:pic>
              </a:graphicData>
            </a:graphic>
          </wp:inline>
        </w:drawing>
      </w:r>
    </w:p>
    <w:p w14:paraId="17FB3126" w14:textId="32D574C4" w:rsidR="00BC1F5B" w:rsidRPr="00B94C39" w:rsidRDefault="001B4E2A" w:rsidP="00234657">
      <w:pPr>
        <w:pStyle w:val="ListParagraph"/>
        <w:numPr>
          <w:ilvl w:val="0"/>
          <w:numId w:val="24"/>
        </w:numPr>
        <w:tabs>
          <w:tab w:val="right" w:pos="848"/>
          <w:tab w:val="left" w:pos="1440"/>
        </w:tabs>
        <w:spacing w:after="240"/>
        <w:contextualSpacing w:val="0"/>
        <w:rPr>
          <w:rFonts w:cs="Arial"/>
          <w:b/>
          <w:bCs/>
          <w:szCs w:val="24"/>
        </w:rPr>
      </w:pPr>
      <w:r w:rsidRPr="00B94C39">
        <w:rPr>
          <w:rFonts w:cs="Arial"/>
          <w:bCs/>
          <w:szCs w:val="24"/>
        </w:rPr>
        <w:t>C</w:t>
      </w:r>
      <w:r w:rsidRPr="00B94C39">
        <w:rPr>
          <w:rFonts w:cs="Arial"/>
          <w:bCs/>
          <w:color w:val="000000"/>
          <w:szCs w:val="24"/>
        </w:rPr>
        <w:t xml:space="preserve">omplete the </w:t>
      </w:r>
      <w:r w:rsidR="00B41217" w:rsidRPr="00B94C39">
        <w:rPr>
          <w:rFonts w:cs="Arial"/>
          <w:bCs/>
          <w:color w:val="000000"/>
          <w:szCs w:val="24"/>
        </w:rPr>
        <w:t>G</w:t>
      </w:r>
      <w:r w:rsidRPr="00B94C39">
        <w:rPr>
          <w:rFonts w:cs="Arial"/>
          <w:bCs/>
          <w:color w:val="000000"/>
          <w:szCs w:val="24"/>
        </w:rPr>
        <w:t xml:space="preserve">eneral </w:t>
      </w:r>
      <w:r w:rsidR="00B41217" w:rsidRPr="00B94C39">
        <w:rPr>
          <w:rFonts w:cs="Arial"/>
          <w:bCs/>
          <w:color w:val="000000"/>
          <w:szCs w:val="24"/>
        </w:rPr>
        <w:t>I</w:t>
      </w:r>
      <w:r w:rsidRPr="00B94C39">
        <w:rPr>
          <w:rFonts w:cs="Arial"/>
          <w:bCs/>
          <w:color w:val="000000"/>
          <w:szCs w:val="24"/>
        </w:rPr>
        <w:t>nformation portion of the claim</w:t>
      </w:r>
      <w:r w:rsidR="00592BC2" w:rsidRPr="00B94C39">
        <w:rPr>
          <w:rFonts w:cs="Arial"/>
          <w:bCs/>
          <w:color w:val="000000"/>
          <w:szCs w:val="24"/>
        </w:rPr>
        <w:t xml:space="preserve"> report</w:t>
      </w:r>
      <w:r w:rsidRPr="00B94C39">
        <w:rPr>
          <w:rFonts w:cs="Arial"/>
          <w:bCs/>
          <w:color w:val="000000"/>
          <w:szCs w:val="24"/>
        </w:rPr>
        <w:t xml:space="preserve"> for each site. Enter the required information </w:t>
      </w:r>
      <w:r w:rsidR="00E7111A" w:rsidRPr="00B94C39">
        <w:rPr>
          <w:rFonts w:cs="Arial"/>
          <w:bCs/>
          <w:color w:val="000000"/>
          <w:szCs w:val="24"/>
        </w:rPr>
        <w:t>i</w:t>
      </w:r>
      <w:r w:rsidRPr="00B94C39">
        <w:rPr>
          <w:rFonts w:cs="Arial"/>
          <w:bCs/>
          <w:color w:val="000000"/>
          <w:szCs w:val="24"/>
        </w:rPr>
        <w:t>n the Total Number of Days Food Served</w:t>
      </w:r>
      <w:r w:rsidR="00B41217" w:rsidRPr="00B94C39">
        <w:rPr>
          <w:rFonts w:cs="Arial"/>
          <w:bCs/>
          <w:color w:val="000000"/>
          <w:szCs w:val="24"/>
        </w:rPr>
        <w:t xml:space="preserve"> column.</w:t>
      </w:r>
      <w:r w:rsidRPr="00B94C39">
        <w:rPr>
          <w:rFonts w:cs="Arial"/>
          <w:bCs/>
          <w:color w:val="000000"/>
          <w:szCs w:val="24"/>
        </w:rPr>
        <w:t xml:space="preserve"> </w:t>
      </w:r>
      <w:r w:rsidR="00E7111A" w:rsidRPr="00B94C39">
        <w:rPr>
          <w:rFonts w:cs="Arial"/>
          <w:bCs/>
          <w:color w:val="000000"/>
          <w:szCs w:val="24"/>
        </w:rPr>
        <w:t>(Fig 8)</w:t>
      </w:r>
    </w:p>
    <w:p w14:paraId="0202845A" w14:textId="07051841" w:rsidR="001B4E2A" w:rsidRPr="00E71247" w:rsidRDefault="00525FF6" w:rsidP="00234657">
      <w:pPr>
        <w:pStyle w:val="ListParagraph"/>
        <w:tabs>
          <w:tab w:val="right" w:pos="848"/>
          <w:tab w:val="left" w:pos="1440"/>
        </w:tabs>
        <w:spacing w:before="240" w:after="240"/>
        <w:contextualSpacing w:val="0"/>
        <w:rPr>
          <w:rFonts w:cs="Arial"/>
          <w:b/>
          <w:bCs/>
          <w:szCs w:val="24"/>
        </w:rPr>
      </w:pPr>
      <w:r>
        <w:rPr>
          <w:rFonts w:cs="Arial"/>
          <w:bCs/>
          <w:color w:val="000000"/>
          <w:szCs w:val="24"/>
        </w:rPr>
        <w:t xml:space="preserve">Complete the </w:t>
      </w:r>
      <w:r w:rsidRPr="004E3758">
        <w:rPr>
          <w:rFonts w:cs="Arial"/>
          <w:bCs/>
          <w:color w:val="000000"/>
          <w:szCs w:val="24"/>
        </w:rPr>
        <w:t xml:space="preserve">Meals Served to Children </w:t>
      </w:r>
      <w:r>
        <w:rPr>
          <w:rFonts w:cs="Arial"/>
          <w:bCs/>
          <w:color w:val="000000"/>
          <w:szCs w:val="24"/>
        </w:rPr>
        <w:t>section by e</w:t>
      </w:r>
      <w:r w:rsidR="00BC1F5B">
        <w:rPr>
          <w:rFonts w:cs="Arial"/>
          <w:bCs/>
          <w:color w:val="000000"/>
          <w:szCs w:val="24"/>
        </w:rPr>
        <w:t>nter</w:t>
      </w:r>
      <w:r>
        <w:rPr>
          <w:rFonts w:cs="Arial"/>
          <w:bCs/>
          <w:color w:val="000000"/>
          <w:szCs w:val="24"/>
        </w:rPr>
        <w:t>ing</w:t>
      </w:r>
      <w:r w:rsidR="001B4E2A" w:rsidRPr="004E3758">
        <w:rPr>
          <w:rFonts w:cs="Arial"/>
          <w:bCs/>
          <w:color w:val="000000"/>
          <w:szCs w:val="24"/>
        </w:rPr>
        <w:t xml:space="preserve"> the reimbursable </w:t>
      </w:r>
      <w:r w:rsidR="00BC1F5B">
        <w:rPr>
          <w:rFonts w:cs="Arial"/>
          <w:bCs/>
          <w:color w:val="000000"/>
          <w:szCs w:val="24"/>
        </w:rPr>
        <w:t>F</w:t>
      </w:r>
      <w:r w:rsidR="001B4E2A" w:rsidRPr="004E3758">
        <w:rPr>
          <w:rFonts w:cs="Arial"/>
          <w:bCs/>
          <w:color w:val="000000"/>
          <w:szCs w:val="24"/>
        </w:rPr>
        <w:t>irst</w:t>
      </w:r>
      <w:r w:rsidR="00D67BEA">
        <w:rPr>
          <w:rFonts w:cs="Arial"/>
          <w:bCs/>
          <w:color w:val="000000"/>
          <w:szCs w:val="24"/>
        </w:rPr>
        <w:t xml:space="preserve"> Meals Served,</w:t>
      </w:r>
      <w:r w:rsidR="001B4E2A" w:rsidRPr="004E3758">
        <w:rPr>
          <w:rFonts w:cs="Arial"/>
          <w:bCs/>
          <w:color w:val="000000"/>
          <w:szCs w:val="24"/>
        </w:rPr>
        <w:t xml:space="preserve"> </w:t>
      </w:r>
      <w:r w:rsidR="00BC1F5B">
        <w:rPr>
          <w:rFonts w:cs="Arial"/>
          <w:bCs/>
          <w:color w:val="000000"/>
          <w:szCs w:val="24"/>
        </w:rPr>
        <w:t>S</w:t>
      </w:r>
      <w:r w:rsidR="001B4E2A" w:rsidRPr="004E3758">
        <w:rPr>
          <w:rFonts w:cs="Arial"/>
          <w:bCs/>
          <w:color w:val="000000"/>
          <w:szCs w:val="24"/>
        </w:rPr>
        <w:t xml:space="preserve">econd </w:t>
      </w:r>
      <w:r w:rsidR="00BC1F5B">
        <w:rPr>
          <w:rFonts w:cs="Arial"/>
          <w:bCs/>
          <w:color w:val="000000"/>
          <w:szCs w:val="24"/>
        </w:rPr>
        <w:t>M</w:t>
      </w:r>
      <w:r w:rsidR="001B4E2A" w:rsidRPr="004E3758">
        <w:rPr>
          <w:rFonts w:cs="Arial"/>
          <w:bCs/>
          <w:color w:val="000000"/>
          <w:szCs w:val="24"/>
        </w:rPr>
        <w:t xml:space="preserve">eals </w:t>
      </w:r>
      <w:r w:rsidR="00BC1F5B">
        <w:rPr>
          <w:rFonts w:cs="Arial"/>
          <w:bCs/>
          <w:color w:val="000000"/>
          <w:szCs w:val="24"/>
        </w:rPr>
        <w:t>S</w:t>
      </w:r>
      <w:r w:rsidR="001B4E2A" w:rsidRPr="004E3758">
        <w:rPr>
          <w:rFonts w:cs="Arial"/>
          <w:bCs/>
          <w:color w:val="000000"/>
          <w:szCs w:val="24"/>
        </w:rPr>
        <w:t>erved</w:t>
      </w:r>
      <w:r w:rsidR="00041F1A">
        <w:rPr>
          <w:rFonts w:cs="Arial"/>
          <w:bCs/>
          <w:color w:val="000000"/>
          <w:szCs w:val="24"/>
        </w:rPr>
        <w:t>,</w:t>
      </w:r>
      <w:r w:rsidR="001B4E2A" w:rsidRPr="004E3758">
        <w:rPr>
          <w:rFonts w:cs="Arial"/>
          <w:bCs/>
          <w:color w:val="000000"/>
          <w:szCs w:val="24"/>
        </w:rPr>
        <w:t xml:space="preserve"> </w:t>
      </w:r>
      <w:r w:rsidR="00041F1A">
        <w:rPr>
          <w:rFonts w:cs="Arial"/>
          <w:bCs/>
          <w:color w:val="000000"/>
          <w:szCs w:val="24"/>
        </w:rPr>
        <w:t>and/</w:t>
      </w:r>
      <w:r w:rsidR="001B4E2A" w:rsidRPr="004E3758">
        <w:rPr>
          <w:rFonts w:cs="Arial"/>
          <w:bCs/>
          <w:color w:val="000000"/>
          <w:szCs w:val="24"/>
        </w:rPr>
        <w:t xml:space="preserve">or </w:t>
      </w:r>
      <w:r w:rsidR="00D67BEA">
        <w:rPr>
          <w:rFonts w:cs="Arial"/>
          <w:bCs/>
          <w:color w:val="000000"/>
          <w:szCs w:val="24"/>
        </w:rPr>
        <w:t>C</w:t>
      </w:r>
      <w:r w:rsidR="001B4E2A" w:rsidRPr="004E3758">
        <w:rPr>
          <w:rFonts w:cs="Arial"/>
          <w:bCs/>
          <w:color w:val="000000"/>
          <w:szCs w:val="24"/>
        </w:rPr>
        <w:t xml:space="preserve">amp </w:t>
      </w:r>
      <w:r w:rsidR="00D67BEA">
        <w:rPr>
          <w:rFonts w:cs="Arial"/>
          <w:bCs/>
          <w:color w:val="000000"/>
          <w:szCs w:val="24"/>
        </w:rPr>
        <w:t>M</w:t>
      </w:r>
      <w:r w:rsidR="001B4E2A" w:rsidRPr="004E3758">
        <w:rPr>
          <w:rFonts w:cs="Arial"/>
          <w:bCs/>
          <w:color w:val="000000"/>
          <w:szCs w:val="24"/>
        </w:rPr>
        <w:t xml:space="preserve">eals </w:t>
      </w:r>
      <w:r w:rsidR="00D67BEA">
        <w:rPr>
          <w:rFonts w:cs="Arial"/>
          <w:bCs/>
          <w:color w:val="000000"/>
          <w:szCs w:val="24"/>
        </w:rPr>
        <w:t>S</w:t>
      </w:r>
      <w:r w:rsidR="001B4E2A" w:rsidRPr="004E3758">
        <w:rPr>
          <w:rFonts w:cs="Arial"/>
          <w:bCs/>
          <w:color w:val="000000"/>
          <w:szCs w:val="24"/>
        </w:rPr>
        <w:t>erved, for each approved meal type</w:t>
      </w:r>
      <w:r>
        <w:rPr>
          <w:rFonts w:cs="Arial"/>
          <w:bCs/>
          <w:color w:val="000000"/>
          <w:szCs w:val="24"/>
        </w:rPr>
        <w:t>.</w:t>
      </w:r>
      <w:r w:rsidR="001B4E2A" w:rsidRPr="004E3758">
        <w:rPr>
          <w:rFonts w:cs="Arial"/>
          <w:bCs/>
          <w:color w:val="000000"/>
          <w:szCs w:val="24"/>
        </w:rPr>
        <w:t xml:space="preserve"> </w:t>
      </w:r>
      <w:r w:rsidR="005553D1" w:rsidRPr="00BD4148">
        <w:rPr>
          <w:rFonts w:cs="Arial"/>
          <w:bCs/>
          <w:szCs w:val="24"/>
        </w:rPr>
        <w:t>(Fig. 8)</w:t>
      </w:r>
    </w:p>
    <w:p w14:paraId="2F43203E" w14:textId="1B3A09A5" w:rsidR="00E71247" w:rsidRPr="008D40A5" w:rsidRDefault="00E71247" w:rsidP="008D40A5">
      <w:pPr>
        <w:pStyle w:val="ListParagraph"/>
        <w:tabs>
          <w:tab w:val="right" w:pos="848"/>
          <w:tab w:val="left" w:pos="1440"/>
        </w:tabs>
        <w:spacing w:before="240" w:after="120"/>
        <w:rPr>
          <w:bCs/>
        </w:rPr>
      </w:pPr>
      <w:r w:rsidRPr="008D40A5">
        <w:rPr>
          <w:rFonts w:cs="Arial"/>
          <w:b/>
          <w:szCs w:val="24"/>
        </w:rPr>
        <w:t>Note</w:t>
      </w:r>
      <w:r w:rsidRPr="008D40A5">
        <w:rPr>
          <w:rFonts w:cs="Arial"/>
          <w:bCs/>
          <w:szCs w:val="24"/>
        </w:rPr>
        <w:t xml:space="preserve">: </w:t>
      </w:r>
      <w:r w:rsidR="008D40A5" w:rsidRPr="008D40A5">
        <w:rPr>
          <w:bCs/>
        </w:rPr>
        <w:t>If a site is approved for an Excessive Heat or Poor Air Quality waiver, include the waivered operating days under the “Total Number of Days Congregate Food Served” (even though the Excessive Heat and Poor Air Quality waiver allows you to serve in a Non-Congregate setting, USDA still counts those as congregate days).</w:t>
      </w:r>
    </w:p>
    <w:p w14:paraId="3D51AC01" w14:textId="55B3949D" w:rsidR="001B4E2A" w:rsidRDefault="001B4E2A" w:rsidP="00FD273E">
      <w:pPr>
        <w:pStyle w:val="Heading5"/>
        <w:spacing w:after="80"/>
        <w:ind w:left="0"/>
      </w:pPr>
      <w:bookmarkStart w:id="34" w:name="_Figure_8:_SFSP"/>
      <w:bookmarkEnd w:id="34"/>
      <w:r w:rsidRPr="00A576A7">
        <w:lastRenderedPageBreak/>
        <w:t xml:space="preserve">Figure </w:t>
      </w:r>
      <w:r>
        <w:t>8</w:t>
      </w:r>
      <w:r w:rsidRPr="00A576A7">
        <w:t xml:space="preserve">: </w:t>
      </w:r>
      <w:r w:rsidR="00592BC2">
        <w:t>SFSP Site Claim Report</w:t>
      </w:r>
      <w:r w:rsidR="00263EA2" w:rsidRPr="00263EA2">
        <w:rPr>
          <w:noProof/>
        </w:rPr>
        <w:t xml:space="preserve"> </w:t>
      </w:r>
      <w:r w:rsidR="00263EA2" w:rsidRPr="00263EA2">
        <w:rPr>
          <w:noProof/>
        </w:rPr>
        <w:drawing>
          <wp:inline distT="0" distB="0" distL="0" distR="0" wp14:anchorId="5FB01EC6" wp14:editId="58304CF6">
            <wp:extent cx="5090332" cy="3460830"/>
            <wp:effectExtent l="0" t="0" r="0" b="6350"/>
            <wp:docPr id="1882901233" name="Picture 1" descr="See Appendix A for long image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01233" name="Picture 1" descr="See Appendix A for long image description. "/>
                    <pic:cNvPicPr/>
                  </pic:nvPicPr>
                  <pic:blipFill>
                    <a:blip r:embed="rId20"/>
                    <a:stretch>
                      <a:fillRect/>
                    </a:stretch>
                  </pic:blipFill>
                  <pic:spPr>
                    <a:xfrm>
                      <a:off x="0" y="0"/>
                      <a:ext cx="5248296" cy="3568227"/>
                    </a:xfrm>
                    <a:prstGeom prst="rect">
                      <a:avLst/>
                    </a:prstGeom>
                  </pic:spPr>
                </pic:pic>
              </a:graphicData>
            </a:graphic>
          </wp:inline>
        </w:drawing>
      </w:r>
    </w:p>
    <w:p w14:paraId="01406B33" w14:textId="77777777" w:rsidR="009619C9" w:rsidRPr="009619C9" w:rsidRDefault="009619C9" w:rsidP="00234657">
      <w:pPr>
        <w:spacing w:after="240"/>
        <w:ind w:left="720"/>
      </w:pPr>
      <w:hyperlink w:anchor="_Appendix_A" w:history="1">
        <w:r w:rsidRPr="009619C9">
          <w:rPr>
            <w:rStyle w:val="Hyperlink"/>
          </w:rPr>
          <w:t>Long description for Figure 8 is available in Appendix A.</w:t>
        </w:r>
      </w:hyperlink>
      <w:r>
        <w:t xml:space="preserve"> </w:t>
      </w:r>
    </w:p>
    <w:p w14:paraId="35134B6A" w14:textId="232F9559" w:rsidR="00BD4148" w:rsidRPr="00687156" w:rsidRDefault="00F9259C" w:rsidP="00B94C39">
      <w:pPr>
        <w:pStyle w:val="ListParagraph"/>
        <w:numPr>
          <w:ilvl w:val="0"/>
          <w:numId w:val="25"/>
        </w:numPr>
        <w:tabs>
          <w:tab w:val="right" w:pos="848"/>
          <w:tab w:val="left" w:pos="1440"/>
        </w:tabs>
        <w:spacing w:after="240"/>
        <w:contextualSpacing w:val="0"/>
        <w:rPr>
          <w:rFonts w:cs="Arial"/>
          <w:b/>
          <w:bCs/>
          <w:szCs w:val="24"/>
        </w:rPr>
      </w:pPr>
      <w:r w:rsidRPr="00687156">
        <w:t>Th</w:t>
      </w:r>
      <w:r w:rsidR="002A5D0F" w:rsidRPr="00687156">
        <w:t>e</w:t>
      </w:r>
      <w:r w:rsidRPr="00687156">
        <w:rPr>
          <w:rFonts w:cs="Arial"/>
          <w:bCs/>
          <w:color w:val="000000"/>
          <w:szCs w:val="24"/>
        </w:rPr>
        <w:t xml:space="preserve"> Rural Non-Congregate Meal Service</w:t>
      </w:r>
      <w:r w:rsidRPr="00687156">
        <w:t xml:space="preserve"> section of the SFSP claim will only appear if a sponsor has sites approved for Rural Non-Congregate meal service. Please remember meal counts entered in this section of the claim should already be included in sections </w:t>
      </w:r>
      <w:r w:rsidR="00230530" w:rsidRPr="00687156">
        <w:t>7</w:t>
      </w:r>
      <w:r w:rsidR="00064646" w:rsidRPr="00687156">
        <w:t>-12 shown in Fig. 8.</w:t>
      </w:r>
      <w:r w:rsidR="004D5565" w:rsidRPr="00687156">
        <w:rPr>
          <w:rFonts w:cs="Arial"/>
          <w:b/>
          <w:bCs/>
          <w:szCs w:val="24"/>
        </w:rPr>
        <w:t xml:space="preserve"> </w:t>
      </w:r>
    </w:p>
    <w:p w14:paraId="47E4DE6B" w14:textId="40D2FCC0" w:rsidR="00BD4148" w:rsidRPr="00687156" w:rsidRDefault="003B3AC1" w:rsidP="00BD4148">
      <w:pPr>
        <w:tabs>
          <w:tab w:val="right" w:pos="848"/>
          <w:tab w:val="left" w:pos="1440"/>
        </w:tabs>
        <w:spacing w:after="240"/>
        <w:ind w:left="720"/>
        <w:rPr>
          <w:rFonts w:cs="Arial"/>
          <w:bCs/>
          <w:szCs w:val="24"/>
        </w:rPr>
      </w:pPr>
      <w:r w:rsidRPr="00687156">
        <w:rPr>
          <w:rFonts w:cs="Arial"/>
          <w:szCs w:val="24"/>
        </w:rPr>
        <w:t xml:space="preserve">If a site is </w:t>
      </w:r>
      <w:r w:rsidRPr="00687156">
        <w:rPr>
          <w:rFonts w:cs="Arial"/>
          <w:bCs/>
          <w:color w:val="000000"/>
          <w:szCs w:val="24"/>
        </w:rPr>
        <w:t>approved for</w:t>
      </w:r>
      <w:r w:rsidR="00737C73" w:rsidRPr="00687156">
        <w:rPr>
          <w:rFonts w:cs="Arial"/>
          <w:bCs/>
          <w:color w:val="000000"/>
          <w:szCs w:val="24"/>
        </w:rPr>
        <w:t xml:space="preserve"> Rural</w:t>
      </w:r>
      <w:r w:rsidRPr="00687156">
        <w:rPr>
          <w:rFonts w:cs="Arial"/>
          <w:bCs/>
          <w:color w:val="000000"/>
          <w:szCs w:val="24"/>
        </w:rPr>
        <w:t xml:space="preserve"> Non-Congregate meal service, complete the </w:t>
      </w:r>
      <w:r w:rsidR="00737C73" w:rsidRPr="00687156">
        <w:rPr>
          <w:rFonts w:cs="Arial"/>
          <w:bCs/>
          <w:color w:val="000000"/>
          <w:szCs w:val="24"/>
        </w:rPr>
        <w:t xml:space="preserve">Rural </w:t>
      </w:r>
      <w:r w:rsidRPr="00687156">
        <w:rPr>
          <w:rFonts w:cs="Arial"/>
          <w:bCs/>
          <w:color w:val="000000"/>
          <w:szCs w:val="24"/>
        </w:rPr>
        <w:t xml:space="preserve">Non-Congregate section </w:t>
      </w:r>
      <w:r w:rsidR="005553D1" w:rsidRPr="00687156">
        <w:rPr>
          <w:rFonts w:cs="Arial"/>
          <w:bCs/>
          <w:color w:val="000000"/>
          <w:szCs w:val="24"/>
        </w:rPr>
        <w:t>for</w:t>
      </w:r>
      <w:r w:rsidRPr="00687156">
        <w:rPr>
          <w:rFonts w:cs="Arial"/>
          <w:bCs/>
          <w:color w:val="000000"/>
          <w:szCs w:val="24"/>
        </w:rPr>
        <w:t xml:space="preserve"> each site that is approved. </w:t>
      </w:r>
      <w:r w:rsidR="004D5565" w:rsidRPr="00687156">
        <w:rPr>
          <w:rFonts w:cs="Arial"/>
          <w:bCs/>
          <w:color w:val="000000"/>
          <w:szCs w:val="24"/>
        </w:rPr>
        <w:t>Please use the information below to aid in completing this section.</w:t>
      </w:r>
      <w:r w:rsidR="005553D1" w:rsidRPr="00687156">
        <w:rPr>
          <w:rFonts w:cs="Arial"/>
          <w:bCs/>
          <w:color w:val="000000"/>
          <w:szCs w:val="24"/>
        </w:rPr>
        <w:t xml:space="preserve"> </w:t>
      </w:r>
      <w:r w:rsidR="005553D1" w:rsidRPr="00687156">
        <w:rPr>
          <w:rFonts w:cs="Arial"/>
          <w:bCs/>
          <w:szCs w:val="24"/>
        </w:rPr>
        <w:t>(Fig. 9)</w:t>
      </w:r>
    </w:p>
    <w:p w14:paraId="6A7903AA" w14:textId="59F647D8" w:rsidR="00294B3D" w:rsidRPr="00687156" w:rsidRDefault="00294B3D" w:rsidP="00B94C39">
      <w:pPr>
        <w:pStyle w:val="ListParagraph"/>
        <w:numPr>
          <w:ilvl w:val="1"/>
          <w:numId w:val="25"/>
        </w:numPr>
        <w:tabs>
          <w:tab w:val="right" w:pos="848"/>
          <w:tab w:val="left" w:pos="1440"/>
        </w:tabs>
        <w:spacing w:after="120"/>
        <w:contextualSpacing w:val="0"/>
        <w:rPr>
          <w:rFonts w:cs="Arial"/>
          <w:bCs/>
          <w:szCs w:val="24"/>
        </w:rPr>
      </w:pPr>
      <w:r w:rsidRPr="00687156">
        <w:rPr>
          <w:rFonts w:cs="Arial"/>
          <w:b/>
          <w:szCs w:val="24"/>
        </w:rPr>
        <w:t>Number of Non-Congregate Meals Served (</w:t>
      </w:r>
      <w:r w:rsidR="00AC06D9" w:rsidRPr="00687156">
        <w:rPr>
          <w:rFonts w:cs="Arial"/>
          <w:b/>
          <w:szCs w:val="24"/>
        </w:rPr>
        <w:t>First</w:t>
      </w:r>
      <w:r w:rsidRPr="00687156">
        <w:rPr>
          <w:rFonts w:cs="Arial"/>
          <w:b/>
          <w:szCs w:val="24"/>
        </w:rPr>
        <w:t xml:space="preserve"> Column):</w:t>
      </w:r>
      <w:r w:rsidRPr="00687156">
        <w:rPr>
          <w:rFonts w:cs="Arial"/>
          <w:bCs/>
          <w:szCs w:val="24"/>
        </w:rPr>
        <w:t xml:space="preserve"> </w:t>
      </w:r>
      <w:r w:rsidR="0011324A" w:rsidRPr="00687156">
        <w:rPr>
          <w:rFonts w:cs="Arial"/>
          <w:bCs/>
          <w:szCs w:val="24"/>
        </w:rPr>
        <w:t>This column represents the total number of Rural Non-Congregate meals served for the claim month.</w:t>
      </w:r>
      <w:r w:rsidRPr="00687156">
        <w:rPr>
          <w:rFonts w:cs="Arial"/>
          <w:bCs/>
          <w:szCs w:val="24"/>
        </w:rPr>
        <w:t xml:space="preserve"> </w:t>
      </w:r>
    </w:p>
    <w:p w14:paraId="0D1BF26D" w14:textId="22399CFF" w:rsidR="00407CA0" w:rsidRPr="00687156" w:rsidRDefault="00407CA0" w:rsidP="00B94C39">
      <w:pPr>
        <w:pStyle w:val="ListParagraph"/>
        <w:numPr>
          <w:ilvl w:val="1"/>
          <w:numId w:val="25"/>
        </w:numPr>
        <w:tabs>
          <w:tab w:val="right" w:pos="848"/>
          <w:tab w:val="left" w:pos="1440"/>
        </w:tabs>
        <w:spacing w:after="120"/>
        <w:contextualSpacing w:val="0"/>
        <w:rPr>
          <w:rFonts w:cs="Arial"/>
          <w:bCs/>
          <w:szCs w:val="24"/>
        </w:rPr>
      </w:pPr>
      <w:r w:rsidRPr="00687156">
        <w:rPr>
          <w:rFonts w:cs="Arial"/>
          <w:b/>
          <w:szCs w:val="24"/>
        </w:rPr>
        <w:t>Number of Days Non-Congregate Meals were Distributed (</w:t>
      </w:r>
      <w:r w:rsidR="00792306" w:rsidRPr="00687156">
        <w:rPr>
          <w:rFonts w:cs="Arial"/>
          <w:b/>
          <w:szCs w:val="24"/>
        </w:rPr>
        <w:t>Second</w:t>
      </w:r>
      <w:r w:rsidRPr="00687156">
        <w:rPr>
          <w:rFonts w:cs="Arial"/>
          <w:b/>
          <w:szCs w:val="24"/>
        </w:rPr>
        <w:t xml:space="preserve"> Column):</w:t>
      </w:r>
      <w:r w:rsidRPr="00687156">
        <w:rPr>
          <w:rFonts w:cs="Arial"/>
          <w:bCs/>
          <w:szCs w:val="24"/>
        </w:rPr>
        <w:t xml:space="preserve"> </w:t>
      </w:r>
      <w:r w:rsidR="000D22BE" w:rsidRPr="00687156">
        <w:rPr>
          <w:rFonts w:cs="Arial"/>
          <w:bCs/>
          <w:szCs w:val="24"/>
        </w:rPr>
        <w:t xml:space="preserve">This column </w:t>
      </w:r>
      <w:r w:rsidRPr="00687156">
        <w:rPr>
          <w:rFonts w:cs="Arial"/>
          <w:bCs/>
          <w:szCs w:val="24"/>
        </w:rPr>
        <w:t>represents the number of days in the month that meals are distributed via meal pick-up or meal delivery. If a Rural Non-Congregate site distributes five days’ worth of lunches every Monday, and there are four Mondays in the month, 4 would be entered in this column for lunches.</w:t>
      </w:r>
    </w:p>
    <w:p w14:paraId="15977D4F" w14:textId="35EC4DF9" w:rsidR="003502EF" w:rsidRPr="00687156" w:rsidRDefault="00407CA0" w:rsidP="00B94C39">
      <w:pPr>
        <w:pStyle w:val="ListParagraph"/>
        <w:keepLines/>
        <w:numPr>
          <w:ilvl w:val="1"/>
          <w:numId w:val="25"/>
        </w:numPr>
        <w:tabs>
          <w:tab w:val="right" w:pos="848"/>
          <w:tab w:val="left" w:pos="1440"/>
        </w:tabs>
        <w:spacing w:after="120"/>
        <w:contextualSpacing w:val="0"/>
        <w:rPr>
          <w:rFonts w:cs="Arial"/>
          <w:bCs/>
          <w:szCs w:val="24"/>
        </w:rPr>
      </w:pPr>
      <w:r w:rsidRPr="00687156">
        <w:rPr>
          <w:rFonts w:cs="Arial"/>
          <w:b/>
          <w:szCs w:val="24"/>
        </w:rPr>
        <w:t>Number of Days Non-Congregate Meals were Provided (</w:t>
      </w:r>
      <w:r w:rsidR="00792306" w:rsidRPr="00687156">
        <w:rPr>
          <w:rFonts w:cs="Arial"/>
          <w:b/>
          <w:szCs w:val="24"/>
        </w:rPr>
        <w:t>Third</w:t>
      </w:r>
      <w:r w:rsidR="000D22BE" w:rsidRPr="00687156">
        <w:rPr>
          <w:rFonts w:cs="Arial"/>
          <w:b/>
          <w:szCs w:val="24"/>
        </w:rPr>
        <w:t xml:space="preserve"> </w:t>
      </w:r>
      <w:r w:rsidR="00792306" w:rsidRPr="00687156">
        <w:rPr>
          <w:rFonts w:cs="Arial"/>
          <w:b/>
          <w:szCs w:val="24"/>
        </w:rPr>
        <w:t>C</w:t>
      </w:r>
      <w:r w:rsidRPr="00687156">
        <w:rPr>
          <w:rFonts w:cs="Arial"/>
          <w:b/>
          <w:szCs w:val="24"/>
        </w:rPr>
        <w:t>olumn)</w:t>
      </w:r>
      <w:r w:rsidR="000D22BE" w:rsidRPr="00687156">
        <w:rPr>
          <w:rFonts w:cs="Arial"/>
          <w:b/>
          <w:szCs w:val="24"/>
        </w:rPr>
        <w:t>:</w:t>
      </w:r>
      <w:r w:rsidRPr="00687156">
        <w:rPr>
          <w:rFonts w:cs="Arial"/>
          <w:bCs/>
          <w:szCs w:val="24"/>
        </w:rPr>
        <w:t xml:space="preserve"> represents the total number of days that meals were provided for in the month. In the same example above, since five lunches were distributed across four Mondays, 20 would be entered in this column for lunches.</w:t>
      </w:r>
      <w:r w:rsidR="003502EF" w:rsidRPr="00687156">
        <w:rPr>
          <w:rFonts w:cs="Arial"/>
          <w:bCs/>
          <w:szCs w:val="24"/>
        </w:rPr>
        <w:t xml:space="preserve"> </w:t>
      </w:r>
    </w:p>
    <w:p w14:paraId="798E9D9F" w14:textId="06F404F9" w:rsidR="00407CA0" w:rsidRPr="00687156" w:rsidRDefault="00407CA0" w:rsidP="004E3758">
      <w:pPr>
        <w:pStyle w:val="ListParagraph"/>
        <w:tabs>
          <w:tab w:val="right" w:pos="848"/>
          <w:tab w:val="left" w:pos="1440"/>
        </w:tabs>
        <w:spacing w:after="120"/>
        <w:ind w:left="1440"/>
        <w:contextualSpacing w:val="0"/>
        <w:rPr>
          <w:rFonts w:cs="Arial"/>
          <w:bCs/>
          <w:szCs w:val="24"/>
        </w:rPr>
      </w:pPr>
      <w:r w:rsidRPr="00687156">
        <w:rPr>
          <w:rFonts w:cs="Arial"/>
          <w:b/>
          <w:szCs w:val="24"/>
        </w:rPr>
        <w:lastRenderedPageBreak/>
        <w:t>Please note</w:t>
      </w:r>
      <w:r w:rsidR="003502EF" w:rsidRPr="00687156">
        <w:rPr>
          <w:rFonts w:cs="Arial"/>
          <w:b/>
          <w:szCs w:val="24"/>
        </w:rPr>
        <w:t>:</w:t>
      </w:r>
      <w:r w:rsidRPr="00687156">
        <w:rPr>
          <w:rFonts w:cs="Arial"/>
          <w:bCs/>
          <w:szCs w:val="24"/>
        </w:rPr>
        <w:t xml:space="preserve"> </w:t>
      </w:r>
      <w:r w:rsidR="003502EF" w:rsidRPr="00687156">
        <w:rPr>
          <w:rFonts w:cs="Arial"/>
          <w:bCs/>
          <w:szCs w:val="24"/>
        </w:rPr>
        <w:t>M</w:t>
      </w:r>
      <w:r w:rsidRPr="00687156">
        <w:rPr>
          <w:rFonts w:cs="Arial"/>
          <w:bCs/>
          <w:szCs w:val="24"/>
        </w:rPr>
        <w:t>eals should always be claimed in the month they are distributed in. If a site distributes five days’ worth of meals on January 31st, all five meals would be claimed in January, even if they were intended for use in February.</w:t>
      </w:r>
    </w:p>
    <w:p w14:paraId="6CC44E06" w14:textId="77777777" w:rsidR="00D401C2" w:rsidRPr="00687156" w:rsidRDefault="00D401C2" w:rsidP="002249EC">
      <w:pPr>
        <w:pStyle w:val="Heading6"/>
      </w:pPr>
      <w:r w:rsidRPr="00687156">
        <w:t xml:space="preserve">Item 1. Breakfast </w:t>
      </w:r>
    </w:p>
    <w:p w14:paraId="41F2265A" w14:textId="4846D6D7" w:rsidR="00D401C2" w:rsidRPr="00687156" w:rsidRDefault="00D401C2" w:rsidP="004E3758">
      <w:pPr>
        <w:spacing w:after="120"/>
      </w:pPr>
      <w:r w:rsidRPr="00687156">
        <w:t>Enter the total number of Rural Non-Congregate breakfasts served during the month in</w:t>
      </w:r>
      <w:r w:rsidR="004707BB" w:rsidRPr="00687156">
        <w:t xml:space="preserve"> </w:t>
      </w:r>
      <w:r w:rsidRPr="00687156">
        <w:t xml:space="preserve">the first column. On the second column, enter the total number of distribution days for the month. On the third column, enter the total number of days that breakfasts were provided for the entire month. (Fig. 9) </w:t>
      </w:r>
    </w:p>
    <w:p w14:paraId="01B63360" w14:textId="77777777" w:rsidR="00D401C2" w:rsidRPr="00687156" w:rsidRDefault="00D401C2" w:rsidP="002249EC">
      <w:pPr>
        <w:pStyle w:val="Heading6"/>
      </w:pPr>
      <w:r w:rsidRPr="00687156">
        <w:t xml:space="preserve">Item 2. AM Snack </w:t>
      </w:r>
    </w:p>
    <w:p w14:paraId="45DD93D6" w14:textId="6724CED4" w:rsidR="00D401C2" w:rsidRPr="00687156" w:rsidRDefault="00D401C2" w:rsidP="004E3758">
      <w:pPr>
        <w:spacing w:after="120"/>
      </w:pPr>
      <w:r w:rsidRPr="00687156">
        <w:t xml:space="preserve">Enter the total number of Rural Non-Congregate AM Snacks served during the month in the first column. On the second column, enter the total number of distribution days for the month. On the third column, enter the total number of days that AM Snacks were provided for the entire month. (Fig. 9) </w:t>
      </w:r>
    </w:p>
    <w:p w14:paraId="607D47CB" w14:textId="77777777" w:rsidR="00D401C2" w:rsidRPr="00687156" w:rsidRDefault="00D401C2" w:rsidP="002249EC">
      <w:pPr>
        <w:pStyle w:val="Heading6"/>
      </w:pPr>
      <w:r w:rsidRPr="00687156">
        <w:t xml:space="preserve">Item 3. Lunch </w:t>
      </w:r>
    </w:p>
    <w:p w14:paraId="4138196D" w14:textId="5F91A428" w:rsidR="00D401C2" w:rsidRPr="00687156" w:rsidRDefault="00D401C2" w:rsidP="004E3758">
      <w:pPr>
        <w:spacing w:after="120"/>
      </w:pPr>
      <w:r w:rsidRPr="00687156">
        <w:t xml:space="preserve">Enter the total number of Rural Non-Congregate lunches served during the month in the first column. On the second column, enter the total number of distribution days for the month. On the third column, enter the total number of days that lunches were provided for the entire month. (Fig. 9) </w:t>
      </w:r>
    </w:p>
    <w:p w14:paraId="20344CE8" w14:textId="77777777" w:rsidR="00D401C2" w:rsidRPr="00687156" w:rsidRDefault="00D401C2" w:rsidP="002249EC">
      <w:pPr>
        <w:pStyle w:val="Heading6"/>
      </w:pPr>
      <w:r w:rsidRPr="00687156">
        <w:t xml:space="preserve">Item 4. PM Snack </w:t>
      </w:r>
    </w:p>
    <w:p w14:paraId="11771FC0" w14:textId="7D757D0D" w:rsidR="00D401C2" w:rsidRPr="00687156" w:rsidRDefault="00D401C2" w:rsidP="004E3758">
      <w:pPr>
        <w:spacing w:after="120"/>
      </w:pPr>
      <w:r w:rsidRPr="00687156">
        <w:t xml:space="preserve">Enter the total number of Rural Non-Congregate PM Snacks served during the month in the first column. On the second column, enter the total number of distribution days for the month. On the third column, enter the total number of days that PM Snacks were provided for the entire month. (Fig. 9) </w:t>
      </w:r>
    </w:p>
    <w:p w14:paraId="2209B675" w14:textId="77777777" w:rsidR="00D401C2" w:rsidRPr="00687156" w:rsidRDefault="00D401C2" w:rsidP="002249EC">
      <w:pPr>
        <w:pStyle w:val="Heading6"/>
      </w:pPr>
      <w:r w:rsidRPr="00687156">
        <w:t xml:space="preserve">Item 5. Supper </w:t>
      </w:r>
    </w:p>
    <w:p w14:paraId="01C8D1A5" w14:textId="06577554" w:rsidR="00D401C2" w:rsidRPr="00687156" w:rsidRDefault="00D401C2" w:rsidP="008D40A5">
      <w:pPr>
        <w:tabs>
          <w:tab w:val="right" w:pos="848"/>
          <w:tab w:val="left" w:pos="1440"/>
        </w:tabs>
        <w:spacing w:after="240"/>
        <w:rPr>
          <w:rFonts w:cs="Arial"/>
          <w:bCs/>
          <w:szCs w:val="24"/>
        </w:rPr>
      </w:pPr>
      <w:r w:rsidRPr="00687156">
        <w:t>Enter the total number of Rural Non-congregate suppers served during the month in the first column. On the second column, enter the total number of distribution days for the month. On the third column, enter the total number of days that suppers were provided for the entire month. (Fig. 9)</w:t>
      </w:r>
    </w:p>
    <w:p w14:paraId="55F8F58D" w14:textId="2A896051" w:rsidR="003B3AC1" w:rsidRPr="00687156" w:rsidRDefault="003B3AC1" w:rsidP="00FD273E">
      <w:pPr>
        <w:pStyle w:val="Heading5"/>
      </w:pPr>
      <w:bookmarkStart w:id="35" w:name="_Figure_9:_Rural"/>
      <w:bookmarkEnd w:id="35"/>
      <w:r w:rsidRPr="00687156">
        <w:lastRenderedPageBreak/>
        <w:t>Figure 9: Rural Non-Congregate Meal Service</w:t>
      </w:r>
    </w:p>
    <w:p w14:paraId="7EFC214A" w14:textId="0FDDBE36" w:rsidR="00AE2B03" w:rsidRPr="00687156" w:rsidRDefault="00555792" w:rsidP="00FD273E">
      <w:pPr>
        <w:tabs>
          <w:tab w:val="right" w:pos="848"/>
          <w:tab w:val="left" w:pos="1440"/>
        </w:tabs>
        <w:ind w:left="864" w:hanging="1440"/>
      </w:pPr>
      <w:r w:rsidRPr="00687156">
        <w:rPr>
          <w:noProof/>
        </w:rPr>
        <w:drawing>
          <wp:inline distT="0" distB="0" distL="0" distR="0" wp14:anchorId="48D6E4F3" wp14:editId="55F8F950">
            <wp:extent cx="6660790" cy="2565400"/>
            <wp:effectExtent l="0" t="0" r="6985" b="6350"/>
            <wp:docPr id="112455170" name="Picture 1" descr="See Appendix A for long image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5170" name="Picture 1" descr="See Appendix A for long image description. "/>
                    <pic:cNvPicPr/>
                  </pic:nvPicPr>
                  <pic:blipFill>
                    <a:blip r:embed="rId21"/>
                    <a:stretch>
                      <a:fillRect/>
                    </a:stretch>
                  </pic:blipFill>
                  <pic:spPr>
                    <a:xfrm>
                      <a:off x="0" y="0"/>
                      <a:ext cx="6677923" cy="2571999"/>
                    </a:xfrm>
                    <a:prstGeom prst="rect">
                      <a:avLst/>
                    </a:prstGeom>
                  </pic:spPr>
                </pic:pic>
              </a:graphicData>
            </a:graphic>
          </wp:inline>
        </w:drawing>
      </w:r>
    </w:p>
    <w:p w14:paraId="7DD572E0" w14:textId="6AEFD4FC" w:rsidR="00AE2B03" w:rsidRPr="00687156" w:rsidRDefault="00AE2B03" w:rsidP="00263EA2">
      <w:pPr>
        <w:tabs>
          <w:tab w:val="right" w:pos="848"/>
          <w:tab w:val="left" w:pos="1440"/>
        </w:tabs>
        <w:ind w:left="1008" w:hanging="1440"/>
        <w:rPr>
          <w:rFonts w:cs="Arial"/>
          <w:szCs w:val="24"/>
        </w:rPr>
      </w:pPr>
      <w:hyperlink w:anchor="_Appendix_A" w:history="1">
        <w:r w:rsidRPr="00687156">
          <w:rPr>
            <w:rStyle w:val="Hyperlink"/>
          </w:rPr>
          <w:t>Long description for Figure 9 is available in Appendix A.</w:t>
        </w:r>
      </w:hyperlink>
      <w:r w:rsidRPr="00687156">
        <w:t xml:space="preserve"> </w:t>
      </w:r>
    </w:p>
    <w:p w14:paraId="1643DE41" w14:textId="0748CEB1" w:rsidR="00B46D67" w:rsidRPr="00687156" w:rsidRDefault="00731780" w:rsidP="00B46D67">
      <w:pPr>
        <w:pStyle w:val="ListParagraph"/>
        <w:numPr>
          <w:ilvl w:val="0"/>
          <w:numId w:val="18"/>
        </w:numPr>
        <w:tabs>
          <w:tab w:val="right" w:pos="848"/>
          <w:tab w:val="left" w:pos="1440"/>
        </w:tabs>
        <w:spacing w:before="240" w:after="240"/>
        <w:contextualSpacing w:val="0"/>
        <w:rPr>
          <w:rFonts w:cs="Arial"/>
          <w:bCs/>
          <w:color w:val="000000"/>
          <w:szCs w:val="24"/>
        </w:rPr>
      </w:pPr>
      <w:r w:rsidRPr="00687156">
        <w:t>The</w:t>
      </w:r>
      <w:r w:rsidRPr="00687156">
        <w:rPr>
          <w:rFonts w:cs="Arial"/>
          <w:bCs/>
          <w:color w:val="000000"/>
          <w:szCs w:val="24"/>
        </w:rPr>
        <w:t xml:space="preserve"> </w:t>
      </w:r>
      <w:r w:rsidR="00CB2649" w:rsidRPr="00687156">
        <w:rPr>
          <w:rFonts w:cs="Arial"/>
          <w:bCs/>
          <w:color w:val="000000"/>
          <w:szCs w:val="24"/>
        </w:rPr>
        <w:t xml:space="preserve">Excessive Heat or Poor Air Quality Waiver </w:t>
      </w:r>
      <w:r w:rsidRPr="00687156">
        <w:t xml:space="preserve">section of the SFSP claim will only appear if a sponsor has sites approved for </w:t>
      </w:r>
      <w:r w:rsidR="00CB474E" w:rsidRPr="00687156">
        <w:t>Excessive Heat or Poor Air Quality waivers</w:t>
      </w:r>
      <w:r w:rsidRPr="00687156">
        <w:t>. Please remember</w:t>
      </w:r>
      <w:r w:rsidR="00E777F8">
        <w:t xml:space="preserve"> </w:t>
      </w:r>
      <w:r w:rsidR="00E777F8" w:rsidRPr="00234657">
        <w:t>operating days</w:t>
      </w:r>
      <w:r w:rsidR="00E777F8">
        <w:t xml:space="preserve"> and</w:t>
      </w:r>
      <w:r w:rsidRPr="00687156">
        <w:t xml:space="preserve"> meal counts entered in this section of the claim should already be included in sections </w:t>
      </w:r>
      <w:r w:rsidR="00E777F8" w:rsidRPr="00234657">
        <w:t>1</w:t>
      </w:r>
      <w:r w:rsidRPr="00234657">
        <w:t>-12</w:t>
      </w:r>
      <w:r w:rsidRPr="00687156">
        <w:t xml:space="preserve"> shown in Fig. 8</w:t>
      </w:r>
      <w:r w:rsidR="00CB474E" w:rsidRPr="00687156">
        <w:t>.</w:t>
      </w:r>
      <w:r w:rsidRPr="00687156">
        <w:rPr>
          <w:rFonts w:cs="Arial"/>
          <w:bCs/>
          <w:color w:val="000000"/>
          <w:szCs w:val="24"/>
        </w:rPr>
        <w:t xml:space="preserve"> </w:t>
      </w:r>
    </w:p>
    <w:p w14:paraId="14DECD4C" w14:textId="20BACFD4" w:rsidR="008C4068" w:rsidRPr="00687156" w:rsidRDefault="00F830C5" w:rsidP="008C4068">
      <w:pPr>
        <w:pStyle w:val="ListParagraph"/>
        <w:tabs>
          <w:tab w:val="right" w:pos="848"/>
          <w:tab w:val="left" w:pos="1440"/>
        </w:tabs>
        <w:spacing w:before="240" w:after="240"/>
        <w:contextualSpacing w:val="0"/>
        <w:rPr>
          <w:rFonts w:cs="Arial"/>
          <w:bCs/>
          <w:color w:val="000000"/>
          <w:szCs w:val="24"/>
        </w:rPr>
      </w:pPr>
      <w:r w:rsidRPr="00687156">
        <w:rPr>
          <w:rFonts w:cs="Arial"/>
          <w:szCs w:val="24"/>
        </w:rPr>
        <w:t xml:space="preserve">If a site is </w:t>
      </w:r>
      <w:r w:rsidRPr="00687156">
        <w:rPr>
          <w:rFonts w:cs="Arial"/>
          <w:bCs/>
          <w:color w:val="000000"/>
          <w:szCs w:val="24"/>
        </w:rPr>
        <w:t xml:space="preserve">approved for Excessive Heat or Poor Air Quality Waiver meal service, complete the Excessive Heat or Poor Air Quality Waiver section for each site that is approved. Please use the information below to aid in completing this section. </w:t>
      </w:r>
      <w:r w:rsidR="005553D1" w:rsidRPr="00687156">
        <w:rPr>
          <w:rFonts w:cs="Arial"/>
          <w:bCs/>
          <w:color w:val="000000"/>
          <w:szCs w:val="24"/>
        </w:rPr>
        <w:t>(Fig. 10)</w:t>
      </w:r>
    </w:p>
    <w:p w14:paraId="72D641F4" w14:textId="77777777" w:rsidR="00ED15D1" w:rsidRPr="00687156" w:rsidRDefault="00B46D67" w:rsidP="002249EC">
      <w:pPr>
        <w:pStyle w:val="Heading6"/>
      </w:pPr>
      <w:r w:rsidRPr="00687156">
        <w:t xml:space="preserve">Item 1. Breakfast </w:t>
      </w:r>
    </w:p>
    <w:p w14:paraId="08EE2F71" w14:textId="0C8F5C58" w:rsidR="00B46D67" w:rsidRPr="002249EC" w:rsidRDefault="00B46D67" w:rsidP="002249EC">
      <w:pPr>
        <w:pStyle w:val="body"/>
        <w:rPr>
          <w:rFonts w:cs="Arial"/>
          <w:bCs/>
          <w:color w:val="000000"/>
        </w:rPr>
      </w:pPr>
      <w:r w:rsidRPr="002249EC">
        <w:rPr>
          <w:rFonts w:cs="Arial"/>
        </w:rPr>
        <w:t xml:space="preserve">Enter the total number of breakfasts served during the month in the first column. On the second column, enter the number of days breakfast was served for the month. (Fig. </w:t>
      </w:r>
      <w:r w:rsidR="0001463D" w:rsidRPr="002249EC">
        <w:rPr>
          <w:rFonts w:cs="Arial"/>
        </w:rPr>
        <w:t>10</w:t>
      </w:r>
      <w:r w:rsidRPr="002249EC">
        <w:rPr>
          <w:rFonts w:cs="Arial"/>
        </w:rPr>
        <w:t>)</w:t>
      </w:r>
    </w:p>
    <w:p w14:paraId="4B404E17" w14:textId="77777777" w:rsidR="00ED15D1" w:rsidRPr="00687156" w:rsidRDefault="00B46D67" w:rsidP="002249EC">
      <w:pPr>
        <w:pStyle w:val="Heading6"/>
      </w:pPr>
      <w:r w:rsidRPr="00687156">
        <w:t xml:space="preserve">Item 2. </w:t>
      </w:r>
      <w:r w:rsidRPr="002249EC">
        <w:t>AM</w:t>
      </w:r>
      <w:r w:rsidRPr="00687156">
        <w:t xml:space="preserve"> Snack </w:t>
      </w:r>
    </w:p>
    <w:p w14:paraId="46875AA6" w14:textId="4BA670C0" w:rsidR="00B46D67" w:rsidRPr="00687156" w:rsidRDefault="00B46D67" w:rsidP="004E3758">
      <w:pPr>
        <w:spacing w:after="120"/>
        <w:rPr>
          <w:b/>
          <w:bCs/>
        </w:rPr>
      </w:pPr>
      <w:r w:rsidRPr="00687156">
        <w:t xml:space="preserve">Enter the total number of AM Snacks served during the month in the first column. On the second column, enter the total number of days that AM Snacks were served for the month. (Fig. </w:t>
      </w:r>
      <w:r w:rsidR="0001463D" w:rsidRPr="00687156">
        <w:t>10</w:t>
      </w:r>
      <w:r w:rsidRPr="00687156">
        <w:t>)</w:t>
      </w:r>
    </w:p>
    <w:p w14:paraId="6D01D7B2" w14:textId="77777777" w:rsidR="00ED15D1" w:rsidRPr="00687156" w:rsidRDefault="00B46D67" w:rsidP="002249EC">
      <w:pPr>
        <w:pStyle w:val="Heading6"/>
      </w:pPr>
      <w:r w:rsidRPr="00687156">
        <w:t xml:space="preserve">Item 3. Lunch </w:t>
      </w:r>
    </w:p>
    <w:p w14:paraId="038DEAF7" w14:textId="166648C1" w:rsidR="00B46D67" w:rsidRPr="00687156" w:rsidRDefault="00B46D67" w:rsidP="004E3758">
      <w:pPr>
        <w:spacing w:after="120"/>
        <w:rPr>
          <w:b/>
          <w:bCs/>
        </w:rPr>
      </w:pPr>
      <w:r w:rsidRPr="00687156">
        <w:t xml:space="preserve">Enter the total number of lunches served during the month in the first column. On the second column, enter the number of days lunch was served for the month. (Fig. </w:t>
      </w:r>
      <w:r w:rsidR="00ED15D1" w:rsidRPr="00687156">
        <w:t>10</w:t>
      </w:r>
      <w:r w:rsidRPr="00687156">
        <w:t>)</w:t>
      </w:r>
    </w:p>
    <w:p w14:paraId="0DEF49DA" w14:textId="77777777" w:rsidR="00ED15D1" w:rsidRPr="00687156" w:rsidRDefault="00B46D67" w:rsidP="002249EC">
      <w:pPr>
        <w:pStyle w:val="Heading6"/>
      </w:pPr>
      <w:r w:rsidRPr="00687156">
        <w:lastRenderedPageBreak/>
        <w:t xml:space="preserve">Item 4. PM Snack </w:t>
      </w:r>
    </w:p>
    <w:p w14:paraId="02690458" w14:textId="0528EBEB" w:rsidR="00B46D67" w:rsidRPr="00687156" w:rsidRDefault="00B46D67" w:rsidP="00E777F8">
      <w:pPr>
        <w:spacing w:after="120"/>
        <w:rPr>
          <w:b/>
          <w:bCs/>
        </w:rPr>
      </w:pPr>
      <w:r w:rsidRPr="00687156">
        <w:t xml:space="preserve">Enter the total number of PM Snacks served during the month in the first column. On the second column, enter the total number of days that PM Snacks were served for the month. (Fig. </w:t>
      </w:r>
      <w:r w:rsidR="00ED15D1" w:rsidRPr="00687156">
        <w:t>10</w:t>
      </w:r>
      <w:r w:rsidRPr="00687156">
        <w:t>)</w:t>
      </w:r>
    </w:p>
    <w:p w14:paraId="3AF61763" w14:textId="77777777" w:rsidR="00ED15D1" w:rsidRPr="00687156" w:rsidRDefault="00B46D67" w:rsidP="002249EC">
      <w:pPr>
        <w:pStyle w:val="Heading6"/>
      </w:pPr>
      <w:r w:rsidRPr="00687156">
        <w:t xml:space="preserve">Item 5. Supper </w:t>
      </w:r>
    </w:p>
    <w:p w14:paraId="355FEDEA" w14:textId="68FC87E4" w:rsidR="00B46D67" w:rsidRPr="00687156" w:rsidRDefault="00B46D67" w:rsidP="004E3758">
      <w:pPr>
        <w:spacing w:after="120"/>
        <w:rPr>
          <w:b/>
          <w:bCs/>
        </w:rPr>
      </w:pPr>
      <w:r w:rsidRPr="00687156">
        <w:t xml:space="preserve">Enter the total number of suppers served during the month in the first column. On the second column, enter the number of days supper was served for the month. (Fig. </w:t>
      </w:r>
      <w:r w:rsidR="00ED15D1" w:rsidRPr="00687156">
        <w:t>10</w:t>
      </w:r>
      <w:r w:rsidRPr="00687156">
        <w:t>)</w:t>
      </w:r>
    </w:p>
    <w:p w14:paraId="0642CB25" w14:textId="77777777" w:rsidR="00B13184" w:rsidRPr="00687156" w:rsidRDefault="00B46D67" w:rsidP="002249EC">
      <w:pPr>
        <w:pStyle w:val="Heading6"/>
      </w:pPr>
      <w:r w:rsidRPr="00687156">
        <w:t xml:space="preserve">Item 6. Enter Specific dates that meals/snacks were taken off-site: </w:t>
      </w:r>
    </w:p>
    <w:p w14:paraId="24A158C2" w14:textId="644355E3" w:rsidR="00B46D67" w:rsidRPr="00687156" w:rsidRDefault="00B46D67" w:rsidP="004E3758">
      <w:pPr>
        <w:spacing w:after="120"/>
        <w:rPr>
          <w:b/>
          <w:bCs/>
        </w:rPr>
      </w:pPr>
      <w:r w:rsidRPr="00687156">
        <w:t>Enter the month and each day of the month that meals/snacks were taken off site. Please follow the</w:t>
      </w:r>
      <w:r w:rsidR="008C4068" w:rsidRPr="00687156">
        <w:t xml:space="preserve"> date</w:t>
      </w:r>
      <w:r w:rsidRPr="00687156">
        <w:t xml:space="preserve"> format below: </w:t>
      </w:r>
    </w:p>
    <w:p w14:paraId="589B3CA1" w14:textId="3BC5B6F5" w:rsidR="00F830C5" w:rsidRPr="00687156" w:rsidRDefault="00B46D67" w:rsidP="004E3758">
      <w:pPr>
        <w:spacing w:after="240"/>
      </w:pPr>
      <w:r w:rsidRPr="00234657">
        <w:rPr>
          <w:b/>
          <w:bCs/>
        </w:rPr>
        <w:t>Example:</w:t>
      </w:r>
      <w:r w:rsidRPr="00234657">
        <w:t xml:space="preserve"> </w:t>
      </w:r>
      <w:r w:rsidR="00EB52A3" w:rsidRPr="00234657">
        <w:t>6/9, 6/10, 6/11, 6/12, 6/13</w:t>
      </w:r>
      <w:r w:rsidRPr="00234657">
        <w:t>.</w:t>
      </w:r>
    </w:p>
    <w:p w14:paraId="73380FCE" w14:textId="2AB76517" w:rsidR="005553D1" w:rsidRPr="00687156" w:rsidRDefault="005553D1" w:rsidP="00FD273E">
      <w:pPr>
        <w:pStyle w:val="Heading5"/>
      </w:pPr>
      <w:bookmarkStart w:id="36" w:name="_Figure_10:_Excessive"/>
      <w:bookmarkEnd w:id="36"/>
      <w:r w:rsidRPr="00687156">
        <w:t>Figure 10: Excessive Heat or Poor Air Quality Waiver</w:t>
      </w:r>
    </w:p>
    <w:p w14:paraId="4AE2AB2E" w14:textId="5F061C88" w:rsidR="00737C73" w:rsidRPr="00687156" w:rsidRDefault="00555792" w:rsidP="006D0792">
      <w:pPr>
        <w:tabs>
          <w:tab w:val="right" w:pos="848"/>
          <w:tab w:val="left" w:pos="1440"/>
        </w:tabs>
        <w:ind w:left="1008" w:hanging="1440"/>
        <w:rPr>
          <w:rFonts w:cs="Arial"/>
          <w:bCs/>
          <w:color w:val="000000"/>
          <w:szCs w:val="24"/>
        </w:rPr>
      </w:pPr>
      <w:r w:rsidRPr="00687156">
        <w:rPr>
          <w:noProof/>
        </w:rPr>
        <w:drawing>
          <wp:inline distT="0" distB="0" distL="0" distR="0" wp14:anchorId="08817B2E" wp14:editId="0E27869C">
            <wp:extent cx="6522324" cy="3098800"/>
            <wp:effectExtent l="0" t="0" r="0" b="6350"/>
            <wp:docPr id="1546120321" name="Picture 1" descr="See Appendix A for long image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20321" name="Picture 1" descr="See Appendix A for long image description. "/>
                    <pic:cNvPicPr/>
                  </pic:nvPicPr>
                  <pic:blipFill>
                    <a:blip r:embed="rId22"/>
                    <a:stretch>
                      <a:fillRect/>
                    </a:stretch>
                  </pic:blipFill>
                  <pic:spPr>
                    <a:xfrm>
                      <a:off x="0" y="0"/>
                      <a:ext cx="6537374" cy="3105950"/>
                    </a:xfrm>
                    <a:prstGeom prst="rect">
                      <a:avLst/>
                    </a:prstGeom>
                  </pic:spPr>
                </pic:pic>
              </a:graphicData>
            </a:graphic>
          </wp:inline>
        </w:drawing>
      </w:r>
    </w:p>
    <w:p w14:paraId="419F63EC" w14:textId="65293FE1" w:rsidR="006D0792" w:rsidRPr="00687156" w:rsidRDefault="006D0792" w:rsidP="00FD273E">
      <w:pPr>
        <w:tabs>
          <w:tab w:val="right" w:pos="848"/>
          <w:tab w:val="left" w:pos="1440"/>
        </w:tabs>
        <w:ind w:left="1008" w:hanging="1440"/>
        <w:rPr>
          <w:rFonts w:cs="Arial"/>
          <w:bCs/>
          <w:color w:val="000000"/>
          <w:szCs w:val="24"/>
        </w:rPr>
      </w:pPr>
      <w:hyperlink w:anchor="_Appendix_A" w:history="1">
        <w:r w:rsidRPr="00687156">
          <w:rPr>
            <w:rStyle w:val="Hyperlink"/>
            <w:rFonts w:cs="Arial"/>
            <w:bCs/>
            <w:szCs w:val="24"/>
          </w:rPr>
          <w:t>Long description for Figure 10 is available in Appendix A.</w:t>
        </w:r>
      </w:hyperlink>
    </w:p>
    <w:p w14:paraId="1F5D25EC" w14:textId="0ED7627C" w:rsidR="00592BC2" w:rsidRPr="004E3758" w:rsidRDefault="00942749" w:rsidP="004E3758">
      <w:pPr>
        <w:pStyle w:val="ListParagraph"/>
        <w:numPr>
          <w:ilvl w:val="0"/>
          <w:numId w:val="22"/>
        </w:numPr>
        <w:tabs>
          <w:tab w:val="right" w:pos="848"/>
          <w:tab w:val="left" w:pos="1440"/>
        </w:tabs>
        <w:spacing w:before="240" w:after="240"/>
        <w:contextualSpacing w:val="0"/>
        <w:rPr>
          <w:rFonts w:cs="Arial"/>
          <w:bCs/>
          <w:color w:val="000000"/>
          <w:szCs w:val="24"/>
        </w:rPr>
      </w:pPr>
      <w:r w:rsidRPr="00687156">
        <w:rPr>
          <w:rFonts w:cs="Arial"/>
          <w:b/>
          <w:bCs/>
          <w:szCs w:val="24"/>
        </w:rPr>
        <w:t xml:space="preserve"> </w:t>
      </w:r>
      <w:r w:rsidR="00A74AC6" w:rsidRPr="00687156">
        <w:rPr>
          <w:rFonts w:cs="Arial"/>
          <w:bCs/>
          <w:color w:val="000000"/>
          <w:szCs w:val="24"/>
        </w:rPr>
        <w:t>Select</w:t>
      </w:r>
      <w:r w:rsidR="00592BC2" w:rsidRPr="00687156">
        <w:rPr>
          <w:rFonts w:cs="Arial"/>
          <w:bCs/>
          <w:color w:val="000000"/>
          <w:szCs w:val="24"/>
        </w:rPr>
        <w:t xml:space="preserve"> </w:t>
      </w:r>
      <w:r w:rsidR="00592BC2" w:rsidRPr="00687156">
        <w:rPr>
          <w:rFonts w:cs="Arial"/>
          <w:b/>
          <w:color w:val="000000"/>
          <w:szCs w:val="24"/>
        </w:rPr>
        <w:t>Save</w:t>
      </w:r>
      <w:r w:rsidR="00592BC2" w:rsidRPr="00687156">
        <w:rPr>
          <w:rFonts w:cs="Arial"/>
          <w:bCs/>
          <w:color w:val="000000"/>
          <w:szCs w:val="24"/>
        </w:rPr>
        <w:t xml:space="preserve"> followed by</w:t>
      </w:r>
      <w:r w:rsidR="00C46EBD" w:rsidRPr="00687156">
        <w:rPr>
          <w:rFonts w:cs="Arial"/>
          <w:bCs/>
          <w:color w:val="000000"/>
          <w:szCs w:val="24"/>
        </w:rPr>
        <w:t xml:space="preserve"> the</w:t>
      </w:r>
      <w:r w:rsidR="00592BC2" w:rsidRPr="00687156">
        <w:rPr>
          <w:rFonts w:cs="Arial"/>
          <w:bCs/>
          <w:color w:val="000000"/>
          <w:szCs w:val="24"/>
        </w:rPr>
        <w:t xml:space="preserve"> </w:t>
      </w:r>
      <w:r w:rsidR="00592BC2" w:rsidRPr="00687156">
        <w:rPr>
          <w:rFonts w:cs="Arial"/>
          <w:b/>
          <w:color w:val="000000"/>
          <w:szCs w:val="24"/>
        </w:rPr>
        <w:t>Finish</w:t>
      </w:r>
      <w:r w:rsidR="00592BC2" w:rsidRPr="00687156">
        <w:rPr>
          <w:rFonts w:cs="Arial"/>
          <w:bCs/>
          <w:color w:val="000000"/>
          <w:szCs w:val="24"/>
        </w:rPr>
        <w:t xml:space="preserve"> button. CNIPS takes</w:t>
      </w:r>
      <w:r w:rsidR="00592BC2" w:rsidRPr="004E3758">
        <w:rPr>
          <w:rFonts w:cs="Arial"/>
          <w:bCs/>
          <w:color w:val="000000"/>
          <w:szCs w:val="24"/>
        </w:rPr>
        <w:t xml:space="preserve"> you back to SFSP Claim Site List</w:t>
      </w:r>
      <w:r w:rsidR="001B0B05" w:rsidRPr="004E3758">
        <w:rPr>
          <w:rFonts w:cs="Arial"/>
          <w:bCs/>
          <w:color w:val="000000"/>
          <w:szCs w:val="24"/>
        </w:rPr>
        <w:t>.</w:t>
      </w:r>
    </w:p>
    <w:p w14:paraId="53849086" w14:textId="0D31562F" w:rsidR="00402832" w:rsidRPr="004E3758" w:rsidRDefault="00942749" w:rsidP="004E3758">
      <w:pPr>
        <w:pStyle w:val="ListParagraph"/>
        <w:numPr>
          <w:ilvl w:val="0"/>
          <w:numId w:val="22"/>
        </w:numPr>
        <w:tabs>
          <w:tab w:val="right" w:pos="848"/>
          <w:tab w:val="left" w:pos="1440"/>
        </w:tabs>
        <w:spacing w:before="240" w:after="240"/>
        <w:contextualSpacing w:val="0"/>
        <w:rPr>
          <w:rFonts w:cs="Arial"/>
          <w:bCs/>
          <w:color w:val="000000"/>
          <w:szCs w:val="24"/>
        </w:rPr>
      </w:pPr>
      <w:r>
        <w:rPr>
          <w:rFonts w:cs="Arial"/>
          <w:b/>
          <w:bCs/>
          <w:color w:val="000000"/>
          <w:szCs w:val="24"/>
        </w:rPr>
        <w:t xml:space="preserve"> </w:t>
      </w:r>
      <w:r w:rsidR="00402832" w:rsidRPr="004E3758">
        <w:rPr>
          <w:rFonts w:cs="Arial"/>
          <w:bCs/>
          <w:color w:val="000000"/>
          <w:szCs w:val="24"/>
        </w:rPr>
        <w:t xml:space="preserve">Continue working on each site by following steps 7 </w:t>
      </w:r>
      <w:r w:rsidR="005553D1" w:rsidRPr="004E3758">
        <w:rPr>
          <w:rFonts w:cs="Arial"/>
          <w:bCs/>
          <w:color w:val="000000"/>
          <w:szCs w:val="24"/>
        </w:rPr>
        <w:t>through 10</w:t>
      </w:r>
      <w:r w:rsidR="00402832" w:rsidRPr="004E3758">
        <w:rPr>
          <w:rFonts w:cs="Arial"/>
          <w:bCs/>
          <w:color w:val="000000"/>
          <w:szCs w:val="24"/>
        </w:rPr>
        <w:t xml:space="preserve"> until all intended site claims are reported. </w:t>
      </w:r>
    </w:p>
    <w:p w14:paraId="1FA93617" w14:textId="5ECB32E1" w:rsidR="00493A01" w:rsidRPr="004E3758" w:rsidRDefault="00942749" w:rsidP="004E3758">
      <w:pPr>
        <w:pStyle w:val="ListParagraph"/>
        <w:numPr>
          <w:ilvl w:val="0"/>
          <w:numId w:val="22"/>
        </w:numPr>
        <w:tabs>
          <w:tab w:val="right" w:pos="848"/>
          <w:tab w:val="left" w:pos="1440"/>
        </w:tabs>
        <w:spacing w:before="240" w:after="240"/>
        <w:contextualSpacing w:val="0"/>
        <w:rPr>
          <w:rFonts w:cs="Arial"/>
          <w:bCs/>
          <w:color w:val="000000"/>
          <w:szCs w:val="24"/>
        </w:rPr>
      </w:pPr>
      <w:r>
        <w:rPr>
          <w:rFonts w:cs="Arial"/>
          <w:b/>
          <w:bCs/>
          <w:color w:val="000000"/>
          <w:szCs w:val="24"/>
        </w:rPr>
        <w:t xml:space="preserve"> </w:t>
      </w:r>
      <w:r w:rsidR="00402832" w:rsidRPr="004E3758">
        <w:rPr>
          <w:rFonts w:cs="Arial"/>
          <w:bCs/>
          <w:color w:val="000000"/>
          <w:szCs w:val="24"/>
        </w:rPr>
        <w:t xml:space="preserve">Once completed, </w:t>
      </w:r>
      <w:r w:rsidR="00A74AC6" w:rsidRPr="004E3758">
        <w:rPr>
          <w:rFonts w:cs="Arial"/>
          <w:bCs/>
          <w:color w:val="000000"/>
          <w:szCs w:val="24"/>
        </w:rPr>
        <w:t>select the</w:t>
      </w:r>
      <w:r w:rsidR="00402832" w:rsidRPr="004E3758">
        <w:rPr>
          <w:rFonts w:cs="Arial"/>
          <w:bCs/>
          <w:color w:val="000000"/>
          <w:szCs w:val="24"/>
        </w:rPr>
        <w:t xml:space="preserve"> </w:t>
      </w:r>
      <w:r w:rsidR="00402832" w:rsidRPr="004E3758">
        <w:rPr>
          <w:rFonts w:cs="Arial"/>
          <w:b/>
          <w:color w:val="000000"/>
          <w:szCs w:val="24"/>
        </w:rPr>
        <w:t>Continue</w:t>
      </w:r>
      <w:r w:rsidR="00402832" w:rsidRPr="004E3758">
        <w:rPr>
          <w:rFonts w:cs="Arial"/>
          <w:bCs/>
          <w:color w:val="000000"/>
          <w:szCs w:val="24"/>
        </w:rPr>
        <w:t xml:space="preserve"> button at the bottom of the SFSP Claim Site List screen</w:t>
      </w:r>
      <w:r w:rsidR="006A006B" w:rsidRPr="004E3758">
        <w:rPr>
          <w:rFonts w:cs="Arial"/>
          <w:bCs/>
          <w:color w:val="000000"/>
          <w:szCs w:val="24"/>
        </w:rPr>
        <w:t>.</w:t>
      </w:r>
      <w:r w:rsidR="00402832" w:rsidRPr="004E3758">
        <w:rPr>
          <w:rFonts w:cs="Arial"/>
          <w:bCs/>
          <w:color w:val="000000"/>
          <w:szCs w:val="24"/>
        </w:rPr>
        <w:t xml:space="preserve"> (Fig</w:t>
      </w:r>
      <w:r w:rsidR="006A006B" w:rsidRPr="004E3758">
        <w:rPr>
          <w:rFonts w:cs="Arial"/>
          <w:bCs/>
          <w:color w:val="000000"/>
          <w:szCs w:val="24"/>
        </w:rPr>
        <w:t>.</w:t>
      </w:r>
      <w:r w:rsidR="00402832" w:rsidRPr="004E3758">
        <w:rPr>
          <w:rFonts w:cs="Arial"/>
          <w:bCs/>
          <w:color w:val="000000"/>
          <w:szCs w:val="24"/>
        </w:rPr>
        <w:t xml:space="preserve"> </w:t>
      </w:r>
      <w:r w:rsidR="005553D1" w:rsidRPr="004E3758">
        <w:rPr>
          <w:rFonts w:cs="Arial"/>
          <w:bCs/>
          <w:color w:val="000000"/>
          <w:szCs w:val="24"/>
        </w:rPr>
        <w:t>11</w:t>
      </w:r>
      <w:r w:rsidR="00402832" w:rsidRPr="004E3758">
        <w:rPr>
          <w:rFonts w:cs="Arial"/>
          <w:bCs/>
          <w:color w:val="000000"/>
          <w:szCs w:val="24"/>
        </w:rPr>
        <w:t>)</w:t>
      </w:r>
    </w:p>
    <w:p w14:paraId="398CE493" w14:textId="43CD3903" w:rsidR="00FD6607" w:rsidRDefault="00FD6607" w:rsidP="008F1922">
      <w:pPr>
        <w:pStyle w:val="Heading5"/>
      </w:pPr>
      <w:r w:rsidRPr="00A576A7">
        <w:lastRenderedPageBreak/>
        <w:t xml:space="preserve">Figure </w:t>
      </w:r>
      <w:r w:rsidR="005553D1">
        <w:t>11</w:t>
      </w:r>
      <w:r w:rsidRPr="00A576A7">
        <w:t xml:space="preserve">: </w:t>
      </w:r>
      <w:r>
        <w:t>Continue Button</w:t>
      </w:r>
    </w:p>
    <w:p w14:paraId="6D29BB88" w14:textId="77777777" w:rsidR="00FD6607" w:rsidRDefault="00FD6607" w:rsidP="00EB0522">
      <w:pPr>
        <w:tabs>
          <w:tab w:val="right" w:pos="848"/>
          <w:tab w:val="left" w:pos="1440"/>
        </w:tabs>
        <w:spacing w:after="240"/>
        <w:ind w:left="1440" w:hanging="1440"/>
        <w:jc w:val="center"/>
        <w:rPr>
          <w:rFonts w:cs="Arial"/>
          <w:b/>
          <w:bCs/>
          <w:szCs w:val="24"/>
        </w:rPr>
      </w:pPr>
      <w:r>
        <w:rPr>
          <w:rFonts w:cs="Arial"/>
          <w:b/>
          <w:bCs/>
          <w:noProof/>
          <w:szCs w:val="24"/>
        </w:rPr>
        <w:drawing>
          <wp:inline distT="0" distB="0" distL="0" distR="0" wp14:anchorId="5491E1A8" wp14:editId="7B8ACB96">
            <wp:extent cx="2817628" cy="811136"/>
            <wp:effectExtent l="19050" t="19050" r="20955" b="27305"/>
            <wp:docPr id="11" name="Picture 11" descr="The first gray button shows the word Back, the second red button shows Continue. These appear under the SFSP site claim li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fsp 6.PNG"/>
                    <pic:cNvPicPr/>
                  </pic:nvPicPr>
                  <pic:blipFill>
                    <a:blip r:embed="rId23">
                      <a:extLst>
                        <a:ext uri="{28A0092B-C50C-407E-A947-70E740481C1C}">
                          <a14:useLocalDpi xmlns:a14="http://schemas.microsoft.com/office/drawing/2010/main" val="0"/>
                        </a:ext>
                      </a:extLst>
                    </a:blip>
                    <a:stretch>
                      <a:fillRect/>
                    </a:stretch>
                  </pic:blipFill>
                  <pic:spPr>
                    <a:xfrm>
                      <a:off x="0" y="0"/>
                      <a:ext cx="2868029" cy="825645"/>
                    </a:xfrm>
                    <a:prstGeom prst="rect">
                      <a:avLst/>
                    </a:prstGeom>
                    <a:ln w="19050">
                      <a:solidFill>
                        <a:schemeClr val="tx1"/>
                      </a:solidFill>
                    </a:ln>
                  </pic:spPr>
                </pic:pic>
              </a:graphicData>
            </a:graphic>
          </wp:inline>
        </w:drawing>
      </w:r>
    </w:p>
    <w:p w14:paraId="750C5254" w14:textId="3800AEBF" w:rsidR="00FD6607" w:rsidRPr="004E3758" w:rsidRDefault="00942749" w:rsidP="004E3758">
      <w:pPr>
        <w:pStyle w:val="ListParagraph"/>
        <w:numPr>
          <w:ilvl w:val="0"/>
          <w:numId w:val="22"/>
        </w:numPr>
        <w:tabs>
          <w:tab w:val="right" w:pos="848"/>
          <w:tab w:val="left" w:pos="1440"/>
        </w:tabs>
        <w:spacing w:before="240" w:after="240"/>
        <w:rPr>
          <w:rFonts w:cs="Arial"/>
          <w:bCs/>
          <w:color w:val="000000"/>
          <w:szCs w:val="24"/>
        </w:rPr>
      </w:pPr>
      <w:r>
        <w:rPr>
          <w:rFonts w:cs="Arial"/>
          <w:b/>
          <w:bCs/>
          <w:szCs w:val="24"/>
        </w:rPr>
        <w:t xml:space="preserve"> </w:t>
      </w:r>
      <w:r w:rsidR="00810DAC" w:rsidRPr="004E3758">
        <w:rPr>
          <w:rFonts w:cs="Arial"/>
          <w:bCs/>
          <w:color w:val="000000"/>
          <w:szCs w:val="24"/>
        </w:rPr>
        <w:t>Claim for Reimbursement – Sponsor Information screen will display. Complete the General Information section for inclusive dates of operation, number of participating sites, and total number of days of operation (Fig</w:t>
      </w:r>
      <w:r w:rsidR="006A006B" w:rsidRPr="004E3758">
        <w:rPr>
          <w:rFonts w:cs="Arial"/>
          <w:bCs/>
          <w:color w:val="000000"/>
          <w:szCs w:val="24"/>
        </w:rPr>
        <w:t>.</w:t>
      </w:r>
      <w:r w:rsidR="00810DAC" w:rsidRPr="004E3758">
        <w:rPr>
          <w:rFonts w:cs="Arial"/>
          <w:bCs/>
          <w:color w:val="000000"/>
          <w:szCs w:val="24"/>
        </w:rPr>
        <w:t xml:space="preserve"> 1</w:t>
      </w:r>
      <w:r w:rsidR="005553D1" w:rsidRPr="004E3758">
        <w:rPr>
          <w:rFonts w:cs="Arial"/>
          <w:bCs/>
          <w:color w:val="000000"/>
          <w:szCs w:val="24"/>
        </w:rPr>
        <w:t>2</w:t>
      </w:r>
      <w:r w:rsidR="00810DAC" w:rsidRPr="004E3758">
        <w:rPr>
          <w:rFonts w:cs="Arial"/>
          <w:bCs/>
          <w:color w:val="000000"/>
          <w:szCs w:val="24"/>
        </w:rPr>
        <w:t xml:space="preserve">), then </w:t>
      </w:r>
      <w:r w:rsidR="00555451" w:rsidRPr="004E3758">
        <w:rPr>
          <w:rFonts w:cs="Arial"/>
          <w:bCs/>
          <w:color w:val="000000"/>
          <w:szCs w:val="24"/>
        </w:rPr>
        <w:t>select</w:t>
      </w:r>
      <w:r w:rsidR="00810DAC" w:rsidRPr="004E3758">
        <w:rPr>
          <w:rFonts w:cs="Arial"/>
          <w:bCs/>
          <w:color w:val="000000"/>
          <w:szCs w:val="24"/>
        </w:rPr>
        <w:t xml:space="preserve"> </w:t>
      </w:r>
      <w:r w:rsidR="000A63A5" w:rsidRPr="004E3758">
        <w:rPr>
          <w:rFonts w:cs="Arial"/>
          <w:bCs/>
          <w:color w:val="000000"/>
          <w:szCs w:val="24"/>
        </w:rPr>
        <w:t xml:space="preserve">the </w:t>
      </w:r>
      <w:r w:rsidR="00810DAC" w:rsidRPr="004E3758">
        <w:rPr>
          <w:rFonts w:cs="Arial"/>
          <w:b/>
          <w:color w:val="000000"/>
          <w:szCs w:val="24"/>
        </w:rPr>
        <w:t>Continue</w:t>
      </w:r>
      <w:r w:rsidR="00810DAC" w:rsidRPr="004E3758">
        <w:rPr>
          <w:rFonts w:cs="Arial"/>
          <w:bCs/>
          <w:color w:val="000000"/>
          <w:szCs w:val="24"/>
        </w:rPr>
        <w:t xml:space="preserve"> button.</w:t>
      </w:r>
    </w:p>
    <w:p w14:paraId="74BF5F84" w14:textId="2551713B" w:rsidR="00810DAC" w:rsidRDefault="00810DAC" w:rsidP="008F1922">
      <w:pPr>
        <w:pStyle w:val="Heading5"/>
      </w:pPr>
      <w:bookmarkStart w:id="37" w:name="_Figure_10:_General"/>
      <w:bookmarkEnd w:id="37"/>
      <w:r w:rsidRPr="00A576A7">
        <w:t xml:space="preserve">Figure </w:t>
      </w:r>
      <w:r>
        <w:t>1</w:t>
      </w:r>
      <w:r w:rsidR="005553D1">
        <w:t>2</w:t>
      </w:r>
      <w:r w:rsidRPr="00A576A7">
        <w:t xml:space="preserve">: </w:t>
      </w:r>
      <w:r>
        <w:t>General Information (Sponsor Level)</w:t>
      </w:r>
    </w:p>
    <w:p w14:paraId="6CC046A8" w14:textId="77777777" w:rsidR="009238E0" w:rsidRDefault="00810DAC" w:rsidP="00FD273E">
      <w:pPr>
        <w:tabs>
          <w:tab w:val="right" w:pos="848"/>
          <w:tab w:val="left" w:pos="1440"/>
        </w:tabs>
        <w:spacing w:after="80"/>
        <w:ind w:left="1440" w:hanging="1440"/>
        <w:jc w:val="center"/>
        <w:rPr>
          <w:rFonts w:cs="Arial"/>
          <w:b/>
          <w:bCs/>
          <w:szCs w:val="24"/>
        </w:rPr>
      </w:pPr>
      <w:r>
        <w:rPr>
          <w:rFonts w:cs="Arial"/>
          <w:b/>
          <w:bCs/>
          <w:noProof/>
          <w:szCs w:val="24"/>
        </w:rPr>
        <w:drawing>
          <wp:inline distT="0" distB="0" distL="0" distR="0" wp14:anchorId="16B1265E" wp14:editId="54BC378C">
            <wp:extent cx="5613516" cy="3179134"/>
            <wp:effectExtent l="19050" t="19050" r="25400" b="21590"/>
            <wp:docPr id="14" name="Picture 14" descr="See Appendix A for long image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fsp 7.png"/>
                    <pic:cNvPicPr/>
                  </pic:nvPicPr>
                  <pic:blipFill rotWithShape="1">
                    <a:blip r:embed="rId24" cstate="print">
                      <a:extLst>
                        <a:ext uri="{28A0092B-C50C-407E-A947-70E740481C1C}">
                          <a14:useLocalDpi xmlns:a14="http://schemas.microsoft.com/office/drawing/2010/main" val="0"/>
                        </a:ext>
                      </a:extLst>
                    </a:blip>
                    <a:srcRect l="-1"/>
                    <a:stretch/>
                  </pic:blipFill>
                  <pic:spPr bwMode="auto">
                    <a:xfrm>
                      <a:off x="0" y="0"/>
                      <a:ext cx="5613516" cy="3179134"/>
                    </a:xfrm>
                    <a:prstGeom prst="rect">
                      <a:avLst/>
                    </a:prstGeom>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763970A" w14:textId="4071BCED" w:rsidR="009238E0" w:rsidRPr="009619C9" w:rsidRDefault="009238E0" w:rsidP="004E3758">
      <w:pPr>
        <w:spacing w:after="240"/>
        <w:ind w:left="180"/>
      </w:pPr>
      <w:hyperlink w:anchor="_Appendix_A" w:history="1">
        <w:r w:rsidRPr="009238E0">
          <w:rPr>
            <w:rStyle w:val="Hyperlink"/>
          </w:rPr>
          <w:t xml:space="preserve">Long description for Figure </w:t>
        </w:r>
        <w:r w:rsidR="00ED7B3F" w:rsidRPr="009238E0">
          <w:rPr>
            <w:rStyle w:val="Hyperlink"/>
          </w:rPr>
          <w:t>1</w:t>
        </w:r>
        <w:r w:rsidR="00ED7B3F">
          <w:rPr>
            <w:rStyle w:val="Hyperlink"/>
          </w:rPr>
          <w:t>2</w:t>
        </w:r>
        <w:r w:rsidR="00ED7B3F" w:rsidRPr="009238E0">
          <w:rPr>
            <w:rStyle w:val="Hyperlink"/>
          </w:rPr>
          <w:t xml:space="preserve"> </w:t>
        </w:r>
        <w:r w:rsidRPr="009238E0">
          <w:rPr>
            <w:rStyle w:val="Hyperlink"/>
          </w:rPr>
          <w:t>is available in Appendix A.</w:t>
        </w:r>
      </w:hyperlink>
      <w:r>
        <w:t xml:space="preserve"> </w:t>
      </w:r>
    </w:p>
    <w:p w14:paraId="32A625C9" w14:textId="70F5E886" w:rsidR="008B49D6" w:rsidRPr="002444E4" w:rsidRDefault="008B49D6" w:rsidP="008F1922">
      <w:pPr>
        <w:pStyle w:val="Heading6"/>
      </w:pPr>
      <w:r w:rsidRPr="00FB5909">
        <w:t>Item 1</w:t>
      </w:r>
      <w:r>
        <w:t>. Period covered by this claim</w:t>
      </w:r>
      <w:r w:rsidR="00ED7B3F">
        <w:t xml:space="preserve"> (Fig. 12)</w:t>
      </w:r>
    </w:p>
    <w:p w14:paraId="2B0470FA" w14:textId="77777777" w:rsidR="008B49D6" w:rsidRPr="00AB0AC4" w:rsidRDefault="008B49D6" w:rsidP="00FD273E">
      <w:pPr>
        <w:spacing w:after="240"/>
      </w:pPr>
      <w:r w:rsidRPr="00AB0AC4">
        <w:t>This information should cover activities during one claiming period. Sponsors providing</w:t>
      </w:r>
      <w:r>
        <w:t xml:space="preserve"> </w:t>
      </w:r>
      <w:r w:rsidRPr="00AB0AC4">
        <w:t xml:space="preserve">food service for 10 days or less during a calendar month may combine that month’s claim with either the preceding month or the following month’s claim: </w:t>
      </w:r>
    </w:p>
    <w:p w14:paraId="646F024E" w14:textId="77777777" w:rsidR="008B49D6" w:rsidRPr="00AB0AC4" w:rsidRDefault="008B49D6" w:rsidP="00FD273E">
      <w:pPr>
        <w:pStyle w:val="ListParagraph"/>
        <w:numPr>
          <w:ilvl w:val="0"/>
          <w:numId w:val="14"/>
        </w:numPr>
        <w:spacing w:after="120"/>
        <w:contextualSpacing w:val="0"/>
      </w:pPr>
      <w:r w:rsidRPr="00AB0AC4">
        <w:t xml:space="preserve">If there are 10 operating days or less in the first month of operation, that month’s meal counts may be combined with the following month’s claim; and/or </w:t>
      </w:r>
    </w:p>
    <w:p w14:paraId="11B86239" w14:textId="77777777" w:rsidR="008B49D6" w:rsidRPr="00AB0AC4" w:rsidRDefault="008B49D6" w:rsidP="00FD273E">
      <w:pPr>
        <w:pStyle w:val="ListParagraph"/>
        <w:numPr>
          <w:ilvl w:val="0"/>
          <w:numId w:val="14"/>
        </w:numPr>
        <w:spacing w:after="120"/>
        <w:contextualSpacing w:val="0"/>
      </w:pPr>
      <w:r w:rsidRPr="00AB0AC4">
        <w:t xml:space="preserve">If there are 10 operating days or less in the </w:t>
      </w:r>
      <w:r w:rsidR="00BB55CF">
        <w:t>following</w:t>
      </w:r>
      <w:r w:rsidRPr="00AB0AC4">
        <w:t xml:space="preserve"> month of operation, that month’s meal counts may be combined with the preceding month’s claim. </w:t>
      </w:r>
    </w:p>
    <w:p w14:paraId="699CF028" w14:textId="77777777" w:rsidR="008B49D6" w:rsidRPr="00AB0AC4" w:rsidRDefault="008B49D6" w:rsidP="00FD273E">
      <w:pPr>
        <w:pStyle w:val="ListParagraph"/>
        <w:numPr>
          <w:ilvl w:val="0"/>
          <w:numId w:val="14"/>
        </w:numPr>
        <w:spacing w:after="120"/>
        <w:contextualSpacing w:val="0"/>
      </w:pPr>
      <w:r w:rsidRPr="00AB0AC4">
        <w:t xml:space="preserve">If there are 10 operating days or less in both the first month of operation and final month of operation, meal data for both months may be added to the full month’s claim. </w:t>
      </w:r>
    </w:p>
    <w:p w14:paraId="44B62B5D" w14:textId="052FAB5C" w:rsidR="008B49D6" w:rsidRPr="002444E4" w:rsidRDefault="008B49D6" w:rsidP="00FD273E">
      <w:pPr>
        <w:pStyle w:val="ListParagraph"/>
        <w:numPr>
          <w:ilvl w:val="0"/>
          <w:numId w:val="14"/>
        </w:numPr>
        <w:spacing w:after="120"/>
        <w:contextualSpacing w:val="0"/>
      </w:pPr>
      <w:r w:rsidRPr="00AB0AC4">
        <w:lastRenderedPageBreak/>
        <w:t>Claim data may not span more than three consecutive months.</w:t>
      </w:r>
      <w:r w:rsidRPr="002444E4">
        <w:t xml:space="preserve"> </w:t>
      </w:r>
    </w:p>
    <w:p w14:paraId="1BAA59CA" w14:textId="6DC4A9BA" w:rsidR="008B49D6" w:rsidRPr="002444E4" w:rsidRDefault="008B49D6" w:rsidP="008F1922">
      <w:pPr>
        <w:pStyle w:val="Heading6"/>
      </w:pPr>
      <w:r w:rsidRPr="002444E4">
        <w:t>Item 2</w:t>
      </w:r>
      <w:r>
        <w:t xml:space="preserve">. </w:t>
      </w:r>
      <w:r w:rsidR="00BB55CF">
        <w:t>Total number of participating sites for this claim period</w:t>
      </w:r>
      <w:r w:rsidRPr="002444E4">
        <w:tab/>
      </w:r>
      <w:r w:rsidR="00ED7B3F">
        <w:t>(Fig. 12)</w:t>
      </w:r>
    </w:p>
    <w:p w14:paraId="71436D67" w14:textId="77777777" w:rsidR="008B49D6" w:rsidRPr="002444E4" w:rsidRDefault="00BB55CF" w:rsidP="008B49D6">
      <w:pPr>
        <w:tabs>
          <w:tab w:val="left" w:pos="0"/>
          <w:tab w:val="left" w:pos="368"/>
          <w:tab w:val="right" w:pos="6562"/>
        </w:tabs>
        <w:spacing w:before="240" w:after="240"/>
        <w:ind w:left="1440" w:hanging="1440"/>
        <w:rPr>
          <w:rFonts w:cs="Arial"/>
          <w:szCs w:val="24"/>
        </w:rPr>
      </w:pPr>
      <w:r>
        <w:t>The</w:t>
      </w:r>
      <w:r w:rsidR="008B49D6" w:rsidRPr="004E5E7C">
        <w:t xml:space="preserve"> total number of </w:t>
      </w:r>
      <w:r>
        <w:t>participating sites</w:t>
      </w:r>
      <w:r w:rsidR="008B49D6" w:rsidRPr="004E5E7C">
        <w:t xml:space="preserve"> </w:t>
      </w:r>
      <w:r>
        <w:t>will be automatically populated in CNIPS.</w:t>
      </w:r>
      <w:r w:rsidR="008B49D6" w:rsidRPr="004E5E7C">
        <w:t xml:space="preserve"> </w:t>
      </w:r>
    </w:p>
    <w:p w14:paraId="42C8EC26" w14:textId="10CD8F3D" w:rsidR="008B49D6" w:rsidRPr="002444E4" w:rsidRDefault="008B49D6" w:rsidP="008F1922">
      <w:pPr>
        <w:pStyle w:val="Heading6"/>
      </w:pPr>
      <w:r w:rsidRPr="002444E4">
        <w:t>Item</w:t>
      </w:r>
      <w:r w:rsidR="005F4EDE">
        <w:t>s</w:t>
      </w:r>
      <w:r w:rsidRPr="002444E4">
        <w:t xml:space="preserve"> 3</w:t>
      </w:r>
      <w:r w:rsidR="005F4EDE">
        <w:t>-8</w:t>
      </w:r>
      <w:r>
        <w:t xml:space="preserve">. </w:t>
      </w:r>
      <w:r w:rsidRPr="002444E4">
        <w:rPr>
          <w:bCs/>
        </w:rPr>
        <w:t>Number</w:t>
      </w:r>
      <w:r w:rsidRPr="002444E4">
        <w:t xml:space="preserve"> of </w:t>
      </w:r>
      <w:r w:rsidR="005F4EDE">
        <w:t>Participating Sites</w:t>
      </w:r>
      <w:r w:rsidR="00ED7B3F">
        <w:t xml:space="preserve"> (Fig. 12)</w:t>
      </w:r>
    </w:p>
    <w:p w14:paraId="31183EA7" w14:textId="38FCCE15" w:rsidR="005F4EDE" w:rsidRDefault="005F4EDE" w:rsidP="005F4EDE">
      <w:r w:rsidRPr="00AB0AC4">
        <w:t>Enter the number of meal service sites next to the corresponding meal type. If a sponsor operates 1 site that serves breakfast, lunch, and supper, the claim preparer will enter a 1 in the field next t</w:t>
      </w:r>
      <w:r>
        <w:t xml:space="preserve">o breakfast, lunch, and supper. </w:t>
      </w:r>
    </w:p>
    <w:p w14:paraId="0A286623" w14:textId="652E04D3" w:rsidR="005F4EDE" w:rsidRPr="002444E4" w:rsidRDefault="005F4EDE" w:rsidP="008F1922">
      <w:pPr>
        <w:pStyle w:val="Heading6"/>
      </w:pPr>
      <w:r w:rsidRPr="002444E4">
        <w:t>Item</w:t>
      </w:r>
      <w:r>
        <w:t>s</w:t>
      </w:r>
      <w:r w:rsidRPr="002444E4">
        <w:t xml:space="preserve"> 3</w:t>
      </w:r>
      <w:r>
        <w:t xml:space="preserve">-8. Total </w:t>
      </w:r>
      <w:r w:rsidRPr="002444E4">
        <w:rPr>
          <w:bCs/>
        </w:rPr>
        <w:t>Number</w:t>
      </w:r>
      <w:r w:rsidRPr="002444E4">
        <w:t xml:space="preserve"> of </w:t>
      </w:r>
      <w:r>
        <w:t>Days Food Served</w:t>
      </w:r>
      <w:r w:rsidR="00ED7B3F">
        <w:t xml:space="preserve"> (Fig. 12)</w:t>
      </w:r>
    </w:p>
    <w:p w14:paraId="4AE2FB8B" w14:textId="55E9A3B8" w:rsidR="005F4EDE" w:rsidRDefault="005F4EDE" w:rsidP="005F4EDE">
      <w:r w:rsidRPr="00AB0AC4">
        <w:t xml:space="preserve">Enter the </w:t>
      </w:r>
      <w:r w:rsidRPr="00AB0AC4">
        <w:rPr>
          <w:rFonts w:cs="Arial"/>
          <w:color w:val="000000"/>
          <w:szCs w:val="24"/>
        </w:rPr>
        <w:t>number of meal service days next to each meal type served</w:t>
      </w:r>
      <w:r w:rsidR="00D20E42">
        <w:rPr>
          <w:rFonts w:cs="Arial"/>
          <w:color w:val="000000"/>
          <w:szCs w:val="24"/>
        </w:rPr>
        <w:t>.</w:t>
      </w:r>
    </w:p>
    <w:p w14:paraId="00D8F17F" w14:textId="7B0405BE" w:rsidR="008B49D6" w:rsidRPr="002444E4" w:rsidRDefault="008B49D6" w:rsidP="008F1922">
      <w:pPr>
        <w:pStyle w:val="Heading6"/>
      </w:pPr>
      <w:r w:rsidRPr="002444E4">
        <w:t>Item</w:t>
      </w:r>
      <w:r w:rsidR="00056630">
        <w:t>s 9-14</w:t>
      </w:r>
      <w:r>
        <w:t xml:space="preserve">. </w:t>
      </w:r>
      <w:r w:rsidR="00056630">
        <w:t xml:space="preserve">Self-Prep and/or Vended-Rural </w:t>
      </w:r>
      <w:r w:rsidR="009A7EFA">
        <w:t>Sponsors Only</w:t>
      </w:r>
      <w:r w:rsidR="00ED7B3F">
        <w:t xml:space="preserve"> </w:t>
      </w:r>
      <w:r w:rsidR="00ED7B3F">
        <w:rPr>
          <w:rFonts w:cs="Arial"/>
          <w:color w:val="000000"/>
          <w:szCs w:val="24"/>
        </w:rPr>
        <w:t>(Fig. 13)</w:t>
      </w:r>
    </w:p>
    <w:p w14:paraId="1DB53B21" w14:textId="317BF21D" w:rsidR="009A7EFA" w:rsidRPr="009A7EFA" w:rsidRDefault="009A7EFA" w:rsidP="00FD273E">
      <w:pPr>
        <w:pStyle w:val="ListParagraph"/>
        <w:numPr>
          <w:ilvl w:val="0"/>
          <w:numId w:val="15"/>
        </w:numPr>
        <w:tabs>
          <w:tab w:val="left" w:pos="0"/>
          <w:tab w:val="left" w:pos="720"/>
          <w:tab w:val="left" w:pos="1440"/>
          <w:tab w:val="right" w:pos="6562"/>
          <w:tab w:val="right" w:pos="6602"/>
        </w:tabs>
        <w:spacing w:after="120"/>
        <w:contextualSpacing w:val="0"/>
        <w:rPr>
          <w:rFonts w:cs="Arial"/>
          <w:color w:val="000000"/>
          <w:szCs w:val="24"/>
        </w:rPr>
      </w:pPr>
      <w:r w:rsidRPr="009A7EFA">
        <w:rPr>
          <w:rFonts w:cs="Arial"/>
          <w:color w:val="000000"/>
          <w:szCs w:val="24"/>
        </w:rPr>
        <w:t>First Meals Served</w:t>
      </w:r>
      <w:r w:rsidRPr="009A7EFA">
        <w:rPr>
          <w:rFonts w:cs="Arial"/>
          <w:bCs/>
          <w:color w:val="000000"/>
          <w:szCs w:val="24"/>
        </w:rPr>
        <w:t>:</w:t>
      </w:r>
      <w:r w:rsidRPr="009A7EFA">
        <w:rPr>
          <w:rFonts w:cs="Arial"/>
          <w:color w:val="000000"/>
          <w:szCs w:val="24"/>
        </w:rPr>
        <w:t xml:space="preserve"> Enter the number of meals served to children. </w:t>
      </w:r>
    </w:p>
    <w:p w14:paraId="4CAA17FD" w14:textId="77777777" w:rsidR="009A7EFA" w:rsidRPr="009A7EFA" w:rsidRDefault="009A7EFA" w:rsidP="00FD273E">
      <w:pPr>
        <w:pStyle w:val="ListParagraph"/>
        <w:numPr>
          <w:ilvl w:val="0"/>
          <w:numId w:val="15"/>
        </w:numPr>
        <w:tabs>
          <w:tab w:val="left" w:pos="0"/>
          <w:tab w:val="left" w:pos="720"/>
          <w:tab w:val="left" w:pos="1440"/>
          <w:tab w:val="right" w:pos="6562"/>
          <w:tab w:val="right" w:pos="6602"/>
        </w:tabs>
        <w:spacing w:after="120"/>
        <w:contextualSpacing w:val="0"/>
        <w:rPr>
          <w:rFonts w:cs="Arial"/>
          <w:color w:val="000000"/>
          <w:szCs w:val="24"/>
        </w:rPr>
      </w:pPr>
      <w:r w:rsidRPr="009A7EFA">
        <w:rPr>
          <w:rFonts w:cs="Arial"/>
          <w:color w:val="000000"/>
          <w:szCs w:val="24"/>
        </w:rPr>
        <w:t xml:space="preserve">Second Meals Served: Enter the number of second meals served </w:t>
      </w:r>
      <w:r w:rsidR="00524ADC">
        <w:rPr>
          <w:rFonts w:cs="Arial"/>
          <w:color w:val="000000"/>
          <w:szCs w:val="24"/>
        </w:rPr>
        <w:t>to children.</w:t>
      </w:r>
    </w:p>
    <w:p w14:paraId="34671054" w14:textId="77777777" w:rsidR="009A7EFA" w:rsidRPr="009A7EFA" w:rsidRDefault="009A7EFA" w:rsidP="00FD273E">
      <w:pPr>
        <w:pStyle w:val="ListParagraph"/>
        <w:numPr>
          <w:ilvl w:val="0"/>
          <w:numId w:val="15"/>
        </w:numPr>
        <w:tabs>
          <w:tab w:val="left" w:pos="0"/>
          <w:tab w:val="left" w:pos="720"/>
          <w:tab w:val="left" w:pos="1440"/>
          <w:tab w:val="right" w:pos="6562"/>
          <w:tab w:val="right" w:pos="6602"/>
        </w:tabs>
        <w:spacing w:after="120"/>
        <w:contextualSpacing w:val="0"/>
        <w:rPr>
          <w:rFonts w:cs="Arial"/>
          <w:color w:val="000000"/>
          <w:szCs w:val="24"/>
        </w:rPr>
      </w:pPr>
      <w:r w:rsidRPr="009A7EFA">
        <w:rPr>
          <w:rFonts w:cs="Arial"/>
          <w:color w:val="000000"/>
          <w:szCs w:val="24"/>
        </w:rPr>
        <w:t>Camp Meals Served:</w:t>
      </w:r>
      <w:r>
        <w:rPr>
          <w:rFonts w:cs="Arial"/>
          <w:color w:val="000000"/>
          <w:szCs w:val="24"/>
        </w:rPr>
        <w:t xml:space="preserve"> </w:t>
      </w:r>
      <w:r w:rsidRPr="009A7EFA">
        <w:rPr>
          <w:rFonts w:cs="Arial"/>
          <w:color w:val="000000"/>
          <w:szCs w:val="24"/>
        </w:rPr>
        <w:t>Enter the number of camp meals served to children.</w:t>
      </w:r>
    </w:p>
    <w:p w14:paraId="70EA265A" w14:textId="77777777" w:rsidR="009A7EFA" w:rsidRDefault="009A7EFA" w:rsidP="00FD273E">
      <w:pPr>
        <w:pStyle w:val="ListParagraph"/>
        <w:numPr>
          <w:ilvl w:val="0"/>
          <w:numId w:val="15"/>
        </w:numPr>
        <w:tabs>
          <w:tab w:val="left" w:pos="0"/>
          <w:tab w:val="left" w:pos="720"/>
          <w:tab w:val="left" w:pos="1440"/>
          <w:tab w:val="right" w:pos="6602"/>
        </w:tabs>
        <w:spacing w:after="120"/>
        <w:contextualSpacing w:val="0"/>
        <w:rPr>
          <w:rFonts w:cs="Arial"/>
          <w:color w:val="000000"/>
          <w:szCs w:val="24"/>
        </w:rPr>
      </w:pPr>
      <w:r w:rsidRPr="009A7EFA">
        <w:rPr>
          <w:rFonts w:cs="Arial"/>
          <w:color w:val="000000"/>
          <w:szCs w:val="24"/>
        </w:rPr>
        <w:t>Total Meals Served: This field will automatically calculate based on the number of meals served from</w:t>
      </w:r>
      <w:r w:rsidR="00524ADC">
        <w:rPr>
          <w:rFonts w:cs="Arial"/>
          <w:color w:val="000000"/>
          <w:szCs w:val="24"/>
        </w:rPr>
        <w:t xml:space="preserve"> the categories</w:t>
      </w:r>
      <w:r w:rsidRPr="009A7EFA">
        <w:rPr>
          <w:rFonts w:cs="Arial"/>
          <w:color w:val="000000"/>
          <w:szCs w:val="24"/>
        </w:rPr>
        <w:t xml:space="preserve"> above. </w:t>
      </w:r>
    </w:p>
    <w:p w14:paraId="61CE419B" w14:textId="645D479A" w:rsidR="009A7EFA" w:rsidRDefault="009A7EFA" w:rsidP="008F1922">
      <w:pPr>
        <w:pStyle w:val="Heading5"/>
      </w:pPr>
      <w:bookmarkStart w:id="38" w:name="_Figure_11:_Meals"/>
      <w:bookmarkEnd w:id="38"/>
      <w:r w:rsidRPr="00A576A7">
        <w:lastRenderedPageBreak/>
        <w:t xml:space="preserve">Figure </w:t>
      </w:r>
      <w:r>
        <w:t>1</w:t>
      </w:r>
      <w:r w:rsidR="00ED7B3F">
        <w:t>3</w:t>
      </w:r>
      <w:r w:rsidRPr="00A576A7">
        <w:t xml:space="preserve">: </w:t>
      </w:r>
      <w:r>
        <w:t>Meals Served (Sponsor Level)</w:t>
      </w:r>
    </w:p>
    <w:p w14:paraId="40B7BB57" w14:textId="77777777" w:rsidR="008B49D6" w:rsidRDefault="00056630" w:rsidP="00FD273E">
      <w:pPr>
        <w:tabs>
          <w:tab w:val="right" w:pos="848"/>
          <w:tab w:val="left" w:pos="1440"/>
        </w:tabs>
        <w:spacing w:after="80"/>
        <w:ind w:left="1440" w:hanging="1440"/>
        <w:rPr>
          <w:rFonts w:cs="Arial"/>
          <w:b/>
          <w:bCs/>
          <w:szCs w:val="24"/>
        </w:rPr>
      </w:pPr>
      <w:r>
        <w:rPr>
          <w:rFonts w:cs="Arial"/>
          <w:b/>
          <w:bCs/>
          <w:noProof/>
          <w:szCs w:val="24"/>
        </w:rPr>
        <w:drawing>
          <wp:inline distT="0" distB="0" distL="0" distR="0" wp14:anchorId="616D6BB6" wp14:editId="0D06B0E0">
            <wp:extent cx="6209414" cy="4465675"/>
            <wp:effectExtent l="19050" t="19050" r="20320" b="11430"/>
            <wp:docPr id="16" name="Picture 16" descr="See Appendix A for long image descriptio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fsp 8.png"/>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6226545" cy="4477995"/>
                    </a:xfrm>
                    <a:prstGeom prst="rect">
                      <a:avLst/>
                    </a:prstGeom>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39ABEE3" w14:textId="6990C944" w:rsidR="00D776E8" w:rsidRPr="009619C9" w:rsidRDefault="00D776E8" w:rsidP="00D776E8">
      <w:pPr>
        <w:ind w:left="180"/>
      </w:pPr>
      <w:hyperlink w:anchor="_Appendix_A" w:history="1">
        <w:r w:rsidRPr="009238E0">
          <w:rPr>
            <w:rStyle w:val="Hyperlink"/>
          </w:rPr>
          <w:t>Long description for Figure 1</w:t>
        </w:r>
        <w:r w:rsidR="00ED7B3F">
          <w:rPr>
            <w:rStyle w:val="Hyperlink"/>
          </w:rPr>
          <w:t>3</w:t>
        </w:r>
        <w:r w:rsidRPr="009238E0">
          <w:rPr>
            <w:rStyle w:val="Hyperlink"/>
          </w:rPr>
          <w:t xml:space="preserve"> is available in Appendix A.</w:t>
        </w:r>
      </w:hyperlink>
      <w:r>
        <w:t xml:space="preserve"> </w:t>
      </w:r>
    </w:p>
    <w:p w14:paraId="4299F2D7" w14:textId="13FAE16C" w:rsidR="005B7B45" w:rsidRPr="002444E4" w:rsidRDefault="005B7B45" w:rsidP="008F1922">
      <w:pPr>
        <w:pStyle w:val="Heading6"/>
      </w:pPr>
      <w:r w:rsidRPr="002444E4">
        <w:t>Item</w:t>
      </w:r>
      <w:r>
        <w:t>s 15-20. Vended-Urban Sponsors Only</w:t>
      </w:r>
      <w:r w:rsidR="00D859B6">
        <w:t xml:space="preserve"> </w:t>
      </w:r>
      <w:r w:rsidR="00D859B6">
        <w:rPr>
          <w:rFonts w:cs="Arial"/>
          <w:color w:val="000000"/>
          <w:szCs w:val="24"/>
        </w:rPr>
        <w:t>(Fig. 13)</w:t>
      </w:r>
    </w:p>
    <w:p w14:paraId="2705FCEC" w14:textId="059DCC37" w:rsidR="005B7B45" w:rsidRPr="009A7EFA" w:rsidRDefault="005B7B45" w:rsidP="00FD273E">
      <w:pPr>
        <w:pStyle w:val="ListParagraph"/>
        <w:numPr>
          <w:ilvl w:val="0"/>
          <w:numId w:val="15"/>
        </w:numPr>
        <w:tabs>
          <w:tab w:val="left" w:pos="0"/>
          <w:tab w:val="left" w:pos="720"/>
          <w:tab w:val="left" w:pos="1440"/>
          <w:tab w:val="right" w:pos="6562"/>
          <w:tab w:val="right" w:pos="6602"/>
        </w:tabs>
        <w:spacing w:after="120"/>
        <w:contextualSpacing w:val="0"/>
        <w:rPr>
          <w:rFonts w:cs="Arial"/>
          <w:color w:val="000000"/>
          <w:szCs w:val="24"/>
        </w:rPr>
      </w:pPr>
      <w:r w:rsidRPr="009A7EFA">
        <w:rPr>
          <w:rFonts w:cs="Arial"/>
          <w:color w:val="000000"/>
          <w:szCs w:val="24"/>
        </w:rPr>
        <w:t>First Meals Served</w:t>
      </w:r>
      <w:r w:rsidRPr="009A7EFA">
        <w:rPr>
          <w:rFonts w:cs="Arial"/>
          <w:bCs/>
          <w:color w:val="000000"/>
          <w:szCs w:val="24"/>
        </w:rPr>
        <w:t>:</w:t>
      </w:r>
      <w:r w:rsidRPr="009A7EFA">
        <w:rPr>
          <w:rFonts w:cs="Arial"/>
          <w:color w:val="000000"/>
          <w:szCs w:val="24"/>
        </w:rPr>
        <w:t xml:space="preserve"> Enter the number of meals served to children. </w:t>
      </w:r>
    </w:p>
    <w:p w14:paraId="2BC4A2E8" w14:textId="77777777" w:rsidR="005B7B45" w:rsidRPr="009A7EFA" w:rsidRDefault="005B7B45" w:rsidP="00FD273E">
      <w:pPr>
        <w:pStyle w:val="ListParagraph"/>
        <w:numPr>
          <w:ilvl w:val="0"/>
          <w:numId w:val="15"/>
        </w:numPr>
        <w:tabs>
          <w:tab w:val="left" w:pos="0"/>
          <w:tab w:val="left" w:pos="720"/>
          <w:tab w:val="left" w:pos="1440"/>
          <w:tab w:val="right" w:pos="6562"/>
          <w:tab w:val="right" w:pos="6602"/>
        </w:tabs>
        <w:spacing w:after="120"/>
        <w:contextualSpacing w:val="0"/>
        <w:rPr>
          <w:rFonts w:cs="Arial"/>
          <w:color w:val="000000"/>
          <w:szCs w:val="24"/>
        </w:rPr>
      </w:pPr>
      <w:r w:rsidRPr="009A7EFA">
        <w:rPr>
          <w:rFonts w:cs="Arial"/>
          <w:color w:val="000000"/>
          <w:szCs w:val="24"/>
        </w:rPr>
        <w:t xml:space="preserve">Second Meals Served: Enter the number of second meals served </w:t>
      </w:r>
      <w:r>
        <w:rPr>
          <w:rFonts w:cs="Arial"/>
          <w:color w:val="000000"/>
          <w:szCs w:val="24"/>
        </w:rPr>
        <w:t>to children.</w:t>
      </w:r>
    </w:p>
    <w:p w14:paraId="31AA6876" w14:textId="77777777" w:rsidR="005B7B45" w:rsidRPr="009A7EFA" w:rsidRDefault="005B7B45" w:rsidP="00FD273E">
      <w:pPr>
        <w:pStyle w:val="ListParagraph"/>
        <w:numPr>
          <w:ilvl w:val="0"/>
          <w:numId w:val="15"/>
        </w:numPr>
        <w:tabs>
          <w:tab w:val="left" w:pos="0"/>
          <w:tab w:val="left" w:pos="720"/>
          <w:tab w:val="left" w:pos="1440"/>
          <w:tab w:val="right" w:pos="6562"/>
          <w:tab w:val="right" w:pos="6602"/>
        </w:tabs>
        <w:spacing w:after="120"/>
        <w:contextualSpacing w:val="0"/>
        <w:rPr>
          <w:rFonts w:cs="Arial"/>
          <w:color w:val="000000"/>
          <w:szCs w:val="24"/>
        </w:rPr>
      </w:pPr>
      <w:r w:rsidRPr="009A7EFA">
        <w:rPr>
          <w:rFonts w:cs="Arial"/>
          <w:color w:val="000000"/>
          <w:szCs w:val="24"/>
        </w:rPr>
        <w:t>Camp Meals Served:</w:t>
      </w:r>
      <w:r>
        <w:rPr>
          <w:rFonts w:cs="Arial"/>
          <w:color w:val="000000"/>
          <w:szCs w:val="24"/>
        </w:rPr>
        <w:t xml:space="preserve"> </w:t>
      </w:r>
      <w:r w:rsidRPr="009A7EFA">
        <w:rPr>
          <w:rFonts w:cs="Arial"/>
          <w:color w:val="000000"/>
          <w:szCs w:val="24"/>
        </w:rPr>
        <w:t>Enter the number of camp meals served to children.</w:t>
      </w:r>
    </w:p>
    <w:p w14:paraId="717649F6" w14:textId="77777777" w:rsidR="005B7B45" w:rsidRDefault="005B7B45" w:rsidP="00FD273E">
      <w:pPr>
        <w:pStyle w:val="ListParagraph"/>
        <w:numPr>
          <w:ilvl w:val="0"/>
          <w:numId w:val="15"/>
        </w:numPr>
        <w:tabs>
          <w:tab w:val="left" w:pos="0"/>
          <w:tab w:val="left" w:pos="720"/>
          <w:tab w:val="left" w:pos="1440"/>
          <w:tab w:val="right" w:pos="6602"/>
        </w:tabs>
        <w:spacing w:after="120"/>
        <w:contextualSpacing w:val="0"/>
        <w:rPr>
          <w:rFonts w:cs="Arial"/>
          <w:color w:val="000000"/>
          <w:szCs w:val="24"/>
        </w:rPr>
      </w:pPr>
      <w:r w:rsidRPr="009A7EFA">
        <w:rPr>
          <w:rFonts w:cs="Arial"/>
          <w:color w:val="000000"/>
          <w:szCs w:val="24"/>
        </w:rPr>
        <w:t>Total Meals Served: This field will automatically calculate based on the number of meals served from</w:t>
      </w:r>
      <w:r>
        <w:rPr>
          <w:rFonts w:cs="Arial"/>
          <w:color w:val="000000"/>
          <w:szCs w:val="24"/>
        </w:rPr>
        <w:t xml:space="preserve"> the categories</w:t>
      </w:r>
      <w:r w:rsidRPr="009A7EFA">
        <w:rPr>
          <w:rFonts w:cs="Arial"/>
          <w:color w:val="000000"/>
          <w:szCs w:val="24"/>
        </w:rPr>
        <w:t xml:space="preserve"> above. </w:t>
      </w:r>
    </w:p>
    <w:p w14:paraId="6652277C" w14:textId="315927F8" w:rsidR="005B7B45" w:rsidRPr="005B7B45" w:rsidRDefault="005B7B45" w:rsidP="004E3758">
      <w:pPr>
        <w:tabs>
          <w:tab w:val="left" w:pos="0"/>
          <w:tab w:val="right" w:pos="6562"/>
        </w:tabs>
        <w:spacing w:before="240" w:after="240"/>
        <w:rPr>
          <w:rFonts w:cs="Arial"/>
          <w:szCs w:val="24"/>
        </w:rPr>
      </w:pPr>
      <w:r w:rsidRPr="005B7B45">
        <w:rPr>
          <w:rFonts w:cs="Arial"/>
          <w:b/>
          <w:bCs/>
          <w:iCs/>
          <w:szCs w:val="24"/>
        </w:rPr>
        <w:t>Note</w:t>
      </w:r>
      <w:bookmarkStart w:id="39" w:name="_Toc11243925"/>
      <w:bookmarkStart w:id="40" w:name="_Toc47591059"/>
      <w:r w:rsidR="00804189" w:rsidRPr="005B7B45">
        <w:rPr>
          <w:rFonts w:cs="Arial"/>
          <w:b/>
          <w:bCs/>
          <w:iCs/>
          <w:szCs w:val="24"/>
        </w:rPr>
        <w:t xml:space="preserve">: </w:t>
      </w:r>
      <w:r w:rsidR="00804189" w:rsidRPr="005B7B45">
        <w:rPr>
          <w:rFonts w:cs="Arial"/>
          <w:szCs w:val="24"/>
        </w:rPr>
        <w:t>Sponsors</w:t>
      </w:r>
      <w:r w:rsidRPr="005B7B45">
        <w:rPr>
          <w:rFonts w:cs="Arial"/>
          <w:szCs w:val="24"/>
        </w:rPr>
        <w:t xml:space="preserve"> are reimbursed for second meals served up to </w:t>
      </w:r>
      <w:r w:rsidR="00DA2899">
        <w:rPr>
          <w:rFonts w:cs="Arial"/>
          <w:szCs w:val="24"/>
        </w:rPr>
        <w:t>two</w:t>
      </w:r>
      <w:r w:rsidRPr="005B7B45">
        <w:rPr>
          <w:rFonts w:cs="Arial"/>
          <w:szCs w:val="24"/>
        </w:rPr>
        <w:t xml:space="preserve"> percent of the first meals served. CNIPS calculates the allowable seconds and displays the number on the claim summary screen.</w:t>
      </w:r>
      <w:r>
        <w:rPr>
          <w:rFonts w:cs="Arial"/>
          <w:szCs w:val="24"/>
        </w:rPr>
        <w:t xml:space="preserve"> </w:t>
      </w:r>
      <w:r w:rsidRPr="005B7B45">
        <w:rPr>
          <w:rFonts w:cs="Arial"/>
          <w:szCs w:val="24"/>
        </w:rPr>
        <w:t xml:space="preserve">Camps are not eligible </w:t>
      </w:r>
      <w:r>
        <w:rPr>
          <w:rFonts w:cs="Arial"/>
          <w:szCs w:val="24"/>
        </w:rPr>
        <w:t xml:space="preserve">for </w:t>
      </w:r>
      <w:r w:rsidRPr="005B7B45">
        <w:rPr>
          <w:rFonts w:cs="Arial"/>
          <w:szCs w:val="24"/>
        </w:rPr>
        <w:t>reimbursement</w:t>
      </w:r>
      <w:r>
        <w:rPr>
          <w:rFonts w:cs="Arial"/>
          <w:szCs w:val="24"/>
        </w:rPr>
        <w:t xml:space="preserve"> of second meals</w:t>
      </w:r>
      <w:r w:rsidRPr="005B7B45">
        <w:rPr>
          <w:rFonts w:cs="Arial"/>
          <w:szCs w:val="24"/>
        </w:rPr>
        <w:t>.</w:t>
      </w:r>
    </w:p>
    <w:p w14:paraId="409951D4" w14:textId="77777777" w:rsidR="0035690D" w:rsidRPr="003525FE" w:rsidRDefault="00513322" w:rsidP="00FD273E">
      <w:pPr>
        <w:pStyle w:val="Heading3"/>
      </w:pPr>
      <w:bookmarkStart w:id="41" w:name="_Toc11243926"/>
      <w:bookmarkStart w:id="42" w:name="_Toc47591060"/>
      <w:bookmarkStart w:id="43" w:name="_Toc200635323"/>
      <w:bookmarkEnd w:id="39"/>
      <w:bookmarkEnd w:id="40"/>
      <w:r>
        <w:t>C</w:t>
      </w:r>
      <w:r w:rsidR="0035690D" w:rsidRPr="003525FE">
        <w:t>. Certifying &amp; Submitting a Monthly Claim</w:t>
      </w:r>
      <w:bookmarkEnd w:id="41"/>
      <w:bookmarkEnd w:id="42"/>
      <w:bookmarkEnd w:id="43"/>
    </w:p>
    <w:p w14:paraId="54E504E3" w14:textId="5C851D1A" w:rsidR="00F450F2" w:rsidRDefault="0035690D" w:rsidP="00FD273E">
      <w:pPr>
        <w:tabs>
          <w:tab w:val="left" w:pos="1440"/>
          <w:tab w:val="right" w:pos="3558"/>
        </w:tabs>
        <w:spacing w:after="240"/>
        <w:rPr>
          <w:rFonts w:cs="Arial"/>
          <w:szCs w:val="24"/>
        </w:rPr>
      </w:pPr>
      <w:r w:rsidRPr="00956A8A">
        <w:rPr>
          <w:rFonts w:cs="Arial"/>
          <w:szCs w:val="24"/>
        </w:rPr>
        <w:t xml:space="preserve">In order to </w:t>
      </w:r>
      <w:r w:rsidR="00B16BB6">
        <w:rPr>
          <w:rFonts w:cs="Arial"/>
          <w:szCs w:val="24"/>
        </w:rPr>
        <w:t>successfully</w:t>
      </w:r>
      <w:r w:rsidRPr="00956A8A">
        <w:rPr>
          <w:rFonts w:cs="Arial"/>
          <w:szCs w:val="24"/>
        </w:rPr>
        <w:t xml:space="preserve"> submit your claim, an authorized official must check the </w:t>
      </w:r>
      <w:r w:rsidRPr="00FD273E">
        <w:rPr>
          <w:rFonts w:cs="Arial"/>
          <w:b/>
          <w:bCs/>
          <w:szCs w:val="24"/>
        </w:rPr>
        <w:t>Certification</w:t>
      </w:r>
      <w:r w:rsidRPr="00956A8A">
        <w:rPr>
          <w:rFonts w:cs="Arial"/>
          <w:szCs w:val="24"/>
        </w:rPr>
        <w:t xml:space="preserve"> box and </w:t>
      </w:r>
      <w:r w:rsidR="00C117D6">
        <w:rPr>
          <w:rFonts w:cs="Arial"/>
          <w:szCs w:val="24"/>
        </w:rPr>
        <w:t>select</w:t>
      </w:r>
      <w:r w:rsidRPr="00956A8A">
        <w:rPr>
          <w:rFonts w:cs="Arial"/>
          <w:szCs w:val="24"/>
        </w:rPr>
        <w:t xml:space="preserve"> the </w:t>
      </w:r>
      <w:r w:rsidRPr="00956A8A">
        <w:rPr>
          <w:rFonts w:cs="Arial"/>
          <w:b/>
          <w:szCs w:val="24"/>
        </w:rPr>
        <w:t>Submit For Payment</w:t>
      </w:r>
      <w:r w:rsidRPr="00956A8A">
        <w:rPr>
          <w:rFonts w:cs="Arial"/>
          <w:szCs w:val="24"/>
        </w:rPr>
        <w:t xml:space="preserve"> button.</w:t>
      </w:r>
      <w:r w:rsidR="00204D9A" w:rsidRPr="00204D9A">
        <w:rPr>
          <w:rFonts w:cs="Arial"/>
          <w:szCs w:val="24"/>
        </w:rPr>
        <w:t xml:space="preserve"> </w:t>
      </w:r>
      <w:r w:rsidR="00204D9A" w:rsidRPr="00956A8A">
        <w:rPr>
          <w:rFonts w:cs="Arial"/>
          <w:szCs w:val="24"/>
        </w:rPr>
        <w:t xml:space="preserve">(Fig. </w:t>
      </w:r>
      <w:r w:rsidR="00204D9A">
        <w:rPr>
          <w:rFonts w:cs="Arial"/>
          <w:szCs w:val="24"/>
        </w:rPr>
        <w:t>1</w:t>
      </w:r>
      <w:r w:rsidR="00D859B6">
        <w:rPr>
          <w:rFonts w:cs="Arial"/>
          <w:szCs w:val="24"/>
        </w:rPr>
        <w:t>4</w:t>
      </w:r>
      <w:r w:rsidR="00204D9A" w:rsidRPr="00956A8A">
        <w:rPr>
          <w:rFonts w:cs="Arial"/>
          <w:szCs w:val="24"/>
        </w:rPr>
        <w:t>)</w:t>
      </w:r>
    </w:p>
    <w:p w14:paraId="70F94E41" w14:textId="3B155144" w:rsidR="0035690D" w:rsidRPr="00956A8A" w:rsidRDefault="00F450F2" w:rsidP="00FD273E">
      <w:pPr>
        <w:tabs>
          <w:tab w:val="left" w:pos="1440"/>
          <w:tab w:val="right" w:pos="3558"/>
        </w:tabs>
        <w:spacing w:after="240"/>
        <w:rPr>
          <w:rFonts w:cs="Arial"/>
          <w:szCs w:val="24"/>
        </w:rPr>
      </w:pPr>
      <w:r w:rsidRPr="00AB0AC4">
        <w:rPr>
          <w:rFonts w:cs="Arial"/>
          <w:color w:val="000000"/>
          <w:szCs w:val="24"/>
        </w:rPr>
        <w:lastRenderedPageBreak/>
        <w:t xml:space="preserve">Once you have submitted the claim, you will see a confirmation page. </w:t>
      </w:r>
      <w:r>
        <w:rPr>
          <w:rFonts w:cs="Arial"/>
          <w:color w:val="000000"/>
          <w:szCs w:val="24"/>
        </w:rPr>
        <w:t>Select</w:t>
      </w:r>
      <w:r w:rsidRPr="00AB0AC4">
        <w:rPr>
          <w:rFonts w:cs="Arial"/>
          <w:color w:val="000000"/>
          <w:szCs w:val="24"/>
        </w:rPr>
        <w:t xml:space="preserve"> </w:t>
      </w:r>
      <w:r w:rsidRPr="00FD273E">
        <w:rPr>
          <w:rFonts w:cs="Arial"/>
          <w:b/>
          <w:bCs/>
          <w:color w:val="000000"/>
          <w:szCs w:val="24"/>
        </w:rPr>
        <w:t>Finish</w:t>
      </w:r>
      <w:r w:rsidRPr="00AB0AC4">
        <w:rPr>
          <w:rFonts w:cs="Arial"/>
          <w:color w:val="000000"/>
          <w:szCs w:val="24"/>
        </w:rPr>
        <w:t xml:space="preserve"> to take you back to the claim month details page</w:t>
      </w:r>
      <w:r>
        <w:rPr>
          <w:rFonts w:cs="Arial"/>
          <w:color w:val="000000"/>
          <w:szCs w:val="24"/>
        </w:rPr>
        <w:t>.</w:t>
      </w:r>
      <w:r w:rsidRPr="00AB0AC4">
        <w:rPr>
          <w:rFonts w:cs="Arial"/>
          <w:color w:val="000000"/>
          <w:szCs w:val="24"/>
        </w:rPr>
        <w:t xml:space="preserve"> </w:t>
      </w:r>
      <w:r w:rsidR="0035690D" w:rsidRPr="00956A8A">
        <w:rPr>
          <w:rFonts w:cs="Arial"/>
          <w:szCs w:val="24"/>
        </w:rPr>
        <w:t>When successfully submitted, the claim status will change</w:t>
      </w:r>
      <w:r w:rsidR="00D859B6">
        <w:rPr>
          <w:rFonts w:cs="Arial"/>
          <w:szCs w:val="24"/>
        </w:rPr>
        <w:t xml:space="preserve"> from Pending</w:t>
      </w:r>
      <w:r w:rsidR="0035690D" w:rsidRPr="00956A8A">
        <w:rPr>
          <w:rFonts w:cs="Arial"/>
          <w:szCs w:val="24"/>
        </w:rPr>
        <w:t xml:space="preserve"> to </w:t>
      </w:r>
      <w:r w:rsidR="0035690D" w:rsidRPr="00FD273E">
        <w:rPr>
          <w:rFonts w:cs="Arial"/>
          <w:b/>
          <w:bCs/>
          <w:szCs w:val="24"/>
        </w:rPr>
        <w:t>Accepted</w:t>
      </w:r>
      <w:r w:rsidR="0035690D" w:rsidRPr="00956A8A">
        <w:rPr>
          <w:rFonts w:cs="Arial"/>
          <w:szCs w:val="24"/>
        </w:rPr>
        <w:t xml:space="preserve">. </w:t>
      </w:r>
    </w:p>
    <w:p w14:paraId="273C12FE" w14:textId="3BDB5F91" w:rsidR="00B16BB6" w:rsidRDefault="00B16BB6" w:rsidP="008F1922">
      <w:pPr>
        <w:pStyle w:val="Heading5"/>
      </w:pPr>
      <w:r w:rsidRPr="00956A8A">
        <w:t xml:space="preserve">Figure </w:t>
      </w:r>
      <w:r w:rsidR="00491530">
        <w:t>1</w:t>
      </w:r>
      <w:r w:rsidR="00D859B6">
        <w:t>4</w:t>
      </w:r>
      <w:r w:rsidRPr="00956A8A">
        <w:t>: Certify &amp; Submit Monthly Claim</w:t>
      </w:r>
    </w:p>
    <w:p w14:paraId="46B16C05" w14:textId="77777777" w:rsidR="0035690D" w:rsidRPr="00956A8A" w:rsidRDefault="0035690D" w:rsidP="0035690D">
      <w:pPr>
        <w:tabs>
          <w:tab w:val="left" w:pos="0"/>
          <w:tab w:val="right" w:pos="848"/>
        </w:tabs>
        <w:jc w:val="center"/>
        <w:rPr>
          <w:rFonts w:cs="Arial"/>
          <w:b/>
          <w:bCs/>
          <w:szCs w:val="24"/>
        </w:rPr>
      </w:pPr>
      <w:r>
        <w:rPr>
          <w:noProof/>
        </w:rPr>
        <w:drawing>
          <wp:inline distT="0" distB="0" distL="0" distR="0" wp14:anchorId="09AE4A06" wp14:editId="19861CCB">
            <wp:extent cx="4305300" cy="683382"/>
            <wp:effectExtent l="19050" t="19050" r="19050" b="21590"/>
            <wp:docPr id="52" name="Picture 52" descr="Certification&#10;&#10;Certification appears at the top with a &#10;checkbox with the words I certify&#10;that to the best of my knowledge&#10;and belief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t="-1" b="10112"/>
                    <a:stretch/>
                  </pic:blipFill>
                  <pic:spPr bwMode="auto">
                    <a:xfrm>
                      <a:off x="0" y="0"/>
                      <a:ext cx="4557357" cy="723391"/>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1F89DC2D" w14:textId="77777777" w:rsidR="0035690D" w:rsidRDefault="0035690D" w:rsidP="00E11B77">
      <w:pPr>
        <w:tabs>
          <w:tab w:val="left" w:pos="0"/>
          <w:tab w:val="right" w:pos="848"/>
        </w:tabs>
        <w:spacing w:after="360"/>
        <w:jc w:val="center"/>
        <w:rPr>
          <w:rFonts w:cs="Arial"/>
          <w:b/>
          <w:bCs/>
          <w:szCs w:val="24"/>
        </w:rPr>
      </w:pPr>
      <w:r>
        <w:rPr>
          <w:noProof/>
        </w:rPr>
        <w:drawing>
          <wp:inline distT="0" distB="0" distL="0" distR="0" wp14:anchorId="70F8E5AF" wp14:editId="04812960">
            <wp:extent cx="4286250" cy="603317"/>
            <wp:effectExtent l="19050" t="19050" r="19050" b="25400"/>
            <wp:docPr id="53" name="Picture 53" descr="Three buttons appear. The first gray button shows the word Back, the second red button shows Submit For Payment, the third gray button shows Upload Dat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297512" cy="604902"/>
                    </a:xfrm>
                    <a:prstGeom prst="rect">
                      <a:avLst/>
                    </a:prstGeom>
                    <a:ln w="19050">
                      <a:solidFill>
                        <a:schemeClr val="tx1"/>
                      </a:solidFill>
                    </a:ln>
                  </pic:spPr>
                </pic:pic>
              </a:graphicData>
            </a:graphic>
          </wp:inline>
        </w:drawing>
      </w:r>
    </w:p>
    <w:p w14:paraId="06D07475" w14:textId="77777777" w:rsidR="00513322" w:rsidRPr="007E55E5" w:rsidRDefault="00513322" w:rsidP="00FD273E">
      <w:pPr>
        <w:pStyle w:val="Heading3"/>
      </w:pPr>
      <w:bookmarkStart w:id="44" w:name="_Toc200635324"/>
      <w:bookmarkStart w:id="45" w:name="_Toc11243927"/>
      <w:bookmarkStart w:id="46" w:name="_Toc47591061"/>
      <w:r>
        <w:t>D</w:t>
      </w:r>
      <w:r w:rsidRPr="007E55E5">
        <w:t>. Creating an Adjusted Monthly Claim</w:t>
      </w:r>
      <w:bookmarkEnd w:id="44"/>
      <w:r w:rsidRPr="007E55E5">
        <w:t xml:space="preserve"> </w:t>
      </w:r>
    </w:p>
    <w:p w14:paraId="06105246" w14:textId="6307E86E" w:rsidR="00513322" w:rsidRPr="00A576A7" w:rsidRDefault="00513322" w:rsidP="00FD273E">
      <w:pPr>
        <w:spacing w:before="240" w:after="240"/>
        <w:ind w:left="1440" w:hanging="1440"/>
        <w:rPr>
          <w:szCs w:val="24"/>
        </w:rPr>
      </w:pPr>
      <w:r w:rsidRPr="00D249F1">
        <w:rPr>
          <w:rFonts w:cs="Arial"/>
          <w:b/>
          <w:bCs/>
          <w:szCs w:val="24"/>
        </w:rPr>
        <w:t>Step 1</w:t>
      </w:r>
      <w:r>
        <w:rPr>
          <w:rFonts w:cs="Arial"/>
          <w:b/>
          <w:bCs/>
          <w:szCs w:val="24"/>
        </w:rPr>
        <w:tab/>
      </w:r>
      <w:r w:rsidRPr="00A576A7">
        <w:rPr>
          <w:rFonts w:cs="Arial"/>
          <w:bCs/>
          <w:szCs w:val="24"/>
        </w:rPr>
        <w:t xml:space="preserve">Follow </w:t>
      </w:r>
      <w:r w:rsidR="00D859B6">
        <w:rPr>
          <w:rFonts w:cs="Arial"/>
          <w:bCs/>
          <w:szCs w:val="24"/>
        </w:rPr>
        <w:t>Section B</w:t>
      </w:r>
      <w:r w:rsidR="00D859B6" w:rsidRPr="00A576A7">
        <w:rPr>
          <w:rFonts w:cs="Arial"/>
          <w:bCs/>
          <w:szCs w:val="24"/>
        </w:rPr>
        <w:t xml:space="preserve"> </w:t>
      </w:r>
      <w:r w:rsidR="00D859B6">
        <w:rPr>
          <w:rFonts w:cs="Arial"/>
          <w:bCs/>
          <w:szCs w:val="24"/>
        </w:rPr>
        <w:t>“</w:t>
      </w:r>
      <w:r w:rsidR="00D859B6" w:rsidRPr="00A576A7">
        <w:rPr>
          <w:rFonts w:cs="Arial"/>
          <w:bCs/>
          <w:szCs w:val="24"/>
        </w:rPr>
        <w:t>Creating a Monthly Claim in CNIPS</w:t>
      </w:r>
      <w:r w:rsidR="00D859B6">
        <w:rPr>
          <w:rFonts w:cs="Arial"/>
          <w:bCs/>
          <w:szCs w:val="24"/>
        </w:rPr>
        <w:t xml:space="preserve">” </w:t>
      </w:r>
      <w:r w:rsidRPr="00A576A7">
        <w:rPr>
          <w:rFonts w:cs="Arial"/>
          <w:bCs/>
          <w:szCs w:val="24"/>
        </w:rPr>
        <w:t>steps 1 through 4</w:t>
      </w:r>
      <w:r w:rsidR="00D20E42">
        <w:rPr>
          <w:rFonts w:cs="Arial"/>
          <w:bCs/>
          <w:szCs w:val="24"/>
        </w:rPr>
        <w:t>.</w:t>
      </w:r>
    </w:p>
    <w:p w14:paraId="3B30E986" w14:textId="416C9E1A" w:rsidR="00513322" w:rsidRPr="00A576A7" w:rsidRDefault="00513322" w:rsidP="00FD273E">
      <w:pPr>
        <w:tabs>
          <w:tab w:val="left" w:pos="0"/>
          <w:tab w:val="right" w:pos="848"/>
        </w:tabs>
        <w:spacing w:before="240" w:after="240"/>
        <w:rPr>
          <w:rFonts w:cs="Arial"/>
          <w:bCs/>
          <w:szCs w:val="24"/>
        </w:rPr>
      </w:pPr>
      <w:r w:rsidRPr="00A576A7">
        <w:rPr>
          <w:rFonts w:cs="Arial"/>
          <w:b/>
          <w:bCs/>
          <w:szCs w:val="24"/>
        </w:rPr>
        <w:t>Step 2</w:t>
      </w:r>
      <w:r w:rsidRPr="00A576A7">
        <w:rPr>
          <w:rFonts w:cs="Arial"/>
          <w:b/>
          <w:bCs/>
          <w:szCs w:val="24"/>
        </w:rPr>
        <w:tab/>
      </w:r>
      <w:r w:rsidRPr="00A576A7">
        <w:rPr>
          <w:rFonts w:cs="Arial"/>
          <w:b/>
          <w:bCs/>
          <w:szCs w:val="24"/>
        </w:rPr>
        <w:tab/>
      </w:r>
      <w:r w:rsidRPr="00A576A7">
        <w:rPr>
          <w:rFonts w:cs="Arial"/>
          <w:bCs/>
          <w:szCs w:val="24"/>
        </w:rPr>
        <w:t xml:space="preserve">Select the </w:t>
      </w:r>
      <w:r w:rsidRPr="00A576A7">
        <w:rPr>
          <w:rFonts w:cs="Arial"/>
          <w:b/>
          <w:bCs/>
          <w:szCs w:val="24"/>
        </w:rPr>
        <w:t>Add Revision</w:t>
      </w:r>
      <w:r w:rsidRPr="00A576A7">
        <w:rPr>
          <w:rFonts w:cs="Arial"/>
          <w:bCs/>
          <w:szCs w:val="24"/>
        </w:rPr>
        <w:t xml:space="preserve"> button. (Fig</w:t>
      </w:r>
      <w:r w:rsidR="00827272">
        <w:rPr>
          <w:rFonts w:cs="Arial"/>
          <w:bCs/>
          <w:szCs w:val="24"/>
        </w:rPr>
        <w:t>.</w:t>
      </w:r>
      <w:r w:rsidRPr="00A576A7">
        <w:rPr>
          <w:rFonts w:cs="Arial"/>
          <w:bCs/>
          <w:szCs w:val="24"/>
        </w:rPr>
        <w:t xml:space="preserve"> </w:t>
      </w:r>
      <w:r w:rsidR="007145C5">
        <w:rPr>
          <w:rFonts w:cs="Arial"/>
          <w:bCs/>
          <w:szCs w:val="24"/>
        </w:rPr>
        <w:t>1</w:t>
      </w:r>
      <w:r w:rsidR="00D859B6">
        <w:rPr>
          <w:rFonts w:cs="Arial"/>
          <w:bCs/>
          <w:szCs w:val="24"/>
        </w:rPr>
        <w:t>5</w:t>
      </w:r>
      <w:r w:rsidRPr="00A576A7">
        <w:rPr>
          <w:rFonts w:cs="Arial"/>
          <w:bCs/>
          <w:szCs w:val="24"/>
        </w:rPr>
        <w:t>)</w:t>
      </w:r>
    </w:p>
    <w:p w14:paraId="5E7B85F5" w14:textId="7EFA12A0" w:rsidR="00513322" w:rsidRPr="00A576A7" w:rsidRDefault="00513322" w:rsidP="008F1922">
      <w:pPr>
        <w:pStyle w:val="Heading5"/>
      </w:pPr>
      <w:r w:rsidRPr="00A576A7">
        <w:t xml:space="preserve">Figure </w:t>
      </w:r>
      <w:r w:rsidR="007145C5">
        <w:t>1</w:t>
      </w:r>
      <w:r w:rsidR="00D859B6">
        <w:t>5</w:t>
      </w:r>
      <w:r w:rsidRPr="00A576A7">
        <w:t>: Select Add Revision</w:t>
      </w:r>
    </w:p>
    <w:p w14:paraId="43CEDE65" w14:textId="77777777" w:rsidR="00513322" w:rsidRPr="00A576A7" w:rsidRDefault="00513322" w:rsidP="00FD273E">
      <w:pPr>
        <w:tabs>
          <w:tab w:val="left" w:pos="0"/>
          <w:tab w:val="right" w:pos="848"/>
        </w:tabs>
        <w:spacing w:after="360"/>
        <w:jc w:val="center"/>
        <w:rPr>
          <w:rFonts w:cs="Arial"/>
          <w:bCs/>
          <w:szCs w:val="24"/>
        </w:rPr>
      </w:pPr>
      <w:r>
        <w:rPr>
          <w:noProof/>
        </w:rPr>
        <w:drawing>
          <wp:inline distT="0" distB="0" distL="0" distR="0" wp14:anchorId="16805288" wp14:editId="5C3CEB47">
            <wp:extent cx="4848225" cy="749082"/>
            <wp:effectExtent l="19050" t="19050" r="9525" b="13335"/>
            <wp:docPr id="51" name="Picture 51" descr="Three buttons appear. The&#10;first gray button shows the word Back, the second red button shows Add Revision, the third gray button shows Submit For Pa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990894" cy="771125"/>
                    </a:xfrm>
                    <a:prstGeom prst="rect">
                      <a:avLst/>
                    </a:prstGeom>
                    <a:ln w="19050">
                      <a:solidFill>
                        <a:schemeClr val="tx1"/>
                      </a:solidFill>
                    </a:ln>
                  </pic:spPr>
                </pic:pic>
              </a:graphicData>
            </a:graphic>
          </wp:inline>
        </w:drawing>
      </w:r>
    </w:p>
    <w:p w14:paraId="7236B316" w14:textId="31BCB97E" w:rsidR="00610BF7" w:rsidRPr="00AB0AC4" w:rsidRDefault="007D7062" w:rsidP="00FD273E">
      <w:pPr>
        <w:tabs>
          <w:tab w:val="left" w:pos="0"/>
          <w:tab w:val="right" w:pos="848"/>
        </w:tabs>
        <w:spacing w:after="240"/>
        <w:rPr>
          <w:rFonts w:cs="Arial"/>
          <w:bCs/>
          <w:color w:val="000000"/>
          <w:szCs w:val="24"/>
        </w:rPr>
      </w:pPr>
      <w:r w:rsidRPr="00A576A7">
        <w:rPr>
          <w:rFonts w:cs="Arial"/>
          <w:b/>
          <w:bCs/>
          <w:szCs w:val="24"/>
        </w:rPr>
        <w:t xml:space="preserve">Step </w:t>
      </w:r>
      <w:r w:rsidR="00610BF7">
        <w:rPr>
          <w:rFonts w:cs="Arial"/>
          <w:b/>
          <w:bCs/>
          <w:szCs w:val="24"/>
        </w:rPr>
        <w:t>3</w:t>
      </w:r>
      <w:r w:rsidRPr="00A576A7">
        <w:rPr>
          <w:rFonts w:cs="Arial"/>
          <w:b/>
          <w:bCs/>
          <w:szCs w:val="24"/>
        </w:rPr>
        <w:tab/>
      </w:r>
      <w:r w:rsidRPr="00A576A7">
        <w:rPr>
          <w:rFonts w:cs="Arial"/>
          <w:b/>
          <w:bCs/>
          <w:szCs w:val="24"/>
        </w:rPr>
        <w:tab/>
      </w:r>
      <w:r w:rsidR="00610BF7" w:rsidRPr="00AB0AC4">
        <w:rPr>
          <w:rFonts w:cs="Arial"/>
          <w:bCs/>
          <w:color w:val="000000"/>
          <w:szCs w:val="24"/>
        </w:rPr>
        <w:t xml:space="preserve">Follow </w:t>
      </w:r>
      <w:r w:rsidR="00D859B6">
        <w:rPr>
          <w:rFonts w:cs="Arial"/>
          <w:bCs/>
          <w:color w:val="000000"/>
          <w:szCs w:val="24"/>
        </w:rPr>
        <w:t>S</w:t>
      </w:r>
      <w:r w:rsidR="00610BF7" w:rsidRPr="00AB0AC4">
        <w:rPr>
          <w:rFonts w:cs="Arial"/>
          <w:bCs/>
          <w:color w:val="000000"/>
          <w:szCs w:val="24"/>
        </w:rPr>
        <w:t>ection B steps 6 through 1</w:t>
      </w:r>
      <w:r w:rsidR="00D859B6">
        <w:rPr>
          <w:rFonts w:cs="Arial"/>
          <w:bCs/>
          <w:color w:val="000000"/>
          <w:szCs w:val="24"/>
        </w:rPr>
        <w:t>3</w:t>
      </w:r>
      <w:r w:rsidR="00610BF7" w:rsidRPr="00AB0AC4">
        <w:rPr>
          <w:rFonts w:cs="Arial"/>
          <w:bCs/>
          <w:color w:val="000000"/>
          <w:szCs w:val="24"/>
        </w:rPr>
        <w:t>.</w:t>
      </w:r>
    </w:p>
    <w:p w14:paraId="3781507F" w14:textId="77777777" w:rsidR="00513322" w:rsidRDefault="00513322" w:rsidP="00FD273E">
      <w:pPr>
        <w:spacing w:after="360"/>
        <w:ind w:right="144"/>
        <w:rPr>
          <w:rFonts w:cs="Arial"/>
          <w:szCs w:val="24"/>
        </w:rPr>
      </w:pPr>
      <w:r w:rsidRPr="00A576A7">
        <w:rPr>
          <w:rFonts w:cs="Arial"/>
          <w:b/>
          <w:iCs/>
          <w:szCs w:val="24"/>
        </w:rPr>
        <w:t>Note</w:t>
      </w:r>
      <w:r w:rsidRPr="00A576A7">
        <w:rPr>
          <w:rFonts w:cs="Arial"/>
          <w:i/>
          <w:iCs/>
          <w:szCs w:val="24"/>
        </w:rPr>
        <w:t xml:space="preserve">: </w:t>
      </w:r>
      <w:r w:rsidRPr="00A576A7">
        <w:rPr>
          <w:rFonts w:cs="Arial"/>
          <w:szCs w:val="24"/>
        </w:rPr>
        <w:t>An adjusted claim for reimbursement completely replaces all the previously submitted data for the same claiming period. Therefore, when submitting an adjustment, the sponsor must report all data whether there has been a change or not.</w:t>
      </w:r>
    </w:p>
    <w:p w14:paraId="76F9FB90" w14:textId="11020D4F" w:rsidR="00513322" w:rsidRPr="00A576A7" w:rsidRDefault="00513322" w:rsidP="004E3758">
      <w:pPr>
        <w:spacing w:after="360"/>
        <w:ind w:right="144"/>
        <w:rPr>
          <w:rFonts w:cs="Arial"/>
          <w:szCs w:val="24"/>
        </w:rPr>
      </w:pPr>
      <w:r w:rsidRPr="00A576A7">
        <w:rPr>
          <w:rFonts w:cs="Arial"/>
          <w:b/>
          <w:bCs/>
          <w:szCs w:val="24"/>
        </w:rPr>
        <w:t>WARNING</w:t>
      </w:r>
      <w:r w:rsidR="00804189" w:rsidRPr="00A576A7">
        <w:rPr>
          <w:rFonts w:cs="Arial"/>
          <w:szCs w:val="24"/>
        </w:rPr>
        <w:t>: An</w:t>
      </w:r>
      <w:r w:rsidRPr="00A576A7">
        <w:rPr>
          <w:rFonts w:cs="Arial"/>
          <w:szCs w:val="24"/>
        </w:rPr>
        <w:t xml:space="preserve"> original claim or upward adjusted claim cannot be submitted if the received date is more than 60-days </w:t>
      </w:r>
      <w:r w:rsidR="00804189" w:rsidRPr="00A576A7">
        <w:rPr>
          <w:rFonts w:cs="Arial"/>
          <w:szCs w:val="24"/>
        </w:rPr>
        <w:t>from</w:t>
      </w:r>
      <w:r w:rsidRPr="00A576A7">
        <w:rPr>
          <w:rFonts w:cs="Arial"/>
          <w:szCs w:val="24"/>
        </w:rPr>
        <w:t xml:space="preserve"> the last day of </w:t>
      </w:r>
      <w:r w:rsidR="00C14F72">
        <w:rPr>
          <w:rFonts w:cs="Arial"/>
          <w:szCs w:val="24"/>
        </w:rPr>
        <w:t xml:space="preserve">the </w:t>
      </w:r>
      <w:r w:rsidRPr="00A576A7">
        <w:rPr>
          <w:rFonts w:cs="Arial"/>
          <w:szCs w:val="24"/>
        </w:rPr>
        <w:t>claim month.</w:t>
      </w:r>
    </w:p>
    <w:p w14:paraId="6F34C4F0" w14:textId="77777777" w:rsidR="0035690D" w:rsidRPr="003525FE" w:rsidRDefault="0035690D" w:rsidP="00FD273E">
      <w:pPr>
        <w:pStyle w:val="Heading3"/>
      </w:pPr>
      <w:bookmarkStart w:id="47" w:name="_Toc200635325"/>
      <w:r w:rsidRPr="00C565DA">
        <w:t>E. Upload Claim Data Option</w:t>
      </w:r>
      <w:bookmarkEnd w:id="45"/>
      <w:bookmarkEnd w:id="46"/>
      <w:bookmarkEnd w:id="47"/>
    </w:p>
    <w:p w14:paraId="56740E51" w14:textId="16C55217" w:rsidR="0035690D" w:rsidRPr="00D66D2E" w:rsidRDefault="0035690D" w:rsidP="00FD273E">
      <w:pPr>
        <w:pStyle w:val="BodyText"/>
        <w:spacing w:after="240"/>
        <w:rPr>
          <w:rFonts w:ascii="Arial" w:hAnsi="Arial" w:cs="Arial"/>
        </w:rPr>
      </w:pPr>
      <w:r w:rsidRPr="002275A3">
        <w:rPr>
          <w:rFonts w:ascii="Arial" w:hAnsi="Arial" w:cs="Arial"/>
        </w:rPr>
        <w:t xml:space="preserve">Importing claim information from your Point of Sale (POS) system into the CNIPS is fast and easy. Importing the file saves the time and effort of keying in your claim data manually. The CNIPS can accept your agency’s site-specific data and aggregate it for claiming purposes. To import claim information into the CNIPS, your claim file must be formatted as fixed width </w:t>
      </w:r>
      <w:r w:rsidRPr="002275A3">
        <w:rPr>
          <w:rFonts w:ascii="Arial" w:hAnsi="Arial" w:cs="Arial"/>
          <w:b/>
        </w:rPr>
        <w:t>ASCII</w:t>
      </w:r>
      <w:r w:rsidRPr="002275A3">
        <w:rPr>
          <w:rFonts w:ascii="Arial" w:hAnsi="Arial" w:cs="Arial"/>
        </w:rPr>
        <w:t xml:space="preserve"> </w:t>
      </w:r>
      <w:r w:rsidR="00C565DA" w:rsidRPr="002275A3">
        <w:rPr>
          <w:rFonts w:ascii="Arial" w:hAnsi="Arial" w:cs="Arial"/>
        </w:rPr>
        <w:t>text</w:t>
      </w:r>
      <w:r w:rsidR="00C565DA">
        <w:rPr>
          <w:rFonts w:ascii="Arial" w:hAnsi="Arial" w:cs="Arial"/>
        </w:rPr>
        <w:t xml:space="preserve"> (txt file)</w:t>
      </w:r>
      <w:r w:rsidRPr="002275A3">
        <w:rPr>
          <w:rFonts w:ascii="Arial" w:hAnsi="Arial" w:cs="Arial"/>
        </w:rPr>
        <w:t xml:space="preserve">. Some </w:t>
      </w:r>
      <w:r w:rsidR="00A02E14">
        <w:rPr>
          <w:rFonts w:ascii="Arial" w:hAnsi="Arial" w:cs="Arial"/>
        </w:rPr>
        <w:t>sponsor</w:t>
      </w:r>
      <w:r>
        <w:rPr>
          <w:rFonts w:ascii="Arial" w:hAnsi="Arial" w:cs="Arial"/>
        </w:rPr>
        <w:t>s</w:t>
      </w:r>
      <w:r w:rsidRPr="00D66D2E">
        <w:rPr>
          <w:rFonts w:ascii="Arial" w:hAnsi="Arial" w:cs="Arial"/>
        </w:rPr>
        <w:t xml:space="preserve"> may need to work with their POS vendor to develop a method of creating this file. </w:t>
      </w:r>
    </w:p>
    <w:p w14:paraId="3D561F41" w14:textId="77777777" w:rsidR="0035690D" w:rsidRPr="00D66D2E" w:rsidRDefault="0035690D" w:rsidP="00FD273E">
      <w:pPr>
        <w:pStyle w:val="BodyText"/>
        <w:spacing w:before="240" w:after="240"/>
        <w:jc w:val="both"/>
        <w:rPr>
          <w:rFonts w:ascii="Arial" w:hAnsi="Arial" w:cs="Arial"/>
        </w:rPr>
      </w:pPr>
      <w:r w:rsidRPr="00D66D2E">
        <w:rPr>
          <w:rFonts w:ascii="Arial" w:hAnsi="Arial" w:cs="Arial"/>
        </w:rPr>
        <w:t>To import claim data in the CNIPS, follow these five simple steps:</w:t>
      </w:r>
    </w:p>
    <w:p w14:paraId="2BF9D4AF" w14:textId="77777777" w:rsidR="0035690D" w:rsidRPr="00D66D2E" w:rsidRDefault="0035690D" w:rsidP="00FD273E">
      <w:pPr>
        <w:pStyle w:val="BodyText"/>
        <w:numPr>
          <w:ilvl w:val="0"/>
          <w:numId w:val="2"/>
        </w:numPr>
        <w:spacing w:before="240" w:after="240"/>
        <w:jc w:val="both"/>
        <w:rPr>
          <w:rFonts w:ascii="Arial" w:hAnsi="Arial" w:cs="Arial"/>
        </w:rPr>
      </w:pPr>
      <w:r w:rsidRPr="00D66D2E">
        <w:rPr>
          <w:rFonts w:ascii="Arial" w:hAnsi="Arial" w:cs="Arial"/>
        </w:rPr>
        <w:lastRenderedPageBreak/>
        <w:t xml:space="preserve">Create your claim file and save it; you can give the file any name that meets your needs. </w:t>
      </w:r>
    </w:p>
    <w:p w14:paraId="2A610FC6" w14:textId="77777777" w:rsidR="0035690D" w:rsidRPr="00D66D2E" w:rsidRDefault="0035690D" w:rsidP="00FD273E">
      <w:pPr>
        <w:pStyle w:val="BodyText"/>
        <w:numPr>
          <w:ilvl w:val="0"/>
          <w:numId w:val="2"/>
        </w:numPr>
        <w:spacing w:after="240"/>
        <w:jc w:val="both"/>
        <w:rPr>
          <w:rFonts w:ascii="Arial" w:hAnsi="Arial" w:cs="Arial"/>
        </w:rPr>
      </w:pPr>
      <w:r w:rsidRPr="00D66D2E">
        <w:rPr>
          <w:rFonts w:ascii="Arial" w:hAnsi="Arial" w:cs="Arial"/>
        </w:rPr>
        <w:t xml:space="preserve">Log into the CNIPS and access the Claim Month Details screen for the selected claim month. </w:t>
      </w:r>
    </w:p>
    <w:p w14:paraId="68A6DC5E" w14:textId="786BC40D" w:rsidR="0035690D" w:rsidRPr="00D66D2E" w:rsidRDefault="0035690D" w:rsidP="00FD273E">
      <w:pPr>
        <w:pStyle w:val="BodyText"/>
        <w:numPr>
          <w:ilvl w:val="0"/>
          <w:numId w:val="2"/>
        </w:numPr>
        <w:spacing w:after="240"/>
        <w:jc w:val="both"/>
        <w:rPr>
          <w:rFonts w:ascii="Arial" w:hAnsi="Arial" w:cs="Arial"/>
        </w:rPr>
      </w:pPr>
      <w:r w:rsidRPr="00D66D2E">
        <w:rPr>
          <w:rFonts w:ascii="Arial" w:hAnsi="Arial" w:cs="Arial"/>
        </w:rPr>
        <w:t xml:space="preserve">Select the </w:t>
      </w:r>
      <w:r w:rsidRPr="00FD273E">
        <w:rPr>
          <w:rFonts w:ascii="Arial" w:hAnsi="Arial" w:cs="Arial"/>
          <w:b/>
          <w:bCs/>
        </w:rPr>
        <w:t>Upload Data</w:t>
      </w:r>
      <w:r w:rsidRPr="00D66D2E">
        <w:rPr>
          <w:rFonts w:ascii="Arial" w:hAnsi="Arial" w:cs="Arial"/>
        </w:rPr>
        <w:t xml:space="preserve"> button on the CNIPS screen to upload the file.</w:t>
      </w:r>
      <w:r w:rsidR="00827272">
        <w:rPr>
          <w:rFonts w:ascii="Arial" w:hAnsi="Arial" w:cs="Arial"/>
        </w:rPr>
        <w:t xml:space="preserve"> (Fig. 14)</w:t>
      </w:r>
    </w:p>
    <w:p w14:paraId="64610040" w14:textId="77777777" w:rsidR="0035690D" w:rsidRPr="00D66D2E" w:rsidRDefault="0035690D" w:rsidP="00FD273E">
      <w:pPr>
        <w:pStyle w:val="BodyText"/>
        <w:numPr>
          <w:ilvl w:val="0"/>
          <w:numId w:val="2"/>
        </w:numPr>
        <w:spacing w:after="240"/>
        <w:jc w:val="both"/>
        <w:rPr>
          <w:rFonts w:ascii="Arial" w:hAnsi="Arial" w:cs="Arial"/>
        </w:rPr>
      </w:pPr>
      <w:r w:rsidRPr="00D66D2E">
        <w:rPr>
          <w:rFonts w:ascii="Arial" w:hAnsi="Arial" w:cs="Arial"/>
        </w:rPr>
        <w:t>When the File Open dialog box appears, navigate to the location where you save your claim files, and select the file you want to import.</w:t>
      </w:r>
    </w:p>
    <w:p w14:paraId="78538BFC" w14:textId="77777777" w:rsidR="0035690D" w:rsidRPr="00D66D2E" w:rsidRDefault="0035690D" w:rsidP="00FD273E">
      <w:pPr>
        <w:pStyle w:val="BodyText"/>
        <w:numPr>
          <w:ilvl w:val="0"/>
          <w:numId w:val="2"/>
        </w:numPr>
        <w:spacing w:after="240"/>
        <w:jc w:val="both"/>
        <w:rPr>
          <w:rFonts w:ascii="Arial" w:hAnsi="Arial" w:cs="Arial"/>
        </w:rPr>
      </w:pPr>
      <w:r w:rsidRPr="00D66D2E">
        <w:rPr>
          <w:rFonts w:ascii="Arial" w:hAnsi="Arial" w:cs="Arial"/>
        </w:rPr>
        <w:t xml:space="preserve">Select the </w:t>
      </w:r>
      <w:r w:rsidRPr="00FD273E">
        <w:rPr>
          <w:rFonts w:ascii="Arial" w:hAnsi="Arial" w:cs="Arial"/>
          <w:b/>
          <w:bCs/>
        </w:rPr>
        <w:t>Import</w:t>
      </w:r>
      <w:r w:rsidRPr="00D66D2E">
        <w:rPr>
          <w:rFonts w:ascii="Arial" w:hAnsi="Arial" w:cs="Arial"/>
        </w:rPr>
        <w:t xml:space="preserve"> button and the CNIPS will import and save your claim data.</w:t>
      </w:r>
    </w:p>
    <w:p w14:paraId="382E429A" w14:textId="2AEAED49" w:rsidR="0035690D" w:rsidRDefault="0035690D" w:rsidP="00FD273E">
      <w:pPr>
        <w:spacing w:after="240"/>
      </w:pPr>
      <w:r w:rsidRPr="00D66D2E">
        <w:t xml:space="preserve">After the file has been imported, the CNIPS will display a results screen that will advise you if any records need to be corrected. If there are errors in the data, you can either correct them manually in the CNIPS (just like you would </w:t>
      </w:r>
      <w:r>
        <w:t>with a</w:t>
      </w:r>
      <w:r w:rsidRPr="002275A3">
        <w:t xml:space="preserve"> claim you entered manually); or you can correct the errors in the POS </w:t>
      </w:r>
      <w:r w:rsidR="00827272">
        <w:t>claim file</w:t>
      </w:r>
      <w:r w:rsidR="00827272" w:rsidRPr="002275A3">
        <w:t xml:space="preserve"> </w:t>
      </w:r>
      <w:r w:rsidRPr="002275A3">
        <w:t>and re-import the entire corrected file. The file can be imported as many times as necessary. Until the claim is accepted, each new imported file will completely replace the prior claim information with the new claim information. Once the imported claim for the month is approved, subsequent imported files for the same month will result in the creation of a revised claim</w:t>
      </w:r>
      <w:r w:rsidR="00A911A1">
        <w:t>.</w:t>
      </w:r>
    </w:p>
    <w:p w14:paraId="61BDD1C1" w14:textId="77777777" w:rsidR="00A911A1" w:rsidRPr="0031511C" w:rsidRDefault="00A911A1" w:rsidP="008F1922">
      <w:pPr>
        <w:pStyle w:val="Heading5"/>
        <w:rPr>
          <w:szCs w:val="32"/>
        </w:rPr>
      </w:pPr>
      <w:r w:rsidRPr="0031511C">
        <w:t>Figure 1</w:t>
      </w:r>
      <w:r w:rsidR="00145FDE">
        <w:t>4</w:t>
      </w:r>
      <w:r w:rsidRPr="0031511C">
        <w:t>: Upload Data button</w:t>
      </w:r>
    </w:p>
    <w:p w14:paraId="25C3F2E9" w14:textId="70940F9C" w:rsidR="0035690D" w:rsidRDefault="0035690D" w:rsidP="004E3758">
      <w:pPr>
        <w:tabs>
          <w:tab w:val="left" w:pos="3396"/>
        </w:tabs>
        <w:spacing w:after="240"/>
        <w:rPr>
          <w:rFonts w:cs="Arial"/>
          <w:szCs w:val="24"/>
        </w:rPr>
      </w:pPr>
      <w:r>
        <w:rPr>
          <w:noProof/>
        </w:rPr>
        <w:drawing>
          <wp:inline distT="0" distB="0" distL="0" distR="0" wp14:anchorId="752A6D9F" wp14:editId="77BC756E">
            <wp:extent cx="5943600" cy="513715"/>
            <wp:effectExtent l="19050" t="19050" r="19050" b="19685"/>
            <wp:docPr id="54" name="Picture 54" descr="Image shows four buttons:&#10;Back, Add Original Claim,&#10;Submit For Payment, and &#10;Upload Data butt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513715"/>
                    </a:xfrm>
                    <a:prstGeom prst="rect">
                      <a:avLst/>
                    </a:prstGeom>
                    <a:ln w="19050">
                      <a:solidFill>
                        <a:schemeClr val="tx1"/>
                      </a:solidFill>
                    </a:ln>
                  </pic:spPr>
                </pic:pic>
              </a:graphicData>
            </a:graphic>
          </wp:inline>
        </w:drawing>
      </w:r>
    </w:p>
    <w:p w14:paraId="7F2852D5" w14:textId="77777777" w:rsidR="0035690D" w:rsidRDefault="0035690D" w:rsidP="008F1922">
      <w:pPr>
        <w:pStyle w:val="Heading5"/>
      </w:pPr>
      <w:bookmarkStart w:id="48" w:name="_Toc11243928"/>
      <w:bookmarkStart w:id="49" w:name="_Toc47591062"/>
      <w:r w:rsidRPr="00D67381">
        <w:t>To Upload Data</w:t>
      </w:r>
      <w:bookmarkEnd w:id="48"/>
      <w:bookmarkEnd w:id="49"/>
    </w:p>
    <w:p w14:paraId="48FEAEEA" w14:textId="119DD473" w:rsidR="0035690D" w:rsidRDefault="0035690D" w:rsidP="002B45CA">
      <w:pPr>
        <w:spacing w:before="240" w:after="240"/>
        <w:ind w:left="180"/>
        <w:rPr>
          <w:rFonts w:cs="Arial"/>
          <w:szCs w:val="24"/>
        </w:rPr>
      </w:pPr>
      <w:r w:rsidRPr="00782446">
        <w:rPr>
          <w:rFonts w:cs="Arial"/>
          <w:b/>
          <w:bCs/>
          <w:szCs w:val="24"/>
        </w:rPr>
        <w:t>TIP</w:t>
      </w:r>
      <w:r w:rsidR="00804189" w:rsidRPr="00782446">
        <w:rPr>
          <w:rFonts w:cs="Arial"/>
          <w:szCs w:val="24"/>
        </w:rPr>
        <w:t>: Only</w:t>
      </w:r>
      <w:r w:rsidRPr="00782446">
        <w:rPr>
          <w:rFonts w:cs="Arial"/>
          <w:szCs w:val="24"/>
        </w:rPr>
        <w:t xml:space="preserve"> text (.txt) files can be uploaded.</w:t>
      </w:r>
    </w:p>
    <w:p w14:paraId="6D891275" w14:textId="7A122E96" w:rsidR="0035690D" w:rsidRPr="00AE09D1" w:rsidRDefault="0035690D" w:rsidP="00FD273E">
      <w:pPr>
        <w:pStyle w:val="ProcedureList"/>
        <w:numPr>
          <w:ilvl w:val="0"/>
          <w:numId w:val="4"/>
        </w:numPr>
        <w:spacing w:before="240" w:after="240"/>
        <w:rPr>
          <w:rFonts w:ascii="Arial" w:hAnsi="Arial" w:cs="Arial"/>
          <w:sz w:val="24"/>
          <w:szCs w:val="24"/>
        </w:rPr>
      </w:pPr>
      <w:r w:rsidRPr="00AE09D1">
        <w:rPr>
          <w:rFonts w:ascii="Arial" w:hAnsi="Arial" w:cs="Arial"/>
          <w:sz w:val="24"/>
          <w:szCs w:val="24"/>
        </w:rPr>
        <w:t xml:space="preserve">From the Claims menu, </w:t>
      </w:r>
      <w:r w:rsidR="00C117D6">
        <w:rPr>
          <w:rFonts w:ascii="Arial" w:hAnsi="Arial" w:cs="Arial"/>
          <w:sz w:val="24"/>
          <w:szCs w:val="24"/>
        </w:rPr>
        <w:t>select</w:t>
      </w:r>
      <w:r w:rsidRPr="00AE09D1">
        <w:rPr>
          <w:rFonts w:ascii="Arial" w:hAnsi="Arial" w:cs="Arial"/>
          <w:sz w:val="24"/>
          <w:szCs w:val="24"/>
        </w:rPr>
        <w:t xml:space="preserve"> </w:t>
      </w:r>
      <w:r w:rsidRPr="00AE09D1">
        <w:rPr>
          <w:rFonts w:ascii="Arial" w:hAnsi="Arial" w:cs="Arial"/>
          <w:b/>
          <w:bCs/>
          <w:sz w:val="24"/>
          <w:szCs w:val="24"/>
        </w:rPr>
        <w:t>Claim Entry</w:t>
      </w:r>
      <w:r w:rsidRPr="00AE09D1">
        <w:rPr>
          <w:rFonts w:ascii="Arial" w:hAnsi="Arial" w:cs="Arial"/>
          <w:sz w:val="24"/>
          <w:szCs w:val="24"/>
        </w:rPr>
        <w:t>.</w:t>
      </w:r>
      <w:r w:rsidRPr="00AE09D1">
        <w:rPr>
          <w:rFonts w:ascii="Arial" w:hAnsi="Arial" w:cs="Arial"/>
          <w:sz w:val="24"/>
          <w:szCs w:val="24"/>
        </w:rPr>
        <w:br/>
        <w:t>The S</w:t>
      </w:r>
      <w:r w:rsidR="00773A88">
        <w:rPr>
          <w:rFonts w:ascii="Arial" w:hAnsi="Arial" w:cs="Arial"/>
          <w:sz w:val="24"/>
          <w:szCs w:val="24"/>
        </w:rPr>
        <w:t>FS</w:t>
      </w:r>
      <w:r w:rsidRPr="00AE09D1">
        <w:rPr>
          <w:rFonts w:ascii="Arial" w:hAnsi="Arial" w:cs="Arial"/>
          <w:sz w:val="24"/>
          <w:szCs w:val="24"/>
        </w:rPr>
        <w:t xml:space="preserve">P Claim Summary screen displays. </w:t>
      </w:r>
    </w:p>
    <w:p w14:paraId="3E960F56" w14:textId="708EABDD" w:rsidR="0035690D" w:rsidRPr="00AE09D1" w:rsidRDefault="00773A88" w:rsidP="00FD273E">
      <w:pPr>
        <w:pStyle w:val="IndentedProcedureList"/>
        <w:numPr>
          <w:ilvl w:val="0"/>
          <w:numId w:val="4"/>
        </w:numPr>
        <w:spacing w:before="240" w:after="240"/>
        <w:rPr>
          <w:rFonts w:ascii="Arial" w:hAnsi="Arial" w:cs="Arial"/>
          <w:sz w:val="24"/>
          <w:szCs w:val="24"/>
        </w:rPr>
      </w:pPr>
      <w:r>
        <w:rPr>
          <w:rFonts w:ascii="Arial" w:hAnsi="Arial" w:cs="Arial"/>
          <w:sz w:val="24"/>
          <w:szCs w:val="24"/>
        </w:rPr>
        <w:t>Select</w:t>
      </w:r>
      <w:r w:rsidR="0035690D" w:rsidRPr="00AE09D1">
        <w:rPr>
          <w:rFonts w:ascii="Arial" w:hAnsi="Arial" w:cs="Arial"/>
          <w:sz w:val="24"/>
          <w:szCs w:val="24"/>
        </w:rPr>
        <w:t xml:space="preserve"> the desired Claim Month.</w:t>
      </w:r>
      <w:r w:rsidR="0035690D" w:rsidRPr="00AE09D1">
        <w:rPr>
          <w:rFonts w:ascii="Arial" w:hAnsi="Arial" w:cs="Arial"/>
          <w:sz w:val="24"/>
          <w:szCs w:val="24"/>
        </w:rPr>
        <w:br/>
        <w:t>The S</w:t>
      </w:r>
      <w:r>
        <w:rPr>
          <w:rFonts w:ascii="Arial" w:hAnsi="Arial" w:cs="Arial"/>
          <w:sz w:val="24"/>
          <w:szCs w:val="24"/>
        </w:rPr>
        <w:t>FS</w:t>
      </w:r>
      <w:r w:rsidR="0035690D" w:rsidRPr="00AE09D1">
        <w:rPr>
          <w:rFonts w:ascii="Arial" w:hAnsi="Arial" w:cs="Arial"/>
          <w:sz w:val="24"/>
          <w:szCs w:val="24"/>
        </w:rPr>
        <w:t xml:space="preserve">P Claim Month Details screen displays. </w:t>
      </w:r>
    </w:p>
    <w:p w14:paraId="1DD72166" w14:textId="77777777" w:rsidR="0035690D" w:rsidRPr="00AE09D1" w:rsidRDefault="00773A88" w:rsidP="00FD273E">
      <w:pPr>
        <w:pStyle w:val="IndentedProcedureList"/>
        <w:numPr>
          <w:ilvl w:val="0"/>
          <w:numId w:val="4"/>
        </w:numPr>
        <w:spacing w:before="240" w:after="240"/>
        <w:rPr>
          <w:rFonts w:ascii="Arial" w:hAnsi="Arial" w:cs="Arial"/>
          <w:sz w:val="24"/>
          <w:szCs w:val="24"/>
        </w:rPr>
      </w:pPr>
      <w:r>
        <w:rPr>
          <w:rFonts w:ascii="Arial" w:hAnsi="Arial" w:cs="Arial"/>
          <w:sz w:val="24"/>
          <w:szCs w:val="24"/>
        </w:rPr>
        <w:t>Select</w:t>
      </w:r>
      <w:r w:rsidR="0035690D" w:rsidRPr="00AE09D1">
        <w:rPr>
          <w:rFonts w:ascii="Arial" w:hAnsi="Arial" w:cs="Arial"/>
          <w:sz w:val="24"/>
          <w:szCs w:val="24"/>
        </w:rPr>
        <w:t xml:space="preserve"> </w:t>
      </w:r>
      <w:r w:rsidR="0035690D" w:rsidRPr="00AE09D1">
        <w:rPr>
          <w:rFonts w:ascii="Arial" w:hAnsi="Arial" w:cs="Arial"/>
          <w:b/>
          <w:bCs/>
          <w:sz w:val="24"/>
          <w:szCs w:val="24"/>
        </w:rPr>
        <w:t>Upload Data</w:t>
      </w:r>
      <w:r w:rsidR="0035690D" w:rsidRPr="00AE09D1">
        <w:rPr>
          <w:rFonts w:ascii="Arial" w:hAnsi="Arial" w:cs="Arial"/>
          <w:sz w:val="24"/>
          <w:szCs w:val="24"/>
        </w:rPr>
        <w:t>. (Fig. 10)</w:t>
      </w:r>
      <w:r w:rsidR="0035690D" w:rsidRPr="00AE09D1">
        <w:rPr>
          <w:rFonts w:ascii="Arial" w:hAnsi="Arial" w:cs="Arial"/>
          <w:sz w:val="24"/>
          <w:szCs w:val="24"/>
        </w:rPr>
        <w:br/>
        <w:t>The S</w:t>
      </w:r>
      <w:r>
        <w:rPr>
          <w:rFonts w:ascii="Arial" w:hAnsi="Arial" w:cs="Arial"/>
          <w:sz w:val="24"/>
          <w:szCs w:val="24"/>
        </w:rPr>
        <w:t>FS</w:t>
      </w:r>
      <w:r w:rsidR="0035690D" w:rsidRPr="00AE09D1">
        <w:rPr>
          <w:rFonts w:ascii="Arial" w:hAnsi="Arial" w:cs="Arial"/>
          <w:sz w:val="24"/>
          <w:szCs w:val="24"/>
        </w:rPr>
        <w:t xml:space="preserve">P Claim Upload screen is displayed. </w:t>
      </w:r>
    </w:p>
    <w:p w14:paraId="612900A6" w14:textId="77777777" w:rsidR="0035690D" w:rsidRPr="00AE09D1" w:rsidRDefault="00773A88" w:rsidP="00FD273E">
      <w:pPr>
        <w:pStyle w:val="IndentedProcedureList"/>
        <w:numPr>
          <w:ilvl w:val="0"/>
          <w:numId w:val="4"/>
        </w:numPr>
        <w:spacing w:before="240" w:after="240"/>
        <w:rPr>
          <w:rFonts w:ascii="Arial" w:hAnsi="Arial" w:cs="Arial"/>
          <w:sz w:val="24"/>
          <w:szCs w:val="24"/>
        </w:rPr>
      </w:pPr>
      <w:r>
        <w:rPr>
          <w:rFonts w:ascii="Arial" w:hAnsi="Arial" w:cs="Arial"/>
          <w:sz w:val="24"/>
          <w:szCs w:val="24"/>
        </w:rPr>
        <w:t>Select</w:t>
      </w:r>
      <w:r w:rsidRPr="00AE09D1">
        <w:rPr>
          <w:rFonts w:ascii="Arial" w:hAnsi="Arial" w:cs="Arial"/>
          <w:sz w:val="24"/>
          <w:szCs w:val="24"/>
        </w:rPr>
        <w:t xml:space="preserve"> </w:t>
      </w:r>
      <w:r>
        <w:rPr>
          <w:rFonts w:ascii="Arial" w:hAnsi="Arial" w:cs="Arial"/>
          <w:b/>
          <w:bCs/>
          <w:sz w:val="24"/>
          <w:szCs w:val="24"/>
        </w:rPr>
        <w:t>Choose File</w:t>
      </w:r>
      <w:r w:rsidR="0035690D" w:rsidRPr="00AE09D1">
        <w:rPr>
          <w:rFonts w:ascii="Arial" w:hAnsi="Arial" w:cs="Arial"/>
          <w:sz w:val="24"/>
          <w:szCs w:val="24"/>
        </w:rPr>
        <w:t>.</w:t>
      </w:r>
      <w:r w:rsidR="0035690D" w:rsidRPr="00AE09D1">
        <w:rPr>
          <w:rFonts w:ascii="Arial" w:hAnsi="Arial" w:cs="Arial"/>
          <w:sz w:val="24"/>
          <w:szCs w:val="24"/>
        </w:rPr>
        <w:br/>
        <w:t xml:space="preserve">The Choose </w:t>
      </w:r>
      <w:r>
        <w:rPr>
          <w:rFonts w:ascii="Arial" w:hAnsi="Arial" w:cs="Arial"/>
          <w:sz w:val="24"/>
          <w:szCs w:val="24"/>
        </w:rPr>
        <w:t>F</w:t>
      </w:r>
      <w:r w:rsidR="0035690D" w:rsidRPr="00AE09D1">
        <w:rPr>
          <w:rFonts w:ascii="Arial" w:hAnsi="Arial" w:cs="Arial"/>
          <w:sz w:val="24"/>
          <w:szCs w:val="24"/>
        </w:rPr>
        <w:t xml:space="preserve">ile dialog box opens. </w:t>
      </w:r>
    </w:p>
    <w:p w14:paraId="7D0ABBCA" w14:textId="77777777" w:rsidR="0035690D" w:rsidRPr="00AE09D1" w:rsidRDefault="0035690D" w:rsidP="00FD273E">
      <w:pPr>
        <w:pStyle w:val="IndentedProcedureList"/>
        <w:numPr>
          <w:ilvl w:val="0"/>
          <w:numId w:val="4"/>
        </w:numPr>
        <w:spacing w:before="240" w:after="240"/>
        <w:rPr>
          <w:rFonts w:ascii="Arial" w:hAnsi="Arial" w:cs="Arial"/>
          <w:sz w:val="24"/>
          <w:szCs w:val="24"/>
        </w:rPr>
      </w:pPr>
      <w:r w:rsidRPr="00AE09D1">
        <w:rPr>
          <w:rFonts w:ascii="Arial" w:hAnsi="Arial" w:cs="Arial"/>
          <w:sz w:val="24"/>
          <w:szCs w:val="24"/>
        </w:rPr>
        <w:t>Navigate to the location of the file you wish to upload in the dialog box.</w:t>
      </w:r>
      <w:r w:rsidRPr="00AE09D1">
        <w:rPr>
          <w:rFonts w:ascii="Arial" w:hAnsi="Arial" w:cs="Arial"/>
          <w:sz w:val="24"/>
          <w:szCs w:val="24"/>
        </w:rPr>
        <w:br/>
      </w:r>
      <w:r w:rsidR="00773A88">
        <w:rPr>
          <w:rFonts w:ascii="Arial" w:hAnsi="Arial" w:cs="Arial"/>
          <w:sz w:val="24"/>
          <w:szCs w:val="24"/>
        </w:rPr>
        <w:t>Select</w:t>
      </w:r>
      <w:r w:rsidR="00773A88" w:rsidRPr="00AE09D1">
        <w:rPr>
          <w:rFonts w:ascii="Arial" w:hAnsi="Arial" w:cs="Arial"/>
          <w:sz w:val="24"/>
          <w:szCs w:val="24"/>
        </w:rPr>
        <w:t xml:space="preserve"> </w:t>
      </w:r>
      <w:r w:rsidRPr="00AE09D1">
        <w:rPr>
          <w:rFonts w:ascii="Arial" w:hAnsi="Arial" w:cs="Arial"/>
          <w:sz w:val="24"/>
          <w:szCs w:val="24"/>
        </w:rPr>
        <w:t>the fil</w:t>
      </w:r>
      <w:r w:rsidR="00773A88">
        <w:rPr>
          <w:rFonts w:ascii="Arial" w:hAnsi="Arial" w:cs="Arial"/>
          <w:sz w:val="24"/>
          <w:szCs w:val="24"/>
        </w:rPr>
        <w:t>e</w:t>
      </w:r>
      <w:r w:rsidRPr="00AE09D1">
        <w:rPr>
          <w:rFonts w:ascii="Arial" w:hAnsi="Arial" w:cs="Arial"/>
          <w:sz w:val="24"/>
          <w:szCs w:val="24"/>
        </w:rPr>
        <w:t>.</w:t>
      </w:r>
    </w:p>
    <w:p w14:paraId="1FD32C45" w14:textId="77777777" w:rsidR="0035690D" w:rsidRPr="00AE09D1" w:rsidRDefault="00773A88" w:rsidP="00FD273E">
      <w:pPr>
        <w:pStyle w:val="IndentedProcedureList"/>
        <w:numPr>
          <w:ilvl w:val="0"/>
          <w:numId w:val="4"/>
        </w:numPr>
        <w:spacing w:before="240" w:after="240"/>
        <w:rPr>
          <w:rFonts w:ascii="Arial" w:hAnsi="Arial" w:cs="Arial"/>
          <w:sz w:val="24"/>
          <w:szCs w:val="24"/>
        </w:rPr>
      </w:pPr>
      <w:r>
        <w:rPr>
          <w:rFonts w:ascii="Arial" w:hAnsi="Arial" w:cs="Arial"/>
          <w:sz w:val="24"/>
          <w:szCs w:val="24"/>
        </w:rPr>
        <w:lastRenderedPageBreak/>
        <w:t>Select</w:t>
      </w:r>
      <w:r w:rsidRPr="00AE09D1">
        <w:rPr>
          <w:rFonts w:ascii="Arial" w:hAnsi="Arial" w:cs="Arial"/>
          <w:sz w:val="24"/>
          <w:szCs w:val="24"/>
        </w:rPr>
        <w:t xml:space="preserve"> </w:t>
      </w:r>
      <w:r w:rsidR="0035690D" w:rsidRPr="00AE09D1">
        <w:rPr>
          <w:rFonts w:ascii="Arial" w:hAnsi="Arial" w:cs="Arial"/>
          <w:b/>
          <w:bCs/>
          <w:sz w:val="24"/>
          <w:szCs w:val="24"/>
        </w:rPr>
        <w:t>Open</w:t>
      </w:r>
      <w:r w:rsidR="0035690D" w:rsidRPr="00AE09D1">
        <w:rPr>
          <w:rFonts w:ascii="Arial" w:hAnsi="Arial" w:cs="Arial"/>
          <w:sz w:val="24"/>
          <w:szCs w:val="24"/>
        </w:rPr>
        <w:t>.</w:t>
      </w:r>
      <w:r w:rsidR="0035690D" w:rsidRPr="00AE09D1">
        <w:rPr>
          <w:rFonts w:ascii="Arial" w:hAnsi="Arial" w:cs="Arial"/>
          <w:sz w:val="24"/>
          <w:szCs w:val="24"/>
        </w:rPr>
        <w:br/>
        <w:t xml:space="preserve">The path of the file is displayed in the Select File text box. </w:t>
      </w:r>
    </w:p>
    <w:p w14:paraId="03561E86" w14:textId="4F520635" w:rsidR="0035690D" w:rsidRPr="00AE09D1" w:rsidRDefault="00C117D6" w:rsidP="00FD273E">
      <w:pPr>
        <w:pStyle w:val="IndentedProcedureList"/>
        <w:numPr>
          <w:ilvl w:val="0"/>
          <w:numId w:val="4"/>
        </w:numPr>
        <w:spacing w:before="240" w:after="240"/>
        <w:rPr>
          <w:rFonts w:ascii="Arial" w:hAnsi="Arial" w:cs="Arial"/>
          <w:sz w:val="24"/>
          <w:szCs w:val="24"/>
        </w:rPr>
      </w:pPr>
      <w:r>
        <w:rPr>
          <w:rFonts w:ascii="Arial" w:hAnsi="Arial" w:cs="Arial"/>
          <w:sz w:val="24"/>
          <w:szCs w:val="24"/>
        </w:rPr>
        <w:t>Select</w:t>
      </w:r>
      <w:r w:rsidR="0035690D" w:rsidRPr="00AE09D1">
        <w:rPr>
          <w:rFonts w:ascii="Arial" w:hAnsi="Arial" w:cs="Arial"/>
          <w:sz w:val="24"/>
          <w:szCs w:val="24"/>
        </w:rPr>
        <w:t xml:space="preserve"> </w:t>
      </w:r>
      <w:r w:rsidR="0035690D" w:rsidRPr="00AE09D1">
        <w:rPr>
          <w:rFonts w:ascii="Arial" w:hAnsi="Arial" w:cs="Arial"/>
          <w:b/>
          <w:bCs/>
          <w:sz w:val="24"/>
          <w:szCs w:val="24"/>
        </w:rPr>
        <w:t>Upload</w:t>
      </w:r>
      <w:r w:rsidR="0035690D" w:rsidRPr="00AE09D1">
        <w:rPr>
          <w:rFonts w:ascii="Arial" w:hAnsi="Arial" w:cs="Arial"/>
          <w:sz w:val="24"/>
          <w:szCs w:val="24"/>
        </w:rPr>
        <w:t xml:space="preserve">. </w:t>
      </w:r>
      <w:r w:rsidR="0035690D" w:rsidRPr="00AE09D1">
        <w:rPr>
          <w:rFonts w:ascii="Arial" w:hAnsi="Arial" w:cs="Arial"/>
          <w:sz w:val="24"/>
          <w:szCs w:val="24"/>
        </w:rPr>
        <w:br/>
        <w:t>Once file has been uploaded without errors, a confirmation displays.</w:t>
      </w:r>
    </w:p>
    <w:p w14:paraId="19DDAAC9" w14:textId="573603A8" w:rsidR="0035690D" w:rsidRPr="00AE09D1" w:rsidRDefault="00C117D6" w:rsidP="00FD273E">
      <w:pPr>
        <w:pStyle w:val="IndentedProcedureList"/>
        <w:numPr>
          <w:ilvl w:val="0"/>
          <w:numId w:val="4"/>
        </w:numPr>
        <w:spacing w:before="240" w:after="240"/>
        <w:rPr>
          <w:rFonts w:ascii="Arial" w:hAnsi="Arial" w:cs="Arial"/>
          <w:sz w:val="24"/>
          <w:szCs w:val="24"/>
        </w:rPr>
      </w:pPr>
      <w:r>
        <w:rPr>
          <w:rFonts w:ascii="Arial" w:hAnsi="Arial" w:cs="Arial"/>
          <w:sz w:val="24"/>
          <w:szCs w:val="24"/>
        </w:rPr>
        <w:t>Select</w:t>
      </w:r>
      <w:r w:rsidR="0035690D" w:rsidRPr="00AE09D1">
        <w:rPr>
          <w:rFonts w:ascii="Arial" w:hAnsi="Arial" w:cs="Arial"/>
          <w:sz w:val="24"/>
          <w:szCs w:val="24"/>
        </w:rPr>
        <w:t xml:space="preserve"> </w:t>
      </w:r>
      <w:r w:rsidR="0035690D" w:rsidRPr="00AE09D1">
        <w:rPr>
          <w:rFonts w:ascii="Arial" w:hAnsi="Arial" w:cs="Arial"/>
          <w:b/>
          <w:bCs/>
          <w:sz w:val="24"/>
          <w:szCs w:val="24"/>
        </w:rPr>
        <w:t>Finish</w:t>
      </w:r>
      <w:r w:rsidR="0035690D" w:rsidRPr="00AE09D1">
        <w:rPr>
          <w:rFonts w:ascii="Arial" w:hAnsi="Arial" w:cs="Arial"/>
          <w:sz w:val="24"/>
          <w:szCs w:val="24"/>
        </w:rPr>
        <w:t xml:space="preserve"> to return to the S</w:t>
      </w:r>
      <w:r w:rsidR="00150CE9">
        <w:rPr>
          <w:rFonts w:ascii="Arial" w:hAnsi="Arial" w:cs="Arial"/>
          <w:sz w:val="24"/>
          <w:szCs w:val="24"/>
        </w:rPr>
        <w:t>FS</w:t>
      </w:r>
      <w:r w:rsidR="0035690D" w:rsidRPr="00AE09D1">
        <w:rPr>
          <w:rFonts w:ascii="Arial" w:hAnsi="Arial" w:cs="Arial"/>
          <w:sz w:val="24"/>
          <w:szCs w:val="24"/>
        </w:rPr>
        <w:t>P Claim Month Details screen.</w:t>
      </w:r>
    </w:p>
    <w:p w14:paraId="67EDAC05" w14:textId="149A692E" w:rsidR="0055366D" w:rsidRDefault="0035690D" w:rsidP="00FD273E">
      <w:pPr>
        <w:pStyle w:val="IndentedProcedureList"/>
        <w:numPr>
          <w:ilvl w:val="0"/>
          <w:numId w:val="0"/>
        </w:numPr>
        <w:spacing w:before="240" w:after="720"/>
        <w:ind w:left="720"/>
        <w:rPr>
          <w:rFonts w:ascii="Arial" w:hAnsi="Arial" w:cs="Arial"/>
          <w:sz w:val="24"/>
          <w:szCs w:val="24"/>
        </w:rPr>
      </w:pPr>
      <w:r w:rsidRPr="00AE09D1">
        <w:rPr>
          <w:rFonts w:ascii="Arial" w:hAnsi="Arial" w:cs="Arial"/>
          <w:sz w:val="24"/>
          <w:szCs w:val="24"/>
        </w:rPr>
        <w:t xml:space="preserve">For more information regarding uploading claim data, please see the </w:t>
      </w:r>
      <w:r w:rsidR="00045E9E" w:rsidRPr="00045E9E">
        <w:rPr>
          <w:rFonts w:ascii="Arial" w:hAnsi="Arial" w:cs="Arial"/>
          <w:sz w:val="24"/>
          <w:szCs w:val="24"/>
        </w:rPr>
        <w:t>SFSP Point of Service File Layout Specifications</w:t>
      </w:r>
      <w:r w:rsidR="00C02DFE">
        <w:rPr>
          <w:rFonts w:ascii="Arial" w:hAnsi="Arial" w:cs="Arial"/>
          <w:sz w:val="24"/>
          <w:szCs w:val="24"/>
        </w:rPr>
        <w:t xml:space="preserve"> </w:t>
      </w:r>
      <w:r w:rsidRPr="00AE09D1">
        <w:rPr>
          <w:rFonts w:ascii="Arial" w:hAnsi="Arial" w:cs="Arial"/>
          <w:sz w:val="24"/>
          <w:szCs w:val="24"/>
        </w:rPr>
        <w:t xml:space="preserve">located </w:t>
      </w:r>
      <w:r w:rsidR="00045E9E">
        <w:rPr>
          <w:rFonts w:ascii="Arial" w:hAnsi="Arial" w:cs="Arial"/>
          <w:sz w:val="24"/>
          <w:szCs w:val="24"/>
        </w:rPr>
        <w:t>i</w:t>
      </w:r>
      <w:r w:rsidRPr="00AE09D1">
        <w:rPr>
          <w:rFonts w:ascii="Arial" w:hAnsi="Arial" w:cs="Arial"/>
          <w:sz w:val="24"/>
          <w:szCs w:val="24"/>
        </w:rPr>
        <w:t xml:space="preserve">n the </w:t>
      </w:r>
      <w:r w:rsidR="00045E9E">
        <w:rPr>
          <w:rFonts w:ascii="Arial" w:hAnsi="Arial" w:cs="Arial"/>
          <w:sz w:val="24"/>
          <w:szCs w:val="24"/>
        </w:rPr>
        <w:t>CNIPS Applications tab within the Download Forms link</w:t>
      </w:r>
      <w:r w:rsidR="003E10B3">
        <w:rPr>
          <w:rFonts w:ascii="Arial" w:hAnsi="Arial" w:cs="Arial"/>
          <w:sz w:val="24"/>
          <w:szCs w:val="24"/>
        </w:rPr>
        <w:t xml:space="preserve"> or </w:t>
      </w:r>
      <w:r w:rsidR="00827272">
        <w:rPr>
          <w:rFonts w:ascii="Arial" w:hAnsi="Arial" w:cs="Arial"/>
          <w:sz w:val="24"/>
          <w:szCs w:val="24"/>
        </w:rPr>
        <w:t>directly</w:t>
      </w:r>
      <w:r w:rsidR="003E10B3">
        <w:rPr>
          <w:rFonts w:ascii="Arial" w:hAnsi="Arial" w:cs="Arial"/>
          <w:sz w:val="24"/>
          <w:szCs w:val="24"/>
        </w:rPr>
        <w:t xml:space="preserve"> download the</w:t>
      </w:r>
      <w:r w:rsidR="00827272">
        <w:rPr>
          <w:rFonts w:ascii="Arial" w:hAnsi="Arial" w:cs="Arial"/>
          <w:sz w:val="24"/>
          <w:szCs w:val="24"/>
        </w:rPr>
        <w:t xml:space="preserve"> </w:t>
      </w:r>
      <w:hyperlink r:id="rId30" w:tgtFrame="_blank" w:history="1">
        <w:r w:rsidR="00827272" w:rsidRPr="00045E9E">
          <w:rPr>
            <w:rStyle w:val="Hyperlink"/>
            <w:rFonts w:ascii="Arial" w:hAnsi="Arial" w:cs="Arial"/>
            <w:sz w:val="24"/>
            <w:szCs w:val="24"/>
          </w:rPr>
          <w:t>SFSP POS Specs</w:t>
        </w:r>
      </w:hyperlink>
      <w:r w:rsidR="003E10B3">
        <w:rPr>
          <w:rFonts w:ascii="Arial" w:hAnsi="Arial" w:cs="Arial"/>
          <w:sz w:val="24"/>
          <w:szCs w:val="24"/>
        </w:rPr>
        <w:t xml:space="preserve"> Word document.</w:t>
      </w:r>
      <w:bookmarkStart w:id="50" w:name="_Toc11243929"/>
      <w:bookmarkStart w:id="51" w:name="_Toc47591063"/>
      <w:r w:rsidR="0055366D">
        <w:rPr>
          <w:rFonts w:ascii="Arial" w:hAnsi="Arial" w:cs="Arial"/>
          <w:sz w:val="24"/>
          <w:szCs w:val="24"/>
        </w:rPr>
        <w:br w:type="page"/>
      </w:r>
    </w:p>
    <w:p w14:paraId="23ED3534" w14:textId="77777777" w:rsidR="0035690D" w:rsidRPr="003E466E" w:rsidRDefault="00693DA2" w:rsidP="00FD273E">
      <w:pPr>
        <w:pStyle w:val="Heading3"/>
      </w:pPr>
      <w:bookmarkStart w:id="52" w:name="_Toc11243932"/>
      <w:bookmarkStart w:id="53" w:name="_Toc47591066"/>
      <w:bookmarkStart w:id="54" w:name="_Toc200635326"/>
      <w:bookmarkEnd w:id="50"/>
      <w:bookmarkEnd w:id="51"/>
      <w:r>
        <w:lastRenderedPageBreak/>
        <w:t>F</w:t>
      </w:r>
      <w:r w:rsidR="0035690D" w:rsidRPr="003E466E">
        <w:t>. Additional information for Claim Preparers</w:t>
      </w:r>
      <w:bookmarkEnd w:id="52"/>
      <w:bookmarkEnd w:id="53"/>
      <w:bookmarkEnd w:id="54"/>
    </w:p>
    <w:p w14:paraId="5E1EC941" w14:textId="77777777" w:rsidR="0035690D" w:rsidRPr="00361ACB" w:rsidRDefault="0035690D" w:rsidP="008F1922">
      <w:pPr>
        <w:pStyle w:val="Heading5"/>
      </w:pPr>
      <w:r w:rsidRPr="00361ACB">
        <w:t xml:space="preserve">To view a claim </w:t>
      </w:r>
    </w:p>
    <w:p w14:paraId="5E1BB9BF" w14:textId="30976D8F" w:rsidR="0035690D" w:rsidRPr="003C2271" w:rsidRDefault="0035690D" w:rsidP="00FD273E">
      <w:pPr>
        <w:pStyle w:val="ListParagraph"/>
        <w:numPr>
          <w:ilvl w:val="0"/>
          <w:numId w:val="9"/>
        </w:numPr>
        <w:spacing w:before="240" w:after="240" w:line="276" w:lineRule="auto"/>
        <w:contextualSpacing w:val="0"/>
      </w:pPr>
      <w:r w:rsidRPr="003C2271">
        <w:t xml:space="preserve">From the Claims menu, </w:t>
      </w:r>
      <w:r w:rsidR="00055459">
        <w:t>select</w:t>
      </w:r>
      <w:r w:rsidRPr="003C2271">
        <w:t xml:space="preserve"> </w:t>
      </w:r>
      <w:r w:rsidRPr="003C2271">
        <w:rPr>
          <w:b/>
          <w:bCs/>
        </w:rPr>
        <w:t>Claim Entry</w:t>
      </w:r>
      <w:r w:rsidRPr="003C2271">
        <w:t>.</w:t>
      </w:r>
      <w:r w:rsidRPr="003C2271">
        <w:br/>
        <w:t>The S</w:t>
      </w:r>
      <w:r w:rsidR="00055459">
        <w:t>FS</w:t>
      </w:r>
      <w:r w:rsidRPr="003C2271">
        <w:t xml:space="preserve">P Claim Summary screen displays. </w:t>
      </w:r>
    </w:p>
    <w:p w14:paraId="68B1CD3E" w14:textId="3C52D9E5" w:rsidR="0035690D" w:rsidRPr="003C2271" w:rsidRDefault="00055459" w:rsidP="00FD273E">
      <w:pPr>
        <w:pStyle w:val="ListParagraph"/>
        <w:numPr>
          <w:ilvl w:val="0"/>
          <w:numId w:val="9"/>
        </w:numPr>
        <w:spacing w:before="240" w:after="240" w:line="276" w:lineRule="auto"/>
        <w:contextualSpacing w:val="0"/>
      </w:pPr>
      <w:r>
        <w:t>Select</w:t>
      </w:r>
      <w:r w:rsidRPr="003C2271">
        <w:t xml:space="preserve"> </w:t>
      </w:r>
      <w:r w:rsidR="0035690D" w:rsidRPr="003C2271">
        <w:t>the desired Claim Month.</w:t>
      </w:r>
      <w:r w:rsidR="0035690D" w:rsidRPr="003C2271">
        <w:br/>
        <w:t xml:space="preserve">The </w:t>
      </w:r>
      <w:r w:rsidRPr="003C2271">
        <w:t>S</w:t>
      </w:r>
      <w:r>
        <w:t>FS</w:t>
      </w:r>
      <w:r w:rsidRPr="003C2271">
        <w:t xml:space="preserve">P </w:t>
      </w:r>
      <w:r w:rsidR="0035690D" w:rsidRPr="003C2271">
        <w:t xml:space="preserve">Claim Month Details screen displays. </w:t>
      </w:r>
    </w:p>
    <w:p w14:paraId="081BC334" w14:textId="77777777" w:rsidR="0035690D" w:rsidRPr="003C2271" w:rsidRDefault="0035690D" w:rsidP="00FD273E">
      <w:pPr>
        <w:pStyle w:val="ListParagraph"/>
        <w:numPr>
          <w:ilvl w:val="0"/>
          <w:numId w:val="9"/>
        </w:numPr>
        <w:spacing w:before="240" w:after="240" w:line="276" w:lineRule="auto"/>
        <w:contextualSpacing w:val="0"/>
      </w:pPr>
      <w:r w:rsidRPr="003C2271">
        <w:t xml:space="preserve">Under Claim Items, </w:t>
      </w:r>
      <w:r w:rsidR="00055459">
        <w:t>select</w:t>
      </w:r>
      <w:r w:rsidR="00055459" w:rsidRPr="003C2271">
        <w:t xml:space="preserve"> </w:t>
      </w:r>
      <w:r w:rsidRPr="00FD273E">
        <w:rPr>
          <w:b/>
          <w:bCs/>
        </w:rPr>
        <w:t>Claim</w:t>
      </w:r>
      <w:r w:rsidRPr="003C2271">
        <w:t xml:space="preserve"> to the left of the claim you wish to view.</w:t>
      </w:r>
      <w:r w:rsidRPr="003C2271">
        <w:br/>
        <w:t>The S</w:t>
      </w:r>
      <w:r w:rsidR="00055459">
        <w:t>FS</w:t>
      </w:r>
      <w:r w:rsidRPr="003C2271">
        <w:t xml:space="preserve">P Claim Site List screen displays. </w:t>
      </w:r>
    </w:p>
    <w:p w14:paraId="2C1C6926" w14:textId="77777777" w:rsidR="0035690D" w:rsidRPr="003C2271" w:rsidRDefault="0035690D" w:rsidP="00FD273E">
      <w:pPr>
        <w:pStyle w:val="ListParagraph"/>
        <w:numPr>
          <w:ilvl w:val="0"/>
          <w:numId w:val="9"/>
        </w:numPr>
        <w:spacing w:before="240" w:after="360" w:line="276" w:lineRule="auto"/>
        <w:contextualSpacing w:val="0"/>
      </w:pPr>
      <w:r w:rsidRPr="003C2271">
        <w:t xml:space="preserve">Under Actions, </w:t>
      </w:r>
      <w:r w:rsidR="00055459">
        <w:t>select</w:t>
      </w:r>
      <w:r w:rsidR="00055459" w:rsidRPr="003C2271">
        <w:t xml:space="preserve"> </w:t>
      </w:r>
      <w:r w:rsidRPr="00FD273E">
        <w:rPr>
          <w:b/>
          <w:bCs/>
        </w:rPr>
        <w:t>View</w:t>
      </w:r>
      <w:r w:rsidRPr="003C2271">
        <w:t xml:space="preserve"> to the left of the claim site you wish to view.</w:t>
      </w:r>
      <w:r w:rsidRPr="003C2271">
        <w:br/>
        <w:t>The S</w:t>
      </w:r>
      <w:r w:rsidR="00C5002E">
        <w:t>FS</w:t>
      </w:r>
      <w:r w:rsidRPr="003C2271">
        <w:t xml:space="preserve">P Site Claim Report screen displays. </w:t>
      </w:r>
    </w:p>
    <w:p w14:paraId="58FAA6AD" w14:textId="77777777" w:rsidR="0035690D" w:rsidRPr="00361ACB" w:rsidRDefault="0035690D" w:rsidP="008F1922">
      <w:pPr>
        <w:pStyle w:val="Heading5"/>
      </w:pPr>
      <w:r w:rsidRPr="00361ACB">
        <w:t>To view a claim</w:t>
      </w:r>
      <w:r w:rsidR="003C2271" w:rsidRPr="00361ACB">
        <w:t xml:space="preserve"> summary</w:t>
      </w:r>
    </w:p>
    <w:p w14:paraId="22D92CD1" w14:textId="77777777" w:rsidR="0035690D" w:rsidRPr="003C2271" w:rsidRDefault="001E06D6" w:rsidP="00361ACB">
      <w:pPr>
        <w:spacing w:before="240" w:after="240"/>
      </w:pPr>
      <w:r w:rsidRPr="008743BE">
        <w:t xml:space="preserve">You can view your claim information by selecting the </w:t>
      </w:r>
      <w:r w:rsidRPr="00FD273E">
        <w:rPr>
          <w:b/>
          <w:bCs/>
        </w:rPr>
        <w:t>Summary</w:t>
      </w:r>
      <w:r w:rsidRPr="008743BE">
        <w:t xml:space="preserve"> link. This screen will display the meals claimed, reimbursement rates, and the calculated amount. </w:t>
      </w:r>
      <w:r w:rsidR="0035690D" w:rsidRPr="003C2271">
        <w:t xml:space="preserve">The Claim Summary allows you to view a summary of the month’s claim in an easy-to-read or print format. No modifications can be made from this page. </w:t>
      </w:r>
    </w:p>
    <w:p w14:paraId="00990BF8" w14:textId="517E02F4" w:rsidR="0035690D" w:rsidRPr="003C2271" w:rsidRDefault="0035690D" w:rsidP="00FD273E">
      <w:pPr>
        <w:pStyle w:val="ListParagraph"/>
        <w:numPr>
          <w:ilvl w:val="0"/>
          <w:numId w:val="10"/>
        </w:numPr>
        <w:spacing w:before="240" w:after="240" w:line="276" w:lineRule="auto"/>
        <w:contextualSpacing w:val="0"/>
      </w:pPr>
      <w:r w:rsidRPr="003C2271">
        <w:t xml:space="preserve">From the Claims menu, </w:t>
      </w:r>
      <w:r w:rsidR="008B3B13">
        <w:t>select</w:t>
      </w:r>
      <w:r w:rsidRPr="003C2271">
        <w:t xml:space="preserve"> </w:t>
      </w:r>
      <w:r w:rsidRPr="003C2271">
        <w:rPr>
          <w:b/>
          <w:bCs/>
        </w:rPr>
        <w:t>Claim Entry</w:t>
      </w:r>
      <w:r w:rsidRPr="003C2271">
        <w:t>.</w:t>
      </w:r>
      <w:r w:rsidRPr="003C2271">
        <w:br/>
        <w:t>The S</w:t>
      </w:r>
      <w:r w:rsidR="008B3B13">
        <w:t>FS</w:t>
      </w:r>
      <w:r w:rsidRPr="003C2271">
        <w:t xml:space="preserve">P Claim Summary screen displays. </w:t>
      </w:r>
    </w:p>
    <w:p w14:paraId="0A6CEBDC" w14:textId="6A441F88" w:rsidR="0035690D" w:rsidRPr="003C2271" w:rsidRDefault="008B3B13" w:rsidP="00FD273E">
      <w:pPr>
        <w:pStyle w:val="ListParagraph"/>
        <w:numPr>
          <w:ilvl w:val="0"/>
          <w:numId w:val="10"/>
        </w:numPr>
        <w:spacing w:before="240" w:after="240" w:line="276" w:lineRule="auto"/>
        <w:contextualSpacing w:val="0"/>
      </w:pPr>
      <w:r>
        <w:t>Select</w:t>
      </w:r>
      <w:r w:rsidRPr="003C2271">
        <w:t xml:space="preserve"> </w:t>
      </w:r>
      <w:r w:rsidR="0035690D" w:rsidRPr="003C2271">
        <w:t>the desired Claim Month.</w:t>
      </w:r>
      <w:r w:rsidR="0035690D" w:rsidRPr="003C2271">
        <w:br/>
        <w:t>The S</w:t>
      </w:r>
      <w:r>
        <w:t>FS</w:t>
      </w:r>
      <w:r w:rsidR="0035690D" w:rsidRPr="003C2271">
        <w:t xml:space="preserve">P Claim Month Details screen displays. </w:t>
      </w:r>
    </w:p>
    <w:p w14:paraId="0FA10455" w14:textId="77777777" w:rsidR="0035690D" w:rsidRPr="003C2271" w:rsidRDefault="0035690D" w:rsidP="00FD273E">
      <w:pPr>
        <w:pStyle w:val="ListParagraph"/>
        <w:numPr>
          <w:ilvl w:val="0"/>
          <w:numId w:val="10"/>
        </w:numPr>
        <w:spacing w:before="240" w:after="240" w:line="276" w:lineRule="auto"/>
        <w:contextualSpacing w:val="0"/>
      </w:pPr>
      <w:r w:rsidRPr="003C2271">
        <w:t xml:space="preserve">Under Claim Items, </w:t>
      </w:r>
      <w:r w:rsidR="008B3B13">
        <w:t>select</w:t>
      </w:r>
      <w:r w:rsidR="008B3B13" w:rsidRPr="003C2271">
        <w:t xml:space="preserve"> </w:t>
      </w:r>
      <w:r w:rsidRPr="003C2271">
        <w:rPr>
          <w:b/>
        </w:rPr>
        <w:t>Summary</w:t>
      </w:r>
      <w:r w:rsidRPr="003C2271">
        <w:t xml:space="preserve"> to the left of the claim summary you wish to view.</w:t>
      </w:r>
      <w:r w:rsidR="001E06D6">
        <w:t xml:space="preserve"> </w:t>
      </w:r>
      <w:r w:rsidRPr="003C2271">
        <w:t>The S</w:t>
      </w:r>
      <w:r w:rsidR="008B3B13">
        <w:t>FS</w:t>
      </w:r>
      <w:r w:rsidRPr="003C2271">
        <w:t>P Claim for Reimbursement Summary screen displays</w:t>
      </w:r>
      <w:bookmarkStart w:id="55" w:name="_Toc11243933"/>
      <w:r w:rsidR="001E06D6">
        <w:t>.</w:t>
      </w:r>
    </w:p>
    <w:p w14:paraId="2F2FF2B4" w14:textId="77777777" w:rsidR="00112E21" w:rsidRDefault="00112E21" w:rsidP="008F1922">
      <w:pPr>
        <w:pStyle w:val="Heading5"/>
        <w:sectPr w:rsidR="00112E21" w:rsidSect="00DE04B8">
          <w:pgSz w:w="12240" w:h="15840"/>
          <w:pgMar w:top="1440" w:right="1440" w:bottom="1440" w:left="1440" w:header="720" w:footer="720" w:gutter="0"/>
          <w:cols w:space="720"/>
          <w:docGrid w:linePitch="360"/>
        </w:sectPr>
      </w:pPr>
      <w:bookmarkStart w:id="56" w:name="_Toc47591067"/>
    </w:p>
    <w:p w14:paraId="5D7EBFF7" w14:textId="77777777" w:rsidR="0035690D" w:rsidRPr="00361ACB" w:rsidRDefault="0035690D" w:rsidP="008F1922">
      <w:pPr>
        <w:pStyle w:val="Heading5"/>
      </w:pPr>
      <w:r w:rsidRPr="00361ACB">
        <w:lastRenderedPageBreak/>
        <w:t xml:space="preserve">Claim </w:t>
      </w:r>
      <w:bookmarkEnd w:id="55"/>
      <w:bookmarkEnd w:id="56"/>
      <w:r w:rsidR="001E06D6" w:rsidRPr="00361ACB">
        <w:t>Status Descriptions</w:t>
      </w:r>
    </w:p>
    <w:p w14:paraId="62973D62" w14:textId="77777777" w:rsidR="004158CA" w:rsidRPr="002E7881" w:rsidRDefault="0035690D" w:rsidP="00B62BC2">
      <w:pPr>
        <w:spacing w:before="240" w:after="240"/>
        <w:ind w:left="720"/>
        <w:rPr>
          <w:szCs w:val="24"/>
        </w:rPr>
      </w:pPr>
      <w:r w:rsidRPr="002E7881">
        <w:rPr>
          <w:b/>
        </w:rPr>
        <w:t>Not Eligible</w:t>
      </w:r>
      <w:r w:rsidR="009843DE">
        <w:t xml:space="preserve"> -</w:t>
      </w:r>
      <w:r w:rsidRPr="002E7881">
        <w:t xml:space="preserve"> Site has an application for the program year but an application condition is preventing this site from being eligible to claim for the selected month. Examples include the site is not operating for the selected month or the application is not yet approved. This status appears on the Site Claim List screen only</w:t>
      </w:r>
      <w:r w:rsidR="004158CA" w:rsidRPr="002E7881">
        <w:rPr>
          <w:szCs w:val="24"/>
        </w:rPr>
        <w:t>.</w:t>
      </w:r>
    </w:p>
    <w:p w14:paraId="5F1AC83E" w14:textId="77777777" w:rsidR="004158CA" w:rsidRPr="002E7881" w:rsidRDefault="0035690D" w:rsidP="00B62BC2">
      <w:pPr>
        <w:spacing w:after="240"/>
        <w:ind w:left="720"/>
        <w:rPr>
          <w:b/>
          <w:szCs w:val="24"/>
        </w:rPr>
      </w:pPr>
      <w:r w:rsidRPr="002E7881">
        <w:rPr>
          <w:b/>
          <w:szCs w:val="24"/>
        </w:rPr>
        <w:t>Incomplete</w:t>
      </w:r>
      <w:r w:rsidRPr="002E7881">
        <w:rPr>
          <w:szCs w:val="24"/>
        </w:rPr>
        <w:t xml:space="preserve"> </w:t>
      </w:r>
      <w:r w:rsidR="009843DE">
        <w:rPr>
          <w:szCs w:val="24"/>
        </w:rPr>
        <w:t xml:space="preserve">- </w:t>
      </w:r>
      <w:r w:rsidRPr="002E7881">
        <w:rPr>
          <w:szCs w:val="24"/>
        </w:rPr>
        <w:t>Claim has been created via the Add Original or Add Revision button</w:t>
      </w:r>
      <w:r w:rsidR="00E906E9" w:rsidRPr="002E7881">
        <w:rPr>
          <w:szCs w:val="24"/>
        </w:rPr>
        <w:t>,</w:t>
      </w:r>
      <w:r w:rsidRPr="002E7881">
        <w:rPr>
          <w:szCs w:val="24"/>
        </w:rPr>
        <w:t xml:space="preserve"> but the Save button was never selected. </w:t>
      </w:r>
      <w:r w:rsidRPr="002E7881">
        <w:rPr>
          <w:b/>
          <w:szCs w:val="24"/>
        </w:rPr>
        <w:t>A claim in this status requires action on the part of your agency before it can be accepted.</w:t>
      </w:r>
    </w:p>
    <w:p w14:paraId="2180E517" w14:textId="21B65C9F" w:rsidR="004158CA" w:rsidRPr="002E7881" w:rsidRDefault="0035690D" w:rsidP="00B62BC2">
      <w:pPr>
        <w:spacing w:after="240"/>
        <w:ind w:left="720"/>
        <w:rPr>
          <w:b/>
          <w:szCs w:val="24"/>
        </w:rPr>
      </w:pPr>
      <w:r w:rsidRPr="002E7881">
        <w:rPr>
          <w:b/>
          <w:szCs w:val="24"/>
        </w:rPr>
        <w:t xml:space="preserve">Pending </w:t>
      </w:r>
      <w:r w:rsidR="009843DE" w:rsidRPr="009843DE">
        <w:rPr>
          <w:szCs w:val="24"/>
        </w:rPr>
        <w:t xml:space="preserve">- </w:t>
      </w:r>
      <w:r w:rsidRPr="002E7881">
        <w:rPr>
          <w:szCs w:val="24"/>
        </w:rPr>
        <w:t xml:space="preserve">The claim has been </w:t>
      </w:r>
      <w:r w:rsidR="000C79BE" w:rsidRPr="002E7881">
        <w:rPr>
          <w:szCs w:val="24"/>
        </w:rPr>
        <w:t>saved but</w:t>
      </w:r>
      <w:r w:rsidRPr="002E7881">
        <w:rPr>
          <w:szCs w:val="24"/>
        </w:rPr>
        <w:t xml:space="preserve"> has not been submitted and validated.  This status also occurs when the claim was re-saved after a submit attempt. </w:t>
      </w:r>
      <w:r w:rsidRPr="002E7881">
        <w:rPr>
          <w:b/>
          <w:szCs w:val="24"/>
        </w:rPr>
        <w:t>A claim in this status still needs to be certified and submitted by your agency before it can be accepted.</w:t>
      </w:r>
    </w:p>
    <w:p w14:paraId="68E172C7" w14:textId="6C0C0DC2" w:rsidR="0035690D" w:rsidRPr="002E7881" w:rsidRDefault="0035690D" w:rsidP="00B62BC2">
      <w:pPr>
        <w:spacing w:after="240"/>
        <w:ind w:left="720"/>
        <w:rPr>
          <w:b/>
          <w:szCs w:val="24"/>
        </w:rPr>
      </w:pPr>
      <w:r w:rsidRPr="002E7881">
        <w:rPr>
          <w:b/>
          <w:szCs w:val="24"/>
        </w:rPr>
        <w:t>Error</w:t>
      </w:r>
      <w:r w:rsidRPr="002E7881">
        <w:rPr>
          <w:szCs w:val="24"/>
        </w:rPr>
        <w:t xml:space="preserve"> </w:t>
      </w:r>
      <w:r w:rsidR="009843DE">
        <w:rPr>
          <w:szCs w:val="24"/>
        </w:rPr>
        <w:t xml:space="preserve">- </w:t>
      </w:r>
      <w:r w:rsidRPr="002E7881">
        <w:rPr>
          <w:szCs w:val="24"/>
        </w:rPr>
        <w:t xml:space="preserve">A </w:t>
      </w:r>
      <w:r w:rsidR="00AA4F95">
        <w:rPr>
          <w:szCs w:val="24"/>
        </w:rPr>
        <w:t>m</w:t>
      </w:r>
      <w:r w:rsidRPr="002E7881">
        <w:rPr>
          <w:szCs w:val="24"/>
        </w:rPr>
        <w:t xml:space="preserve">onthly claim has been </w:t>
      </w:r>
      <w:r w:rsidR="000C79BE" w:rsidRPr="002E7881">
        <w:rPr>
          <w:szCs w:val="24"/>
        </w:rPr>
        <w:t>submitted,</w:t>
      </w:r>
      <w:r w:rsidRPr="002E7881">
        <w:rPr>
          <w:szCs w:val="24"/>
        </w:rPr>
        <w:t xml:space="preserve"> and one or more site claims have an error. </w:t>
      </w:r>
      <w:r w:rsidRPr="002E7881">
        <w:rPr>
          <w:b/>
          <w:szCs w:val="24"/>
        </w:rPr>
        <w:t>A claim in this status requires action on the part of your agency before it can be accepted.</w:t>
      </w:r>
    </w:p>
    <w:p w14:paraId="2BFD2AD0" w14:textId="77777777" w:rsidR="0035690D" w:rsidRPr="002E7881" w:rsidRDefault="0035690D" w:rsidP="00B62BC2">
      <w:pPr>
        <w:spacing w:after="240"/>
        <w:ind w:left="720"/>
        <w:rPr>
          <w:b/>
          <w:szCs w:val="24"/>
        </w:rPr>
      </w:pPr>
      <w:r w:rsidRPr="002E7881">
        <w:rPr>
          <w:b/>
          <w:szCs w:val="24"/>
        </w:rPr>
        <w:t>Validated</w:t>
      </w:r>
      <w:r w:rsidRPr="002E7881">
        <w:rPr>
          <w:szCs w:val="24"/>
        </w:rPr>
        <w:t xml:space="preserve"> </w:t>
      </w:r>
      <w:r w:rsidR="009843DE">
        <w:rPr>
          <w:szCs w:val="24"/>
        </w:rPr>
        <w:t xml:space="preserve">- </w:t>
      </w:r>
      <w:r w:rsidRPr="002E7881">
        <w:rPr>
          <w:szCs w:val="24"/>
        </w:rPr>
        <w:t xml:space="preserve">The status of Validated is used to distinguish site level report records that are error-free. This status appears on the Site Claim List screen only. </w:t>
      </w:r>
      <w:r w:rsidRPr="002E7881">
        <w:rPr>
          <w:b/>
          <w:szCs w:val="24"/>
        </w:rPr>
        <w:t>A claim in this status still needs to be certified and submitted by your agency before it can be accepted.</w:t>
      </w:r>
    </w:p>
    <w:p w14:paraId="2A604455" w14:textId="77777777" w:rsidR="0035690D" w:rsidRPr="002E7881" w:rsidRDefault="0035690D" w:rsidP="00B62BC2">
      <w:pPr>
        <w:spacing w:after="240"/>
        <w:ind w:left="720"/>
        <w:rPr>
          <w:szCs w:val="24"/>
        </w:rPr>
      </w:pPr>
      <w:r w:rsidRPr="002E7881">
        <w:rPr>
          <w:b/>
          <w:szCs w:val="24"/>
        </w:rPr>
        <w:t>Accepted</w:t>
      </w:r>
      <w:r w:rsidRPr="002E7881">
        <w:rPr>
          <w:szCs w:val="24"/>
        </w:rPr>
        <w:t xml:space="preserve"> </w:t>
      </w:r>
      <w:r w:rsidR="009843DE">
        <w:rPr>
          <w:szCs w:val="24"/>
        </w:rPr>
        <w:t xml:space="preserve">- </w:t>
      </w:r>
      <w:r w:rsidRPr="002E7881">
        <w:rPr>
          <w:szCs w:val="24"/>
        </w:rPr>
        <w:t>Claim has been submitted and is ready to be processed.</w:t>
      </w:r>
    </w:p>
    <w:p w14:paraId="4A2A3164" w14:textId="312D585A" w:rsidR="000C79BE" w:rsidRDefault="0035690D" w:rsidP="000C79BE">
      <w:pPr>
        <w:spacing w:after="360"/>
        <w:ind w:left="720"/>
        <w:rPr>
          <w:szCs w:val="24"/>
        </w:rPr>
      </w:pPr>
      <w:r w:rsidRPr="002E7881">
        <w:rPr>
          <w:b/>
          <w:szCs w:val="24"/>
        </w:rPr>
        <w:t>Processed</w:t>
      </w:r>
      <w:r w:rsidRPr="002E7881">
        <w:rPr>
          <w:szCs w:val="24"/>
        </w:rPr>
        <w:t xml:space="preserve"> </w:t>
      </w:r>
      <w:r w:rsidR="009843DE">
        <w:rPr>
          <w:szCs w:val="24"/>
        </w:rPr>
        <w:t xml:space="preserve">- </w:t>
      </w:r>
      <w:r w:rsidRPr="002E7881">
        <w:rPr>
          <w:szCs w:val="24"/>
        </w:rPr>
        <w:t>Claim has been processed for payment</w:t>
      </w:r>
    </w:p>
    <w:p w14:paraId="255B0DCE" w14:textId="3B6D961D" w:rsidR="0035690D" w:rsidRPr="002E7881" w:rsidRDefault="000C79BE" w:rsidP="00FD273E">
      <w:pPr>
        <w:rPr>
          <w:szCs w:val="24"/>
        </w:rPr>
      </w:pPr>
      <w:r>
        <w:rPr>
          <w:szCs w:val="24"/>
        </w:rPr>
        <w:br w:type="page"/>
      </w:r>
    </w:p>
    <w:p w14:paraId="4FB5B23A" w14:textId="77777777" w:rsidR="0035690D" w:rsidRPr="00361ACB" w:rsidRDefault="0035690D" w:rsidP="008F1922">
      <w:pPr>
        <w:pStyle w:val="Heading5"/>
      </w:pPr>
      <w:r w:rsidRPr="00361ACB">
        <w:lastRenderedPageBreak/>
        <w:t xml:space="preserve">To delete a claim at the sponsor level </w:t>
      </w:r>
    </w:p>
    <w:p w14:paraId="0883404D" w14:textId="03C59051" w:rsidR="0035690D" w:rsidRPr="003C2271" w:rsidRDefault="0035690D" w:rsidP="00FD273E">
      <w:pPr>
        <w:pStyle w:val="ListParagraph"/>
        <w:numPr>
          <w:ilvl w:val="0"/>
          <w:numId w:val="11"/>
        </w:numPr>
        <w:spacing w:before="240" w:after="240" w:line="276" w:lineRule="auto"/>
        <w:contextualSpacing w:val="0"/>
      </w:pPr>
      <w:r w:rsidRPr="003C2271">
        <w:t xml:space="preserve">From the Claims menu, </w:t>
      </w:r>
      <w:r w:rsidR="00C117D6">
        <w:t>select</w:t>
      </w:r>
      <w:r w:rsidRPr="003C2271">
        <w:t xml:space="preserve"> </w:t>
      </w:r>
      <w:r w:rsidRPr="003C2271">
        <w:rPr>
          <w:b/>
          <w:bCs/>
        </w:rPr>
        <w:t>Claim Entry.</w:t>
      </w:r>
      <w:r w:rsidRPr="003C2271">
        <w:br/>
        <w:t>The S</w:t>
      </w:r>
      <w:r w:rsidR="00E62731">
        <w:t>FS</w:t>
      </w:r>
      <w:r w:rsidRPr="003C2271">
        <w:t xml:space="preserve">P Claim Year Summary screen displays. </w:t>
      </w:r>
    </w:p>
    <w:p w14:paraId="2E468CA9" w14:textId="26ABFE11" w:rsidR="0035690D" w:rsidRPr="003C2271" w:rsidRDefault="00E62731" w:rsidP="00FD273E">
      <w:pPr>
        <w:pStyle w:val="ListParagraph"/>
        <w:numPr>
          <w:ilvl w:val="0"/>
          <w:numId w:val="11"/>
        </w:numPr>
        <w:spacing w:before="240" w:after="240" w:line="276" w:lineRule="auto"/>
        <w:contextualSpacing w:val="0"/>
      </w:pPr>
      <w:r>
        <w:t>Select</w:t>
      </w:r>
      <w:r w:rsidR="0035690D" w:rsidRPr="003C2271">
        <w:t xml:space="preserve"> the desired Claim Month.</w:t>
      </w:r>
      <w:r w:rsidR="0035690D" w:rsidRPr="003C2271">
        <w:br/>
        <w:t>The S</w:t>
      </w:r>
      <w:r>
        <w:t>FS</w:t>
      </w:r>
      <w:r w:rsidR="0035690D" w:rsidRPr="003C2271">
        <w:t xml:space="preserve">P Claim Month Details screen displays. </w:t>
      </w:r>
    </w:p>
    <w:p w14:paraId="638EFC32" w14:textId="77777777" w:rsidR="0035690D" w:rsidRPr="003C2271" w:rsidRDefault="0035690D" w:rsidP="00FD273E">
      <w:pPr>
        <w:pStyle w:val="ListParagraph"/>
        <w:numPr>
          <w:ilvl w:val="0"/>
          <w:numId w:val="11"/>
        </w:numPr>
        <w:spacing w:before="240" w:after="240" w:line="276" w:lineRule="auto"/>
        <w:contextualSpacing w:val="0"/>
      </w:pPr>
      <w:r w:rsidRPr="003C2271">
        <w:t xml:space="preserve">Under Claim Items, </w:t>
      </w:r>
      <w:r w:rsidR="00E62731">
        <w:t>select</w:t>
      </w:r>
      <w:r w:rsidRPr="003C2271">
        <w:t xml:space="preserve"> </w:t>
      </w:r>
      <w:r w:rsidRPr="003C2271">
        <w:rPr>
          <w:b/>
          <w:bCs/>
        </w:rPr>
        <w:t>Claim</w:t>
      </w:r>
      <w:r w:rsidRPr="003C2271">
        <w:t xml:space="preserve"> to the left of the claim you wish to delete.</w:t>
      </w:r>
    </w:p>
    <w:p w14:paraId="7F6DEAF8" w14:textId="77777777" w:rsidR="0035690D" w:rsidRPr="003C2271" w:rsidRDefault="00E62731" w:rsidP="00FD273E">
      <w:pPr>
        <w:pStyle w:val="ListParagraph"/>
        <w:numPr>
          <w:ilvl w:val="0"/>
          <w:numId w:val="11"/>
        </w:numPr>
        <w:spacing w:before="240" w:after="240" w:line="276" w:lineRule="auto"/>
        <w:contextualSpacing w:val="0"/>
      </w:pPr>
      <w:r>
        <w:t>Select</w:t>
      </w:r>
      <w:r w:rsidR="0035690D" w:rsidRPr="003C2271">
        <w:t xml:space="preserve"> </w:t>
      </w:r>
      <w:r w:rsidR="0035690D" w:rsidRPr="003C2271">
        <w:rPr>
          <w:b/>
          <w:bCs/>
        </w:rPr>
        <w:t xml:space="preserve">Delete </w:t>
      </w:r>
      <w:r w:rsidR="0035690D" w:rsidRPr="003C2271">
        <w:t xml:space="preserve">in the Edit menu in the upper-right corner. </w:t>
      </w:r>
    </w:p>
    <w:p w14:paraId="36DC2002" w14:textId="77777777" w:rsidR="0035690D" w:rsidRPr="003C2271" w:rsidRDefault="00E62731" w:rsidP="00FD273E">
      <w:pPr>
        <w:pStyle w:val="ListParagraph"/>
        <w:numPr>
          <w:ilvl w:val="0"/>
          <w:numId w:val="11"/>
        </w:numPr>
        <w:spacing w:before="240" w:after="240" w:line="276" w:lineRule="auto"/>
        <w:contextualSpacing w:val="0"/>
      </w:pPr>
      <w:r>
        <w:t>Select</w:t>
      </w:r>
      <w:r w:rsidR="0035690D" w:rsidRPr="003C2271">
        <w:t xml:space="preserve"> </w:t>
      </w:r>
      <w:r w:rsidR="0035690D" w:rsidRPr="003C2271">
        <w:rPr>
          <w:b/>
          <w:bCs/>
        </w:rPr>
        <w:t>Delete.</w:t>
      </w:r>
      <w:r w:rsidR="0035690D" w:rsidRPr="003C2271">
        <w:br/>
        <w:t xml:space="preserve">A confirmation screen displays. </w:t>
      </w:r>
    </w:p>
    <w:p w14:paraId="35C4C691" w14:textId="77777777" w:rsidR="0035690D" w:rsidRPr="003C2271" w:rsidRDefault="00E62731" w:rsidP="00FD273E">
      <w:pPr>
        <w:pStyle w:val="ListParagraph"/>
        <w:numPr>
          <w:ilvl w:val="0"/>
          <w:numId w:val="11"/>
        </w:numPr>
        <w:spacing w:before="240" w:after="240" w:line="276" w:lineRule="auto"/>
        <w:contextualSpacing w:val="0"/>
      </w:pPr>
      <w:r>
        <w:t>Select</w:t>
      </w:r>
      <w:r w:rsidR="0035690D" w:rsidRPr="003C2271">
        <w:t xml:space="preserve"> </w:t>
      </w:r>
      <w:r w:rsidR="0035690D" w:rsidRPr="003C2271">
        <w:rPr>
          <w:b/>
          <w:bCs/>
        </w:rPr>
        <w:t>Finish</w:t>
      </w:r>
      <w:r w:rsidR="0035690D" w:rsidRPr="003C2271">
        <w:t xml:space="preserve">. </w:t>
      </w:r>
    </w:p>
    <w:p w14:paraId="59027A59" w14:textId="77777777" w:rsidR="0035690D" w:rsidRPr="00C4095E" w:rsidRDefault="00B972EF" w:rsidP="00FD273E">
      <w:pPr>
        <w:spacing w:before="360" w:after="360"/>
      </w:pPr>
      <w:r>
        <w:rPr>
          <w:b/>
          <w:bCs/>
        </w:rPr>
        <w:t>W</w:t>
      </w:r>
      <w:r w:rsidRPr="003C2271">
        <w:rPr>
          <w:b/>
          <w:bCs/>
        </w:rPr>
        <w:t>ARNING</w:t>
      </w:r>
      <w:r w:rsidRPr="003C2271">
        <w:t>: Once the claim has been deleted, it is permanently removed from the application and cannot be restored. Use caution before deleting a claim.</w:t>
      </w:r>
    </w:p>
    <w:p w14:paraId="4F1C81B9" w14:textId="77777777" w:rsidR="0035690D" w:rsidRPr="00361ACB" w:rsidRDefault="0035690D" w:rsidP="008F1922">
      <w:pPr>
        <w:pStyle w:val="Heading5"/>
      </w:pPr>
      <w:r w:rsidRPr="00361ACB">
        <w:t>To delete a claim at the site level</w:t>
      </w:r>
      <w:r w:rsidR="00C4095E" w:rsidRPr="00361ACB">
        <w:t xml:space="preserve"> </w:t>
      </w:r>
    </w:p>
    <w:p w14:paraId="13A9646F" w14:textId="2F3E8B92" w:rsidR="0035690D" w:rsidRPr="0041138E" w:rsidRDefault="0035690D" w:rsidP="00FD273E">
      <w:pPr>
        <w:pStyle w:val="ListParagraph"/>
        <w:numPr>
          <w:ilvl w:val="0"/>
          <w:numId w:val="12"/>
        </w:numPr>
        <w:spacing w:before="240" w:after="240"/>
        <w:contextualSpacing w:val="0"/>
      </w:pPr>
      <w:r w:rsidRPr="0041138E">
        <w:t xml:space="preserve">From the Claims menu, </w:t>
      </w:r>
      <w:r w:rsidR="00292183">
        <w:t>select</w:t>
      </w:r>
      <w:r w:rsidRPr="0041138E">
        <w:t xml:space="preserve"> </w:t>
      </w:r>
      <w:r w:rsidRPr="0041138E">
        <w:rPr>
          <w:b/>
          <w:bCs/>
        </w:rPr>
        <w:t>Claim Entry.</w:t>
      </w:r>
      <w:r w:rsidRPr="0041138E">
        <w:br/>
        <w:t xml:space="preserve">The Claim Year Summary screen displays. </w:t>
      </w:r>
    </w:p>
    <w:p w14:paraId="647EC213" w14:textId="0D7D3F20" w:rsidR="0035690D" w:rsidRPr="0041138E" w:rsidRDefault="00292183" w:rsidP="00FD273E">
      <w:pPr>
        <w:pStyle w:val="ListParagraph"/>
        <w:numPr>
          <w:ilvl w:val="0"/>
          <w:numId w:val="12"/>
        </w:numPr>
        <w:spacing w:before="240" w:after="240"/>
        <w:contextualSpacing w:val="0"/>
      </w:pPr>
      <w:r>
        <w:t>Select</w:t>
      </w:r>
      <w:r w:rsidR="0035690D" w:rsidRPr="0041138E">
        <w:t xml:space="preserve"> the desired Claim Month.</w:t>
      </w:r>
      <w:r w:rsidR="0035690D" w:rsidRPr="0041138E">
        <w:br/>
        <w:t xml:space="preserve">The Claim Month Details screen displays. </w:t>
      </w:r>
    </w:p>
    <w:p w14:paraId="6DE8453E" w14:textId="77777777" w:rsidR="0035690D" w:rsidRPr="0041138E" w:rsidRDefault="0035690D" w:rsidP="00FD273E">
      <w:pPr>
        <w:pStyle w:val="ListParagraph"/>
        <w:numPr>
          <w:ilvl w:val="0"/>
          <w:numId w:val="12"/>
        </w:numPr>
        <w:spacing w:before="240" w:after="240"/>
        <w:contextualSpacing w:val="0"/>
      </w:pPr>
      <w:r w:rsidRPr="0041138E">
        <w:t xml:space="preserve">Under Claim Items, </w:t>
      </w:r>
      <w:r w:rsidR="00292183">
        <w:t>select</w:t>
      </w:r>
      <w:r w:rsidRPr="0041138E">
        <w:t xml:space="preserve"> </w:t>
      </w:r>
      <w:r w:rsidRPr="0041138E">
        <w:rPr>
          <w:b/>
          <w:bCs/>
        </w:rPr>
        <w:t>Claim</w:t>
      </w:r>
      <w:r w:rsidRPr="0041138E">
        <w:t xml:space="preserve"> to the left of the claim you wish to delete.</w:t>
      </w:r>
    </w:p>
    <w:p w14:paraId="02B53C69" w14:textId="77777777" w:rsidR="0035690D" w:rsidRPr="0041138E" w:rsidRDefault="0035690D" w:rsidP="00FD273E">
      <w:pPr>
        <w:pStyle w:val="ListParagraph"/>
        <w:numPr>
          <w:ilvl w:val="0"/>
          <w:numId w:val="12"/>
        </w:numPr>
        <w:spacing w:before="240" w:after="240"/>
        <w:contextualSpacing w:val="0"/>
      </w:pPr>
      <w:r w:rsidRPr="0041138E">
        <w:t xml:space="preserve">Under Actions, </w:t>
      </w:r>
      <w:r w:rsidR="00292183">
        <w:t>select</w:t>
      </w:r>
      <w:r w:rsidR="00292183" w:rsidRPr="0041138E">
        <w:t xml:space="preserve"> </w:t>
      </w:r>
      <w:r w:rsidRPr="0041138E">
        <w:rPr>
          <w:b/>
        </w:rPr>
        <w:t xml:space="preserve">Delete </w:t>
      </w:r>
      <w:r w:rsidRPr="0041138E">
        <w:t>for the corresponding site name.</w:t>
      </w:r>
    </w:p>
    <w:p w14:paraId="7DDB365F" w14:textId="77777777" w:rsidR="0035690D" w:rsidRPr="0041138E" w:rsidRDefault="00292183" w:rsidP="00FD273E">
      <w:pPr>
        <w:pStyle w:val="ListParagraph"/>
        <w:numPr>
          <w:ilvl w:val="0"/>
          <w:numId w:val="12"/>
        </w:numPr>
        <w:spacing w:before="240" w:after="240"/>
        <w:contextualSpacing w:val="0"/>
      </w:pPr>
      <w:r>
        <w:t>Select</w:t>
      </w:r>
      <w:r w:rsidRPr="0041138E">
        <w:t xml:space="preserve"> </w:t>
      </w:r>
      <w:r w:rsidR="0035690D" w:rsidRPr="0041138E">
        <w:rPr>
          <w:b/>
          <w:bCs/>
        </w:rPr>
        <w:t xml:space="preserve">Delete </w:t>
      </w:r>
      <w:r w:rsidR="0035690D" w:rsidRPr="0041138E">
        <w:t xml:space="preserve">in the Edit menu in the upper-right corner. </w:t>
      </w:r>
    </w:p>
    <w:p w14:paraId="5DC1DD7D" w14:textId="77777777" w:rsidR="0035690D" w:rsidRPr="0041138E" w:rsidRDefault="00292183" w:rsidP="00FD273E">
      <w:pPr>
        <w:pStyle w:val="ListParagraph"/>
        <w:numPr>
          <w:ilvl w:val="0"/>
          <w:numId w:val="12"/>
        </w:numPr>
        <w:spacing w:before="240" w:after="240"/>
        <w:contextualSpacing w:val="0"/>
      </w:pPr>
      <w:r>
        <w:t>Select</w:t>
      </w:r>
      <w:r w:rsidRPr="0041138E">
        <w:t xml:space="preserve"> </w:t>
      </w:r>
      <w:r w:rsidR="0035690D" w:rsidRPr="0041138E">
        <w:rPr>
          <w:b/>
          <w:bCs/>
        </w:rPr>
        <w:t>Delete.</w:t>
      </w:r>
      <w:r w:rsidR="0035690D" w:rsidRPr="0041138E">
        <w:br/>
        <w:t xml:space="preserve">A confirmation screen displays. </w:t>
      </w:r>
    </w:p>
    <w:p w14:paraId="715AE271" w14:textId="77777777" w:rsidR="0035690D" w:rsidRDefault="00292183" w:rsidP="00FD273E">
      <w:pPr>
        <w:pStyle w:val="ListParagraph"/>
        <w:numPr>
          <w:ilvl w:val="0"/>
          <w:numId w:val="12"/>
        </w:numPr>
        <w:spacing w:before="240" w:after="240"/>
        <w:contextualSpacing w:val="0"/>
      </w:pPr>
      <w:r>
        <w:t>Select</w:t>
      </w:r>
      <w:r w:rsidRPr="0041138E">
        <w:t xml:space="preserve"> </w:t>
      </w:r>
      <w:r w:rsidR="0035690D" w:rsidRPr="0041138E">
        <w:rPr>
          <w:b/>
          <w:bCs/>
        </w:rPr>
        <w:t>Finish</w:t>
      </w:r>
      <w:r w:rsidR="0035690D" w:rsidRPr="0041138E">
        <w:t>.</w:t>
      </w:r>
      <w:bookmarkStart w:id="57" w:name="_Toc11243934"/>
    </w:p>
    <w:p w14:paraId="46AE07AE" w14:textId="18EB755C" w:rsidR="002C4C8F" w:rsidRDefault="00C4095E" w:rsidP="00FD273E">
      <w:pPr>
        <w:spacing w:before="360" w:after="360"/>
      </w:pPr>
      <w:r w:rsidRPr="0041138E">
        <w:rPr>
          <w:b/>
          <w:bCs/>
        </w:rPr>
        <w:t>WARNING</w:t>
      </w:r>
      <w:r w:rsidR="000C79BE" w:rsidRPr="0041138E">
        <w:t>: Once</w:t>
      </w:r>
      <w:r w:rsidRPr="0041138E">
        <w:t xml:space="preserve"> the claim has been deleted, it is permanently removed from the application and cannot be restored. Use caution before deleting a claim.</w:t>
      </w:r>
      <w:r w:rsidR="002C4C8F">
        <w:br w:type="page"/>
      </w:r>
    </w:p>
    <w:p w14:paraId="1D697727" w14:textId="77777777" w:rsidR="000C4BCB" w:rsidRPr="000C4BCB" w:rsidRDefault="002C4C8F" w:rsidP="00AE2B03">
      <w:pPr>
        <w:pStyle w:val="Heading2"/>
      </w:pPr>
      <w:bookmarkStart w:id="58" w:name="_Appendix_A"/>
      <w:bookmarkStart w:id="59" w:name="_Toc200635327"/>
      <w:bookmarkEnd w:id="58"/>
      <w:r w:rsidRPr="000C4BCB">
        <w:lastRenderedPageBreak/>
        <w:t>Appendix</w:t>
      </w:r>
      <w:bookmarkEnd w:id="9"/>
      <w:bookmarkEnd w:id="57"/>
      <w:r w:rsidR="009619C9" w:rsidRPr="000C4BCB">
        <w:t xml:space="preserve"> A</w:t>
      </w:r>
      <w:bookmarkEnd w:id="59"/>
      <w:r w:rsidR="000C4BCB" w:rsidRPr="000C4BCB">
        <w:t xml:space="preserve"> </w:t>
      </w:r>
    </w:p>
    <w:p w14:paraId="720CDDF2" w14:textId="77777777" w:rsidR="00C4095E" w:rsidRPr="000C4BCB" w:rsidRDefault="000C4BCB" w:rsidP="007F283D">
      <w:pPr>
        <w:pStyle w:val="Heading3"/>
      </w:pPr>
      <w:bookmarkStart w:id="60" w:name="_Toc200635328"/>
      <w:r w:rsidRPr="000C4BCB">
        <w:t>Descriptive Text for Figures</w:t>
      </w:r>
      <w:bookmarkEnd w:id="60"/>
    </w:p>
    <w:p w14:paraId="72AB7164" w14:textId="77777777" w:rsidR="009619C9" w:rsidRPr="00AA2F8F" w:rsidRDefault="009619C9" w:rsidP="00E50326">
      <w:pPr>
        <w:pStyle w:val="Heading4"/>
      </w:pPr>
      <w:r w:rsidRPr="00AA2F8F">
        <w:t>Figure 8</w:t>
      </w:r>
      <w:r w:rsidR="00AA2F8F" w:rsidRPr="00AA2F8F">
        <w:t>: SFSP Site Claim Report</w:t>
      </w:r>
    </w:p>
    <w:p w14:paraId="3629F97F" w14:textId="5D079103" w:rsidR="00AA2F8F" w:rsidRDefault="00AA2F8F" w:rsidP="00AA2F8F">
      <w:r>
        <w:t>General Information section to enter the Total Number of Days Food Served for:</w:t>
      </w:r>
    </w:p>
    <w:p w14:paraId="035553D5" w14:textId="3354673C" w:rsidR="00AA2F8F" w:rsidRPr="00234657" w:rsidRDefault="00AA2F8F" w:rsidP="00AA2F8F">
      <w:r>
        <w:t>1. Breakfast, 2. AM Snack, 3. Lunch, 4. PM Snack, 5. Supper, 6. CCNSP Sn</w:t>
      </w:r>
      <w:r w:rsidRPr="00234657">
        <w:t>ack</w:t>
      </w:r>
      <w:r w:rsidR="0003056D" w:rsidRPr="00234657">
        <w:t xml:space="preserve">. </w:t>
      </w:r>
      <w:r w:rsidR="00CE6D5F" w:rsidRPr="00234657">
        <w:t xml:space="preserve">The Total Number of Days Food Served </w:t>
      </w:r>
      <w:r w:rsidR="009946EB" w:rsidRPr="00234657">
        <w:t>should include Excessive Heat or Poor Air Quality waivered days.</w:t>
      </w:r>
    </w:p>
    <w:p w14:paraId="7B7DCBEC" w14:textId="566FC17B" w:rsidR="00AA2F8F" w:rsidRDefault="00AA2F8F" w:rsidP="00AA2F8F">
      <w:pPr>
        <w:spacing w:before="240" w:after="240"/>
      </w:pPr>
      <w:r w:rsidRPr="00234657">
        <w:t>Self-Prep and/or Vended</w:t>
      </w:r>
      <w:r>
        <w:t>-Rural Meals Served to Children section to enter the number of First Meals, Second Meals, and/or Camp Meals for</w:t>
      </w:r>
      <w:r w:rsidR="00754DF5">
        <w:t>:</w:t>
      </w:r>
      <w:r>
        <w:t xml:space="preserve"> </w:t>
      </w:r>
      <w:r w:rsidR="00754DF5">
        <w:t>7. Breakfast, 8. AM Snack, 9. Lunch, 10. PM Snack, 11. Supper, 12. CCNSP Snack.</w:t>
      </w:r>
    </w:p>
    <w:p w14:paraId="240509C2" w14:textId="77777777" w:rsidR="00AA2F8F" w:rsidRDefault="00AA2F8F" w:rsidP="00AA2F8F">
      <w:pPr>
        <w:spacing w:after="240"/>
      </w:pPr>
      <w:hyperlink w:anchor="_Figure_8:_SFSP" w:history="1">
        <w:r w:rsidRPr="00AA2F8F">
          <w:rPr>
            <w:rStyle w:val="Hyperlink"/>
          </w:rPr>
          <w:t>Back to Figure 8.</w:t>
        </w:r>
      </w:hyperlink>
      <w:r>
        <w:t xml:space="preserve"> </w:t>
      </w:r>
    </w:p>
    <w:p w14:paraId="425524CC" w14:textId="15F8C368" w:rsidR="008F1922" w:rsidRDefault="008F1922" w:rsidP="00E50326">
      <w:pPr>
        <w:pStyle w:val="Heading4"/>
      </w:pPr>
      <w:r w:rsidRPr="00FD273E">
        <w:t>Figure 9: Rural Non-Congregate Meal Service</w:t>
      </w:r>
    </w:p>
    <w:p w14:paraId="0334BF89" w14:textId="1A41D8C7" w:rsidR="008F1922" w:rsidRDefault="008F1922" w:rsidP="00AA2F8F">
      <w:pPr>
        <w:spacing w:after="240"/>
      </w:pPr>
      <w:r>
        <w:t>General Information section to enter the Total Number of Non-Congregate Meals Served</w:t>
      </w:r>
      <w:r w:rsidR="00AE2B03">
        <w:t>, Total Number of Days Non-Congregate Meals were Distributed, and Total Number of Days Non-Congregate Meals were Provided for the claim month</w:t>
      </w:r>
      <w:r>
        <w:t xml:space="preserve"> for: 1. Breakfast, 2. AM Snack, 3. Lunch, 4. PM Snack, 5. Supper, 6. Enter specific dates that meals/snacks were distributed.</w:t>
      </w:r>
    </w:p>
    <w:p w14:paraId="3E9CA59A" w14:textId="1C729FDB" w:rsidR="00AE2B03" w:rsidRPr="006D0792" w:rsidRDefault="006D0792" w:rsidP="00AA2F8F">
      <w:pPr>
        <w:spacing w:after="240"/>
        <w:rPr>
          <w:rStyle w:val="Hyperlink"/>
        </w:rPr>
      </w:pPr>
      <w:r>
        <w:fldChar w:fldCharType="begin"/>
      </w:r>
      <w:r>
        <w:instrText>HYPERLINK  \l "_Figure_9:_Rural"</w:instrText>
      </w:r>
      <w:r>
        <w:fldChar w:fldCharType="separate"/>
      </w:r>
      <w:r w:rsidR="00AE2B03" w:rsidRPr="006D0792">
        <w:rPr>
          <w:rStyle w:val="Hyperlink"/>
        </w:rPr>
        <w:t>Back to Figure 9.</w:t>
      </w:r>
    </w:p>
    <w:p w14:paraId="3EE11644" w14:textId="3553F39E" w:rsidR="00AE2B03" w:rsidRDefault="006D0792" w:rsidP="00E50326">
      <w:pPr>
        <w:pStyle w:val="Heading4"/>
      </w:pPr>
      <w:r>
        <w:fldChar w:fldCharType="end"/>
      </w:r>
      <w:r w:rsidR="00AE2B03" w:rsidRPr="00FD273E">
        <w:t>Figure 10: Excessive Heat or Poor Air Quality Waiver</w:t>
      </w:r>
    </w:p>
    <w:p w14:paraId="12F8DBE4" w14:textId="6C4EA80A" w:rsidR="00AE2B03" w:rsidRDefault="00AE2B03" w:rsidP="00AA2F8F">
      <w:pPr>
        <w:spacing w:after="240"/>
      </w:pPr>
      <w:r>
        <w:t xml:space="preserve">General Information section to enter the Total Number of Excessive Heat Meals Served for: 1. Breakfast, 2. AM Snack, 3. Lunch, 4. PM Snack, 5. Supper, 6. Enter specific dates that meals/snacks were taken off-site. </w:t>
      </w:r>
    </w:p>
    <w:p w14:paraId="21FFCF38" w14:textId="6D36E5BE" w:rsidR="006D0792" w:rsidRPr="00FD273E" w:rsidRDefault="006D0792" w:rsidP="00AA2F8F">
      <w:pPr>
        <w:spacing w:after="240"/>
        <w:rPr>
          <w:b/>
        </w:rPr>
      </w:pPr>
      <w:hyperlink w:anchor="_Figure_10:_Excessive" w:history="1">
        <w:r w:rsidRPr="006D0792">
          <w:rPr>
            <w:rStyle w:val="Hyperlink"/>
          </w:rPr>
          <w:t>Back to Figure 10.</w:t>
        </w:r>
      </w:hyperlink>
    </w:p>
    <w:p w14:paraId="70542CF8" w14:textId="6B2618D1" w:rsidR="00ED16D1" w:rsidRPr="00E11ACD" w:rsidRDefault="00ED16D1" w:rsidP="00E50326">
      <w:pPr>
        <w:pStyle w:val="Heading4"/>
      </w:pPr>
      <w:r w:rsidRPr="00E11ACD">
        <w:t>Figure 1</w:t>
      </w:r>
      <w:r w:rsidR="000C79BE">
        <w:t>2</w:t>
      </w:r>
      <w:r w:rsidRPr="00E11ACD">
        <w:t xml:space="preserve">: </w:t>
      </w:r>
      <w:r w:rsidR="00E11ACD" w:rsidRPr="00E11ACD">
        <w:t>General Information (Sponsor Level)</w:t>
      </w:r>
    </w:p>
    <w:p w14:paraId="684E0999" w14:textId="77777777" w:rsidR="00145FDE" w:rsidRDefault="00145FDE" w:rsidP="00145FDE">
      <w:pPr>
        <w:spacing w:after="240"/>
      </w:pPr>
      <w:r>
        <w:t>General Information section to enter</w:t>
      </w:r>
      <w:r w:rsidR="00D776E8">
        <w:t xml:space="preserve"> the following</w:t>
      </w:r>
      <w:r>
        <w:t>: 1. Period covered by this claim</w:t>
      </w:r>
      <w:r w:rsidR="00D776E8">
        <w:t xml:space="preserve"> (to and from dates)</w:t>
      </w:r>
      <w:r>
        <w:t>,</w:t>
      </w:r>
      <w:r w:rsidR="00D776E8">
        <w:t xml:space="preserve"> </w:t>
      </w:r>
      <w:r>
        <w:t>2. Total number of participating sites and total number of days food served for</w:t>
      </w:r>
      <w:r w:rsidR="00D776E8">
        <w:t xml:space="preserve"> the following meal types:</w:t>
      </w:r>
      <w:r>
        <w:t xml:space="preserve"> 3. Breakfast, 4. AM Snack, 5. Lunch, 6. PM Snack, 7. Supper, 8. CCNSP Snack</w:t>
      </w:r>
    </w:p>
    <w:p w14:paraId="14D314D1" w14:textId="2F92F18E" w:rsidR="00145FDE" w:rsidRDefault="00145FDE" w:rsidP="00FD273E">
      <w:pPr>
        <w:spacing w:after="1560"/>
      </w:pPr>
      <w:hyperlink w:anchor="_Figure_10:_General" w:history="1">
        <w:r w:rsidRPr="00145FDE">
          <w:rPr>
            <w:rStyle w:val="Hyperlink"/>
          </w:rPr>
          <w:t>Back to Figure 1</w:t>
        </w:r>
        <w:r w:rsidR="000C79BE">
          <w:rPr>
            <w:rStyle w:val="Hyperlink"/>
          </w:rPr>
          <w:t>2</w:t>
        </w:r>
        <w:r w:rsidRPr="00145FDE">
          <w:rPr>
            <w:rStyle w:val="Hyperlink"/>
          </w:rPr>
          <w:t>.</w:t>
        </w:r>
      </w:hyperlink>
      <w:r>
        <w:t xml:space="preserve"> </w:t>
      </w:r>
    </w:p>
    <w:p w14:paraId="00D24E6D" w14:textId="33499028" w:rsidR="00D776E8" w:rsidRPr="00E11ACD" w:rsidRDefault="00D776E8" w:rsidP="00E50326">
      <w:pPr>
        <w:pStyle w:val="Heading4"/>
      </w:pPr>
      <w:r w:rsidRPr="00E11ACD">
        <w:lastRenderedPageBreak/>
        <w:t>Figure 1</w:t>
      </w:r>
      <w:r w:rsidR="000C79BE">
        <w:t>3</w:t>
      </w:r>
      <w:r w:rsidRPr="00E11ACD">
        <w:t xml:space="preserve">: </w:t>
      </w:r>
      <w:r w:rsidR="002376EB">
        <w:t>Meals Served</w:t>
      </w:r>
      <w:r w:rsidRPr="00E11ACD">
        <w:t xml:space="preserve"> (Sponsor Level)</w:t>
      </w:r>
    </w:p>
    <w:p w14:paraId="1F175D6D" w14:textId="282C1185" w:rsidR="002376EB" w:rsidRDefault="002376EB" w:rsidP="00D776E8">
      <w:pPr>
        <w:spacing w:after="240"/>
      </w:pPr>
      <w:r w:rsidRPr="002376EB">
        <w:t>Sponsor Level Meals Served section to enter the number of First Meals Served (A), Second Meals Served (B), Second Meals Allowed (C</w:t>
      </w:r>
      <w:r w:rsidR="000C79BE" w:rsidRPr="002376EB">
        <w:t>),</w:t>
      </w:r>
      <w:r w:rsidRPr="002376EB">
        <w:t xml:space="preserve"> Camp Meals Served (D), and Reimbursable Meals Total (A+B+C) </w:t>
      </w:r>
      <w:r>
        <w:t xml:space="preserve">first </w:t>
      </w:r>
      <w:r w:rsidRPr="002376EB">
        <w:t xml:space="preserve">for Self-Prep and/or Vended-Rural Meals, then </w:t>
      </w:r>
      <w:r>
        <w:t xml:space="preserve">for </w:t>
      </w:r>
      <w:r w:rsidRPr="002376EB">
        <w:t>Vended-Urban Meals</w:t>
      </w:r>
      <w:r>
        <w:t xml:space="preserve"> below</w:t>
      </w:r>
      <w:r w:rsidRPr="002376EB">
        <w:t>.</w:t>
      </w:r>
    </w:p>
    <w:p w14:paraId="5E67F06B" w14:textId="3DA8DDA1" w:rsidR="00D776E8" w:rsidRPr="009619C9" w:rsidRDefault="00D776E8" w:rsidP="00D776E8">
      <w:pPr>
        <w:spacing w:after="240"/>
      </w:pPr>
      <w:hyperlink w:anchor="_Figure_11:_Meals" w:history="1">
        <w:r w:rsidRPr="00D776E8">
          <w:rPr>
            <w:rStyle w:val="Hyperlink"/>
          </w:rPr>
          <w:t>Back to Figure 1</w:t>
        </w:r>
        <w:r w:rsidR="000C79BE">
          <w:rPr>
            <w:rStyle w:val="Hyperlink"/>
          </w:rPr>
          <w:t>3</w:t>
        </w:r>
        <w:r w:rsidRPr="00D776E8">
          <w:rPr>
            <w:rStyle w:val="Hyperlink"/>
          </w:rPr>
          <w:t>.</w:t>
        </w:r>
      </w:hyperlink>
    </w:p>
    <w:sectPr w:rsidR="00D776E8" w:rsidRPr="009619C9" w:rsidSect="00DE04B8">
      <w:footerReference w:type="defaul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C9AF" w14:textId="77777777" w:rsidR="00E26E2C" w:rsidRDefault="00E26E2C" w:rsidP="0035690D">
      <w:r>
        <w:separator/>
      </w:r>
    </w:p>
  </w:endnote>
  <w:endnote w:type="continuationSeparator" w:id="0">
    <w:p w14:paraId="400B7052" w14:textId="77777777" w:rsidR="00E26E2C" w:rsidRDefault="00E26E2C" w:rsidP="0035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326451"/>
      <w:docPartObj>
        <w:docPartGallery w:val="Page Numbers (Bottom of Page)"/>
        <w:docPartUnique/>
      </w:docPartObj>
    </w:sdtPr>
    <w:sdtEndPr>
      <w:rPr>
        <w:rFonts w:ascii="Arial" w:hAnsi="Arial" w:cs="Arial"/>
        <w:noProof/>
      </w:rPr>
    </w:sdtEndPr>
    <w:sdtContent>
      <w:p w14:paraId="3128045D" w14:textId="7D7A3DAC" w:rsidR="00155913" w:rsidRPr="00C117D6" w:rsidRDefault="00155913">
        <w:pPr>
          <w:pStyle w:val="Footer"/>
          <w:jc w:val="center"/>
          <w:rPr>
            <w:rFonts w:ascii="Arial" w:hAnsi="Arial" w:cs="Arial"/>
          </w:rPr>
        </w:pPr>
        <w:r w:rsidRPr="00C117D6">
          <w:rPr>
            <w:rFonts w:ascii="Arial" w:hAnsi="Arial" w:cs="Arial"/>
          </w:rPr>
          <w:fldChar w:fldCharType="begin"/>
        </w:r>
        <w:r w:rsidRPr="00C117D6">
          <w:rPr>
            <w:rFonts w:ascii="Arial" w:hAnsi="Arial" w:cs="Arial"/>
          </w:rPr>
          <w:instrText xml:space="preserve"> PAGE   \* MERGEFORMAT </w:instrText>
        </w:r>
        <w:r w:rsidRPr="00C117D6">
          <w:rPr>
            <w:rFonts w:ascii="Arial" w:hAnsi="Arial" w:cs="Arial"/>
          </w:rPr>
          <w:fldChar w:fldCharType="separate"/>
        </w:r>
        <w:r w:rsidRPr="00C117D6">
          <w:rPr>
            <w:rFonts w:ascii="Arial" w:hAnsi="Arial" w:cs="Arial"/>
            <w:noProof/>
          </w:rPr>
          <w:t>2</w:t>
        </w:r>
        <w:r w:rsidRPr="00C117D6">
          <w:rPr>
            <w:rFonts w:ascii="Arial" w:hAnsi="Arial" w:cs="Arial"/>
            <w:noProof/>
          </w:rPr>
          <w:fldChar w:fldCharType="end"/>
        </w:r>
      </w:p>
    </w:sdtContent>
  </w:sdt>
  <w:p w14:paraId="7E09A0A2" w14:textId="10D40748" w:rsidR="007D7062" w:rsidRDefault="007D7062" w:rsidP="00E50FE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71E5" w14:textId="2A05CA56" w:rsidR="007D7062" w:rsidRDefault="007D7062" w:rsidP="0097538C">
    <w:pPr>
      <w:pStyle w:val="Footer"/>
      <w:tabs>
        <w:tab w:val="clear" w:pos="4320"/>
        <w:tab w:val="clear" w:pos="8640"/>
        <w:tab w:val="left" w:pos="388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856034"/>
      <w:docPartObj>
        <w:docPartGallery w:val="Page Numbers (Bottom of Page)"/>
        <w:docPartUnique/>
      </w:docPartObj>
    </w:sdtPr>
    <w:sdtEndPr>
      <w:rPr>
        <w:noProof/>
      </w:rPr>
    </w:sdtEndPr>
    <w:sdtContent>
      <w:p w14:paraId="47547ED2" w14:textId="168CB80E" w:rsidR="00C565DA" w:rsidRDefault="00C565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B87B6" w14:textId="77777777" w:rsidR="007D7062" w:rsidRPr="00A75C42" w:rsidRDefault="007D7062" w:rsidP="00A75C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17377"/>
      <w:docPartObj>
        <w:docPartGallery w:val="Page Numbers (Bottom of Page)"/>
        <w:docPartUnique/>
      </w:docPartObj>
    </w:sdtPr>
    <w:sdtEndPr>
      <w:rPr>
        <w:noProof/>
      </w:rPr>
    </w:sdtEndPr>
    <w:sdtContent>
      <w:p w14:paraId="7C8AE39E" w14:textId="77777777" w:rsidR="007D7062" w:rsidRDefault="007D70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4B1337" w14:textId="77777777" w:rsidR="007D7062" w:rsidRDefault="007D7062" w:rsidP="0097538C">
    <w:pPr>
      <w:pStyle w:val="Footer"/>
      <w:tabs>
        <w:tab w:val="clear" w:pos="4320"/>
        <w:tab w:val="clear" w:pos="8640"/>
        <w:tab w:val="left" w:pos="38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1C0AE" w14:textId="77777777" w:rsidR="00E26E2C" w:rsidRDefault="00E26E2C" w:rsidP="0035690D">
      <w:r>
        <w:separator/>
      </w:r>
    </w:p>
  </w:footnote>
  <w:footnote w:type="continuationSeparator" w:id="0">
    <w:p w14:paraId="240F6EBA" w14:textId="77777777" w:rsidR="00E26E2C" w:rsidRDefault="00E26E2C" w:rsidP="0035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72F"/>
    <w:multiLevelType w:val="hybridMultilevel"/>
    <w:tmpl w:val="772C310A"/>
    <w:lvl w:ilvl="0" w:tplc="0409000F">
      <w:start w:val="1"/>
      <w:numFmt w:val="decimal"/>
      <w:pStyle w:val="IndentedProcedureList"/>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77E1CAE"/>
    <w:multiLevelType w:val="hybridMultilevel"/>
    <w:tmpl w:val="0444E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09274652"/>
    <w:multiLevelType w:val="hybridMultilevel"/>
    <w:tmpl w:val="7ED8B6DA"/>
    <w:lvl w:ilvl="0" w:tplc="F3D61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4C256B"/>
    <w:multiLevelType w:val="hybridMultilevel"/>
    <w:tmpl w:val="7D2A187A"/>
    <w:lvl w:ilvl="0" w:tplc="3CB42D7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45F75"/>
    <w:multiLevelType w:val="hybridMultilevel"/>
    <w:tmpl w:val="9DC07762"/>
    <w:lvl w:ilvl="0" w:tplc="2F1A5180">
      <w:start w:val="10"/>
      <w:numFmt w:val="decimal"/>
      <w:lvlText w:val="%1."/>
      <w:lvlJc w:val="left"/>
      <w:pPr>
        <w:tabs>
          <w:tab w:val="num" w:pos="720"/>
        </w:tabs>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B436B"/>
    <w:multiLevelType w:val="hybridMultilevel"/>
    <w:tmpl w:val="623898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892A6C"/>
    <w:multiLevelType w:val="hybridMultilevel"/>
    <w:tmpl w:val="50740926"/>
    <w:lvl w:ilvl="0" w:tplc="1D98D616">
      <w:start w:val="1"/>
      <w:numFmt w:val="bullet"/>
      <w:pStyle w:val="bullet2"/>
      <w:lvlText w:val=""/>
      <w:lvlJc w:val="left"/>
      <w:pPr>
        <w:ind w:left="720" w:hanging="360"/>
      </w:pPr>
      <w:rPr>
        <w:rFonts w:ascii="Symbol" w:hAnsi="Symbol" w:hint="default"/>
      </w:rPr>
    </w:lvl>
    <w:lvl w:ilvl="1" w:tplc="38D4662E">
      <w:start w:val="1"/>
      <w:numFmt w:val="bullet"/>
      <w:pStyle w:val="bullet3"/>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3295A"/>
    <w:multiLevelType w:val="hybridMultilevel"/>
    <w:tmpl w:val="6F663B50"/>
    <w:lvl w:ilvl="0" w:tplc="E2B4C5B0">
      <w:start w:val="1"/>
      <w:numFmt w:val="decimal"/>
      <w:lvlText w:val="%1."/>
      <w:lvlJc w:val="left"/>
      <w:pPr>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4E52A9"/>
    <w:multiLevelType w:val="hybridMultilevel"/>
    <w:tmpl w:val="A9C8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DD14E2"/>
    <w:multiLevelType w:val="hybridMultilevel"/>
    <w:tmpl w:val="70A62598"/>
    <w:lvl w:ilvl="0" w:tplc="42807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125598"/>
    <w:multiLevelType w:val="hybridMultilevel"/>
    <w:tmpl w:val="BED47B26"/>
    <w:lvl w:ilvl="0" w:tplc="E02ED462">
      <w:start w:val="9"/>
      <w:numFmt w:val="decimal"/>
      <w:lvlText w:val="%1."/>
      <w:lvlJc w:val="left"/>
      <w:pPr>
        <w:tabs>
          <w:tab w:val="num" w:pos="720"/>
        </w:tabs>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7C44C9"/>
    <w:multiLevelType w:val="hybridMultilevel"/>
    <w:tmpl w:val="77464D7C"/>
    <w:lvl w:ilvl="0" w:tplc="913AFA6E">
      <w:start w:val="1"/>
      <w:numFmt w:val="decimal"/>
      <w:lvlText w:val="%1."/>
      <w:lvlJc w:val="left"/>
      <w:pPr>
        <w:tabs>
          <w:tab w:val="num" w:pos="720"/>
        </w:tabs>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8E6770"/>
    <w:multiLevelType w:val="hybridMultilevel"/>
    <w:tmpl w:val="A9906AA4"/>
    <w:lvl w:ilvl="0" w:tplc="913AFA6E">
      <w:start w:val="1"/>
      <w:numFmt w:val="decimal"/>
      <w:lvlText w:val="%1."/>
      <w:lvlJc w:val="left"/>
      <w:pPr>
        <w:tabs>
          <w:tab w:val="num" w:pos="720"/>
        </w:tabs>
        <w:ind w:left="720" w:hanging="360"/>
      </w:pPr>
      <w:rPr>
        <w:rFonts w:hint="default"/>
        <w:b/>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B558D0"/>
    <w:multiLevelType w:val="hybridMultilevel"/>
    <w:tmpl w:val="8F8EDBE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3BE166F"/>
    <w:multiLevelType w:val="hybridMultilevel"/>
    <w:tmpl w:val="5DDE75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5F55E7"/>
    <w:multiLevelType w:val="hybridMultilevel"/>
    <w:tmpl w:val="6EBA6E2A"/>
    <w:lvl w:ilvl="0" w:tplc="88CA54F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B100E3"/>
    <w:multiLevelType w:val="hybridMultilevel"/>
    <w:tmpl w:val="65B427AC"/>
    <w:lvl w:ilvl="0" w:tplc="2F1A5180">
      <w:start w:val="10"/>
      <w:numFmt w:val="decimal"/>
      <w:lvlText w:val="%1."/>
      <w:lvlJc w:val="left"/>
      <w:pPr>
        <w:tabs>
          <w:tab w:val="num" w:pos="720"/>
        </w:tabs>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A87E4D"/>
    <w:multiLevelType w:val="hybridMultilevel"/>
    <w:tmpl w:val="7640F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B66FE3"/>
    <w:multiLevelType w:val="hybridMultilevel"/>
    <w:tmpl w:val="E6807D5A"/>
    <w:lvl w:ilvl="0" w:tplc="6F6AD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29662D"/>
    <w:multiLevelType w:val="hybridMultilevel"/>
    <w:tmpl w:val="D5DE6418"/>
    <w:lvl w:ilvl="0" w:tplc="BF26C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143C87"/>
    <w:multiLevelType w:val="hybridMultilevel"/>
    <w:tmpl w:val="775EDE0E"/>
    <w:lvl w:ilvl="0" w:tplc="0D6E9A9A">
      <w:start w:val="8"/>
      <w:numFmt w:val="decimal"/>
      <w:lvlText w:val="%1."/>
      <w:lvlJc w:val="left"/>
      <w:pPr>
        <w:tabs>
          <w:tab w:val="num" w:pos="720"/>
        </w:tabs>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C32B66"/>
    <w:multiLevelType w:val="hybridMultilevel"/>
    <w:tmpl w:val="09FC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CA33E1"/>
    <w:multiLevelType w:val="hybridMultilevel"/>
    <w:tmpl w:val="AC82A828"/>
    <w:lvl w:ilvl="0" w:tplc="DFD0E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B96929"/>
    <w:multiLevelType w:val="hybridMultilevel"/>
    <w:tmpl w:val="E4F63D0C"/>
    <w:lvl w:ilvl="0" w:tplc="AAE491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C23F85"/>
    <w:multiLevelType w:val="hybridMultilevel"/>
    <w:tmpl w:val="3E4448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7306536">
    <w:abstractNumId w:val="24"/>
  </w:num>
  <w:num w:numId="2" w16cid:durableId="941259524">
    <w:abstractNumId w:val="14"/>
  </w:num>
  <w:num w:numId="3" w16cid:durableId="1109549934">
    <w:abstractNumId w:val="0"/>
  </w:num>
  <w:num w:numId="4" w16cid:durableId="2081560744">
    <w:abstractNumId w:val="7"/>
    <w:lvlOverride w:ilvl="0">
      <w:startOverride w:val="1"/>
    </w:lvlOverride>
    <w:lvlOverride w:ilvl="1"/>
    <w:lvlOverride w:ilvl="2"/>
    <w:lvlOverride w:ilvl="3"/>
    <w:lvlOverride w:ilvl="4"/>
    <w:lvlOverride w:ilvl="5"/>
    <w:lvlOverride w:ilvl="6"/>
    <w:lvlOverride w:ilvl="7"/>
    <w:lvlOverride w:ilvl="8"/>
  </w:num>
  <w:num w:numId="5" w16cid:durableId="1045716375">
    <w:abstractNumId w:val="5"/>
  </w:num>
  <w:num w:numId="6" w16cid:durableId="1412628735">
    <w:abstractNumId w:val="6"/>
  </w:num>
  <w:num w:numId="7" w16cid:durableId="1879321529">
    <w:abstractNumId w:val="9"/>
  </w:num>
  <w:num w:numId="8" w16cid:durableId="1138495946">
    <w:abstractNumId w:val="23"/>
  </w:num>
  <w:num w:numId="9" w16cid:durableId="1413698438">
    <w:abstractNumId w:val="19"/>
  </w:num>
  <w:num w:numId="10" w16cid:durableId="116990931">
    <w:abstractNumId w:val="2"/>
  </w:num>
  <w:num w:numId="11" w16cid:durableId="1402018039">
    <w:abstractNumId w:val="22"/>
  </w:num>
  <w:num w:numId="12" w16cid:durableId="534847954">
    <w:abstractNumId w:val="18"/>
  </w:num>
  <w:num w:numId="13" w16cid:durableId="75712367">
    <w:abstractNumId w:val="17"/>
  </w:num>
  <w:num w:numId="14" w16cid:durableId="1824740549">
    <w:abstractNumId w:val="8"/>
  </w:num>
  <w:num w:numId="15" w16cid:durableId="1193104449">
    <w:abstractNumId w:val="21"/>
  </w:num>
  <w:num w:numId="16" w16cid:durableId="127014248">
    <w:abstractNumId w:val="12"/>
  </w:num>
  <w:num w:numId="17" w16cid:durableId="1020552029">
    <w:abstractNumId w:val="11"/>
  </w:num>
  <w:num w:numId="18" w16cid:durableId="859510392">
    <w:abstractNumId w:val="10"/>
  </w:num>
  <w:num w:numId="19" w16cid:durableId="1765571140">
    <w:abstractNumId w:val="13"/>
  </w:num>
  <w:num w:numId="20" w16cid:durableId="1949114816">
    <w:abstractNumId w:val="3"/>
  </w:num>
  <w:num w:numId="21" w16cid:durableId="361975389">
    <w:abstractNumId w:val="1"/>
  </w:num>
  <w:num w:numId="22" w16cid:durableId="3677275">
    <w:abstractNumId w:val="4"/>
  </w:num>
  <w:num w:numId="23" w16cid:durableId="1558321081">
    <w:abstractNumId w:val="16"/>
  </w:num>
  <w:num w:numId="24" w16cid:durableId="657341205">
    <w:abstractNumId w:val="15"/>
  </w:num>
  <w:num w:numId="25" w16cid:durableId="93344264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90D"/>
    <w:rsid w:val="0001463D"/>
    <w:rsid w:val="00017632"/>
    <w:rsid w:val="000272BE"/>
    <w:rsid w:val="0003056D"/>
    <w:rsid w:val="00030DD6"/>
    <w:rsid w:val="000320CB"/>
    <w:rsid w:val="00041F1A"/>
    <w:rsid w:val="00045E9E"/>
    <w:rsid w:val="00050EE9"/>
    <w:rsid w:val="00055459"/>
    <w:rsid w:val="00056630"/>
    <w:rsid w:val="000606D7"/>
    <w:rsid w:val="00062163"/>
    <w:rsid w:val="00064646"/>
    <w:rsid w:val="000661AB"/>
    <w:rsid w:val="00075401"/>
    <w:rsid w:val="00076F29"/>
    <w:rsid w:val="0009393C"/>
    <w:rsid w:val="00094B3F"/>
    <w:rsid w:val="00095805"/>
    <w:rsid w:val="000A1454"/>
    <w:rsid w:val="000A3B56"/>
    <w:rsid w:val="000A523F"/>
    <w:rsid w:val="000A63A5"/>
    <w:rsid w:val="000B16FF"/>
    <w:rsid w:val="000B46BF"/>
    <w:rsid w:val="000B543D"/>
    <w:rsid w:val="000C4BCB"/>
    <w:rsid w:val="000C79BE"/>
    <w:rsid w:val="000D22BE"/>
    <w:rsid w:val="000D51F1"/>
    <w:rsid w:val="000D5DFF"/>
    <w:rsid w:val="000E07FA"/>
    <w:rsid w:val="000E09DE"/>
    <w:rsid w:val="000E44B8"/>
    <w:rsid w:val="000F7CA2"/>
    <w:rsid w:val="001038CE"/>
    <w:rsid w:val="00103FB0"/>
    <w:rsid w:val="00104BA4"/>
    <w:rsid w:val="00112E21"/>
    <w:rsid w:val="0011324A"/>
    <w:rsid w:val="001139F2"/>
    <w:rsid w:val="001140A4"/>
    <w:rsid w:val="001145A9"/>
    <w:rsid w:val="001155D8"/>
    <w:rsid w:val="00126790"/>
    <w:rsid w:val="001314C4"/>
    <w:rsid w:val="00137721"/>
    <w:rsid w:val="00145FDE"/>
    <w:rsid w:val="001508C3"/>
    <w:rsid w:val="00150CE9"/>
    <w:rsid w:val="00151473"/>
    <w:rsid w:val="00152F50"/>
    <w:rsid w:val="00155913"/>
    <w:rsid w:val="00155EB0"/>
    <w:rsid w:val="00160A21"/>
    <w:rsid w:val="001627EB"/>
    <w:rsid w:val="00164763"/>
    <w:rsid w:val="00166BDE"/>
    <w:rsid w:val="00173935"/>
    <w:rsid w:val="0017505B"/>
    <w:rsid w:val="00177D5E"/>
    <w:rsid w:val="00185BBA"/>
    <w:rsid w:val="00185F70"/>
    <w:rsid w:val="00186BD3"/>
    <w:rsid w:val="001910B9"/>
    <w:rsid w:val="001920AB"/>
    <w:rsid w:val="001A06F1"/>
    <w:rsid w:val="001A69B2"/>
    <w:rsid w:val="001A738B"/>
    <w:rsid w:val="001B0B05"/>
    <w:rsid w:val="001B4E2A"/>
    <w:rsid w:val="001B6CA6"/>
    <w:rsid w:val="001D01D8"/>
    <w:rsid w:val="001E06D6"/>
    <w:rsid w:val="001E41AB"/>
    <w:rsid w:val="001F221D"/>
    <w:rsid w:val="001F4B67"/>
    <w:rsid w:val="00204D9A"/>
    <w:rsid w:val="00206AB4"/>
    <w:rsid w:val="002249EC"/>
    <w:rsid w:val="002261ED"/>
    <w:rsid w:val="002300FB"/>
    <w:rsid w:val="00230530"/>
    <w:rsid w:val="00230AB0"/>
    <w:rsid w:val="00234657"/>
    <w:rsid w:val="002376EB"/>
    <w:rsid w:val="00237E28"/>
    <w:rsid w:val="00242DF4"/>
    <w:rsid w:val="00256CA1"/>
    <w:rsid w:val="00261EAF"/>
    <w:rsid w:val="00263EA2"/>
    <w:rsid w:val="00270782"/>
    <w:rsid w:val="00272BD0"/>
    <w:rsid w:val="002743D2"/>
    <w:rsid w:val="00280A27"/>
    <w:rsid w:val="0028364D"/>
    <w:rsid w:val="0028769D"/>
    <w:rsid w:val="00292183"/>
    <w:rsid w:val="00294969"/>
    <w:rsid w:val="00294B3D"/>
    <w:rsid w:val="002A0D2B"/>
    <w:rsid w:val="002A5D0F"/>
    <w:rsid w:val="002A6431"/>
    <w:rsid w:val="002A7C94"/>
    <w:rsid w:val="002B45CA"/>
    <w:rsid w:val="002C1834"/>
    <w:rsid w:val="002C4C8F"/>
    <w:rsid w:val="002D16C0"/>
    <w:rsid w:val="002D6688"/>
    <w:rsid w:val="002E3A93"/>
    <w:rsid w:val="002E7881"/>
    <w:rsid w:val="002F0D15"/>
    <w:rsid w:val="003057D8"/>
    <w:rsid w:val="00306FA8"/>
    <w:rsid w:val="0031511C"/>
    <w:rsid w:val="00315EEE"/>
    <w:rsid w:val="00326499"/>
    <w:rsid w:val="0032667B"/>
    <w:rsid w:val="00330808"/>
    <w:rsid w:val="003321EA"/>
    <w:rsid w:val="00333C9F"/>
    <w:rsid w:val="0033708C"/>
    <w:rsid w:val="00337DC7"/>
    <w:rsid w:val="00345CCD"/>
    <w:rsid w:val="00345E2E"/>
    <w:rsid w:val="003502EF"/>
    <w:rsid w:val="003555AB"/>
    <w:rsid w:val="0035690D"/>
    <w:rsid w:val="0035754F"/>
    <w:rsid w:val="00361ACB"/>
    <w:rsid w:val="003656D9"/>
    <w:rsid w:val="00365F98"/>
    <w:rsid w:val="003718DE"/>
    <w:rsid w:val="00374B9E"/>
    <w:rsid w:val="0037534A"/>
    <w:rsid w:val="00377B83"/>
    <w:rsid w:val="003900D9"/>
    <w:rsid w:val="003940DE"/>
    <w:rsid w:val="00394BDC"/>
    <w:rsid w:val="0039507A"/>
    <w:rsid w:val="003A1241"/>
    <w:rsid w:val="003A2B3A"/>
    <w:rsid w:val="003B3AC1"/>
    <w:rsid w:val="003B4D34"/>
    <w:rsid w:val="003C0C60"/>
    <w:rsid w:val="003C0FAD"/>
    <w:rsid w:val="003C2271"/>
    <w:rsid w:val="003C2DE0"/>
    <w:rsid w:val="003E10B3"/>
    <w:rsid w:val="003E1E63"/>
    <w:rsid w:val="003E47A4"/>
    <w:rsid w:val="003E50C1"/>
    <w:rsid w:val="003F4E1A"/>
    <w:rsid w:val="00400E32"/>
    <w:rsid w:val="00402832"/>
    <w:rsid w:val="004048B2"/>
    <w:rsid w:val="00407CA0"/>
    <w:rsid w:val="0041138E"/>
    <w:rsid w:val="00413F46"/>
    <w:rsid w:val="004149ED"/>
    <w:rsid w:val="004158CA"/>
    <w:rsid w:val="00417019"/>
    <w:rsid w:val="004215D8"/>
    <w:rsid w:val="00421D12"/>
    <w:rsid w:val="004253CF"/>
    <w:rsid w:val="00426FE8"/>
    <w:rsid w:val="004374E0"/>
    <w:rsid w:val="00441300"/>
    <w:rsid w:val="004439AB"/>
    <w:rsid w:val="00445149"/>
    <w:rsid w:val="0044522E"/>
    <w:rsid w:val="00452BF1"/>
    <w:rsid w:val="004562F3"/>
    <w:rsid w:val="004707BB"/>
    <w:rsid w:val="004727AB"/>
    <w:rsid w:val="00481734"/>
    <w:rsid w:val="00491530"/>
    <w:rsid w:val="00491A23"/>
    <w:rsid w:val="00491A7D"/>
    <w:rsid w:val="00492565"/>
    <w:rsid w:val="004927C6"/>
    <w:rsid w:val="00492D5B"/>
    <w:rsid w:val="00493A01"/>
    <w:rsid w:val="00496F3F"/>
    <w:rsid w:val="004A53BF"/>
    <w:rsid w:val="004B26C6"/>
    <w:rsid w:val="004B26F9"/>
    <w:rsid w:val="004B3368"/>
    <w:rsid w:val="004B5CBB"/>
    <w:rsid w:val="004C4A19"/>
    <w:rsid w:val="004D1DBA"/>
    <w:rsid w:val="004D5565"/>
    <w:rsid w:val="004E3758"/>
    <w:rsid w:val="004E55E5"/>
    <w:rsid w:val="004E5E7C"/>
    <w:rsid w:val="004F11A4"/>
    <w:rsid w:val="004F69AA"/>
    <w:rsid w:val="00502E1C"/>
    <w:rsid w:val="00503EC7"/>
    <w:rsid w:val="00506AC3"/>
    <w:rsid w:val="0050774A"/>
    <w:rsid w:val="00507C83"/>
    <w:rsid w:val="00511931"/>
    <w:rsid w:val="00512058"/>
    <w:rsid w:val="0051242B"/>
    <w:rsid w:val="00513322"/>
    <w:rsid w:val="0052046D"/>
    <w:rsid w:val="00524ADC"/>
    <w:rsid w:val="00525FF6"/>
    <w:rsid w:val="00536B2D"/>
    <w:rsid w:val="0054027B"/>
    <w:rsid w:val="00551DD8"/>
    <w:rsid w:val="0055366D"/>
    <w:rsid w:val="005553D1"/>
    <w:rsid w:val="00555451"/>
    <w:rsid w:val="00555792"/>
    <w:rsid w:val="00572E44"/>
    <w:rsid w:val="00573FA9"/>
    <w:rsid w:val="005845A1"/>
    <w:rsid w:val="005860E4"/>
    <w:rsid w:val="005862B7"/>
    <w:rsid w:val="00592BC2"/>
    <w:rsid w:val="00593CED"/>
    <w:rsid w:val="0059562A"/>
    <w:rsid w:val="005A2503"/>
    <w:rsid w:val="005B0540"/>
    <w:rsid w:val="005B1F7E"/>
    <w:rsid w:val="005B7B45"/>
    <w:rsid w:val="005D0B6F"/>
    <w:rsid w:val="005D7392"/>
    <w:rsid w:val="005F4EDE"/>
    <w:rsid w:val="00602B6E"/>
    <w:rsid w:val="00604AA7"/>
    <w:rsid w:val="00605C0B"/>
    <w:rsid w:val="006105FA"/>
    <w:rsid w:val="00610BF7"/>
    <w:rsid w:val="0061158C"/>
    <w:rsid w:val="00625547"/>
    <w:rsid w:val="00627123"/>
    <w:rsid w:val="00635393"/>
    <w:rsid w:val="00637F36"/>
    <w:rsid w:val="00640135"/>
    <w:rsid w:val="00641376"/>
    <w:rsid w:val="00645AA2"/>
    <w:rsid w:val="00652893"/>
    <w:rsid w:val="006622B7"/>
    <w:rsid w:val="00670631"/>
    <w:rsid w:val="00677FB0"/>
    <w:rsid w:val="00682398"/>
    <w:rsid w:val="00682C95"/>
    <w:rsid w:val="0068312F"/>
    <w:rsid w:val="00687156"/>
    <w:rsid w:val="00692F5D"/>
    <w:rsid w:val="00693DA2"/>
    <w:rsid w:val="00694005"/>
    <w:rsid w:val="006A006B"/>
    <w:rsid w:val="006A0231"/>
    <w:rsid w:val="006A1953"/>
    <w:rsid w:val="006A4407"/>
    <w:rsid w:val="006B0E78"/>
    <w:rsid w:val="006B25AA"/>
    <w:rsid w:val="006B422A"/>
    <w:rsid w:val="006D0792"/>
    <w:rsid w:val="006E31D2"/>
    <w:rsid w:val="00700F5A"/>
    <w:rsid w:val="00702E62"/>
    <w:rsid w:val="00702FDF"/>
    <w:rsid w:val="00706952"/>
    <w:rsid w:val="007145C5"/>
    <w:rsid w:val="00715DB3"/>
    <w:rsid w:val="007172C4"/>
    <w:rsid w:val="00723371"/>
    <w:rsid w:val="00726CD6"/>
    <w:rsid w:val="00727BCF"/>
    <w:rsid w:val="00731780"/>
    <w:rsid w:val="00737C73"/>
    <w:rsid w:val="007478C5"/>
    <w:rsid w:val="00750D67"/>
    <w:rsid w:val="007515BA"/>
    <w:rsid w:val="00754DF5"/>
    <w:rsid w:val="00767BCB"/>
    <w:rsid w:val="00773A88"/>
    <w:rsid w:val="0077525D"/>
    <w:rsid w:val="007821E5"/>
    <w:rsid w:val="00784AF1"/>
    <w:rsid w:val="00785D0D"/>
    <w:rsid w:val="00792306"/>
    <w:rsid w:val="007A2287"/>
    <w:rsid w:val="007A276A"/>
    <w:rsid w:val="007A78C0"/>
    <w:rsid w:val="007B4508"/>
    <w:rsid w:val="007C1DF5"/>
    <w:rsid w:val="007C4216"/>
    <w:rsid w:val="007C5179"/>
    <w:rsid w:val="007C5B25"/>
    <w:rsid w:val="007D34B3"/>
    <w:rsid w:val="007D7062"/>
    <w:rsid w:val="007F1BD6"/>
    <w:rsid w:val="007F283D"/>
    <w:rsid w:val="007F33CD"/>
    <w:rsid w:val="007F3D63"/>
    <w:rsid w:val="008022E8"/>
    <w:rsid w:val="00802CE8"/>
    <w:rsid w:val="00802FEC"/>
    <w:rsid w:val="00804189"/>
    <w:rsid w:val="00806E3A"/>
    <w:rsid w:val="00810DAC"/>
    <w:rsid w:val="00823C99"/>
    <w:rsid w:val="00826372"/>
    <w:rsid w:val="00827272"/>
    <w:rsid w:val="00834A80"/>
    <w:rsid w:val="0086245B"/>
    <w:rsid w:val="00862FAB"/>
    <w:rsid w:val="00873EDC"/>
    <w:rsid w:val="00875088"/>
    <w:rsid w:val="0088386A"/>
    <w:rsid w:val="00890077"/>
    <w:rsid w:val="00896550"/>
    <w:rsid w:val="008B31BB"/>
    <w:rsid w:val="008B3B13"/>
    <w:rsid w:val="008B3F2D"/>
    <w:rsid w:val="008B49D6"/>
    <w:rsid w:val="008C4068"/>
    <w:rsid w:val="008D01FD"/>
    <w:rsid w:val="008D40A5"/>
    <w:rsid w:val="008D52A3"/>
    <w:rsid w:val="008E29E1"/>
    <w:rsid w:val="008E4915"/>
    <w:rsid w:val="008F1922"/>
    <w:rsid w:val="008F4A69"/>
    <w:rsid w:val="00902300"/>
    <w:rsid w:val="00910160"/>
    <w:rsid w:val="00911C31"/>
    <w:rsid w:val="0091537A"/>
    <w:rsid w:val="00915AA5"/>
    <w:rsid w:val="009238E0"/>
    <w:rsid w:val="0093090B"/>
    <w:rsid w:val="00932EF1"/>
    <w:rsid w:val="0093451E"/>
    <w:rsid w:val="00935872"/>
    <w:rsid w:val="00941C6E"/>
    <w:rsid w:val="00942749"/>
    <w:rsid w:val="00942C7E"/>
    <w:rsid w:val="00943E51"/>
    <w:rsid w:val="00946E39"/>
    <w:rsid w:val="009619C9"/>
    <w:rsid w:val="0097103A"/>
    <w:rsid w:val="0097538C"/>
    <w:rsid w:val="009770C4"/>
    <w:rsid w:val="009843DE"/>
    <w:rsid w:val="0098461A"/>
    <w:rsid w:val="009867ED"/>
    <w:rsid w:val="00992E8D"/>
    <w:rsid w:val="009946EB"/>
    <w:rsid w:val="009961F2"/>
    <w:rsid w:val="00997D98"/>
    <w:rsid w:val="009A7EFA"/>
    <w:rsid w:val="009B0AA9"/>
    <w:rsid w:val="009B52E0"/>
    <w:rsid w:val="009C324F"/>
    <w:rsid w:val="009D0044"/>
    <w:rsid w:val="009D3B6D"/>
    <w:rsid w:val="009D3D35"/>
    <w:rsid w:val="009D5367"/>
    <w:rsid w:val="009E0D53"/>
    <w:rsid w:val="009E4BEF"/>
    <w:rsid w:val="009F698F"/>
    <w:rsid w:val="00A02E14"/>
    <w:rsid w:val="00A12CFC"/>
    <w:rsid w:val="00A14AF8"/>
    <w:rsid w:val="00A14ECB"/>
    <w:rsid w:val="00A15305"/>
    <w:rsid w:val="00A15C48"/>
    <w:rsid w:val="00A3047D"/>
    <w:rsid w:val="00A32F7A"/>
    <w:rsid w:val="00A35534"/>
    <w:rsid w:val="00A406B9"/>
    <w:rsid w:val="00A4358E"/>
    <w:rsid w:val="00A44B83"/>
    <w:rsid w:val="00A53870"/>
    <w:rsid w:val="00A53F18"/>
    <w:rsid w:val="00A72558"/>
    <w:rsid w:val="00A74AC6"/>
    <w:rsid w:val="00A75C42"/>
    <w:rsid w:val="00A76426"/>
    <w:rsid w:val="00A80874"/>
    <w:rsid w:val="00A85208"/>
    <w:rsid w:val="00A869C8"/>
    <w:rsid w:val="00A911A1"/>
    <w:rsid w:val="00A91571"/>
    <w:rsid w:val="00A951F2"/>
    <w:rsid w:val="00AA2F8F"/>
    <w:rsid w:val="00AA31FA"/>
    <w:rsid w:val="00AA4F95"/>
    <w:rsid w:val="00AB4332"/>
    <w:rsid w:val="00AC06D9"/>
    <w:rsid w:val="00AC0E04"/>
    <w:rsid w:val="00AC48BE"/>
    <w:rsid w:val="00AC790C"/>
    <w:rsid w:val="00AD15DC"/>
    <w:rsid w:val="00AE09D1"/>
    <w:rsid w:val="00AE2B03"/>
    <w:rsid w:val="00AF3298"/>
    <w:rsid w:val="00AF6BC6"/>
    <w:rsid w:val="00B0093C"/>
    <w:rsid w:val="00B13184"/>
    <w:rsid w:val="00B16BB6"/>
    <w:rsid w:val="00B17BF1"/>
    <w:rsid w:val="00B22F3B"/>
    <w:rsid w:val="00B25D18"/>
    <w:rsid w:val="00B26B33"/>
    <w:rsid w:val="00B321B1"/>
    <w:rsid w:val="00B3307E"/>
    <w:rsid w:val="00B34ED4"/>
    <w:rsid w:val="00B34FB1"/>
    <w:rsid w:val="00B41217"/>
    <w:rsid w:val="00B453C6"/>
    <w:rsid w:val="00B46D67"/>
    <w:rsid w:val="00B47A7E"/>
    <w:rsid w:val="00B53CC2"/>
    <w:rsid w:val="00B541CD"/>
    <w:rsid w:val="00B62BC2"/>
    <w:rsid w:val="00B6391D"/>
    <w:rsid w:val="00B66CC8"/>
    <w:rsid w:val="00B727AE"/>
    <w:rsid w:val="00B73AC3"/>
    <w:rsid w:val="00B90B23"/>
    <w:rsid w:val="00B94C39"/>
    <w:rsid w:val="00B972EF"/>
    <w:rsid w:val="00BA7430"/>
    <w:rsid w:val="00BB2714"/>
    <w:rsid w:val="00BB4C4D"/>
    <w:rsid w:val="00BB55CF"/>
    <w:rsid w:val="00BC0DC6"/>
    <w:rsid w:val="00BC1F5B"/>
    <w:rsid w:val="00BD4148"/>
    <w:rsid w:val="00BE273F"/>
    <w:rsid w:val="00BE3796"/>
    <w:rsid w:val="00BE3C59"/>
    <w:rsid w:val="00BE6239"/>
    <w:rsid w:val="00BF0195"/>
    <w:rsid w:val="00C01416"/>
    <w:rsid w:val="00C02DFE"/>
    <w:rsid w:val="00C117D6"/>
    <w:rsid w:val="00C13FC9"/>
    <w:rsid w:val="00C14F72"/>
    <w:rsid w:val="00C17D81"/>
    <w:rsid w:val="00C3043E"/>
    <w:rsid w:val="00C34346"/>
    <w:rsid w:val="00C35154"/>
    <w:rsid w:val="00C4095E"/>
    <w:rsid w:val="00C46EBD"/>
    <w:rsid w:val="00C5002E"/>
    <w:rsid w:val="00C51DDB"/>
    <w:rsid w:val="00C53455"/>
    <w:rsid w:val="00C565DA"/>
    <w:rsid w:val="00C57CB0"/>
    <w:rsid w:val="00C60F58"/>
    <w:rsid w:val="00C64524"/>
    <w:rsid w:val="00C64E18"/>
    <w:rsid w:val="00C65AC5"/>
    <w:rsid w:val="00C65AD9"/>
    <w:rsid w:val="00C75400"/>
    <w:rsid w:val="00C7632F"/>
    <w:rsid w:val="00C768AB"/>
    <w:rsid w:val="00C86BFF"/>
    <w:rsid w:val="00C86C5B"/>
    <w:rsid w:val="00C90AD4"/>
    <w:rsid w:val="00CA43A6"/>
    <w:rsid w:val="00CA560D"/>
    <w:rsid w:val="00CA5DF2"/>
    <w:rsid w:val="00CB2649"/>
    <w:rsid w:val="00CB474E"/>
    <w:rsid w:val="00CB47F4"/>
    <w:rsid w:val="00CC5E7F"/>
    <w:rsid w:val="00CD0BF8"/>
    <w:rsid w:val="00CD3150"/>
    <w:rsid w:val="00CD50C9"/>
    <w:rsid w:val="00CE46D6"/>
    <w:rsid w:val="00CE6D5F"/>
    <w:rsid w:val="00CF1CFA"/>
    <w:rsid w:val="00CF75A8"/>
    <w:rsid w:val="00D04B44"/>
    <w:rsid w:val="00D20E42"/>
    <w:rsid w:val="00D21622"/>
    <w:rsid w:val="00D401C2"/>
    <w:rsid w:val="00D42A96"/>
    <w:rsid w:val="00D46937"/>
    <w:rsid w:val="00D50B95"/>
    <w:rsid w:val="00D51CBC"/>
    <w:rsid w:val="00D67BEA"/>
    <w:rsid w:val="00D7150D"/>
    <w:rsid w:val="00D7680F"/>
    <w:rsid w:val="00D776E8"/>
    <w:rsid w:val="00D846ED"/>
    <w:rsid w:val="00D859B6"/>
    <w:rsid w:val="00D916F0"/>
    <w:rsid w:val="00DA0F22"/>
    <w:rsid w:val="00DA2899"/>
    <w:rsid w:val="00DA7C1F"/>
    <w:rsid w:val="00DB0377"/>
    <w:rsid w:val="00DC11F8"/>
    <w:rsid w:val="00DC36CA"/>
    <w:rsid w:val="00DC4D38"/>
    <w:rsid w:val="00DC70DF"/>
    <w:rsid w:val="00DD06DC"/>
    <w:rsid w:val="00DD10CC"/>
    <w:rsid w:val="00DD7791"/>
    <w:rsid w:val="00DE04B8"/>
    <w:rsid w:val="00DE0ECF"/>
    <w:rsid w:val="00DE38DD"/>
    <w:rsid w:val="00DF07D3"/>
    <w:rsid w:val="00DF2979"/>
    <w:rsid w:val="00DF65FA"/>
    <w:rsid w:val="00DF7084"/>
    <w:rsid w:val="00E11ACD"/>
    <w:rsid w:val="00E11B77"/>
    <w:rsid w:val="00E1347F"/>
    <w:rsid w:val="00E26363"/>
    <w:rsid w:val="00E26E2C"/>
    <w:rsid w:val="00E36298"/>
    <w:rsid w:val="00E36DB4"/>
    <w:rsid w:val="00E50326"/>
    <w:rsid w:val="00E50FE2"/>
    <w:rsid w:val="00E51A10"/>
    <w:rsid w:val="00E528E5"/>
    <w:rsid w:val="00E62731"/>
    <w:rsid w:val="00E62FD0"/>
    <w:rsid w:val="00E633BB"/>
    <w:rsid w:val="00E67DC7"/>
    <w:rsid w:val="00E7111A"/>
    <w:rsid w:val="00E71247"/>
    <w:rsid w:val="00E74CDE"/>
    <w:rsid w:val="00E777F8"/>
    <w:rsid w:val="00E841BB"/>
    <w:rsid w:val="00E84A7C"/>
    <w:rsid w:val="00E84C88"/>
    <w:rsid w:val="00E84D66"/>
    <w:rsid w:val="00E84D6B"/>
    <w:rsid w:val="00E85BFD"/>
    <w:rsid w:val="00E87B5D"/>
    <w:rsid w:val="00E902B8"/>
    <w:rsid w:val="00E906E9"/>
    <w:rsid w:val="00EA716C"/>
    <w:rsid w:val="00EA7530"/>
    <w:rsid w:val="00EB0522"/>
    <w:rsid w:val="00EB2C70"/>
    <w:rsid w:val="00EB3843"/>
    <w:rsid w:val="00EB40A5"/>
    <w:rsid w:val="00EB52A3"/>
    <w:rsid w:val="00ED15D1"/>
    <w:rsid w:val="00ED16D1"/>
    <w:rsid w:val="00ED7B3F"/>
    <w:rsid w:val="00EE6D66"/>
    <w:rsid w:val="00EF0DD8"/>
    <w:rsid w:val="00EF24FE"/>
    <w:rsid w:val="00F14507"/>
    <w:rsid w:val="00F21D72"/>
    <w:rsid w:val="00F21FE1"/>
    <w:rsid w:val="00F30200"/>
    <w:rsid w:val="00F42E80"/>
    <w:rsid w:val="00F43EB4"/>
    <w:rsid w:val="00F450F2"/>
    <w:rsid w:val="00F531BD"/>
    <w:rsid w:val="00F63F95"/>
    <w:rsid w:val="00F716C1"/>
    <w:rsid w:val="00F73FDC"/>
    <w:rsid w:val="00F823BA"/>
    <w:rsid w:val="00F830C5"/>
    <w:rsid w:val="00F8371E"/>
    <w:rsid w:val="00F85FF1"/>
    <w:rsid w:val="00F9259C"/>
    <w:rsid w:val="00FB12F4"/>
    <w:rsid w:val="00FC0072"/>
    <w:rsid w:val="00FC12FD"/>
    <w:rsid w:val="00FD273E"/>
    <w:rsid w:val="00FD6607"/>
    <w:rsid w:val="00FD7C55"/>
    <w:rsid w:val="00FE05B6"/>
    <w:rsid w:val="00FE20DE"/>
    <w:rsid w:val="00FF5E41"/>
    <w:rsid w:val="00FF7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6B2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90D"/>
    <w:rPr>
      <w:rFonts w:ascii="Arial" w:hAnsi="Arial"/>
      <w:sz w:val="24"/>
    </w:rPr>
  </w:style>
  <w:style w:type="paragraph" w:styleId="Heading1">
    <w:name w:val="heading 1"/>
    <w:basedOn w:val="Normal"/>
    <w:next w:val="Normal"/>
    <w:link w:val="Heading1Char"/>
    <w:qFormat/>
    <w:rsid w:val="009867ED"/>
    <w:pPr>
      <w:keepNext/>
      <w:tabs>
        <w:tab w:val="left" w:pos="0"/>
        <w:tab w:val="right" w:pos="3073"/>
      </w:tabs>
      <w:jc w:val="center"/>
      <w:outlineLvl w:val="0"/>
    </w:pPr>
    <w:rPr>
      <w:rFonts w:eastAsia="Times New Roman" w:cs="Times New Roman"/>
      <w:b/>
      <w:sz w:val="40"/>
      <w:szCs w:val="20"/>
    </w:rPr>
  </w:style>
  <w:style w:type="paragraph" w:styleId="Heading2">
    <w:name w:val="heading 2"/>
    <w:basedOn w:val="Normal"/>
    <w:next w:val="Normal"/>
    <w:link w:val="Heading2Char"/>
    <w:uiPriority w:val="9"/>
    <w:unhideWhenUsed/>
    <w:qFormat/>
    <w:rsid w:val="00155913"/>
    <w:pPr>
      <w:outlineLvl w:val="1"/>
    </w:pPr>
    <w:rPr>
      <w:rFonts w:eastAsia="Times New Roman" w:cs="Arial"/>
      <w:b/>
      <w:sz w:val="32"/>
      <w:szCs w:val="32"/>
    </w:rPr>
  </w:style>
  <w:style w:type="paragraph" w:styleId="Heading3">
    <w:name w:val="heading 3"/>
    <w:basedOn w:val="Normal"/>
    <w:next w:val="Normal"/>
    <w:link w:val="Heading3Char"/>
    <w:autoRedefine/>
    <w:uiPriority w:val="9"/>
    <w:unhideWhenUsed/>
    <w:qFormat/>
    <w:rsid w:val="00155913"/>
    <w:pPr>
      <w:keepNext/>
      <w:keepLines/>
      <w:spacing w:before="360" w:after="360"/>
      <w:outlineLvl w:val="2"/>
    </w:pPr>
    <w:rPr>
      <w:rFonts w:eastAsiaTheme="majorEastAsia" w:cstheme="majorBidi"/>
      <w:b/>
      <w:sz w:val="28"/>
      <w:szCs w:val="36"/>
    </w:rPr>
  </w:style>
  <w:style w:type="paragraph" w:styleId="Heading4">
    <w:name w:val="heading 4"/>
    <w:basedOn w:val="Normal"/>
    <w:next w:val="Normal"/>
    <w:link w:val="Heading4Char"/>
    <w:autoRedefine/>
    <w:uiPriority w:val="9"/>
    <w:unhideWhenUsed/>
    <w:qFormat/>
    <w:rsid w:val="00E50326"/>
    <w:pPr>
      <w:keepNext/>
      <w:keepLines/>
      <w:spacing w:before="40" w:after="100"/>
      <w:outlineLvl w:val="3"/>
    </w:pPr>
    <w:rPr>
      <w:rFonts w:eastAsiaTheme="majorEastAsia" w:cstheme="majorBidi"/>
      <w:b/>
      <w:iCs/>
      <w:sz w:val="28"/>
    </w:rPr>
  </w:style>
  <w:style w:type="paragraph" w:styleId="Heading5">
    <w:name w:val="heading 5"/>
    <w:basedOn w:val="Normal"/>
    <w:next w:val="Normal"/>
    <w:link w:val="Heading5Char"/>
    <w:autoRedefine/>
    <w:uiPriority w:val="9"/>
    <w:unhideWhenUsed/>
    <w:qFormat/>
    <w:rsid w:val="008F1922"/>
    <w:pPr>
      <w:keepNext/>
      <w:keepLines/>
      <w:ind w:left="180"/>
      <w:jc w:val="center"/>
      <w:outlineLvl w:val="4"/>
    </w:pPr>
    <w:rPr>
      <w:rFonts w:eastAsiaTheme="majorEastAsia" w:cstheme="majorBidi"/>
      <w:b/>
      <w:szCs w:val="24"/>
    </w:rPr>
  </w:style>
  <w:style w:type="paragraph" w:styleId="Heading6">
    <w:name w:val="heading 6"/>
    <w:basedOn w:val="Normal"/>
    <w:next w:val="Normal"/>
    <w:link w:val="Heading6Char"/>
    <w:autoRedefine/>
    <w:uiPriority w:val="9"/>
    <w:unhideWhenUsed/>
    <w:qFormat/>
    <w:rsid w:val="002249EC"/>
    <w:pPr>
      <w:keepNext/>
      <w:keepLines/>
      <w:spacing w:before="240" w:after="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8B49D6"/>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3569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7ED"/>
    <w:rPr>
      <w:rFonts w:ascii="Arial" w:eastAsia="Times New Roman" w:hAnsi="Arial" w:cs="Times New Roman"/>
      <w:b/>
      <w:sz w:val="40"/>
      <w:szCs w:val="20"/>
    </w:rPr>
  </w:style>
  <w:style w:type="character" w:customStyle="1" w:styleId="Heading2Char">
    <w:name w:val="Heading 2 Char"/>
    <w:basedOn w:val="DefaultParagraphFont"/>
    <w:link w:val="Heading2"/>
    <w:uiPriority w:val="9"/>
    <w:rsid w:val="00155913"/>
    <w:rPr>
      <w:rFonts w:ascii="Arial" w:eastAsia="Times New Roman" w:hAnsi="Arial" w:cs="Arial"/>
      <w:b/>
      <w:sz w:val="32"/>
      <w:szCs w:val="32"/>
    </w:rPr>
  </w:style>
  <w:style w:type="character" w:customStyle="1" w:styleId="Heading3Char">
    <w:name w:val="Heading 3 Char"/>
    <w:basedOn w:val="DefaultParagraphFont"/>
    <w:link w:val="Heading3"/>
    <w:uiPriority w:val="9"/>
    <w:rsid w:val="00155913"/>
    <w:rPr>
      <w:rFonts w:ascii="Arial" w:eastAsiaTheme="majorEastAsia" w:hAnsi="Arial" w:cstheme="majorBidi"/>
      <w:b/>
      <w:sz w:val="28"/>
      <w:szCs w:val="36"/>
    </w:rPr>
  </w:style>
  <w:style w:type="character" w:customStyle="1" w:styleId="Heading4Char">
    <w:name w:val="Heading 4 Char"/>
    <w:basedOn w:val="DefaultParagraphFont"/>
    <w:link w:val="Heading4"/>
    <w:uiPriority w:val="9"/>
    <w:rsid w:val="00E50326"/>
    <w:rPr>
      <w:rFonts w:ascii="Arial" w:eastAsiaTheme="majorEastAsia" w:hAnsi="Arial" w:cstheme="majorBidi"/>
      <w:b/>
      <w:iCs/>
      <w:sz w:val="28"/>
    </w:rPr>
  </w:style>
  <w:style w:type="character" w:customStyle="1" w:styleId="Heading5Char">
    <w:name w:val="Heading 5 Char"/>
    <w:basedOn w:val="DefaultParagraphFont"/>
    <w:link w:val="Heading5"/>
    <w:uiPriority w:val="9"/>
    <w:rsid w:val="008F1922"/>
    <w:rPr>
      <w:rFonts w:ascii="Arial" w:eastAsiaTheme="majorEastAsia" w:hAnsi="Arial" w:cstheme="majorBidi"/>
      <w:b/>
      <w:sz w:val="24"/>
      <w:szCs w:val="24"/>
    </w:rPr>
  </w:style>
  <w:style w:type="character" w:customStyle="1" w:styleId="Heading6Char">
    <w:name w:val="Heading 6 Char"/>
    <w:basedOn w:val="DefaultParagraphFont"/>
    <w:link w:val="Heading6"/>
    <w:uiPriority w:val="9"/>
    <w:rsid w:val="002249EC"/>
    <w:rPr>
      <w:rFonts w:ascii="Arial" w:eastAsiaTheme="majorEastAsia" w:hAnsi="Arial" w:cstheme="majorBidi"/>
      <w:b/>
      <w:sz w:val="24"/>
    </w:rPr>
  </w:style>
  <w:style w:type="character" w:customStyle="1" w:styleId="Heading9Char">
    <w:name w:val="Heading 9 Char"/>
    <w:basedOn w:val="DefaultParagraphFont"/>
    <w:link w:val="Heading9"/>
    <w:uiPriority w:val="9"/>
    <w:semiHidden/>
    <w:rsid w:val="0035690D"/>
    <w:rPr>
      <w:rFonts w:asciiTheme="majorHAnsi" w:eastAsiaTheme="majorEastAsia" w:hAnsiTheme="majorHAnsi" w:cstheme="majorBidi"/>
      <w:i/>
      <w:iCs/>
      <w:color w:val="272727" w:themeColor="text1" w:themeTint="D8"/>
      <w:sz w:val="21"/>
      <w:szCs w:val="21"/>
    </w:rPr>
  </w:style>
  <w:style w:type="table" w:styleId="LightList-Accent3">
    <w:name w:val="Light List Accent 3"/>
    <w:basedOn w:val="TableNormal"/>
    <w:uiPriority w:val="61"/>
    <w:rsid w:val="0035690D"/>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ListParagraph">
    <w:name w:val="List Paragraph"/>
    <w:basedOn w:val="Normal"/>
    <w:uiPriority w:val="34"/>
    <w:qFormat/>
    <w:rsid w:val="0035690D"/>
    <w:pPr>
      <w:ind w:left="720"/>
      <w:contextualSpacing/>
    </w:pPr>
  </w:style>
  <w:style w:type="paragraph" w:styleId="Footer">
    <w:name w:val="footer"/>
    <w:basedOn w:val="Normal"/>
    <w:link w:val="FooterChar"/>
    <w:uiPriority w:val="99"/>
    <w:rsid w:val="0035690D"/>
    <w:pPr>
      <w:tabs>
        <w:tab w:val="center" w:pos="4320"/>
        <w:tab w:val="right" w:pos="8640"/>
      </w:tabs>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35690D"/>
    <w:rPr>
      <w:rFonts w:ascii="Times New Roman" w:eastAsia="Times New Roman" w:hAnsi="Times New Roman" w:cs="Times New Roman"/>
      <w:sz w:val="24"/>
      <w:szCs w:val="20"/>
    </w:rPr>
  </w:style>
  <w:style w:type="character" w:styleId="Hyperlink">
    <w:name w:val="Hyperlink"/>
    <w:uiPriority w:val="99"/>
    <w:unhideWhenUsed/>
    <w:rsid w:val="0035690D"/>
    <w:rPr>
      <w:color w:val="0000FF"/>
      <w:u w:val="single"/>
    </w:rPr>
  </w:style>
  <w:style w:type="character" w:styleId="Strong">
    <w:name w:val="Strong"/>
    <w:uiPriority w:val="22"/>
    <w:qFormat/>
    <w:rsid w:val="0035690D"/>
    <w:rPr>
      <w:b/>
      <w:bCs/>
    </w:rPr>
  </w:style>
  <w:style w:type="paragraph" w:styleId="BodyText">
    <w:name w:val="Body Text"/>
    <w:basedOn w:val="Normal"/>
    <w:link w:val="BodyTextChar"/>
    <w:uiPriority w:val="99"/>
    <w:unhideWhenUsed/>
    <w:rsid w:val="0035690D"/>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35690D"/>
    <w:rPr>
      <w:rFonts w:ascii="Times New Roman" w:eastAsia="Times New Roman" w:hAnsi="Times New Roman" w:cs="Times New Roman"/>
      <w:sz w:val="24"/>
      <w:szCs w:val="20"/>
    </w:rPr>
  </w:style>
  <w:style w:type="character" w:customStyle="1" w:styleId="indent1">
    <w:name w:val="indent1"/>
    <w:rsid w:val="0035690D"/>
    <w:rPr>
      <w:vanish w:val="0"/>
      <w:webHidden w:val="0"/>
      <w:specVanish w:val="0"/>
    </w:rPr>
  </w:style>
  <w:style w:type="paragraph" w:styleId="Header">
    <w:name w:val="header"/>
    <w:basedOn w:val="Normal"/>
    <w:link w:val="HeaderChar"/>
    <w:uiPriority w:val="99"/>
    <w:unhideWhenUsed/>
    <w:rsid w:val="0035690D"/>
    <w:pPr>
      <w:tabs>
        <w:tab w:val="center" w:pos="4680"/>
        <w:tab w:val="right" w:pos="9360"/>
      </w:tabs>
    </w:pPr>
  </w:style>
  <w:style w:type="character" w:customStyle="1" w:styleId="HeaderChar">
    <w:name w:val="Header Char"/>
    <w:basedOn w:val="DefaultParagraphFont"/>
    <w:link w:val="Header"/>
    <w:uiPriority w:val="99"/>
    <w:rsid w:val="0035690D"/>
    <w:rPr>
      <w:rFonts w:ascii="Arial" w:hAnsi="Arial"/>
      <w:sz w:val="24"/>
    </w:rPr>
  </w:style>
  <w:style w:type="paragraph" w:styleId="NormalWeb">
    <w:name w:val="Normal (Web)"/>
    <w:basedOn w:val="Normal"/>
    <w:link w:val="NormalWebChar"/>
    <w:uiPriority w:val="99"/>
    <w:unhideWhenUsed/>
    <w:rsid w:val="0035690D"/>
    <w:pPr>
      <w:spacing w:before="100" w:beforeAutospacing="1" w:after="100" w:afterAutospacing="1"/>
    </w:pPr>
    <w:rPr>
      <w:rFonts w:eastAsia="Times New Roman" w:cs="Arial"/>
      <w:szCs w:val="24"/>
    </w:rPr>
  </w:style>
  <w:style w:type="character" w:customStyle="1" w:styleId="TipChar">
    <w:name w:val="Tip Char"/>
    <w:link w:val="Tip"/>
    <w:locked/>
    <w:rsid w:val="0035690D"/>
    <w:rPr>
      <w:rFonts w:ascii="Verdana" w:hAnsi="Verdana"/>
      <w:sz w:val="17"/>
      <w:szCs w:val="18"/>
    </w:rPr>
  </w:style>
  <w:style w:type="paragraph" w:customStyle="1" w:styleId="Tip">
    <w:name w:val="Tip"/>
    <w:basedOn w:val="NormalWeb"/>
    <w:link w:val="TipChar"/>
    <w:rsid w:val="0035690D"/>
    <w:pPr>
      <w:pBdr>
        <w:top w:val="threeDEngrave" w:sz="12" w:space="0" w:color="auto"/>
        <w:bottom w:val="threeDEngrave" w:sz="12" w:space="2" w:color="auto"/>
      </w:pBdr>
      <w:spacing w:before="150" w:beforeAutospacing="0" w:after="60" w:afterAutospacing="0"/>
    </w:pPr>
    <w:rPr>
      <w:rFonts w:ascii="Verdana" w:eastAsiaTheme="minorHAnsi" w:hAnsi="Verdana" w:cstheme="minorBidi"/>
      <w:sz w:val="17"/>
      <w:szCs w:val="18"/>
    </w:rPr>
  </w:style>
  <w:style w:type="character" w:customStyle="1" w:styleId="NormalWebChar">
    <w:name w:val="Normal (Web) Char"/>
    <w:link w:val="NormalWeb"/>
    <w:uiPriority w:val="99"/>
    <w:locked/>
    <w:rsid w:val="0035690D"/>
    <w:rPr>
      <w:rFonts w:ascii="Arial" w:eastAsia="Times New Roman" w:hAnsi="Arial" w:cs="Arial"/>
      <w:sz w:val="24"/>
      <w:szCs w:val="24"/>
    </w:rPr>
  </w:style>
  <w:style w:type="character" w:customStyle="1" w:styleId="PrettyNoteChar">
    <w:name w:val="Pretty Note Char"/>
    <w:link w:val="PrettyNote"/>
    <w:locked/>
    <w:rsid w:val="0035690D"/>
    <w:rPr>
      <w:rFonts w:ascii="Verdana" w:hAnsi="Verdana"/>
      <w:sz w:val="17"/>
      <w:szCs w:val="17"/>
      <w:shd w:val="clear" w:color="auto" w:fill="FFFFCC"/>
    </w:rPr>
  </w:style>
  <w:style w:type="paragraph" w:customStyle="1" w:styleId="PrettyNote">
    <w:name w:val="Pretty Note"/>
    <w:basedOn w:val="Normal"/>
    <w:link w:val="PrettyNoteChar"/>
    <w:rsid w:val="0035690D"/>
    <w:pPr>
      <w:pBdr>
        <w:top w:val="dotted" w:sz="6" w:space="4" w:color="CCCCCC"/>
        <w:bottom w:val="dotted" w:sz="6" w:space="4" w:color="CCCCCC"/>
      </w:pBdr>
      <w:shd w:val="clear" w:color="auto" w:fill="FFFFCC"/>
      <w:spacing w:before="105" w:after="105" w:line="264" w:lineRule="auto"/>
      <w:ind w:left="1440"/>
    </w:pPr>
    <w:rPr>
      <w:rFonts w:ascii="Verdana" w:hAnsi="Verdana"/>
      <w:sz w:val="17"/>
      <w:szCs w:val="17"/>
    </w:rPr>
  </w:style>
  <w:style w:type="paragraph" w:styleId="BodyTextIndent">
    <w:name w:val="Body Text Indent"/>
    <w:basedOn w:val="Normal"/>
    <w:link w:val="BodyTextIndentChar"/>
    <w:uiPriority w:val="99"/>
    <w:unhideWhenUsed/>
    <w:rsid w:val="0035690D"/>
    <w:pPr>
      <w:spacing w:after="120"/>
      <w:ind w:left="3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uiPriority w:val="99"/>
    <w:rsid w:val="0035690D"/>
    <w:rPr>
      <w:rFonts w:ascii="Times New Roman" w:eastAsia="Times New Roman" w:hAnsi="Times New Roman" w:cs="Times New Roman"/>
      <w:sz w:val="24"/>
      <w:szCs w:val="20"/>
    </w:rPr>
  </w:style>
  <w:style w:type="paragraph" w:customStyle="1" w:styleId="topictitleindent">
    <w:name w:val="topic title indent"/>
    <w:basedOn w:val="Normal"/>
    <w:uiPriority w:val="99"/>
    <w:rsid w:val="0035690D"/>
    <w:pPr>
      <w:pBdr>
        <w:bottom w:val="single" w:sz="6" w:space="2" w:color="38468F"/>
      </w:pBdr>
      <w:spacing w:before="120" w:after="120"/>
      <w:ind w:left="720"/>
    </w:pPr>
    <w:rPr>
      <w:rFonts w:ascii="Verdana" w:eastAsia="Times New Roman" w:hAnsi="Verdana" w:cs="Times New Roman"/>
      <w:b/>
      <w:bCs/>
      <w:color w:val="38468F"/>
      <w:szCs w:val="31"/>
    </w:rPr>
  </w:style>
  <w:style w:type="character" w:customStyle="1" w:styleId="ProcedureListChar">
    <w:name w:val="Procedure List Char"/>
    <w:basedOn w:val="DefaultParagraphFont"/>
    <w:link w:val="ProcedureList"/>
    <w:semiHidden/>
    <w:locked/>
    <w:rsid w:val="0035690D"/>
  </w:style>
  <w:style w:type="paragraph" w:customStyle="1" w:styleId="ProcedureList">
    <w:name w:val="Procedure List"/>
    <w:basedOn w:val="ListBullet"/>
    <w:link w:val="ProcedureListChar"/>
    <w:semiHidden/>
    <w:rsid w:val="0035690D"/>
    <w:pPr>
      <w:tabs>
        <w:tab w:val="clear" w:pos="360"/>
      </w:tabs>
      <w:spacing w:before="60" w:after="120"/>
      <w:ind w:left="1440"/>
      <w:contextualSpacing w:val="0"/>
    </w:pPr>
    <w:rPr>
      <w:rFonts w:asciiTheme="minorHAnsi" w:hAnsiTheme="minorHAnsi"/>
      <w:sz w:val="22"/>
    </w:rPr>
  </w:style>
  <w:style w:type="paragraph" w:customStyle="1" w:styleId="IndentedProcedureList">
    <w:name w:val="Indented Procedure List"/>
    <w:basedOn w:val="ProcedureList"/>
    <w:uiPriority w:val="99"/>
    <w:semiHidden/>
    <w:qFormat/>
    <w:rsid w:val="0035690D"/>
    <w:pPr>
      <w:numPr>
        <w:numId w:val="3"/>
      </w:numPr>
      <w:tabs>
        <w:tab w:val="clear" w:pos="360"/>
        <w:tab w:val="left" w:pos="1440"/>
      </w:tabs>
      <w:ind w:left="720"/>
    </w:pPr>
  </w:style>
  <w:style w:type="paragraph" w:styleId="ListBullet">
    <w:name w:val="List Bullet"/>
    <w:basedOn w:val="Normal"/>
    <w:uiPriority w:val="99"/>
    <w:semiHidden/>
    <w:unhideWhenUsed/>
    <w:rsid w:val="0035690D"/>
    <w:pPr>
      <w:tabs>
        <w:tab w:val="num" w:pos="360"/>
      </w:tabs>
      <w:ind w:left="360" w:hanging="360"/>
      <w:contextualSpacing/>
    </w:pPr>
  </w:style>
  <w:style w:type="paragraph" w:styleId="BodyText2">
    <w:name w:val="Body Text 2"/>
    <w:basedOn w:val="Normal"/>
    <w:link w:val="BodyText2Char"/>
    <w:uiPriority w:val="99"/>
    <w:unhideWhenUsed/>
    <w:rsid w:val="0035690D"/>
    <w:pPr>
      <w:spacing w:after="120" w:line="48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35690D"/>
    <w:rPr>
      <w:rFonts w:ascii="Times New Roman" w:eastAsia="Times New Roman" w:hAnsi="Times New Roman" w:cs="Times New Roman"/>
      <w:sz w:val="24"/>
      <w:szCs w:val="20"/>
    </w:rPr>
  </w:style>
  <w:style w:type="paragraph" w:customStyle="1" w:styleId="body">
    <w:name w:val="body"/>
    <w:basedOn w:val="Normal"/>
    <w:autoRedefine/>
    <w:qFormat/>
    <w:rsid w:val="002249EC"/>
    <w:pPr>
      <w:widowControl w:val="0"/>
      <w:spacing w:before="120" w:after="120"/>
    </w:pPr>
    <w:rPr>
      <w:rFonts w:eastAsia="Calibri" w:cs="Times New Roman"/>
      <w:szCs w:val="24"/>
    </w:rPr>
  </w:style>
  <w:style w:type="paragraph" w:customStyle="1" w:styleId="boxed">
    <w:name w:val="boxed"/>
    <w:basedOn w:val="Normal"/>
    <w:qFormat/>
    <w:rsid w:val="0035690D"/>
    <w:pPr>
      <w:widowControl w:val="0"/>
      <w:pBdr>
        <w:top w:val="single" w:sz="4" w:space="3" w:color="auto" w:shadow="1"/>
        <w:left w:val="single" w:sz="4" w:space="3" w:color="auto" w:shadow="1"/>
        <w:bottom w:val="single" w:sz="4" w:space="3" w:color="auto" w:shadow="1"/>
        <w:right w:val="single" w:sz="4" w:space="3" w:color="auto" w:shadow="1"/>
      </w:pBdr>
      <w:shd w:val="solid" w:color="FFFFFF" w:fill="000000"/>
      <w:spacing w:after="120"/>
    </w:pPr>
    <w:rPr>
      <w:rFonts w:ascii="Calibri" w:eastAsia="Calibri" w:hAnsi="Calibri" w:cs="Calibri"/>
      <w:bCs/>
      <w:szCs w:val="24"/>
    </w:rPr>
  </w:style>
  <w:style w:type="paragraph" w:customStyle="1" w:styleId="bullet2">
    <w:name w:val="bullet 2"/>
    <w:basedOn w:val="body"/>
    <w:qFormat/>
    <w:rsid w:val="0035690D"/>
    <w:pPr>
      <w:numPr>
        <w:numId w:val="6"/>
      </w:numPr>
    </w:pPr>
  </w:style>
  <w:style w:type="paragraph" w:customStyle="1" w:styleId="bullet3">
    <w:name w:val="bullet 3"/>
    <w:basedOn w:val="bullet2"/>
    <w:qFormat/>
    <w:rsid w:val="0035690D"/>
    <w:pPr>
      <w:numPr>
        <w:ilvl w:val="1"/>
      </w:numPr>
    </w:pPr>
    <w:rPr>
      <w:spacing w:val="-1"/>
    </w:rPr>
  </w:style>
  <w:style w:type="character" w:styleId="FollowedHyperlink">
    <w:name w:val="FollowedHyperlink"/>
    <w:basedOn w:val="DefaultParagraphFont"/>
    <w:uiPriority w:val="99"/>
    <w:semiHidden/>
    <w:unhideWhenUsed/>
    <w:rsid w:val="0035690D"/>
    <w:rPr>
      <w:color w:val="954F72" w:themeColor="followedHyperlink"/>
      <w:u w:val="single"/>
    </w:rPr>
  </w:style>
  <w:style w:type="paragraph" w:customStyle="1" w:styleId="Default">
    <w:name w:val="Default"/>
    <w:rsid w:val="0035690D"/>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356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4">
    <w:name w:val="Grid Table 5 Dark Accent 4"/>
    <w:basedOn w:val="TableNormal"/>
    <w:uiPriority w:val="50"/>
    <w:rsid w:val="0035690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styleId="BalloonText">
    <w:name w:val="Balloon Text"/>
    <w:basedOn w:val="Normal"/>
    <w:link w:val="BalloonTextChar"/>
    <w:uiPriority w:val="99"/>
    <w:semiHidden/>
    <w:unhideWhenUsed/>
    <w:rsid w:val="003569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90D"/>
    <w:rPr>
      <w:rFonts w:ascii="Segoe UI" w:hAnsi="Segoe UI" w:cs="Segoe UI"/>
      <w:sz w:val="18"/>
      <w:szCs w:val="18"/>
    </w:rPr>
  </w:style>
  <w:style w:type="paragraph" w:styleId="TOCHeading">
    <w:name w:val="TOC Heading"/>
    <w:basedOn w:val="Heading1"/>
    <w:next w:val="Normal"/>
    <w:uiPriority w:val="39"/>
    <w:unhideWhenUsed/>
    <w:qFormat/>
    <w:rsid w:val="0035690D"/>
    <w:pPr>
      <w:keepLines/>
      <w:tabs>
        <w:tab w:val="clear" w:pos="0"/>
        <w:tab w:val="clear" w:pos="3073"/>
      </w:tabs>
      <w:spacing w:before="24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35690D"/>
    <w:pPr>
      <w:spacing w:after="100"/>
    </w:pPr>
  </w:style>
  <w:style w:type="paragraph" w:styleId="TOC2">
    <w:name w:val="toc 2"/>
    <w:basedOn w:val="Normal"/>
    <w:next w:val="Normal"/>
    <w:autoRedefine/>
    <w:uiPriority w:val="39"/>
    <w:unhideWhenUsed/>
    <w:rsid w:val="0035690D"/>
    <w:pPr>
      <w:spacing w:after="100"/>
      <w:ind w:left="240"/>
    </w:pPr>
  </w:style>
  <w:style w:type="paragraph" w:styleId="TOC3">
    <w:name w:val="toc 3"/>
    <w:basedOn w:val="Normal"/>
    <w:next w:val="Normal"/>
    <w:autoRedefine/>
    <w:uiPriority w:val="39"/>
    <w:unhideWhenUsed/>
    <w:rsid w:val="0035690D"/>
    <w:pPr>
      <w:spacing w:after="100"/>
      <w:ind w:left="480"/>
    </w:pPr>
  </w:style>
  <w:style w:type="paragraph" w:styleId="TOC4">
    <w:name w:val="toc 4"/>
    <w:basedOn w:val="Normal"/>
    <w:next w:val="Normal"/>
    <w:autoRedefine/>
    <w:uiPriority w:val="39"/>
    <w:unhideWhenUsed/>
    <w:rsid w:val="0035690D"/>
    <w:pPr>
      <w:spacing w:after="100"/>
      <w:ind w:left="720"/>
    </w:pPr>
  </w:style>
  <w:style w:type="paragraph" w:styleId="TOC5">
    <w:name w:val="toc 5"/>
    <w:basedOn w:val="Normal"/>
    <w:next w:val="Normal"/>
    <w:autoRedefine/>
    <w:uiPriority w:val="39"/>
    <w:unhideWhenUsed/>
    <w:rsid w:val="0035690D"/>
    <w:pPr>
      <w:spacing w:after="100"/>
      <w:ind w:left="960"/>
    </w:pPr>
  </w:style>
  <w:style w:type="paragraph" w:styleId="Subtitle">
    <w:name w:val="Subtitle"/>
    <w:basedOn w:val="Normal"/>
    <w:next w:val="Normal"/>
    <w:link w:val="SubtitleChar"/>
    <w:uiPriority w:val="11"/>
    <w:qFormat/>
    <w:rsid w:val="0035690D"/>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35690D"/>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F43EB4"/>
    <w:rPr>
      <w:sz w:val="16"/>
      <w:szCs w:val="16"/>
    </w:rPr>
  </w:style>
  <w:style w:type="paragraph" w:styleId="CommentText">
    <w:name w:val="annotation text"/>
    <w:basedOn w:val="Normal"/>
    <w:link w:val="CommentTextChar"/>
    <w:uiPriority w:val="99"/>
    <w:semiHidden/>
    <w:unhideWhenUsed/>
    <w:rsid w:val="00F43EB4"/>
    <w:rPr>
      <w:sz w:val="20"/>
      <w:szCs w:val="20"/>
    </w:rPr>
  </w:style>
  <w:style w:type="character" w:customStyle="1" w:styleId="CommentTextChar">
    <w:name w:val="Comment Text Char"/>
    <w:basedOn w:val="DefaultParagraphFont"/>
    <w:link w:val="CommentText"/>
    <w:uiPriority w:val="99"/>
    <w:semiHidden/>
    <w:rsid w:val="00F43E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43EB4"/>
    <w:rPr>
      <w:b/>
      <w:bCs/>
    </w:rPr>
  </w:style>
  <w:style w:type="character" w:customStyle="1" w:styleId="CommentSubjectChar">
    <w:name w:val="Comment Subject Char"/>
    <w:basedOn w:val="CommentTextChar"/>
    <w:link w:val="CommentSubject"/>
    <w:uiPriority w:val="99"/>
    <w:semiHidden/>
    <w:rsid w:val="00F43EB4"/>
    <w:rPr>
      <w:rFonts w:ascii="Arial" w:hAnsi="Arial"/>
      <w:b/>
      <w:bCs/>
      <w:sz w:val="20"/>
      <w:szCs w:val="20"/>
    </w:rPr>
  </w:style>
  <w:style w:type="character" w:styleId="UnresolvedMention">
    <w:name w:val="Unresolved Mention"/>
    <w:basedOn w:val="DefaultParagraphFont"/>
    <w:uiPriority w:val="99"/>
    <w:semiHidden/>
    <w:unhideWhenUsed/>
    <w:rsid w:val="00C768AB"/>
    <w:rPr>
      <w:color w:val="605E5C"/>
      <w:shd w:val="clear" w:color="auto" w:fill="E1DFDD"/>
    </w:rPr>
  </w:style>
  <w:style w:type="character" w:customStyle="1" w:styleId="linknotation">
    <w:name w:val="linknotation"/>
    <w:basedOn w:val="DefaultParagraphFont"/>
    <w:rsid w:val="00941C6E"/>
  </w:style>
  <w:style w:type="character" w:styleId="PlaceholderText">
    <w:name w:val="Placeholder Text"/>
    <w:basedOn w:val="DefaultParagraphFont"/>
    <w:uiPriority w:val="99"/>
    <w:semiHidden/>
    <w:rsid w:val="0097538C"/>
    <w:rPr>
      <w:color w:val="808080"/>
    </w:rPr>
  </w:style>
  <w:style w:type="character" w:customStyle="1" w:styleId="Heading7Char">
    <w:name w:val="Heading 7 Char"/>
    <w:basedOn w:val="DefaultParagraphFont"/>
    <w:link w:val="Heading7"/>
    <w:uiPriority w:val="9"/>
    <w:semiHidden/>
    <w:rsid w:val="008B49D6"/>
    <w:rPr>
      <w:rFonts w:asciiTheme="majorHAnsi" w:eastAsiaTheme="majorEastAsia" w:hAnsiTheme="majorHAnsi" w:cstheme="majorBidi"/>
      <w:i/>
      <w:iCs/>
      <w:color w:val="1F3763" w:themeColor="accent1" w:themeShade="7F"/>
      <w:sz w:val="24"/>
    </w:rPr>
  </w:style>
  <w:style w:type="paragraph" w:styleId="Revision">
    <w:name w:val="Revision"/>
    <w:hidden/>
    <w:uiPriority w:val="99"/>
    <w:semiHidden/>
    <w:rsid w:val="0080418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763868">
      <w:bodyDiv w:val="1"/>
      <w:marLeft w:val="0"/>
      <w:marRight w:val="0"/>
      <w:marTop w:val="0"/>
      <w:marBottom w:val="0"/>
      <w:divBdr>
        <w:top w:val="none" w:sz="0" w:space="0" w:color="auto"/>
        <w:left w:val="none" w:sz="0" w:space="0" w:color="auto"/>
        <w:bottom w:val="none" w:sz="0" w:space="0" w:color="auto"/>
        <w:right w:val="none" w:sz="0" w:space="0" w:color="auto"/>
      </w:divBdr>
    </w:div>
    <w:div w:id="882909783">
      <w:bodyDiv w:val="1"/>
      <w:marLeft w:val="0"/>
      <w:marRight w:val="0"/>
      <w:marTop w:val="0"/>
      <w:marBottom w:val="0"/>
      <w:divBdr>
        <w:top w:val="none" w:sz="0" w:space="0" w:color="auto"/>
        <w:left w:val="none" w:sz="0" w:space="0" w:color="auto"/>
        <w:bottom w:val="none" w:sz="0" w:space="0" w:color="auto"/>
        <w:right w:val="none" w:sz="0" w:space="0" w:color="auto"/>
      </w:divBdr>
    </w:div>
    <w:div w:id="190587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de.ca.gov/ls/nu/sf/sfspinfo.asp"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fg/aa/nt/" TargetMode="External"/><Relationship Id="rId24" Type="http://schemas.openxmlformats.org/officeDocument/2006/relationships/image" Target="media/image13.pn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footer" Target="footer2.xml"/><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yperlink" Target="https://cnips.cde.ca.gov/Common/DownloadFormGetFile.aspx?enc=nscbqxegtxKqq2vQ9wmbByEAvmbmDQISUGkJyV5Se2UytKXkjX7SUQrrLc6BVz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CD7A2D4-1878-49F6-B867-636AD57F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5274</Words>
  <Characters>26320</Characters>
  <Application>Microsoft Office Word</Application>
  <DocSecurity>0</DocSecurity>
  <Lines>560</Lines>
  <Paragraphs>309</Paragraphs>
  <ScaleCrop>false</ScaleCrop>
  <HeadingPairs>
    <vt:vector size="2" baseType="variant">
      <vt:variant>
        <vt:lpstr>Title</vt:lpstr>
      </vt:variant>
      <vt:variant>
        <vt:i4>1</vt:i4>
      </vt:variant>
    </vt:vector>
  </HeadingPairs>
  <TitlesOfParts>
    <vt:vector size="1" baseType="lpstr">
      <vt:lpstr>SFSP Claim Instructions - Nutrition Services (CA Dept of Education)</vt:lpstr>
    </vt:vector>
  </TitlesOfParts>
  <Manager/>
  <Company/>
  <LinksUpToDate>false</LinksUpToDate>
  <CharactersWithSpaces>31285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SFSP Claim Instructions - Nutrition Services (CA Dept of Education)</dc:title>
  <dc:subject>Instructions for submitting Summer Food Service Program (SFSP) nutrition claims for reimbursement in the Child Nutrition and Information Payment System (CNIPS) website.</dc:subject>
  <dc:creator/>
  <cp:keywords/>
  <dc:description/>
  <cp:lastModifiedBy/>
  <cp:revision>1</cp:revision>
  <dcterms:created xsi:type="dcterms:W3CDTF">2026-04-07T21:33:00Z</dcterms:created>
  <dcterms:modified xsi:type="dcterms:W3CDTF">2026-04-10T16:25:00Z</dcterms:modified>
</cp:coreProperties>
</file>