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6061" w14:textId="77777777" w:rsidR="00943792" w:rsidRPr="00A64A0D" w:rsidRDefault="00A64A0D" w:rsidP="00A64A0D">
      <w:pPr>
        <w:jc w:val="center"/>
        <w:rPr>
          <w:b/>
          <w:sz w:val="36"/>
        </w:rPr>
      </w:pPr>
      <w:bookmarkStart w:id="0" w:name="_Toc29464785"/>
      <w:bookmarkStart w:id="1" w:name="_Toc29465378"/>
      <w:bookmarkStart w:id="2" w:name="_Toc29475849"/>
      <w:bookmarkStart w:id="3" w:name="_Toc29553940"/>
      <w:bookmarkStart w:id="4" w:name="_Toc29555990"/>
      <w:bookmarkStart w:id="5" w:name="_Toc29898750"/>
      <w:bookmarkStart w:id="6" w:name="_Toc30069726"/>
      <w:bookmarkStart w:id="7" w:name="_Toc30069794"/>
      <w:r>
        <w:rPr>
          <w:b/>
          <w:sz w:val="36"/>
        </w:rPr>
        <w:t>California Department o</w:t>
      </w:r>
      <w:r w:rsidRPr="00A64A0D">
        <w:rPr>
          <w:b/>
          <w:sz w:val="36"/>
        </w:rPr>
        <w:t>f Education</w:t>
      </w:r>
      <w:bookmarkStart w:id="8" w:name="_Toc30069727"/>
      <w:bookmarkStart w:id="9" w:name="_Toc30069795"/>
      <w:bookmarkStart w:id="10" w:name="_Toc29464786"/>
      <w:bookmarkStart w:id="11" w:name="_Toc29465379"/>
      <w:bookmarkStart w:id="12" w:name="_Toc29475850"/>
      <w:bookmarkStart w:id="13" w:name="_Toc29553941"/>
      <w:bookmarkStart w:id="14" w:name="_Toc29555991"/>
      <w:bookmarkStart w:id="15" w:name="_Toc29898751"/>
      <w:bookmarkEnd w:id="0"/>
      <w:bookmarkEnd w:id="1"/>
      <w:bookmarkEnd w:id="2"/>
      <w:bookmarkEnd w:id="3"/>
      <w:bookmarkEnd w:id="4"/>
      <w:bookmarkEnd w:id="5"/>
      <w:bookmarkEnd w:id="6"/>
      <w:bookmarkEnd w:id="7"/>
      <w:r>
        <w:rPr>
          <w:b/>
          <w:sz w:val="36"/>
        </w:rPr>
        <w:br/>
      </w:r>
      <w:r w:rsidR="00B06CBD" w:rsidRPr="00A64A0D">
        <w:rPr>
          <w:b/>
          <w:sz w:val="36"/>
        </w:rPr>
        <w:t>a</w:t>
      </w:r>
      <w:r w:rsidR="00943792" w:rsidRPr="00A64A0D">
        <w:rPr>
          <w:b/>
          <w:sz w:val="36"/>
        </w:rPr>
        <w:t xml:space="preserve">nd </w:t>
      </w:r>
      <w:r w:rsidR="00B06CBD" w:rsidRPr="00A64A0D">
        <w:rPr>
          <w:b/>
          <w:sz w:val="36"/>
        </w:rPr>
        <w:t>t</w:t>
      </w:r>
      <w:r w:rsidR="00943792" w:rsidRPr="00A64A0D">
        <w:rPr>
          <w:b/>
          <w:sz w:val="36"/>
        </w:rPr>
        <w:t>he</w:t>
      </w:r>
      <w:bookmarkStart w:id="16" w:name="_Toc30069728"/>
      <w:bookmarkStart w:id="17" w:name="_Toc30069796"/>
      <w:bookmarkEnd w:id="8"/>
      <w:bookmarkEnd w:id="9"/>
      <w:r>
        <w:rPr>
          <w:b/>
          <w:sz w:val="36"/>
        </w:rPr>
        <w:br/>
      </w:r>
      <w:r w:rsidR="00943792" w:rsidRPr="00A64A0D">
        <w:rPr>
          <w:b/>
          <w:sz w:val="36"/>
        </w:rPr>
        <w:t>California Collaborative for Educational Excellence</w:t>
      </w:r>
      <w:bookmarkEnd w:id="10"/>
      <w:bookmarkEnd w:id="11"/>
      <w:bookmarkEnd w:id="12"/>
      <w:bookmarkEnd w:id="13"/>
      <w:bookmarkEnd w:id="14"/>
      <w:bookmarkEnd w:id="15"/>
      <w:bookmarkEnd w:id="16"/>
      <w:bookmarkEnd w:id="17"/>
    </w:p>
    <w:p w14:paraId="111E3D3C" w14:textId="77777777" w:rsidR="00943792" w:rsidRPr="00E42546" w:rsidRDefault="00217EE7" w:rsidP="00A64A0D">
      <w:pPr>
        <w:pStyle w:val="Caption"/>
        <w:spacing w:before="0" w:after="0"/>
        <w:ind w:left="720" w:firstLine="720"/>
        <w:jc w:val="left"/>
        <w:rPr>
          <w:noProof/>
        </w:rPr>
      </w:pPr>
      <w:r w:rsidRPr="00E42546">
        <w:rPr>
          <w:rFonts w:cs="Arial"/>
          <w:noProof/>
          <w:sz w:val="24"/>
        </w:rPr>
        <w:drawing>
          <wp:inline distT="0" distB="0" distL="0" distR="0" wp14:anchorId="2E07BC12" wp14:editId="79C6D527">
            <wp:extent cx="1676400" cy="1676400"/>
            <wp:effectExtent l="0" t="0" r="0" b="0"/>
            <wp:docPr id="1" name="Picture 4"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eal of the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r w:rsidRPr="00E42546">
        <w:rPr>
          <w:noProof/>
        </w:rPr>
        <w:drawing>
          <wp:inline distT="0" distB="0" distL="0" distR="0" wp14:anchorId="5BEC3878" wp14:editId="103F44D0">
            <wp:extent cx="1905000" cy="1524000"/>
            <wp:effectExtent l="0" t="0" r="0" b="0"/>
            <wp:docPr id="2" name="image2.jpeg" descr="California Collaborative for Educational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California Collaborative for Educational Excellen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p>
    <w:p w14:paraId="501FF206" w14:textId="77777777" w:rsidR="00943792" w:rsidRPr="00A64A0D" w:rsidRDefault="00943792" w:rsidP="00CD7C93">
      <w:pPr>
        <w:pStyle w:val="Heading1"/>
        <w:spacing w:before="360" w:after="240"/>
        <w:ind w:left="0"/>
        <w:rPr>
          <w:sz w:val="36"/>
        </w:rPr>
      </w:pPr>
      <w:bookmarkStart w:id="18" w:name="_Toc29464787"/>
      <w:bookmarkStart w:id="19" w:name="_Toc29465380"/>
      <w:bookmarkStart w:id="20" w:name="_Toc29475851"/>
      <w:bookmarkStart w:id="21" w:name="_Toc29553942"/>
      <w:bookmarkStart w:id="22" w:name="_Toc29555992"/>
      <w:bookmarkStart w:id="23" w:name="_Toc29898752"/>
      <w:bookmarkStart w:id="24" w:name="_Toc30069729"/>
      <w:bookmarkStart w:id="25" w:name="_Toc30069797"/>
      <w:r w:rsidRPr="00A64A0D">
        <w:rPr>
          <w:sz w:val="36"/>
        </w:rPr>
        <w:t>21st Century California School Leadership Academy</w:t>
      </w:r>
      <w:bookmarkStart w:id="26" w:name="_Toc29464788"/>
      <w:bookmarkStart w:id="27" w:name="_Toc29465381"/>
      <w:bookmarkStart w:id="28" w:name="_Toc29475852"/>
      <w:bookmarkStart w:id="29" w:name="_Toc29553943"/>
      <w:bookmarkStart w:id="30" w:name="_Toc29555993"/>
      <w:bookmarkStart w:id="31" w:name="_Toc29898753"/>
      <w:bookmarkStart w:id="32" w:name="_Toc30069730"/>
      <w:bookmarkStart w:id="33" w:name="_Toc30069798"/>
      <w:bookmarkEnd w:id="18"/>
      <w:bookmarkEnd w:id="19"/>
      <w:bookmarkEnd w:id="20"/>
      <w:bookmarkEnd w:id="21"/>
      <w:bookmarkEnd w:id="22"/>
      <w:bookmarkEnd w:id="23"/>
      <w:bookmarkEnd w:id="24"/>
      <w:bookmarkEnd w:id="25"/>
      <w:r w:rsidR="00CD7C93">
        <w:rPr>
          <w:sz w:val="36"/>
          <w:lang w:val="en-US"/>
        </w:rPr>
        <w:t xml:space="preserve"> </w:t>
      </w:r>
      <w:r w:rsidR="000C0A5C" w:rsidRPr="00A64A0D">
        <w:rPr>
          <w:sz w:val="36"/>
        </w:rPr>
        <w:t>Request For Applications</w:t>
      </w:r>
      <w:bookmarkEnd w:id="26"/>
      <w:bookmarkEnd w:id="27"/>
      <w:bookmarkEnd w:id="28"/>
      <w:bookmarkEnd w:id="29"/>
      <w:bookmarkEnd w:id="30"/>
      <w:bookmarkEnd w:id="31"/>
      <w:bookmarkEnd w:id="32"/>
      <w:bookmarkEnd w:id="33"/>
    </w:p>
    <w:p w14:paraId="7494B81A" w14:textId="77777777" w:rsidR="00A64A0D" w:rsidRDefault="00943792" w:rsidP="00A64A0D">
      <w:pPr>
        <w:pStyle w:val="Caption"/>
        <w:spacing w:before="0" w:after="0"/>
        <w:jc w:val="left"/>
        <w:rPr>
          <w:rFonts w:cs="Arial"/>
          <w:b w:val="0"/>
          <w:sz w:val="24"/>
        </w:rPr>
      </w:pPr>
      <w:r w:rsidRPr="00E42546">
        <w:rPr>
          <w:rFonts w:cs="Arial"/>
          <w:b w:val="0"/>
          <w:sz w:val="24"/>
        </w:rPr>
        <w:t xml:space="preserve">The purpose of the </w:t>
      </w:r>
      <w:r w:rsidRPr="00E42546">
        <w:rPr>
          <w:rFonts w:cs="Arial"/>
          <w:b w:val="0"/>
          <w:snapToGrid w:val="0"/>
          <w:sz w:val="24"/>
        </w:rPr>
        <w:t>21</w:t>
      </w:r>
      <w:r w:rsidRPr="00E42546">
        <w:rPr>
          <w:rFonts w:cs="Arial"/>
          <w:b w:val="0"/>
          <w:snapToGrid w:val="0"/>
          <w:sz w:val="24"/>
          <w:vertAlign w:val="superscript"/>
        </w:rPr>
        <w:t>st</w:t>
      </w:r>
      <w:r w:rsidRPr="00E42546">
        <w:rPr>
          <w:rFonts w:cs="Arial"/>
          <w:b w:val="0"/>
          <w:snapToGrid w:val="0"/>
          <w:sz w:val="24"/>
        </w:rPr>
        <w:t xml:space="preserve"> Century California School Leadership Academy </w:t>
      </w:r>
      <w:r w:rsidRPr="00E42546">
        <w:rPr>
          <w:rFonts w:cs="Arial"/>
          <w:b w:val="0"/>
          <w:sz w:val="24"/>
        </w:rPr>
        <w:t>is to provide professional learning supports for administrators and other school leaders.</w:t>
      </w:r>
    </w:p>
    <w:p w14:paraId="0867BB2E" w14:textId="77777777" w:rsidR="00943792" w:rsidRPr="00A64A0D" w:rsidRDefault="00943792" w:rsidP="00A64A0D">
      <w:pPr>
        <w:spacing w:before="240" w:after="240"/>
        <w:jc w:val="center"/>
        <w:rPr>
          <w:snapToGrid/>
          <w:szCs w:val="24"/>
        </w:rPr>
      </w:pPr>
      <w:r w:rsidRPr="00E42546">
        <w:rPr>
          <w:snapToGrid/>
        </w:rPr>
        <w:t xml:space="preserve">Funded through </w:t>
      </w:r>
      <w:r w:rsidR="00A64A0D">
        <w:rPr>
          <w:snapToGrid/>
          <w:szCs w:val="24"/>
        </w:rPr>
        <w:br/>
      </w:r>
      <w:r w:rsidRPr="00E42546">
        <w:rPr>
          <w:snapToGrid/>
          <w:color w:val="000000"/>
        </w:rPr>
        <w:t>Title II, Part A of the Elementary and Secondary Education Act</w:t>
      </w:r>
    </w:p>
    <w:p w14:paraId="0E847F66" w14:textId="77777777" w:rsidR="00943792" w:rsidRPr="00A64A0D" w:rsidRDefault="00943792" w:rsidP="00A64A0D">
      <w:pPr>
        <w:spacing w:after="240"/>
        <w:jc w:val="center"/>
        <w:rPr>
          <w:rFonts w:cs="Arial"/>
          <w:b/>
          <w:color w:val="000000"/>
        </w:rPr>
      </w:pPr>
      <w:r w:rsidRPr="00E42546">
        <w:rPr>
          <w:rFonts w:cs="Arial"/>
          <w:b/>
          <w:color w:val="000000"/>
        </w:rPr>
        <w:t>Deadline for Intent to Submit an Application</w:t>
      </w:r>
      <w:r w:rsidR="00A17D8F" w:rsidRPr="00E42546">
        <w:rPr>
          <w:rFonts w:cs="Arial"/>
          <w:b/>
          <w:color w:val="000000"/>
        </w:rPr>
        <w:t xml:space="preserve"> Online Form</w:t>
      </w:r>
      <w:r w:rsidRPr="00E42546">
        <w:rPr>
          <w:rFonts w:cs="Arial"/>
          <w:b/>
          <w:color w:val="000000"/>
        </w:rPr>
        <w:t xml:space="preserve">: </w:t>
      </w:r>
    </w:p>
    <w:p w14:paraId="0C181B90" w14:textId="77777777" w:rsidR="00943792" w:rsidRPr="00A64A0D" w:rsidRDefault="00552FCC" w:rsidP="00A64A0D">
      <w:pPr>
        <w:spacing w:after="240"/>
        <w:jc w:val="center"/>
        <w:rPr>
          <w:rFonts w:cs="Arial"/>
          <w:b/>
          <w:color w:val="C00000"/>
          <w:sz w:val="32"/>
          <w:szCs w:val="32"/>
        </w:rPr>
      </w:pPr>
      <w:r w:rsidRPr="00A64A0D">
        <w:rPr>
          <w:rFonts w:cs="Arial"/>
          <w:b/>
          <w:color w:val="C00000"/>
          <w:sz w:val="32"/>
          <w:szCs w:val="32"/>
        </w:rPr>
        <w:t>February 11</w:t>
      </w:r>
      <w:r w:rsidR="00943792" w:rsidRPr="00A64A0D">
        <w:rPr>
          <w:rFonts w:cs="Arial"/>
          <w:b/>
          <w:color w:val="C00000"/>
          <w:sz w:val="32"/>
          <w:szCs w:val="32"/>
        </w:rPr>
        <w:t>, 2020</w:t>
      </w:r>
    </w:p>
    <w:p w14:paraId="13E61CEF" w14:textId="77777777" w:rsidR="00552FCC" w:rsidRPr="00A64A0D" w:rsidRDefault="00943792" w:rsidP="00A64A0D">
      <w:pPr>
        <w:spacing w:after="240"/>
        <w:jc w:val="center"/>
        <w:rPr>
          <w:rFonts w:cs="Arial"/>
          <w:b/>
          <w:color w:val="000000"/>
        </w:rPr>
      </w:pPr>
      <w:r w:rsidRPr="00E42546">
        <w:rPr>
          <w:rFonts w:cs="Arial"/>
          <w:b/>
          <w:color w:val="000000"/>
        </w:rPr>
        <w:t xml:space="preserve">Deadline for Applications: </w:t>
      </w:r>
    </w:p>
    <w:p w14:paraId="7DF0CA72" w14:textId="77777777" w:rsidR="00943792" w:rsidRPr="00A64A0D" w:rsidRDefault="00552FCC" w:rsidP="00A64A0D">
      <w:pPr>
        <w:spacing w:after="240"/>
        <w:jc w:val="center"/>
        <w:rPr>
          <w:rFonts w:cs="Arial"/>
          <w:b/>
          <w:color w:val="C00000"/>
          <w:sz w:val="32"/>
          <w:szCs w:val="32"/>
        </w:rPr>
      </w:pPr>
      <w:r w:rsidRPr="00A64A0D">
        <w:rPr>
          <w:rFonts w:cs="Arial"/>
          <w:b/>
          <w:color w:val="C00000"/>
          <w:sz w:val="32"/>
          <w:szCs w:val="32"/>
        </w:rPr>
        <w:t>March 3</w:t>
      </w:r>
      <w:r w:rsidR="00943792" w:rsidRPr="00A64A0D">
        <w:rPr>
          <w:rFonts w:cs="Arial"/>
          <w:b/>
          <w:color w:val="C00000"/>
          <w:sz w:val="32"/>
          <w:szCs w:val="32"/>
        </w:rPr>
        <w:t>, 2020</w:t>
      </w:r>
    </w:p>
    <w:p w14:paraId="19937E83" w14:textId="77777777" w:rsidR="00943792" w:rsidRPr="00E42546" w:rsidRDefault="00943792" w:rsidP="00943792">
      <w:pPr>
        <w:autoSpaceDE w:val="0"/>
        <w:autoSpaceDN w:val="0"/>
        <w:adjustRightInd w:val="0"/>
        <w:spacing w:line="288" w:lineRule="atLeast"/>
        <w:jc w:val="center"/>
        <w:rPr>
          <w:rFonts w:cs="Arial"/>
        </w:rPr>
      </w:pPr>
      <w:r w:rsidRPr="00E42546">
        <w:rPr>
          <w:rFonts w:cs="Arial"/>
        </w:rPr>
        <w:t>Administered by the</w:t>
      </w:r>
    </w:p>
    <w:p w14:paraId="4A692E3F" w14:textId="77777777" w:rsidR="00943792" w:rsidRPr="00E42546" w:rsidRDefault="00943792" w:rsidP="00943792">
      <w:pPr>
        <w:autoSpaceDE w:val="0"/>
        <w:autoSpaceDN w:val="0"/>
        <w:adjustRightInd w:val="0"/>
        <w:spacing w:line="288" w:lineRule="atLeast"/>
        <w:jc w:val="center"/>
        <w:rPr>
          <w:rFonts w:cs="Arial"/>
        </w:rPr>
      </w:pPr>
      <w:r w:rsidRPr="00E42546">
        <w:rPr>
          <w:rFonts w:cs="Arial"/>
        </w:rPr>
        <w:t>Educator Excellence and Equity Division</w:t>
      </w:r>
    </w:p>
    <w:p w14:paraId="40200BBE" w14:textId="77777777" w:rsidR="00943792" w:rsidRPr="00E42546" w:rsidRDefault="00943792" w:rsidP="00943792">
      <w:pPr>
        <w:autoSpaceDE w:val="0"/>
        <w:autoSpaceDN w:val="0"/>
        <w:adjustRightInd w:val="0"/>
        <w:spacing w:line="288" w:lineRule="atLeast"/>
        <w:jc w:val="center"/>
        <w:rPr>
          <w:rFonts w:cs="Arial"/>
        </w:rPr>
      </w:pPr>
      <w:r w:rsidRPr="00E42546">
        <w:rPr>
          <w:rFonts w:cs="Arial"/>
        </w:rPr>
        <w:t>California Department of Education</w:t>
      </w:r>
    </w:p>
    <w:p w14:paraId="286F3E3C" w14:textId="77777777" w:rsidR="00943792" w:rsidRPr="00E42546" w:rsidRDefault="00943792" w:rsidP="00943792">
      <w:pPr>
        <w:autoSpaceDE w:val="0"/>
        <w:autoSpaceDN w:val="0"/>
        <w:adjustRightInd w:val="0"/>
        <w:spacing w:line="288" w:lineRule="atLeast"/>
        <w:jc w:val="center"/>
        <w:rPr>
          <w:rFonts w:cs="Arial"/>
        </w:rPr>
      </w:pPr>
      <w:r w:rsidRPr="00E42546">
        <w:rPr>
          <w:rFonts w:cs="Arial"/>
        </w:rPr>
        <w:t>1430 N Street, Suite 4309</w:t>
      </w:r>
    </w:p>
    <w:p w14:paraId="4EB33ED7" w14:textId="77777777" w:rsidR="00943792" w:rsidRPr="00E42546" w:rsidRDefault="00943792" w:rsidP="00943792">
      <w:pPr>
        <w:autoSpaceDE w:val="0"/>
        <w:autoSpaceDN w:val="0"/>
        <w:adjustRightInd w:val="0"/>
        <w:spacing w:line="288" w:lineRule="atLeast"/>
        <w:jc w:val="center"/>
        <w:rPr>
          <w:rFonts w:cs="Arial"/>
        </w:rPr>
      </w:pPr>
      <w:r w:rsidRPr="00E42546">
        <w:rPr>
          <w:rFonts w:cs="Arial"/>
        </w:rPr>
        <w:t>Sacramento, CA 95814–5901</w:t>
      </w:r>
    </w:p>
    <w:p w14:paraId="4D7E9D0A" w14:textId="77777777" w:rsidR="00943792" w:rsidRPr="00E42546" w:rsidRDefault="00943792" w:rsidP="00943792">
      <w:pPr>
        <w:autoSpaceDE w:val="0"/>
        <w:autoSpaceDN w:val="0"/>
        <w:adjustRightInd w:val="0"/>
        <w:spacing w:line="288" w:lineRule="atLeast"/>
        <w:jc w:val="center"/>
        <w:rPr>
          <w:rFonts w:cs="Arial"/>
        </w:rPr>
      </w:pPr>
      <w:r w:rsidRPr="00E42546">
        <w:rPr>
          <w:rFonts w:cs="Arial"/>
        </w:rPr>
        <w:t xml:space="preserve">Phone: </w:t>
      </w:r>
      <w:r w:rsidRPr="00E42546">
        <w:rPr>
          <w:rFonts w:cs="Arial"/>
          <w:color w:val="000000"/>
        </w:rPr>
        <w:t>916-445-7331</w:t>
      </w:r>
    </w:p>
    <w:p w14:paraId="0D5B67CC" w14:textId="77777777" w:rsidR="00943792" w:rsidRPr="00E42546" w:rsidRDefault="00943792" w:rsidP="00943792">
      <w:pPr>
        <w:autoSpaceDE w:val="0"/>
        <w:autoSpaceDN w:val="0"/>
        <w:adjustRightInd w:val="0"/>
        <w:spacing w:line="288" w:lineRule="atLeast"/>
        <w:jc w:val="center"/>
        <w:rPr>
          <w:rFonts w:cs="Arial"/>
        </w:rPr>
        <w:sectPr w:rsidR="00943792" w:rsidRPr="00E42546" w:rsidSect="0094379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720" w:footer="1440" w:gutter="0"/>
          <w:pgNumType w:start="1"/>
          <w:cols w:space="720"/>
          <w:noEndnote/>
          <w:titlePg/>
          <w:docGrid w:linePitch="326"/>
        </w:sectPr>
      </w:pPr>
      <w:r w:rsidRPr="00E42546">
        <w:rPr>
          <w:rFonts w:cs="Arial"/>
        </w:rPr>
        <w:t>FAX: 916-319-0136</w:t>
      </w:r>
    </w:p>
    <w:bookmarkStart w:id="34" w:name="_Toc23953099" w:displacedByCustomXml="next"/>
    <w:sdt>
      <w:sdtPr>
        <w:rPr>
          <w:b w:val="0"/>
          <w:bCs w:val="0"/>
          <w:iCs w:val="0"/>
          <w:sz w:val="24"/>
          <w:szCs w:val="20"/>
          <w:lang w:val="en-US" w:eastAsia="en-US"/>
        </w:rPr>
        <w:id w:val="-1740400623"/>
        <w:docPartObj>
          <w:docPartGallery w:val="Table of Contents"/>
          <w:docPartUnique/>
        </w:docPartObj>
      </w:sdtPr>
      <w:sdtEndPr>
        <w:rPr>
          <w:rFonts w:cs="Arial"/>
          <w:noProof/>
          <w:szCs w:val="24"/>
        </w:rPr>
      </w:sdtEndPr>
      <w:sdtContent>
        <w:p w14:paraId="06A9A473" w14:textId="77777777" w:rsidR="0019565F" w:rsidRPr="007A516B" w:rsidRDefault="0019565F" w:rsidP="0053006C">
          <w:pPr>
            <w:pStyle w:val="Heading2"/>
            <w:jc w:val="center"/>
          </w:pPr>
          <w:r w:rsidRPr="007A516B">
            <w:t>Table of Contents</w:t>
          </w:r>
        </w:p>
        <w:p w14:paraId="3516911E" w14:textId="77777777" w:rsidR="001B5CEA" w:rsidRPr="001B5CEA" w:rsidRDefault="00D13D8F" w:rsidP="0053006C">
          <w:pPr>
            <w:pStyle w:val="TOC1"/>
            <w:rPr>
              <w:rFonts w:eastAsiaTheme="minorEastAsia"/>
              <w:noProof/>
            </w:rPr>
          </w:pPr>
          <w:r w:rsidRPr="001B5CEA">
            <w:rPr>
              <w:noProof/>
            </w:rPr>
            <w:fldChar w:fldCharType="begin"/>
          </w:r>
          <w:r w:rsidRPr="001B5CEA">
            <w:rPr>
              <w:noProof/>
            </w:rPr>
            <w:instrText xml:space="preserve"> TOC \o "1-3" \h \z \u </w:instrText>
          </w:r>
          <w:r w:rsidRPr="001B5CEA">
            <w:rPr>
              <w:noProof/>
            </w:rPr>
            <w:fldChar w:fldCharType="separate"/>
          </w:r>
          <w:hyperlink w:anchor="_Toc30069799" w:history="1">
            <w:r w:rsidR="001B5CEA" w:rsidRPr="001B5CEA">
              <w:rPr>
                <w:rStyle w:val="Hyperlink"/>
                <w:rFonts w:cs="Arial"/>
                <w:noProof/>
                <w:sz w:val="24"/>
              </w:rPr>
              <w:t>I.</w:t>
            </w:r>
            <w:r w:rsidR="001B5CEA" w:rsidRPr="001B5CEA">
              <w:rPr>
                <w:rFonts w:eastAsiaTheme="minorEastAsia"/>
                <w:noProof/>
              </w:rPr>
              <w:tab/>
            </w:r>
            <w:r w:rsidR="001B5CEA" w:rsidRPr="001B5CEA">
              <w:rPr>
                <w:rStyle w:val="Hyperlink"/>
                <w:rFonts w:cs="Arial"/>
                <w:noProof/>
                <w:sz w:val="24"/>
              </w:rPr>
              <w:t>Overview</w:t>
            </w:r>
            <w:r w:rsidR="001B5CEA" w:rsidRPr="001B5CEA">
              <w:rPr>
                <w:noProof/>
                <w:webHidden/>
              </w:rPr>
              <w:tab/>
            </w:r>
            <w:r w:rsidR="001B5CEA" w:rsidRPr="00B756D9">
              <w:rPr>
                <w:noProof/>
                <w:webHidden/>
              </w:rPr>
              <w:fldChar w:fldCharType="begin"/>
            </w:r>
            <w:r w:rsidR="001B5CEA" w:rsidRPr="00B756D9">
              <w:rPr>
                <w:noProof/>
                <w:webHidden/>
              </w:rPr>
              <w:instrText xml:space="preserve"> PAGEREF _Toc30069799 \h </w:instrText>
            </w:r>
            <w:r w:rsidR="001B5CEA" w:rsidRPr="00B756D9">
              <w:rPr>
                <w:noProof/>
                <w:webHidden/>
              </w:rPr>
            </w:r>
            <w:r w:rsidR="001B5CEA" w:rsidRPr="00B756D9">
              <w:rPr>
                <w:noProof/>
                <w:webHidden/>
              </w:rPr>
              <w:fldChar w:fldCharType="separate"/>
            </w:r>
            <w:r w:rsidR="0053006C">
              <w:rPr>
                <w:noProof/>
                <w:webHidden/>
              </w:rPr>
              <w:t>1</w:t>
            </w:r>
            <w:r w:rsidR="001B5CEA" w:rsidRPr="00B756D9">
              <w:rPr>
                <w:noProof/>
                <w:webHidden/>
              </w:rPr>
              <w:fldChar w:fldCharType="end"/>
            </w:r>
          </w:hyperlink>
        </w:p>
        <w:p w14:paraId="3DC9EE5C" w14:textId="77777777" w:rsidR="001B5CEA" w:rsidRPr="001B5CEA" w:rsidRDefault="00000000" w:rsidP="0053006C">
          <w:pPr>
            <w:pStyle w:val="TOC1"/>
            <w:rPr>
              <w:rFonts w:eastAsiaTheme="minorEastAsia"/>
              <w:noProof/>
            </w:rPr>
          </w:pPr>
          <w:hyperlink w:anchor="_Toc30069800" w:history="1">
            <w:r w:rsidR="001B5CEA" w:rsidRPr="001B5CEA">
              <w:rPr>
                <w:rStyle w:val="Hyperlink"/>
                <w:rFonts w:cs="Arial"/>
                <w:noProof/>
                <w:sz w:val="24"/>
              </w:rPr>
              <w:t>II.</w:t>
            </w:r>
            <w:r w:rsidR="001B5CEA" w:rsidRPr="001B5CEA">
              <w:rPr>
                <w:rFonts w:eastAsiaTheme="minorEastAsia"/>
                <w:noProof/>
              </w:rPr>
              <w:tab/>
            </w:r>
            <w:r w:rsidR="001B5CEA" w:rsidRPr="001B5CEA">
              <w:rPr>
                <w:rStyle w:val="Hyperlink"/>
                <w:rFonts w:cs="Arial"/>
                <w:noProof/>
                <w:sz w:val="24"/>
              </w:rPr>
              <w:t>Introduction</w:t>
            </w:r>
            <w:r w:rsidR="001B5CEA" w:rsidRPr="001B5CEA">
              <w:rPr>
                <w:noProof/>
                <w:webHidden/>
              </w:rPr>
              <w:tab/>
            </w:r>
            <w:r w:rsidR="001B5CEA" w:rsidRPr="00B756D9">
              <w:rPr>
                <w:noProof/>
                <w:webHidden/>
              </w:rPr>
              <w:fldChar w:fldCharType="begin"/>
            </w:r>
            <w:r w:rsidR="001B5CEA" w:rsidRPr="00B756D9">
              <w:rPr>
                <w:noProof/>
                <w:webHidden/>
              </w:rPr>
              <w:instrText xml:space="preserve"> PAGEREF _Toc30069800 \h </w:instrText>
            </w:r>
            <w:r w:rsidR="001B5CEA" w:rsidRPr="00B756D9">
              <w:rPr>
                <w:noProof/>
                <w:webHidden/>
              </w:rPr>
            </w:r>
            <w:r w:rsidR="001B5CEA" w:rsidRPr="00B756D9">
              <w:rPr>
                <w:noProof/>
                <w:webHidden/>
              </w:rPr>
              <w:fldChar w:fldCharType="separate"/>
            </w:r>
            <w:r w:rsidR="0053006C">
              <w:rPr>
                <w:noProof/>
                <w:webHidden/>
              </w:rPr>
              <w:t>1</w:t>
            </w:r>
            <w:r w:rsidR="001B5CEA" w:rsidRPr="00B756D9">
              <w:rPr>
                <w:noProof/>
                <w:webHidden/>
              </w:rPr>
              <w:fldChar w:fldCharType="end"/>
            </w:r>
          </w:hyperlink>
        </w:p>
        <w:p w14:paraId="06CA1DAF" w14:textId="77777777" w:rsidR="001B5CEA" w:rsidRPr="001B5CEA" w:rsidRDefault="00000000" w:rsidP="00B756D9">
          <w:pPr>
            <w:pStyle w:val="TOC2"/>
            <w:rPr>
              <w:rFonts w:eastAsiaTheme="minorEastAsia" w:cs="Arial"/>
              <w:szCs w:val="24"/>
            </w:rPr>
          </w:pPr>
          <w:hyperlink w:anchor="_Toc30069801" w:history="1">
            <w:r w:rsidR="001B5CEA" w:rsidRPr="001B5CEA">
              <w:rPr>
                <w:rStyle w:val="Hyperlink"/>
                <w:rFonts w:cs="Arial"/>
                <w:szCs w:val="24"/>
              </w:rPr>
              <w:t>A.</w:t>
            </w:r>
            <w:r w:rsidR="001B5CEA" w:rsidRPr="001B5CEA">
              <w:rPr>
                <w:rFonts w:eastAsiaTheme="minorEastAsia" w:cs="Arial"/>
                <w:szCs w:val="24"/>
              </w:rPr>
              <w:tab/>
            </w:r>
            <w:r w:rsidR="001B5CEA" w:rsidRPr="001B5CEA">
              <w:rPr>
                <w:rStyle w:val="Hyperlink"/>
                <w:rFonts w:cs="Arial"/>
                <w:szCs w:val="24"/>
              </w:rPr>
              <w:t>Background</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_Toc30069801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2</w:t>
            </w:r>
            <w:r w:rsidR="001B5CEA" w:rsidRPr="001B5CEA">
              <w:rPr>
                <w:rFonts w:cs="Arial"/>
                <w:webHidden/>
                <w:szCs w:val="24"/>
              </w:rPr>
              <w:fldChar w:fldCharType="end"/>
            </w:r>
          </w:hyperlink>
        </w:p>
        <w:p w14:paraId="12E18962" w14:textId="77777777" w:rsidR="001B5CEA" w:rsidRPr="001B5CEA" w:rsidRDefault="00000000" w:rsidP="0053006C">
          <w:pPr>
            <w:pStyle w:val="TOC1"/>
            <w:rPr>
              <w:rFonts w:eastAsiaTheme="minorEastAsia"/>
              <w:noProof/>
            </w:rPr>
          </w:pPr>
          <w:hyperlink w:anchor="_Toc30069802" w:history="1">
            <w:r w:rsidR="001B5CEA" w:rsidRPr="001B5CEA">
              <w:rPr>
                <w:rStyle w:val="Hyperlink"/>
                <w:rFonts w:cs="Arial"/>
                <w:noProof/>
                <w:sz w:val="24"/>
              </w:rPr>
              <w:t>III.</w:t>
            </w:r>
            <w:r w:rsidR="001B5CEA" w:rsidRPr="001B5CEA">
              <w:rPr>
                <w:rFonts w:eastAsiaTheme="minorEastAsia"/>
                <w:noProof/>
              </w:rPr>
              <w:tab/>
            </w:r>
            <w:r w:rsidR="001B5CEA" w:rsidRPr="001B5CEA">
              <w:rPr>
                <w:rStyle w:val="Hyperlink"/>
                <w:rFonts w:cs="Arial"/>
                <w:noProof/>
                <w:sz w:val="24"/>
              </w:rPr>
              <w:t>State Statute and Authority</w:t>
            </w:r>
            <w:r w:rsidR="001B5CEA" w:rsidRPr="001B5CEA">
              <w:rPr>
                <w:noProof/>
                <w:webHidden/>
              </w:rPr>
              <w:tab/>
            </w:r>
            <w:r w:rsidR="001B5CEA" w:rsidRPr="00B756D9">
              <w:rPr>
                <w:noProof/>
                <w:webHidden/>
              </w:rPr>
              <w:fldChar w:fldCharType="begin"/>
            </w:r>
            <w:r w:rsidR="001B5CEA" w:rsidRPr="00B756D9">
              <w:rPr>
                <w:noProof/>
                <w:webHidden/>
              </w:rPr>
              <w:instrText xml:space="preserve"> PAGEREF _Toc30069802 \h </w:instrText>
            </w:r>
            <w:r w:rsidR="001B5CEA" w:rsidRPr="00B756D9">
              <w:rPr>
                <w:noProof/>
                <w:webHidden/>
              </w:rPr>
            </w:r>
            <w:r w:rsidR="001B5CEA" w:rsidRPr="00B756D9">
              <w:rPr>
                <w:noProof/>
                <w:webHidden/>
              </w:rPr>
              <w:fldChar w:fldCharType="separate"/>
            </w:r>
            <w:r w:rsidR="0053006C">
              <w:rPr>
                <w:noProof/>
                <w:webHidden/>
              </w:rPr>
              <w:t>6</w:t>
            </w:r>
            <w:r w:rsidR="001B5CEA" w:rsidRPr="00B756D9">
              <w:rPr>
                <w:noProof/>
                <w:webHidden/>
              </w:rPr>
              <w:fldChar w:fldCharType="end"/>
            </w:r>
          </w:hyperlink>
        </w:p>
        <w:p w14:paraId="71604107" w14:textId="77777777" w:rsidR="001B5CEA" w:rsidRPr="001B5CEA" w:rsidRDefault="00000000" w:rsidP="0053006C">
          <w:pPr>
            <w:pStyle w:val="TOC1"/>
            <w:rPr>
              <w:rFonts w:eastAsiaTheme="minorEastAsia"/>
              <w:noProof/>
            </w:rPr>
          </w:pPr>
          <w:hyperlink w:anchor="_Toc30069803" w:history="1">
            <w:r w:rsidR="001B5CEA" w:rsidRPr="001B5CEA">
              <w:rPr>
                <w:rStyle w:val="Hyperlink"/>
                <w:rFonts w:cs="Arial"/>
                <w:noProof/>
                <w:sz w:val="24"/>
              </w:rPr>
              <w:t>IV.</w:t>
            </w:r>
            <w:r w:rsidR="001B5CEA" w:rsidRPr="001B5CEA">
              <w:rPr>
                <w:rFonts w:eastAsiaTheme="minorEastAsia"/>
                <w:noProof/>
              </w:rPr>
              <w:tab/>
            </w:r>
            <w:r w:rsidR="001B5CEA" w:rsidRPr="001B5CEA">
              <w:rPr>
                <w:rStyle w:val="Hyperlink"/>
                <w:rFonts w:cs="Arial"/>
                <w:noProof/>
                <w:sz w:val="24"/>
              </w:rPr>
              <w:t>Goals</w:t>
            </w:r>
            <w:r w:rsidR="001B5CEA" w:rsidRPr="001B5CEA">
              <w:rPr>
                <w:noProof/>
                <w:webHidden/>
              </w:rPr>
              <w:tab/>
            </w:r>
            <w:r w:rsidR="001B5CEA" w:rsidRPr="00B756D9">
              <w:rPr>
                <w:noProof/>
                <w:webHidden/>
              </w:rPr>
              <w:fldChar w:fldCharType="begin"/>
            </w:r>
            <w:r w:rsidR="001B5CEA" w:rsidRPr="00B756D9">
              <w:rPr>
                <w:noProof/>
                <w:webHidden/>
              </w:rPr>
              <w:instrText xml:space="preserve"> PAGEREF _Toc30069803 \h </w:instrText>
            </w:r>
            <w:r w:rsidR="001B5CEA" w:rsidRPr="00B756D9">
              <w:rPr>
                <w:noProof/>
                <w:webHidden/>
              </w:rPr>
            </w:r>
            <w:r w:rsidR="001B5CEA" w:rsidRPr="00B756D9">
              <w:rPr>
                <w:noProof/>
                <w:webHidden/>
              </w:rPr>
              <w:fldChar w:fldCharType="separate"/>
            </w:r>
            <w:r w:rsidR="0053006C">
              <w:rPr>
                <w:noProof/>
                <w:webHidden/>
              </w:rPr>
              <w:t>7</w:t>
            </w:r>
            <w:r w:rsidR="001B5CEA" w:rsidRPr="00B756D9">
              <w:rPr>
                <w:noProof/>
                <w:webHidden/>
              </w:rPr>
              <w:fldChar w:fldCharType="end"/>
            </w:r>
          </w:hyperlink>
        </w:p>
        <w:p w14:paraId="14AB8DE0" w14:textId="77777777" w:rsidR="001B5CEA" w:rsidRPr="001B5CEA" w:rsidRDefault="00000000" w:rsidP="0053006C">
          <w:pPr>
            <w:pStyle w:val="TOC1"/>
            <w:rPr>
              <w:rFonts w:eastAsiaTheme="minorEastAsia"/>
              <w:noProof/>
            </w:rPr>
          </w:pPr>
          <w:hyperlink w:anchor="_Toc30069804" w:history="1">
            <w:r w:rsidR="001B5CEA" w:rsidRPr="001B5CEA">
              <w:rPr>
                <w:rStyle w:val="Hyperlink"/>
                <w:rFonts w:eastAsia="MS Mincho" w:cs="Arial"/>
                <w:noProof/>
                <w:sz w:val="24"/>
              </w:rPr>
              <w:t>V.</w:t>
            </w:r>
            <w:r w:rsidR="001B5CEA" w:rsidRPr="001B5CEA">
              <w:rPr>
                <w:rFonts w:eastAsiaTheme="minorEastAsia"/>
                <w:noProof/>
              </w:rPr>
              <w:tab/>
            </w:r>
            <w:r w:rsidR="001B5CEA" w:rsidRPr="001B5CEA">
              <w:rPr>
                <w:rStyle w:val="Hyperlink"/>
                <w:rFonts w:cs="Arial"/>
                <w:noProof/>
                <w:sz w:val="24"/>
              </w:rPr>
              <w:t>Eligible Project Participants</w:t>
            </w:r>
            <w:r w:rsidR="001B5CEA" w:rsidRPr="001B5CEA">
              <w:rPr>
                <w:noProof/>
                <w:webHidden/>
              </w:rPr>
              <w:tab/>
            </w:r>
            <w:r w:rsidR="001B5CEA" w:rsidRPr="00B756D9">
              <w:rPr>
                <w:noProof/>
                <w:webHidden/>
              </w:rPr>
              <w:fldChar w:fldCharType="begin"/>
            </w:r>
            <w:r w:rsidR="001B5CEA" w:rsidRPr="00B756D9">
              <w:rPr>
                <w:noProof/>
                <w:webHidden/>
              </w:rPr>
              <w:instrText xml:space="preserve"> PAGEREF _Toc30069804 \h </w:instrText>
            </w:r>
            <w:r w:rsidR="001B5CEA" w:rsidRPr="00B756D9">
              <w:rPr>
                <w:noProof/>
                <w:webHidden/>
              </w:rPr>
            </w:r>
            <w:r w:rsidR="001B5CEA" w:rsidRPr="00B756D9">
              <w:rPr>
                <w:noProof/>
                <w:webHidden/>
              </w:rPr>
              <w:fldChar w:fldCharType="separate"/>
            </w:r>
            <w:r w:rsidR="0053006C">
              <w:rPr>
                <w:noProof/>
                <w:webHidden/>
              </w:rPr>
              <w:t>8</w:t>
            </w:r>
            <w:r w:rsidR="001B5CEA" w:rsidRPr="00B756D9">
              <w:rPr>
                <w:noProof/>
                <w:webHidden/>
              </w:rPr>
              <w:fldChar w:fldCharType="end"/>
            </w:r>
          </w:hyperlink>
        </w:p>
        <w:p w14:paraId="146E863F" w14:textId="77777777" w:rsidR="001B5CEA" w:rsidRPr="001B5CEA" w:rsidRDefault="00000000">
          <w:pPr>
            <w:pStyle w:val="TOC2"/>
            <w:rPr>
              <w:rFonts w:eastAsiaTheme="minorEastAsia" w:cs="Arial"/>
              <w:szCs w:val="24"/>
            </w:rPr>
          </w:pPr>
          <w:hyperlink w:anchor="_Toc30069805" w:history="1">
            <w:r w:rsidR="001B5CEA" w:rsidRPr="001B5CEA">
              <w:rPr>
                <w:rStyle w:val="Hyperlink"/>
                <w:rFonts w:cs="Arial"/>
                <w:szCs w:val="24"/>
              </w:rPr>
              <w:t>A.</w:t>
            </w:r>
            <w:r w:rsidR="001B5CEA" w:rsidRPr="001B5CEA">
              <w:rPr>
                <w:rFonts w:eastAsiaTheme="minorEastAsia" w:cs="Arial"/>
                <w:szCs w:val="24"/>
              </w:rPr>
              <w:tab/>
            </w:r>
            <w:r w:rsidR="001B5CEA" w:rsidRPr="001B5CEA">
              <w:rPr>
                <w:rStyle w:val="Hyperlink"/>
                <w:rFonts w:cs="Arial"/>
                <w:szCs w:val="24"/>
              </w:rPr>
              <w:t>Technical Assistance</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_Toc30069805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9</w:t>
            </w:r>
            <w:r w:rsidR="001B5CEA" w:rsidRPr="001B5CEA">
              <w:rPr>
                <w:rFonts w:cs="Arial"/>
                <w:webHidden/>
                <w:szCs w:val="24"/>
              </w:rPr>
              <w:fldChar w:fldCharType="end"/>
            </w:r>
          </w:hyperlink>
        </w:p>
        <w:p w14:paraId="6F20D761" w14:textId="77777777" w:rsidR="001B5CEA" w:rsidRPr="001B5CEA" w:rsidRDefault="00000000" w:rsidP="0053006C">
          <w:pPr>
            <w:pStyle w:val="TOC1"/>
            <w:rPr>
              <w:rFonts w:eastAsiaTheme="minorEastAsia"/>
              <w:noProof/>
            </w:rPr>
          </w:pPr>
          <w:hyperlink w:anchor="_Toc30069806" w:history="1">
            <w:r w:rsidR="001B5CEA" w:rsidRPr="001B5CEA">
              <w:rPr>
                <w:rStyle w:val="Hyperlink"/>
                <w:rFonts w:cs="Arial"/>
                <w:noProof/>
                <w:sz w:val="24"/>
              </w:rPr>
              <w:t>VI.</w:t>
            </w:r>
            <w:r w:rsidR="001B5CEA" w:rsidRPr="001B5CEA">
              <w:rPr>
                <w:rFonts w:eastAsiaTheme="minorEastAsia"/>
                <w:noProof/>
              </w:rPr>
              <w:tab/>
            </w:r>
            <w:r w:rsidR="001B5CEA" w:rsidRPr="001B5CEA">
              <w:rPr>
                <w:rStyle w:val="Hyperlink"/>
                <w:rFonts w:cs="Arial"/>
                <w:noProof/>
                <w:sz w:val="24"/>
              </w:rPr>
              <w:t xml:space="preserve">Eligible Project </w:t>
            </w:r>
            <w:r w:rsidR="00393332">
              <w:rPr>
                <w:rStyle w:val="Hyperlink"/>
                <w:rFonts w:cs="Arial"/>
                <w:noProof/>
                <w:sz w:val="24"/>
              </w:rPr>
              <w:t>Partnership</w:t>
            </w:r>
            <w:r w:rsidR="001B5CEA" w:rsidRPr="001B5CEA">
              <w:rPr>
                <w:rStyle w:val="Hyperlink"/>
                <w:rFonts w:cs="Arial"/>
                <w:noProof/>
                <w:sz w:val="24"/>
              </w:rPr>
              <w:t>s</w:t>
            </w:r>
            <w:r w:rsidR="001B5CEA" w:rsidRPr="001B5CEA">
              <w:rPr>
                <w:noProof/>
                <w:webHidden/>
              </w:rPr>
              <w:tab/>
            </w:r>
            <w:r w:rsidR="001B5CEA" w:rsidRPr="00B756D9">
              <w:rPr>
                <w:noProof/>
                <w:webHidden/>
              </w:rPr>
              <w:fldChar w:fldCharType="begin"/>
            </w:r>
            <w:r w:rsidR="001B5CEA" w:rsidRPr="00B756D9">
              <w:rPr>
                <w:noProof/>
                <w:webHidden/>
              </w:rPr>
              <w:instrText xml:space="preserve"> PAGEREF _Toc30069806 \h </w:instrText>
            </w:r>
            <w:r w:rsidR="001B5CEA" w:rsidRPr="00B756D9">
              <w:rPr>
                <w:noProof/>
                <w:webHidden/>
              </w:rPr>
            </w:r>
            <w:r w:rsidR="001B5CEA" w:rsidRPr="00B756D9">
              <w:rPr>
                <w:noProof/>
                <w:webHidden/>
              </w:rPr>
              <w:fldChar w:fldCharType="separate"/>
            </w:r>
            <w:r w:rsidR="0053006C">
              <w:rPr>
                <w:noProof/>
                <w:webHidden/>
              </w:rPr>
              <w:t>10</w:t>
            </w:r>
            <w:r w:rsidR="001B5CEA" w:rsidRPr="00B756D9">
              <w:rPr>
                <w:noProof/>
                <w:webHidden/>
              </w:rPr>
              <w:fldChar w:fldCharType="end"/>
            </w:r>
          </w:hyperlink>
        </w:p>
        <w:p w14:paraId="59F3A2CA" w14:textId="77777777" w:rsidR="001B5CEA" w:rsidRPr="001B5CEA" w:rsidRDefault="00000000" w:rsidP="0053006C">
          <w:pPr>
            <w:pStyle w:val="TOC1"/>
            <w:rPr>
              <w:rFonts w:eastAsiaTheme="minorEastAsia"/>
              <w:noProof/>
            </w:rPr>
          </w:pPr>
          <w:hyperlink w:anchor="_Toc30069807" w:history="1">
            <w:r w:rsidR="001B5CEA" w:rsidRPr="001B5CEA">
              <w:rPr>
                <w:rStyle w:val="Hyperlink"/>
                <w:rFonts w:cs="Arial"/>
                <w:noProof/>
                <w:sz w:val="24"/>
              </w:rPr>
              <w:t>VII.</w:t>
            </w:r>
            <w:r w:rsidR="001B5CEA" w:rsidRPr="001B5CEA">
              <w:rPr>
                <w:rFonts w:eastAsiaTheme="minorEastAsia"/>
                <w:noProof/>
              </w:rPr>
              <w:tab/>
            </w:r>
            <w:r w:rsidR="001B5CEA" w:rsidRPr="001B5CEA">
              <w:rPr>
                <w:rStyle w:val="Hyperlink"/>
                <w:rFonts w:cs="Arial"/>
                <w:noProof/>
                <w:sz w:val="24"/>
              </w:rPr>
              <w:t>The Application—Timeline and How to Apply</w:t>
            </w:r>
            <w:r w:rsidR="001B5CEA" w:rsidRPr="001B5CEA">
              <w:rPr>
                <w:noProof/>
                <w:webHidden/>
              </w:rPr>
              <w:tab/>
            </w:r>
            <w:r w:rsidR="001B5CEA" w:rsidRPr="00B756D9">
              <w:rPr>
                <w:noProof/>
                <w:webHidden/>
              </w:rPr>
              <w:fldChar w:fldCharType="begin"/>
            </w:r>
            <w:r w:rsidR="001B5CEA" w:rsidRPr="00B756D9">
              <w:rPr>
                <w:noProof/>
                <w:webHidden/>
              </w:rPr>
              <w:instrText xml:space="preserve"> PAGEREF _Toc30069807 \h </w:instrText>
            </w:r>
            <w:r w:rsidR="001B5CEA" w:rsidRPr="00B756D9">
              <w:rPr>
                <w:noProof/>
                <w:webHidden/>
              </w:rPr>
            </w:r>
            <w:r w:rsidR="001B5CEA" w:rsidRPr="00B756D9">
              <w:rPr>
                <w:noProof/>
                <w:webHidden/>
              </w:rPr>
              <w:fldChar w:fldCharType="separate"/>
            </w:r>
            <w:r w:rsidR="0053006C">
              <w:rPr>
                <w:noProof/>
                <w:webHidden/>
              </w:rPr>
              <w:t>10</w:t>
            </w:r>
            <w:r w:rsidR="001B5CEA" w:rsidRPr="00B756D9">
              <w:rPr>
                <w:noProof/>
                <w:webHidden/>
              </w:rPr>
              <w:fldChar w:fldCharType="end"/>
            </w:r>
          </w:hyperlink>
        </w:p>
        <w:p w14:paraId="72B917A4" w14:textId="77777777" w:rsidR="001B5CEA" w:rsidRPr="001B5CEA" w:rsidRDefault="00000000">
          <w:pPr>
            <w:pStyle w:val="TOC2"/>
            <w:rPr>
              <w:rFonts w:eastAsiaTheme="minorEastAsia" w:cs="Arial"/>
              <w:szCs w:val="24"/>
            </w:rPr>
          </w:pPr>
          <w:hyperlink w:anchor="_Toc30069808" w:history="1">
            <w:r w:rsidR="001B5CEA" w:rsidRPr="001B5CEA">
              <w:rPr>
                <w:rStyle w:val="Hyperlink"/>
                <w:rFonts w:cs="Arial"/>
                <w:szCs w:val="24"/>
              </w:rPr>
              <w:t>A.</w:t>
            </w:r>
            <w:r w:rsidR="001B5CEA" w:rsidRPr="001B5CEA">
              <w:rPr>
                <w:rFonts w:eastAsiaTheme="minorEastAsia" w:cs="Arial"/>
                <w:szCs w:val="24"/>
              </w:rPr>
              <w:tab/>
            </w:r>
            <w:r w:rsidR="001B5CEA" w:rsidRPr="001B5CEA">
              <w:rPr>
                <w:rStyle w:val="Hyperlink"/>
                <w:rFonts w:cs="Arial"/>
                <w:szCs w:val="24"/>
              </w:rPr>
              <w:t>Request for Applications Timeline</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_Toc30069808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10</w:t>
            </w:r>
            <w:r w:rsidR="001B5CEA" w:rsidRPr="001B5CEA">
              <w:rPr>
                <w:rFonts w:cs="Arial"/>
                <w:webHidden/>
                <w:szCs w:val="24"/>
              </w:rPr>
              <w:fldChar w:fldCharType="end"/>
            </w:r>
          </w:hyperlink>
        </w:p>
        <w:p w14:paraId="41CCDCDF" w14:textId="77777777" w:rsidR="001B5CEA" w:rsidRPr="001B5CEA" w:rsidRDefault="00000000">
          <w:pPr>
            <w:pStyle w:val="TOC2"/>
            <w:rPr>
              <w:rFonts w:eastAsiaTheme="minorEastAsia" w:cs="Arial"/>
              <w:szCs w:val="24"/>
            </w:rPr>
          </w:pPr>
          <w:hyperlink w:anchor="_Toc30069809" w:history="1">
            <w:r w:rsidR="001B5CEA" w:rsidRPr="001B5CEA">
              <w:rPr>
                <w:rStyle w:val="Hyperlink"/>
                <w:rFonts w:cs="Arial"/>
                <w:szCs w:val="24"/>
              </w:rPr>
              <w:t>B.</w:t>
            </w:r>
            <w:r w:rsidR="001B5CEA" w:rsidRPr="001B5CEA">
              <w:rPr>
                <w:rFonts w:eastAsiaTheme="minorEastAsia" w:cs="Arial"/>
                <w:szCs w:val="24"/>
              </w:rPr>
              <w:tab/>
            </w:r>
            <w:r w:rsidR="001B5CEA" w:rsidRPr="001B5CEA">
              <w:rPr>
                <w:rStyle w:val="Hyperlink"/>
                <w:rFonts w:cs="Arial"/>
                <w:szCs w:val="24"/>
              </w:rPr>
              <w:t>Intent to Submit an Application Online Form and Request for Applications Questions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_Toc30069809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11</w:t>
            </w:r>
            <w:r w:rsidR="001B5CEA" w:rsidRPr="001B5CEA">
              <w:rPr>
                <w:rFonts w:cs="Arial"/>
                <w:webHidden/>
                <w:szCs w:val="24"/>
              </w:rPr>
              <w:fldChar w:fldCharType="end"/>
            </w:r>
          </w:hyperlink>
        </w:p>
        <w:p w14:paraId="6B423F3C" w14:textId="77777777" w:rsidR="001B5CEA" w:rsidRPr="001B5CEA" w:rsidRDefault="00000000">
          <w:pPr>
            <w:pStyle w:val="TOC2"/>
            <w:rPr>
              <w:rFonts w:eastAsiaTheme="minorEastAsia" w:cs="Arial"/>
              <w:szCs w:val="24"/>
            </w:rPr>
          </w:pPr>
          <w:hyperlink w:anchor="_Toc30069810" w:history="1">
            <w:r w:rsidR="001B5CEA" w:rsidRPr="001B5CEA">
              <w:rPr>
                <w:rStyle w:val="Hyperlink"/>
                <w:rFonts w:cs="Arial"/>
                <w:szCs w:val="24"/>
              </w:rPr>
              <w:t>C.</w:t>
            </w:r>
            <w:r w:rsidR="001B5CEA" w:rsidRPr="001B5CEA">
              <w:rPr>
                <w:rFonts w:eastAsiaTheme="minorEastAsia" w:cs="Arial"/>
                <w:szCs w:val="24"/>
              </w:rPr>
              <w:tab/>
            </w:r>
            <w:r w:rsidR="001B5CEA" w:rsidRPr="001B5CEA">
              <w:rPr>
                <w:rStyle w:val="Hyperlink"/>
                <w:rFonts w:cs="Arial"/>
                <w:szCs w:val="24"/>
              </w:rPr>
              <w:t>Submission of Application</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_Toc30069810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11</w:t>
            </w:r>
            <w:r w:rsidR="001B5CEA" w:rsidRPr="001B5CEA">
              <w:rPr>
                <w:rFonts w:cs="Arial"/>
                <w:webHidden/>
                <w:szCs w:val="24"/>
              </w:rPr>
              <w:fldChar w:fldCharType="end"/>
            </w:r>
          </w:hyperlink>
        </w:p>
        <w:p w14:paraId="6780D409" w14:textId="77777777" w:rsidR="001B5CEA" w:rsidRPr="001B5CEA" w:rsidRDefault="00000000">
          <w:pPr>
            <w:pStyle w:val="TOC2"/>
            <w:rPr>
              <w:rFonts w:eastAsiaTheme="minorEastAsia" w:cs="Arial"/>
              <w:szCs w:val="24"/>
            </w:rPr>
          </w:pPr>
          <w:hyperlink w:anchor="_Toc30069811" w:history="1">
            <w:r w:rsidR="001B5CEA" w:rsidRPr="001B5CEA">
              <w:rPr>
                <w:rStyle w:val="Hyperlink"/>
                <w:rFonts w:cs="Arial"/>
                <w:szCs w:val="24"/>
              </w:rPr>
              <w:t>D.</w:t>
            </w:r>
            <w:r w:rsidR="001B5CEA" w:rsidRPr="001B5CEA">
              <w:rPr>
                <w:rFonts w:eastAsiaTheme="minorEastAsia" w:cs="Arial"/>
                <w:szCs w:val="24"/>
              </w:rPr>
              <w:tab/>
            </w:r>
            <w:r w:rsidR="001B5CEA" w:rsidRPr="001B5CEA">
              <w:rPr>
                <w:rStyle w:val="Hyperlink"/>
                <w:rFonts w:cs="Arial"/>
                <w:szCs w:val="24"/>
              </w:rPr>
              <w:t>Cost of Preparing an Application</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_Toc30069811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12</w:t>
            </w:r>
            <w:r w:rsidR="001B5CEA" w:rsidRPr="001B5CEA">
              <w:rPr>
                <w:rFonts w:cs="Arial"/>
                <w:webHidden/>
                <w:szCs w:val="24"/>
              </w:rPr>
              <w:fldChar w:fldCharType="end"/>
            </w:r>
          </w:hyperlink>
        </w:p>
        <w:p w14:paraId="54534532" w14:textId="77777777" w:rsidR="001B5CEA" w:rsidRPr="001B5CEA" w:rsidRDefault="00000000">
          <w:pPr>
            <w:pStyle w:val="TOC2"/>
            <w:rPr>
              <w:rFonts w:eastAsiaTheme="minorEastAsia" w:cs="Arial"/>
              <w:szCs w:val="24"/>
            </w:rPr>
          </w:pPr>
          <w:hyperlink w:anchor="_Toc30069812" w:history="1">
            <w:r w:rsidR="001B5CEA" w:rsidRPr="001B5CEA">
              <w:rPr>
                <w:rStyle w:val="Hyperlink"/>
                <w:rFonts w:cs="Arial"/>
                <w:szCs w:val="24"/>
              </w:rPr>
              <w:t>E.</w:t>
            </w:r>
            <w:r w:rsidR="001B5CEA" w:rsidRPr="001B5CEA">
              <w:rPr>
                <w:rFonts w:eastAsiaTheme="minorEastAsia" w:cs="Arial"/>
                <w:szCs w:val="24"/>
              </w:rPr>
              <w:tab/>
            </w:r>
            <w:r w:rsidR="001B5CEA" w:rsidRPr="001B5CEA">
              <w:rPr>
                <w:rStyle w:val="Hyperlink"/>
                <w:rFonts w:cs="Arial"/>
                <w:szCs w:val="24"/>
              </w:rPr>
              <w:t>Application Review and Award Process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_Toc30069812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12</w:t>
            </w:r>
            <w:r w:rsidR="001B5CEA" w:rsidRPr="001B5CEA">
              <w:rPr>
                <w:rFonts w:cs="Arial"/>
                <w:webHidden/>
                <w:szCs w:val="24"/>
              </w:rPr>
              <w:fldChar w:fldCharType="end"/>
            </w:r>
          </w:hyperlink>
        </w:p>
        <w:p w14:paraId="19926688" w14:textId="77777777" w:rsidR="001B5CEA" w:rsidRPr="001B5CEA" w:rsidRDefault="00000000">
          <w:pPr>
            <w:pStyle w:val="TOC2"/>
            <w:rPr>
              <w:rFonts w:eastAsiaTheme="minorEastAsia" w:cs="Arial"/>
              <w:szCs w:val="24"/>
            </w:rPr>
          </w:pPr>
          <w:hyperlink w:anchor="_Toc30069813" w:history="1">
            <w:r w:rsidR="001B5CEA" w:rsidRPr="001B5CEA">
              <w:rPr>
                <w:rStyle w:val="Hyperlink"/>
                <w:rFonts w:cs="Arial"/>
                <w:szCs w:val="24"/>
              </w:rPr>
              <w:t>F.</w:t>
            </w:r>
            <w:r w:rsidR="001B5CEA" w:rsidRPr="001B5CEA">
              <w:rPr>
                <w:rFonts w:eastAsiaTheme="minorEastAsia" w:cs="Arial"/>
                <w:szCs w:val="24"/>
              </w:rPr>
              <w:tab/>
            </w:r>
            <w:r w:rsidR="001B5CEA" w:rsidRPr="001B5CEA">
              <w:rPr>
                <w:rStyle w:val="Hyperlink"/>
                <w:rFonts w:cs="Arial"/>
                <w:szCs w:val="24"/>
              </w:rPr>
              <w:t>Appeals Process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_Toc30069813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12</w:t>
            </w:r>
            <w:r w:rsidR="001B5CEA" w:rsidRPr="001B5CEA">
              <w:rPr>
                <w:rFonts w:cs="Arial"/>
                <w:webHidden/>
                <w:szCs w:val="24"/>
              </w:rPr>
              <w:fldChar w:fldCharType="end"/>
            </w:r>
          </w:hyperlink>
        </w:p>
        <w:p w14:paraId="2074414E" w14:textId="77777777" w:rsidR="001B5CEA" w:rsidRPr="001B5CEA" w:rsidRDefault="00000000" w:rsidP="0053006C">
          <w:pPr>
            <w:pStyle w:val="TOC1"/>
            <w:rPr>
              <w:rFonts w:eastAsiaTheme="minorEastAsia"/>
              <w:noProof/>
            </w:rPr>
          </w:pPr>
          <w:hyperlink w:anchor="_Toc30069814" w:history="1">
            <w:r w:rsidR="001B5CEA" w:rsidRPr="001B5CEA">
              <w:rPr>
                <w:rStyle w:val="Hyperlink"/>
                <w:rFonts w:cs="Arial"/>
                <w:noProof/>
                <w:sz w:val="24"/>
              </w:rPr>
              <w:t>VIII.</w:t>
            </w:r>
            <w:r w:rsidR="001B5CEA" w:rsidRPr="001B5CEA">
              <w:rPr>
                <w:rFonts w:eastAsiaTheme="minorEastAsia"/>
                <w:noProof/>
              </w:rPr>
              <w:tab/>
            </w:r>
            <w:r w:rsidR="001B5CEA" w:rsidRPr="001B5CEA">
              <w:rPr>
                <w:rStyle w:val="Hyperlink"/>
                <w:rFonts w:cs="Arial"/>
                <w:noProof/>
                <w:sz w:val="24"/>
              </w:rPr>
              <w:t>General Project Requirements</w:t>
            </w:r>
            <w:r w:rsidR="001B5CEA" w:rsidRPr="001B5CEA">
              <w:rPr>
                <w:noProof/>
                <w:webHidden/>
              </w:rPr>
              <w:tab/>
            </w:r>
            <w:r w:rsidR="001B5CEA" w:rsidRPr="00B756D9">
              <w:rPr>
                <w:noProof/>
                <w:webHidden/>
              </w:rPr>
              <w:fldChar w:fldCharType="begin"/>
            </w:r>
            <w:r w:rsidR="001B5CEA" w:rsidRPr="00B756D9">
              <w:rPr>
                <w:noProof/>
                <w:webHidden/>
              </w:rPr>
              <w:instrText xml:space="preserve"> PAGEREF _Toc30069814 \h </w:instrText>
            </w:r>
            <w:r w:rsidR="001B5CEA" w:rsidRPr="00B756D9">
              <w:rPr>
                <w:noProof/>
                <w:webHidden/>
              </w:rPr>
            </w:r>
            <w:r w:rsidR="001B5CEA" w:rsidRPr="00B756D9">
              <w:rPr>
                <w:noProof/>
                <w:webHidden/>
              </w:rPr>
              <w:fldChar w:fldCharType="separate"/>
            </w:r>
            <w:r w:rsidR="0053006C">
              <w:rPr>
                <w:noProof/>
                <w:webHidden/>
              </w:rPr>
              <w:t>13</w:t>
            </w:r>
            <w:r w:rsidR="001B5CEA" w:rsidRPr="00B756D9">
              <w:rPr>
                <w:noProof/>
                <w:webHidden/>
              </w:rPr>
              <w:fldChar w:fldCharType="end"/>
            </w:r>
          </w:hyperlink>
        </w:p>
        <w:p w14:paraId="26FA1545" w14:textId="77777777" w:rsidR="001B5CEA" w:rsidRPr="001B5CEA" w:rsidRDefault="00000000" w:rsidP="0053006C">
          <w:pPr>
            <w:pStyle w:val="TOC1"/>
            <w:rPr>
              <w:rFonts w:eastAsiaTheme="minorEastAsia"/>
              <w:noProof/>
            </w:rPr>
          </w:pPr>
          <w:hyperlink w:anchor="_Toc30069815" w:history="1">
            <w:r w:rsidR="001B5CEA" w:rsidRPr="001B5CEA">
              <w:rPr>
                <w:rStyle w:val="Hyperlink"/>
                <w:rFonts w:cs="Arial"/>
                <w:noProof/>
                <w:sz w:val="24"/>
              </w:rPr>
              <w:t>IX.</w:t>
            </w:r>
            <w:r w:rsidR="001B5CEA" w:rsidRPr="001B5CEA">
              <w:rPr>
                <w:rFonts w:eastAsiaTheme="minorEastAsia"/>
                <w:noProof/>
              </w:rPr>
              <w:tab/>
            </w:r>
            <w:r w:rsidR="001B5CEA" w:rsidRPr="001B5CEA">
              <w:rPr>
                <w:rStyle w:val="Hyperlink"/>
                <w:rFonts w:cs="Arial"/>
                <w:noProof/>
                <w:sz w:val="24"/>
              </w:rPr>
              <w:t>General Application and Project Information</w:t>
            </w:r>
            <w:r w:rsidR="001B5CEA" w:rsidRPr="001B5CEA">
              <w:rPr>
                <w:noProof/>
                <w:webHidden/>
              </w:rPr>
              <w:tab/>
            </w:r>
            <w:r w:rsidR="001B5CEA" w:rsidRPr="00B756D9">
              <w:rPr>
                <w:noProof/>
                <w:webHidden/>
              </w:rPr>
              <w:fldChar w:fldCharType="begin"/>
            </w:r>
            <w:r w:rsidR="001B5CEA" w:rsidRPr="00B756D9">
              <w:rPr>
                <w:noProof/>
                <w:webHidden/>
              </w:rPr>
              <w:instrText xml:space="preserve"> PAGEREF _Toc30069815 \h </w:instrText>
            </w:r>
            <w:r w:rsidR="001B5CEA" w:rsidRPr="00B756D9">
              <w:rPr>
                <w:noProof/>
                <w:webHidden/>
              </w:rPr>
            </w:r>
            <w:r w:rsidR="001B5CEA" w:rsidRPr="00B756D9">
              <w:rPr>
                <w:noProof/>
                <w:webHidden/>
              </w:rPr>
              <w:fldChar w:fldCharType="separate"/>
            </w:r>
            <w:r w:rsidR="0053006C">
              <w:rPr>
                <w:noProof/>
                <w:webHidden/>
              </w:rPr>
              <w:t>13</w:t>
            </w:r>
            <w:r w:rsidR="001B5CEA" w:rsidRPr="00B756D9">
              <w:rPr>
                <w:noProof/>
                <w:webHidden/>
              </w:rPr>
              <w:fldChar w:fldCharType="end"/>
            </w:r>
          </w:hyperlink>
        </w:p>
        <w:p w14:paraId="630EB9ED" w14:textId="77777777" w:rsidR="001B5CEA" w:rsidRPr="001B5CEA" w:rsidRDefault="00000000">
          <w:pPr>
            <w:pStyle w:val="TOC2"/>
            <w:rPr>
              <w:rFonts w:eastAsiaTheme="minorEastAsia" w:cs="Arial"/>
              <w:szCs w:val="24"/>
            </w:rPr>
          </w:pPr>
          <w:hyperlink w:anchor="_Toc30069816" w:history="1">
            <w:r w:rsidR="001B5CEA" w:rsidRPr="001B5CEA">
              <w:rPr>
                <w:rStyle w:val="Hyperlink"/>
                <w:rFonts w:cs="Arial"/>
                <w:szCs w:val="24"/>
              </w:rPr>
              <w:t>A.</w:t>
            </w:r>
            <w:r w:rsidR="001B5CEA" w:rsidRPr="001B5CEA">
              <w:rPr>
                <w:rFonts w:eastAsiaTheme="minorEastAsia" w:cs="Arial"/>
                <w:szCs w:val="24"/>
              </w:rPr>
              <w:tab/>
            </w:r>
            <w:r w:rsidR="001B5CEA" w:rsidRPr="001B5CEA">
              <w:rPr>
                <w:rStyle w:val="Hyperlink"/>
                <w:rFonts w:cs="Arial"/>
                <w:szCs w:val="24"/>
              </w:rPr>
              <w:t>General Provisions and Requirements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_Toc30069816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13</w:t>
            </w:r>
            <w:r w:rsidR="001B5CEA" w:rsidRPr="001B5CEA">
              <w:rPr>
                <w:rFonts w:cs="Arial"/>
                <w:webHidden/>
                <w:szCs w:val="24"/>
              </w:rPr>
              <w:fldChar w:fldCharType="end"/>
            </w:r>
          </w:hyperlink>
        </w:p>
        <w:p w14:paraId="46FFAC56" w14:textId="77777777" w:rsidR="001B5CEA" w:rsidRPr="001B5CEA" w:rsidRDefault="00000000">
          <w:pPr>
            <w:pStyle w:val="TOC2"/>
            <w:rPr>
              <w:rFonts w:eastAsiaTheme="minorEastAsia" w:cs="Arial"/>
              <w:szCs w:val="24"/>
            </w:rPr>
          </w:pPr>
          <w:hyperlink w:anchor="_Toc30069817" w:history="1">
            <w:r w:rsidR="001B5CEA" w:rsidRPr="001B5CEA">
              <w:rPr>
                <w:rStyle w:val="Hyperlink"/>
                <w:rFonts w:cs="Arial"/>
                <w:szCs w:val="24"/>
              </w:rPr>
              <w:t>B.</w:t>
            </w:r>
            <w:r w:rsidR="001B5CEA" w:rsidRPr="001B5CEA">
              <w:rPr>
                <w:rFonts w:eastAsiaTheme="minorEastAsia" w:cs="Arial"/>
                <w:szCs w:val="24"/>
              </w:rPr>
              <w:tab/>
            </w:r>
            <w:r w:rsidR="001B5CEA" w:rsidRPr="001B5CEA">
              <w:rPr>
                <w:rStyle w:val="Hyperlink"/>
                <w:rFonts w:cs="Arial"/>
                <w:szCs w:val="24"/>
              </w:rPr>
              <w:t>Grant Award Assurances and Certifications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_Toc30069817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14</w:t>
            </w:r>
            <w:r w:rsidR="001B5CEA" w:rsidRPr="001B5CEA">
              <w:rPr>
                <w:rFonts w:cs="Arial"/>
                <w:webHidden/>
                <w:szCs w:val="24"/>
              </w:rPr>
              <w:fldChar w:fldCharType="end"/>
            </w:r>
          </w:hyperlink>
        </w:p>
        <w:p w14:paraId="59834704" w14:textId="77777777" w:rsidR="001B5CEA" w:rsidRPr="001B5CEA" w:rsidRDefault="00000000">
          <w:pPr>
            <w:pStyle w:val="TOC2"/>
            <w:rPr>
              <w:rFonts w:eastAsiaTheme="minorEastAsia" w:cs="Arial"/>
              <w:szCs w:val="24"/>
            </w:rPr>
          </w:pPr>
          <w:hyperlink w:anchor="_Toc30069818" w:history="1">
            <w:r w:rsidR="001B5CEA" w:rsidRPr="001B5CEA">
              <w:rPr>
                <w:rStyle w:val="Hyperlink"/>
                <w:rFonts w:cs="Arial"/>
                <w:szCs w:val="24"/>
              </w:rPr>
              <w:t>C.</w:t>
            </w:r>
            <w:r w:rsidR="001B5CEA" w:rsidRPr="001B5CEA">
              <w:rPr>
                <w:rFonts w:eastAsiaTheme="minorEastAsia" w:cs="Arial"/>
                <w:szCs w:val="24"/>
              </w:rPr>
              <w:tab/>
            </w:r>
            <w:r w:rsidR="001B5CEA" w:rsidRPr="001B5CEA">
              <w:rPr>
                <w:rStyle w:val="Hyperlink"/>
                <w:rFonts w:cs="Arial"/>
                <w:szCs w:val="24"/>
              </w:rPr>
              <w:t>Grant Terms and Conditions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_Toc30069818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14</w:t>
            </w:r>
            <w:r w:rsidR="001B5CEA" w:rsidRPr="001B5CEA">
              <w:rPr>
                <w:rFonts w:cs="Arial"/>
                <w:webHidden/>
                <w:szCs w:val="24"/>
              </w:rPr>
              <w:fldChar w:fldCharType="end"/>
            </w:r>
          </w:hyperlink>
        </w:p>
        <w:p w14:paraId="1C485440" w14:textId="77777777" w:rsidR="001B5CEA" w:rsidRPr="001B5CEA" w:rsidRDefault="00000000">
          <w:pPr>
            <w:pStyle w:val="TOC2"/>
            <w:rPr>
              <w:rFonts w:eastAsiaTheme="minorEastAsia" w:cs="Arial"/>
              <w:szCs w:val="24"/>
            </w:rPr>
          </w:pPr>
          <w:hyperlink w:anchor="_Toc30069819" w:history="1">
            <w:r w:rsidR="001B5CEA" w:rsidRPr="001B5CEA">
              <w:rPr>
                <w:rStyle w:val="Hyperlink"/>
                <w:rFonts w:cs="Arial"/>
                <w:szCs w:val="24"/>
              </w:rPr>
              <w:t>D.</w:t>
            </w:r>
            <w:r w:rsidR="001B5CEA" w:rsidRPr="001B5CEA">
              <w:rPr>
                <w:rFonts w:eastAsiaTheme="minorEastAsia" w:cs="Arial"/>
                <w:szCs w:val="24"/>
              </w:rPr>
              <w:tab/>
            </w:r>
            <w:r w:rsidR="001B5CEA" w:rsidRPr="001B5CEA">
              <w:rPr>
                <w:rStyle w:val="Hyperlink"/>
                <w:rFonts w:cs="Arial"/>
                <w:szCs w:val="24"/>
              </w:rPr>
              <w:t>Funding</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_Toc30069819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15</w:t>
            </w:r>
            <w:r w:rsidR="001B5CEA" w:rsidRPr="001B5CEA">
              <w:rPr>
                <w:rFonts w:cs="Arial"/>
                <w:webHidden/>
                <w:szCs w:val="24"/>
              </w:rPr>
              <w:fldChar w:fldCharType="end"/>
            </w:r>
          </w:hyperlink>
        </w:p>
        <w:p w14:paraId="1DD4CF07" w14:textId="77777777" w:rsidR="001B5CEA" w:rsidRPr="001B5CEA" w:rsidRDefault="00000000" w:rsidP="0053006C">
          <w:pPr>
            <w:pStyle w:val="TOC1"/>
            <w:rPr>
              <w:rFonts w:eastAsiaTheme="minorEastAsia"/>
              <w:noProof/>
            </w:rPr>
          </w:pPr>
          <w:hyperlink w:anchor="_Toc30069820" w:history="1">
            <w:r w:rsidR="001B5CEA" w:rsidRPr="001B5CEA">
              <w:rPr>
                <w:rStyle w:val="Hyperlink"/>
                <w:rFonts w:cs="Arial"/>
                <w:noProof/>
                <w:sz w:val="24"/>
              </w:rPr>
              <w:t>X.</w:t>
            </w:r>
            <w:r w:rsidR="001B5CEA" w:rsidRPr="001B5CEA">
              <w:rPr>
                <w:rFonts w:eastAsiaTheme="minorEastAsia"/>
                <w:noProof/>
              </w:rPr>
              <w:tab/>
            </w:r>
            <w:r w:rsidR="001B5CEA" w:rsidRPr="001B5CEA">
              <w:rPr>
                <w:rStyle w:val="Hyperlink"/>
                <w:rFonts w:cs="Arial"/>
                <w:noProof/>
                <w:sz w:val="24"/>
              </w:rPr>
              <w:t>Grant Awards and Reporting Requirements</w:t>
            </w:r>
            <w:r w:rsidR="001B5CEA" w:rsidRPr="001B5CEA">
              <w:rPr>
                <w:noProof/>
                <w:webHidden/>
              </w:rPr>
              <w:tab/>
            </w:r>
            <w:r w:rsidR="001B5CEA" w:rsidRPr="00B756D9">
              <w:rPr>
                <w:noProof/>
                <w:webHidden/>
              </w:rPr>
              <w:fldChar w:fldCharType="begin"/>
            </w:r>
            <w:r w:rsidR="001B5CEA" w:rsidRPr="00B756D9">
              <w:rPr>
                <w:noProof/>
                <w:webHidden/>
              </w:rPr>
              <w:instrText xml:space="preserve"> PAGEREF _Toc30069820 \h </w:instrText>
            </w:r>
            <w:r w:rsidR="001B5CEA" w:rsidRPr="00B756D9">
              <w:rPr>
                <w:noProof/>
                <w:webHidden/>
              </w:rPr>
            </w:r>
            <w:r w:rsidR="001B5CEA" w:rsidRPr="00B756D9">
              <w:rPr>
                <w:noProof/>
                <w:webHidden/>
              </w:rPr>
              <w:fldChar w:fldCharType="separate"/>
            </w:r>
            <w:r w:rsidR="0053006C">
              <w:rPr>
                <w:noProof/>
                <w:webHidden/>
              </w:rPr>
              <w:t>19</w:t>
            </w:r>
            <w:r w:rsidR="001B5CEA" w:rsidRPr="00B756D9">
              <w:rPr>
                <w:noProof/>
                <w:webHidden/>
              </w:rPr>
              <w:fldChar w:fldCharType="end"/>
            </w:r>
          </w:hyperlink>
        </w:p>
        <w:p w14:paraId="081706BB" w14:textId="77777777" w:rsidR="001B5CEA" w:rsidRPr="001B5CEA" w:rsidRDefault="00000000" w:rsidP="0053006C">
          <w:pPr>
            <w:pStyle w:val="TOC1"/>
            <w:rPr>
              <w:rFonts w:eastAsiaTheme="minorEastAsia"/>
              <w:noProof/>
            </w:rPr>
          </w:pPr>
          <w:hyperlink w:anchor="_Toc30069821" w:history="1">
            <w:r w:rsidR="001B5CEA" w:rsidRPr="001B5CEA">
              <w:rPr>
                <w:rStyle w:val="Hyperlink"/>
                <w:rFonts w:cs="Arial"/>
                <w:noProof/>
                <w:sz w:val="24"/>
              </w:rPr>
              <w:t>XI.</w:t>
            </w:r>
            <w:r w:rsidR="001B5CEA" w:rsidRPr="001B5CEA">
              <w:rPr>
                <w:rFonts w:eastAsiaTheme="minorEastAsia"/>
                <w:noProof/>
              </w:rPr>
              <w:tab/>
            </w:r>
            <w:r w:rsidR="001B5CEA" w:rsidRPr="001B5CEA">
              <w:rPr>
                <w:rStyle w:val="Hyperlink"/>
                <w:rFonts w:cs="Arial"/>
                <w:noProof/>
                <w:sz w:val="24"/>
              </w:rPr>
              <w:t>Application for the 21</w:t>
            </w:r>
            <w:r w:rsidR="001B5CEA" w:rsidRPr="001B5CEA">
              <w:rPr>
                <w:rStyle w:val="Hyperlink"/>
                <w:rFonts w:cs="Arial"/>
                <w:noProof/>
                <w:sz w:val="24"/>
                <w:vertAlign w:val="superscript"/>
              </w:rPr>
              <w:t>st</w:t>
            </w:r>
            <w:r w:rsidR="001B5CEA" w:rsidRPr="001B5CEA">
              <w:rPr>
                <w:rStyle w:val="Hyperlink"/>
                <w:rFonts w:cs="Arial"/>
                <w:noProof/>
                <w:sz w:val="24"/>
              </w:rPr>
              <w:t xml:space="preserve"> Century California School Leadership Academy Center</w:t>
            </w:r>
            <w:r w:rsidR="001B5CEA" w:rsidRPr="001B5CEA">
              <w:rPr>
                <w:noProof/>
                <w:webHidden/>
              </w:rPr>
              <w:tab/>
            </w:r>
            <w:r w:rsidR="001B5CEA" w:rsidRPr="00B756D9">
              <w:rPr>
                <w:noProof/>
                <w:webHidden/>
              </w:rPr>
              <w:fldChar w:fldCharType="begin"/>
            </w:r>
            <w:r w:rsidR="001B5CEA" w:rsidRPr="00B756D9">
              <w:rPr>
                <w:noProof/>
                <w:webHidden/>
              </w:rPr>
              <w:instrText xml:space="preserve"> PAGEREF _Toc30069821 \h </w:instrText>
            </w:r>
            <w:r w:rsidR="001B5CEA" w:rsidRPr="00B756D9">
              <w:rPr>
                <w:noProof/>
                <w:webHidden/>
              </w:rPr>
            </w:r>
            <w:r w:rsidR="001B5CEA" w:rsidRPr="00B756D9">
              <w:rPr>
                <w:noProof/>
                <w:webHidden/>
              </w:rPr>
              <w:fldChar w:fldCharType="separate"/>
            </w:r>
            <w:r w:rsidR="0053006C">
              <w:rPr>
                <w:noProof/>
                <w:webHidden/>
              </w:rPr>
              <w:t>20</w:t>
            </w:r>
            <w:r w:rsidR="001B5CEA" w:rsidRPr="00B756D9">
              <w:rPr>
                <w:noProof/>
                <w:webHidden/>
              </w:rPr>
              <w:fldChar w:fldCharType="end"/>
            </w:r>
          </w:hyperlink>
        </w:p>
        <w:p w14:paraId="7669D679" w14:textId="77777777" w:rsidR="001B5CEA" w:rsidRPr="001B5CEA" w:rsidRDefault="00000000">
          <w:pPr>
            <w:pStyle w:val="TOC2"/>
            <w:rPr>
              <w:rFonts w:eastAsiaTheme="minorEastAsia" w:cs="Arial"/>
              <w:szCs w:val="24"/>
            </w:rPr>
          </w:pPr>
          <w:hyperlink w:anchor="_Toc30069822" w:history="1">
            <w:r w:rsidR="001B5CEA" w:rsidRPr="001B5CEA">
              <w:rPr>
                <w:rStyle w:val="Hyperlink"/>
                <w:rFonts w:cs="Arial"/>
                <w:szCs w:val="24"/>
              </w:rPr>
              <w:t>Application Instructions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_Toc30069822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20</w:t>
            </w:r>
            <w:r w:rsidR="001B5CEA" w:rsidRPr="001B5CEA">
              <w:rPr>
                <w:rFonts w:cs="Arial"/>
                <w:webHidden/>
                <w:szCs w:val="24"/>
              </w:rPr>
              <w:fldChar w:fldCharType="end"/>
            </w:r>
          </w:hyperlink>
        </w:p>
        <w:p w14:paraId="5555D60B" w14:textId="77777777" w:rsidR="001B5CEA" w:rsidRPr="001B5CEA" w:rsidRDefault="00000000">
          <w:pPr>
            <w:pStyle w:val="TOC2"/>
            <w:rPr>
              <w:rFonts w:eastAsiaTheme="minorEastAsia" w:cs="Arial"/>
              <w:szCs w:val="24"/>
            </w:rPr>
          </w:pPr>
          <w:hyperlink w:anchor="_Toc30069823" w:history="1">
            <w:r w:rsidR="001B5CEA" w:rsidRPr="001B5CEA">
              <w:rPr>
                <w:rStyle w:val="Hyperlink"/>
                <w:rFonts w:cs="Arial"/>
                <w:szCs w:val="24"/>
              </w:rPr>
              <w:t>Part 1: Capacity</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_Toc30069823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20</w:t>
            </w:r>
            <w:r w:rsidR="001B5CEA" w:rsidRPr="001B5CEA">
              <w:rPr>
                <w:rFonts w:cs="Arial"/>
                <w:webHidden/>
                <w:szCs w:val="24"/>
              </w:rPr>
              <w:fldChar w:fldCharType="end"/>
            </w:r>
          </w:hyperlink>
        </w:p>
        <w:p w14:paraId="59014806" w14:textId="77777777" w:rsidR="001B5CEA" w:rsidRPr="001B5CEA" w:rsidRDefault="00000000">
          <w:pPr>
            <w:pStyle w:val="TOC2"/>
            <w:rPr>
              <w:rFonts w:eastAsiaTheme="minorEastAsia" w:cs="Arial"/>
              <w:szCs w:val="24"/>
            </w:rPr>
          </w:pPr>
          <w:hyperlink w:anchor="_Toc30069824" w:history="1">
            <w:r w:rsidR="001B5CEA" w:rsidRPr="001B5CEA">
              <w:rPr>
                <w:rStyle w:val="Hyperlink"/>
                <w:rFonts w:cs="Arial"/>
                <w:szCs w:val="24"/>
              </w:rPr>
              <w:t>Part 2: Program Facilitation</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_Toc30069824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21</w:t>
            </w:r>
            <w:r w:rsidR="001B5CEA" w:rsidRPr="001B5CEA">
              <w:rPr>
                <w:rFonts w:cs="Arial"/>
                <w:webHidden/>
                <w:szCs w:val="24"/>
              </w:rPr>
              <w:fldChar w:fldCharType="end"/>
            </w:r>
          </w:hyperlink>
        </w:p>
        <w:p w14:paraId="2134FAD4" w14:textId="77777777" w:rsidR="001B5CEA" w:rsidRPr="001B5CEA" w:rsidRDefault="00000000">
          <w:pPr>
            <w:pStyle w:val="TOC2"/>
            <w:rPr>
              <w:rFonts w:eastAsiaTheme="minorEastAsia" w:cs="Arial"/>
              <w:szCs w:val="24"/>
            </w:rPr>
          </w:pPr>
          <w:hyperlink w:anchor="_Toc30069825" w:history="1">
            <w:r w:rsidR="001B5CEA" w:rsidRPr="001B5CEA">
              <w:rPr>
                <w:rStyle w:val="Hyperlink"/>
                <w:rFonts w:cs="Arial"/>
                <w:szCs w:val="24"/>
              </w:rPr>
              <w:t>Part 3: Goals and Expected Outcomes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_Toc30069825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21</w:t>
            </w:r>
            <w:r w:rsidR="001B5CEA" w:rsidRPr="001B5CEA">
              <w:rPr>
                <w:rFonts w:cs="Arial"/>
                <w:webHidden/>
                <w:szCs w:val="24"/>
              </w:rPr>
              <w:fldChar w:fldCharType="end"/>
            </w:r>
          </w:hyperlink>
        </w:p>
        <w:p w14:paraId="08875908" w14:textId="77777777" w:rsidR="001B5CEA" w:rsidRPr="001B5CEA" w:rsidRDefault="00000000">
          <w:pPr>
            <w:pStyle w:val="TOC2"/>
            <w:rPr>
              <w:rFonts w:eastAsiaTheme="minorEastAsia" w:cs="Arial"/>
              <w:szCs w:val="24"/>
            </w:rPr>
          </w:pPr>
          <w:hyperlink w:anchor="_Toc30069826" w:history="1">
            <w:r w:rsidR="001B5CEA" w:rsidRPr="001B5CEA">
              <w:rPr>
                <w:rStyle w:val="Hyperlink"/>
                <w:rFonts w:cs="Arial"/>
                <w:szCs w:val="24"/>
              </w:rPr>
              <w:t>Part 4: Project Leadership</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_Toc30069826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22</w:t>
            </w:r>
            <w:r w:rsidR="001B5CEA" w:rsidRPr="001B5CEA">
              <w:rPr>
                <w:rFonts w:cs="Arial"/>
                <w:webHidden/>
                <w:szCs w:val="24"/>
              </w:rPr>
              <w:fldChar w:fldCharType="end"/>
            </w:r>
          </w:hyperlink>
        </w:p>
        <w:p w14:paraId="4B6F3C5B" w14:textId="77777777" w:rsidR="001B5CEA" w:rsidRPr="001B5CEA" w:rsidRDefault="00000000">
          <w:pPr>
            <w:pStyle w:val="TOC2"/>
            <w:rPr>
              <w:rFonts w:eastAsiaTheme="minorEastAsia" w:cs="Arial"/>
              <w:szCs w:val="24"/>
            </w:rPr>
          </w:pPr>
          <w:hyperlink w:anchor="_Toc30069827" w:history="1">
            <w:r w:rsidR="001B5CEA" w:rsidRPr="001B5CEA">
              <w:rPr>
                <w:rStyle w:val="Hyperlink"/>
                <w:rFonts w:cs="Arial"/>
                <w:szCs w:val="24"/>
              </w:rPr>
              <w:t>Part 5: Project Staff</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_Toc30069827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22</w:t>
            </w:r>
            <w:r w:rsidR="001B5CEA" w:rsidRPr="001B5CEA">
              <w:rPr>
                <w:rFonts w:cs="Arial"/>
                <w:webHidden/>
                <w:szCs w:val="24"/>
              </w:rPr>
              <w:fldChar w:fldCharType="end"/>
            </w:r>
          </w:hyperlink>
        </w:p>
        <w:p w14:paraId="056B4E99" w14:textId="77777777" w:rsidR="001B5CEA" w:rsidRPr="001B5CEA" w:rsidRDefault="00000000">
          <w:pPr>
            <w:pStyle w:val="TOC2"/>
            <w:rPr>
              <w:rFonts w:eastAsiaTheme="minorEastAsia" w:cs="Arial"/>
              <w:szCs w:val="24"/>
            </w:rPr>
          </w:pPr>
          <w:hyperlink w:anchor="_Toc30069828" w:history="1">
            <w:r w:rsidR="001B5CEA" w:rsidRPr="001B5CEA">
              <w:rPr>
                <w:rStyle w:val="Hyperlink"/>
                <w:rFonts w:cs="Arial"/>
                <w:szCs w:val="24"/>
              </w:rPr>
              <w:t>Part 6: Project Participants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_Toc30069828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23</w:t>
            </w:r>
            <w:r w:rsidR="001B5CEA" w:rsidRPr="001B5CEA">
              <w:rPr>
                <w:rFonts w:cs="Arial"/>
                <w:webHidden/>
                <w:szCs w:val="24"/>
              </w:rPr>
              <w:fldChar w:fldCharType="end"/>
            </w:r>
          </w:hyperlink>
        </w:p>
        <w:p w14:paraId="00B2E767" w14:textId="77777777" w:rsidR="001B5CEA" w:rsidRPr="001B5CEA" w:rsidRDefault="00000000">
          <w:pPr>
            <w:pStyle w:val="TOC2"/>
            <w:rPr>
              <w:rFonts w:eastAsiaTheme="minorEastAsia" w:cs="Arial"/>
              <w:szCs w:val="24"/>
            </w:rPr>
          </w:pPr>
          <w:hyperlink w:anchor="_Toc30069829" w:history="1">
            <w:r w:rsidR="001B5CEA" w:rsidRPr="001B5CEA">
              <w:rPr>
                <w:rStyle w:val="Hyperlink"/>
                <w:rFonts w:eastAsia="Calibri" w:cs="Arial"/>
                <w:szCs w:val="24"/>
              </w:rPr>
              <w:t xml:space="preserve">Part 7: </w:t>
            </w:r>
            <w:r w:rsidR="001B5CEA" w:rsidRPr="001B5CEA">
              <w:rPr>
                <w:rStyle w:val="Hyperlink"/>
                <w:rFonts w:cs="Arial"/>
                <w:szCs w:val="24"/>
              </w:rPr>
              <w:t>Budget and Cost Effectiveness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_Toc30069829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23</w:t>
            </w:r>
            <w:r w:rsidR="001B5CEA" w:rsidRPr="001B5CEA">
              <w:rPr>
                <w:rFonts w:cs="Arial"/>
                <w:webHidden/>
                <w:szCs w:val="24"/>
              </w:rPr>
              <w:fldChar w:fldCharType="end"/>
            </w:r>
          </w:hyperlink>
        </w:p>
        <w:p w14:paraId="6A640726" w14:textId="77777777" w:rsidR="001B5CEA" w:rsidRPr="001B5CEA" w:rsidRDefault="00000000">
          <w:pPr>
            <w:pStyle w:val="TOC2"/>
            <w:rPr>
              <w:rFonts w:eastAsiaTheme="minorEastAsia" w:cs="Arial"/>
              <w:szCs w:val="24"/>
            </w:rPr>
          </w:pPr>
          <w:hyperlink w:anchor="_Toc30069830" w:history="1">
            <w:r w:rsidR="001B5CEA" w:rsidRPr="001B5CEA">
              <w:rPr>
                <w:rStyle w:val="Hyperlink"/>
                <w:rFonts w:cs="Arial"/>
                <w:szCs w:val="24"/>
              </w:rPr>
              <w:t>Scoring and the Rubric</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_Toc30069830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23</w:t>
            </w:r>
            <w:r w:rsidR="001B5CEA" w:rsidRPr="001B5CEA">
              <w:rPr>
                <w:rFonts w:cs="Arial"/>
                <w:webHidden/>
                <w:szCs w:val="24"/>
              </w:rPr>
              <w:fldChar w:fldCharType="end"/>
            </w:r>
          </w:hyperlink>
        </w:p>
        <w:p w14:paraId="1A732782" w14:textId="77777777" w:rsidR="001B5CEA" w:rsidRPr="001B5CEA" w:rsidRDefault="00000000" w:rsidP="0053006C">
          <w:pPr>
            <w:pStyle w:val="TOC1"/>
            <w:rPr>
              <w:rFonts w:eastAsiaTheme="minorEastAsia"/>
              <w:noProof/>
            </w:rPr>
          </w:pPr>
          <w:hyperlink w:anchor="_Toc30069831" w:history="1">
            <w:r w:rsidR="001B5CEA" w:rsidRPr="001B5CEA">
              <w:rPr>
                <w:rStyle w:val="Hyperlink"/>
                <w:rFonts w:cs="Arial"/>
                <w:noProof/>
                <w:sz w:val="24"/>
              </w:rPr>
              <w:t>XII.</w:t>
            </w:r>
            <w:r w:rsidR="001B5CEA" w:rsidRPr="001B5CEA">
              <w:rPr>
                <w:rFonts w:eastAsiaTheme="minorEastAsia"/>
                <w:noProof/>
              </w:rPr>
              <w:tab/>
            </w:r>
            <w:r w:rsidR="001B5CEA" w:rsidRPr="001B5CEA">
              <w:rPr>
                <w:rStyle w:val="Hyperlink"/>
                <w:rFonts w:cs="Arial"/>
                <w:noProof/>
                <w:sz w:val="24"/>
              </w:rPr>
              <w:t>Application for The Regional Academies</w:t>
            </w:r>
            <w:r w:rsidR="001B5CEA" w:rsidRPr="001B5CEA">
              <w:rPr>
                <w:noProof/>
                <w:webHidden/>
              </w:rPr>
              <w:tab/>
            </w:r>
            <w:r w:rsidR="001B5CEA" w:rsidRPr="00B756D9">
              <w:rPr>
                <w:noProof/>
                <w:webHidden/>
              </w:rPr>
              <w:fldChar w:fldCharType="begin"/>
            </w:r>
            <w:r w:rsidR="001B5CEA" w:rsidRPr="00B756D9">
              <w:rPr>
                <w:noProof/>
                <w:webHidden/>
              </w:rPr>
              <w:instrText xml:space="preserve"> PAGEREF _Toc30069831 \h </w:instrText>
            </w:r>
            <w:r w:rsidR="001B5CEA" w:rsidRPr="00B756D9">
              <w:rPr>
                <w:noProof/>
                <w:webHidden/>
              </w:rPr>
            </w:r>
            <w:r w:rsidR="001B5CEA" w:rsidRPr="00B756D9">
              <w:rPr>
                <w:noProof/>
                <w:webHidden/>
              </w:rPr>
              <w:fldChar w:fldCharType="separate"/>
            </w:r>
            <w:r w:rsidR="0053006C">
              <w:rPr>
                <w:noProof/>
                <w:webHidden/>
              </w:rPr>
              <w:t>32</w:t>
            </w:r>
            <w:r w:rsidR="001B5CEA" w:rsidRPr="00B756D9">
              <w:rPr>
                <w:noProof/>
                <w:webHidden/>
              </w:rPr>
              <w:fldChar w:fldCharType="end"/>
            </w:r>
          </w:hyperlink>
        </w:p>
        <w:p w14:paraId="4EBF57FA" w14:textId="77777777" w:rsidR="001B5CEA" w:rsidRPr="001B5CEA" w:rsidRDefault="00000000">
          <w:pPr>
            <w:pStyle w:val="TOC2"/>
            <w:rPr>
              <w:rFonts w:eastAsiaTheme="minorEastAsia" w:cs="Arial"/>
              <w:szCs w:val="24"/>
            </w:rPr>
          </w:pPr>
          <w:hyperlink w:anchor="_Toc30069832" w:history="1">
            <w:r w:rsidR="001B5CEA" w:rsidRPr="001B5CEA">
              <w:rPr>
                <w:rStyle w:val="Hyperlink"/>
                <w:rFonts w:cs="Arial"/>
                <w:szCs w:val="24"/>
              </w:rPr>
              <w:t>Application Instructions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_Toc30069832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32</w:t>
            </w:r>
            <w:r w:rsidR="001B5CEA" w:rsidRPr="001B5CEA">
              <w:rPr>
                <w:rFonts w:cs="Arial"/>
                <w:webHidden/>
                <w:szCs w:val="24"/>
              </w:rPr>
              <w:fldChar w:fldCharType="end"/>
            </w:r>
          </w:hyperlink>
        </w:p>
        <w:p w14:paraId="1D9F030A" w14:textId="77777777" w:rsidR="001B5CEA" w:rsidRPr="001B5CEA" w:rsidRDefault="00000000">
          <w:pPr>
            <w:pStyle w:val="TOC2"/>
            <w:rPr>
              <w:rFonts w:eastAsiaTheme="minorEastAsia" w:cs="Arial"/>
              <w:szCs w:val="24"/>
            </w:rPr>
          </w:pPr>
          <w:hyperlink w:anchor="_Toc30069833" w:history="1">
            <w:r w:rsidR="001B5CEA" w:rsidRPr="001B5CEA">
              <w:rPr>
                <w:rStyle w:val="Hyperlink"/>
                <w:rFonts w:cs="Arial"/>
                <w:szCs w:val="24"/>
              </w:rPr>
              <w:t>Applicants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_Toc30069833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32</w:t>
            </w:r>
            <w:r w:rsidR="001B5CEA" w:rsidRPr="001B5CEA">
              <w:rPr>
                <w:rFonts w:cs="Arial"/>
                <w:webHidden/>
                <w:szCs w:val="24"/>
              </w:rPr>
              <w:fldChar w:fldCharType="end"/>
            </w:r>
          </w:hyperlink>
        </w:p>
        <w:p w14:paraId="78445BB7" w14:textId="77777777" w:rsidR="001B5CEA" w:rsidRPr="001B5CEA" w:rsidRDefault="00000000">
          <w:pPr>
            <w:pStyle w:val="TOC2"/>
            <w:rPr>
              <w:rFonts w:eastAsiaTheme="minorEastAsia" w:cs="Arial"/>
              <w:szCs w:val="24"/>
            </w:rPr>
          </w:pPr>
          <w:hyperlink w:anchor="_Toc30069834" w:history="1">
            <w:r w:rsidR="001B5CEA" w:rsidRPr="001B5CEA">
              <w:rPr>
                <w:rStyle w:val="Hyperlink"/>
                <w:rFonts w:cs="Arial"/>
                <w:szCs w:val="24"/>
              </w:rPr>
              <w:t>Part 1: Capacity</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_Toc30069834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32</w:t>
            </w:r>
            <w:r w:rsidR="001B5CEA" w:rsidRPr="001B5CEA">
              <w:rPr>
                <w:rFonts w:cs="Arial"/>
                <w:webHidden/>
                <w:szCs w:val="24"/>
              </w:rPr>
              <w:fldChar w:fldCharType="end"/>
            </w:r>
          </w:hyperlink>
        </w:p>
        <w:p w14:paraId="717F6773" w14:textId="77777777" w:rsidR="001B5CEA" w:rsidRPr="001B5CEA" w:rsidRDefault="00000000">
          <w:pPr>
            <w:pStyle w:val="TOC2"/>
            <w:rPr>
              <w:rFonts w:eastAsiaTheme="minorEastAsia" w:cs="Arial"/>
              <w:szCs w:val="24"/>
            </w:rPr>
          </w:pPr>
          <w:hyperlink w:anchor="_Toc30069835" w:history="1">
            <w:r w:rsidR="001B5CEA" w:rsidRPr="001B5CEA">
              <w:rPr>
                <w:rStyle w:val="Hyperlink"/>
                <w:rFonts w:cs="Arial"/>
                <w:szCs w:val="24"/>
              </w:rPr>
              <w:t>Part 2: Program Facilitation</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_Toc30069835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32</w:t>
            </w:r>
            <w:r w:rsidR="001B5CEA" w:rsidRPr="001B5CEA">
              <w:rPr>
                <w:rFonts w:cs="Arial"/>
                <w:webHidden/>
                <w:szCs w:val="24"/>
              </w:rPr>
              <w:fldChar w:fldCharType="end"/>
            </w:r>
          </w:hyperlink>
        </w:p>
        <w:p w14:paraId="3FB09D3D" w14:textId="77777777" w:rsidR="001B5CEA" w:rsidRPr="001B5CEA" w:rsidRDefault="00000000">
          <w:pPr>
            <w:pStyle w:val="TOC2"/>
            <w:rPr>
              <w:rFonts w:eastAsiaTheme="minorEastAsia" w:cs="Arial"/>
              <w:szCs w:val="24"/>
            </w:rPr>
          </w:pPr>
          <w:hyperlink w:anchor="_Toc30069836" w:history="1">
            <w:r w:rsidR="001B5CEA" w:rsidRPr="001B5CEA">
              <w:rPr>
                <w:rStyle w:val="Hyperlink"/>
                <w:rFonts w:cs="Arial"/>
                <w:szCs w:val="24"/>
              </w:rPr>
              <w:t>Part 3: Goals and Expected Outcomes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_Toc30069836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33</w:t>
            </w:r>
            <w:r w:rsidR="001B5CEA" w:rsidRPr="001B5CEA">
              <w:rPr>
                <w:rFonts w:cs="Arial"/>
                <w:webHidden/>
                <w:szCs w:val="24"/>
              </w:rPr>
              <w:fldChar w:fldCharType="end"/>
            </w:r>
          </w:hyperlink>
        </w:p>
        <w:p w14:paraId="758D0DBD" w14:textId="77777777" w:rsidR="001B5CEA" w:rsidRPr="001B5CEA" w:rsidRDefault="00000000">
          <w:pPr>
            <w:pStyle w:val="TOC2"/>
            <w:rPr>
              <w:rFonts w:eastAsiaTheme="minorEastAsia" w:cs="Arial"/>
              <w:szCs w:val="24"/>
            </w:rPr>
          </w:pPr>
          <w:hyperlink w:anchor="_Toc30069837" w:history="1">
            <w:r w:rsidR="001B5CEA" w:rsidRPr="001B5CEA">
              <w:rPr>
                <w:rStyle w:val="Hyperlink"/>
                <w:rFonts w:cs="Arial"/>
                <w:szCs w:val="24"/>
              </w:rPr>
              <w:t>Part 4: Project Leadership</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_Toc30069837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34</w:t>
            </w:r>
            <w:r w:rsidR="001B5CEA" w:rsidRPr="001B5CEA">
              <w:rPr>
                <w:rFonts w:cs="Arial"/>
                <w:webHidden/>
                <w:szCs w:val="24"/>
              </w:rPr>
              <w:fldChar w:fldCharType="end"/>
            </w:r>
          </w:hyperlink>
        </w:p>
        <w:p w14:paraId="3F551108" w14:textId="77777777" w:rsidR="001B5CEA" w:rsidRPr="001B5CEA" w:rsidRDefault="00000000">
          <w:pPr>
            <w:pStyle w:val="TOC2"/>
            <w:rPr>
              <w:rFonts w:eastAsiaTheme="minorEastAsia" w:cs="Arial"/>
              <w:szCs w:val="24"/>
            </w:rPr>
          </w:pPr>
          <w:hyperlink w:anchor="_Toc30069838" w:history="1">
            <w:r w:rsidR="001B5CEA" w:rsidRPr="001B5CEA">
              <w:rPr>
                <w:rStyle w:val="Hyperlink"/>
                <w:rFonts w:cs="Arial"/>
                <w:szCs w:val="24"/>
              </w:rPr>
              <w:t>Part 5: Project Staff</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_Toc30069838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34</w:t>
            </w:r>
            <w:r w:rsidR="001B5CEA" w:rsidRPr="001B5CEA">
              <w:rPr>
                <w:rFonts w:cs="Arial"/>
                <w:webHidden/>
                <w:szCs w:val="24"/>
              </w:rPr>
              <w:fldChar w:fldCharType="end"/>
            </w:r>
          </w:hyperlink>
        </w:p>
        <w:p w14:paraId="3D7B4609" w14:textId="77777777" w:rsidR="001B5CEA" w:rsidRPr="001B5CEA" w:rsidRDefault="00000000">
          <w:pPr>
            <w:pStyle w:val="TOC2"/>
            <w:rPr>
              <w:rFonts w:eastAsiaTheme="minorEastAsia" w:cs="Arial"/>
              <w:szCs w:val="24"/>
            </w:rPr>
          </w:pPr>
          <w:hyperlink w:anchor="_Toc30069839" w:history="1">
            <w:r w:rsidR="001B5CEA" w:rsidRPr="001B5CEA">
              <w:rPr>
                <w:rStyle w:val="Hyperlink"/>
                <w:rFonts w:cs="Arial"/>
                <w:szCs w:val="24"/>
              </w:rPr>
              <w:t>Part 6: Project Participants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_Toc30069839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34</w:t>
            </w:r>
            <w:r w:rsidR="001B5CEA" w:rsidRPr="001B5CEA">
              <w:rPr>
                <w:rFonts w:cs="Arial"/>
                <w:webHidden/>
                <w:szCs w:val="24"/>
              </w:rPr>
              <w:fldChar w:fldCharType="end"/>
            </w:r>
          </w:hyperlink>
        </w:p>
        <w:p w14:paraId="3D3A90DA" w14:textId="77777777" w:rsidR="001B5CEA" w:rsidRPr="001B5CEA" w:rsidRDefault="00000000">
          <w:pPr>
            <w:pStyle w:val="TOC2"/>
            <w:rPr>
              <w:rFonts w:eastAsiaTheme="minorEastAsia" w:cs="Arial"/>
              <w:szCs w:val="24"/>
            </w:rPr>
          </w:pPr>
          <w:hyperlink w:anchor="_Toc30069840" w:history="1">
            <w:r w:rsidR="001B5CEA" w:rsidRPr="001B5CEA">
              <w:rPr>
                <w:rStyle w:val="Hyperlink"/>
                <w:rFonts w:eastAsia="Calibri" w:cs="Arial"/>
                <w:szCs w:val="24"/>
              </w:rPr>
              <w:t xml:space="preserve">Part 7: </w:t>
            </w:r>
            <w:r w:rsidR="001B5CEA" w:rsidRPr="001B5CEA">
              <w:rPr>
                <w:rStyle w:val="Hyperlink"/>
                <w:rFonts w:cs="Arial"/>
                <w:szCs w:val="24"/>
              </w:rPr>
              <w:t>Budget and Cost Effectiveness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_Toc30069840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35</w:t>
            </w:r>
            <w:r w:rsidR="001B5CEA" w:rsidRPr="001B5CEA">
              <w:rPr>
                <w:rFonts w:cs="Arial"/>
                <w:webHidden/>
                <w:szCs w:val="24"/>
              </w:rPr>
              <w:fldChar w:fldCharType="end"/>
            </w:r>
          </w:hyperlink>
        </w:p>
        <w:p w14:paraId="0AD3BCE9" w14:textId="77777777" w:rsidR="001B5CEA" w:rsidRPr="001B5CEA" w:rsidRDefault="00000000">
          <w:pPr>
            <w:pStyle w:val="TOC2"/>
            <w:rPr>
              <w:rFonts w:eastAsiaTheme="minorEastAsia" w:cs="Arial"/>
              <w:szCs w:val="24"/>
            </w:rPr>
          </w:pPr>
          <w:hyperlink w:anchor="_Toc30069841" w:history="1">
            <w:r w:rsidR="001B5CEA" w:rsidRPr="001B5CEA">
              <w:rPr>
                <w:rStyle w:val="Hyperlink"/>
                <w:rFonts w:cs="Arial"/>
                <w:szCs w:val="24"/>
              </w:rPr>
              <w:t>Scoring and the Rubric</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_Toc30069841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35</w:t>
            </w:r>
            <w:r w:rsidR="001B5CEA" w:rsidRPr="001B5CEA">
              <w:rPr>
                <w:rFonts w:cs="Arial"/>
                <w:webHidden/>
                <w:szCs w:val="24"/>
              </w:rPr>
              <w:fldChar w:fldCharType="end"/>
            </w:r>
          </w:hyperlink>
        </w:p>
        <w:p w14:paraId="7802F595" w14:textId="77777777" w:rsidR="001B5CEA" w:rsidRPr="001B5CEA" w:rsidRDefault="00000000">
          <w:pPr>
            <w:pStyle w:val="TOC2"/>
            <w:rPr>
              <w:rFonts w:eastAsiaTheme="minorEastAsia" w:cs="Arial"/>
              <w:szCs w:val="24"/>
            </w:rPr>
          </w:pPr>
          <w:hyperlink w:anchor="_Toc30069842" w:history="1">
            <w:r w:rsidR="001B5CEA" w:rsidRPr="001B5CEA">
              <w:rPr>
                <w:rStyle w:val="Hyperlink"/>
                <w:rFonts w:cs="Arial"/>
                <w:szCs w:val="24"/>
              </w:rPr>
              <w:t>21</w:t>
            </w:r>
            <w:r w:rsidR="001B5CEA" w:rsidRPr="001B5CEA">
              <w:rPr>
                <w:rStyle w:val="Hyperlink"/>
                <w:rFonts w:cs="Arial"/>
                <w:szCs w:val="24"/>
                <w:vertAlign w:val="superscript"/>
              </w:rPr>
              <w:t>st</w:t>
            </w:r>
            <w:r w:rsidR="001B5CEA" w:rsidRPr="001B5CEA">
              <w:rPr>
                <w:rStyle w:val="Hyperlink"/>
                <w:rFonts w:cs="Arial"/>
                <w:szCs w:val="24"/>
              </w:rPr>
              <w:t xml:space="preserve"> Century California School Leadership Academy</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_Toc30069842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36</w:t>
            </w:r>
            <w:r w:rsidR="001B5CEA" w:rsidRPr="001B5CEA">
              <w:rPr>
                <w:rFonts w:cs="Arial"/>
                <w:webHidden/>
                <w:szCs w:val="24"/>
              </w:rPr>
              <w:fldChar w:fldCharType="end"/>
            </w:r>
          </w:hyperlink>
        </w:p>
        <w:p w14:paraId="24944526" w14:textId="77777777" w:rsidR="001B5CEA" w:rsidRPr="001B5CEA" w:rsidRDefault="00000000" w:rsidP="0053006C">
          <w:pPr>
            <w:pStyle w:val="TOC1"/>
            <w:rPr>
              <w:rFonts w:eastAsiaTheme="minorEastAsia"/>
              <w:noProof/>
            </w:rPr>
          </w:pPr>
          <w:hyperlink w:anchor="_Toc30069843" w:history="1">
            <w:r w:rsidR="001B5CEA" w:rsidRPr="001B5CEA">
              <w:rPr>
                <w:rStyle w:val="Hyperlink"/>
                <w:rFonts w:eastAsia="Calibri" w:cs="Arial"/>
                <w:noProof/>
                <w:sz w:val="24"/>
              </w:rPr>
              <w:t>XIII.</w:t>
            </w:r>
            <w:r w:rsidR="001B5CEA" w:rsidRPr="001B5CEA">
              <w:rPr>
                <w:rFonts w:eastAsiaTheme="minorEastAsia"/>
                <w:noProof/>
              </w:rPr>
              <w:tab/>
            </w:r>
            <w:r w:rsidR="001B5CEA" w:rsidRPr="001B5CEA">
              <w:rPr>
                <w:rStyle w:val="Hyperlink"/>
                <w:rFonts w:eastAsia="Calibri" w:cs="Arial"/>
                <w:noProof/>
                <w:sz w:val="24"/>
              </w:rPr>
              <w:t>Required Forms</w:t>
            </w:r>
            <w:r w:rsidR="001B5CEA" w:rsidRPr="001B5CEA">
              <w:rPr>
                <w:noProof/>
                <w:webHidden/>
              </w:rPr>
              <w:tab/>
            </w:r>
            <w:r w:rsidR="001B5CEA" w:rsidRPr="00B756D9">
              <w:rPr>
                <w:noProof/>
                <w:webHidden/>
              </w:rPr>
              <w:fldChar w:fldCharType="begin"/>
            </w:r>
            <w:r w:rsidR="001B5CEA" w:rsidRPr="00B756D9">
              <w:rPr>
                <w:noProof/>
                <w:webHidden/>
              </w:rPr>
              <w:instrText xml:space="preserve"> PAGEREF _Toc30069843 \h </w:instrText>
            </w:r>
            <w:r w:rsidR="001B5CEA" w:rsidRPr="00B756D9">
              <w:rPr>
                <w:noProof/>
                <w:webHidden/>
              </w:rPr>
            </w:r>
            <w:r w:rsidR="001B5CEA" w:rsidRPr="00B756D9">
              <w:rPr>
                <w:noProof/>
                <w:webHidden/>
              </w:rPr>
              <w:fldChar w:fldCharType="separate"/>
            </w:r>
            <w:r w:rsidR="0053006C">
              <w:rPr>
                <w:noProof/>
                <w:webHidden/>
              </w:rPr>
              <w:t>45</w:t>
            </w:r>
            <w:r w:rsidR="001B5CEA" w:rsidRPr="00B756D9">
              <w:rPr>
                <w:noProof/>
                <w:webHidden/>
              </w:rPr>
              <w:fldChar w:fldCharType="end"/>
            </w:r>
          </w:hyperlink>
        </w:p>
        <w:p w14:paraId="672D8B8F" w14:textId="77777777" w:rsidR="001B5CEA" w:rsidRPr="001B5CEA" w:rsidRDefault="00000000" w:rsidP="0053006C">
          <w:pPr>
            <w:pStyle w:val="TOC1"/>
            <w:ind w:left="1080"/>
            <w:rPr>
              <w:rFonts w:eastAsiaTheme="minorEastAsia"/>
              <w:noProof/>
            </w:rPr>
          </w:pPr>
          <w:hyperlink w:anchor="_Toc30069844" w:history="1">
            <w:r w:rsidR="001B5CEA" w:rsidRPr="001B5CEA">
              <w:rPr>
                <w:rStyle w:val="Hyperlink"/>
                <w:rFonts w:cs="Arial"/>
                <w:noProof/>
                <w:sz w:val="24"/>
              </w:rPr>
              <w:t>Form A: Intent to Submit an Application Online Form</w:t>
            </w:r>
            <w:r w:rsidR="001B5CEA" w:rsidRPr="001B5CEA">
              <w:rPr>
                <w:noProof/>
                <w:webHidden/>
              </w:rPr>
              <w:tab/>
            </w:r>
            <w:r w:rsidR="001B5CEA" w:rsidRPr="00B756D9">
              <w:rPr>
                <w:noProof/>
                <w:webHidden/>
              </w:rPr>
              <w:fldChar w:fldCharType="begin"/>
            </w:r>
            <w:r w:rsidR="001B5CEA" w:rsidRPr="00B756D9">
              <w:rPr>
                <w:noProof/>
                <w:webHidden/>
              </w:rPr>
              <w:instrText xml:space="preserve"> PAGEREF _Toc30069844 \h </w:instrText>
            </w:r>
            <w:r w:rsidR="001B5CEA" w:rsidRPr="00B756D9">
              <w:rPr>
                <w:noProof/>
                <w:webHidden/>
              </w:rPr>
            </w:r>
            <w:r w:rsidR="001B5CEA" w:rsidRPr="00B756D9">
              <w:rPr>
                <w:noProof/>
                <w:webHidden/>
              </w:rPr>
              <w:fldChar w:fldCharType="separate"/>
            </w:r>
            <w:r w:rsidR="0053006C">
              <w:rPr>
                <w:noProof/>
                <w:webHidden/>
              </w:rPr>
              <w:t>46</w:t>
            </w:r>
            <w:r w:rsidR="001B5CEA" w:rsidRPr="00B756D9">
              <w:rPr>
                <w:noProof/>
                <w:webHidden/>
              </w:rPr>
              <w:fldChar w:fldCharType="end"/>
            </w:r>
          </w:hyperlink>
        </w:p>
        <w:p w14:paraId="594FD519" w14:textId="77777777" w:rsidR="001B5CEA" w:rsidRPr="001B5CEA" w:rsidRDefault="00000000">
          <w:pPr>
            <w:pStyle w:val="TOC2"/>
            <w:rPr>
              <w:rFonts w:eastAsiaTheme="minorEastAsia" w:cs="Arial"/>
              <w:szCs w:val="24"/>
            </w:rPr>
          </w:pPr>
          <w:hyperlink w:anchor="_Toc30069845" w:history="1">
            <w:r w:rsidR="001B5CEA" w:rsidRPr="001B5CEA">
              <w:rPr>
                <w:rStyle w:val="Hyperlink"/>
                <w:rFonts w:cs="Arial"/>
                <w:szCs w:val="24"/>
              </w:rPr>
              <w:t>Online Form Instructions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_Toc30069845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46</w:t>
            </w:r>
            <w:r w:rsidR="001B5CEA" w:rsidRPr="001B5CEA">
              <w:rPr>
                <w:rFonts w:cs="Arial"/>
                <w:webHidden/>
                <w:szCs w:val="24"/>
              </w:rPr>
              <w:fldChar w:fldCharType="end"/>
            </w:r>
          </w:hyperlink>
        </w:p>
        <w:p w14:paraId="66AF0C5A" w14:textId="77777777" w:rsidR="001B5CEA" w:rsidRPr="001B5CEA" w:rsidRDefault="00000000" w:rsidP="0053006C">
          <w:pPr>
            <w:pStyle w:val="TOC1"/>
            <w:ind w:firstLine="0"/>
            <w:rPr>
              <w:rFonts w:eastAsiaTheme="minorEastAsia"/>
              <w:noProof/>
            </w:rPr>
          </w:pPr>
          <w:hyperlink w:anchor="_Toc30069846" w:history="1">
            <w:r w:rsidR="001B5CEA" w:rsidRPr="001B5CEA">
              <w:rPr>
                <w:rStyle w:val="Hyperlink"/>
                <w:rFonts w:cs="Arial"/>
                <w:noProof/>
                <w:sz w:val="24"/>
              </w:rPr>
              <w:t>Form B-1: 21</w:t>
            </w:r>
            <w:r w:rsidR="001B5CEA" w:rsidRPr="001B5CEA">
              <w:rPr>
                <w:rStyle w:val="Hyperlink"/>
                <w:rFonts w:cs="Arial"/>
                <w:noProof/>
                <w:sz w:val="24"/>
                <w:vertAlign w:val="superscript"/>
              </w:rPr>
              <w:t>st</w:t>
            </w:r>
            <w:r w:rsidR="001B5CEA" w:rsidRPr="001B5CEA">
              <w:rPr>
                <w:rStyle w:val="Hyperlink"/>
                <w:rFonts w:cs="Arial"/>
                <w:noProof/>
                <w:sz w:val="24"/>
              </w:rPr>
              <w:t xml:space="preserve"> Century California School Leadership Academy Center Online Application Instructions</w:t>
            </w:r>
            <w:r w:rsidR="001B5CEA" w:rsidRPr="001B5CEA">
              <w:rPr>
                <w:noProof/>
                <w:webHidden/>
              </w:rPr>
              <w:tab/>
            </w:r>
            <w:r w:rsidR="001B5CEA" w:rsidRPr="00B756D9">
              <w:rPr>
                <w:noProof/>
                <w:webHidden/>
              </w:rPr>
              <w:fldChar w:fldCharType="begin"/>
            </w:r>
            <w:r w:rsidR="001B5CEA" w:rsidRPr="00B756D9">
              <w:rPr>
                <w:noProof/>
                <w:webHidden/>
              </w:rPr>
              <w:instrText xml:space="preserve"> PAGEREF _Toc30069846 \h </w:instrText>
            </w:r>
            <w:r w:rsidR="001B5CEA" w:rsidRPr="00B756D9">
              <w:rPr>
                <w:noProof/>
                <w:webHidden/>
              </w:rPr>
            </w:r>
            <w:r w:rsidR="001B5CEA" w:rsidRPr="00B756D9">
              <w:rPr>
                <w:noProof/>
                <w:webHidden/>
              </w:rPr>
              <w:fldChar w:fldCharType="separate"/>
            </w:r>
            <w:r w:rsidR="0053006C">
              <w:rPr>
                <w:noProof/>
                <w:webHidden/>
              </w:rPr>
              <w:t>48</w:t>
            </w:r>
            <w:r w:rsidR="001B5CEA" w:rsidRPr="00B756D9">
              <w:rPr>
                <w:noProof/>
                <w:webHidden/>
              </w:rPr>
              <w:fldChar w:fldCharType="end"/>
            </w:r>
          </w:hyperlink>
        </w:p>
        <w:p w14:paraId="6479C497" w14:textId="77777777" w:rsidR="001B5CEA" w:rsidRPr="001B5CEA" w:rsidRDefault="00000000">
          <w:pPr>
            <w:pStyle w:val="TOC2"/>
            <w:rPr>
              <w:rFonts w:eastAsiaTheme="minorEastAsia" w:cs="Arial"/>
              <w:szCs w:val="24"/>
            </w:rPr>
          </w:pPr>
          <w:hyperlink w:anchor="_Toc30069847" w:history="1">
            <w:r w:rsidR="001B5CEA" w:rsidRPr="001B5CEA">
              <w:rPr>
                <w:rStyle w:val="Hyperlink"/>
                <w:rFonts w:cs="Arial"/>
                <w:szCs w:val="24"/>
              </w:rPr>
              <w:t>Saving Responses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_Toc30069847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48</w:t>
            </w:r>
            <w:r w:rsidR="001B5CEA" w:rsidRPr="001B5CEA">
              <w:rPr>
                <w:rFonts w:cs="Arial"/>
                <w:webHidden/>
                <w:szCs w:val="24"/>
              </w:rPr>
              <w:fldChar w:fldCharType="end"/>
            </w:r>
          </w:hyperlink>
        </w:p>
        <w:p w14:paraId="2E77C446" w14:textId="77777777" w:rsidR="001B5CEA" w:rsidRPr="001B5CEA" w:rsidRDefault="00000000">
          <w:pPr>
            <w:pStyle w:val="TOC2"/>
            <w:rPr>
              <w:rFonts w:eastAsiaTheme="minorEastAsia" w:cs="Arial"/>
              <w:szCs w:val="24"/>
            </w:rPr>
          </w:pPr>
          <w:hyperlink w:anchor="_Toc30069848" w:history="1">
            <w:r w:rsidR="001B5CEA" w:rsidRPr="001B5CEA">
              <w:rPr>
                <w:rStyle w:val="Hyperlink"/>
                <w:rFonts w:cs="Arial"/>
                <w:szCs w:val="24"/>
              </w:rPr>
              <w:t>Applicant Information</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_Toc30069848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48</w:t>
            </w:r>
            <w:r w:rsidR="001B5CEA" w:rsidRPr="001B5CEA">
              <w:rPr>
                <w:rFonts w:cs="Arial"/>
                <w:webHidden/>
                <w:szCs w:val="24"/>
              </w:rPr>
              <w:fldChar w:fldCharType="end"/>
            </w:r>
          </w:hyperlink>
        </w:p>
        <w:p w14:paraId="43B18F17" w14:textId="77777777" w:rsidR="001B5CEA" w:rsidRPr="001B5CEA" w:rsidRDefault="00000000">
          <w:pPr>
            <w:pStyle w:val="TOC2"/>
            <w:rPr>
              <w:rFonts w:eastAsiaTheme="minorEastAsia" w:cs="Arial"/>
              <w:szCs w:val="24"/>
            </w:rPr>
          </w:pPr>
          <w:hyperlink w:anchor="_Toc30069849" w:history="1">
            <w:r w:rsidR="001B5CEA" w:rsidRPr="001B5CEA">
              <w:rPr>
                <w:rStyle w:val="Hyperlink"/>
                <w:rFonts w:cs="Arial"/>
                <w:szCs w:val="24"/>
              </w:rPr>
              <w:t>21</w:t>
            </w:r>
            <w:r w:rsidR="001B5CEA" w:rsidRPr="001B5CEA">
              <w:rPr>
                <w:rStyle w:val="Hyperlink"/>
                <w:rFonts w:cs="Arial"/>
                <w:szCs w:val="24"/>
                <w:vertAlign w:val="superscript"/>
              </w:rPr>
              <w:t>st</w:t>
            </w:r>
            <w:r w:rsidR="001B5CEA" w:rsidRPr="001B5CEA">
              <w:rPr>
                <w:rStyle w:val="Hyperlink"/>
                <w:rFonts w:cs="Arial"/>
                <w:szCs w:val="24"/>
              </w:rPr>
              <w:t xml:space="preserve"> Century California School Leadership Academy Center Narrative</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_Toc30069849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49</w:t>
            </w:r>
            <w:r w:rsidR="001B5CEA" w:rsidRPr="001B5CEA">
              <w:rPr>
                <w:rFonts w:cs="Arial"/>
                <w:webHidden/>
                <w:szCs w:val="24"/>
              </w:rPr>
              <w:fldChar w:fldCharType="end"/>
            </w:r>
          </w:hyperlink>
        </w:p>
        <w:p w14:paraId="0DCB4125" w14:textId="77777777" w:rsidR="001B5CEA" w:rsidRPr="001B5CEA" w:rsidRDefault="00000000">
          <w:pPr>
            <w:pStyle w:val="TOC2"/>
            <w:rPr>
              <w:rFonts w:eastAsiaTheme="minorEastAsia" w:cs="Arial"/>
              <w:szCs w:val="24"/>
            </w:rPr>
          </w:pPr>
          <w:hyperlink w:anchor="_Toc30069850" w:history="1">
            <w:r w:rsidR="001B5CEA" w:rsidRPr="001B5CEA">
              <w:rPr>
                <w:rStyle w:val="Hyperlink"/>
                <w:rFonts w:cs="Arial"/>
                <w:szCs w:val="24"/>
              </w:rPr>
              <w:t>Attachment Instructions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_Toc30069850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54</w:t>
            </w:r>
            <w:r w:rsidR="001B5CEA" w:rsidRPr="001B5CEA">
              <w:rPr>
                <w:rFonts w:cs="Arial"/>
                <w:webHidden/>
                <w:szCs w:val="24"/>
              </w:rPr>
              <w:fldChar w:fldCharType="end"/>
            </w:r>
          </w:hyperlink>
        </w:p>
        <w:p w14:paraId="498EEF79" w14:textId="77777777" w:rsidR="001B5CEA" w:rsidRPr="001B5CEA" w:rsidRDefault="00000000">
          <w:pPr>
            <w:pStyle w:val="TOC2"/>
            <w:rPr>
              <w:rFonts w:eastAsiaTheme="minorEastAsia" w:cs="Arial"/>
              <w:szCs w:val="24"/>
            </w:rPr>
          </w:pPr>
          <w:hyperlink w:anchor="_Toc30069851" w:history="1">
            <w:r w:rsidR="001B5CEA" w:rsidRPr="001B5CEA">
              <w:rPr>
                <w:rStyle w:val="Hyperlink"/>
                <w:rFonts w:cs="Arial"/>
                <w:szCs w:val="24"/>
              </w:rPr>
              <w:t>Electronic Signature</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_Toc30069851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55</w:t>
            </w:r>
            <w:r w:rsidR="001B5CEA" w:rsidRPr="001B5CEA">
              <w:rPr>
                <w:rFonts w:cs="Arial"/>
                <w:webHidden/>
                <w:szCs w:val="24"/>
              </w:rPr>
              <w:fldChar w:fldCharType="end"/>
            </w:r>
          </w:hyperlink>
        </w:p>
        <w:p w14:paraId="0B85D64B" w14:textId="77777777" w:rsidR="001B5CEA" w:rsidRPr="001B5CEA" w:rsidRDefault="0053006C" w:rsidP="0053006C">
          <w:pPr>
            <w:pStyle w:val="TOC1"/>
            <w:ind w:firstLine="0"/>
            <w:rPr>
              <w:rFonts w:eastAsiaTheme="minorEastAsia"/>
              <w:noProof/>
            </w:rPr>
          </w:pPr>
          <w:r w:rsidRPr="0053006C">
            <w:rPr>
              <w:rStyle w:val="Hyperlink"/>
              <w:rFonts w:eastAsiaTheme="majorEastAsia" w:cs="Arial"/>
              <w:noProof/>
              <w:color w:val="000000" w:themeColor="text1"/>
              <w:sz w:val="24"/>
              <w:u w:val="none"/>
            </w:rPr>
            <w:t>Form B-2: 21</w:t>
          </w:r>
          <w:r w:rsidRPr="0053006C">
            <w:rPr>
              <w:rStyle w:val="Hyperlink"/>
              <w:rFonts w:eastAsiaTheme="majorEastAsia" w:cs="Arial"/>
              <w:noProof/>
              <w:color w:val="000000" w:themeColor="text1"/>
              <w:sz w:val="24"/>
              <w:u w:val="none"/>
              <w:vertAlign w:val="superscript"/>
            </w:rPr>
            <w:t>st</w:t>
          </w:r>
          <w:r w:rsidRPr="0053006C">
            <w:rPr>
              <w:rStyle w:val="Hyperlink"/>
              <w:rFonts w:eastAsiaTheme="majorEastAsia" w:cs="Arial"/>
              <w:noProof/>
              <w:color w:val="000000" w:themeColor="text1"/>
              <w:sz w:val="24"/>
              <w:u w:val="none"/>
            </w:rPr>
            <w:t xml:space="preserve"> Century California School Leadership Academy </w:t>
          </w:r>
          <w:hyperlink w:anchor="_Toc30069853" w:history="1">
            <w:r w:rsidR="001B5CEA" w:rsidRPr="001B5CEA">
              <w:rPr>
                <w:rStyle w:val="Hyperlink"/>
                <w:rFonts w:eastAsiaTheme="majorEastAsia" w:cs="Arial"/>
                <w:noProof/>
                <w:sz w:val="24"/>
              </w:rPr>
              <w:t>Regional Academy Online Application Instructions</w:t>
            </w:r>
            <w:r w:rsidR="001B5CEA" w:rsidRPr="001B5CEA">
              <w:rPr>
                <w:noProof/>
                <w:webHidden/>
              </w:rPr>
              <w:tab/>
            </w:r>
            <w:r w:rsidR="001B5CEA" w:rsidRPr="00B756D9">
              <w:rPr>
                <w:noProof/>
                <w:webHidden/>
              </w:rPr>
              <w:fldChar w:fldCharType="begin"/>
            </w:r>
            <w:r w:rsidR="001B5CEA" w:rsidRPr="00B756D9">
              <w:rPr>
                <w:noProof/>
                <w:webHidden/>
              </w:rPr>
              <w:instrText xml:space="preserve"> PAGEREF _Toc30069853 \h </w:instrText>
            </w:r>
            <w:r w:rsidR="001B5CEA" w:rsidRPr="00B756D9">
              <w:rPr>
                <w:noProof/>
                <w:webHidden/>
              </w:rPr>
            </w:r>
            <w:r w:rsidR="001B5CEA" w:rsidRPr="00B756D9">
              <w:rPr>
                <w:noProof/>
                <w:webHidden/>
              </w:rPr>
              <w:fldChar w:fldCharType="separate"/>
            </w:r>
            <w:r>
              <w:rPr>
                <w:noProof/>
                <w:webHidden/>
              </w:rPr>
              <w:t>56</w:t>
            </w:r>
            <w:r w:rsidR="001B5CEA" w:rsidRPr="00B756D9">
              <w:rPr>
                <w:noProof/>
                <w:webHidden/>
              </w:rPr>
              <w:fldChar w:fldCharType="end"/>
            </w:r>
          </w:hyperlink>
        </w:p>
        <w:p w14:paraId="287AACDA" w14:textId="77777777" w:rsidR="001B5CEA" w:rsidRPr="001B5CEA" w:rsidRDefault="00000000">
          <w:pPr>
            <w:pStyle w:val="TOC2"/>
            <w:rPr>
              <w:rFonts w:eastAsiaTheme="minorEastAsia" w:cs="Arial"/>
              <w:szCs w:val="24"/>
            </w:rPr>
          </w:pPr>
          <w:hyperlink w:anchor="_Toc30069854" w:history="1">
            <w:r w:rsidR="001B5CEA" w:rsidRPr="001B5CEA">
              <w:rPr>
                <w:rStyle w:val="Hyperlink"/>
                <w:rFonts w:eastAsiaTheme="majorEastAsia" w:cs="Arial"/>
                <w:szCs w:val="24"/>
              </w:rPr>
              <w:t>Saving Responses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_Toc30069854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56</w:t>
            </w:r>
            <w:r w:rsidR="001B5CEA" w:rsidRPr="001B5CEA">
              <w:rPr>
                <w:rFonts w:cs="Arial"/>
                <w:webHidden/>
                <w:szCs w:val="24"/>
              </w:rPr>
              <w:fldChar w:fldCharType="end"/>
            </w:r>
          </w:hyperlink>
        </w:p>
        <w:p w14:paraId="0545E41E" w14:textId="77777777" w:rsidR="001B5CEA" w:rsidRPr="001B5CEA" w:rsidRDefault="00000000">
          <w:pPr>
            <w:pStyle w:val="TOC2"/>
            <w:rPr>
              <w:rFonts w:eastAsiaTheme="minorEastAsia" w:cs="Arial"/>
              <w:szCs w:val="24"/>
            </w:rPr>
          </w:pPr>
          <w:hyperlink w:anchor="_Toc30069855" w:history="1">
            <w:r w:rsidR="001B5CEA" w:rsidRPr="001B5CEA">
              <w:rPr>
                <w:rStyle w:val="Hyperlink"/>
                <w:rFonts w:eastAsiaTheme="majorEastAsia" w:cs="Arial"/>
                <w:szCs w:val="24"/>
              </w:rPr>
              <w:t>Applicant Information</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_Toc30069855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56</w:t>
            </w:r>
            <w:r w:rsidR="001B5CEA" w:rsidRPr="001B5CEA">
              <w:rPr>
                <w:rFonts w:cs="Arial"/>
                <w:webHidden/>
                <w:szCs w:val="24"/>
              </w:rPr>
              <w:fldChar w:fldCharType="end"/>
            </w:r>
          </w:hyperlink>
        </w:p>
        <w:p w14:paraId="654CF9DC" w14:textId="77777777" w:rsidR="001B5CEA" w:rsidRPr="001B5CEA" w:rsidRDefault="00000000" w:rsidP="0053006C">
          <w:pPr>
            <w:pStyle w:val="TOC2"/>
            <w:ind w:left="540" w:firstLine="7"/>
            <w:rPr>
              <w:rFonts w:eastAsiaTheme="minorEastAsia" w:cs="Arial"/>
              <w:szCs w:val="24"/>
            </w:rPr>
          </w:pPr>
          <w:hyperlink w:anchor="_Toc30069856" w:history="1">
            <w:r w:rsidR="001B5CEA" w:rsidRPr="001B5CEA">
              <w:rPr>
                <w:rStyle w:val="Hyperlink"/>
                <w:rFonts w:eastAsiaTheme="majorEastAsia" w:cs="Arial"/>
                <w:szCs w:val="24"/>
              </w:rPr>
              <w:t>21</w:t>
            </w:r>
            <w:r w:rsidR="001B5CEA" w:rsidRPr="001B5CEA">
              <w:rPr>
                <w:rStyle w:val="Hyperlink"/>
                <w:rFonts w:eastAsiaTheme="majorEastAsia" w:cs="Arial"/>
                <w:szCs w:val="24"/>
                <w:vertAlign w:val="superscript"/>
              </w:rPr>
              <w:t>st</w:t>
            </w:r>
            <w:r w:rsidR="001B5CEA" w:rsidRPr="001B5CEA">
              <w:rPr>
                <w:rStyle w:val="Hyperlink"/>
                <w:rFonts w:eastAsiaTheme="majorEastAsia" w:cs="Arial"/>
                <w:szCs w:val="24"/>
              </w:rPr>
              <w:t xml:space="preserve"> Century California School Leadership Academy Regional Academy Narrative</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_Toc30069856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58</w:t>
            </w:r>
            <w:r w:rsidR="001B5CEA" w:rsidRPr="001B5CEA">
              <w:rPr>
                <w:rFonts w:cs="Arial"/>
                <w:webHidden/>
                <w:szCs w:val="24"/>
              </w:rPr>
              <w:fldChar w:fldCharType="end"/>
            </w:r>
          </w:hyperlink>
        </w:p>
        <w:p w14:paraId="551A5825" w14:textId="77777777" w:rsidR="001B5CEA" w:rsidRPr="001B5CEA" w:rsidRDefault="00000000">
          <w:pPr>
            <w:pStyle w:val="TOC2"/>
            <w:rPr>
              <w:rFonts w:eastAsiaTheme="minorEastAsia" w:cs="Arial"/>
              <w:szCs w:val="24"/>
            </w:rPr>
          </w:pPr>
          <w:hyperlink w:anchor="_Toc30069857" w:history="1">
            <w:r w:rsidR="001B5CEA" w:rsidRPr="001B5CEA">
              <w:rPr>
                <w:rStyle w:val="Hyperlink"/>
                <w:rFonts w:eastAsiaTheme="majorEastAsia" w:cs="Arial"/>
                <w:szCs w:val="24"/>
              </w:rPr>
              <w:t>Attachment Instructions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_Toc30069857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63</w:t>
            </w:r>
            <w:r w:rsidR="001B5CEA" w:rsidRPr="001B5CEA">
              <w:rPr>
                <w:rFonts w:cs="Arial"/>
                <w:webHidden/>
                <w:szCs w:val="24"/>
              </w:rPr>
              <w:fldChar w:fldCharType="end"/>
            </w:r>
          </w:hyperlink>
        </w:p>
        <w:p w14:paraId="6EB45A81" w14:textId="77777777" w:rsidR="001B5CEA" w:rsidRPr="001B5CEA" w:rsidRDefault="00000000">
          <w:pPr>
            <w:pStyle w:val="TOC2"/>
            <w:rPr>
              <w:rFonts w:eastAsiaTheme="minorEastAsia" w:cs="Arial"/>
              <w:szCs w:val="24"/>
            </w:rPr>
          </w:pPr>
          <w:hyperlink w:anchor="_Toc30069858" w:history="1">
            <w:r w:rsidR="001B5CEA" w:rsidRPr="001B5CEA">
              <w:rPr>
                <w:rStyle w:val="Hyperlink"/>
                <w:rFonts w:eastAsiaTheme="majorEastAsia" w:cs="Arial"/>
                <w:szCs w:val="24"/>
              </w:rPr>
              <w:t>Electronic Signature</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_Toc30069858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63</w:t>
            </w:r>
            <w:r w:rsidR="001B5CEA" w:rsidRPr="001B5CEA">
              <w:rPr>
                <w:rFonts w:cs="Arial"/>
                <w:webHidden/>
                <w:szCs w:val="24"/>
              </w:rPr>
              <w:fldChar w:fldCharType="end"/>
            </w:r>
          </w:hyperlink>
        </w:p>
        <w:p w14:paraId="1801099E" w14:textId="77777777" w:rsidR="001B5CEA" w:rsidRPr="001B5CEA" w:rsidRDefault="00000000" w:rsidP="001B5CEA">
          <w:pPr>
            <w:pStyle w:val="TOC2"/>
            <w:ind w:left="547"/>
            <w:rPr>
              <w:rFonts w:eastAsiaTheme="minorEastAsia" w:cs="Arial"/>
              <w:szCs w:val="24"/>
            </w:rPr>
          </w:pPr>
          <w:hyperlink w:anchor="_Toc30069859" w:history="1">
            <w:r w:rsidR="001B5CEA" w:rsidRPr="001B5CEA">
              <w:rPr>
                <w:rStyle w:val="Hyperlink"/>
                <w:rFonts w:cs="Arial"/>
                <w:b/>
                <w:szCs w:val="24"/>
              </w:rPr>
              <w:t>XIV.</w:t>
            </w:r>
            <w:r w:rsidR="001B5CEA" w:rsidRPr="001B5CEA">
              <w:rPr>
                <w:rFonts w:eastAsiaTheme="minorEastAsia" w:cs="Arial"/>
                <w:b/>
                <w:szCs w:val="24"/>
              </w:rPr>
              <w:tab/>
            </w:r>
            <w:r w:rsidR="001B5CEA" w:rsidRPr="001B5CEA">
              <w:rPr>
                <w:rStyle w:val="Hyperlink"/>
                <w:rFonts w:cs="Arial"/>
                <w:b/>
                <w:szCs w:val="24"/>
              </w:rPr>
              <w:t>Appendices</w:t>
            </w:r>
            <w:r w:rsidR="001B5CEA" w:rsidRPr="001B5CEA">
              <w:rPr>
                <w:rFonts w:cs="Arial"/>
                <w:webHidden/>
                <w:szCs w:val="24"/>
              </w:rPr>
              <w:tab/>
            </w:r>
            <w:r w:rsidR="001B5CEA" w:rsidRPr="001B5CEA">
              <w:rPr>
                <w:rFonts w:cs="Arial"/>
                <w:webHidden/>
                <w:szCs w:val="24"/>
              </w:rPr>
              <w:fldChar w:fldCharType="begin"/>
            </w:r>
            <w:r w:rsidR="001B5CEA" w:rsidRPr="001B5CEA">
              <w:rPr>
                <w:rFonts w:cs="Arial"/>
                <w:webHidden/>
                <w:szCs w:val="24"/>
              </w:rPr>
              <w:instrText xml:space="preserve"> PAGEREF _Toc30069859 \h </w:instrText>
            </w:r>
            <w:r w:rsidR="001B5CEA" w:rsidRPr="001B5CEA">
              <w:rPr>
                <w:rFonts w:cs="Arial"/>
                <w:webHidden/>
                <w:szCs w:val="24"/>
              </w:rPr>
            </w:r>
            <w:r w:rsidR="001B5CEA" w:rsidRPr="001B5CEA">
              <w:rPr>
                <w:rFonts w:cs="Arial"/>
                <w:webHidden/>
                <w:szCs w:val="24"/>
              </w:rPr>
              <w:fldChar w:fldCharType="separate"/>
            </w:r>
            <w:r w:rsidR="0053006C">
              <w:rPr>
                <w:rFonts w:cs="Arial"/>
                <w:webHidden/>
                <w:szCs w:val="24"/>
              </w:rPr>
              <w:t>64</w:t>
            </w:r>
            <w:r w:rsidR="001B5CEA" w:rsidRPr="001B5CEA">
              <w:rPr>
                <w:rFonts w:cs="Arial"/>
                <w:webHidden/>
                <w:szCs w:val="24"/>
              </w:rPr>
              <w:fldChar w:fldCharType="end"/>
            </w:r>
          </w:hyperlink>
        </w:p>
        <w:p w14:paraId="7ADAA486" w14:textId="77777777" w:rsidR="001B5CEA" w:rsidRPr="001B5CEA" w:rsidRDefault="00000000" w:rsidP="0053006C">
          <w:pPr>
            <w:pStyle w:val="TOC1"/>
            <w:tabs>
              <w:tab w:val="left" w:pos="540"/>
            </w:tabs>
            <w:ind w:firstLine="0"/>
            <w:rPr>
              <w:rFonts w:eastAsiaTheme="minorEastAsia"/>
              <w:noProof/>
            </w:rPr>
          </w:pPr>
          <w:hyperlink w:anchor="_Toc30069860" w:history="1">
            <w:r w:rsidR="001B5CEA" w:rsidRPr="001B5CEA">
              <w:rPr>
                <w:rStyle w:val="Hyperlink"/>
                <w:rFonts w:cs="Arial"/>
                <w:noProof/>
                <w:sz w:val="24"/>
              </w:rPr>
              <w:t xml:space="preserve">Appendix A: </w:t>
            </w:r>
            <w:r w:rsidR="001B5CEA" w:rsidRPr="001B5CEA">
              <w:rPr>
                <w:rStyle w:val="Hyperlink"/>
                <w:rFonts w:eastAsia="Calibri" w:cs="Arial"/>
                <w:noProof/>
                <w:sz w:val="24"/>
              </w:rPr>
              <w:t>2019 State Budget Language</w:t>
            </w:r>
            <w:r w:rsidR="001B5CEA" w:rsidRPr="001B5CEA">
              <w:rPr>
                <w:noProof/>
                <w:webHidden/>
              </w:rPr>
              <w:tab/>
            </w:r>
            <w:r w:rsidR="001B5CEA" w:rsidRPr="00B756D9">
              <w:rPr>
                <w:noProof/>
                <w:webHidden/>
              </w:rPr>
              <w:fldChar w:fldCharType="begin"/>
            </w:r>
            <w:r w:rsidR="001B5CEA" w:rsidRPr="00B756D9">
              <w:rPr>
                <w:noProof/>
                <w:webHidden/>
              </w:rPr>
              <w:instrText xml:space="preserve"> PAGEREF _Toc30069860 \h </w:instrText>
            </w:r>
            <w:r w:rsidR="001B5CEA" w:rsidRPr="00B756D9">
              <w:rPr>
                <w:noProof/>
                <w:webHidden/>
              </w:rPr>
            </w:r>
            <w:r w:rsidR="001B5CEA" w:rsidRPr="00B756D9">
              <w:rPr>
                <w:noProof/>
                <w:webHidden/>
              </w:rPr>
              <w:fldChar w:fldCharType="separate"/>
            </w:r>
            <w:r w:rsidR="0053006C">
              <w:rPr>
                <w:noProof/>
                <w:webHidden/>
              </w:rPr>
              <w:t>65</w:t>
            </w:r>
            <w:r w:rsidR="001B5CEA" w:rsidRPr="00B756D9">
              <w:rPr>
                <w:noProof/>
                <w:webHidden/>
              </w:rPr>
              <w:fldChar w:fldCharType="end"/>
            </w:r>
          </w:hyperlink>
        </w:p>
        <w:p w14:paraId="30E69660" w14:textId="77777777" w:rsidR="001B5CEA" w:rsidRPr="001B5CEA" w:rsidRDefault="00000000" w:rsidP="0053006C">
          <w:pPr>
            <w:pStyle w:val="TOC1"/>
            <w:ind w:firstLine="0"/>
            <w:rPr>
              <w:rFonts w:eastAsiaTheme="minorEastAsia"/>
              <w:noProof/>
            </w:rPr>
          </w:pPr>
          <w:hyperlink w:anchor="_Toc30069861" w:history="1">
            <w:r w:rsidR="001B5CEA" w:rsidRPr="001B5CEA">
              <w:rPr>
                <w:rStyle w:val="Hyperlink"/>
                <w:rFonts w:cs="Arial"/>
                <w:noProof/>
                <w:sz w:val="24"/>
              </w:rPr>
              <w:t>Appendix B: 21st Century California School Leadership Academy Eligible School Local Educational Agencies Resources</w:t>
            </w:r>
            <w:r w:rsidR="001B5CEA" w:rsidRPr="001B5CEA">
              <w:rPr>
                <w:noProof/>
                <w:webHidden/>
              </w:rPr>
              <w:tab/>
            </w:r>
            <w:r w:rsidR="001B5CEA" w:rsidRPr="00B756D9">
              <w:rPr>
                <w:noProof/>
                <w:webHidden/>
              </w:rPr>
              <w:fldChar w:fldCharType="begin"/>
            </w:r>
            <w:r w:rsidR="001B5CEA" w:rsidRPr="00B756D9">
              <w:rPr>
                <w:noProof/>
                <w:webHidden/>
              </w:rPr>
              <w:instrText xml:space="preserve"> PAGEREF _Toc30069861 \h </w:instrText>
            </w:r>
            <w:r w:rsidR="001B5CEA" w:rsidRPr="00B756D9">
              <w:rPr>
                <w:noProof/>
                <w:webHidden/>
              </w:rPr>
            </w:r>
            <w:r w:rsidR="001B5CEA" w:rsidRPr="00B756D9">
              <w:rPr>
                <w:noProof/>
                <w:webHidden/>
              </w:rPr>
              <w:fldChar w:fldCharType="separate"/>
            </w:r>
            <w:r w:rsidR="0053006C">
              <w:rPr>
                <w:noProof/>
                <w:webHidden/>
              </w:rPr>
              <w:t>68</w:t>
            </w:r>
            <w:r w:rsidR="001B5CEA" w:rsidRPr="00B756D9">
              <w:rPr>
                <w:noProof/>
                <w:webHidden/>
              </w:rPr>
              <w:fldChar w:fldCharType="end"/>
            </w:r>
          </w:hyperlink>
        </w:p>
        <w:p w14:paraId="1923B7B8" w14:textId="77777777" w:rsidR="0019565F" w:rsidRPr="001B5CEA" w:rsidRDefault="00D13D8F">
          <w:pPr>
            <w:rPr>
              <w:rFonts w:cs="Arial"/>
              <w:szCs w:val="24"/>
            </w:rPr>
          </w:pPr>
          <w:r w:rsidRPr="001B5CEA">
            <w:rPr>
              <w:rFonts w:cs="Arial"/>
              <w:noProof/>
              <w:snapToGrid/>
              <w:szCs w:val="24"/>
            </w:rPr>
            <w:fldChar w:fldCharType="end"/>
          </w:r>
        </w:p>
      </w:sdtContent>
    </w:sdt>
    <w:p w14:paraId="0A4BD554" w14:textId="77777777" w:rsidR="00651CDC" w:rsidRPr="00E42546" w:rsidRDefault="00651CDC" w:rsidP="00B71E72">
      <w:pPr>
        <w:pStyle w:val="Heading2"/>
        <w:numPr>
          <w:ilvl w:val="0"/>
          <w:numId w:val="25"/>
        </w:numPr>
        <w:snapToGrid w:val="0"/>
        <w:ind w:left="360" w:hanging="360"/>
        <w:rPr>
          <w:szCs w:val="24"/>
        </w:rPr>
        <w:sectPr w:rsidR="00651CDC" w:rsidRPr="00E42546" w:rsidSect="00B77E73">
          <w:footerReference w:type="default" r:id="rId16"/>
          <w:endnotePr>
            <w:numFmt w:val="decimal"/>
          </w:endnotePr>
          <w:pgSz w:w="12240" w:h="15840" w:code="1"/>
          <w:pgMar w:top="1440" w:right="1440" w:bottom="1440" w:left="1440" w:header="720" w:footer="720" w:gutter="0"/>
          <w:pgNumType w:fmt="lowerRoman" w:start="1"/>
          <w:cols w:space="720"/>
          <w:noEndnote/>
          <w:docGrid w:linePitch="326"/>
        </w:sectPr>
      </w:pPr>
    </w:p>
    <w:p w14:paraId="1A43B5EF" w14:textId="77777777" w:rsidR="00943792" w:rsidRPr="00E42546" w:rsidRDefault="00943792" w:rsidP="00245AF5">
      <w:pPr>
        <w:pStyle w:val="Heading2"/>
        <w:numPr>
          <w:ilvl w:val="0"/>
          <w:numId w:val="80"/>
        </w:numPr>
        <w:ind w:left="360" w:hanging="360"/>
        <w:rPr>
          <w:i/>
          <w:snapToGrid/>
        </w:rPr>
      </w:pPr>
      <w:bookmarkStart w:id="35" w:name="_Toc30069799"/>
      <w:r w:rsidRPr="00E42546">
        <w:lastRenderedPageBreak/>
        <w:t>Overview</w:t>
      </w:r>
      <w:bookmarkEnd w:id="34"/>
      <w:bookmarkEnd w:id="35"/>
    </w:p>
    <w:p w14:paraId="32A75111" w14:textId="77777777" w:rsidR="00943792" w:rsidRPr="00E42546" w:rsidRDefault="00943792" w:rsidP="00943792">
      <w:pPr>
        <w:spacing w:after="240"/>
        <w:ind w:left="360"/>
        <w:rPr>
          <w:rFonts w:cs="Arial"/>
          <w:szCs w:val="24"/>
        </w:rPr>
      </w:pPr>
      <w:r w:rsidRPr="00E42546">
        <w:rPr>
          <w:rFonts w:cs="Arial"/>
          <w:szCs w:val="24"/>
        </w:rPr>
        <w:t xml:space="preserve">Strong school leadership is a key predictor of pupil achievement, and highly skilled leadership is critical to successful improvement efforts for local educational agencies </w:t>
      </w:r>
      <w:r w:rsidR="00A91DB2" w:rsidRPr="00E42546">
        <w:rPr>
          <w:rFonts w:cs="Arial"/>
          <w:szCs w:val="24"/>
        </w:rPr>
        <w:t xml:space="preserve">(LEAs) </w:t>
      </w:r>
      <w:r w:rsidRPr="00E42546">
        <w:rPr>
          <w:rFonts w:cs="Arial"/>
          <w:szCs w:val="24"/>
        </w:rPr>
        <w:t xml:space="preserve">and schools. The 21st Century California School Leadership Academy (21CSLA) Program; established by Senate Bill 75, Section 26 Statutes of 2019; will fund institutions of higher education (IHEs), nonprofit educational services providers, and LEAs with expertise in </w:t>
      </w:r>
      <w:bookmarkStart w:id="36" w:name="_Hlk16152608"/>
      <w:r w:rsidRPr="00E42546">
        <w:rPr>
          <w:rFonts w:cs="Arial"/>
          <w:szCs w:val="24"/>
        </w:rPr>
        <w:t xml:space="preserve">providing professional learning, coaching, and mentoring to principals and other school leaders in public schools </w:t>
      </w:r>
      <w:bookmarkEnd w:id="36"/>
      <w:r w:rsidRPr="00E42546">
        <w:rPr>
          <w:rFonts w:cs="Arial"/>
          <w:szCs w:val="24"/>
        </w:rPr>
        <w:t>serving kindergarten and grades one to twelve, inclusive, to organize and offer high-quality professional learning, coaching, and mentoring for central office leaders, principals, and other schools leaders, including teacher leaders, involved in school improvement efforts.</w:t>
      </w:r>
    </w:p>
    <w:p w14:paraId="57DDB857" w14:textId="77777777" w:rsidR="00943792" w:rsidRPr="00E42546" w:rsidRDefault="00943792" w:rsidP="006A5299">
      <w:pPr>
        <w:spacing w:after="480"/>
        <w:ind w:left="360"/>
        <w:rPr>
          <w:rFonts w:cs="Arial"/>
          <w:szCs w:val="24"/>
        </w:rPr>
      </w:pPr>
      <w:r w:rsidRPr="00E42546">
        <w:rPr>
          <w:rFonts w:cs="Arial"/>
          <w:szCs w:val="24"/>
        </w:rPr>
        <w:t xml:space="preserve">The California Department of Education (CDE) and the California Collaborative for Educational Excellence (CCEE) will select one awardee to serve as the 21CSLA Center and up to seven awardees to serve as 21CSLA Regional Academies. Awardees, </w:t>
      </w:r>
      <w:r w:rsidR="00197687">
        <w:rPr>
          <w:rFonts w:cs="Arial"/>
          <w:szCs w:val="24"/>
        </w:rPr>
        <w:t xml:space="preserve">in </w:t>
      </w:r>
      <w:r w:rsidR="00393332">
        <w:rPr>
          <w:rFonts w:cs="Arial"/>
          <w:szCs w:val="24"/>
        </w:rPr>
        <w:t>partnership</w:t>
      </w:r>
      <w:r w:rsidR="00197687">
        <w:rPr>
          <w:rFonts w:cs="Arial"/>
          <w:szCs w:val="24"/>
        </w:rPr>
        <w:t xml:space="preserve"> with</w:t>
      </w:r>
      <w:r w:rsidR="00B76FAB">
        <w:rPr>
          <w:rFonts w:cs="Arial"/>
          <w:szCs w:val="24"/>
        </w:rPr>
        <w:t xml:space="preserve"> </w:t>
      </w:r>
      <w:r w:rsidRPr="00E42546">
        <w:rPr>
          <w:rFonts w:cs="Arial"/>
          <w:szCs w:val="24"/>
        </w:rPr>
        <w:t>the CDE and CCEE,</w:t>
      </w:r>
      <w:r w:rsidRPr="00E42546">
        <w:rPr>
          <w:rFonts w:cs="Arial"/>
          <w:snapToGrid/>
          <w:szCs w:val="24"/>
        </w:rPr>
        <w:t xml:space="preserve"> will work collaboratively within the Statewide</w:t>
      </w:r>
      <w:r w:rsidRPr="00E42546">
        <w:rPr>
          <w:rFonts w:cs="Arial"/>
          <w:szCs w:val="24"/>
        </w:rPr>
        <w:t xml:space="preserve"> System of Support (</w:t>
      </w:r>
      <w:r w:rsidRPr="00E42546">
        <w:rPr>
          <w:rFonts w:cs="Arial"/>
          <w:snapToGrid/>
          <w:szCs w:val="24"/>
        </w:rPr>
        <w:t xml:space="preserve">SOS) to build the capacity of educational leaders statewide through professional learning aligned to the </w:t>
      </w:r>
      <w:r w:rsidRPr="00E42546">
        <w:rPr>
          <w:rFonts w:cs="Arial"/>
          <w:bCs/>
          <w:snapToGrid/>
          <w:szCs w:val="24"/>
        </w:rPr>
        <w:t>California Professional Standards for Education Leaders (CPSEL) and the Quality Professional Learning Standards (QPLS).</w:t>
      </w:r>
      <w:r w:rsidRPr="00E42546">
        <w:rPr>
          <w:rFonts w:cs="Arial"/>
          <w:szCs w:val="24"/>
        </w:rPr>
        <w:t xml:space="preserve"> </w:t>
      </w:r>
      <w:r w:rsidR="00DA059C" w:rsidRPr="00E42546">
        <w:rPr>
          <w:iCs/>
        </w:rPr>
        <w:t xml:space="preserve">A goal of this program is to have a Regional Academy located in each of the seven Geographic Lead Agency boundaries. However, it may be possible for applicants to demonstrate that they have the capacity to serve multiple regions. In this case, fewer than seven Regional Academies may be selected. A statewide map of the Geographic Lead Agency boundaries can be found </w:t>
      </w:r>
      <w:r w:rsidR="00877BF3" w:rsidRPr="00E42546">
        <w:rPr>
          <w:iCs/>
        </w:rPr>
        <w:t>on the CDE Geographic Lead Agency</w:t>
      </w:r>
      <w:r w:rsidR="00DA059C" w:rsidRPr="00E42546">
        <w:rPr>
          <w:iCs/>
        </w:rPr>
        <w:t xml:space="preserve"> web page</w:t>
      </w:r>
      <w:r w:rsidR="00877BF3" w:rsidRPr="00E42546">
        <w:rPr>
          <w:iCs/>
        </w:rPr>
        <w:t xml:space="preserve"> at</w:t>
      </w:r>
      <w:r w:rsidR="00DA059C" w:rsidRPr="00E42546">
        <w:rPr>
          <w:iCs/>
        </w:rPr>
        <w:t xml:space="preserve"> </w:t>
      </w:r>
      <w:hyperlink r:id="rId17" w:tooltip="Geographic Lead Agency" w:history="1">
        <w:r w:rsidR="00DA059C" w:rsidRPr="00E42546">
          <w:rPr>
            <w:rStyle w:val="Hyperlink"/>
            <w:iCs/>
          </w:rPr>
          <w:t>https://www.cde.ca.gov/sp/sw/t1/crss.asp</w:t>
        </w:r>
      </w:hyperlink>
      <w:r w:rsidR="00DA059C" w:rsidRPr="00E42546">
        <w:rPr>
          <w:i/>
          <w:iCs/>
        </w:rPr>
        <w:t xml:space="preserve">. </w:t>
      </w:r>
      <w:r w:rsidR="00DA059C" w:rsidRPr="00E42546">
        <w:rPr>
          <w:rFonts w:eastAsia="Calibri"/>
          <w:szCs w:val="24"/>
        </w:rPr>
        <w:t xml:space="preserve">The 21CSLA Center </w:t>
      </w:r>
      <w:r w:rsidR="00A91DB2" w:rsidRPr="00E42546">
        <w:rPr>
          <w:rFonts w:eastAsia="Calibri"/>
          <w:szCs w:val="24"/>
        </w:rPr>
        <w:t>will be awarded a minimum of $2 million</w:t>
      </w:r>
      <w:r w:rsidR="00DA059C" w:rsidRPr="00E42546">
        <w:rPr>
          <w:rFonts w:eastAsia="Calibri"/>
          <w:szCs w:val="24"/>
        </w:rPr>
        <w:t xml:space="preserve"> per year and each 21CSLA Regional Academy will be awarded a minimum of $1</w:t>
      </w:r>
      <w:r w:rsidR="00A91DB2" w:rsidRPr="00E42546">
        <w:rPr>
          <w:rFonts w:eastAsia="Calibri"/>
          <w:szCs w:val="24"/>
        </w:rPr>
        <w:t xml:space="preserve"> million</w:t>
      </w:r>
      <w:r w:rsidR="00DA059C" w:rsidRPr="00E42546">
        <w:rPr>
          <w:rStyle w:val="body0020textchar"/>
          <w:szCs w:val="24"/>
        </w:rPr>
        <w:t xml:space="preserve"> per year for a three year period. Regional Academy applicants shall develop a budget that reflects the coverage of one or more regions. </w:t>
      </w:r>
      <w:r w:rsidRPr="00E42546">
        <w:rPr>
          <w:rFonts w:cs="Arial"/>
          <w:szCs w:val="24"/>
        </w:rPr>
        <w:t xml:space="preserve">Selection will be made through a competitive grant process. Final selection of awardees </w:t>
      </w:r>
      <w:r w:rsidR="00417873" w:rsidRPr="00E42546">
        <w:rPr>
          <w:rFonts w:cs="Arial"/>
          <w:szCs w:val="24"/>
        </w:rPr>
        <w:t>is subject to approval</w:t>
      </w:r>
      <w:r w:rsidRPr="00E42546">
        <w:rPr>
          <w:rFonts w:cs="Arial"/>
          <w:szCs w:val="24"/>
        </w:rPr>
        <w:t xml:space="preserve"> by the Executive Director of the State Board of Education</w:t>
      </w:r>
      <w:r w:rsidR="009E60CD" w:rsidRPr="00E42546">
        <w:rPr>
          <w:rFonts w:cs="Arial"/>
          <w:szCs w:val="24"/>
        </w:rPr>
        <w:t xml:space="preserve"> (SBE)</w:t>
      </w:r>
      <w:r w:rsidRPr="00E42546">
        <w:rPr>
          <w:rFonts w:cs="Arial"/>
          <w:szCs w:val="24"/>
        </w:rPr>
        <w:t>.</w:t>
      </w:r>
    </w:p>
    <w:p w14:paraId="6FF5C02A" w14:textId="77777777" w:rsidR="00943792" w:rsidRPr="00E42546" w:rsidRDefault="00943792" w:rsidP="00245AF5">
      <w:pPr>
        <w:pStyle w:val="Heading2"/>
        <w:numPr>
          <w:ilvl w:val="0"/>
          <w:numId w:val="80"/>
        </w:numPr>
        <w:ind w:left="360" w:hanging="360"/>
      </w:pPr>
      <w:bookmarkStart w:id="37" w:name="_Toc23953100"/>
      <w:bookmarkStart w:id="38" w:name="_Toc30069800"/>
      <w:r w:rsidRPr="00E42546">
        <w:t>Introduction</w:t>
      </w:r>
      <w:bookmarkEnd w:id="37"/>
      <w:bookmarkEnd w:id="38"/>
    </w:p>
    <w:p w14:paraId="41D9EDF0" w14:textId="77777777" w:rsidR="00943792" w:rsidRPr="00E42546" w:rsidRDefault="00943792" w:rsidP="009C428B">
      <w:pPr>
        <w:spacing w:after="240"/>
        <w:ind w:left="360"/>
        <w:rPr>
          <w:rFonts w:cs="Arial"/>
          <w:szCs w:val="24"/>
        </w:rPr>
      </w:pPr>
      <w:r w:rsidRPr="00E42546">
        <w:rPr>
          <w:rFonts w:cs="Arial"/>
          <w:szCs w:val="24"/>
        </w:rPr>
        <w:t>T</w:t>
      </w:r>
      <w:r w:rsidR="00315836" w:rsidRPr="00E42546">
        <w:rPr>
          <w:rFonts w:cs="Arial"/>
          <w:szCs w:val="24"/>
        </w:rPr>
        <w:t xml:space="preserve">he </w:t>
      </w:r>
      <w:r w:rsidR="00DA1D52" w:rsidRPr="00E42546">
        <w:rPr>
          <w:rFonts w:cs="Arial"/>
          <w:szCs w:val="24"/>
        </w:rPr>
        <w:t>Statewide SOS</w:t>
      </w:r>
      <w:r w:rsidRPr="00E42546">
        <w:rPr>
          <w:rFonts w:cs="Arial"/>
          <w:szCs w:val="24"/>
        </w:rPr>
        <w:t xml:space="preserve"> is designed to build local capacity and assist LEAs in identifying and addressing inequities, as part of the continuous improvement process. This support includes three levels: (1) support for all; (2) individually designed, or differentiated assistance; and (3) intensive intervention.</w:t>
      </w:r>
    </w:p>
    <w:p w14:paraId="6089F291" w14:textId="77777777" w:rsidR="00943792" w:rsidRPr="00E42546" w:rsidRDefault="00943792" w:rsidP="009C428B">
      <w:pPr>
        <w:spacing w:after="240"/>
        <w:ind w:left="360"/>
        <w:rPr>
          <w:rFonts w:cs="Arial"/>
          <w:szCs w:val="24"/>
        </w:rPr>
      </w:pPr>
      <w:r w:rsidRPr="00E42546">
        <w:rPr>
          <w:rFonts w:cs="Arial"/>
          <w:szCs w:val="24"/>
        </w:rPr>
        <w:t xml:space="preserve">The </w:t>
      </w:r>
      <w:r w:rsidR="00DA1D52" w:rsidRPr="00E42546">
        <w:rPr>
          <w:rFonts w:cs="Arial"/>
          <w:szCs w:val="24"/>
        </w:rPr>
        <w:t>Statewide SOS</w:t>
      </w:r>
      <w:r w:rsidRPr="00E42546">
        <w:rPr>
          <w:rFonts w:cs="Arial"/>
          <w:szCs w:val="24"/>
        </w:rPr>
        <w:t xml:space="preserve"> is made up of numerous support providers, and all are expected to work collaboratively to provide coordinated support to LEAs. In this system, lead agencies support this work by serving as facilitators, resource connectors, and capacity builders. The CDE, as one of the </w:t>
      </w:r>
      <w:r w:rsidR="00345A2F" w:rsidRPr="00E42546">
        <w:rPr>
          <w:rFonts w:cs="Arial"/>
          <w:szCs w:val="24"/>
        </w:rPr>
        <w:t xml:space="preserve">key state agencies in the </w:t>
      </w:r>
      <w:r w:rsidR="00DA1D52" w:rsidRPr="00E42546">
        <w:rPr>
          <w:rFonts w:cs="Arial"/>
          <w:szCs w:val="24"/>
        </w:rPr>
        <w:t>Statewide SOS</w:t>
      </w:r>
      <w:r w:rsidRPr="00E42546">
        <w:rPr>
          <w:rFonts w:cs="Arial"/>
          <w:szCs w:val="24"/>
        </w:rPr>
        <w:t xml:space="preserve">, continues to work to make the various </w:t>
      </w:r>
      <w:r w:rsidR="009E60CD" w:rsidRPr="00E42546">
        <w:rPr>
          <w:rFonts w:cs="Arial"/>
          <w:szCs w:val="24"/>
        </w:rPr>
        <w:t>S</w:t>
      </w:r>
      <w:r w:rsidRPr="00E42546">
        <w:rPr>
          <w:rFonts w:cs="Arial"/>
          <w:szCs w:val="24"/>
        </w:rPr>
        <w:t xml:space="preserve">tate and </w:t>
      </w:r>
      <w:r w:rsidR="009E60CD" w:rsidRPr="00E42546">
        <w:rPr>
          <w:rFonts w:cs="Arial"/>
          <w:szCs w:val="24"/>
        </w:rPr>
        <w:t>F</w:t>
      </w:r>
      <w:r w:rsidRPr="00E42546">
        <w:rPr>
          <w:rFonts w:cs="Arial"/>
          <w:szCs w:val="24"/>
        </w:rPr>
        <w:t xml:space="preserve">ederal programs more coherent </w:t>
      </w:r>
      <w:r w:rsidRPr="00E42546">
        <w:rPr>
          <w:rFonts w:cs="Arial"/>
          <w:szCs w:val="24"/>
        </w:rPr>
        <w:lastRenderedPageBreak/>
        <w:t xml:space="preserve">and streamlined to avoid redundancies. Another key </w:t>
      </w:r>
      <w:r w:rsidR="00DA1D52" w:rsidRPr="00E42546">
        <w:rPr>
          <w:rFonts w:cs="Arial"/>
          <w:szCs w:val="24"/>
        </w:rPr>
        <w:t>Statewide SOS</w:t>
      </w:r>
      <w:r w:rsidRPr="00E42546">
        <w:rPr>
          <w:rFonts w:cs="Arial"/>
          <w:szCs w:val="24"/>
        </w:rPr>
        <w:t xml:space="preserve"> </w:t>
      </w:r>
      <w:r w:rsidR="009E60CD" w:rsidRPr="00E42546">
        <w:rPr>
          <w:rFonts w:cs="Arial"/>
          <w:szCs w:val="24"/>
        </w:rPr>
        <w:t>S</w:t>
      </w:r>
      <w:r w:rsidRPr="00E42546">
        <w:rPr>
          <w:rFonts w:cs="Arial"/>
          <w:szCs w:val="24"/>
        </w:rPr>
        <w:t xml:space="preserve">tate </w:t>
      </w:r>
      <w:r w:rsidR="009E60CD" w:rsidRPr="00E42546">
        <w:rPr>
          <w:rFonts w:cs="Arial"/>
          <w:szCs w:val="24"/>
        </w:rPr>
        <w:t>A</w:t>
      </w:r>
      <w:r w:rsidRPr="00E42546">
        <w:rPr>
          <w:rFonts w:cs="Arial"/>
          <w:szCs w:val="24"/>
        </w:rPr>
        <w:t>gency, the CCEE, provides customized support to county offices of education,</w:t>
      </w:r>
      <w:r w:rsidR="0090221C" w:rsidRPr="00E42546">
        <w:rPr>
          <w:rFonts w:cs="Arial"/>
          <w:szCs w:val="24"/>
        </w:rPr>
        <w:t xml:space="preserve"> and</w:t>
      </w:r>
      <w:r w:rsidRPr="00E42546">
        <w:rPr>
          <w:rFonts w:cs="Arial"/>
          <w:szCs w:val="24"/>
        </w:rPr>
        <w:t xml:space="preserve"> LEAs. The goal of this broad system is to build local capacity to ensure that LEAs are equipped to develop, implement, and evaluate strategies to ensure that each and every student has the resources necessary to succeed in school. More information about the </w:t>
      </w:r>
      <w:r w:rsidR="00DA1D52" w:rsidRPr="00E42546">
        <w:rPr>
          <w:rFonts w:cs="Arial"/>
          <w:szCs w:val="24"/>
        </w:rPr>
        <w:t>Statewide SOS</w:t>
      </w:r>
      <w:r w:rsidRPr="00E42546">
        <w:rPr>
          <w:rFonts w:cs="Arial"/>
          <w:szCs w:val="24"/>
        </w:rPr>
        <w:t xml:space="preserve"> is available </w:t>
      </w:r>
      <w:r w:rsidR="00A91DB2" w:rsidRPr="00E42546">
        <w:rPr>
          <w:rFonts w:cs="Arial"/>
          <w:szCs w:val="24"/>
        </w:rPr>
        <w:t xml:space="preserve">on the </w:t>
      </w:r>
      <w:r w:rsidR="00A91DB2" w:rsidRPr="00E42546">
        <w:rPr>
          <w:lang w:val="en"/>
        </w:rPr>
        <w:t xml:space="preserve">California's System of Support web page </w:t>
      </w:r>
      <w:r w:rsidRPr="00E42546">
        <w:rPr>
          <w:rFonts w:cs="Arial"/>
          <w:szCs w:val="24"/>
        </w:rPr>
        <w:t xml:space="preserve">at </w:t>
      </w:r>
      <w:hyperlink r:id="rId18" w:tooltip="Caliornia Statewide System of Support" w:history="1">
        <w:r w:rsidRPr="00E42546">
          <w:rPr>
            <w:rStyle w:val="Hyperlink"/>
            <w:rFonts w:cs="Arial"/>
            <w:szCs w:val="24"/>
          </w:rPr>
          <w:t>https://www.cde.ca.gov/sp/sw/t1/csss.asp</w:t>
        </w:r>
      </w:hyperlink>
      <w:r w:rsidRPr="00E42546">
        <w:rPr>
          <w:rFonts w:cs="Arial"/>
          <w:szCs w:val="24"/>
        </w:rPr>
        <w:t>.</w:t>
      </w:r>
    </w:p>
    <w:p w14:paraId="272B9179" w14:textId="77777777" w:rsidR="00943792" w:rsidRPr="00E42546" w:rsidRDefault="00943792" w:rsidP="006A5299">
      <w:pPr>
        <w:spacing w:after="480"/>
        <w:ind w:left="360"/>
        <w:rPr>
          <w:rStyle w:val="Hyperlink"/>
          <w:u w:val="none"/>
        </w:rPr>
      </w:pPr>
      <w:r w:rsidRPr="00E42546">
        <w:rPr>
          <w:rFonts w:cs="Arial"/>
          <w:szCs w:val="24"/>
        </w:rPr>
        <w:t xml:space="preserve">In addition to the </w:t>
      </w:r>
      <w:r w:rsidR="00DA1D52" w:rsidRPr="00E42546">
        <w:rPr>
          <w:rFonts w:cs="Arial"/>
          <w:szCs w:val="24"/>
        </w:rPr>
        <w:t>Statewide SOS</w:t>
      </w:r>
      <w:r w:rsidRPr="00E42546">
        <w:rPr>
          <w:rFonts w:cs="Arial"/>
          <w:szCs w:val="24"/>
        </w:rPr>
        <w:t xml:space="preserve">, individual and collective capacity are developed when the QPLS, which identify elements of a quality professional learning system, are implemented well. The QPLS serve as a foundation for the content, processes, and conditions essential to all educator professional learning over time, which leads to improved educator’s knowledge, skills, and dispositions. Seven interdependent standards support professional learning that is rooted in student and educator needs demonstrated through data; focused on content and pedagogy; designed to ensure equitable outcomes; designed and structured to be ongoing, intensive, and embedded in practice; collaborative with an emphasis on shared accountability; supported by adequate resources; and coherent and aligned with other standards, policies, and programs. More information about the QPLS is available </w:t>
      </w:r>
      <w:r w:rsidR="00A91DB2" w:rsidRPr="00E42546">
        <w:rPr>
          <w:rFonts w:cs="Arial"/>
          <w:szCs w:val="24"/>
        </w:rPr>
        <w:t>on the</w:t>
      </w:r>
      <w:r w:rsidR="00B16070">
        <w:rPr>
          <w:rFonts w:cs="Arial"/>
          <w:szCs w:val="24"/>
        </w:rPr>
        <w:t xml:space="preserve"> CDE</w:t>
      </w:r>
      <w:r w:rsidR="00A91DB2" w:rsidRPr="00E42546">
        <w:rPr>
          <w:rFonts w:cs="Arial"/>
          <w:szCs w:val="24"/>
        </w:rPr>
        <w:t xml:space="preserve"> </w:t>
      </w:r>
      <w:r w:rsidR="00A91DB2" w:rsidRPr="00E42546">
        <w:rPr>
          <w:lang w:val="en"/>
        </w:rPr>
        <w:t xml:space="preserve">Quality Professional Learning Standards web page </w:t>
      </w:r>
      <w:r w:rsidRPr="00E42546">
        <w:rPr>
          <w:rFonts w:cs="Arial"/>
          <w:szCs w:val="24"/>
        </w:rPr>
        <w:t xml:space="preserve">at </w:t>
      </w:r>
      <w:hyperlink r:id="rId19" w:tooltip="Quality Professional Learning Standards" w:history="1">
        <w:r w:rsidRPr="00E42546">
          <w:rPr>
            <w:rStyle w:val="Hyperlink"/>
            <w:rFonts w:cs="Arial"/>
            <w:szCs w:val="24"/>
          </w:rPr>
          <w:t>https://www.cde.ca.gov/pd/ps/qpls.asp</w:t>
        </w:r>
      </w:hyperlink>
      <w:r w:rsidRPr="00E42546">
        <w:rPr>
          <w:rStyle w:val="Hyperlink"/>
          <w:rFonts w:cs="Arial"/>
          <w:szCs w:val="24"/>
          <w:u w:val="none"/>
        </w:rPr>
        <w:t>.</w:t>
      </w:r>
    </w:p>
    <w:p w14:paraId="4D789EE8" w14:textId="77777777" w:rsidR="00943792" w:rsidRPr="00245AF5" w:rsidRDefault="00943792" w:rsidP="006A5299">
      <w:pPr>
        <w:pStyle w:val="Heading3"/>
      </w:pPr>
      <w:bookmarkStart w:id="39" w:name="_Toc23953101"/>
      <w:bookmarkStart w:id="40" w:name="_Toc29465384"/>
      <w:bookmarkStart w:id="41" w:name="_Toc30069801"/>
      <w:bookmarkStart w:id="42" w:name="_Hlk63667703"/>
      <w:r w:rsidRPr="006A5299">
        <w:t>Background</w:t>
      </w:r>
      <w:bookmarkEnd w:id="39"/>
      <w:bookmarkEnd w:id="40"/>
      <w:bookmarkEnd w:id="41"/>
    </w:p>
    <w:p w14:paraId="2774FCDB" w14:textId="77777777" w:rsidR="00376A02" w:rsidRDefault="00943792" w:rsidP="00376A02">
      <w:pPr>
        <w:spacing w:after="240"/>
        <w:ind w:left="720"/>
        <w:rPr>
          <w:rFonts w:cs="Arial"/>
          <w:szCs w:val="24"/>
        </w:rPr>
      </w:pPr>
      <w:r w:rsidRPr="00E42546">
        <w:rPr>
          <w:rFonts w:cs="Arial"/>
          <w:szCs w:val="24"/>
        </w:rPr>
        <w:t xml:space="preserve">The original California School Leadership Academy (CSLA) was established in 1983 and delivered statewide administrator leadership training focused on teaching and learning. There were three main programs in the original program: The Foundation Program for new and veteran administrators and teacher leaders; School Leadership Teams for the principal, teachers, and other staff; and Ventures for practicing administrators focused on developing cultural competency and equitable schooling. The program was structured with a state center and </w:t>
      </w:r>
      <w:r w:rsidR="009E60CD" w:rsidRPr="00E42546">
        <w:rPr>
          <w:rFonts w:cs="Arial"/>
          <w:szCs w:val="24"/>
        </w:rPr>
        <w:t>12</w:t>
      </w:r>
      <w:r w:rsidRPr="00E42546">
        <w:rPr>
          <w:rFonts w:cs="Arial"/>
          <w:szCs w:val="24"/>
        </w:rPr>
        <w:t xml:space="preserve"> regional centers throughout the state. The program was eliminated due to budget cuts in 2003. </w:t>
      </w:r>
      <w:r w:rsidR="007E39E9">
        <w:rPr>
          <w:rFonts w:cs="Arial"/>
          <w:szCs w:val="24"/>
        </w:rPr>
        <w:t>The document is available upon request.</w:t>
      </w:r>
    </w:p>
    <w:bookmarkEnd w:id="42"/>
    <w:p w14:paraId="4E15177A" w14:textId="77777777" w:rsidR="00943792" w:rsidRPr="00E42546" w:rsidRDefault="00943792" w:rsidP="00376A02">
      <w:pPr>
        <w:spacing w:after="240"/>
        <w:ind w:left="720"/>
        <w:rPr>
          <w:rFonts w:cs="Arial"/>
          <w:szCs w:val="24"/>
        </w:rPr>
      </w:pPr>
      <w:r w:rsidRPr="00E42546">
        <w:rPr>
          <w:rFonts w:cs="Arial"/>
          <w:szCs w:val="24"/>
        </w:rPr>
        <w:t>The roles and responsibilities of principals and other school leaders have evolved considerably since the original CSLA was first established. California school leaders must possess a broad range of knowledge, skills, and competencies to successfully support California’s diverse learners.</w:t>
      </w:r>
    </w:p>
    <w:p w14:paraId="1A328CD2" w14:textId="77777777" w:rsidR="00943792" w:rsidRPr="00E42546" w:rsidRDefault="00943792" w:rsidP="009D5A70">
      <w:pPr>
        <w:spacing w:after="240"/>
        <w:ind w:left="720"/>
        <w:rPr>
          <w:rFonts w:cs="Arial"/>
          <w:szCs w:val="24"/>
        </w:rPr>
      </w:pPr>
      <w:bookmarkStart w:id="43" w:name="_Hlk63667740"/>
      <w:r w:rsidRPr="00E42546">
        <w:rPr>
          <w:rFonts w:cs="Arial"/>
          <w:szCs w:val="24"/>
        </w:rPr>
        <w:t xml:space="preserve">In 2011, the CDE and the California Commission on Teacher Credentialing (CTC) co-sponsored a statewide Educator Excellence Task Force charged with reviewing California’s system of teacher and administrator recruitment, preparation and licensure, induction, professional learning, evaluation, and leadership and career development. A year later, </w:t>
      </w:r>
      <w:r w:rsidR="00B16070">
        <w:rPr>
          <w:rFonts w:cs="Arial"/>
          <w:szCs w:val="24"/>
        </w:rPr>
        <w:t>the</w:t>
      </w:r>
      <w:r w:rsidRPr="00E42546">
        <w:rPr>
          <w:rFonts w:cs="Arial"/>
          <w:szCs w:val="24"/>
        </w:rPr>
        <w:t xml:space="preserve"> 70 task force recommendations were presented in the report, </w:t>
      </w:r>
      <w:r w:rsidRPr="00E42546">
        <w:rPr>
          <w:rFonts w:cs="Arial"/>
          <w:i/>
          <w:szCs w:val="24"/>
        </w:rPr>
        <w:t>Greatness by Design: Supporting Outstanding Teaching to Sustain a Golden State</w:t>
      </w:r>
      <w:r w:rsidRPr="00E42546">
        <w:rPr>
          <w:rFonts w:cs="Arial"/>
          <w:szCs w:val="24"/>
        </w:rPr>
        <w:t xml:space="preserve"> (</w:t>
      </w:r>
      <w:proofErr w:type="spellStart"/>
      <w:r w:rsidRPr="00E42546">
        <w:rPr>
          <w:rFonts w:cs="Arial"/>
          <w:szCs w:val="24"/>
        </w:rPr>
        <w:t>GbD</w:t>
      </w:r>
      <w:proofErr w:type="spellEnd"/>
      <w:r w:rsidRPr="00E42546">
        <w:rPr>
          <w:rFonts w:cs="Arial"/>
          <w:szCs w:val="24"/>
        </w:rPr>
        <w:t>, 2012)</w:t>
      </w:r>
      <w:r w:rsidR="0063402F">
        <w:rPr>
          <w:rFonts w:cs="Arial"/>
          <w:szCs w:val="24"/>
        </w:rPr>
        <w:t>.</w:t>
      </w:r>
    </w:p>
    <w:bookmarkEnd w:id="43"/>
    <w:p w14:paraId="2051248A" w14:textId="77777777" w:rsidR="00943792" w:rsidRPr="00E42546" w:rsidRDefault="00943792" w:rsidP="009D5A70">
      <w:pPr>
        <w:spacing w:after="240"/>
        <w:ind w:left="720"/>
        <w:rPr>
          <w:rFonts w:cs="Arial"/>
          <w:szCs w:val="24"/>
        </w:rPr>
      </w:pPr>
      <w:r w:rsidRPr="00E42546">
        <w:rPr>
          <w:rFonts w:cs="Arial"/>
          <w:szCs w:val="24"/>
        </w:rPr>
        <w:lastRenderedPageBreak/>
        <w:t>For the past seven years, leaders and staff from both state agencies, along with educators, policymakers, advocacy representatives, and other stakeholders, have collaborated on enacting many of the improvements outlined in this set of recommendations. Multiple panels were convened to update and revitalize the administrator preparation and professional learning processes. The CPSEL have been refreshed, along with the aligned California Administrator Performance Expectations (CAPE) and the California Adminis</w:t>
      </w:r>
      <w:r w:rsidR="009D5A70" w:rsidRPr="00E42546">
        <w:rPr>
          <w:rFonts w:cs="Arial"/>
          <w:szCs w:val="24"/>
        </w:rPr>
        <w:t>trator Content Expectations.</w:t>
      </w:r>
    </w:p>
    <w:p w14:paraId="63F38A36" w14:textId="77777777" w:rsidR="00943792" w:rsidRPr="00E42546" w:rsidRDefault="00943792" w:rsidP="009C428B">
      <w:pPr>
        <w:spacing w:after="240"/>
        <w:ind w:left="720"/>
        <w:rPr>
          <w:rFonts w:cs="Arial"/>
          <w:szCs w:val="24"/>
        </w:rPr>
      </w:pPr>
      <w:r w:rsidRPr="00E42546">
        <w:rPr>
          <w:rFonts w:cs="Arial"/>
          <w:szCs w:val="24"/>
        </w:rPr>
        <w:t xml:space="preserve">First adopted in 2000, the CPSEL describe what an administrator must know and be able to do in order to demonstrate effective and sustained leadership. In 2014, a panel of representatives from higher education, county offices of education, </w:t>
      </w:r>
      <w:r w:rsidR="00DF14DF" w:rsidRPr="00E42546">
        <w:rPr>
          <w:rFonts w:cs="Arial"/>
          <w:szCs w:val="24"/>
        </w:rPr>
        <w:t>LEA</w:t>
      </w:r>
      <w:r w:rsidRPr="00E42546">
        <w:rPr>
          <w:rFonts w:cs="Arial"/>
          <w:szCs w:val="24"/>
        </w:rPr>
        <w:t>s, and professional organizations, reviewed current research, shared administrator preparation and support practices and experience, and reached consensus on a refreshed version of the CPSEL</w:t>
      </w:r>
      <w:r w:rsidR="00A91DB2" w:rsidRPr="00E42546">
        <w:rPr>
          <w:rFonts w:cs="Arial"/>
          <w:szCs w:val="24"/>
        </w:rPr>
        <w:t xml:space="preserve">. The CPSEL is available on the </w:t>
      </w:r>
      <w:r w:rsidR="00A91DB2" w:rsidRPr="00E42546">
        <w:rPr>
          <w:rFonts w:cs="Arial"/>
        </w:rPr>
        <w:t>California Professional Standards for Educational Leaders web page at</w:t>
      </w:r>
      <w:r w:rsidRPr="00E42546">
        <w:rPr>
          <w:rFonts w:cs="Arial"/>
          <w:szCs w:val="24"/>
        </w:rPr>
        <w:t xml:space="preserve">  </w:t>
      </w:r>
      <w:hyperlink r:id="rId20" w:tooltip="California Professional Standards for Educational Leaders" w:history="1">
        <w:r w:rsidRPr="00E42546">
          <w:rPr>
            <w:rStyle w:val="Hyperlink"/>
            <w:rFonts w:cs="Arial"/>
            <w:szCs w:val="24"/>
          </w:rPr>
          <w:t>https://www.wested.org/resources/california-professional-standards-for-educational-leaders-cpsel-2/</w:t>
        </w:r>
      </w:hyperlink>
      <w:r w:rsidR="009D5A70" w:rsidRPr="00E42546">
        <w:rPr>
          <w:rFonts w:cs="Arial"/>
          <w:szCs w:val="24"/>
        </w:rPr>
        <w:t>.</w:t>
      </w:r>
    </w:p>
    <w:p w14:paraId="110A2FC8" w14:textId="77777777" w:rsidR="00943792" w:rsidRPr="00E42546" w:rsidRDefault="00943792" w:rsidP="009D5A70">
      <w:pPr>
        <w:spacing w:after="240"/>
        <w:ind w:left="720"/>
        <w:rPr>
          <w:rFonts w:cs="Arial"/>
          <w:szCs w:val="24"/>
        </w:rPr>
      </w:pPr>
      <w:r w:rsidRPr="00E42546">
        <w:rPr>
          <w:rFonts w:cs="Arial"/>
          <w:szCs w:val="24"/>
        </w:rPr>
        <w:t>In April 2014, the CTC approved new regulations for programs dedicated to preparing candidates for a Clear Administrator Services Credential (CASC). The CASC is the second phase of preparation for education leaders, focusing on a coaching-based professional induction process contextualized for whatever job the administrator holds while developing candidates f</w:t>
      </w:r>
      <w:r w:rsidR="009D5A70" w:rsidRPr="00E42546">
        <w:rPr>
          <w:rFonts w:cs="Arial"/>
          <w:szCs w:val="24"/>
        </w:rPr>
        <w:t>or future leadership positions.</w:t>
      </w:r>
    </w:p>
    <w:p w14:paraId="4ED7D04A" w14:textId="77777777" w:rsidR="00943792" w:rsidRPr="00E42546" w:rsidRDefault="00943792" w:rsidP="009D5A70">
      <w:pPr>
        <w:spacing w:after="240"/>
        <w:ind w:left="720"/>
        <w:rPr>
          <w:rFonts w:cs="Arial"/>
          <w:szCs w:val="24"/>
        </w:rPr>
      </w:pPr>
      <w:r w:rsidRPr="00E42546">
        <w:rPr>
          <w:rFonts w:cs="Arial"/>
          <w:szCs w:val="24"/>
        </w:rPr>
        <w:t>The CAPE and the CPSEL are the foundations of the California Administrator Performance Assessment (</w:t>
      </w:r>
      <w:proofErr w:type="spellStart"/>
      <w:r w:rsidRPr="00E42546">
        <w:rPr>
          <w:rFonts w:cs="Arial"/>
          <w:szCs w:val="24"/>
        </w:rPr>
        <w:t>CalAPA</w:t>
      </w:r>
      <w:proofErr w:type="spellEnd"/>
      <w:r w:rsidRPr="00E42546">
        <w:rPr>
          <w:rFonts w:cs="Arial"/>
          <w:szCs w:val="24"/>
        </w:rPr>
        <w:t xml:space="preserve">). Passing the </w:t>
      </w:r>
      <w:proofErr w:type="spellStart"/>
      <w:r w:rsidRPr="00E42546">
        <w:rPr>
          <w:rFonts w:cs="Arial"/>
          <w:szCs w:val="24"/>
        </w:rPr>
        <w:t>CalAPA</w:t>
      </w:r>
      <w:proofErr w:type="spellEnd"/>
      <w:r w:rsidRPr="00E42546">
        <w:rPr>
          <w:rFonts w:cs="Arial"/>
          <w:szCs w:val="24"/>
        </w:rPr>
        <w:t xml:space="preserve"> is required of all preliminary Administrative Services Credential candidates. The </w:t>
      </w:r>
      <w:proofErr w:type="spellStart"/>
      <w:r w:rsidRPr="00E42546">
        <w:rPr>
          <w:rFonts w:cs="Arial"/>
          <w:szCs w:val="24"/>
        </w:rPr>
        <w:t>CalAPA</w:t>
      </w:r>
      <w:proofErr w:type="spellEnd"/>
      <w:r w:rsidRPr="00E42546">
        <w:rPr>
          <w:rFonts w:cs="Arial"/>
          <w:szCs w:val="24"/>
        </w:rPr>
        <w:t xml:space="preserve"> has a task-based structure and is to be completed at three different times during a candidate’s preliminary program. Each leadership cycle focuses on the roles and responsibilities of today's education leader, using an Investigate, Plan, Act, and Reflect leadership sequence.</w:t>
      </w:r>
    </w:p>
    <w:p w14:paraId="485E8F68" w14:textId="77777777" w:rsidR="00943792" w:rsidRPr="00E42546" w:rsidRDefault="00943792" w:rsidP="009C428B">
      <w:pPr>
        <w:ind w:left="720"/>
        <w:rPr>
          <w:rFonts w:cs="Arial"/>
          <w:szCs w:val="24"/>
        </w:rPr>
      </w:pPr>
      <w:bookmarkStart w:id="44" w:name="_Hlk63667769"/>
      <w:r w:rsidRPr="00E42546">
        <w:rPr>
          <w:rFonts w:cs="Arial"/>
          <w:szCs w:val="24"/>
        </w:rPr>
        <w:t xml:space="preserve">Another important outcome of the </w:t>
      </w:r>
      <w:proofErr w:type="spellStart"/>
      <w:r w:rsidR="00D15BD3" w:rsidRPr="00E42546">
        <w:rPr>
          <w:rFonts w:cs="Arial"/>
          <w:szCs w:val="24"/>
        </w:rPr>
        <w:t>GbD</w:t>
      </w:r>
      <w:proofErr w:type="spellEnd"/>
      <w:r w:rsidRPr="00E42546">
        <w:rPr>
          <w:rFonts w:cs="Arial"/>
          <w:szCs w:val="24"/>
        </w:rPr>
        <w:t xml:space="preserve"> recommendations was the development of the California QPLS</w:t>
      </w:r>
      <w:r w:rsidR="00D15BD3" w:rsidRPr="00E42546">
        <w:rPr>
          <w:rFonts w:cs="Arial"/>
          <w:szCs w:val="24"/>
        </w:rPr>
        <w:t>. The QPLS document is</w:t>
      </w:r>
      <w:r w:rsidRPr="00E42546">
        <w:rPr>
          <w:rFonts w:cs="Arial"/>
          <w:szCs w:val="24"/>
        </w:rPr>
        <w:t xml:space="preserve"> available at </w:t>
      </w:r>
      <w:hyperlink r:id="rId21" w:tooltip="CDE QPLS information" w:history="1">
        <w:r w:rsidR="00C8326B">
          <w:rPr>
            <w:rStyle w:val="Hyperlink"/>
          </w:rPr>
          <w:t>https://www.cde.ca.gov/pd/ps/qpls.asp</w:t>
        </w:r>
      </w:hyperlink>
      <w:r w:rsidRPr="00E42546">
        <w:rPr>
          <w:rFonts w:cs="Arial"/>
          <w:szCs w:val="24"/>
        </w:rPr>
        <w:t xml:space="preserve">. Developed by a panel of representatives from county offices of education, </w:t>
      </w:r>
      <w:r w:rsidR="00DF14DF" w:rsidRPr="00E42546">
        <w:rPr>
          <w:rFonts w:cs="Arial"/>
          <w:szCs w:val="24"/>
        </w:rPr>
        <w:t>LEA</w:t>
      </w:r>
      <w:r w:rsidRPr="00E42546">
        <w:rPr>
          <w:rFonts w:cs="Arial"/>
          <w:szCs w:val="24"/>
        </w:rPr>
        <w:t xml:space="preserve">s, and professional organizations, the QPLS lay the foundation for creating a coherent set of professional learning policies and activities that span the career continuum of an educator, leading to improved educator knowledge, skills, and dispositions and, ultimately, increased student learning results. The standards describe the criteria for quality professional learning and point educators and stakeholders toward using evidence-based elements and indicators when making decisions about how to create and/or improve professional learning in their own systems. </w:t>
      </w:r>
    </w:p>
    <w:bookmarkEnd w:id="44"/>
    <w:p w14:paraId="6EB07187" w14:textId="77777777" w:rsidR="00943792" w:rsidRPr="00E42546" w:rsidRDefault="00943792" w:rsidP="00C83800">
      <w:pPr>
        <w:spacing w:before="240" w:after="240"/>
        <w:ind w:left="720"/>
        <w:rPr>
          <w:rFonts w:cs="Arial"/>
          <w:szCs w:val="24"/>
        </w:rPr>
      </w:pPr>
      <w:r w:rsidRPr="00E42546">
        <w:rPr>
          <w:rFonts w:cs="Arial"/>
          <w:szCs w:val="24"/>
        </w:rPr>
        <w:lastRenderedPageBreak/>
        <w:t>Professional learning opportunities must conform to the best evidence regarding effective learning for educators. This includes, but is not limited to, the QPLS and sample indicators described in Table 1.</w:t>
      </w:r>
    </w:p>
    <w:p w14:paraId="020045B4" w14:textId="77777777" w:rsidR="00943792" w:rsidRPr="00E42546" w:rsidRDefault="00943792" w:rsidP="00B332AB">
      <w:pPr>
        <w:pStyle w:val="Heading4"/>
      </w:pPr>
      <w:r w:rsidRPr="00E42546">
        <w:t>Table 1 Quality Professional Learning Standards and Sample Indicators</w:t>
      </w:r>
    </w:p>
    <w:tbl>
      <w:tblPr>
        <w:tblStyle w:val="TableGrid2"/>
        <w:tblW w:w="0" w:type="dxa"/>
        <w:tblLayout w:type="fixed"/>
        <w:tblLook w:val="0620" w:firstRow="1" w:lastRow="0" w:firstColumn="0" w:lastColumn="0" w:noHBand="1" w:noVBand="1"/>
        <w:tblDescription w:val="the left side of the table includes QPLS standards and the right side details samples of how that standards should or could be applied."/>
      </w:tblPr>
      <w:tblGrid>
        <w:gridCol w:w="3055"/>
        <w:gridCol w:w="6457"/>
      </w:tblGrid>
      <w:tr w:rsidR="00943792" w:rsidRPr="00E42546" w14:paraId="16B0B6D5" w14:textId="77777777" w:rsidTr="006A5299">
        <w:trPr>
          <w:cantSplit/>
          <w:tblHeader/>
        </w:trPr>
        <w:tc>
          <w:tcPr>
            <w:tcW w:w="3055" w:type="dxa"/>
          </w:tcPr>
          <w:p w14:paraId="5F7EAF07" w14:textId="77777777" w:rsidR="00943792" w:rsidRPr="00E42546" w:rsidRDefault="0063402F" w:rsidP="00943792">
            <w:pPr>
              <w:spacing w:before="120" w:after="120"/>
              <w:jc w:val="center"/>
              <w:rPr>
                <w:rFonts w:cs="Arial"/>
                <w:b/>
                <w:szCs w:val="24"/>
              </w:rPr>
            </w:pPr>
            <w:r>
              <w:rPr>
                <w:rFonts w:cs="Arial"/>
                <w:b/>
                <w:szCs w:val="24"/>
              </w:rPr>
              <w:t xml:space="preserve">QPLS </w:t>
            </w:r>
            <w:r w:rsidR="00943792" w:rsidRPr="00E42546">
              <w:rPr>
                <w:rFonts w:cs="Arial"/>
                <w:b/>
                <w:szCs w:val="24"/>
              </w:rPr>
              <w:t>Standard</w:t>
            </w:r>
          </w:p>
        </w:tc>
        <w:tc>
          <w:tcPr>
            <w:tcW w:w="6457" w:type="dxa"/>
          </w:tcPr>
          <w:p w14:paraId="1A0D98EF" w14:textId="77777777" w:rsidR="00943792" w:rsidRPr="00E42546" w:rsidRDefault="00943792" w:rsidP="00943792">
            <w:pPr>
              <w:spacing w:before="120" w:after="120"/>
              <w:jc w:val="center"/>
              <w:rPr>
                <w:rFonts w:cs="Arial"/>
                <w:b/>
                <w:szCs w:val="24"/>
              </w:rPr>
            </w:pPr>
            <w:r w:rsidRPr="00E42546">
              <w:rPr>
                <w:rFonts w:cs="Arial"/>
                <w:b/>
                <w:szCs w:val="24"/>
              </w:rPr>
              <w:t>Sample Indicators</w:t>
            </w:r>
          </w:p>
        </w:tc>
      </w:tr>
      <w:tr w:rsidR="00943792" w:rsidRPr="00E42546" w14:paraId="0D6FC01F" w14:textId="77777777" w:rsidTr="006A5299">
        <w:trPr>
          <w:cantSplit/>
        </w:trPr>
        <w:tc>
          <w:tcPr>
            <w:tcW w:w="3055" w:type="dxa"/>
          </w:tcPr>
          <w:p w14:paraId="1462D117" w14:textId="77777777" w:rsidR="00943792" w:rsidRPr="00E42546" w:rsidRDefault="00943792" w:rsidP="00943792">
            <w:pPr>
              <w:spacing w:before="120" w:after="120"/>
              <w:rPr>
                <w:rFonts w:cs="Arial"/>
                <w:szCs w:val="24"/>
              </w:rPr>
            </w:pPr>
            <w:r w:rsidRPr="00E42546">
              <w:rPr>
                <w:rFonts w:cs="Arial"/>
                <w:b/>
                <w:szCs w:val="24"/>
              </w:rPr>
              <w:t>Data:</w:t>
            </w:r>
            <w:r w:rsidRPr="00E42546">
              <w:rPr>
                <w:rFonts w:cs="Arial"/>
                <w:szCs w:val="24"/>
              </w:rPr>
              <w:t xml:space="preserve"> Uses varied sources and kinds of information to guide priorities, design, and assessment</w:t>
            </w:r>
            <w:r w:rsidR="0063402F">
              <w:rPr>
                <w:rFonts w:cs="Arial"/>
                <w:szCs w:val="24"/>
              </w:rPr>
              <w:t>s</w:t>
            </w:r>
            <w:r w:rsidR="0010498D" w:rsidRPr="00E42546">
              <w:rPr>
                <w:rFonts w:cs="Arial"/>
                <w:szCs w:val="24"/>
              </w:rPr>
              <w:t>.</w:t>
            </w:r>
          </w:p>
        </w:tc>
        <w:tc>
          <w:tcPr>
            <w:tcW w:w="6457" w:type="dxa"/>
          </w:tcPr>
          <w:p w14:paraId="2DFC0C50" w14:textId="77777777" w:rsidR="00943792" w:rsidRPr="00E42546" w:rsidRDefault="00943792" w:rsidP="00B71E72">
            <w:pPr>
              <w:pStyle w:val="Default"/>
              <w:numPr>
                <w:ilvl w:val="0"/>
                <w:numId w:val="28"/>
              </w:numPr>
              <w:spacing w:after="240"/>
              <w:rPr>
                <w:color w:val="auto"/>
              </w:rPr>
            </w:pPr>
            <w:r w:rsidRPr="00E42546">
              <w:rPr>
                <w:color w:val="auto"/>
              </w:rPr>
              <w:t>Uses information from school initiatives and improvement efforts to identify knowledge and skills that educators need to implement recommendations.</w:t>
            </w:r>
          </w:p>
          <w:p w14:paraId="3971324E" w14:textId="77777777" w:rsidR="00943792" w:rsidRPr="00E42546" w:rsidRDefault="00943792" w:rsidP="00B71E72">
            <w:pPr>
              <w:pStyle w:val="Default"/>
              <w:numPr>
                <w:ilvl w:val="0"/>
                <w:numId w:val="28"/>
              </w:numPr>
              <w:spacing w:after="240"/>
              <w:rPr>
                <w:color w:val="auto"/>
              </w:rPr>
            </w:pPr>
            <w:r w:rsidRPr="00E42546">
              <w:rPr>
                <w:color w:val="auto"/>
              </w:rPr>
              <w:t xml:space="preserve">Assesses how well current programs are aligned with federal, state, and </w:t>
            </w:r>
            <w:r w:rsidR="00DF14DF" w:rsidRPr="00E42546">
              <w:rPr>
                <w:color w:val="auto"/>
              </w:rPr>
              <w:t>LEA</w:t>
            </w:r>
            <w:r w:rsidRPr="00E42546">
              <w:rPr>
                <w:color w:val="auto"/>
              </w:rPr>
              <w:t xml:space="preserve"> expectations for safe and secure environments, in order</w:t>
            </w:r>
            <w:r w:rsidR="00D15BD3" w:rsidRPr="00E42546">
              <w:rPr>
                <w:color w:val="auto"/>
              </w:rPr>
              <w:t xml:space="preserve"> to determine priority actions.</w:t>
            </w:r>
          </w:p>
          <w:p w14:paraId="46A39AA0" w14:textId="77777777" w:rsidR="00943792" w:rsidRPr="00E42546" w:rsidRDefault="00943792" w:rsidP="00B71E72">
            <w:pPr>
              <w:pStyle w:val="ColorfulList-Accent12"/>
              <w:numPr>
                <w:ilvl w:val="0"/>
                <w:numId w:val="28"/>
              </w:numPr>
              <w:tabs>
                <w:tab w:val="left" w:pos="388"/>
              </w:tabs>
              <w:snapToGrid w:val="0"/>
              <w:spacing w:before="120" w:after="120"/>
              <w:rPr>
                <w:rFonts w:ascii="Calibri" w:hAnsi="Calibri" w:cs="Arial"/>
                <w:szCs w:val="24"/>
              </w:rPr>
            </w:pPr>
            <w:r w:rsidRPr="00E42546">
              <w:rPr>
                <w:rFonts w:cs="Arial"/>
                <w:szCs w:val="24"/>
              </w:rPr>
              <w:t>Collects and reviews evidence of changes and/or improvements in collective practice.</w:t>
            </w:r>
          </w:p>
        </w:tc>
      </w:tr>
      <w:tr w:rsidR="00943792" w:rsidRPr="00E42546" w14:paraId="18F13BF9" w14:textId="77777777" w:rsidTr="006A5299">
        <w:trPr>
          <w:cantSplit/>
        </w:trPr>
        <w:tc>
          <w:tcPr>
            <w:tcW w:w="3055" w:type="dxa"/>
          </w:tcPr>
          <w:p w14:paraId="132A307E" w14:textId="77777777" w:rsidR="00943792" w:rsidRPr="00E42546" w:rsidRDefault="00943792" w:rsidP="00943792">
            <w:pPr>
              <w:spacing w:before="120" w:after="120"/>
              <w:rPr>
                <w:rFonts w:cs="Arial"/>
                <w:szCs w:val="24"/>
              </w:rPr>
            </w:pPr>
            <w:r w:rsidRPr="00E42546">
              <w:rPr>
                <w:rFonts w:cs="Arial"/>
                <w:b/>
                <w:szCs w:val="24"/>
              </w:rPr>
              <w:t>Content and Pedagogy:</w:t>
            </w:r>
            <w:r w:rsidRPr="00E42546">
              <w:rPr>
                <w:rFonts w:cs="Arial"/>
                <w:szCs w:val="24"/>
              </w:rPr>
              <w:t xml:space="preserve"> Enhances educators’ expertise to increase students’ capacity to learn and thrive</w:t>
            </w:r>
            <w:r w:rsidR="0010498D" w:rsidRPr="00E42546">
              <w:rPr>
                <w:rFonts w:cs="Arial"/>
                <w:szCs w:val="24"/>
              </w:rPr>
              <w:t>.</w:t>
            </w:r>
          </w:p>
        </w:tc>
        <w:tc>
          <w:tcPr>
            <w:tcW w:w="6457" w:type="dxa"/>
          </w:tcPr>
          <w:p w14:paraId="54931356" w14:textId="77777777" w:rsidR="00943792" w:rsidRPr="00E42546" w:rsidRDefault="00943792" w:rsidP="00B71E72">
            <w:pPr>
              <w:pStyle w:val="ColorfulList-Accent12"/>
              <w:numPr>
                <w:ilvl w:val="0"/>
                <w:numId w:val="29"/>
              </w:numPr>
              <w:tabs>
                <w:tab w:val="left" w:pos="388"/>
              </w:tabs>
              <w:snapToGrid w:val="0"/>
              <w:spacing w:before="120" w:after="240"/>
              <w:rPr>
                <w:rFonts w:cs="Arial"/>
                <w:szCs w:val="24"/>
              </w:rPr>
            </w:pPr>
            <w:r w:rsidRPr="00E42546">
              <w:rPr>
                <w:rFonts w:cs="Arial"/>
                <w:szCs w:val="24"/>
              </w:rPr>
              <w:t>Builds educators’ capacity to use curriculum frameworks, instructional materials, equipment, and technology that support the teaching and learning of subject-matter content.</w:t>
            </w:r>
          </w:p>
          <w:p w14:paraId="2959A19C" w14:textId="77777777" w:rsidR="00943792" w:rsidRPr="00E42546" w:rsidRDefault="00943792" w:rsidP="00B71E72">
            <w:pPr>
              <w:pStyle w:val="ColorfulList-Accent12"/>
              <w:numPr>
                <w:ilvl w:val="0"/>
                <w:numId w:val="29"/>
              </w:numPr>
              <w:tabs>
                <w:tab w:val="left" w:pos="388"/>
              </w:tabs>
              <w:snapToGrid w:val="0"/>
              <w:spacing w:before="120" w:after="240"/>
              <w:rPr>
                <w:rFonts w:cs="Arial"/>
                <w:szCs w:val="24"/>
              </w:rPr>
            </w:pPr>
            <w:r w:rsidRPr="00E42546">
              <w:rPr>
                <w:rFonts w:cs="Arial"/>
                <w:szCs w:val="24"/>
              </w:rPr>
              <w:t>Creates multiple opportunities, in different settings, including built-in time for educators to practice, to receive feedback, and to revise their practice by the facilitation of reflection and solicitation of feedback.</w:t>
            </w:r>
          </w:p>
          <w:p w14:paraId="6E99AF91" w14:textId="77777777" w:rsidR="00943792" w:rsidRPr="00E42546" w:rsidRDefault="00943792" w:rsidP="00B71E72">
            <w:pPr>
              <w:pStyle w:val="ColorfulList-Accent12"/>
              <w:numPr>
                <w:ilvl w:val="0"/>
                <w:numId w:val="29"/>
              </w:numPr>
              <w:snapToGrid w:val="0"/>
              <w:spacing w:before="120" w:after="240"/>
              <w:rPr>
                <w:rFonts w:ascii="Calibri" w:hAnsi="Calibri" w:cs="Arial"/>
                <w:sz w:val="22"/>
                <w:szCs w:val="24"/>
              </w:rPr>
            </w:pPr>
            <w:r w:rsidRPr="00E42546">
              <w:rPr>
                <w:rFonts w:cs="Arial"/>
                <w:szCs w:val="24"/>
              </w:rPr>
              <w:t>Develops knowledge of, and skills for, how to address students’ academic, cultural, social, physical, and emotional well-being.</w:t>
            </w:r>
          </w:p>
        </w:tc>
      </w:tr>
      <w:tr w:rsidR="00943792" w:rsidRPr="00E42546" w14:paraId="7EF4A798" w14:textId="77777777" w:rsidTr="006A5299">
        <w:trPr>
          <w:cantSplit/>
        </w:trPr>
        <w:tc>
          <w:tcPr>
            <w:tcW w:w="3055" w:type="dxa"/>
          </w:tcPr>
          <w:p w14:paraId="79968151" w14:textId="77777777" w:rsidR="00943792" w:rsidRPr="00E42546" w:rsidRDefault="00943792" w:rsidP="00943792">
            <w:pPr>
              <w:spacing w:before="120" w:after="120"/>
              <w:rPr>
                <w:rFonts w:cs="Arial"/>
                <w:szCs w:val="24"/>
              </w:rPr>
            </w:pPr>
            <w:r w:rsidRPr="00E42546">
              <w:rPr>
                <w:rFonts w:cs="Arial"/>
                <w:b/>
                <w:szCs w:val="24"/>
              </w:rPr>
              <w:lastRenderedPageBreak/>
              <w:t>Equity:</w:t>
            </w:r>
            <w:r w:rsidRPr="00E42546">
              <w:rPr>
                <w:rFonts w:cs="Arial"/>
                <w:szCs w:val="24"/>
              </w:rPr>
              <w:t xml:space="preserve"> Focuses on equitable access, opportunities, and outcomes for all students, with an emphasis on addressing achievement and opportunity disparities between student groups</w:t>
            </w:r>
            <w:r w:rsidR="0010498D" w:rsidRPr="00E42546">
              <w:rPr>
                <w:rFonts w:cs="Arial"/>
                <w:szCs w:val="24"/>
              </w:rPr>
              <w:t>.</w:t>
            </w:r>
          </w:p>
        </w:tc>
        <w:tc>
          <w:tcPr>
            <w:tcW w:w="6457" w:type="dxa"/>
          </w:tcPr>
          <w:p w14:paraId="1DEBF3AB" w14:textId="77777777" w:rsidR="00943792" w:rsidRPr="00E42546" w:rsidRDefault="00943792" w:rsidP="00B71E72">
            <w:pPr>
              <w:pStyle w:val="Default"/>
              <w:numPr>
                <w:ilvl w:val="0"/>
                <w:numId w:val="30"/>
              </w:numPr>
              <w:spacing w:after="240"/>
              <w:rPr>
                <w:color w:val="auto"/>
              </w:rPr>
            </w:pPr>
            <w:r w:rsidRPr="00E42546">
              <w:rPr>
                <w:color w:val="auto"/>
              </w:rPr>
              <w:t>Uses summative and formative achievement and perception data, disaggregated by gender, race, language, disability status, foster youth, and poverty indicators, to identify critical student needs that require improved instruction and support.</w:t>
            </w:r>
          </w:p>
          <w:p w14:paraId="7FEFA8AE" w14:textId="77777777" w:rsidR="00943792" w:rsidRPr="00E42546" w:rsidRDefault="00943792" w:rsidP="00B71E72">
            <w:pPr>
              <w:pStyle w:val="ColorfulList-Accent12"/>
              <w:numPr>
                <w:ilvl w:val="0"/>
                <w:numId w:val="30"/>
              </w:numPr>
              <w:snapToGrid w:val="0"/>
              <w:spacing w:before="120" w:after="240"/>
              <w:rPr>
                <w:rFonts w:cs="Arial"/>
                <w:szCs w:val="24"/>
              </w:rPr>
            </w:pPr>
            <w:r w:rsidRPr="00E42546">
              <w:rPr>
                <w:rFonts w:cs="Arial"/>
                <w:szCs w:val="24"/>
              </w:rPr>
              <w:t>Develops educators’ repertoires of approaches to support the cultural, intellectual, social, emotional, and physical development of each learner.</w:t>
            </w:r>
          </w:p>
          <w:p w14:paraId="282718F1" w14:textId="77777777" w:rsidR="00943792" w:rsidRPr="00E42546" w:rsidRDefault="00943792" w:rsidP="00B71E72">
            <w:pPr>
              <w:pStyle w:val="ColorfulList-Accent12"/>
              <w:numPr>
                <w:ilvl w:val="0"/>
                <w:numId w:val="30"/>
              </w:numPr>
              <w:snapToGrid w:val="0"/>
              <w:spacing w:before="120" w:after="240"/>
              <w:rPr>
                <w:rFonts w:cs="Arial"/>
                <w:szCs w:val="24"/>
              </w:rPr>
            </w:pPr>
            <w:r w:rsidRPr="00E42546">
              <w:rPr>
                <w:rFonts w:cs="Arial"/>
                <w:szCs w:val="24"/>
              </w:rPr>
              <w:t xml:space="preserve">Highlights school and </w:t>
            </w:r>
            <w:r w:rsidR="00DF14DF" w:rsidRPr="00E42546">
              <w:rPr>
                <w:rFonts w:cs="Arial"/>
                <w:szCs w:val="24"/>
              </w:rPr>
              <w:t>LEA</w:t>
            </w:r>
            <w:r w:rsidRPr="00E42546">
              <w:rPr>
                <w:rFonts w:cs="Arial"/>
                <w:szCs w:val="24"/>
              </w:rPr>
              <w:t xml:space="preserve"> policies that lead to systemic inequities for students, and addresses how to change those policies.</w:t>
            </w:r>
          </w:p>
        </w:tc>
      </w:tr>
      <w:tr w:rsidR="00943792" w:rsidRPr="00E42546" w14:paraId="4DB536B8" w14:textId="77777777" w:rsidTr="006A5299">
        <w:trPr>
          <w:cantSplit/>
        </w:trPr>
        <w:tc>
          <w:tcPr>
            <w:tcW w:w="3055" w:type="dxa"/>
          </w:tcPr>
          <w:p w14:paraId="0ACE6E74" w14:textId="77777777" w:rsidR="00943792" w:rsidRPr="00E42546" w:rsidRDefault="00943792" w:rsidP="0010498D">
            <w:pPr>
              <w:spacing w:before="120" w:after="120"/>
              <w:rPr>
                <w:rFonts w:cs="Arial"/>
                <w:szCs w:val="24"/>
              </w:rPr>
            </w:pPr>
            <w:r w:rsidRPr="00E42546">
              <w:rPr>
                <w:rFonts w:cs="Arial"/>
                <w:b/>
                <w:szCs w:val="24"/>
              </w:rPr>
              <w:t>Design and Structure:</w:t>
            </w:r>
            <w:r w:rsidRPr="00E42546">
              <w:rPr>
                <w:rFonts w:cs="Arial"/>
                <w:szCs w:val="24"/>
              </w:rPr>
              <w:t xml:space="preserve"> Reflects evidence-based approaches, recognizing that focused, sustained learning enables educators to acquire, implement, and assess improved practices</w:t>
            </w:r>
            <w:r w:rsidR="0010498D" w:rsidRPr="00E42546">
              <w:rPr>
                <w:rFonts w:cs="Arial"/>
                <w:szCs w:val="24"/>
              </w:rPr>
              <w:t>.</w:t>
            </w:r>
          </w:p>
        </w:tc>
        <w:tc>
          <w:tcPr>
            <w:tcW w:w="6457" w:type="dxa"/>
          </w:tcPr>
          <w:p w14:paraId="2C7011E9" w14:textId="77777777" w:rsidR="00943792" w:rsidRPr="00E42546" w:rsidRDefault="00943792" w:rsidP="00B71E72">
            <w:pPr>
              <w:pStyle w:val="ColorfulList-Accent12"/>
              <w:numPr>
                <w:ilvl w:val="0"/>
                <w:numId w:val="31"/>
              </w:numPr>
              <w:snapToGrid w:val="0"/>
              <w:spacing w:before="120" w:after="240"/>
              <w:rPr>
                <w:rFonts w:cs="Arial"/>
                <w:szCs w:val="24"/>
              </w:rPr>
            </w:pPr>
            <w:r w:rsidRPr="00E42546">
              <w:rPr>
                <w:rFonts w:cs="Arial"/>
                <w:szCs w:val="24"/>
              </w:rPr>
              <w:t>Focuses on clearly identified purposes and needs related to educators’ capacity to increase students’ learning outcomes.</w:t>
            </w:r>
          </w:p>
          <w:p w14:paraId="626BF335" w14:textId="77777777" w:rsidR="00943792" w:rsidRPr="00E42546" w:rsidRDefault="00943792" w:rsidP="00B71E72">
            <w:pPr>
              <w:pStyle w:val="ColorfulList-Accent12"/>
              <w:numPr>
                <w:ilvl w:val="0"/>
                <w:numId w:val="31"/>
              </w:numPr>
              <w:snapToGrid w:val="0"/>
              <w:spacing w:before="120" w:after="240"/>
              <w:rPr>
                <w:rFonts w:cs="Arial"/>
                <w:szCs w:val="24"/>
              </w:rPr>
            </w:pPr>
            <w:r w:rsidRPr="00E42546">
              <w:rPr>
                <w:rFonts w:cs="Arial"/>
                <w:szCs w:val="24"/>
              </w:rPr>
              <w:t>Incorporates deliberate practice of new learning with frequent reflection, feedback, and support, so that knowledge and skills become fully integrated.</w:t>
            </w:r>
          </w:p>
          <w:p w14:paraId="625E10BE" w14:textId="77777777" w:rsidR="00943792" w:rsidRPr="00E42546" w:rsidRDefault="00943792" w:rsidP="00B71E72">
            <w:pPr>
              <w:pStyle w:val="ColorfulList-Accent12"/>
              <w:numPr>
                <w:ilvl w:val="0"/>
                <w:numId w:val="31"/>
              </w:numPr>
              <w:snapToGrid w:val="0"/>
              <w:spacing w:before="120" w:after="120"/>
              <w:rPr>
                <w:rFonts w:cs="Arial"/>
                <w:sz w:val="22"/>
                <w:szCs w:val="24"/>
              </w:rPr>
            </w:pPr>
            <w:r w:rsidRPr="00E42546">
              <w:rPr>
                <w:rFonts w:cs="Arial"/>
                <w:szCs w:val="24"/>
              </w:rPr>
              <w:t>Applies evidence-based practices, is grounded in research, and provides educators with opportunities to analyze, apply, and engage in research.</w:t>
            </w:r>
          </w:p>
        </w:tc>
      </w:tr>
      <w:tr w:rsidR="00943792" w:rsidRPr="00E42546" w14:paraId="14B8C9D0" w14:textId="77777777" w:rsidTr="006A5299">
        <w:trPr>
          <w:cantSplit/>
        </w:trPr>
        <w:tc>
          <w:tcPr>
            <w:tcW w:w="3055" w:type="dxa"/>
          </w:tcPr>
          <w:p w14:paraId="3C0107B0" w14:textId="77777777" w:rsidR="00943792" w:rsidRPr="00E42546" w:rsidRDefault="00943792" w:rsidP="00943792">
            <w:pPr>
              <w:spacing w:before="120" w:after="120"/>
              <w:rPr>
                <w:rFonts w:cs="Arial"/>
                <w:szCs w:val="24"/>
              </w:rPr>
            </w:pPr>
            <w:r w:rsidRPr="00E42546">
              <w:rPr>
                <w:rFonts w:cs="Arial"/>
                <w:b/>
                <w:szCs w:val="24"/>
              </w:rPr>
              <w:t xml:space="preserve">Collaboration and Shared Accountability: </w:t>
            </w:r>
            <w:r w:rsidRPr="00E42546">
              <w:rPr>
                <w:rFonts w:cs="Arial"/>
                <w:szCs w:val="24"/>
              </w:rPr>
              <w:t>Facilitates the development of a shared purpose for student learning and collective responsibility for achieving it</w:t>
            </w:r>
            <w:r w:rsidR="0010498D" w:rsidRPr="00E42546">
              <w:rPr>
                <w:rFonts w:cs="Arial"/>
                <w:szCs w:val="24"/>
              </w:rPr>
              <w:t>.</w:t>
            </w:r>
          </w:p>
        </w:tc>
        <w:tc>
          <w:tcPr>
            <w:tcW w:w="6457" w:type="dxa"/>
          </w:tcPr>
          <w:p w14:paraId="0E90B26C" w14:textId="77777777" w:rsidR="00943792" w:rsidRPr="00E42546" w:rsidRDefault="00943792" w:rsidP="00B71E72">
            <w:pPr>
              <w:pStyle w:val="ColorfulList-Accent12"/>
              <w:numPr>
                <w:ilvl w:val="0"/>
                <w:numId w:val="32"/>
              </w:numPr>
              <w:snapToGrid w:val="0"/>
              <w:spacing w:before="120" w:after="240"/>
              <w:rPr>
                <w:rFonts w:cs="Arial"/>
                <w:szCs w:val="24"/>
              </w:rPr>
            </w:pPr>
            <w:r w:rsidRPr="00E42546">
              <w:rPr>
                <w:rFonts w:cs="Arial"/>
                <w:szCs w:val="24"/>
              </w:rPr>
              <w:t>Establishes professional communities of practice to support mutually agreed-upon student learning goals and outcomes.</w:t>
            </w:r>
          </w:p>
          <w:p w14:paraId="601997A6" w14:textId="77777777" w:rsidR="00943792" w:rsidRPr="00E42546" w:rsidRDefault="00943792" w:rsidP="00B71E72">
            <w:pPr>
              <w:pStyle w:val="ColorfulList-Accent12"/>
              <w:numPr>
                <w:ilvl w:val="0"/>
                <w:numId w:val="32"/>
              </w:numPr>
              <w:snapToGrid w:val="0"/>
              <w:spacing w:before="120" w:after="240"/>
              <w:rPr>
                <w:rFonts w:cs="Arial"/>
                <w:szCs w:val="24"/>
              </w:rPr>
            </w:pPr>
            <w:r w:rsidRPr="00E42546">
              <w:rPr>
                <w:rFonts w:cs="Arial"/>
                <w:szCs w:val="24"/>
              </w:rPr>
              <w:t>Sets clear purposes, goals, and working agreements that support the sharing of practices and results within a safe and supportive environment.</w:t>
            </w:r>
          </w:p>
          <w:p w14:paraId="50DBA0E8" w14:textId="77777777" w:rsidR="00943792" w:rsidRPr="00E42546" w:rsidRDefault="00943792" w:rsidP="00B71E72">
            <w:pPr>
              <w:pStyle w:val="ColorfulList-Accent12"/>
              <w:numPr>
                <w:ilvl w:val="0"/>
                <w:numId w:val="32"/>
              </w:numPr>
              <w:snapToGrid w:val="0"/>
              <w:spacing w:before="120" w:after="240"/>
              <w:rPr>
                <w:rFonts w:cs="Arial"/>
                <w:szCs w:val="24"/>
              </w:rPr>
            </w:pPr>
            <w:r w:rsidRPr="00E42546">
              <w:rPr>
                <w:rFonts w:cs="Arial"/>
                <w:szCs w:val="24"/>
              </w:rPr>
              <w:t>Structures collective learning around an</w:t>
            </w:r>
            <w:r w:rsidR="00BA7F28" w:rsidRPr="00E42546">
              <w:rPr>
                <w:rFonts w:cs="Arial"/>
                <w:szCs w:val="24"/>
              </w:rPr>
              <w:t xml:space="preserve"> </w:t>
            </w:r>
            <w:r w:rsidRPr="00E42546">
              <w:rPr>
                <w:rFonts w:cs="Arial"/>
                <w:szCs w:val="24"/>
              </w:rPr>
              <w:t>evidence-based cycle of continuous learning and improvement, maintaining a consistent focus on shared goals.</w:t>
            </w:r>
          </w:p>
        </w:tc>
      </w:tr>
      <w:tr w:rsidR="00943792" w:rsidRPr="00E42546" w14:paraId="6E65811B" w14:textId="77777777" w:rsidTr="006A5299">
        <w:trPr>
          <w:cantSplit/>
        </w:trPr>
        <w:tc>
          <w:tcPr>
            <w:tcW w:w="3055" w:type="dxa"/>
          </w:tcPr>
          <w:p w14:paraId="1022E8C3" w14:textId="77777777" w:rsidR="00943792" w:rsidRPr="00E42546" w:rsidRDefault="00943792" w:rsidP="00943792">
            <w:pPr>
              <w:spacing w:before="120" w:after="120"/>
              <w:rPr>
                <w:rFonts w:cs="Arial"/>
                <w:szCs w:val="24"/>
              </w:rPr>
            </w:pPr>
            <w:r w:rsidRPr="00E42546">
              <w:rPr>
                <w:rFonts w:cs="Arial"/>
                <w:b/>
                <w:szCs w:val="24"/>
              </w:rPr>
              <w:lastRenderedPageBreak/>
              <w:t>Resources:</w:t>
            </w:r>
            <w:r w:rsidRPr="00E42546">
              <w:rPr>
                <w:rFonts w:cs="Arial"/>
                <w:szCs w:val="24"/>
              </w:rPr>
              <w:t xml:space="preserve"> Dedicates resources that are adequate, accessible, and allocated appropriately toward established priorities and outcomes</w:t>
            </w:r>
            <w:r w:rsidR="008032BC" w:rsidRPr="00E42546">
              <w:rPr>
                <w:rFonts w:cs="Arial"/>
                <w:szCs w:val="24"/>
              </w:rPr>
              <w:t>.</w:t>
            </w:r>
          </w:p>
        </w:tc>
        <w:tc>
          <w:tcPr>
            <w:tcW w:w="6457" w:type="dxa"/>
          </w:tcPr>
          <w:p w14:paraId="26483D29" w14:textId="77777777" w:rsidR="00943792" w:rsidRPr="00E42546" w:rsidRDefault="00943792" w:rsidP="00B71E72">
            <w:pPr>
              <w:pStyle w:val="ColorfulList-Accent12"/>
              <w:numPr>
                <w:ilvl w:val="0"/>
                <w:numId w:val="33"/>
              </w:numPr>
              <w:snapToGrid w:val="0"/>
              <w:spacing w:before="120" w:after="240"/>
              <w:rPr>
                <w:rFonts w:cs="Arial"/>
                <w:szCs w:val="24"/>
              </w:rPr>
            </w:pPr>
            <w:r w:rsidRPr="00E42546">
              <w:rPr>
                <w:rFonts w:cs="Arial"/>
                <w:szCs w:val="24"/>
              </w:rPr>
              <w:t>Recognizes the leadership capacity of internal staff to present, facilitate, or coach targeted professional learning.</w:t>
            </w:r>
          </w:p>
          <w:p w14:paraId="3C5F09D6" w14:textId="77777777" w:rsidR="00943792" w:rsidRPr="00E42546" w:rsidRDefault="00943792" w:rsidP="00B71E72">
            <w:pPr>
              <w:pStyle w:val="ColorfulList-Accent12"/>
              <w:numPr>
                <w:ilvl w:val="0"/>
                <w:numId w:val="33"/>
              </w:numPr>
              <w:snapToGrid w:val="0"/>
              <w:spacing w:before="120" w:after="240"/>
              <w:rPr>
                <w:rFonts w:cs="Arial"/>
                <w:szCs w:val="24"/>
              </w:rPr>
            </w:pPr>
            <w:r w:rsidRPr="00E42546">
              <w:rPr>
                <w:rFonts w:cs="Arial"/>
                <w:szCs w:val="24"/>
              </w:rPr>
              <w:t>Develops a cycle of activities, including theory, demonstration, practice, feedback, reflection, and coaching, that are spaced over time.</w:t>
            </w:r>
          </w:p>
          <w:p w14:paraId="25093C92" w14:textId="77777777" w:rsidR="00943792" w:rsidRPr="00E42546" w:rsidRDefault="00943792" w:rsidP="00B71E72">
            <w:pPr>
              <w:pStyle w:val="ColorfulList-Accent12"/>
              <w:numPr>
                <w:ilvl w:val="0"/>
                <w:numId w:val="33"/>
              </w:numPr>
              <w:snapToGrid w:val="0"/>
              <w:spacing w:before="120" w:after="240"/>
              <w:rPr>
                <w:rFonts w:cs="Arial"/>
                <w:szCs w:val="24"/>
              </w:rPr>
            </w:pPr>
            <w:r w:rsidRPr="00E42546">
              <w:rPr>
                <w:rFonts w:cs="Arial"/>
                <w:szCs w:val="24"/>
              </w:rPr>
              <w:t>Uses time within the school day for</w:t>
            </w:r>
            <w:r w:rsidR="008032BC" w:rsidRPr="00E42546">
              <w:rPr>
                <w:rFonts w:cs="Arial"/>
                <w:szCs w:val="24"/>
              </w:rPr>
              <w:t xml:space="preserve"> </w:t>
            </w:r>
            <w:r w:rsidRPr="00E42546">
              <w:rPr>
                <w:rFonts w:cs="Arial"/>
                <w:szCs w:val="24"/>
              </w:rPr>
              <w:t>practice-embedded learning, but also provides release time when needed.</w:t>
            </w:r>
          </w:p>
        </w:tc>
      </w:tr>
      <w:tr w:rsidR="00943792" w:rsidRPr="00E42546" w14:paraId="2ADF3FB7" w14:textId="77777777" w:rsidTr="006A5299">
        <w:trPr>
          <w:cantSplit/>
        </w:trPr>
        <w:tc>
          <w:tcPr>
            <w:tcW w:w="3055" w:type="dxa"/>
          </w:tcPr>
          <w:p w14:paraId="4716E15E" w14:textId="77777777" w:rsidR="00943792" w:rsidRPr="00E42546" w:rsidRDefault="00943792" w:rsidP="00943792">
            <w:pPr>
              <w:spacing w:before="120" w:after="120"/>
              <w:rPr>
                <w:rFonts w:cs="Arial"/>
                <w:szCs w:val="24"/>
              </w:rPr>
            </w:pPr>
            <w:r w:rsidRPr="00E42546">
              <w:rPr>
                <w:rFonts w:cs="Arial"/>
                <w:b/>
                <w:szCs w:val="24"/>
              </w:rPr>
              <w:t>Alignment and Coherence:</w:t>
            </w:r>
            <w:r w:rsidRPr="00E42546">
              <w:rPr>
                <w:rFonts w:cs="Arial"/>
                <w:szCs w:val="24"/>
              </w:rPr>
              <w:t xml:space="preserve"> Contributes to a coherent system of educator learning and support that connects </w:t>
            </w:r>
            <w:r w:rsidR="00DF14DF" w:rsidRPr="00E42546">
              <w:rPr>
                <w:rFonts w:cs="Arial"/>
                <w:szCs w:val="24"/>
              </w:rPr>
              <w:t>LEA</w:t>
            </w:r>
            <w:r w:rsidRPr="00E42546">
              <w:rPr>
                <w:rFonts w:cs="Arial"/>
                <w:szCs w:val="24"/>
              </w:rPr>
              <w:t xml:space="preserve"> and school priorities and needs with state and federal requirements and resources</w:t>
            </w:r>
            <w:r w:rsidR="00E47553" w:rsidRPr="00E42546">
              <w:rPr>
                <w:rFonts w:cs="Arial"/>
                <w:szCs w:val="24"/>
              </w:rPr>
              <w:t>.</w:t>
            </w:r>
          </w:p>
        </w:tc>
        <w:tc>
          <w:tcPr>
            <w:tcW w:w="6457" w:type="dxa"/>
          </w:tcPr>
          <w:p w14:paraId="53D0B707" w14:textId="77777777" w:rsidR="00943792" w:rsidRPr="00E42546" w:rsidRDefault="00943792" w:rsidP="00B71E72">
            <w:pPr>
              <w:pStyle w:val="ColorfulList-Accent12"/>
              <w:numPr>
                <w:ilvl w:val="0"/>
                <w:numId w:val="34"/>
              </w:numPr>
              <w:snapToGrid w:val="0"/>
              <w:spacing w:before="120" w:after="240"/>
              <w:rPr>
                <w:rFonts w:cs="Arial"/>
                <w:szCs w:val="24"/>
              </w:rPr>
            </w:pPr>
            <w:r w:rsidRPr="00E42546">
              <w:rPr>
                <w:rFonts w:cs="Arial"/>
                <w:szCs w:val="24"/>
              </w:rPr>
              <w:t xml:space="preserve">Is combined with other system elements in comprehensive </w:t>
            </w:r>
            <w:r w:rsidR="00DF14DF" w:rsidRPr="00E42546">
              <w:rPr>
                <w:rFonts w:cs="Arial"/>
                <w:szCs w:val="24"/>
              </w:rPr>
              <w:t>LEA</w:t>
            </w:r>
            <w:r w:rsidRPr="00E42546">
              <w:rPr>
                <w:rFonts w:cs="Arial"/>
                <w:szCs w:val="24"/>
              </w:rPr>
              <w:t xml:space="preserve"> and school professional growth plans.</w:t>
            </w:r>
          </w:p>
          <w:p w14:paraId="090A6642" w14:textId="77777777" w:rsidR="00943792" w:rsidRPr="00E42546" w:rsidRDefault="00943792" w:rsidP="00B71E72">
            <w:pPr>
              <w:pStyle w:val="ColorfulList-Accent12"/>
              <w:numPr>
                <w:ilvl w:val="0"/>
                <w:numId w:val="34"/>
              </w:numPr>
              <w:snapToGrid w:val="0"/>
              <w:spacing w:before="120" w:after="120"/>
              <w:rPr>
                <w:rFonts w:cs="Arial"/>
                <w:szCs w:val="24"/>
              </w:rPr>
            </w:pPr>
            <w:r w:rsidRPr="00E42546">
              <w:rPr>
                <w:rFonts w:cs="Arial"/>
                <w:szCs w:val="24"/>
              </w:rPr>
              <w:t>Continuously extends experienced educators’ capacity to meet professional expectations and to meet the needs of all students through a coordinated system.</w:t>
            </w:r>
          </w:p>
          <w:p w14:paraId="6F0195DD" w14:textId="77777777" w:rsidR="00943792" w:rsidRPr="00E42546" w:rsidRDefault="00943792" w:rsidP="00B71E72">
            <w:pPr>
              <w:pStyle w:val="ColorfulList-Accent12"/>
              <w:numPr>
                <w:ilvl w:val="0"/>
                <w:numId w:val="34"/>
              </w:numPr>
              <w:snapToGrid w:val="0"/>
              <w:spacing w:before="120" w:after="240"/>
              <w:rPr>
                <w:rFonts w:cs="Arial"/>
                <w:sz w:val="22"/>
                <w:szCs w:val="24"/>
              </w:rPr>
            </w:pPr>
            <w:r w:rsidRPr="00E42546">
              <w:rPr>
                <w:rFonts w:cs="Arial"/>
                <w:szCs w:val="24"/>
              </w:rPr>
              <w:t xml:space="preserve">Enables skilled veteran educators to assist novice educators and peers and to lead schoolwide and </w:t>
            </w:r>
            <w:r w:rsidR="00DF14DF" w:rsidRPr="00E42546">
              <w:rPr>
                <w:rFonts w:cs="Arial"/>
                <w:szCs w:val="24"/>
              </w:rPr>
              <w:t>LEA</w:t>
            </w:r>
            <w:r w:rsidR="00EC375B">
              <w:rPr>
                <w:rFonts w:cs="Arial"/>
                <w:szCs w:val="24"/>
              </w:rPr>
              <w:t>-</w:t>
            </w:r>
            <w:r w:rsidRPr="00E42546">
              <w:rPr>
                <w:rFonts w:cs="Arial"/>
                <w:szCs w:val="24"/>
              </w:rPr>
              <w:t>wide initiatives.</w:t>
            </w:r>
          </w:p>
        </w:tc>
      </w:tr>
    </w:tbl>
    <w:p w14:paraId="519C0FD8" w14:textId="77777777" w:rsidR="00943792" w:rsidRPr="00E42546" w:rsidRDefault="00943792" w:rsidP="00943792">
      <w:pPr>
        <w:spacing w:after="480"/>
        <w:rPr>
          <w:i/>
        </w:rPr>
      </w:pPr>
      <w:r w:rsidRPr="00E42546">
        <w:rPr>
          <w:rFonts w:cs="Arial"/>
          <w:b/>
          <w:szCs w:val="24"/>
        </w:rPr>
        <w:t>Source:</w:t>
      </w:r>
      <w:r w:rsidRPr="00E42546">
        <w:rPr>
          <w:rFonts w:cs="Arial"/>
          <w:szCs w:val="24"/>
        </w:rPr>
        <w:t xml:space="preserve"> California Department of Education, 2015. </w:t>
      </w:r>
      <w:r w:rsidRPr="00E42546">
        <w:t xml:space="preserve">Adapted from the </w:t>
      </w:r>
      <w:r w:rsidRPr="00E42546">
        <w:rPr>
          <w:i/>
        </w:rPr>
        <w:t>Quality Professional Learning Standards</w:t>
      </w:r>
    </w:p>
    <w:p w14:paraId="6B18AC6E" w14:textId="77777777" w:rsidR="00943792" w:rsidRPr="00E42546" w:rsidRDefault="00943792" w:rsidP="00245AF5">
      <w:pPr>
        <w:pStyle w:val="Heading2"/>
        <w:numPr>
          <w:ilvl w:val="0"/>
          <w:numId w:val="80"/>
        </w:numPr>
        <w:ind w:left="360" w:hanging="360"/>
      </w:pPr>
      <w:bookmarkStart w:id="45" w:name="_Toc30069802"/>
      <w:r w:rsidRPr="00E42546">
        <w:t>State Statute and Authority</w:t>
      </w:r>
      <w:bookmarkEnd w:id="45"/>
    </w:p>
    <w:p w14:paraId="2C9BE56F" w14:textId="77777777" w:rsidR="00943792" w:rsidRPr="00E42546" w:rsidRDefault="00943792" w:rsidP="006B5F96">
      <w:pPr>
        <w:spacing w:after="240"/>
        <w:ind w:left="360"/>
        <w:rPr>
          <w:rFonts w:cs="Arial"/>
          <w:szCs w:val="24"/>
        </w:rPr>
      </w:pPr>
      <w:r w:rsidRPr="00E42546">
        <w:rPr>
          <w:rFonts w:cs="Arial"/>
          <w:szCs w:val="24"/>
        </w:rPr>
        <w:t xml:space="preserve">The 21CSLA Program was established by </w:t>
      </w:r>
      <w:r w:rsidR="00EC375B">
        <w:rPr>
          <w:rFonts w:cs="Arial"/>
          <w:szCs w:val="24"/>
        </w:rPr>
        <w:t>SB</w:t>
      </w:r>
      <w:r w:rsidRPr="00E42546">
        <w:rPr>
          <w:rFonts w:cs="Arial"/>
          <w:szCs w:val="24"/>
        </w:rPr>
        <w:t xml:space="preserve"> 75, Section 26 Statutes of 2019 (see Appendix A). Article 5 (commencing with Section 44690) was added to Chapter 3.1 of part 25 of Division 3 of Title II of the California </w:t>
      </w:r>
      <w:r w:rsidRPr="00E42546">
        <w:rPr>
          <w:rFonts w:cs="Arial"/>
          <w:i/>
          <w:szCs w:val="24"/>
        </w:rPr>
        <w:t>Education Code</w:t>
      </w:r>
      <w:r w:rsidR="000C0A5C" w:rsidRPr="00E42546">
        <w:rPr>
          <w:rFonts w:cs="Arial"/>
          <w:szCs w:val="24"/>
        </w:rPr>
        <w:t>.</w:t>
      </w:r>
      <w:r w:rsidRPr="00E42546">
        <w:rPr>
          <w:rFonts w:cs="Arial"/>
          <w:i/>
          <w:szCs w:val="24"/>
        </w:rPr>
        <w:t xml:space="preserve"> </w:t>
      </w:r>
      <w:r w:rsidR="000C0A5C" w:rsidRPr="00E42546">
        <w:rPr>
          <w:rFonts w:cs="Arial"/>
          <w:szCs w:val="24"/>
        </w:rPr>
        <w:t xml:space="preserve">For more information visit the </w:t>
      </w:r>
      <w:r w:rsidR="000C0A5C" w:rsidRPr="00E42546">
        <w:rPr>
          <w:lang w:val="en"/>
        </w:rPr>
        <w:t xml:space="preserve">2019 SB 75 Authorization of the 21st Century CSLA web page at </w:t>
      </w:r>
      <w:hyperlink r:id="rId22" w:tooltip="2019 Senate Bill 75 Authorization " w:history="1">
        <w:r w:rsidRPr="00E42546">
          <w:rPr>
            <w:rStyle w:val="Hyperlink"/>
            <w:rFonts w:cs="Arial"/>
            <w:szCs w:val="24"/>
          </w:rPr>
          <w:t>https://www.cde.ca.gov/pd/ai/ca21cslasb75.asp</w:t>
        </w:r>
      </w:hyperlink>
      <w:r w:rsidRPr="00E42546">
        <w:rPr>
          <w:rFonts w:cs="Arial"/>
          <w:i/>
          <w:szCs w:val="24"/>
        </w:rPr>
        <w:t>.</w:t>
      </w:r>
      <w:r w:rsidR="00466C5F" w:rsidRPr="00E42546">
        <w:rPr>
          <w:rFonts w:cs="Arial"/>
          <w:szCs w:val="24"/>
        </w:rPr>
        <w:t xml:space="preserve"> The law specifies</w:t>
      </w:r>
      <w:r w:rsidRPr="00E42546">
        <w:rPr>
          <w:rFonts w:cs="Arial"/>
          <w:szCs w:val="24"/>
        </w:rPr>
        <w:t xml:space="preserve"> that the professional learning provided through 21CSLA will be made free of charge to </w:t>
      </w:r>
      <w:r w:rsidR="00D15BD3" w:rsidRPr="00E42546">
        <w:rPr>
          <w:rFonts w:cs="Arial"/>
          <w:szCs w:val="24"/>
        </w:rPr>
        <w:t>LEAs</w:t>
      </w:r>
      <w:r w:rsidRPr="00E42546">
        <w:rPr>
          <w:rFonts w:cs="Arial"/>
          <w:szCs w:val="24"/>
        </w:rPr>
        <w:t xml:space="preserve"> that receive federal Title II funds and include the following:</w:t>
      </w:r>
    </w:p>
    <w:p w14:paraId="73BD9555" w14:textId="77777777" w:rsidR="00943792" w:rsidRPr="00E42546" w:rsidRDefault="00943792" w:rsidP="00B71E72">
      <w:pPr>
        <w:pStyle w:val="ColorfulList-Accent12"/>
        <w:numPr>
          <w:ilvl w:val="0"/>
          <w:numId w:val="26"/>
        </w:numPr>
        <w:snapToGrid w:val="0"/>
        <w:spacing w:after="240"/>
        <w:ind w:left="1080"/>
        <w:rPr>
          <w:rFonts w:cs="Arial"/>
          <w:szCs w:val="24"/>
        </w:rPr>
      </w:pPr>
      <w:r w:rsidRPr="00E42546">
        <w:rPr>
          <w:rFonts w:cs="Arial"/>
          <w:szCs w:val="24"/>
        </w:rPr>
        <w:t xml:space="preserve">Training and coaching for principals and other school leaders in critical areas identified by the CDE and </w:t>
      </w:r>
      <w:r w:rsidR="00AD5FD7" w:rsidRPr="00E42546">
        <w:rPr>
          <w:rFonts w:cs="Arial"/>
          <w:szCs w:val="24"/>
        </w:rPr>
        <w:t>CCEE, in consultation with the Executive D</w:t>
      </w:r>
      <w:r w:rsidRPr="00E42546">
        <w:rPr>
          <w:rFonts w:cs="Arial"/>
          <w:szCs w:val="24"/>
        </w:rPr>
        <w:t>irecto</w:t>
      </w:r>
      <w:r w:rsidR="00AD5FD7" w:rsidRPr="00E42546">
        <w:rPr>
          <w:rFonts w:cs="Arial"/>
          <w:szCs w:val="24"/>
        </w:rPr>
        <w:t>r of the</w:t>
      </w:r>
      <w:r w:rsidR="009E60CD" w:rsidRPr="00E42546">
        <w:rPr>
          <w:rFonts w:cs="Arial"/>
          <w:szCs w:val="24"/>
        </w:rPr>
        <w:t xml:space="preserve"> </w:t>
      </w:r>
      <w:r w:rsidR="003D27F2" w:rsidRPr="00E42546">
        <w:rPr>
          <w:rFonts w:cs="Arial"/>
          <w:szCs w:val="24"/>
        </w:rPr>
        <w:t>SBE</w:t>
      </w:r>
      <w:r w:rsidRPr="00E42546">
        <w:rPr>
          <w:rFonts w:cs="Arial"/>
          <w:szCs w:val="24"/>
        </w:rPr>
        <w:t>.</w:t>
      </w:r>
    </w:p>
    <w:p w14:paraId="4B16DF0E" w14:textId="77777777" w:rsidR="00943792" w:rsidRPr="00E42546" w:rsidRDefault="00943792" w:rsidP="00B71E72">
      <w:pPr>
        <w:pStyle w:val="ColorfulList-Accent12"/>
        <w:numPr>
          <w:ilvl w:val="0"/>
          <w:numId w:val="26"/>
        </w:numPr>
        <w:snapToGrid w:val="0"/>
        <w:spacing w:after="240"/>
        <w:ind w:left="1080"/>
        <w:rPr>
          <w:rFonts w:cs="Arial"/>
          <w:szCs w:val="24"/>
        </w:rPr>
      </w:pPr>
      <w:r w:rsidRPr="00E42546">
        <w:rPr>
          <w:rFonts w:cs="Arial"/>
          <w:szCs w:val="24"/>
        </w:rPr>
        <w:lastRenderedPageBreak/>
        <w:t>Training mentors for novice principals and teachers.</w:t>
      </w:r>
    </w:p>
    <w:p w14:paraId="4777FB9F" w14:textId="77777777" w:rsidR="00943792" w:rsidRPr="00E42546" w:rsidRDefault="00943792" w:rsidP="00B71E72">
      <w:pPr>
        <w:pStyle w:val="ColorfulList-Accent12"/>
        <w:numPr>
          <w:ilvl w:val="0"/>
          <w:numId w:val="26"/>
        </w:numPr>
        <w:snapToGrid w:val="0"/>
        <w:spacing w:after="240"/>
        <w:ind w:left="1080"/>
        <w:rPr>
          <w:rFonts w:cs="Arial"/>
          <w:szCs w:val="24"/>
        </w:rPr>
      </w:pPr>
      <w:r w:rsidRPr="00E42546">
        <w:rPr>
          <w:rFonts w:cs="Arial"/>
          <w:szCs w:val="24"/>
        </w:rPr>
        <w:t>Training coaches to support leaders in high-need settings.</w:t>
      </w:r>
    </w:p>
    <w:p w14:paraId="60FCCCF0" w14:textId="77777777" w:rsidR="00943792" w:rsidRPr="00E42546" w:rsidRDefault="00943792" w:rsidP="00B71E72">
      <w:pPr>
        <w:pStyle w:val="ColorfulList-Accent12"/>
        <w:numPr>
          <w:ilvl w:val="0"/>
          <w:numId w:val="26"/>
        </w:numPr>
        <w:snapToGrid w:val="0"/>
        <w:spacing w:after="240"/>
        <w:ind w:left="1080"/>
        <w:rPr>
          <w:rFonts w:cs="Arial"/>
          <w:szCs w:val="24"/>
        </w:rPr>
      </w:pPr>
      <w:r w:rsidRPr="00E42546">
        <w:rPr>
          <w:rFonts w:cs="Arial"/>
          <w:szCs w:val="24"/>
        </w:rPr>
        <w:t>Training for central office leaders, principals, and other school leaders, including teacher leaders, involved</w:t>
      </w:r>
      <w:r w:rsidR="001862A0" w:rsidRPr="00E42546">
        <w:rPr>
          <w:rFonts w:cs="Arial"/>
          <w:szCs w:val="24"/>
        </w:rPr>
        <w:t xml:space="preserve"> in school improvement efforts.</w:t>
      </w:r>
    </w:p>
    <w:p w14:paraId="5D4F0CA5" w14:textId="77777777" w:rsidR="00245AF5" w:rsidRPr="00E42546" w:rsidRDefault="00943792" w:rsidP="00245AF5">
      <w:pPr>
        <w:spacing w:after="240"/>
        <w:ind w:left="360"/>
        <w:rPr>
          <w:rFonts w:cs="Arial"/>
          <w:szCs w:val="24"/>
        </w:rPr>
      </w:pPr>
      <w:r w:rsidRPr="00E42546">
        <w:rPr>
          <w:rFonts w:cs="Arial"/>
          <w:szCs w:val="24"/>
        </w:rPr>
        <w:t xml:space="preserve">The Budget Act of 2019 provides ongoing federal funds for the 21CSLA Program to support competitive grants for professional learning, coaching, and mentoring opportunities for administrators and other school leaders across the state. The funds to support this initiative are from the </w:t>
      </w:r>
      <w:r w:rsidRPr="00E42546">
        <w:rPr>
          <w:rFonts w:cs="Arial"/>
          <w:iCs/>
          <w:szCs w:val="24"/>
        </w:rPr>
        <w:t>Title II, Part A</w:t>
      </w:r>
      <w:r w:rsidRPr="00E42546">
        <w:rPr>
          <w:rFonts w:cs="Arial"/>
          <w:szCs w:val="24"/>
        </w:rPr>
        <w:t xml:space="preserve"> of the </w:t>
      </w:r>
      <w:r w:rsidRPr="00E42546">
        <w:rPr>
          <w:rFonts w:cs="Arial"/>
          <w:bCs/>
          <w:szCs w:val="24"/>
        </w:rPr>
        <w:t xml:space="preserve">Elementary and Secondary Education Act </w:t>
      </w:r>
      <w:r w:rsidRPr="00E42546">
        <w:rPr>
          <w:rFonts w:cs="Arial"/>
          <w:szCs w:val="24"/>
        </w:rPr>
        <w:t xml:space="preserve">(ESEA). The purpose of </w:t>
      </w:r>
      <w:r w:rsidRPr="00E42546">
        <w:rPr>
          <w:rFonts w:cs="Arial"/>
          <w:iCs/>
          <w:szCs w:val="24"/>
        </w:rPr>
        <w:t>Title II, Part A</w:t>
      </w:r>
      <w:r w:rsidRPr="00E42546">
        <w:rPr>
          <w:rFonts w:cs="Arial"/>
          <w:szCs w:val="24"/>
        </w:rPr>
        <w:t xml:space="preserve"> is to increase the academic achievement of all students by helping schools and </w:t>
      </w:r>
      <w:r w:rsidR="00DF14DF" w:rsidRPr="00E42546">
        <w:rPr>
          <w:rFonts w:cs="Arial"/>
          <w:szCs w:val="24"/>
        </w:rPr>
        <w:t>LEA</w:t>
      </w:r>
      <w:r w:rsidRPr="00E42546">
        <w:rPr>
          <w:rFonts w:cs="Arial"/>
          <w:szCs w:val="24"/>
        </w:rPr>
        <w:t>s improve teacher and principal quality to support effective instruction.</w:t>
      </w:r>
      <w:r w:rsidRPr="00E42546">
        <w:rPr>
          <w:rFonts w:cs="Arial"/>
          <w:szCs w:val="24"/>
          <w:lang w:val="en"/>
        </w:rPr>
        <w:t xml:space="preserve"> </w:t>
      </w:r>
    </w:p>
    <w:p w14:paraId="3CA500A4" w14:textId="77777777" w:rsidR="00245AF5" w:rsidRPr="00E42546" w:rsidRDefault="00943792" w:rsidP="00245AF5">
      <w:pPr>
        <w:spacing w:after="240"/>
        <w:ind w:left="360"/>
        <w:rPr>
          <w:rFonts w:cs="Arial"/>
          <w:szCs w:val="24"/>
        </w:rPr>
      </w:pPr>
      <w:r w:rsidRPr="00E42546">
        <w:rPr>
          <w:rFonts w:cs="Arial"/>
          <w:szCs w:val="24"/>
        </w:rPr>
        <w:t>Proposals funded under the federal Title II, Part A of the ESEA</w:t>
      </w:r>
      <w:r w:rsidRPr="00E42546">
        <w:rPr>
          <w:rFonts w:cs="Arial"/>
          <w:b/>
          <w:szCs w:val="24"/>
        </w:rPr>
        <w:t xml:space="preserve"> </w:t>
      </w:r>
      <w:r w:rsidRPr="00E42546">
        <w:rPr>
          <w:rFonts w:cs="Arial"/>
          <w:szCs w:val="24"/>
        </w:rPr>
        <w:t xml:space="preserve">must meet minimum criteria, standards, and requirements. Federal guidelines must be adhered to when developing </w:t>
      </w:r>
      <w:r w:rsidR="00393332">
        <w:rPr>
          <w:rFonts w:cs="Arial"/>
          <w:szCs w:val="24"/>
        </w:rPr>
        <w:t>partnership</w:t>
      </w:r>
      <w:r w:rsidRPr="00E42546">
        <w:rPr>
          <w:rFonts w:cs="Arial"/>
          <w:szCs w:val="24"/>
        </w:rPr>
        <w:t xml:space="preserve">s, designing, writing, and submitting a proposal. More detailed information about the initiative and the specific requirements follows. In addition, applicants should consult the </w:t>
      </w:r>
      <w:r w:rsidRPr="00E42546">
        <w:rPr>
          <w:rFonts w:cs="Arial"/>
          <w:i/>
          <w:szCs w:val="24"/>
        </w:rPr>
        <w:t>Non-Regulatory Guidance for Title II, Part A (Revised September 27, 2016),</w:t>
      </w:r>
      <w:r w:rsidRPr="00E42546">
        <w:rPr>
          <w:rFonts w:cs="Arial"/>
          <w:szCs w:val="24"/>
        </w:rPr>
        <w:t xml:space="preserve"> as this document presents pertinent information that state agencies must consider when administering grant projects under this R</w:t>
      </w:r>
      <w:r w:rsidR="009E60CD" w:rsidRPr="00E42546">
        <w:rPr>
          <w:rFonts w:cs="Arial"/>
          <w:szCs w:val="24"/>
        </w:rPr>
        <w:t xml:space="preserve">equest for </w:t>
      </w:r>
      <w:r w:rsidRPr="00E42546">
        <w:rPr>
          <w:rFonts w:cs="Arial"/>
          <w:szCs w:val="24"/>
        </w:rPr>
        <w:t>A</w:t>
      </w:r>
      <w:r w:rsidR="009E60CD" w:rsidRPr="00E42546">
        <w:rPr>
          <w:rFonts w:cs="Arial"/>
          <w:szCs w:val="24"/>
        </w:rPr>
        <w:t>pplications (RFA)</w:t>
      </w:r>
      <w:r w:rsidRPr="00E42546">
        <w:rPr>
          <w:rFonts w:cs="Arial"/>
          <w:szCs w:val="24"/>
        </w:rPr>
        <w:t xml:space="preserve">. This document is available at </w:t>
      </w:r>
      <w:hyperlink r:id="rId23" w:tooltip="ESSA Title II Part A Authorization" w:history="1">
        <w:r w:rsidRPr="00E42546">
          <w:rPr>
            <w:rStyle w:val="Hyperlink"/>
            <w:rFonts w:cs="Arial"/>
            <w:szCs w:val="24"/>
          </w:rPr>
          <w:t>https://www2.ed.gov/policy/elsec/leg/essa/essatitleiipartaguidance.pdf</w:t>
        </w:r>
      </w:hyperlink>
      <w:r w:rsidRPr="00E42546">
        <w:rPr>
          <w:rFonts w:cs="Arial"/>
          <w:szCs w:val="24"/>
        </w:rPr>
        <w:t>.</w:t>
      </w:r>
    </w:p>
    <w:p w14:paraId="2116603B" w14:textId="77777777" w:rsidR="00943792" w:rsidRPr="00E42546" w:rsidRDefault="00943792" w:rsidP="00EC375B">
      <w:pPr>
        <w:spacing w:after="480"/>
        <w:ind w:left="360"/>
        <w:rPr>
          <w:rFonts w:cs="Arial"/>
          <w:szCs w:val="24"/>
        </w:rPr>
      </w:pPr>
      <w:r w:rsidRPr="00E42546">
        <w:rPr>
          <w:rFonts w:cs="Arial"/>
          <w:szCs w:val="24"/>
        </w:rPr>
        <w:t xml:space="preserve">The CDE and the CCEE shall evaluate the grantee’s performance and success in fulfilling the purpose of this program. At the conclusion of each grant term, the CDE and CCEE may renew the selection of the grantees or reopen the selection process for some or all of the previously awarded grantees. Grant awards are contingent on continued </w:t>
      </w:r>
      <w:r w:rsidR="00AE3802" w:rsidRPr="00E42546">
        <w:rPr>
          <w:rFonts w:cs="Arial"/>
          <w:szCs w:val="24"/>
        </w:rPr>
        <w:t xml:space="preserve">federal </w:t>
      </w:r>
      <w:r w:rsidRPr="00E42546">
        <w:rPr>
          <w:rFonts w:cs="Arial"/>
          <w:szCs w:val="24"/>
        </w:rPr>
        <w:t>funding by Congress</w:t>
      </w:r>
      <w:r w:rsidR="00AE3802" w:rsidRPr="00E42546">
        <w:rPr>
          <w:rFonts w:cs="Arial"/>
          <w:szCs w:val="24"/>
        </w:rPr>
        <w:t xml:space="preserve"> and California State Budget authority</w:t>
      </w:r>
      <w:r w:rsidRPr="00E42546">
        <w:rPr>
          <w:rFonts w:cs="Arial"/>
          <w:szCs w:val="24"/>
        </w:rPr>
        <w:t>.</w:t>
      </w:r>
    </w:p>
    <w:p w14:paraId="72768A4D" w14:textId="77777777" w:rsidR="00943792" w:rsidRPr="00E42546" w:rsidRDefault="00943792" w:rsidP="00245AF5">
      <w:pPr>
        <w:pStyle w:val="Heading2"/>
        <w:numPr>
          <w:ilvl w:val="0"/>
          <w:numId w:val="80"/>
        </w:numPr>
        <w:ind w:left="360" w:hanging="360"/>
      </w:pPr>
      <w:bookmarkStart w:id="46" w:name="_Toc30069803"/>
      <w:r w:rsidRPr="00E42546">
        <w:t>Goals</w:t>
      </w:r>
      <w:bookmarkEnd w:id="46"/>
    </w:p>
    <w:p w14:paraId="48A4A821" w14:textId="77777777" w:rsidR="00943792" w:rsidRPr="00E42546" w:rsidRDefault="00943792" w:rsidP="006B5F96">
      <w:pPr>
        <w:spacing w:after="240"/>
        <w:ind w:left="360"/>
        <w:rPr>
          <w:rFonts w:cs="Arial"/>
          <w:b/>
          <w:szCs w:val="24"/>
        </w:rPr>
      </w:pPr>
      <w:r w:rsidRPr="00E42546">
        <w:rPr>
          <w:rFonts w:cs="Arial"/>
          <w:szCs w:val="24"/>
        </w:rPr>
        <w:t>Successful applicants will demonstrate substantive expertise and documented experience in facilitating professional learning and coaching that is rooted in student and educator needs; grounded in cycles of inquiry; designed and structured to be ongoing, intensive, and embedded in practice; and focused on deepening content expertise and pedagogy. Successful applicants will demonstrat</w:t>
      </w:r>
      <w:r w:rsidR="00EC375B">
        <w:rPr>
          <w:rFonts w:cs="Arial"/>
          <w:szCs w:val="24"/>
        </w:rPr>
        <w:t>e</w:t>
      </w:r>
      <w:r w:rsidRPr="00E42546">
        <w:rPr>
          <w:rFonts w:cs="Arial"/>
          <w:szCs w:val="24"/>
        </w:rPr>
        <w:t xml:space="preserve"> </w:t>
      </w:r>
      <w:r w:rsidR="00EC375B">
        <w:rPr>
          <w:rFonts w:cs="Arial"/>
          <w:szCs w:val="24"/>
        </w:rPr>
        <w:t xml:space="preserve">the </w:t>
      </w:r>
      <w:r w:rsidRPr="00E42546">
        <w:rPr>
          <w:rFonts w:cs="Arial"/>
          <w:szCs w:val="24"/>
        </w:rPr>
        <w:t>ability to both provide ongoing, high</w:t>
      </w:r>
      <w:r w:rsidR="00D0258A" w:rsidRPr="00E42546">
        <w:rPr>
          <w:rFonts w:cs="Arial"/>
          <w:szCs w:val="24"/>
        </w:rPr>
        <w:t>-</w:t>
      </w:r>
      <w:r w:rsidR="00CF4636" w:rsidRPr="00E42546">
        <w:rPr>
          <w:rFonts w:cs="Arial"/>
          <w:szCs w:val="24"/>
        </w:rPr>
        <w:t>q</w:t>
      </w:r>
      <w:r w:rsidRPr="00E42546">
        <w:rPr>
          <w:rFonts w:cs="Arial"/>
          <w:szCs w:val="24"/>
        </w:rPr>
        <w:t xml:space="preserve">uality professional learning and coaching, as well as demonstrate </w:t>
      </w:r>
      <w:r w:rsidR="00EC375B">
        <w:rPr>
          <w:rFonts w:cs="Arial"/>
          <w:szCs w:val="24"/>
        </w:rPr>
        <w:t xml:space="preserve">the </w:t>
      </w:r>
      <w:r w:rsidRPr="00E42546">
        <w:rPr>
          <w:rFonts w:cs="Arial"/>
          <w:szCs w:val="24"/>
        </w:rPr>
        <w:t xml:space="preserve">capacity to develop </w:t>
      </w:r>
      <w:r w:rsidR="00EC375B">
        <w:rPr>
          <w:rFonts w:cs="Arial"/>
          <w:szCs w:val="24"/>
        </w:rPr>
        <w:t xml:space="preserve">the </w:t>
      </w:r>
      <w:r w:rsidRPr="00E42546">
        <w:rPr>
          <w:rFonts w:cs="Arial"/>
          <w:szCs w:val="24"/>
        </w:rPr>
        <w:t>ability of school leaders to offer professional learning and coaching in order for 21CSLA to scale and spread across the state. Applications should describe the applicant’s capacity:</w:t>
      </w:r>
    </w:p>
    <w:p w14:paraId="6FD2D313" w14:textId="77777777" w:rsidR="00943792" w:rsidRPr="00E42546" w:rsidRDefault="00943792" w:rsidP="00B71E72">
      <w:pPr>
        <w:pStyle w:val="ColorfulList-Accent12"/>
        <w:numPr>
          <w:ilvl w:val="0"/>
          <w:numId w:val="27"/>
        </w:numPr>
        <w:snapToGrid w:val="0"/>
        <w:spacing w:after="240"/>
        <w:ind w:left="1080"/>
        <w:rPr>
          <w:rFonts w:cs="Arial"/>
          <w:szCs w:val="24"/>
        </w:rPr>
      </w:pPr>
      <w:r w:rsidRPr="00E42546">
        <w:rPr>
          <w:rFonts w:cs="Arial"/>
          <w:szCs w:val="24"/>
        </w:rPr>
        <w:t>To support the goals set forth in the authorizing statute described in Section II</w:t>
      </w:r>
      <w:r w:rsidR="00390616">
        <w:rPr>
          <w:rFonts w:cs="Arial"/>
          <w:szCs w:val="24"/>
        </w:rPr>
        <w:t>I</w:t>
      </w:r>
      <w:r w:rsidRPr="00E42546">
        <w:rPr>
          <w:rFonts w:cs="Arial"/>
          <w:szCs w:val="24"/>
        </w:rPr>
        <w:t>, above.</w:t>
      </w:r>
    </w:p>
    <w:p w14:paraId="05F87EFC" w14:textId="77777777" w:rsidR="00943792" w:rsidRPr="00E42546" w:rsidRDefault="00943792" w:rsidP="00B71E72">
      <w:pPr>
        <w:pStyle w:val="ColorfulList-Accent12"/>
        <w:numPr>
          <w:ilvl w:val="0"/>
          <w:numId w:val="27"/>
        </w:numPr>
        <w:snapToGrid w:val="0"/>
        <w:spacing w:after="240"/>
        <w:ind w:left="1080"/>
        <w:rPr>
          <w:rFonts w:cs="Arial"/>
          <w:szCs w:val="24"/>
        </w:rPr>
      </w:pPr>
      <w:r w:rsidRPr="00E42546">
        <w:rPr>
          <w:rFonts w:cs="Arial"/>
          <w:szCs w:val="24"/>
        </w:rPr>
        <w:lastRenderedPageBreak/>
        <w:t xml:space="preserve">To provide high-quality regional and statewide professional learning opportunities to educational leaders that is consistent with the </w:t>
      </w:r>
      <w:r w:rsidR="00DA1D52" w:rsidRPr="00E42546">
        <w:rPr>
          <w:rFonts w:cs="Arial"/>
          <w:szCs w:val="24"/>
        </w:rPr>
        <w:t>Statewide SOS</w:t>
      </w:r>
      <w:r w:rsidR="00521B90" w:rsidRPr="00E42546">
        <w:rPr>
          <w:rFonts w:cs="Arial"/>
          <w:szCs w:val="24"/>
        </w:rPr>
        <w:t>.</w:t>
      </w:r>
    </w:p>
    <w:p w14:paraId="292C3F6C" w14:textId="77777777" w:rsidR="00943792" w:rsidRPr="00E42546" w:rsidRDefault="00943792" w:rsidP="00B71E72">
      <w:pPr>
        <w:pStyle w:val="ColorfulList-Accent12"/>
        <w:numPr>
          <w:ilvl w:val="0"/>
          <w:numId w:val="27"/>
        </w:numPr>
        <w:snapToGrid w:val="0"/>
        <w:spacing w:after="240"/>
        <w:ind w:left="1080"/>
        <w:rPr>
          <w:rFonts w:cs="Arial"/>
          <w:szCs w:val="24"/>
        </w:rPr>
      </w:pPr>
      <w:r w:rsidRPr="00E42546">
        <w:rPr>
          <w:rFonts w:cs="Arial"/>
          <w:szCs w:val="24"/>
        </w:rPr>
        <w:t xml:space="preserve">To provide professional learning to site and </w:t>
      </w:r>
      <w:r w:rsidR="00DF14DF" w:rsidRPr="00E42546">
        <w:rPr>
          <w:rFonts w:cs="Arial"/>
          <w:szCs w:val="24"/>
        </w:rPr>
        <w:t>LEA</w:t>
      </w:r>
      <w:r w:rsidRPr="00E42546">
        <w:rPr>
          <w:rFonts w:cs="Arial"/>
          <w:szCs w:val="24"/>
        </w:rPr>
        <w:t>-based teams of school leaders that is relevant, job embedded, and provides site-based support such as coaching and mentoring.</w:t>
      </w:r>
    </w:p>
    <w:p w14:paraId="2189DCB7" w14:textId="77777777" w:rsidR="00943792" w:rsidRPr="00E42546" w:rsidRDefault="00943792" w:rsidP="00B71E72">
      <w:pPr>
        <w:pStyle w:val="ColorfulList-Accent12"/>
        <w:numPr>
          <w:ilvl w:val="0"/>
          <w:numId w:val="27"/>
        </w:numPr>
        <w:snapToGrid w:val="0"/>
        <w:spacing w:after="240"/>
        <w:ind w:left="1080"/>
        <w:rPr>
          <w:rFonts w:cs="Arial"/>
          <w:szCs w:val="24"/>
        </w:rPr>
      </w:pPr>
      <w:r w:rsidRPr="00E42546">
        <w:rPr>
          <w:rFonts w:cs="Arial"/>
          <w:szCs w:val="24"/>
        </w:rPr>
        <w:t xml:space="preserve">To support implementation of existing core efforts such as Universal Design for Learning, Multi-Tiered System of Support, and the English Learner Roadmap. </w:t>
      </w:r>
    </w:p>
    <w:p w14:paraId="40E52116" w14:textId="77777777" w:rsidR="00943792" w:rsidRPr="00E42546" w:rsidRDefault="00943792" w:rsidP="00B71E72">
      <w:pPr>
        <w:pStyle w:val="ColorfulList-Accent12"/>
        <w:numPr>
          <w:ilvl w:val="0"/>
          <w:numId w:val="27"/>
        </w:numPr>
        <w:snapToGrid w:val="0"/>
        <w:spacing w:after="240"/>
        <w:ind w:left="1080"/>
        <w:rPr>
          <w:rFonts w:cs="Arial"/>
          <w:szCs w:val="24"/>
        </w:rPr>
      </w:pPr>
      <w:r w:rsidRPr="00E42546">
        <w:rPr>
          <w:rFonts w:cs="Arial"/>
          <w:szCs w:val="24"/>
        </w:rPr>
        <w:t>To develop a cycle of activities, including theory, demonstration, practice,</w:t>
      </w:r>
      <w:r w:rsidR="0073098D" w:rsidRPr="00E42546">
        <w:rPr>
          <w:rFonts w:cs="Arial"/>
          <w:szCs w:val="24"/>
        </w:rPr>
        <w:t xml:space="preserve"> </w:t>
      </w:r>
      <w:r w:rsidRPr="00E42546">
        <w:rPr>
          <w:rFonts w:cs="Arial"/>
          <w:szCs w:val="24"/>
        </w:rPr>
        <w:t>feedback, reflection, additional critical areas identified by key stakeholders, and coa</w:t>
      </w:r>
      <w:r w:rsidR="00E06D7F" w:rsidRPr="00E42546">
        <w:rPr>
          <w:rFonts w:cs="Arial"/>
          <w:szCs w:val="24"/>
        </w:rPr>
        <w:t xml:space="preserve">ching that are spaced over time. </w:t>
      </w:r>
    </w:p>
    <w:p w14:paraId="31332335" w14:textId="77777777" w:rsidR="00E06D7F" w:rsidRPr="00E42546" w:rsidRDefault="00E06D7F" w:rsidP="00B71E72">
      <w:pPr>
        <w:pStyle w:val="ColorfulList-Accent12"/>
        <w:numPr>
          <w:ilvl w:val="0"/>
          <w:numId w:val="27"/>
        </w:numPr>
        <w:snapToGrid w:val="0"/>
        <w:spacing w:after="480"/>
        <w:ind w:left="1080"/>
        <w:rPr>
          <w:rFonts w:cs="Arial"/>
          <w:szCs w:val="24"/>
        </w:rPr>
      </w:pPr>
      <w:r w:rsidRPr="00E42546">
        <w:rPr>
          <w:rFonts w:cs="Arial"/>
          <w:szCs w:val="24"/>
        </w:rPr>
        <w:t xml:space="preserve">To support administrators to build their skills as instructional leaders to build educator capacity, support </w:t>
      </w:r>
      <w:r w:rsidR="004E1CA1">
        <w:rPr>
          <w:rFonts w:cs="Arial"/>
          <w:szCs w:val="24"/>
        </w:rPr>
        <w:t>asset-based</w:t>
      </w:r>
      <w:r w:rsidRPr="00E42546">
        <w:rPr>
          <w:rFonts w:cs="Arial"/>
          <w:szCs w:val="24"/>
        </w:rPr>
        <w:t xml:space="preserve"> pedagog</w:t>
      </w:r>
      <w:r w:rsidR="004E1CA1">
        <w:rPr>
          <w:rFonts w:cs="Arial"/>
          <w:szCs w:val="24"/>
        </w:rPr>
        <w:t>ies</w:t>
      </w:r>
      <w:r w:rsidRPr="00E42546">
        <w:rPr>
          <w:rFonts w:cs="Arial"/>
          <w:szCs w:val="24"/>
        </w:rPr>
        <w:t>, and establish and maintain a culture of continuous improvement.</w:t>
      </w:r>
    </w:p>
    <w:p w14:paraId="11DA7668" w14:textId="77777777" w:rsidR="00943792" w:rsidRPr="00E42546" w:rsidRDefault="00943792" w:rsidP="00245AF5">
      <w:pPr>
        <w:pStyle w:val="Heading2"/>
        <w:numPr>
          <w:ilvl w:val="0"/>
          <w:numId w:val="80"/>
        </w:numPr>
        <w:ind w:left="360" w:hanging="360"/>
        <w:rPr>
          <w:rFonts w:eastAsia="MS Mincho"/>
          <w:snapToGrid/>
        </w:rPr>
      </w:pPr>
      <w:bookmarkStart w:id="47" w:name="_Toc30069804"/>
      <w:r w:rsidRPr="00E42546">
        <w:t>Eligible Project Participants</w:t>
      </w:r>
      <w:bookmarkEnd w:id="47"/>
    </w:p>
    <w:p w14:paraId="04FD3892" w14:textId="77777777" w:rsidR="00943792" w:rsidRPr="00245AF5" w:rsidRDefault="00943792" w:rsidP="006A5299">
      <w:pPr>
        <w:spacing w:after="480"/>
        <w:ind w:left="360"/>
        <w:textAlignment w:val="baseline"/>
        <w:rPr>
          <w:rFonts w:cs="Arial"/>
          <w:snapToGrid/>
          <w:color w:val="000000" w:themeColor="text1"/>
          <w:szCs w:val="24"/>
          <w:lang w:val="en"/>
        </w:rPr>
      </w:pPr>
      <w:r w:rsidRPr="00245AF5">
        <w:rPr>
          <w:rFonts w:cs="Arial"/>
          <w:snapToGrid/>
          <w:color w:val="000000" w:themeColor="text1"/>
          <w:szCs w:val="24"/>
          <w:lang w:val="en"/>
        </w:rPr>
        <w:t xml:space="preserve">Eligible grantees include </w:t>
      </w:r>
      <w:r w:rsidR="00521B90" w:rsidRPr="00245AF5">
        <w:rPr>
          <w:rFonts w:cs="Arial"/>
          <w:snapToGrid/>
          <w:color w:val="000000" w:themeColor="text1"/>
          <w:szCs w:val="24"/>
          <w:lang w:val="en"/>
        </w:rPr>
        <w:t>LEAs</w:t>
      </w:r>
      <w:r w:rsidRPr="00245AF5">
        <w:rPr>
          <w:rFonts w:cs="Arial"/>
          <w:snapToGrid/>
          <w:color w:val="000000" w:themeColor="text1"/>
          <w:szCs w:val="24"/>
          <w:lang w:val="en"/>
        </w:rPr>
        <w:t xml:space="preserve">, </w:t>
      </w:r>
      <w:r w:rsidR="00521B90" w:rsidRPr="00245AF5">
        <w:rPr>
          <w:rFonts w:cs="Arial"/>
          <w:snapToGrid/>
          <w:color w:val="000000" w:themeColor="text1"/>
          <w:szCs w:val="24"/>
          <w:lang w:val="en"/>
        </w:rPr>
        <w:t>IHEs</w:t>
      </w:r>
      <w:r w:rsidRPr="00245AF5">
        <w:rPr>
          <w:rFonts w:cs="Arial"/>
          <w:snapToGrid/>
          <w:color w:val="000000" w:themeColor="text1"/>
          <w:szCs w:val="24"/>
          <w:lang w:val="en"/>
        </w:rPr>
        <w:t>, and nonprofit educational services providers.</w:t>
      </w:r>
    </w:p>
    <w:p w14:paraId="016FE2C7" w14:textId="77777777" w:rsidR="00943792" w:rsidRPr="00E42546" w:rsidRDefault="00943792" w:rsidP="006A5299">
      <w:pPr>
        <w:pStyle w:val="Heading3"/>
        <w:numPr>
          <w:ilvl w:val="0"/>
          <w:numId w:val="0"/>
        </w:numPr>
        <w:ind w:left="720" w:hanging="360"/>
      </w:pPr>
      <w:r w:rsidRPr="00E42546">
        <w:t>21</w:t>
      </w:r>
      <w:r w:rsidR="00521B90" w:rsidRPr="00E42546">
        <w:rPr>
          <w:vertAlign w:val="superscript"/>
        </w:rPr>
        <w:t>st</w:t>
      </w:r>
      <w:r w:rsidR="00521B90" w:rsidRPr="00E42546">
        <w:t xml:space="preserve"> Century California School Leadership Aca</w:t>
      </w:r>
      <w:r w:rsidR="001A3218">
        <w:t>de</w:t>
      </w:r>
      <w:r w:rsidR="00521B90" w:rsidRPr="00E42546">
        <w:t>my</w:t>
      </w:r>
      <w:r w:rsidRPr="00E42546">
        <w:t xml:space="preserve"> Center</w:t>
      </w:r>
    </w:p>
    <w:p w14:paraId="3C5BA670" w14:textId="77777777" w:rsidR="00943792" w:rsidRPr="00E42546" w:rsidRDefault="00943792" w:rsidP="00B71E72">
      <w:pPr>
        <w:pStyle w:val="ListParagraph"/>
        <w:numPr>
          <w:ilvl w:val="0"/>
          <w:numId w:val="43"/>
        </w:numPr>
        <w:ind w:left="1080"/>
        <w:textAlignment w:val="baseline"/>
        <w:rPr>
          <w:rFonts w:cs="Arial"/>
          <w:snapToGrid/>
          <w:color w:val="000000"/>
          <w:szCs w:val="24"/>
        </w:rPr>
      </w:pPr>
      <w:r w:rsidRPr="00E42546">
        <w:rPr>
          <w:rFonts w:cs="Arial"/>
          <w:snapToGrid/>
          <w:color w:val="000000"/>
          <w:szCs w:val="24"/>
        </w:rPr>
        <w:t xml:space="preserve">The Center will administer and facilitate the 21CSLA system in </w:t>
      </w:r>
      <w:r w:rsidR="00393332">
        <w:rPr>
          <w:rFonts w:cs="Arial"/>
          <w:snapToGrid/>
          <w:color w:val="000000"/>
          <w:szCs w:val="24"/>
        </w:rPr>
        <w:t>partnership</w:t>
      </w:r>
      <w:r w:rsidRPr="00E42546">
        <w:rPr>
          <w:rFonts w:cs="Arial"/>
          <w:snapToGrid/>
          <w:color w:val="000000"/>
          <w:szCs w:val="24"/>
        </w:rPr>
        <w:t xml:space="preserve"> with the CDE and CCEE and with guidance from a 21CSLA Advisory Committee. </w:t>
      </w:r>
    </w:p>
    <w:p w14:paraId="230CEEBB" w14:textId="77777777" w:rsidR="00943792" w:rsidRPr="00E42546" w:rsidRDefault="00943792" w:rsidP="00B71E72">
      <w:pPr>
        <w:pStyle w:val="ListParagraph"/>
        <w:numPr>
          <w:ilvl w:val="0"/>
          <w:numId w:val="43"/>
        </w:numPr>
        <w:spacing w:before="200"/>
        <w:ind w:left="1080"/>
        <w:textAlignment w:val="baseline"/>
        <w:rPr>
          <w:rFonts w:cs="Arial"/>
          <w:snapToGrid/>
          <w:color w:val="000000"/>
          <w:szCs w:val="24"/>
        </w:rPr>
      </w:pPr>
      <w:r w:rsidRPr="00E42546">
        <w:rPr>
          <w:rFonts w:cs="Arial"/>
          <w:snapToGrid/>
          <w:color w:val="000000"/>
          <w:szCs w:val="24"/>
        </w:rPr>
        <w:t>The Center will be responsible for supporting consistently high-quality implementation of evidence-based protocols and processes across the 21CSLA system by providing ongoing coaching, mentoring, and training of Regional Academy staff. </w:t>
      </w:r>
    </w:p>
    <w:p w14:paraId="422F4B48" w14:textId="77777777" w:rsidR="00943792" w:rsidRPr="00E42546" w:rsidRDefault="00943792" w:rsidP="00B71E72">
      <w:pPr>
        <w:pStyle w:val="ListParagraph"/>
        <w:numPr>
          <w:ilvl w:val="0"/>
          <w:numId w:val="43"/>
        </w:numPr>
        <w:spacing w:before="200"/>
        <w:ind w:left="1080"/>
        <w:textAlignment w:val="baseline"/>
        <w:rPr>
          <w:rFonts w:cs="Arial"/>
          <w:snapToGrid/>
          <w:color w:val="000000"/>
          <w:szCs w:val="24"/>
        </w:rPr>
      </w:pPr>
      <w:r w:rsidRPr="00E42546">
        <w:rPr>
          <w:rFonts w:cs="Arial"/>
          <w:snapToGrid/>
          <w:color w:val="000000"/>
          <w:szCs w:val="24"/>
        </w:rPr>
        <w:t>The Center will maintain timely and effective supports to program participants by sharing information, resources, and data throughout the 21CSLA initiative. </w:t>
      </w:r>
    </w:p>
    <w:p w14:paraId="2B67F0B5" w14:textId="77777777" w:rsidR="00943792" w:rsidRPr="00E42546" w:rsidRDefault="00943792" w:rsidP="00B71E72">
      <w:pPr>
        <w:pStyle w:val="ListParagraph"/>
        <w:numPr>
          <w:ilvl w:val="0"/>
          <w:numId w:val="43"/>
        </w:numPr>
        <w:spacing w:before="200"/>
        <w:ind w:left="1080"/>
        <w:textAlignment w:val="baseline"/>
        <w:rPr>
          <w:rFonts w:cs="Arial"/>
          <w:snapToGrid/>
          <w:color w:val="000000"/>
          <w:szCs w:val="24"/>
        </w:rPr>
      </w:pPr>
      <w:r w:rsidRPr="00E42546">
        <w:rPr>
          <w:rFonts w:cs="Arial"/>
          <w:snapToGrid/>
          <w:color w:val="000000"/>
          <w:szCs w:val="24"/>
        </w:rPr>
        <w:t xml:space="preserve">The Center will be responsible for leveraging expertise from other entities in the </w:t>
      </w:r>
      <w:r w:rsidR="00DA1D52" w:rsidRPr="00E42546">
        <w:rPr>
          <w:rFonts w:cs="Arial"/>
          <w:snapToGrid/>
          <w:color w:val="000000"/>
          <w:szCs w:val="24"/>
        </w:rPr>
        <w:t>Statewide SOS</w:t>
      </w:r>
      <w:r w:rsidRPr="00E42546">
        <w:rPr>
          <w:rFonts w:cs="Arial"/>
          <w:snapToGrid/>
          <w:color w:val="000000"/>
          <w:szCs w:val="24"/>
        </w:rPr>
        <w:t xml:space="preserve"> (and beyond) to address emerging areas of need across the system</w:t>
      </w:r>
      <w:r w:rsidR="00774716">
        <w:rPr>
          <w:rFonts w:cs="Arial"/>
          <w:snapToGrid/>
          <w:color w:val="000000"/>
          <w:szCs w:val="24"/>
        </w:rPr>
        <w:t xml:space="preserve"> and will participate in at least two Statewide SOS meetings per year</w:t>
      </w:r>
      <w:r w:rsidR="00BA4BBD" w:rsidRPr="00E42546">
        <w:rPr>
          <w:rFonts w:cs="Arial"/>
          <w:snapToGrid/>
          <w:color w:val="000000"/>
          <w:szCs w:val="24"/>
        </w:rPr>
        <w:t>.</w:t>
      </w:r>
      <w:r w:rsidRPr="00E42546">
        <w:rPr>
          <w:rFonts w:cs="Arial"/>
          <w:snapToGrid/>
          <w:color w:val="000000"/>
          <w:szCs w:val="24"/>
        </w:rPr>
        <w:t xml:space="preserve"> </w:t>
      </w:r>
    </w:p>
    <w:p w14:paraId="4D8A2AA4" w14:textId="77777777" w:rsidR="00943792" w:rsidRPr="00E42546" w:rsidRDefault="00943792" w:rsidP="00B71E72">
      <w:pPr>
        <w:pStyle w:val="ListParagraph"/>
        <w:numPr>
          <w:ilvl w:val="0"/>
          <w:numId w:val="43"/>
        </w:numPr>
        <w:spacing w:before="240"/>
        <w:ind w:left="1080"/>
        <w:textAlignment w:val="baseline"/>
        <w:rPr>
          <w:rFonts w:cs="Arial"/>
          <w:snapToGrid/>
          <w:color w:val="000000"/>
          <w:szCs w:val="24"/>
        </w:rPr>
      </w:pPr>
      <w:r w:rsidRPr="00E42546">
        <w:rPr>
          <w:rFonts w:cs="Arial"/>
          <w:snapToGrid/>
          <w:color w:val="000000"/>
          <w:szCs w:val="24"/>
        </w:rPr>
        <w:t xml:space="preserve">The Center will be responsible for convening staff from the Regional Academies on a regular basis to provide professional learning, coaching, mentoring, and opportunities to share problems of practice, and learn from </w:t>
      </w:r>
      <w:r w:rsidRPr="00E42546">
        <w:rPr>
          <w:rFonts w:cs="Arial"/>
          <w:snapToGrid/>
          <w:color w:val="000000"/>
          <w:szCs w:val="24"/>
        </w:rPr>
        <w:lastRenderedPageBreak/>
        <w:t>one another. The Center will also provide support to individual Regional Academy staff as needed to ensure high-quality service to participants.</w:t>
      </w:r>
    </w:p>
    <w:p w14:paraId="4892BC14" w14:textId="77777777" w:rsidR="00943792" w:rsidRPr="00E42546" w:rsidRDefault="00943792" w:rsidP="00E81DAF">
      <w:pPr>
        <w:pStyle w:val="ListParagraph"/>
        <w:numPr>
          <w:ilvl w:val="0"/>
          <w:numId w:val="43"/>
        </w:numPr>
        <w:spacing w:before="240" w:after="480"/>
        <w:ind w:left="1080"/>
        <w:textAlignment w:val="baseline"/>
        <w:rPr>
          <w:rFonts w:cs="Arial"/>
          <w:iCs/>
          <w:snapToGrid/>
          <w:szCs w:val="24"/>
        </w:rPr>
      </w:pPr>
      <w:r w:rsidRPr="00E42546">
        <w:rPr>
          <w:rFonts w:cs="Arial"/>
          <w:snapToGrid/>
          <w:color w:val="000000"/>
          <w:szCs w:val="24"/>
        </w:rPr>
        <w:t>21CSLA Center staff</w:t>
      </w:r>
      <w:r w:rsidRPr="00E42546">
        <w:rPr>
          <w:rFonts w:cs="Arial"/>
          <w:snapToGrid/>
          <w:color w:val="000000"/>
          <w:szCs w:val="22"/>
        </w:rPr>
        <w:t xml:space="preserve"> will </w:t>
      </w:r>
      <w:r w:rsidRPr="00E42546">
        <w:rPr>
          <w:rFonts w:cs="Arial"/>
          <w:iCs/>
          <w:snapToGrid/>
          <w:szCs w:val="22"/>
        </w:rPr>
        <w:t xml:space="preserve">be adaptive, be responsive, and work with the </w:t>
      </w:r>
      <w:r w:rsidR="00F35257" w:rsidRPr="00E42546">
        <w:rPr>
          <w:rFonts w:cs="Arial"/>
          <w:iCs/>
          <w:snapToGrid/>
          <w:szCs w:val="22"/>
        </w:rPr>
        <w:t xml:space="preserve">CDE, CCEE, and the </w:t>
      </w:r>
      <w:r w:rsidRPr="00E42546">
        <w:rPr>
          <w:rFonts w:cs="Arial"/>
          <w:iCs/>
          <w:snapToGrid/>
          <w:szCs w:val="22"/>
        </w:rPr>
        <w:t>external evaluator</w:t>
      </w:r>
      <w:r w:rsidR="00F35257" w:rsidRPr="00E42546">
        <w:rPr>
          <w:rFonts w:cs="Arial"/>
          <w:iCs/>
          <w:snapToGrid/>
          <w:szCs w:val="22"/>
        </w:rPr>
        <w:t xml:space="preserve"> as needed.</w:t>
      </w:r>
      <w:r w:rsidR="005808EA" w:rsidRPr="00E42546">
        <w:rPr>
          <w:rFonts w:cs="Arial"/>
          <w:iCs/>
          <w:snapToGrid/>
          <w:szCs w:val="22"/>
        </w:rPr>
        <w:t xml:space="preserve"> </w:t>
      </w:r>
    </w:p>
    <w:p w14:paraId="404637B0" w14:textId="77777777" w:rsidR="00943792" w:rsidRPr="00E42546" w:rsidRDefault="00521B90" w:rsidP="006A5299">
      <w:pPr>
        <w:pStyle w:val="Heading3"/>
        <w:numPr>
          <w:ilvl w:val="0"/>
          <w:numId w:val="0"/>
        </w:numPr>
        <w:ind w:left="720" w:hanging="360"/>
        <w:rPr>
          <w:rFonts w:eastAsia="MS Mincho"/>
        </w:rPr>
      </w:pPr>
      <w:r w:rsidRPr="00E42546">
        <w:t>21</w:t>
      </w:r>
      <w:r w:rsidRPr="00E42546">
        <w:rPr>
          <w:vertAlign w:val="superscript"/>
        </w:rPr>
        <w:t>st</w:t>
      </w:r>
      <w:r w:rsidRPr="00E42546">
        <w:t xml:space="preserve"> Century California School Leadership Aca</w:t>
      </w:r>
      <w:r w:rsidR="007E45E9">
        <w:t>dem</w:t>
      </w:r>
      <w:r w:rsidRPr="00E42546">
        <w:t>y</w:t>
      </w:r>
      <w:r w:rsidRPr="00E42546">
        <w:rPr>
          <w:rFonts w:eastAsia="MS Mincho"/>
        </w:rPr>
        <w:t xml:space="preserve"> </w:t>
      </w:r>
      <w:r w:rsidR="00943792" w:rsidRPr="00E42546">
        <w:rPr>
          <w:rFonts w:eastAsia="MS Mincho"/>
        </w:rPr>
        <w:t>Regional Academies</w:t>
      </w:r>
    </w:p>
    <w:p w14:paraId="60D32E68" w14:textId="77777777" w:rsidR="00943792" w:rsidRPr="00E42546" w:rsidRDefault="00943792" w:rsidP="00B71E72">
      <w:pPr>
        <w:pStyle w:val="ListParagraph"/>
        <w:numPr>
          <w:ilvl w:val="0"/>
          <w:numId w:val="44"/>
        </w:numPr>
        <w:spacing w:before="200"/>
        <w:ind w:left="1080"/>
        <w:textAlignment w:val="baseline"/>
        <w:rPr>
          <w:rFonts w:cs="Arial"/>
          <w:snapToGrid/>
          <w:color w:val="000000"/>
          <w:szCs w:val="24"/>
        </w:rPr>
      </w:pPr>
      <w:r w:rsidRPr="00E42546">
        <w:rPr>
          <w:rFonts w:cs="Arial"/>
          <w:snapToGrid/>
          <w:color w:val="000000"/>
          <w:szCs w:val="24"/>
        </w:rPr>
        <w:t xml:space="preserve">Each of the Regional Academies will be responsible for assisting school and </w:t>
      </w:r>
      <w:r w:rsidR="00DF14DF" w:rsidRPr="00E42546">
        <w:rPr>
          <w:rFonts w:cs="Arial"/>
          <w:snapToGrid/>
          <w:color w:val="000000"/>
          <w:szCs w:val="24"/>
        </w:rPr>
        <w:t>LEA</w:t>
      </w:r>
      <w:r w:rsidRPr="00E42546">
        <w:rPr>
          <w:rFonts w:cs="Arial"/>
          <w:snapToGrid/>
          <w:color w:val="000000"/>
          <w:szCs w:val="24"/>
        </w:rPr>
        <w:t xml:space="preserve"> leadership teams in their regions to cultivate the leadership skills and strategies needed to improve student outcomes.</w:t>
      </w:r>
    </w:p>
    <w:p w14:paraId="20A832F6" w14:textId="77777777" w:rsidR="00943792" w:rsidRPr="00E42546" w:rsidRDefault="00943792" w:rsidP="00B71E72">
      <w:pPr>
        <w:pStyle w:val="ListParagraph"/>
        <w:numPr>
          <w:ilvl w:val="0"/>
          <w:numId w:val="44"/>
        </w:numPr>
        <w:spacing w:before="200"/>
        <w:ind w:left="1080"/>
        <w:textAlignment w:val="baseline"/>
        <w:rPr>
          <w:rFonts w:cs="Arial"/>
          <w:snapToGrid/>
          <w:color w:val="000000"/>
          <w:szCs w:val="24"/>
        </w:rPr>
      </w:pPr>
      <w:r w:rsidRPr="00E42546">
        <w:rPr>
          <w:rFonts w:cs="Arial"/>
          <w:snapToGrid/>
          <w:color w:val="000000"/>
          <w:szCs w:val="24"/>
        </w:rPr>
        <w:t xml:space="preserve">Regional Academies will be responsible for designing local strategies to support and identify local experts, coaches, and mentors with proven school and </w:t>
      </w:r>
      <w:r w:rsidR="00DF14DF" w:rsidRPr="00E42546">
        <w:rPr>
          <w:rFonts w:cs="Arial"/>
          <w:snapToGrid/>
          <w:color w:val="000000"/>
          <w:szCs w:val="24"/>
        </w:rPr>
        <w:t>LEA</w:t>
      </w:r>
      <w:r w:rsidRPr="00E42546">
        <w:rPr>
          <w:rFonts w:cs="Arial"/>
          <w:snapToGrid/>
          <w:color w:val="000000"/>
          <w:szCs w:val="24"/>
        </w:rPr>
        <w:t xml:space="preserve"> improvement experience to support their local leadership teams.</w:t>
      </w:r>
    </w:p>
    <w:p w14:paraId="6FB7BF69" w14:textId="77777777" w:rsidR="00943792" w:rsidRPr="00E42546" w:rsidRDefault="00943792" w:rsidP="00B71E72">
      <w:pPr>
        <w:pStyle w:val="ListParagraph"/>
        <w:numPr>
          <w:ilvl w:val="0"/>
          <w:numId w:val="44"/>
        </w:numPr>
        <w:spacing w:before="200"/>
        <w:ind w:left="1080"/>
        <w:textAlignment w:val="baseline"/>
        <w:rPr>
          <w:rFonts w:cs="Arial"/>
          <w:snapToGrid/>
          <w:color w:val="000000"/>
          <w:szCs w:val="24"/>
        </w:rPr>
      </w:pPr>
      <w:r w:rsidRPr="00E42546">
        <w:rPr>
          <w:rFonts w:cs="Arial"/>
          <w:snapToGrid/>
          <w:color w:val="000000"/>
          <w:szCs w:val="24"/>
        </w:rPr>
        <w:t xml:space="preserve">Regional Academies will coordinate with the </w:t>
      </w:r>
      <w:r w:rsidR="008C19A9" w:rsidRPr="00E42546">
        <w:rPr>
          <w:rFonts w:cs="Arial"/>
          <w:snapToGrid/>
          <w:color w:val="000000"/>
          <w:szCs w:val="24"/>
        </w:rPr>
        <w:t xml:space="preserve">21CSLA </w:t>
      </w:r>
      <w:r w:rsidRPr="00E42546">
        <w:rPr>
          <w:rFonts w:cs="Arial"/>
          <w:snapToGrid/>
          <w:color w:val="000000"/>
          <w:szCs w:val="24"/>
        </w:rPr>
        <w:t xml:space="preserve">Center to identify the needed supports within the larger 21CSLA </w:t>
      </w:r>
      <w:r w:rsidR="00521B90" w:rsidRPr="00E42546">
        <w:rPr>
          <w:rFonts w:cs="Arial"/>
          <w:snapToGrid/>
          <w:color w:val="000000"/>
          <w:szCs w:val="24"/>
        </w:rPr>
        <w:t>s</w:t>
      </w:r>
      <w:r w:rsidRPr="00E42546">
        <w:rPr>
          <w:rFonts w:cs="Arial"/>
          <w:snapToGrid/>
          <w:color w:val="000000"/>
          <w:szCs w:val="24"/>
        </w:rPr>
        <w:t xml:space="preserve">ystem, </w:t>
      </w:r>
      <w:r w:rsidR="00DA1D52" w:rsidRPr="00E42546">
        <w:rPr>
          <w:rFonts w:cs="Arial"/>
          <w:snapToGrid/>
          <w:color w:val="000000"/>
          <w:szCs w:val="24"/>
        </w:rPr>
        <w:t>Statewide SOS</w:t>
      </w:r>
      <w:r w:rsidRPr="00E42546">
        <w:rPr>
          <w:rFonts w:cs="Arial"/>
          <w:snapToGrid/>
          <w:color w:val="000000"/>
          <w:szCs w:val="24"/>
        </w:rPr>
        <w:t>, CDE, and CCEE. </w:t>
      </w:r>
    </w:p>
    <w:p w14:paraId="77371A40" w14:textId="77777777" w:rsidR="00A701C6" w:rsidRPr="00E42546" w:rsidRDefault="00943792" w:rsidP="00B71E72">
      <w:pPr>
        <w:pStyle w:val="ListParagraph"/>
        <w:numPr>
          <w:ilvl w:val="0"/>
          <w:numId w:val="44"/>
        </w:numPr>
        <w:spacing w:before="200"/>
        <w:ind w:left="1080"/>
        <w:textAlignment w:val="baseline"/>
        <w:rPr>
          <w:rFonts w:cs="Arial"/>
          <w:iCs/>
          <w:snapToGrid/>
          <w:szCs w:val="24"/>
        </w:rPr>
      </w:pPr>
      <w:r w:rsidRPr="00E42546">
        <w:rPr>
          <w:rFonts w:cs="Arial"/>
          <w:snapToGrid/>
          <w:color w:val="000000"/>
          <w:szCs w:val="24"/>
        </w:rPr>
        <w:t>In addition to facilitation, coaching, and mentoring, the Regional Academies will provide networking opportunities for school leaders to share problems of practice and gain feedback from colleagues, mentors, coaches</w:t>
      </w:r>
      <w:r w:rsidR="00521B90" w:rsidRPr="00E42546">
        <w:rPr>
          <w:rFonts w:cs="Arial"/>
          <w:snapToGrid/>
          <w:color w:val="000000"/>
          <w:szCs w:val="24"/>
        </w:rPr>
        <w:t>,</w:t>
      </w:r>
      <w:r w:rsidRPr="00E42546">
        <w:rPr>
          <w:rFonts w:cs="Arial"/>
          <w:snapToGrid/>
          <w:color w:val="000000"/>
          <w:szCs w:val="24"/>
        </w:rPr>
        <w:t xml:space="preserve"> and experts.</w:t>
      </w:r>
    </w:p>
    <w:p w14:paraId="17F6F3E0" w14:textId="77777777" w:rsidR="00943792" w:rsidRPr="00E42546" w:rsidRDefault="00943792" w:rsidP="00B71E72">
      <w:pPr>
        <w:pStyle w:val="ListParagraph"/>
        <w:numPr>
          <w:ilvl w:val="0"/>
          <w:numId w:val="44"/>
        </w:numPr>
        <w:spacing w:before="240" w:after="480"/>
        <w:ind w:left="1080"/>
        <w:textAlignment w:val="baseline"/>
        <w:rPr>
          <w:rFonts w:cs="Arial"/>
          <w:snapToGrid/>
          <w:color w:val="000000"/>
          <w:szCs w:val="24"/>
        </w:rPr>
      </w:pPr>
      <w:r w:rsidRPr="00E42546">
        <w:rPr>
          <w:rFonts w:cs="Arial"/>
          <w:snapToGrid/>
          <w:color w:val="000000"/>
          <w:szCs w:val="24"/>
        </w:rPr>
        <w:t>Regional Academies will participate in program evaluation activities as</w:t>
      </w:r>
      <w:r w:rsidR="00A701C6" w:rsidRPr="00E42546">
        <w:rPr>
          <w:rFonts w:cs="Arial"/>
          <w:snapToGrid/>
          <w:color w:val="000000"/>
          <w:szCs w:val="24"/>
        </w:rPr>
        <w:t xml:space="preserve"> needed.</w:t>
      </w:r>
      <w:r w:rsidRPr="00E42546">
        <w:rPr>
          <w:rFonts w:cs="Arial"/>
          <w:snapToGrid/>
          <w:color w:val="000000"/>
          <w:szCs w:val="24"/>
        </w:rPr>
        <w:t xml:space="preserve"> </w:t>
      </w:r>
    </w:p>
    <w:p w14:paraId="77F69E21" w14:textId="77777777" w:rsidR="00943792" w:rsidRPr="00E42546" w:rsidRDefault="00943792" w:rsidP="006A5299">
      <w:pPr>
        <w:pStyle w:val="Heading3"/>
        <w:numPr>
          <w:ilvl w:val="0"/>
          <w:numId w:val="82"/>
        </w:numPr>
      </w:pPr>
      <w:bookmarkStart w:id="48" w:name="_Toc23953118"/>
      <w:bookmarkStart w:id="49" w:name="_Toc30069805"/>
      <w:r w:rsidRPr="00E42546">
        <w:t>Technical Assistance</w:t>
      </w:r>
      <w:bookmarkEnd w:id="48"/>
      <w:bookmarkEnd w:id="49"/>
    </w:p>
    <w:p w14:paraId="4B1D5C50" w14:textId="77777777" w:rsidR="00943792" w:rsidRPr="00E42546" w:rsidRDefault="00943792" w:rsidP="00943792">
      <w:pPr>
        <w:spacing w:after="240"/>
        <w:ind w:left="720"/>
        <w:rPr>
          <w:rFonts w:cs="Arial"/>
          <w:szCs w:val="24"/>
        </w:rPr>
      </w:pPr>
      <w:r w:rsidRPr="00E42546">
        <w:rPr>
          <w:rFonts w:cs="Arial"/>
          <w:szCs w:val="24"/>
        </w:rPr>
        <w:t xml:space="preserve">In order to impact administrators in a variety of learning contexts throughout California, the CDE and CCEE will fund one 21CSLA Center and </w:t>
      </w:r>
      <w:r w:rsidR="008C19A9" w:rsidRPr="00E42546">
        <w:rPr>
          <w:rFonts w:cs="Arial"/>
          <w:szCs w:val="24"/>
        </w:rPr>
        <w:t xml:space="preserve">up to </w:t>
      </w:r>
      <w:r w:rsidR="002B74D8" w:rsidRPr="00E42546">
        <w:rPr>
          <w:rFonts w:cs="Arial"/>
          <w:szCs w:val="24"/>
        </w:rPr>
        <w:t>seven</w:t>
      </w:r>
      <w:r w:rsidRPr="00E42546">
        <w:rPr>
          <w:rFonts w:cs="Arial"/>
          <w:szCs w:val="24"/>
        </w:rPr>
        <w:t xml:space="preserve"> Regional Academies that partner with multiple entities and create a statewide 21CSLA professional learning network within the </w:t>
      </w:r>
      <w:r w:rsidR="00DA1D52" w:rsidRPr="00E42546">
        <w:rPr>
          <w:rFonts w:cs="Arial"/>
          <w:szCs w:val="24"/>
        </w:rPr>
        <w:t>Statewide SOS</w:t>
      </w:r>
      <w:r w:rsidRPr="00E42546">
        <w:rPr>
          <w:rFonts w:cs="Arial"/>
          <w:szCs w:val="24"/>
        </w:rPr>
        <w:t>. Although scores from the review of the applications are important, they are not the sole determiners for funding.</w:t>
      </w:r>
      <w:bookmarkStart w:id="50" w:name="D._Technical_Assistance"/>
      <w:bookmarkEnd w:id="50"/>
      <w:r w:rsidRPr="00E42546">
        <w:rPr>
          <w:rFonts w:cs="Arial"/>
          <w:szCs w:val="24"/>
        </w:rPr>
        <w:t xml:space="preserve"> The selected applicants are subject to approval by the Executive Director of the SBE and may be invited to interview with SBE/CDE/CCEE staff as part of the selection process.</w:t>
      </w:r>
    </w:p>
    <w:p w14:paraId="406B3A83" w14:textId="77777777" w:rsidR="00943792" w:rsidRPr="00E42546" w:rsidRDefault="00943792" w:rsidP="003B78A3">
      <w:pPr>
        <w:spacing w:after="360"/>
        <w:ind w:left="720"/>
        <w:rPr>
          <w:rFonts w:cs="Arial"/>
          <w:szCs w:val="24"/>
        </w:rPr>
      </w:pPr>
      <w:r w:rsidRPr="00E42546">
        <w:rPr>
          <w:rFonts w:cs="Arial"/>
          <w:szCs w:val="24"/>
        </w:rPr>
        <w:t>CDE staff will conduct one application information session to provide an overview of the RFA and offer potential applicants an opportunity to ask clarifying questions. The date</w:t>
      </w:r>
      <w:r w:rsidR="008C19A9" w:rsidRPr="00E42546">
        <w:rPr>
          <w:rFonts w:cs="Arial"/>
          <w:szCs w:val="24"/>
        </w:rPr>
        <w:t xml:space="preserve"> and time of the 21CSLA a</w:t>
      </w:r>
      <w:r w:rsidRPr="00E42546">
        <w:rPr>
          <w:rFonts w:cs="Arial"/>
          <w:szCs w:val="24"/>
        </w:rPr>
        <w:t xml:space="preserve">pplication </w:t>
      </w:r>
      <w:r w:rsidR="008C19A9" w:rsidRPr="00E42546">
        <w:rPr>
          <w:rFonts w:cs="Arial"/>
          <w:szCs w:val="24"/>
        </w:rPr>
        <w:t>technical assistance webinar</w:t>
      </w:r>
      <w:r w:rsidRPr="00E42546">
        <w:rPr>
          <w:rFonts w:cs="Arial"/>
          <w:szCs w:val="24"/>
        </w:rPr>
        <w:t xml:space="preserve"> is listed below:</w:t>
      </w:r>
    </w:p>
    <w:p w14:paraId="6CB07812" w14:textId="77777777" w:rsidR="003B78A3" w:rsidRPr="00E42546" w:rsidRDefault="003B78A3" w:rsidP="00B71E72">
      <w:pPr>
        <w:pStyle w:val="ListParagraph"/>
        <w:numPr>
          <w:ilvl w:val="0"/>
          <w:numId w:val="51"/>
        </w:numPr>
        <w:spacing w:after="480"/>
        <w:ind w:left="1440"/>
      </w:pPr>
      <w:r w:rsidRPr="00E42546">
        <w:t>Application Technical Assistance Webinar, January 24, 2020, 3–4 p.m.</w:t>
      </w:r>
    </w:p>
    <w:p w14:paraId="48FB4B7E" w14:textId="77777777" w:rsidR="003B78A3" w:rsidRPr="00E42546" w:rsidRDefault="003B78A3" w:rsidP="00B71E72">
      <w:pPr>
        <w:pStyle w:val="ColorfulList-Accent12"/>
        <w:numPr>
          <w:ilvl w:val="0"/>
          <w:numId w:val="50"/>
        </w:numPr>
        <w:snapToGrid w:val="0"/>
        <w:spacing w:after="480"/>
        <w:ind w:left="360"/>
        <w:rPr>
          <w:rFonts w:cs="Arial"/>
          <w:b/>
          <w:szCs w:val="24"/>
        </w:rPr>
        <w:sectPr w:rsidR="003B78A3" w:rsidRPr="00E42546" w:rsidSect="003B78A3">
          <w:endnotePr>
            <w:numFmt w:val="decimal"/>
          </w:endnotePr>
          <w:pgSz w:w="12240" w:h="15840" w:code="1"/>
          <w:pgMar w:top="1440" w:right="1440" w:bottom="1440" w:left="1440" w:header="720" w:footer="720" w:gutter="0"/>
          <w:pgNumType w:start="1"/>
          <w:cols w:space="720"/>
          <w:noEndnote/>
          <w:docGrid w:linePitch="326"/>
        </w:sectPr>
      </w:pPr>
    </w:p>
    <w:p w14:paraId="6B8BEB7A" w14:textId="77777777" w:rsidR="00943792" w:rsidRPr="00E42546" w:rsidRDefault="00943792" w:rsidP="00245AF5">
      <w:pPr>
        <w:pStyle w:val="Heading2"/>
        <w:numPr>
          <w:ilvl w:val="0"/>
          <w:numId w:val="80"/>
        </w:numPr>
        <w:ind w:left="360" w:hanging="360"/>
      </w:pPr>
      <w:bookmarkStart w:id="51" w:name="_Toc30069806"/>
      <w:r w:rsidRPr="00E42546">
        <w:lastRenderedPageBreak/>
        <w:t xml:space="preserve">Eligible Project </w:t>
      </w:r>
      <w:r w:rsidR="00393332">
        <w:t>Partnership</w:t>
      </w:r>
      <w:r w:rsidRPr="00E42546">
        <w:t>s</w:t>
      </w:r>
      <w:bookmarkEnd w:id="51"/>
    </w:p>
    <w:p w14:paraId="71D584D4" w14:textId="77777777" w:rsidR="00943792" w:rsidRPr="00E42546" w:rsidRDefault="00521B90" w:rsidP="006A5299">
      <w:pPr>
        <w:pStyle w:val="Heading3"/>
        <w:numPr>
          <w:ilvl w:val="0"/>
          <w:numId w:val="0"/>
        </w:numPr>
        <w:ind w:left="720" w:hanging="360"/>
        <w:rPr>
          <w:rFonts w:eastAsia="MS Mincho"/>
          <w:color w:val="000000"/>
          <w:highlight w:val="yellow"/>
        </w:rPr>
      </w:pPr>
      <w:r w:rsidRPr="00E42546">
        <w:t>21</w:t>
      </w:r>
      <w:r w:rsidRPr="00E42546">
        <w:rPr>
          <w:vertAlign w:val="superscript"/>
        </w:rPr>
        <w:t>st</w:t>
      </w:r>
      <w:r w:rsidRPr="00E42546">
        <w:t xml:space="preserve"> Century California School Leadership Aca</w:t>
      </w:r>
      <w:r w:rsidR="007E45E9">
        <w:t>demy</w:t>
      </w:r>
      <w:r w:rsidR="00943792" w:rsidRPr="00E42546">
        <w:t xml:space="preserve"> Center</w:t>
      </w:r>
      <w:bookmarkStart w:id="52" w:name="_Hlk26872319"/>
    </w:p>
    <w:p w14:paraId="2755AD3B" w14:textId="77777777" w:rsidR="00943792" w:rsidRPr="00E42546" w:rsidRDefault="00943792" w:rsidP="006B5F96">
      <w:pPr>
        <w:autoSpaceDE w:val="0"/>
        <w:autoSpaceDN w:val="0"/>
        <w:adjustRightInd w:val="0"/>
        <w:spacing w:after="480"/>
        <w:ind w:left="360"/>
      </w:pPr>
      <w:r w:rsidRPr="00E42546">
        <w:rPr>
          <w:rFonts w:cs="Arial"/>
          <w:szCs w:val="24"/>
        </w:rPr>
        <w:t>The applicant may apply as a consortium that may include one or more IHE, one or more LEA, and one or more nonprofit educational service provider. The consortium must collectively demonstrate the ability to work collaboratively and in</w:t>
      </w:r>
      <w:r w:rsidR="00700487" w:rsidRPr="00E42546">
        <w:rPr>
          <w:rFonts w:cs="Arial"/>
          <w:szCs w:val="24"/>
        </w:rPr>
        <w:t xml:space="preserve"> close </w:t>
      </w:r>
      <w:r w:rsidR="00393332">
        <w:rPr>
          <w:rFonts w:cs="Arial"/>
          <w:szCs w:val="24"/>
        </w:rPr>
        <w:t>partnership</w:t>
      </w:r>
      <w:r w:rsidR="00700487" w:rsidRPr="00E42546">
        <w:rPr>
          <w:rFonts w:cs="Arial"/>
          <w:szCs w:val="24"/>
        </w:rPr>
        <w:t xml:space="preserve"> with the CDE</w:t>
      </w:r>
      <w:r w:rsidRPr="00E42546">
        <w:rPr>
          <w:rFonts w:cs="Arial"/>
          <w:szCs w:val="24"/>
        </w:rPr>
        <w:t xml:space="preserve"> and the CCEE. The </w:t>
      </w:r>
      <w:r w:rsidR="00393332">
        <w:rPr>
          <w:rFonts w:cs="Arial"/>
          <w:szCs w:val="24"/>
        </w:rPr>
        <w:t>partnership</w:t>
      </w:r>
      <w:r w:rsidRPr="00E42546">
        <w:rPr>
          <w:rFonts w:cs="Arial"/>
          <w:szCs w:val="24"/>
        </w:rPr>
        <w:t xml:space="preserve"> must also commit to working collaboratively and in close </w:t>
      </w:r>
      <w:r w:rsidR="00393332">
        <w:rPr>
          <w:rFonts w:cs="Arial"/>
          <w:szCs w:val="24"/>
        </w:rPr>
        <w:t>partnership</w:t>
      </w:r>
      <w:r w:rsidRPr="00E42546">
        <w:rPr>
          <w:rFonts w:cs="Arial"/>
          <w:szCs w:val="24"/>
        </w:rPr>
        <w:t xml:space="preserve"> with the selected Regional Academies to facilitate a statewide program that is created and implemented to support principals and other school leaders. Additional Regional Academies may be added in future years pending </w:t>
      </w:r>
      <w:r w:rsidR="0014721D" w:rsidRPr="00E42546">
        <w:rPr>
          <w:rFonts w:cs="Arial"/>
          <w:szCs w:val="24"/>
        </w:rPr>
        <w:t>continued federal funding and s</w:t>
      </w:r>
      <w:r w:rsidRPr="00E42546">
        <w:rPr>
          <w:rFonts w:cs="Arial"/>
          <w:szCs w:val="24"/>
        </w:rPr>
        <w:t xml:space="preserve">tate budget </w:t>
      </w:r>
      <w:r w:rsidR="0014721D" w:rsidRPr="00E42546">
        <w:rPr>
          <w:rFonts w:cs="Arial"/>
          <w:szCs w:val="24"/>
        </w:rPr>
        <w:t>authority</w:t>
      </w:r>
      <w:r w:rsidRPr="00E42546">
        <w:rPr>
          <w:rFonts w:cs="Arial"/>
          <w:szCs w:val="24"/>
        </w:rPr>
        <w:t xml:space="preserve">. Additionally, the </w:t>
      </w:r>
      <w:r w:rsidR="00393332">
        <w:rPr>
          <w:rFonts w:cs="Arial"/>
          <w:szCs w:val="24"/>
        </w:rPr>
        <w:t>partnership</w:t>
      </w:r>
      <w:r w:rsidRPr="00E42546">
        <w:rPr>
          <w:rFonts w:cs="Arial"/>
          <w:szCs w:val="24"/>
        </w:rPr>
        <w:t xml:space="preserve"> must commit to working collaboratively with other members of the </w:t>
      </w:r>
      <w:r w:rsidR="00DA1D52" w:rsidRPr="00E42546">
        <w:rPr>
          <w:rFonts w:cs="Arial"/>
          <w:szCs w:val="24"/>
        </w:rPr>
        <w:t>Statewide SOS</w:t>
      </w:r>
      <w:r w:rsidRPr="00E42546">
        <w:rPr>
          <w:rFonts w:cs="Arial"/>
          <w:szCs w:val="24"/>
        </w:rPr>
        <w:t>.</w:t>
      </w:r>
    </w:p>
    <w:bookmarkEnd w:id="52"/>
    <w:p w14:paraId="1CE37FC9" w14:textId="77777777" w:rsidR="00943792" w:rsidRPr="00E42546" w:rsidRDefault="00521B90" w:rsidP="006A5299">
      <w:pPr>
        <w:pStyle w:val="Heading3"/>
        <w:numPr>
          <w:ilvl w:val="0"/>
          <w:numId w:val="0"/>
        </w:numPr>
        <w:ind w:left="720" w:hanging="360"/>
        <w:rPr>
          <w:rFonts w:eastAsia="MS Mincho"/>
          <w:color w:val="000000"/>
          <w:highlight w:val="yellow"/>
        </w:rPr>
      </w:pPr>
      <w:r w:rsidRPr="00E42546">
        <w:t>21</w:t>
      </w:r>
      <w:r w:rsidRPr="00E42546">
        <w:rPr>
          <w:vertAlign w:val="superscript"/>
        </w:rPr>
        <w:t>st</w:t>
      </w:r>
      <w:r w:rsidRPr="00E42546">
        <w:t xml:space="preserve"> Century California School Leadership Acad</w:t>
      </w:r>
      <w:r w:rsidR="0074425E">
        <w:t>em</w:t>
      </w:r>
      <w:r w:rsidRPr="00E42546">
        <w:t>y</w:t>
      </w:r>
      <w:r w:rsidR="00943792" w:rsidRPr="00E42546">
        <w:t xml:space="preserve"> Regional Academies</w:t>
      </w:r>
    </w:p>
    <w:p w14:paraId="5EAA0335" w14:textId="77777777" w:rsidR="00943792" w:rsidRPr="00E42546" w:rsidRDefault="00943792" w:rsidP="006B5F96">
      <w:pPr>
        <w:autoSpaceDE w:val="0"/>
        <w:autoSpaceDN w:val="0"/>
        <w:adjustRightInd w:val="0"/>
        <w:spacing w:after="240"/>
        <w:ind w:left="360"/>
        <w:rPr>
          <w:rFonts w:cs="Arial"/>
          <w:szCs w:val="24"/>
        </w:rPr>
      </w:pPr>
      <w:r w:rsidRPr="00E42546">
        <w:rPr>
          <w:rFonts w:cs="Arial"/>
          <w:szCs w:val="24"/>
        </w:rPr>
        <w:t>Authorizing statute requires that the lead applicant must be an IHE, LEA, or nonprofit educational service provider. However</w:t>
      </w:r>
      <w:r w:rsidR="009669FC" w:rsidRPr="00E42546">
        <w:rPr>
          <w:rFonts w:cs="Arial"/>
          <w:szCs w:val="24"/>
        </w:rPr>
        <w:t>,</w:t>
      </w:r>
      <w:r w:rsidRPr="00E42546">
        <w:rPr>
          <w:rFonts w:cs="Arial"/>
          <w:szCs w:val="24"/>
        </w:rPr>
        <w:t xml:space="preserve"> additional partners (e.g., nonprofit organizations, businesses, and community-based organizations) may add significant value in meeting the needs of school leaders</w:t>
      </w:r>
      <w:r w:rsidR="009669FC" w:rsidRPr="00E42546">
        <w:rPr>
          <w:rFonts w:cs="Arial"/>
          <w:szCs w:val="24"/>
        </w:rPr>
        <w:t xml:space="preserve"> and are encouraged</w:t>
      </w:r>
      <w:r w:rsidRPr="00E42546">
        <w:rPr>
          <w:rFonts w:cs="Arial"/>
          <w:szCs w:val="24"/>
        </w:rPr>
        <w:t xml:space="preserve">. </w:t>
      </w:r>
    </w:p>
    <w:p w14:paraId="3B49E324" w14:textId="77777777" w:rsidR="00943792" w:rsidRPr="00E42546" w:rsidRDefault="00943792" w:rsidP="006B5F96">
      <w:pPr>
        <w:autoSpaceDE w:val="0"/>
        <w:autoSpaceDN w:val="0"/>
        <w:adjustRightInd w:val="0"/>
        <w:spacing w:after="240"/>
        <w:ind w:left="360"/>
        <w:rPr>
          <w:rFonts w:cs="Arial"/>
          <w:szCs w:val="24"/>
        </w:rPr>
      </w:pPr>
      <w:r w:rsidRPr="00E42546">
        <w:rPr>
          <w:rFonts w:cs="Arial"/>
          <w:szCs w:val="24"/>
        </w:rPr>
        <w:t xml:space="preserve">It is expected that any required or optional </w:t>
      </w:r>
      <w:r w:rsidR="00393332">
        <w:rPr>
          <w:rFonts w:cs="Arial"/>
          <w:szCs w:val="24"/>
        </w:rPr>
        <w:t>partnership</w:t>
      </w:r>
      <w:r w:rsidRPr="00E42546">
        <w:rPr>
          <w:rFonts w:cs="Arial"/>
          <w:szCs w:val="24"/>
        </w:rPr>
        <w:t xml:space="preserve">s will be selected before the start date of </w:t>
      </w:r>
      <w:r w:rsidR="001B5A49" w:rsidRPr="00E42546">
        <w:rPr>
          <w:rFonts w:cs="Arial"/>
          <w:szCs w:val="24"/>
        </w:rPr>
        <w:t>May 15</w:t>
      </w:r>
      <w:r w:rsidRPr="00E42546">
        <w:rPr>
          <w:rFonts w:cs="Arial"/>
          <w:szCs w:val="24"/>
        </w:rPr>
        <w:t xml:space="preserve">, 2020. </w:t>
      </w:r>
    </w:p>
    <w:p w14:paraId="1C9BC295" w14:textId="77777777" w:rsidR="00943792" w:rsidRPr="00E42546" w:rsidRDefault="00943792" w:rsidP="006B5F96">
      <w:pPr>
        <w:spacing w:after="480"/>
        <w:ind w:left="360"/>
        <w:rPr>
          <w:rFonts w:cs="Arial"/>
          <w:szCs w:val="24"/>
        </w:rPr>
      </w:pPr>
      <w:r w:rsidRPr="00E42546">
        <w:rPr>
          <w:rFonts w:cs="Arial"/>
          <w:szCs w:val="24"/>
        </w:rPr>
        <w:t xml:space="preserve">Each Regional Academy will work in </w:t>
      </w:r>
      <w:r w:rsidR="00393332">
        <w:rPr>
          <w:rFonts w:cs="Arial"/>
          <w:szCs w:val="24"/>
        </w:rPr>
        <w:t>partnership</w:t>
      </w:r>
      <w:r w:rsidRPr="00E42546">
        <w:rPr>
          <w:rFonts w:cs="Arial"/>
          <w:szCs w:val="24"/>
        </w:rPr>
        <w:t xml:space="preserve"> with the 21CSLA Center, other Regional Academies, and the CDE and CCEE.</w:t>
      </w:r>
    </w:p>
    <w:p w14:paraId="1E849430" w14:textId="77777777" w:rsidR="00943792" w:rsidRPr="00E42546" w:rsidRDefault="00943792" w:rsidP="00245AF5">
      <w:pPr>
        <w:pStyle w:val="Heading2"/>
        <w:numPr>
          <w:ilvl w:val="0"/>
          <w:numId w:val="80"/>
        </w:numPr>
        <w:ind w:left="450" w:hanging="450"/>
      </w:pPr>
      <w:bookmarkStart w:id="53" w:name="_Toc30069807"/>
      <w:r w:rsidRPr="00E42546">
        <w:t>The Application</w:t>
      </w:r>
      <w:r w:rsidR="00521B90" w:rsidRPr="00E42546">
        <w:rPr>
          <w:lang w:val="en-US"/>
        </w:rPr>
        <w:t>—</w:t>
      </w:r>
      <w:r w:rsidRPr="00E42546">
        <w:t>Timeline and How to Apply</w:t>
      </w:r>
      <w:bookmarkEnd w:id="53"/>
      <w:r w:rsidRPr="00E42546">
        <w:t xml:space="preserve"> </w:t>
      </w:r>
    </w:p>
    <w:p w14:paraId="5F35C8E8" w14:textId="77777777" w:rsidR="00943792" w:rsidRPr="00E42546" w:rsidRDefault="00943792" w:rsidP="006A5299">
      <w:pPr>
        <w:pStyle w:val="Heading3"/>
        <w:numPr>
          <w:ilvl w:val="0"/>
          <w:numId w:val="84"/>
        </w:numPr>
      </w:pPr>
      <w:bookmarkStart w:id="54" w:name="_Toc30069808"/>
      <w:r w:rsidRPr="00E42546">
        <w:t>Request for Applications Timeline</w:t>
      </w:r>
      <w:bookmarkEnd w:id="54"/>
    </w:p>
    <w:tbl>
      <w:tblPr>
        <w:tblStyle w:val="TableGrid2"/>
        <w:tblW w:w="8190" w:type="dxa"/>
        <w:tblInd w:w="580" w:type="dxa"/>
        <w:tblCellMar>
          <w:top w:w="29" w:type="dxa"/>
          <w:left w:w="115" w:type="dxa"/>
          <w:bottom w:w="29" w:type="dxa"/>
          <w:right w:w="115" w:type="dxa"/>
        </w:tblCellMar>
        <w:tblLook w:val="01E0" w:firstRow="1" w:lastRow="1" w:firstColumn="1" w:lastColumn="1" w:noHBand="0" w:noVBand="0"/>
        <w:tblDescription w:val="This table outlines the dates of key events for the 21CSLA Program."/>
      </w:tblPr>
      <w:tblGrid>
        <w:gridCol w:w="3690"/>
        <w:gridCol w:w="4500"/>
      </w:tblGrid>
      <w:tr w:rsidR="00943792" w:rsidRPr="00E42546" w14:paraId="4F581EC0" w14:textId="77777777" w:rsidTr="00DE2A7F">
        <w:trPr>
          <w:cantSplit/>
          <w:trHeight w:val="295"/>
          <w:tblHeader/>
        </w:trPr>
        <w:tc>
          <w:tcPr>
            <w:tcW w:w="3690" w:type="dxa"/>
          </w:tcPr>
          <w:p w14:paraId="2D695375" w14:textId="77777777" w:rsidR="00943792" w:rsidRPr="00E42546" w:rsidRDefault="00943792" w:rsidP="00245AF5">
            <w:pPr>
              <w:rPr>
                <w:b/>
              </w:rPr>
            </w:pPr>
            <w:r w:rsidRPr="00E42546">
              <w:rPr>
                <w:b/>
              </w:rPr>
              <w:t>Activity</w:t>
            </w:r>
          </w:p>
        </w:tc>
        <w:tc>
          <w:tcPr>
            <w:tcW w:w="4500" w:type="dxa"/>
          </w:tcPr>
          <w:p w14:paraId="3CB38DEA" w14:textId="77777777" w:rsidR="00943792" w:rsidRPr="00E42546" w:rsidRDefault="00943792" w:rsidP="00245AF5">
            <w:pPr>
              <w:rPr>
                <w:b/>
              </w:rPr>
            </w:pPr>
            <w:r w:rsidRPr="00E42546">
              <w:rPr>
                <w:b/>
              </w:rPr>
              <w:t>Action Date</w:t>
            </w:r>
          </w:p>
        </w:tc>
      </w:tr>
      <w:tr w:rsidR="00943792" w:rsidRPr="00E42546" w14:paraId="167D290E" w14:textId="77777777" w:rsidTr="00DE2A7F">
        <w:trPr>
          <w:cantSplit/>
          <w:trHeight w:val="70"/>
        </w:trPr>
        <w:tc>
          <w:tcPr>
            <w:tcW w:w="3690" w:type="dxa"/>
          </w:tcPr>
          <w:p w14:paraId="02A0964D" w14:textId="77777777" w:rsidR="00943792" w:rsidRPr="00E42546" w:rsidRDefault="00943792" w:rsidP="00245AF5">
            <w:r w:rsidRPr="00E42546">
              <w:t>Webinar</w:t>
            </w:r>
          </w:p>
        </w:tc>
        <w:tc>
          <w:tcPr>
            <w:tcW w:w="4500" w:type="dxa"/>
          </w:tcPr>
          <w:p w14:paraId="65B2C6B0" w14:textId="77777777" w:rsidR="00943792" w:rsidRPr="00E42546" w:rsidRDefault="001B5A49" w:rsidP="00245AF5">
            <w:r w:rsidRPr="00E42546">
              <w:t>January 24, 2020 (3</w:t>
            </w:r>
            <w:r w:rsidR="000A291E" w:rsidRPr="00E42546">
              <w:t>–</w:t>
            </w:r>
            <w:r w:rsidRPr="00E42546">
              <w:t>4:00 p.m.)</w:t>
            </w:r>
          </w:p>
        </w:tc>
      </w:tr>
      <w:tr w:rsidR="00943792" w:rsidRPr="00E42546" w14:paraId="2139CA5F" w14:textId="77777777" w:rsidTr="00DE2A7F">
        <w:trPr>
          <w:cantSplit/>
          <w:trHeight w:val="350"/>
        </w:trPr>
        <w:tc>
          <w:tcPr>
            <w:tcW w:w="3690" w:type="dxa"/>
          </w:tcPr>
          <w:p w14:paraId="5A9CC3C5" w14:textId="77777777" w:rsidR="00943792" w:rsidRPr="00E42546" w:rsidRDefault="00943792" w:rsidP="00245AF5">
            <w:r w:rsidRPr="00E42546">
              <w:t xml:space="preserve">Intent to Submit an Application </w:t>
            </w:r>
            <w:r w:rsidR="00A17D8F" w:rsidRPr="00E42546">
              <w:t>Online Form</w:t>
            </w:r>
          </w:p>
        </w:tc>
        <w:tc>
          <w:tcPr>
            <w:tcW w:w="4500" w:type="dxa"/>
          </w:tcPr>
          <w:p w14:paraId="4B0F338F" w14:textId="77777777" w:rsidR="00943792" w:rsidRPr="00E42546" w:rsidRDefault="00A958E2" w:rsidP="00245AF5">
            <w:r w:rsidRPr="00E42546">
              <w:t>February 11</w:t>
            </w:r>
            <w:r w:rsidR="00943792" w:rsidRPr="00E42546">
              <w:t>, 2020 (4:00 p.m.)</w:t>
            </w:r>
          </w:p>
        </w:tc>
      </w:tr>
      <w:tr w:rsidR="00943792" w:rsidRPr="00E42546" w14:paraId="4BC39995" w14:textId="77777777" w:rsidTr="00DE2A7F">
        <w:trPr>
          <w:cantSplit/>
          <w:trHeight w:val="70"/>
        </w:trPr>
        <w:tc>
          <w:tcPr>
            <w:tcW w:w="3690" w:type="dxa"/>
          </w:tcPr>
          <w:p w14:paraId="411554AF" w14:textId="77777777" w:rsidR="00943792" w:rsidRPr="00E42546" w:rsidRDefault="00943792" w:rsidP="00245AF5">
            <w:r w:rsidRPr="00E42546">
              <w:t>Applications Due</w:t>
            </w:r>
          </w:p>
        </w:tc>
        <w:tc>
          <w:tcPr>
            <w:tcW w:w="4500" w:type="dxa"/>
          </w:tcPr>
          <w:p w14:paraId="6A5EA3ED" w14:textId="77777777" w:rsidR="00943792" w:rsidRPr="00E42546" w:rsidRDefault="00A958E2" w:rsidP="00245AF5">
            <w:r w:rsidRPr="00E42546">
              <w:t>March 3</w:t>
            </w:r>
            <w:r w:rsidR="00943792" w:rsidRPr="00E42546">
              <w:t>, 2020 (4:00 p.m.)</w:t>
            </w:r>
          </w:p>
        </w:tc>
      </w:tr>
      <w:tr w:rsidR="00943792" w:rsidRPr="00E42546" w14:paraId="6BA610DB" w14:textId="77777777" w:rsidTr="00DE2A7F">
        <w:trPr>
          <w:cantSplit/>
          <w:trHeight w:val="70"/>
        </w:trPr>
        <w:tc>
          <w:tcPr>
            <w:tcW w:w="3690" w:type="dxa"/>
          </w:tcPr>
          <w:p w14:paraId="29E7C4D8" w14:textId="77777777" w:rsidR="00943792" w:rsidRPr="00E42546" w:rsidRDefault="00943792" w:rsidP="00245AF5">
            <w:r w:rsidRPr="00E42546">
              <w:t>Posting of Intent to Award</w:t>
            </w:r>
          </w:p>
        </w:tc>
        <w:tc>
          <w:tcPr>
            <w:tcW w:w="4500" w:type="dxa"/>
          </w:tcPr>
          <w:p w14:paraId="3B775288" w14:textId="77777777" w:rsidR="00943792" w:rsidRPr="00E42546" w:rsidRDefault="00A958E2" w:rsidP="00245AF5">
            <w:r w:rsidRPr="00E42546">
              <w:t>April 3</w:t>
            </w:r>
            <w:r w:rsidR="00943792" w:rsidRPr="00E42546">
              <w:t>, 2020</w:t>
            </w:r>
          </w:p>
        </w:tc>
      </w:tr>
      <w:tr w:rsidR="00943792" w:rsidRPr="00E42546" w14:paraId="6AA8FD21" w14:textId="77777777" w:rsidTr="00DE2A7F">
        <w:trPr>
          <w:cantSplit/>
          <w:trHeight w:val="440"/>
        </w:trPr>
        <w:tc>
          <w:tcPr>
            <w:tcW w:w="3690" w:type="dxa"/>
          </w:tcPr>
          <w:p w14:paraId="5CE19F83" w14:textId="77777777" w:rsidR="00943792" w:rsidRPr="00E42546" w:rsidRDefault="00943792" w:rsidP="00245AF5">
            <w:r w:rsidRPr="00E42546">
              <w:t>Deadline for receipt of any appeal</w:t>
            </w:r>
          </w:p>
        </w:tc>
        <w:tc>
          <w:tcPr>
            <w:tcW w:w="4500" w:type="dxa"/>
          </w:tcPr>
          <w:p w14:paraId="56B14B77" w14:textId="77777777" w:rsidR="00943792" w:rsidRPr="00E42546" w:rsidRDefault="00A958E2" w:rsidP="00245AF5">
            <w:r w:rsidRPr="00E42546">
              <w:t>April 10</w:t>
            </w:r>
            <w:r w:rsidR="00943792" w:rsidRPr="00E42546">
              <w:t>, 2020</w:t>
            </w:r>
          </w:p>
        </w:tc>
      </w:tr>
      <w:tr w:rsidR="00943792" w:rsidRPr="00E42546" w14:paraId="0D38EADC" w14:textId="77777777" w:rsidTr="00DE2A7F">
        <w:trPr>
          <w:cantSplit/>
          <w:trHeight w:val="70"/>
        </w:trPr>
        <w:tc>
          <w:tcPr>
            <w:tcW w:w="3690" w:type="dxa"/>
          </w:tcPr>
          <w:p w14:paraId="7003C037" w14:textId="77777777" w:rsidR="00943792" w:rsidRPr="00E42546" w:rsidRDefault="00245AF5" w:rsidP="00245AF5">
            <w:r>
              <w:t>Project Start Date</w:t>
            </w:r>
          </w:p>
        </w:tc>
        <w:tc>
          <w:tcPr>
            <w:tcW w:w="4500" w:type="dxa"/>
          </w:tcPr>
          <w:p w14:paraId="5AF1E707" w14:textId="77777777" w:rsidR="00943792" w:rsidRPr="00E42546" w:rsidRDefault="00A958E2" w:rsidP="00245AF5">
            <w:r w:rsidRPr="00E42546">
              <w:t>May 15</w:t>
            </w:r>
            <w:r w:rsidR="00943792" w:rsidRPr="00E42546">
              <w:t>, 2020</w:t>
            </w:r>
          </w:p>
        </w:tc>
      </w:tr>
      <w:tr w:rsidR="00943792" w:rsidRPr="00E42546" w14:paraId="08FE6775" w14:textId="77777777" w:rsidTr="00DE2A7F">
        <w:trPr>
          <w:cantSplit/>
          <w:trHeight w:val="70"/>
        </w:trPr>
        <w:tc>
          <w:tcPr>
            <w:tcW w:w="3690" w:type="dxa"/>
          </w:tcPr>
          <w:p w14:paraId="5B96C24D" w14:textId="77777777" w:rsidR="00943792" w:rsidRPr="00E42546" w:rsidRDefault="00943792" w:rsidP="00245AF5">
            <w:r w:rsidRPr="00E42546">
              <w:t>Signed Grant Award Notification Due</w:t>
            </w:r>
          </w:p>
        </w:tc>
        <w:tc>
          <w:tcPr>
            <w:tcW w:w="4500" w:type="dxa"/>
          </w:tcPr>
          <w:p w14:paraId="41A8EFA5" w14:textId="77777777" w:rsidR="00943792" w:rsidRPr="00E42546" w:rsidRDefault="00A958E2" w:rsidP="00245AF5">
            <w:r w:rsidRPr="00E42546">
              <w:t>May 29</w:t>
            </w:r>
            <w:r w:rsidR="00943792" w:rsidRPr="00E42546">
              <w:t>, 2020</w:t>
            </w:r>
          </w:p>
        </w:tc>
      </w:tr>
    </w:tbl>
    <w:p w14:paraId="22D3B72B" w14:textId="77777777" w:rsidR="00943792" w:rsidRPr="00E42546" w:rsidRDefault="00943792" w:rsidP="006A5299">
      <w:pPr>
        <w:spacing w:before="240" w:after="480"/>
        <w:ind w:left="720"/>
        <w:rPr>
          <w:rFonts w:cs="Arial"/>
          <w:bCs/>
          <w:snapToGrid/>
          <w:szCs w:val="24"/>
        </w:rPr>
      </w:pPr>
      <w:r w:rsidRPr="00E42546">
        <w:rPr>
          <w:rFonts w:cs="Arial"/>
          <w:bCs/>
          <w:snapToGrid/>
          <w:szCs w:val="24"/>
        </w:rPr>
        <w:lastRenderedPageBreak/>
        <w:t xml:space="preserve">A complete application will be submitted electronically via </w:t>
      </w:r>
      <w:r w:rsidR="007D1EC2" w:rsidRPr="00E42546">
        <w:rPr>
          <w:rFonts w:cs="Arial"/>
          <w:bCs/>
          <w:snapToGrid/>
          <w:szCs w:val="24"/>
        </w:rPr>
        <w:t>an online form</w:t>
      </w:r>
      <w:r w:rsidRPr="00E42546">
        <w:rPr>
          <w:rFonts w:cs="Arial"/>
          <w:bCs/>
          <w:snapToGrid/>
          <w:szCs w:val="24"/>
        </w:rPr>
        <w:t xml:space="preserve">. Applicants must attach, as one zip file, all supporting evidence and forms. This includes, but is not limited to, the </w:t>
      </w:r>
      <w:r w:rsidR="00521B90" w:rsidRPr="00E42546">
        <w:rPr>
          <w:rFonts w:cs="Arial"/>
          <w:bCs/>
          <w:snapToGrid/>
          <w:szCs w:val="24"/>
        </w:rPr>
        <w:t>B</w:t>
      </w:r>
      <w:r w:rsidRPr="00E42546">
        <w:rPr>
          <w:rFonts w:cs="Arial"/>
          <w:bCs/>
          <w:snapToGrid/>
          <w:szCs w:val="24"/>
        </w:rPr>
        <w:t xml:space="preserve">udget, </w:t>
      </w:r>
      <w:r w:rsidR="00521B90" w:rsidRPr="00E42546">
        <w:rPr>
          <w:rFonts w:cs="Arial"/>
          <w:bCs/>
          <w:snapToGrid/>
          <w:szCs w:val="24"/>
        </w:rPr>
        <w:t>B</w:t>
      </w:r>
      <w:r w:rsidRPr="00E42546">
        <w:rPr>
          <w:rFonts w:cs="Arial"/>
          <w:bCs/>
          <w:snapToGrid/>
          <w:szCs w:val="24"/>
        </w:rPr>
        <w:t xml:space="preserve">udget </w:t>
      </w:r>
      <w:r w:rsidR="00521B90" w:rsidRPr="00E42546">
        <w:rPr>
          <w:rFonts w:cs="Arial"/>
          <w:bCs/>
          <w:snapToGrid/>
          <w:szCs w:val="24"/>
        </w:rPr>
        <w:t>N</w:t>
      </w:r>
      <w:r w:rsidRPr="00E42546">
        <w:rPr>
          <w:rFonts w:cs="Arial"/>
          <w:bCs/>
          <w:snapToGrid/>
          <w:szCs w:val="24"/>
        </w:rPr>
        <w:t xml:space="preserve">arrative, </w:t>
      </w:r>
      <w:r w:rsidR="00521B90" w:rsidRPr="00E42546">
        <w:rPr>
          <w:rFonts w:cs="Arial"/>
          <w:bCs/>
          <w:snapToGrid/>
          <w:szCs w:val="24"/>
        </w:rPr>
        <w:t>C</w:t>
      </w:r>
      <w:r w:rsidR="007D1EC2" w:rsidRPr="00E42546">
        <w:rPr>
          <w:rFonts w:cs="Arial"/>
          <w:bCs/>
          <w:snapToGrid/>
          <w:szCs w:val="24"/>
        </w:rPr>
        <w:t xml:space="preserve">ertifications and </w:t>
      </w:r>
      <w:r w:rsidR="00521B90" w:rsidRPr="00E42546">
        <w:rPr>
          <w:rFonts w:cs="Arial"/>
          <w:bCs/>
          <w:snapToGrid/>
          <w:szCs w:val="24"/>
        </w:rPr>
        <w:t>A</w:t>
      </w:r>
      <w:r w:rsidR="007D1EC2" w:rsidRPr="00E42546">
        <w:rPr>
          <w:rFonts w:cs="Arial"/>
          <w:bCs/>
          <w:snapToGrid/>
          <w:szCs w:val="24"/>
        </w:rPr>
        <w:t xml:space="preserve">ssurances, </w:t>
      </w:r>
      <w:r w:rsidRPr="00E42546">
        <w:rPr>
          <w:rFonts w:cs="Arial"/>
          <w:bCs/>
          <w:snapToGrid/>
          <w:szCs w:val="24"/>
        </w:rPr>
        <w:t xml:space="preserve">and </w:t>
      </w:r>
      <w:r w:rsidR="00521B90" w:rsidRPr="00E42546">
        <w:rPr>
          <w:rFonts w:cs="Arial"/>
          <w:bCs/>
          <w:snapToGrid/>
          <w:szCs w:val="24"/>
        </w:rPr>
        <w:t>L</w:t>
      </w:r>
      <w:r w:rsidRPr="00E42546">
        <w:rPr>
          <w:rFonts w:cs="Arial"/>
          <w:bCs/>
          <w:snapToGrid/>
          <w:szCs w:val="24"/>
        </w:rPr>
        <w:t xml:space="preserve">etters of </w:t>
      </w:r>
      <w:r w:rsidR="005C0949" w:rsidRPr="00E42546">
        <w:rPr>
          <w:rFonts w:cs="Arial"/>
          <w:bCs/>
          <w:snapToGrid/>
          <w:szCs w:val="24"/>
        </w:rPr>
        <w:t>Support</w:t>
      </w:r>
      <w:r w:rsidRPr="00E42546">
        <w:rPr>
          <w:rFonts w:cs="Arial"/>
          <w:bCs/>
          <w:snapToGrid/>
          <w:szCs w:val="24"/>
        </w:rPr>
        <w:t xml:space="preserve">, if applicable. </w:t>
      </w:r>
    </w:p>
    <w:p w14:paraId="2F26A0EC" w14:textId="77777777" w:rsidR="00943792" w:rsidRPr="00E42546" w:rsidRDefault="00943792" w:rsidP="006A5299">
      <w:pPr>
        <w:pStyle w:val="Heading3"/>
      </w:pPr>
      <w:bookmarkStart w:id="55" w:name="_Toc30069809"/>
      <w:r w:rsidRPr="00E42546">
        <w:t xml:space="preserve">Intent to Submit an Application </w:t>
      </w:r>
      <w:r w:rsidR="00A17D8F" w:rsidRPr="00E42546">
        <w:rPr>
          <w:lang w:val="en-US"/>
        </w:rPr>
        <w:t xml:space="preserve">Online Form </w:t>
      </w:r>
      <w:r w:rsidRPr="00E42546">
        <w:t xml:space="preserve">and </w:t>
      </w:r>
      <w:r w:rsidR="00A17D8F" w:rsidRPr="00E42546">
        <w:rPr>
          <w:lang w:val="en-US"/>
        </w:rPr>
        <w:t>Request for Applications</w:t>
      </w:r>
      <w:r w:rsidRPr="00E42546">
        <w:t xml:space="preserve"> Questions</w:t>
      </w:r>
      <w:bookmarkEnd w:id="55"/>
    </w:p>
    <w:p w14:paraId="77F84F54" w14:textId="77777777" w:rsidR="00943792" w:rsidRPr="00E42546" w:rsidRDefault="00943792" w:rsidP="006B5F96">
      <w:pPr>
        <w:spacing w:after="240"/>
        <w:ind w:left="720"/>
      </w:pPr>
      <w:r w:rsidRPr="00E42546">
        <w:t xml:space="preserve">Applicants are required to submit </w:t>
      </w:r>
      <w:r w:rsidR="007952E6" w:rsidRPr="00E42546">
        <w:t>a</w:t>
      </w:r>
      <w:r w:rsidR="005C0949" w:rsidRPr="00E42546">
        <w:t>n</w:t>
      </w:r>
      <w:r w:rsidR="007952E6" w:rsidRPr="00E42546">
        <w:t xml:space="preserve"> </w:t>
      </w:r>
      <w:r w:rsidRPr="00E42546">
        <w:t xml:space="preserve">Intent to Submit an Application </w:t>
      </w:r>
      <w:r w:rsidR="005C0949" w:rsidRPr="00E42546">
        <w:t xml:space="preserve">Online </w:t>
      </w:r>
      <w:r w:rsidRPr="00E42546">
        <w:t xml:space="preserve">Form (See Form A). </w:t>
      </w:r>
      <w:r w:rsidRPr="00652887">
        <w:rPr>
          <w:b/>
        </w:rPr>
        <w:t xml:space="preserve">Only applicants that submit the Intent to Submit an Application </w:t>
      </w:r>
      <w:r w:rsidR="005C0949" w:rsidRPr="00652887">
        <w:rPr>
          <w:b/>
        </w:rPr>
        <w:t xml:space="preserve">Online Form </w:t>
      </w:r>
      <w:r w:rsidRPr="00652887">
        <w:rPr>
          <w:b/>
        </w:rPr>
        <w:t>by the deadline will be able to submit an application</w:t>
      </w:r>
      <w:r w:rsidRPr="00972872">
        <w:rPr>
          <w:b/>
        </w:rPr>
        <w:t xml:space="preserve">. </w:t>
      </w:r>
      <w:r w:rsidRPr="00E42546">
        <w:t xml:space="preserve">Signatures on the Intent to Submit an Application </w:t>
      </w:r>
      <w:r w:rsidR="005C0949" w:rsidRPr="00E42546">
        <w:t xml:space="preserve">Online Form </w:t>
      </w:r>
      <w:r w:rsidRPr="00E42546">
        <w:t>should be from individuals representing each institution and agency with the authority to submit applications for funding</w:t>
      </w:r>
      <w:r w:rsidRPr="00E42546">
        <w:rPr>
          <w:i/>
        </w:rPr>
        <w:t xml:space="preserve">. </w:t>
      </w:r>
      <w:r w:rsidR="006E224E" w:rsidRPr="00E42546">
        <w:t xml:space="preserve">This online form will be available </w:t>
      </w:r>
      <w:r w:rsidR="0056606D" w:rsidRPr="00E42546">
        <w:t xml:space="preserve">on the </w:t>
      </w:r>
      <w:r w:rsidR="00F663A2">
        <w:t xml:space="preserve">CDE </w:t>
      </w:r>
      <w:r w:rsidR="0056606D" w:rsidRPr="00E42546">
        <w:rPr>
          <w:lang w:val="en"/>
        </w:rPr>
        <w:t>21st Century California School Leadership Academy</w:t>
      </w:r>
      <w:r w:rsidR="0056606D" w:rsidRPr="00E42546">
        <w:t xml:space="preserve"> web page </w:t>
      </w:r>
      <w:r w:rsidR="006E224E" w:rsidRPr="00E42546">
        <w:t xml:space="preserve">at </w:t>
      </w:r>
      <w:hyperlink r:id="rId24" w:tooltip="21st Century California School Leadership Academy" w:history="1">
        <w:r w:rsidR="0056606D" w:rsidRPr="00E42546">
          <w:rPr>
            <w:rStyle w:val="Hyperlink"/>
          </w:rPr>
          <w:t>https://www.cde.ca.gov/pd/ai/ca21csla.asp</w:t>
        </w:r>
      </w:hyperlink>
      <w:r w:rsidR="0056606D" w:rsidRPr="00E42546">
        <w:t xml:space="preserve">. </w:t>
      </w:r>
      <w:r w:rsidRPr="00E42546">
        <w:t xml:space="preserve">If this form is not received by 4:00 p.m. </w:t>
      </w:r>
      <w:r w:rsidR="00F52294" w:rsidRPr="00E42546">
        <w:t>February 11</w:t>
      </w:r>
      <w:r w:rsidRPr="00E42546">
        <w:t xml:space="preserve">, 2020, with the required signatures, the proposal will </w:t>
      </w:r>
      <w:r w:rsidR="00D065CA" w:rsidRPr="00E42546">
        <w:rPr>
          <w:b/>
          <w:bCs/>
        </w:rPr>
        <w:t>not</w:t>
      </w:r>
      <w:r w:rsidRPr="00E42546">
        <w:rPr>
          <w:bCs/>
        </w:rPr>
        <w:t xml:space="preserve"> </w:t>
      </w:r>
      <w:r w:rsidRPr="00E42546">
        <w:t xml:space="preserve">be considered for funding. Submitting an Intent to Submit </w:t>
      </w:r>
      <w:r w:rsidR="00D065CA" w:rsidRPr="00E42546">
        <w:t xml:space="preserve">an Application Online Form </w:t>
      </w:r>
      <w:r w:rsidRPr="00E42546">
        <w:t>does not require an applicant to submit an application.</w:t>
      </w:r>
    </w:p>
    <w:p w14:paraId="0C08424E" w14:textId="77777777" w:rsidR="00943792" w:rsidRPr="00E42546" w:rsidRDefault="00943792" w:rsidP="006B5F96">
      <w:pPr>
        <w:spacing w:after="240"/>
        <w:ind w:left="720"/>
      </w:pPr>
      <w:r w:rsidRPr="00E42546">
        <w:t xml:space="preserve">The purpose of the Intent to Submit an Application </w:t>
      </w:r>
      <w:r w:rsidR="00D065CA" w:rsidRPr="00E42546">
        <w:t xml:space="preserve">Online Form </w:t>
      </w:r>
      <w:r w:rsidRPr="00E42546">
        <w:t xml:space="preserve">process is to (1) provide the CDE with information to plan adequately for the review of applications, and (2) to provide an opportunity for potential applicants to ask questions that may be of interest or concern to all applicants. </w:t>
      </w:r>
    </w:p>
    <w:p w14:paraId="33E45652" w14:textId="77777777" w:rsidR="00943792" w:rsidRPr="00E42546" w:rsidRDefault="00943792" w:rsidP="006A5299">
      <w:pPr>
        <w:spacing w:after="480"/>
        <w:ind w:left="720"/>
      </w:pPr>
      <w:r w:rsidRPr="00E42546">
        <w:t xml:space="preserve">The Intent to Submit an Application </w:t>
      </w:r>
      <w:r w:rsidR="00D065CA" w:rsidRPr="00E42546">
        <w:t xml:space="preserve">Online </w:t>
      </w:r>
      <w:r w:rsidRPr="00E42546">
        <w:t>Form must be signed by the Applicant or the Applicant’s representative, must include the title of the person signing, and must show the date of submission. Intent forms are required to be submitted via the link on the 21CSLA web page.</w:t>
      </w:r>
    </w:p>
    <w:p w14:paraId="59D0532A" w14:textId="77777777" w:rsidR="00943792" w:rsidRPr="006A5299" w:rsidRDefault="00943792" w:rsidP="006A5299">
      <w:pPr>
        <w:pStyle w:val="Heading3"/>
      </w:pPr>
      <w:bookmarkStart w:id="56" w:name="_Toc30069810"/>
      <w:r w:rsidRPr="006A5299">
        <w:t>Submission of Application</w:t>
      </w:r>
      <w:bookmarkEnd w:id="56"/>
      <w:r w:rsidRPr="006A5299">
        <w:t xml:space="preserve"> </w:t>
      </w:r>
    </w:p>
    <w:p w14:paraId="2813681F" w14:textId="77777777" w:rsidR="00943792" w:rsidRPr="00E42546" w:rsidRDefault="00943792" w:rsidP="009D5A70">
      <w:pPr>
        <w:spacing w:after="240"/>
        <w:ind w:left="720"/>
        <w:rPr>
          <w:rFonts w:eastAsia="Arial Unicode MS" w:cs="Arial"/>
          <w:snapToGrid/>
          <w:szCs w:val="24"/>
        </w:rPr>
      </w:pPr>
      <w:r w:rsidRPr="00E42546">
        <w:rPr>
          <w:rFonts w:eastAsia="Arial Unicode MS" w:cs="Arial"/>
          <w:snapToGrid/>
          <w:color w:val="000000"/>
          <w:szCs w:val="24"/>
        </w:rPr>
        <w:t xml:space="preserve">The complete application, including all required components, must be </w:t>
      </w:r>
      <w:r w:rsidRPr="00E42546">
        <w:rPr>
          <w:rFonts w:eastAsia="Arial Unicode MS" w:cs="Arial"/>
          <w:bCs/>
          <w:snapToGrid/>
          <w:color w:val="000000"/>
          <w:szCs w:val="24"/>
        </w:rPr>
        <w:t>received</w:t>
      </w:r>
      <w:r w:rsidRPr="00E42546">
        <w:rPr>
          <w:rFonts w:eastAsia="Arial Unicode MS" w:cs="Arial"/>
          <w:snapToGrid/>
          <w:color w:val="000000"/>
          <w:szCs w:val="24"/>
        </w:rPr>
        <w:t xml:space="preserve"> by the CDE Educator Excellence and Equity Division by </w:t>
      </w:r>
      <w:r w:rsidRPr="00E42546">
        <w:rPr>
          <w:rFonts w:eastAsia="Arial Unicode MS" w:cs="Arial"/>
          <w:bCs/>
          <w:snapToGrid/>
          <w:color w:val="000000"/>
          <w:szCs w:val="24"/>
        </w:rPr>
        <w:t xml:space="preserve">4:00 p.m. </w:t>
      </w:r>
      <w:r w:rsidRPr="00E42546">
        <w:rPr>
          <w:rFonts w:eastAsia="Arial Unicode MS" w:cs="Arial"/>
          <w:bCs/>
          <w:snapToGrid/>
          <w:szCs w:val="24"/>
        </w:rPr>
        <w:t xml:space="preserve">on </w:t>
      </w:r>
      <w:r w:rsidR="00161AB4" w:rsidRPr="00E42546">
        <w:rPr>
          <w:rFonts w:cs="Arial"/>
          <w:b/>
        </w:rPr>
        <w:t>March 3</w:t>
      </w:r>
      <w:r w:rsidRPr="00E42546">
        <w:rPr>
          <w:rFonts w:cs="Arial"/>
          <w:b/>
        </w:rPr>
        <w:t xml:space="preserve">, 2020. </w:t>
      </w:r>
      <w:r w:rsidRPr="00E42546">
        <w:rPr>
          <w:rFonts w:cs="Arial"/>
        </w:rPr>
        <w:t>I</w:t>
      </w:r>
      <w:r w:rsidRPr="00E42546">
        <w:rPr>
          <w:rFonts w:eastAsia="Arial Unicode MS" w:cs="Arial"/>
          <w:snapToGrid/>
          <w:color w:val="000000"/>
          <w:szCs w:val="24"/>
        </w:rPr>
        <w:t>ncomplete</w:t>
      </w:r>
      <w:r w:rsidR="008471A7">
        <w:rPr>
          <w:rFonts w:eastAsia="Arial Unicode MS" w:cs="Arial"/>
          <w:snapToGrid/>
          <w:color w:val="000000"/>
          <w:szCs w:val="24"/>
        </w:rPr>
        <w:t xml:space="preserve"> or</w:t>
      </w:r>
      <w:r w:rsidRPr="00E42546">
        <w:rPr>
          <w:rFonts w:eastAsia="Arial Unicode MS" w:cs="Arial"/>
          <w:snapToGrid/>
          <w:color w:val="000000"/>
          <w:szCs w:val="24"/>
        </w:rPr>
        <w:t xml:space="preserve"> late</w:t>
      </w:r>
      <w:r w:rsidR="008471A7">
        <w:rPr>
          <w:rFonts w:eastAsia="Arial Unicode MS" w:cs="Arial"/>
          <w:snapToGrid/>
          <w:color w:val="000000"/>
          <w:szCs w:val="24"/>
        </w:rPr>
        <w:t xml:space="preserve"> </w:t>
      </w:r>
      <w:r w:rsidRPr="00E42546">
        <w:rPr>
          <w:rFonts w:eastAsia="Arial Unicode MS" w:cs="Arial"/>
          <w:snapToGrid/>
          <w:color w:val="000000"/>
          <w:szCs w:val="24"/>
        </w:rPr>
        <w:t xml:space="preserve">applications will not be scored or considered for funding. </w:t>
      </w:r>
      <w:r w:rsidRPr="00E42546">
        <w:rPr>
          <w:rFonts w:eastAsia="Arial Unicode MS" w:cs="Arial"/>
          <w:snapToGrid/>
          <w:szCs w:val="24"/>
        </w:rPr>
        <w:t xml:space="preserve">Use the link on the </w:t>
      </w:r>
      <w:r w:rsidR="008471A7">
        <w:rPr>
          <w:rFonts w:eastAsia="Arial Unicode MS" w:cs="Arial"/>
          <w:snapToGrid/>
          <w:szCs w:val="24"/>
        </w:rPr>
        <w:t xml:space="preserve">CDE </w:t>
      </w:r>
      <w:r w:rsidRPr="00E42546">
        <w:rPr>
          <w:rFonts w:eastAsia="Arial Unicode MS" w:cs="Arial"/>
          <w:snapToGrid/>
          <w:szCs w:val="24"/>
        </w:rPr>
        <w:t xml:space="preserve">21CSLA </w:t>
      </w:r>
      <w:r w:rsidR="00DA2C2C" w:rsidRPr="00E42546">
        <w:rPr>
          <w:rFonts w:eastAsia="Arial Unicode MS" w:cs="Arial"/>
          <w:snapToGrid/>
          <w:szCs w:val="24"/>
        </w:rPr>
        <w:t xml:space="preserve">RFA </w:t>
      </w:r>
      <w:r w:rsidRPr="00E42546">
        <w:rPr>
          <w:rFonts w:eastAsia="Arial Unicode MS" w:cs="Arial"/>
          <w:snapToGrid/>
          <w:szCs w:val="24"/>
        </w:rPr>
        <w:t>web page to submit an application.</w:t>
      </w:r>
    </w:p>
    <w:p w14:paraId="0B8E3C64" w14:textId="77777777" w:rsidR="00943792" w:rsidRPr="00E42546" w:rsidRDefault="00943792" w:rsidP="006B5F96">
      <w:pPr>
        <w:spacing w:after="480"/>
        <w:ind w:left="720"/>
        <w:rPr>
          <w:rFonts w:eastAsia="Arial Unicode MS" w:cs="Arial"/>
          <w:snapToGrid/>
          <w:color w:val="000000"/>
          <w:szCs w:val="24"/>
        </w:rPr>
      </w:pPr>
      <w:r w:rsidRPr="00E42546">
        <w:rPr>
          <w:rFonts w:eastAsia="Arial Unicode MS" w:cs="Arial"/>
          <w:snapToGrid/>
          <w:color w:val="000000"/>
          <w:szCs w:val="24"/>
        </w:rPr>
        <w:t xml:space="preserve">An application may be rejected if it is conditional or incomplete, or if it contains any alterations of form or other irregularities of any kind. The CDE may reject an application that is not responsive, does not meet the technical standards, or is not from a designated applicant, or may choose to reject all applications. The CDE may also waive any immaterial deviations in an application. The CDE’s waiver of immaterial defect shall in no way modify the RFA document or excuse the applicant from full compliance with all requirements if the applicant is awarded the contract. </w:t>
      </w:r>
    </w:p>
    <w:p w14:paraId="6AAF749C" w14:textId="77777777" w:rsidR="00943792" w:rsidRPr="00E42546" w:rsidRDefault="00943792" w:rsidP="006A5299">
      <w:pPr>
        <w:pStyle w:val="Heading3"/>
      </w:pPr>
      <w:bookmarkStart w:id="57" w:name="_Toc30069811"/>
      <w:r w:rsidRPr="00E42546">
        <w:lastRenderedPageBreak/>
        <w:t>Cost of Preparing an Application</w:t>
      </w:r>
      <w:bookmarkEnd w:id="57"/>
    </w:p>
    <w:p w14:paraId="68196BEC" w14:textId="77777777" w:rsidR="00943792" w:rsidRPr="00E42546" w:rsidRDefault="00943792" w:rsidP="006B5F96">
      <w:pPr>
        <w:spacing w:after="480"/>
        <w:ind w:left="720" w:right="360"/>
        <w:rPr>
          <w:rFonts w:cs="Arial"/>
        </w:rPr>
      </w:pPr>
      <w:r w:rsidRPr="00E42546">
        <w:rPr>
          <w:rFonts w:cs="Arial"/>
        </w:rPr>
        <w:t>The costs of preparing and delivering the application are</w:t>
      </w:r>
      <w:r w:rsidR="00CA1999" w:rsidRPr="00E42546">
        <w:rPr>
          <w:rFonts w:cs="Arial"/>
        </w:rPr>
        <w:t xml:space="preserve"> the sole responsibility of the a</w:t>
      </w:r>
      <w:r w:rsidRPr="00E42546">
        <w:rPr>
          <w:rFonts w:cs="Arial"/>
        </w:rPr>
        <w:t>pplicant. The CDE will not provide reimbursement for any co</w:t>
      </w:r>
      <w:r w:rsidR="00CA1999" w:rsidRPr="00E42546">
        <w:rPr>
          <w:rFonts w:cs="Arial"/>
        </w:rPr>
        <w:t>sts incurred or related to the a</w:t>
      </w:r>
      <w:r w:rsidRPr="00E42546">
        <w:rPr>
          <w:rFonts w:cs="Arial"/>
        </w:rPr>
        <w:t>pplicant’s involvement or participation in the RFA process.</w:t>
      </w:r>
    </w:p>
    <w:p w14:paraId="324E221D" w14:textId="77777777" w:rsidR="00943792" w:rsidRPr="00E42546" w:rsidRDefault="00943792" w:rsidP="006A5299">
      <w:pPr>
        <w:pStyle w:val="Heading3"/>
      </w:pPr>
      <w:bookmarkStart w:id="58" w:name="_Toc30069812"/>
      <w:r w:rsidRPr="00E42546">
        <w:t>Application Review and Award Process</w:t>
      </w:r>
      <w:bookmarkEnd w:id="58"/>
      <w:r w:rsidRPr="00E42546">
        <w:t xml:space="preserve"> </w:t>
      </w:r>
    </w:p>
    <w:p w14:paraId="7A7F8328" w14:textId="77777777" w:rsidR="00943792" w:rsidRPr="00E42546" w:rsidRDefault="00943792" w:rsidP="006B5F96">
      <w:pPr>
        <w:spacing w:after="240"/>
        <w:ind w:left="720"/>
        <w:rPr>
          <w:color w:val="000000"/>
        </w:rPr>
      </w:pPr>
      <w:r w:rsidRPr="00E42546">
        <w:rPr>
          <w:color w:val="000000"/>
        </w:rPr>
        <w:t xml:space="preserve">The CDE will carefully screen all applications received by the due date for compliance with all requirements stated in this RFA. Only fully completed applications will be considered eligible for consideration and can be advanced to the review of applications. Applications not found to be fully compliant with all submission requirements will be rejected. </w:t>
      </w:r>
    </w:p>
    <w:p w14:paraId="08D78075" w14:textId="77777777" w:rsidR="00943792" w:rsidRPr="00E42546" w:rsidRDefault="00943792" w:rsidP="006B5F96">
      <w:pPr>
        <w:autoSpaceDE w:val="0"/>
        <w:autoSpaceDN w:val="0"/>
        <w:adjustRightInd w:val="0"/>
        <w:spacing w:after="240"/>
        <w:ind w:left="720"/>
        <w:rPr>
          <w:rFonts w:cs="Arial"/>
          <w:color w:val="000000"/>
          <w:szCs w:val="24"/>
        </w:rPr>
      </w:pPr>
      <w:r w:rsidRPr="00E42546">
        <w:rPr>
          <w:rFonts w:cs="Arial"/>
        </w:rPr>
        <w:t xml:space="preserve">Each eligible application will be read, reviewed, and scored using </w:t>
      </w:r>
      <w:r w:rsidR="00F048D7" w:rsidRPr="00E42546">
        <w:rPr>
          <w:rFonts w:cs="Arial"/>
        </w:rPr>
        <w:t>a Scoring Rubric (s</w:t>
      </w:r>
      <w:r w:rsidR="00DB4F97" w:rsidRPr="00E42546">
        <w:rPr>
          <w:rFonts w:cs="Arial"/>
        </w:rPr>
        <w:t>ee included rubrics</w:t>
      </w:r>
      <w:r w:rsidRPr="00E42546">
        <w:rPr>
          <w:rFonts w:cs="Arial"/>
        </w:rPr>
        <w:t xml:space="preserve">). Points will be awarded based on completeness and responsiveness of the application to each of the required application components. Although scores are important, they will not be the only factor considered when selecting awards. </w:t>
      </w:r>
      <w:r w:rsidRPr="00E42546">
        <w:rPr>
          <w:rFonts w:cs="Arial"/>
          <w:color w:val="000000"/>
          <w:szCs w:val="24"/>
        </w:rPr>
        <w:t xml:space="preserve">The committee will consult with the Executive Director of the SBE or their designee before selecting eligible </w:t>
      </w:r>
      <w:r w:rsidR="00393332">
        <w:rPr>
          <w:rFonts w:cs="Arial"/>
          <w:color w:val="000000"/>
          <w:szCs w:val="24"/>
        </w:rPr>
        <w:t>partnership</w:t>
      </w:r>
      <w:r w:rsidRPr="00E42546">
        <w:rPr>
          <w:rFonts w:cs="Arial"/>
          <w:color w:val="000000"/>
          <w:szCs w:val="24"/>
        </w:rPr>
        <w:t>s. Final decisions are under the purview of the Executive Director of the SBE or their designee per authorizing statute.</w:t>
      </w:r>
    </w:p>
    <w:p w14:paraId="4E67C3C6" w14:textId="77777777" w:rsidR="00943792" w:rsidRPr="00E42546" w:rsidRDefault="00943792" w:rsidP="006B5F96">
      <w:pPr>
        <w:spacing w:after="480"/>
        <w:ind w:left="720"/>
      </w:pPr>
      <w:r w:rsidRPr="00E42546">
        <w:rPr>
          <w:rFonts w:cs="Arial"/>
        </w:rPr>
        <w:t xml:space="preserve">Upon completion </w:t>
      </w:r>
      <w:r w:rsidRPr="00E42546">
        <w:t xml:space="preserve">of the </w:t>
      </w:r>
      <w:r w:rsidRPr="00E42546">
        <w:rPr>
          <w:rFonts w:cs="Arial"/>
          <w:szCs w:val="24"/>
        </w:rPr>
        <w:t xml:space="preserve">21CSLA </w:t>
      </w:r>
      <w:r w:rsidRPr="00E42546">
        <w:t>grant review process, the CDE will post a notification of Intent to Award on the CDE</w:t>
      </w:r>
      <w:r w:rsidR="008440C1" w:rsidRPr="00E42546">
        <w:t xml:space="preserve"> </w:t>
      </w:r>
      <w:r w:rsidR="002042CE" w:rsidRPr="00E42546">
        <w:rPr>
          <w:lang w:val="en"/>
        </w:rPr>
        <w:t>21st Century California School Leadership Academy</w:t>
      </w:r>
      <w:r w:rsidR="002042CE" w:rsidRPr="00E42546">
        <w:t xml:space="preserve"> </w:t>
      </w:r>
      <w:r w:rsidR="008440C1" w:rsidRPr="00E42546">
        <w:t>web page</w:t>
      </w:r>
      <w:r w:rsidR="002042CE" w:rsidRPr="00E42546">
        <w:t xml:space="preserve"> at</w:t>
      </w:r>
      <w:r w:rsidR="008440C1" w:rsidRPr="00E42546">
        <w:t xml:space="preserve"> </w:t>
      </w:r>
      <w:hyperlink r:id="rId25" w:tooltip="21CSLA Web Page" w:history="1">
        <w:r w:rsidR="008440C1" w:rsidRPr="00E42546">
          <w:rPr>
            <w:rStyle w:val="Hyperlink"/>
          </w:rPr>
          <w:t>https://www.cde.ca.gov/pd/ai/ca21csla.asp</w:t>
        </w:r>
      </w:hyperlink>
      <w:r w:rsidRPr="00E42546">
        <w:t xml:space="preserve">. </w:t>
      </w:r>
      <w:r w:rsidRPr="00E42546">
        <w:rPr>
          <w:rFonts w:cs="Arial"/>
        </w:rPr>
        <w:t xml:space="preserve">Final posting </w:t>
      </w:r>
      <w:r w:rsidRPr="00E42546">
        <w:t>of successful applicants will be posted to the same web page after the appeals process is complete.</w:t>
      </w:r>
    </w:p>
    <w:p w14:paraId="7DCE5067" w14:textId="77777777" w:rsidR="00943792" w:rsidRPr="00E42546" w:rsidRDefault="00943792" w:rsidP="006A5299">
      <w:pPr>
        <w:pStyle w:val="Heading3"/>
      </w:pPr>
      <w:bookmarkStart w:id="59" w:name="_Toc30069813"/>
      <w:r w:rsidRPr="00E42546">
        <w:t>Appeals Process</w:t>
      </w:r>
      <w:bookmarkEnd w:id="59"/>
      <w:r w:rsidRPr="00E42546">
        <w:t xml:space="preserve"> </w:t>
      </w:r>
    </w:p>
    <w:p w14:paraId="6EEF7893" w14:textId="77777777" w:rsidR="00943792" w:rsidRPr="00E42546" w:rsidRDefault="00943792" w:rsidP="006B5F96">
      <w:pPr>
        <w:spacing w:after="240"/>
        <w:ind w:left="720"/>
        <w:rPr>
          <w:snapToGrid/>
        </w:rPr>
      </w:pPr>
      <w:r w:rsidRPr="00E42546">
        <w:t xml:space="preserve">The CDE must receive </w:t>
      </w:r>
      <w:r w:rsidR="00B976B2" w:rsidRPr="00E42546">
        <w:t>an electronic</w:t>
      </w:r>
      <w:r w:rsidRPr="00E42546">
        <w:t xml:space="preserve"> letter of appeal, no later than </w:t>
      </w:r>
      <w:r w:rsidRPr="00E42546">
        <w:rPr>
          <w:b/>
        </w:rPr>
        <w:t xml:space="preserve">4:00 p.m. on </w:t>
      </w:r>
      <w:r w:rsidR="00161AB4" w:rsidRPr="00E42546">
        <w:rPr>
          <w:b/>
        </w:rPr>
        <w:t>April 10</w:t>
      </w:r>
      <w:r w:rsidRPr="00E42546">
        <w:rPr>
          <w:b/>
        </w:rPr>
        <w:t>, 2020</w:t>
      </w:r>
      <w:r w:rsidRPr="00E42546">
        <w:t xml:space="preserve">. Only the lead applicant may electronically submit an appeal via the link on the CDE </w:t>
      </w:r>
      <w:r w:rsidR="002042CE" w:rsidRPr="00E42546">
        <w:rPr>
          <w:lang w:val="en"/>
        </w:rPr>
        <w:t>21st Century California School Leadership Academy</w:t>
      </w:r>
      <w:r w:rsidR="00B976B2" w:rsidRPr="00E42546">
        <w:t xml:space="preserve"> </w:t>
      </w:r>
      <w:r w:rsidRPr="00E42546">
        <w:t>web page</w:t>
      </w:r>
      <w:r w:rsidR="00B976B2" w:rsidRPr="00E42546">
        <w:t xml:space="preserve"> at </w:t>
      </w:r>
      <w:hyperlink r:id="rId26" w:tooltip="21CSLA Web Page" w:history="1">
        <w:r w:rsidR="002042CE" w:rsidRPr="00E42546">
          <w:rPr>
            <w:rStyle w:val="Hyperlink"/>
            <w:rFonts w:cs="Arial"/>
            <w:iCs/>
            <w:szCs w:val="24"/>
          </w:rPr>
          <w:t>https://www.cde.ca.gov/pd/ai/ca21csla.asp</w:t>
        </w:r>
      </w:hyperlink>
      <w:r w:rsidR="002042CE" w:rsidRPr="00E42546">
        <w:rPr>
          <w:rFonts w:cs="Arial"/>
          <w:iCs/>
          <w:szCs w:val="24"/>
        </w:rPr>
        <w:t xml:space="preserve">. </w:t>
      </w:r>
      <w:r w:rsidRPr="00E42546">
        <w:t xml:space="preserve">Appeals submitted via means other than the electronic link will </w:t>
      </w:r>
      <w:r w:rsidRPr="00E42546">
        <w:rPr>
          <w:b/>
        </w:rPr>
        <w:t xml:space="preserve">not </w:t>
      </w:r>
      <w:r w:rsidRPr="00E42546">
        <w:t>be accepted.</w:t>
      </w:r>
    </w:p>
    <w:p w14:paraId="73F194AA" w14:textId="77777777" w:rsidR="00943792" w:rsidRPr="00E42546" w:rsidRDefault="00943792" w:rsidP="006B5F96">
      <w:pPr>
        <w:spacing w:after="480"/>
        <w:ind w:left="720"/>
      </w:pPr>
      <w:r w:rsidRPr="00E42546">
        <w:t xml:space="preserve">Appeals shall be limited to the grounds that the CDE failed to </w:t>
      </w:r>
      <w:r w:rsidRPr="00E42546">
        <w:rPr>
          <w:b/>
        </w:rPr>
        <w:t>correctly apply the standards for reviewing the application</w:t>
      </w:r>
      <w:r w:rsidRPr="00E42546">
        <w:t xml:space="preserve"> as specified in this RFA. The appellant must file a full and complete written appeal, including the issue(s) in dispute, the legal authority or other basis for the appeal position, and the remedy sought. The CDE will not consider incomplete or late appeals. The appellant may not supply any new information that was not originally contained in the original application. A final decision will </w:t>
      </w:r>
      <w:r w:rsidR="000B4091" w:rsidRPr="00E42546">
        <w:t>be provided in writing within 10</w:t>
      </w:r>
      <w:r w:rsidRPr="00E42546">
        <w:t xml:space="preserve"> business days from the date that appeals are due to the CDE for this specific RFA.</w:t>
      </w:r>
    </w:p>
    <w:p w14:paraId="15E121F1" w14:textId="77777777" w:rsidR="00943792" w:rsidRPr="00E42546" w:rsidRDefault="00943792" w:rsidP="006A5299">
      <w:pPr>
        <w:pStyle w:val="Heading2"/>
        <w:numPr>
          <w:ilvl w:val="0"/>
          <w:numId w:val="80"/>
        </w:numPr>
        <w:ind w:left="540" w:hanging="540"/>
      </w:pPr>
      <w:bookmarkStart w:id="60" w:name="_Toc30069814"/>
      <w:r w:rsidRPr="00E42546">
        <w:lastRenderedPageBreak/>
        <w:t>General Project Requirements</w:t>
      </w:r>
      <w:bookmarkEnd w:id="60"/>
    </w:p>
    <w:p w14:paraId="78DFC87B" w14:textId="77777777" w:rsidR="00943792" w:rsidRPr="00E42546" w:rsidRDefault="00943792" w:rsidP="000C6B62">
      <w:pPr>
        <w:autoSpaceDE w:val="0"/>
        <w:autoSpaceDN w:val="0"/>
        <w:adjustRightInd w:val="0"/>
        <w:spacing w:after="240"/>
        <w:ind w:left="720"/>
        <w:rPr>
          <w:rFonts w:cs="Arial"/>
          <w:snapToGrid/>
          <w:szCs w:val="24"/>
        </w:rPr>
      </w:pPr>
      <w:r w:rsidRPr="00E42546">
        <w:rPr>
          <w:rFonts w:cs="Arial"/>
          <w:bCs/>
          <w:snapToGrid/>
          <w:szCs w:val="24"/>
        </w:rPr>
        <w:t xml:space="preserve">Applications must document the process that will be used to identify and address the needs of </w:t>
      </w:r>
      <w:r w:rsidRPr="00E42546">
        <w:t xml:space="preserve">principals and other school leaders both statewide and </w:t>
      </w:r>
      <w:r w:rsidRPr="00E42546">
        <w:rPr>
          <w:rFonts w:cs="Arial"/>
          <w:bCs/>
          <w:snapToGrid/>
          <w:szCs w:val="24"/>
        </w:rPr>
        <w:t>within the targeted LEAs in their respective region.</w:t>
      </w:r>
      <w:r w:rsidRPr="00E42546">
        <w:rPr>
          <w:rFonts w:cs="Arial"/>
          <w:snapToGrid/>
          <w:szCs w:val="24"/>
        </w:rPr>
        <w:t xml:space="preserve"> In order to further address the project goals, applicants must:</w:t>
      </w:r>
    </w:p>
    <w:p w14:paraId="3C1AFDC9" w14:textId="77777777" w:rsidR="00943792" w:rsidRPr="00E42546" w:rsidRDefault="00943792" w:rsidP="00B71E72">
      <w:pPr>
        <w:numPr>
          <w:ilvl w:val="0"/>
          <w:numId w:val="6"/>
        </w:numPr>
        <w:tabs>
          <w:tab w:val="clear" w:pos="1080"/>
        </w:tabs>
        <w:autoSpaceDE w:val="0"/>
        <w:autoSpaceDN w:val="0"/>
        <w:adjustRightInd w:val="0"/>
        <w:spacing w:after="240"/>
        <w:ind w:left="1440"/>
        <w:rPr>
          <w:rFonts w:cs="Arial"/>
          <w:szCs w:val="24"/>
        </w:rPr>
      </w:pPr>
      <w:r w:rsidRPr="00E42546">
        <w:rPr>
          <w:rFonts w:cs="Arial"/>
          <w:szCs w:val="24"/>
        </w:rPr>
        <w:t>Provide evidence of the applicant’s expertise in and capacity to identify the needs of education administrators and provide supports to address the identified needs. Provide evidence of capacity to offer coaching and mentoring to leaders in each regio</w:t>
      </w:r>
      <w:r w:rsidR="002E457C" w:rsidRPr="00E42546">
        <w:rPr>
          <w:rFonts w:cs="Arial"/>
          <w:szCs w:val="24"/>
        </w:rPr>
        <w:t>n of the s</w:t>
      </w:r>
      <w:r w:rsidRPr="00E42546">
        <w:rPr>
          <w:rFonts w:cs="Arial"/>
          <w:szCs w:val="24"/>
        </w:rPr>
        <w:t>tate with priorit</w:t>
      </w:r>
      <w:r w:rsidR="00ED515F" w:rsidRPr="00E42546">
        <w:rPr>
          <w:rFonts w:cs="Arial"/>
          <w:szCs w:val="24"/>
        </w:rPr>
        <w:t>y given to LEA</w:t>
      </w:r>
      <w:r w:rsidRPr="00E42546">
        <w:rPr>
          <w:rFonts w:cs="Arial"/>
          <w:szCs w:val="24"/>
        </w:rPr>
        <w:t>s eligible to receive differentiated assistance and schools identified for comprehensive support.</w:t>
      </w:r>
    </w:p>
    <w:p w14:paraId="7286DF75" w14:textId="77777777" w:rsidR="00943792" w:rsidRPr="00E42546" w:rsidRDefault="00943792" w:rsidP="002437DD">
      <w:pPr>
        <w:numPr>
          <w:ilvl w:val="0"/>
          <w:numId w:val="5"/>
        </w:numPr>
        <w:autoSpaceDE w:val="0"/>
        <w:autoSpaceDN w:val="0"/>
        <w:adjustRightInd w:val="0"/>
        <w:spacing w:after="240"/>
        <w:ind w:left="1440"/>
        <w:rPr>
          <w:rFonts w:cs="Arial"/>
          <w:snapToGrid/>
          <w:szCs w:val="24"/>
        </w:rPr>
      </w:pPr>
      <w:r w:rsidRPr="00E42546">
        <w:rPr>
          <w:rFonts w:cs="Arial"/>
          <w:szCs w:val="24"/>
        </w:rPr>
        <w:t>Utilize</w:t>
      </w:r>
      <w:r w:rsidRPr="00E42546">
        <w:rPr>
          <w:rFonts w:cs="Arial"/>
          <w:iCs/>
          <w:color w:val="000000"/>
          <w:szCs w:val="24"/>
        </w:rPr>
        <w:t xml:space="preserve"> the </w:t>
      </w:r>
      <w:r w:rsidR="00AE7693" w:rsidRPr="00E42546">
        <w:t>CPSEL</w:t>
      </w:r>
      <w:r w:rsidRPr="00E42546">
        <w:t xml:space="preserve"> and the </w:t>
      </w:r>
      <w:r w:rsidRPr="00E42546">
        <w:rPr>
          <w:rFonts w:cs="Arial"/>
          <w:iCs/>
          <w:color w:val="000000"/>
          <w:szCs w:val="24"/>
        </w:rPr>
        <w:t>QPLS to</w:t>
      </w:r>
      <w:r w:rsidRPr="00E42546">
        <w:rPr>
          <w:rFonts w:cs="Arial"/>
          <w:snapToGrid/>
          <w:szCs w:val="24"/>
        </w:rPr>
        <w:t xml:space="preserve"> guide the development, review, and improvement of professional learning opportunities. The QPLS </w:t>
      </w:r>
      <w:r w:rsidRPr="00E42546">
        <w:rPr>
          <w:rFonts w:cs="Arial"/>
          <w:color w:val="000000"/>
          <w:szCs w:val="24"/>
        </w:rPr>
        <w:t>document is available on the CDE</w:t>
      </w:r>
      <w:r w:rsidRPr="00E42546">
        <w:rPr>
          <w:rFonts w:cs="Arial"/>
          <w:noProof/>
          <w:szCs w:val="24"/>
        </w:rPr>
        <w:t xml:space="preserve"> </w:t>
      </w:r>
      <w:r w:rsidRPr="00E42546">
        <w:rPr>
          <w:color w:val="000000"/>
          <w:szCs w:val="24"/>
        </w:rPr>
        <w:t xml:space="preserve">Professional Standards </w:t>
      </w:r>
      <w:r w:rsidRPr="00E42546">
        <w:rPr>
          <w:rFonts w:cs="Arial"/>
          <w:noProof/>
          <w:szCs w:val="24"/>
        </w:rPr>
        <w:t xml:space="preserve">web page at </w:t>
      </w:r>
      <w:hyperlink r:id="rId27" w:tooltip="QPLS Document for Professional Standards" w:history="1">
        <w:r w:rsidRPr="00E42546">
          <w:rPr>
            <w:rStyle w:val="Hyperlink"/>
            <w:rFonts w:cs="Arial"/>
            <w:szCs w:val="24"/>
          </w:rPr>
          <w:t>http://www.cde.ca.gov/pd/ps/qpls.asp</w:t>
        </w:r>
      </w:hyperlink>
      <w:r w:rsidRPr="00E42546">
        <w:rPr>
          <w:rFonts w:cs="Arial"/>
          <w:snapToGrid/>
          <w:szCs w:val="24"/>
        </w:rPr>
        <w:t xml:space="preserve">. </w:t>
      </w:r>
    </w:p>
    <w:p w14:paraId="3B378ABC" w14:textId="77777777" w:rsidR="00943792" w:rsidRPr="00E42546" w:rsidRDefault="00943792" w:rsidP="00B71E72">
      <w:pPr>
        <w:numPr>
          <w:ilvl w:val="0"/>
          <w:numId w:val="15"/>
        </w:numPr>
        <w:autoSpaceDE w:val="0"/>
        <w:autoSpaceDN w:val="0"/>
        <w:adjustRightInd w:val="0"/>
        <w:spacing w:after="240"/>
        <w:ind w:left="1440"/>
        <w:rPr>
          <w:rFonts w:cs="Arial"/>
          <w:szCs w:val="24"/>
        </w:rPr>
      </w:pPr>
      <w:r w:rsidRPr="00E42546">
        <w:rPr>
          <w:rFonts w:cs="Arial"/>
          <w:color w:val="000000"/>
          <w:lang w:val="en"/>
        </w:rPr>
        <w:t xml:space="preserve">Create coaching and mentoring opportunities for school site administrators to build their skills as instructional leaders to build educator capacity, support </w:t>
      </w:r>
      <w:r w:rsidR="004E1CA1">
        <w:rPr>
          <w:rFonts w:cs="Arial"/>
          <w:color w:val="000000"/>
          <w:lang w:val="en"/>
        </w:rPr>
        <w:t>asset-based</w:t>
      </w:r>
      <w:r w:rsidRPr="00E42546">
        <w:rPr>
          <w:rFonts w:cs="Arial"/>
          <w:color w:val="000000"/>
          <w:lang w:val="en"/>
        </w:rPr>
        <w:t xml:space="preserve"> pedagog</w:t>
      </w:r>
      <w:r w:rsidR="004E1CA1">
        <w:rPr>
          <w:rFonts w:cs="Arial"/>
          <w:color w:val="000000"/>
          <w:lang w:val="en"/>
        </w:rPr>
        <w:t>ies</w:t>
      </w:r>
      <w:r w:rsidRPr="00E42546">
        <w:rPr>
          <w:rFonts w:cs="Arial"/>
          <w:color w:val="000000"/>
          <w:lang w:val="en"/>
        </w:rPr>
        <w:t xml:space="preserve">, and establish and maintain a culture of continuous improvement. </w:t>
      </w:r>
    </w:p>
    <w:p w14:paraId="5CD21241" w14:textId="77777777" w:rsidR="00943792" w:rsidRPr="00E42546" w:rsidRDefault="00943792" w:rsidP="00B71E72">
      <w:pPr>
        <w:pStyle w:val="ListParagraph"/>
        <w:numPr>
          <w:ilvl w:val="0"/>
          <w:numId w:val="15"/>
        </w:numPr>
        <w:spacing w:after="480"/>
        <w:ind w:left="1440"/>
      </w:pPr>
      <w:r w:rsidRPr="00E42546">
        <w:t xml:space="preserve">Include a plan </w:t>
      </w:r>
      <w:r w:rsidR="00B06A37" w:rsidRPr="00E42546">
        <w:t>to utilize formative assessment to inform</w:t>
      </w:r>
      <w:r w:rsidRPr="00E42546">
        <w:t xml:space="preserve"> continuous improvement that explicitly describes the evaluation questions being addressed, instrumentation and data, techniques of analysis, and strategies for disseminating results to state and local education administrators. </w:t>
      </w:r>
    </w:p>
    <w:p w14:paraId="02133E27" w14:textId="77777777" w:rsidR="00943792" w:rsidRPr="00E42546" w:rsidRDefault="00943792" w:rsidP="001052F1">
      <w:pPr>
        <w:pStyle w:val="Heading2"/>
        <w:numPr>
          <w:ilvl w:val="0"/>
          <w:numId w:val="80"/>
        </w:numPr>
        <w:ind w:left="360" w:hanging="360"/>
      </w:pPr>
      <w:bookmarkStart w:id="61" w:name="_Toc30069815"/>
      <w:r w:rsidRPr="00E42546">
        <w:t>General Application and Project Information</w:t>
      </w:r>
      <w:bookmarkEnd w:id="61"/>
    </w:p>
    <w:p w14:paraId="37441F48" w14:textId="77777777" w:rsidR="00943792" w:rsidRPr="00E42546" w:rsidRDefault="000C131E" w:rsidP="001052F1">
      <w:pPr>
        <w:pStyle w:val="Heading3"/>
        <w:numPr>
          <w:ilvl w:val="0"/>
          <w:numId w:val="85"/>
        </w:numPr>
      </w:pPr>
      <w:bookmarkStart w:id="62" w:name="_Toc30069816"/>
      <w:r w:rsidRPr="001052F1">
        <w:rPr>
          <w:lang w:val="en-US"/>
        </w:rPr>
        <w:t>G</w:t>
      </w:r>
      <w:proofErr w:type="spellStart"/>
      <w:r w:rsidR="00943792" w:rsidRPr="00E42546">
        <w:t>eneral</w:t>
      </w:r>
      <w:proofErr w:type="spellEnd"/>
      <w:r w:rsidR="00943792" w:rsidRPr="00E42546">
        <w:t xml:space="preserve"> Provisions and Requirements</w:t>
      </w:r>
      <w:bookmarkEnd w:id="62"/>
    </w:p>
    <w:p w14:paraId="4B70E114" w14:textId="77777777" w:rsidR="00943792" w:rsidRPr="00E42546" w:rsidRDefault="00943792" w:rsidP="001052F1">
      <w:pPr>
        <w:spacing w:after="240"/>
        <w:ind w:left="720"/>
        <w:rPr>
          <w:rFonts w:eastAsia="Calibri"/>
        </w:rPr>
      </w:pPr>
      <w:r w:rsidRPr="00E42546">
        <w:rPr>
          <w:rFonts w:eastAsia="Calibri"/>
        </w:rPr>
        <w:t xml:space="preserve">The CDE reserves the right to not make an award if no application submitted meets the requirements of this RFA. </w:t>
      </w:r>
    </w:p>
    <w:p w14:paraId="44779787" w14:textId="77777777" w:rsidR="00943792" w:rsidRPr="00E42546" w:rsidRDefault="00943792" w:rsidP="001052F1">
      <w:pPr>
        <w:spacing w:after="240"/>
        <w:ind w:left="720"/>
      </w:pPr>
      <w:r w:rsidRPr="00E42546">
        <w:t>Assurances, certifications, terms, and conditions are requirements of applicants and grantees as a condition of receiving funds. The signed grant application submitted to the CDE is a commitment to comply with the assurances, certifications, terms, and conditions associated with the grant.</w:t>
      </w:r>
    </w:p>
    <w:p w14:paraId="3AFCF906" w14:textId="77777777" w:rsidR="00943792" w:rsidRPr="00E42546" w:rsidRDefault="00943792" w:rsidP="001052F1">
      <w:pPr>
        <w:pStyle w:val="Heading3"/>
      </w:pPr>
      <w:bookmarkStart w:id="63" w:name="_Toc30069817"/>
      <w:r w:rsidRPr="00E42546">
        <w:rPr>
          <w:rFonts w:cs="Arial"/>
        </w:rPr>
        <w:lastRenderedPageBreak/>
        <w:t xml:space="preserve">Grant Award </w:t>
      </w:r>
      <w:r w:rsidRPr="00E42546">
        <w:t>Assurances and Certifications</w:t>
      </w:r>
      <w:bookmarkEnd w:id="63"/>
    </w:p>
    <w:p w14:paraId="15EA3300" w14:textId="77777777" w:rsidR="00943792" w:rsidRPr="00E42546" w:rsidRDefault="00943792" w:rsidP="000C6B62">
      <w:pPr>
        <w:ind w:left="720"/>
      </w:pPr>
      <w:r w:rsidRPr="00E42546">
        <w:t xml:space="preserve">Applicants </w:t>
      </w:r>
      <w:r w:rsidR="00A738C2" w:rsidRPr="00E42546">
        <w:t xml:space="preserve">do not </w:t>
      </w:r>
      <w:r w:rsidRPr="00E42546">
        <w:t xml:space="preserve">need to sign and return the General Assurances and Certifications with the application. Applicants must keep a copy on file and available for compliance reviews, complaint investigations, or audits. </w:t>
      </w:r>
    </w:p>
    <w:p w14:paraId="54B335FB" w14:textId="77777777" w:rsidR="00943792" w:rsidRPr="00E42546" w:rsidRDefault="00943792" w:rsidP="0079763F">
      <w:pPr>
        <w:ind w:left="720"/>
      </w:pPr>
    </w:p>
    <w:p w14:paraId="7A2AB3C0" w14:textId="77777777" w:rsidR="00943792" w:rsidRPr="00E42546" w:rsidRDefault="00943792" w:rsidP="000C6B62">
      <w:pPr>
        <w:spacing w:after="240"/>
        <w:ind w:left="720"/>
      </w:pPr>
      <w:r w:rsidRPr="00E42546">
        <w:t>Each of the</w:t>
      </w:r>
      <w:r w:rsidR="00A738C2" w:rsidRPr="00E42546">
        <w:t xml:space="preserve"> remaining</w:t>
      </w:r>
      <w:r w:rsidRPr="00E42546">
        <w:t xml:space="preserve"> </w:t>
      </w:r>
      <w:r w:rsidRPr="00E42546">
        <w:rPr>
          <w:b/>
        </w:rPr>
        <w:t>required assurances and certifications</w:t>
      </w:r>
      <w:r w:rsidRPr="00E42546">
        <w:t xml:space="preserve"> listed below should be downloaded and printed from the supplied CDE web pages and signed copies shall accompany the application. </w:t>
      </w:r>
    </w:p>
    <w:p w14:paraId="15756B75" w14:textId="77777777" w:rsidR="00943792" w:rsidRPr="00E42546" w:rsidRDefault="00943792" w:rsidP="002437DD">
      <w:pPr>
        <w:numPr>
          <w:ilvl w:val="0"/>
          <w:numId w:val="2"/>
        </w:numPr>
        <w:spacing w:after="240"/>
        <w:ind w:left="1440"/>
      </w:pPr>
      <w:r w:rsidRPr="00E42546">
        <w:rPr>
          <w:rFonts w:cs="Arial"/>
          <w:szCs w:val="24"/>
        </w:rPr>
        <w:t xml:space="preserve">21CSLA </w:t>
      </w:r>
      <w:r w:rsidRPr="00E42546">
        <w:t>Statement of Assurances (See Form C)</w:t>
      </w:r>
    </w:p>
    <w:p w14:paraId="54A82518" w14:textId="77777777" w:rsidR="00943792" w:rsidRPr="00E42546" w:rsidRDefault="00943792" w:rsidP="001052F1">
      <w:pPr>
        <w:pStyle w:val="Heading3"/>
      </w:pPr>
      <w:bookmarkStart w:id="64" w:name="_Toc30069818"/>
      <w:r w:rsidRPr="00E42546">
        <w:rPr>
          <w:rFonts w:cs="Arial"/>
        </w:rPr>
        <w:t xml:space="preserve">Grant </w:t>
      </w:r>
      <w:r w:rsidRPr="00E42546">
        <w:t>Terms and Conditions</w:t>
      </w:r>
      <w:bookmarkEnd w:id="64"/>
    </w:p>
    <w:p w14:paraId="51A3EF65" w14:textId="77777777" w:rsidR="00943792" w:rsidRPr="00E42546" w:rsidRDefault="00943792" w:rsidP="00A2286E">
      <w:pPr>
        <w:spacing w:after="240"/>
        <w:ind w:left="1080"/>
      </w:pPr>
      <w:r w:rsidRPr="00E42546">
        <w:t>The grant award will be processed upon receipt of the signed Grant Award Notification (AO-400). The AO-400 must be signed by the authorized agent and returned to the CDE within 10 working days.</w:t>
      </w:r>
    </w:p>
    <w:p w14:paraId="1923E231" w14:textId="77777777" w:rsidR="00943792" w:rsidRPr="00E42546" w:rsidRDefault="00943792" w:rsidP="00A2286E">
      <w:pPr>
        <w:spacing w:after="240"/>
        <w:ind w:left="1080"/>
      </w:pPr>
      <w:r w:rsidRPr="00E42546">
        <w:t>All funds must be expended within the dates designated and for not more than the maximum amount indicated on the AO-400.</w:t>
      </w:r>
      <w:r w:rsidR="00B128F5" w:rsidRPr="00E42546">
        <w:t xml:space="preserve"> For each funding period a new AO-400 may be issued.</w:t>
      </w:r>
      <w:r w:rsidRPr="00E42546">
        <w:t xml:space="preserve"> Encumbrances may be made at any time after the beginning date of the grant stated on the AO-400. </w:t>
      </w:r>
      <w:r w:rsidR="00FF24A4" w:rsidRPr="00E42546">
        <w:t xml:space="preserve">Year </w:t>
      </w:r>
      <w:r w:rsidR="002042CE" w:rsidRPr="00E42546">
        <w:t>1</w:t>
      </w:r>
      <w:r w:rsidR="00FF24A4" w:rsidRPr="00E42546">
        <w:t xml:space="preserve"> funds must be expended or revert by September 30, 2021. </w:t>
      </w:r>
      <w:r w:rsidRPr="00E42546">
        <w:t xml:space="preserve">All </w:t>
      </w:r>
      <w:r w:rsidR="00FF24A4" w:rsidRPr="00E42546">
        <w:t xml:space="preserve">remaining </w:t>
      </w:r>
      <w:r w:rsidRPr="00E42546">
        <w:t xml:space="preserve">funds must be expended or legally obligated by </w:t>
      </w:r>
      <w:r w:rsidR="009407B6" w:rsidRPr="00E42546">
        <w:t>the dates outlined in the AO-400</w:t>
      </w:r>
      <w:r w:rsidRPr="00E42546">
        <w:t xml:space="preserve">. </w:t>
      </w:r>
    </w:p>
    <w:p w14:paraId="10A925E1" w14:textId="77777777" w:rsidR="001052F1" w:rsidRPr="00E42546" w:rsidRDefault="00943792" w:rsidP="001052F1">
      <w:pPr>
        <w:spacing w:after="240"/>
        <w:ind w:left="1080"/>
      </w:pPr>
      <w:r w:rsidRPr="00E42546">
        <w:t xml:space="preserve">The budgets should display three years of implementation showing how the grant will be used to meet the expected project outcomes. Proposed expenditures must demonstrate appropriate use of federal funds. If budget revisions are needed, the project must request approval from CDE by submitting a revised budget and an explanation for each change. </w:t>
      </w:r>
    </w:p>
    <w:p w14:paraId="441EE56E" w14:textId="77777777" w:rsidR="00943792" w:rsidRPr="00E42546" w:rsidRDefault="00943792" w:rsidP="00A2286E">
      <w:pPr>
        <w:spacing w:after="240"/>
        <w:ind w:left="1080"/>
        <w:rPr>
          <w:rFonts w:cs="Arial"/>
          <w:snapToGrid/>
          <w:szCs w:val="24"/>
        </w:rPr>
      </w:pPr>
      <w:r w:rsidRPr="00E42546">
        <w:rPr>
          <w:rFonts w:cs="Arial"/>
        </w:rPr>
        <w:t xml:space="preserve">Budget revisions must be pre-approved by </w:t>
      </w:r>
      <w:r w:rsidR="008366A0" w:rsidRPr="00E42546">
        <w:rPr>
          <w:rFonts w:cs="Arial"/>
        </w:rPr>
        <w:t xml:space="preserve">the </w:t>
      </w:r>
      <w:r w:rsidRPr="00E42546">
        <w:rPr>
          <w:rFonts w:cs="Arial"/>
        </w:rPr>
        <w:t xml:space="preserve">CDE before expenditures are made using the revised budget numbers. </w:t>
      </w:r>
      <w:r w:rsidRPr="00E42546">
        <w:rPr>
          <w:rFonts w:cs="Arial"/>
          <w:snapToGrid/>
          <w:szCs w:val="24"/>
        </w:rPr>
        <w:t xml:space="preserve">If, at the end of a project year, the </w:t>
      </w:r>
      <w:r w:rsidR="00690346">
        <w:rPr>
          <w:rFonts w:cs="Arial"/>
          <w:snapToGrid/>
          <w:szCs w:val="24"/>
        </w:rPr>
        <w:t>p</w:t>
      </w:r>
      <w:r w:rsidR="00393332">
        <w:rPr>
          <w:rFonts w:cs="Arial"/>
          <w:snapToGrid/>
          <w:szCs w:val="24"/>
        </w:rPr>
        <w:t>artnership</w:t>
      </w:r>
      <w:r w:rsidRPr="00E42546">
        <w:rPr>
          <w:rFonts w:cs="Arial"/>
          <w:snapToGrid/>
          <w:szCs w:val="24"/>
        </w:rPr>
        <w:t xml:space="preserve"> finds t</w:t>
      </w:r>
      <w:r w:rsidR="008B219C" w:rsidRPr="00E42546">
        <w:rPr>
          <w:rFonts w:cs="Arial"/>
          <w:snapToGrid/>
          <w:szCs w:val="24"/>
        </w:rPr>
        <w:t>hat it will not expend the current</w:t>
      </w:r>
      <w:r w:rsidRPr="00E42546">
        <w:rPr>
          <w:rFonts w:cs="Arial"/>
          <w:snapToGrid/>
          <w:szCs w:val="24"/>
        </w:rPr>
        <w:t xml:space="preserve"> year’s</w:t>
      </w:r>
      <w:r w:rsidR="008B219C" w:rsidRPr="00E42546">
        <w:rPr>
          <w:rFonts w:cs="Arial"/>
          <w:snapToGrid/>
          <w:szCs w:val="24"/>
        </w:rPr>
        <w:t xml:space="preserve"> (</w:t>
      </w:r>
      <w:r w:rsidR="008366A0" w:rsidRPr="00E42546">
        <w:rPr>
          <w:rFonts w:cs="Arial"/>
          <w:snapToGrid/>
          <w:szCs w:val="24"/>
        </w:rPr>
        <w:t>Y</w:t>
      </w:r>
      <w:r w:rsidR="008B219C" w:rsidRPr="00E42546">
        <w:rPr>
          <w:rFonts w:cs="Arial"/>
          <w:snapToGrid/>
          <w:szCs w:val="24"/>
        </w:rPr>
        <w:t xml:space="preserve">ear </w:t>
      </w:r>
      <w:r w:rsidR="008366A0" w:rsidRPr="00E42546">
        <w:rPr>
          <w:rFonts w:cs="Arial"/>
          <w:snapToGrid/>
          <w:szCs w:val="24"/>
        </w:rPr>
        <w:t>2</w:t>
      </w:r>
      <w:r w:rsidR="008B219C" w:rsidRPr="00E42546">
        <w:rPr>
          <w:rFonts w:cs="Arial"/>
          <w:snapToGrid/>
          <w:szCs w:val="24"/>
        </w:rPr>
        <w:t xml:space="preserve"> and beyond)</w:t>
      </w:r>
      <w:r w:rsidRPr="00E42546">
        <w:rPr>
          <w:rFonts w:cs="Arial"/>
          <w:snapToGrid/>
          <w:szCs w:val="24"/>
        </w:rPr>
        <w:t xml:space="preserve"> allocation in full, it may request a “carryover” of funds into the </w:t>
      </w:r>
      <w:r w:rsidR="008B219C" w:rsidRPr="00E42546">
        <w:rPr>
          <w:rFonts w:cs="Arial"/>
          <w:snapToGrid/>
          <w:szCs w:val="24"/>
        </w:rPr>
        <w:t>next</w:t>
      </w:r>
      <w:r w:rsidRPr="00E42546">
        <w:rPr>
          <w:rFonts w:cs="Arial"/>
          <w:snapToGrid/>
          <w:szCs w:val="24"/>
        </w:rPr>
        <w:t xml:space="preserve"> project year. Note that carryovers are </w:t>
      </w:r>
      <w:r w:rsidRPr="00E42546">
        <w:rPr>
          <w:rFonts w:cs="Arial"/>
          <w:b/>
          <w:bCs/>
          <w:snapToGrid/>
          <w:szCs w:val="24"/>
        </w:rPr>
        <w:t xml:space="preserve">not </w:t>
      </w:r>
      <w:r w:rsidRPr="00E42546">
        <w:rPr>
          <w:rFonts w:cs="Arial"/>
          <w:snapToGrid/>
          <w:szCs w:val="24"/>
        </w:rPr>
        <w:t xml:space="preserve">automatic and require formal action by CDE. </w:t>
      </w:r>
      <w:r w:rsidR="008B219C" w:rsidRPr="00E42546">
        <w:rPr>
          <w:rFonts w:cs="Arial"/>
          <w:snapToGrid/>
          <w:szCs w:val="24"/>
        </w:rPr>
        <w:t>For example,</w:t>
      </w:r>
      <w:r w:rsidR="007954B3" w:rsidRPr="00E42546">
        <w:rPr>
          <w:rFonts w:cs="Arial"/>
          <w:snapToGrid/>
          <w:szCs w:val="24"/>
        </w:rPr>
        <w:t xml:space="preserve"> </w:t>
      </w:r>
      <w:r w:rsidR="008B219C" w:rsidRPr="00E42546">
        <w:rPr>
          <w:rFonts w:cs="Arial"/>
          <w:snapToGrid/>
          <w:szCs w:val="24"/>
        </w:rPr>
        <w:t>i</w:t>
      </w:r>
      <w:r w:rsidRPr="00E42546">
        <w:rPr>
          <w:rFonts w:cs="Arial"/>
          <w:snapToGrid/>
          <w:szCs w:val="24"/>
        </w:rPr>
        <w:t>f approved, a carryover can allow the project to take all or part of the un</w:t>
      </w:r>
      <w:r w:rsidR="00822222" w:rsidRPr="00E42546">
        <w:rPr>
          <w:rFonts w:cs="Arial"/>
          <w:snapToGrid/>
          <w:szCs w:val="24"/>
        </w:rPr>
        <w:t>spent funds from “Project Year Two</w:t>
      </w:r>
      <w:r w:rsidRPr="00E42546">
        <w:rPr>
          <w:rFonts w:cs="Arial"/>
          <w:snapToGrid/>
          <w:szCs w:val="24"/>
        </w:rPr>
        <w:t>” and add them into a revised budget fo</w:t>
      </w:r>
      <w:r w:rsidR="00822222" w:rsidRPr="00E42546">
        <w:rPr>
          <w:rFonts w:cs="Arial"/>
          <w:snapToGrid/>
          <w:szCs w:val="24"/>
        </w:rPr>
        <w:t>r the subsequent “Project Year Three</w:t>
      </w:r>
      <w:r w:rsidRPr="00E42546">
        <w:rPr>
          <w:rFonts w:cs="Arial"/>
          <w:snapToGrid/>
          <w:szCs w:val="24"/>
        </w:rPr>
        <w:t xml:space="preserve">.” To request a budget revision or carryover the project </w:t>
      </w:r>
      <w:r w:rsidRPr="00E42546">
        <w:rPr>
          <w:rFonts w:cs="Arial"/>
        </w:rPr>
        <w:t>must email a request to CDE that includes a brief explanation of the reason for the revision and attach a revised budget (</w:t>
      </w:r>
      <w:r w:rsidR="003A61D2" w:rsidRPr="00E42546">
        <w:rPr>
          <w:rFonts w:cs="Arial"/>
        </w:rPr>
        <w:t xml:space="preserve">Email a Request for CDE </w:t>
      </w:r>
      <w:r w:rsidR="0066315F">
        <w:rPr>
          <w:rFonts w:cs="Arial"/>
        </w:rPr>
        <w:t>Budget Revision Form</w:t>
      </w:r>
      <w:r w:rsidRPr="00E42546">
        <w:rPr>
          <w:rFonts w:cs="Arial"/>
        </w:rPr>
        <w:t>).</w:t>
      </w:r>
    </w:p>
    <w:p w14:paraId="70548BBE" w14:textId="77777777" w:rsidR="00943792" w:rsidRPr="00E42546" w:rsidRDefault="00943792" w:rsidP="00A2286E">
      <w:pPr>
        <w:spacing w:after="240"/>
        <w:ind w:left="1080"/>
        <w:rPr>
          <w:color w:val="000000"/>
          <w:szCs w:val="24"/>
        </w:rPr>
      </w:pPr>
      <w:r w:rsidRPr="00E42546">
        <w:rPr>
          <w:color w:val="000000"/>
          <w:szCs w:val="24"/>
        </w:rPr>
        <w:t xml:space="preserve">In accordance with the FFATA, all grant recipients must have a valid </w:t>
      </w:r>
      <w:r w:rsidRPr="00E42546">
        <w:rPr>
          <w:rFonts w:cs="Arial"/>
          <w:bCs/>
          <w:color w:val="252525"/>
          <w:shd w:val="clear" w:color="auto" w:fill="FFFFFF"/>
        </w:rPr>
        <w:t>Data Universal Numbering System</w:t>
      </w:r>
      <w:r w:rsidRPr="00E42546">
        <w:rPr>
          <w:color w:val="000000"/>
          <w:szCs w:val="24"/>
        </w:rPr>
        <w:t xml:space="preserve"> (DUNS) number and must also be registered with the </w:t>
      </w:r>
      <w:r w:rsidR="00251E2B" w:rsidRPr="00E42546">
        <w:rPr>
          <w:color w:val="000000"/>
          <w:szCs w:val="24"/>
        </w:rPr>
        <w:t>System for Award Management (SAM</w:t>
      </w:r>
      <w:r w:rsidRPr="00E42546">
        <w:rPr>
          <w:color w:val="000000"/>
          <w:szCs w:val="24"/>
        </w:rPr>
        <w:t xml:space="preserve">) database. DUNS numbers </w:t>
      </w:r>
      <w:r w:rsidRPr="00E42546">
        <w:rPr>
          <w:color w:val="000000"/>
          <w:szCs w:val="24"/>
        </w:rPr>
        <w:lastRenderedPageBreak/>
        <w:t>are issued by Dun and Bradstreet and are available for free to all entities required to register under FFATA.</w:t>
      </w:r>
    </w:p>
    <w:p w14:paraId="7681EF9B" w14:textId="77777777" w:rsidR="00943792" w:rsidRPr="00E42546" w:rsidRDefault="00943792" w:rsidP="00393332">
      <w:pPr>
        <w:numPr>
          <w:ilvl w:val="0"/>
          <w:numId w:val="10"/>
        </w:numPr>
        <w:spacing w:after="240"/>
        <w:rPr>
          <w:color w:val="000000"/>
          <w:szCs w:val="24"/>
        </w:rPr>
      </w:pPr>
      <w:r w:rsidRPr="00E42546">
        <w:rPr>
          <w:color w:val="000000"/>
          <w:szCs w:val="24"/>
        </w:rPr>
        <w:t>To obtain a DUNS number, go to</w:t>
      </w:r>
      <w:r w:rsidR="00393332">
        <w:rPr>
          <w:color w:val="000000"/>
          <w:szCs w:val="24"/>
        </w:rPr>
        <w:t xml:space="preserve"> the Dun &amp; Bradstreet web page at</w:t>
      </w:r>
      <w:r w:rsidRPr="00E42546">
        <w:rPr>
          <w:color w:val="000000"/>
          <w:szCs w:val="24"/>
        </w:rPr>
        <w:t xml:space="preserve"> </w:t>
      </w:r>
      <w:hyperlink r:id="rId28" w:tooltip="The Dun &amp; Bradstreet D-U-N-S Number &amp; Government" w:history="1">
        <w:r w:rsidR="00A37284">
          <w:rPr>
            <w:rStyle w:val="Hyperlink"/>
          </w:rPr>
          <w:t>https://www.dnb.com/duns-number/duns-number-and-government.html</w:t>
        </w:r>
      </w:hyperlink>
    </w:p>
    <w:p w14:paraId="71D2099D" w14:textId="77777777" w:rsidR="00943792" w:rsidRPr="00E42546" w:rsidRDefault="00943792" w:rsidP="00B71E72">
      <w:pPr>
        <w:numPr>
          <w:ilvl w:val="0"/>
          <w:numId w:val="10"/>
        </w:numPr>
        <w:spacing w:after="240"/>
        <w:rPr>
          <w:color w:val="000000"/>
          <w:szCs w:val="24"/>
        </w:rPr>
      </w:pPr>
      <w:r w:rsidRPr="00E42546">
        <w:rPr>
          <w:color w:val="000000"/>
          <w:szCs w:val="24"/>
        </w:rPr>
        <w:t xml:space="preserve">To register with the </w:t>
      </w:r>
      <w:r w:rsidR="00251E2B" w:rsidRPr="00E42546">
        <w:rPr>
          <w:color w:val="000000"/>
          <w:szCs w:val="24"/>
        </w:rPr>
        <w:t>SAM</w:t>
      </w:r>
      <w:r w:rsidR="00C01BBE" w:rsidRPr="00E42546">
        <w:rPr>
          <w:color w:val="000000"/>
          <w:szCs w:val="24"/>
        </w:rPr>
        <w:t xml:space="preserve"> database, go to </w:t>
      </w:r>
      <w:r w:rsidR="00393332">
        <w:rPr>
          <w:color w:val="000000"/>
          <w:szCs w:val="24"/>
        </w:rPr>
        <w:t xml:space="preserve">the SAMS registration web page at </w:t>
      </w:r>
      <w:hyperlink r:id="rId29" w:tooltip="System for Award Management Form" w:history="1">
        <w:r w:rsidR="00E977CB" w:rsidRPr="00E42546">
          <w:rPr>
            <w:rStyle w:val="Hyperlink"/>
            <w:szCs w:val="24"/>
          </w:rPr>
          <w:t>https://uscontractorregistration.com/sam-registration/</w:t>
        </w:r>
      </w:hyperlink>
      <w:r w:rsidR="00E977CB" w:rsidRPr="00E42546">
        <w:rPr>
          <w:color w:val="000000"/>
          <w:szCs w:val="24"/>
        </w:rPr>
        <w:t xml:space="preserve"> </w:t>
      </w:r>
    </w:p>
    <w:p w14:paraId="21C7B310" w14:textId="77777777" w:rsidR="00943792" w:rsidRPr="00E42546" w:rsidRDefault="00943792" w:rsidP="00A2286E">
      <w:pPr>
        <w:spacing w:after="480"/>
        <w:ind w:left="1080"/>
        <w:rPr>
          <w:szCs w:val="24"/>
        </w:rPr>
      </w:pPr>
      <w:r w:rsidRPr="00E42546">
        <w:rPr>
          <w:szCs w:val="24"/>
        </w:rPr>
        <w:t xml:space="preserve">Grantees are required to submit their DUNS number and expiration date of their </w:t>
      </w:r>
      <w:r w:rsidR="00642533" w:rsidRPr="00E42546">
        <w:rPr>
          <w:szCs w:val="24"/>
        </w:rPr>
        <w:t>Central Contractor Registration (</w:t>
      </w:r>
      <w:r w:rsidRPr="00E42546">
        <w:rPr>
          <w:szCs w:val="24"/>
        </w:rPr>
        <w:t>CCR</w:t>
      </w:r>
      <w:r w:rsidR="00642533" w:rsidRPr="00E42546">
        <w:rPr>
          <w:szCs w:val="24"/>
        </w:rPr>
        <w:t>)</w:t>
      </w:r>
      <w:r w:rsidRPr="00E42546">
        <w:rPr>
          <w:szCs w:val="24"/>
        </w:rPr>
        <w:t xml:space="preserve"> as part of the application and must certify that they will ensure that their CCR will remain active for the entire grant period. Complete and submit the Documentation of Federal Compliance (DUNS/CCR). No award will be made to an applicant not in compliance with FFATA.</w:t>
      </w:r>
    </w:p>
    <w:p w14:paraId="052D3D5D" w14:textId="77777777" w:rsidR="00943792" w:rsidRPr="00E42546" w:rsidRDefault="00943792" w:rsidP="001052F1">
      <w:pPr>
        <w:pStyle w:val="Heading3"/>
      </w:pPr>
      <w:bookmarkStart w:id="65" w:name="_Toc30069819"/>
      <w:r w:rsidRPr="00E42546">
        <w:t>Funding</w:t>
      </w:r>
      <w:bookmarkEnd w:id="65"/>
      <w:r w:rsidRPr="00E42546">
        <w:t xml:space="preserve"> </w:t>
      </w:r>
    </w:p>
    <w:p w14:paraId="3397D661" w14:textId="77777777" w:rsidR="00794EE8" w:rsidRPr="00E42546" w:rsidRDefault="00943792" w:rsidP="004019A4">
      <w:pPr>
        <w:spacing w:after="240"/>
        <w:ind w:left="1080"/>
        <w:rPr>
          <w:rFonts w:cs="Arial"/>
          <w:color w:val="000000"/>
          <w:szCs w:val="24"/>
        </w:rPr>
      </w:pPr>
      <w:r w:rsidRPr="00E42546">
        <w:rPr>
          <w:rFonts w:cs="Arial"/>
          <w:color w:val="000000"/>
          <w:szCs w:val="24"/>
        </w:rPr>
        <w:t>Final decisions are under the purview of the Executive Director of the SBE or their designee per authorizing statute.</w:t>
      </w:r>
      <w:r w:rsidR="00794EE8" w:rsidRPr="00E42546">
        <w:rPr>
          <w:rFonts w:cs="Arial"/>
          <w:color w:val="000000"/>
          <w:szCs w:val="24"/>
        </w:rPr>
        <w:t xml:space="preserve"> Grant awards are contingent on continued federal funding by Congress and California State Budget authority.</w:t>
      </w:r>
    </w:p>
    <w:p w14:paraId="6308068D" w14:textId="77777777" w:rsidR="00AE5177" w:rsidRPr="00E42546" w:rsidRDefault="00943792" w:rsidP="00A2286E">
      <w:pPr>
        <w:suppressAutoHyphens/>
        <w:spacing w:after="480"/>
        <w:ind w:left="1080"/>
        <w:rPr>
          <w:rStyle w:val="Hyperlink"/>
          <w:rFonts w:eastAsia="Calibri"/>
        </w:rPr>
      </w:pPr>
      <w:r w:rsidRPr="00E42546">
        <w:rPr>
          <w:rFonts w:cs="Arial"/>
          <w:bCs/>
          <w:snapToGrid/>
          <w:color w:val="000000"/>
          <w:szCs w:val="22"/>
        </w:rPr>
        <w:t xml:space="preserve">Federal Program Funding Considerations: </w:t>
      </w:r>
      <w:r w:rsidRPr="00E42546">
        <w:rPr>
          <w:rFonts w:cs="Arial"/>
          <w:snapToGrid/>
          <w:color w:val="000000"/>
          <w:szCs w:val="22"/>
        </w:rPr>
        <w:t xml:space="preserve">In accordance with the Cash Management Improvement Act, disbursements of federal funds must be limited to the minimum amounts needed and must be timed to the actual, immediate cash requirements of the grantee in carrying out the project. In other words, funding should be provided as close as possible to the actual disbursement of funds for the direct project costs by the grantee. The CDE is responsible for ensuring that grantees do not accrue federal funds in excess of immediate needs. In addition, grant recipients are required to report amounts of interest exceeding $100 for federal grant funds, and remit these funds to the CDE Accounting Office. </w:t>
      </w:r>
      <w:r w:rsidRPr="00E42546">
        <w:rPr>
          <w:szCs w:val="24"/>
        </w:rPr>
        <w:t xml:space="preserve">Additional guidance on federal requirements may be found </w:t>
      </w:r>
      <w:r w:rsidR="00C64848">
        <w:rPr>
          <w:szCs w:val="24"/>
        </w:rPr>
        <w:t xml:space="preserve">on the </w:t>
      </w:r>
      <w:r w:rsidR="00C64848" w:rsidRPr="00C64848">
        <w:rPr>
          <w:rFonts w:cs="Arial"/>
          <w:snapToGrid/>
          <w:szCs w:val="24"/>
        </w:rPr>
        <w:t>Non-Regulatory Guidance for Title II, Part A</w:t>
      </w:r>
      <w:r w:rsidR="00C64848">
        <w:rPr>
          <w:szCs w:val="24"/>
        </w:rPr>
        <w:t xml:space="preserve"> document </w:t>
      </w:r>
      <w:r w:rsidRPr="00E42546">
        <w:rPr>
          <w:szCs w:val="24"/>
        </w:rPr>
        <w:t xml:space="preserve">at </w:t>
      </w:r>
      <w:hyperlink r:id="rId30" w:tooltip="Non-Regulatory Guidance for Title II Part A Document" w:history="1">
        <w:r w:rsidR="00C64848" w:rsidRPr="00947332">
          <w:rPr>
            <w:rStyle w:val="Hyperlink"/>
            <w:szCs w:val="24"/>
          </w:rPr>
          <w:t>https://www2.ed.gov/policy/elsec/leg/essa/essatitleiipartaguidance.pdf</w:t>
        </w:r>
      </w:hyperlink>
      <w:r w:rsidR="00C64848">
        <w:rPr>
          <w:szCs w:val="24"/>
        </w:rPr>
        <w:t xml:space="preserve">. </w:t>
      </w:r>
      <w:r w:rsidR="00AE5177" w:rsidRPr="00E42546">
        <w:rPr>
          <w:rStyle w:val="Hyperlink"/>
          <w:szCs w:val="24"/>
        </w:rPr>
        <w:fldChar w:fldCharType="begin"/>
      </w:r>
      <w:r w:rsidR="00BA62C6" w:rsidRPr="00E42546">
        <w:rPr>
          <w:rStyle w:val="Hyperlink"/>
          <w:szCs w:val="24"/>
        </w:rPr>
        <w:instrText>HYPERLINK "https://www2.ed.gov/policy/elsec/leg/essa/essatitleiipartaguidance.pdf." \o "ESSA Title II Part A Guidance Document"</w:instrText>
      </w:r>
      <w:r w:rsidR="00AE5177" w:rsidRPr="00E42546">
        <w:rPr>
          <w:rStyle w:val="Hyperlink"/>
          <w:szCs w:val="24"/>
        </w:rPr>
      </w:r>
      <w:r w:rsidR="00AE5177" w:rsidRPr="00E42546">
        <w:rPr>
          <w:rStyle w:val="Hyperlink"/>
          <w:szCs w:val="24"/>
        </w:rPr>
        <w:fldChar w:fldCharType="separate"/>
      </w:r>
    </w:p>
    <w:p w14:paraId="45F03BB8" w14:textId="77777777" w:rsidR="00943792" w:rsidRPr="001052F1" w:rsidRDefault="00AE5177" w:rsidP="001052F1">
      <w:pPr>
        <w:pStyle w:val="Heading4"/>
      </w:pPr>
      <w:r w:rsidRPr="00E42546">
        <w:rPr>
          <w:rStyle w:val="Hyperlink"/>
        </w:rPr>
        <w:fldChar w:fldCharType="end"/>
      </w:r>
      <w:r w:rsidR="00943792" w:rsidRPr="001052F1">
        <w:t>Allowable Activities and Costs</w:t>
      </w:r>
    </w:p>
    <w:p w14:paraId="2C2FDC49" w14:textId="77777777" w:rsidR="00943792" w:rsidRPr="00E42546" w:rsidRDefault="00943792" w:rsidP="006873B9">
      <w:pPr>
        <w:spacing w:after="240"/>
        <w:ind w:left="1080"/>
      </w:pPr>
      <w:r w:rsidRPr="00E42546">
        <w:t xml:space="preserve">Budgets for the use of grant funds will be reviewed and scored as part of the application process. Items deemed non-allowable, excessive, or inappropriate will be eliminated and the budget adjusted </w:t>
      </w:r>
      <w:r w:rsidR="006462C5">
        <w:t xml:space="preserve">(or requested to be adjusted) </w:t>
      </w:r>
      <w:r w:rsidRPr="00E42546">
        <w:t>accordingly. Budgets that include non-allowable, excessive, or inappropriate items will receive a lower score. Generally, all expenditures must contribute to accomplishing the project’s goals and activities as described in the narrative. Allowable expenditures may include, but are not limited to, the following:</w:t>
      </w:r>
    </w:p>
    <w:p w14:paraId="43229936" w14:textId="77777777" w:rsidR="00943792" w:rsidRPr="00E42546" w:rsidRDefault="00943792" w:rsidP="00B71E72">
      <w:pPr>
        <w:numPr>
          <w:ilvl w:val="0"/>
          <w:numId w:val="16"/>
        </w:numPr>
        <w:tabs>
          <w:tab w:val="left" w:pos="1800"/>
        </w:tabs>
        <w:spacing w:after="240"/>
        <w:ind w:left="1800"/>
      </w:pPr>
      <w:r w:rsidRPr="00E42546">
        <w:lastRenderedPageBreak/>
        <w:t xml:space="preserve">Service contracts between members of the </w:t>
      </w:r>
      <w:r w:rsidR="00690346">
        <w:t>p</w:t>
      </w:r>
      <w:r w:rsidR="00393332">
        <w:t>artnership</w:t>
      </w:r>
      <w:r w:rsidRPr="00E42546">
        <w:t xml:space="preserve"> or external service providers such as curriculum specialists and professional learning providers.</w:t>
      </w:r>
    </w:p>
    <w:p w14:paraId="215C8B67" w14:textId="77777777" w:rsidR="00943792" w:rsidRPr="00E42546" w:rsidRDefault="00943792" w:rsidP="006E1773">
      <w:pPr>
        <w:numPr>
          <w:ilvl w:val="0"/>
          <w:numId w:val="3"/>
        </w:numPr>
        <w:tabs>
          <w:tab w:val="left" w:pos="1800"/>
        </w:tabs>
        <w:spacing w:after="240"/>
      </w:pPr>
      <w:r w:rsidRPr="00E42546">
        <w:t xml:space="preserve">Costs to support the travel and participation of members of the </w:t>
      </w:r>
      <w:r w:rsidR="00690346">
        <w:t>p</w:t>
      </w:r>
      <w:r w:rsidR="00393332">
        <w:t>artnership</w:t>
      </w:r>
      <w:r w:rsidRPr="00E42546">
        <w:t xml:space="preserve"> and the </w:t>
      </w:r>
      <w:r w:rsidRPr="00E42546">
        <w:rPr>
          <w:rFonts w:cs="Arial"/>
          <w:iCs/>
        </w:rPr>
        <w:t xml:space="preserve">cohort of educators </w:t>
      </w:r>
      <w:r w:rsidRPr="00E42546">
        <w:t>in design, development, and implementation meetings to facilitate the work of the project.</w:t>
      </w:r>
    </w:p>
    <w:p w14:paraId="765CBFA3" w14:textId="77777777" w:rsidR="00943792" w:rsidRPr="00E42546" w:rsidRDefault="00943792" w:rsidP="006E1773">
      <w:pPr>
        <w:numPr>
          <w:ilvl w:val="0"/>
          <w:numId w:val="3"/>
        </w:numPr>
        <w:tabs>
          <w:tab w:val="left" w:pos="1800"/>
        </w:tabs>
        <w:spacing w:after="480"/>
      </w:pPr>
      <w:r w:rsidRPr="00E42546">
        <w:t>Costs to provide or produce professional-level materials for the project’s professional learning activities.</w:t>
      </w:r>
    </w:p>
    <w:p w14:paraId="5F30CC85" w14:textId="77777777" w:rsidR="00943792" w:rsidRPr="00E42546" w:rsidRDefault="00943792" w:rsidP="001052F1">
      <w:pPr>
        <w:pStyle w:val="Heading4"/>
      </w:pPr>
      <w:r w:rsidRPr="00E42546">
        <w:t>Non-allowable Activities and Costs</w:t>
      </w:r>
    </w:p>
    <w:p w14:paraId="6E22F157" w14:textId="77777777" w:rsidR="00943792" w:rsidRPr="00E42546" w:rsidRDefault="00943792" w:rsidP="006873B9">
      <w:pPr>
        <w:spacing w:after="240"/>
        <w:ind w:left="360" w:firstLine="720"/>
      </w:pPr>
      <w:r w:rsidRPr="00E42546">
        <w:t xml:space="preserve">Funds provided under this grant may not be used to: </w:t>
      </w:r>
    </w:p>
    <w:p w14:paraId="4D918D71" w14:textId="77777777" w:rsidR="00943792" w:rsidRPr="00E42546" w:rsidRDefault="00943792" w:rsidP="002437DD">
      <w:pPr>
        <w:numPr>
          <w:ilvl w:val="0"/>
          <w:numId w:val="1"/>
        </w:numPr>
        <w:tabs>
          <w:tab w:val="left" w:pos="1800"/>
        </w:tabs>
        <w:spacing w:after="240"/>
        <w:ind w:left="1800"/>
      </w:pPr>
      <w:r w:rsidRPr="00E42546">
        <w:t>Supplant existing funding or efforts, including costs otherwise necessary to operate a school or program without this grant.</w:t>
      </w:r>
    </w:p>
    <w:p w14:paraId="63EC052F" w14:textId="77777777" w:rsidR="00943792" w:rsidRPr="00E42546" w:rsidRDefault="00943792" w:rsidP="002437DD">
      <w:pPr>
        <w:numPr>
          <w:ilvl w:val="0"/>
          <w:numId w:val="1"/>
        </w:numPr>
        <w:tabs>
          <w:tab w:val="left" w:pos="1800"/>
        </w:tabs>
        <w:spacing w:after="240"/>
        <w:ind w:left="1800"/>
        <w:rPr>
          <w:rFonts w:cs="Arial"/>
          <w:bCs/>
          <w:szCs w:val="24"/>
        </w:rPr>
      </w:pPr>
      <w:r w:rsidRPr="00E42546">
        <w:rPr>
          <w:rFonts w:cs="Arial"/>
          <w:bCs/>
          <w:szCs w:val="24"/>
        </w:rPr>
        <w:t xml:space="preserve">Travel to professional conferences, unless it is demonstrated that attendance at a meeting will directly and significantly advance the project and is approved by the CDE. </w:t>
      </w:r>
    </w:p>
    <w:p w14:paraId="708FD3CF" w14:textId="77777777" w:rsidR="00943792" w:rsidRPr="00E42546" w:rsidRDefault="00943792" w:rsidP="002437DD">
      <w:pPr>
        <w:numPr>
          <w:ilvl w:val="0"/>
          <w:numId w:val="1"/>
        </w:numPr>
        <w:tabs>
          <w:tab w:val="left" w:pos="1800"/>
          <w:tab w:val="left" w:pos="2070"/>
        </w:tabs>
        <w:spacing w:after="240"/>
        <w:ind w:left="1800"/>
      </w:pPr>
      <w:r w:rsidRPr="00E42546">
        <w:t>Acquire equipment for administrative or personal use.</w:t>
      </w:r>
    </w:p>
    <w:p w14:paraId="58BD9014" w14:textId="77777777" w:rsidR="00943792" w:rsidRPr="00E42546" w:rsidRDefault="00943792" w:rsidP="002437DD">
      <w:pPr>
        <w:numPr>
          <w:ilvl w:val="0"/>
          <w:numId w:val="1"/>
        </w:numPr>
        <w:tabs>
          <w:tab w:val="left" w:pos="1800"/>
        </w:tabs>
        <w:spacing w:after="240"/>
        <w:ind w:left="1800"/>
      </w:pPr>
      <w:r w:rsidRPr="00E42546">
        <w:t xml:space="preserve">Purchase furniture (e.g., bookcases, chairs, desks, file cabinets, tables). </w:t>
      </w:r>
    </w:p>
    <w:p w14:paraId="7B4D2E0C" w14:textId="77777777" w:rsidR="00943792" w:rsidRPr="00E42546" w:rsidRDefault="00943792" w:rsidP="002437DD">
      <w:pPr>
        <w:numPr>
          <w:ilvl w:val="0"/>
          <w:numId w:val="1"/>
        </w:numPr>
        <w:tabs>
          <w:tab w:val="left" w:pos="1800"/>
        </w:tabs>
        <w:spacing w:after="240"/>
        <w:ind w:left="1800"/>
      </w:pPr>
      <w:r w:rsidRPr="00E42546">
        <w:t>Purchase food services/refreshments/banquets/meals.</w:t>
      </w:r>
    </w:p>
    <w:p w14:paraId="5AEC79F2" w14:textId="77777777" w:rsidR="00943792" w:rsidRPr="00E42546" w:rsidRDefault="00943792" w:rsidP="002437DD">
      <w:pPr>
        <w:numPr>
          <w:ilvl w:val="0"/>
          <w:numId w:val="1"/>
        </w:numPr>
        <w:tabs>
          <w:tab w:val="left" w:pos="1800"/>
        </w:tabs>
        <w:spacing w:after="240"/>
        <w:ind w:hanging="720"/>
      </w:pPr>
      <w:r w:rsidRPr="00E42546">
        <w:t>Purchase or remodel facilities.</w:t>
      </w:r>
    </w:p>
    <w:p w14:paraId="3D0F0EDB" w14:textId="77777777" w:rsidR="00943792" w:rsidRPr="00E42546" w:rsidRDefault="00943792" w:rsidP="002437DD">
      <w:pPr>
        <w:numPr>
          <w:ilvl w:val="0"/>
          <w:numId w:val="1"/>
        </w:numPr>
        <w:tabs>
          <w:tab w:val="left" w:pos="1800"/>
        </w:tabs>
        <w:spacing w:after="240"/>
        <w:ind w:left="1800"/>
      </w:pPr>
      <w:r w:rsidRPr="00E42546">
        <w:t>Purchase promotional favors such as bumper stickers, pencils, pe</w:t>
      </w:r>
      <w:r w:rsidR="003C1FDD" w:rsidRPr="00E42546">
        <w:t>ns, or t</w:t>
      </w:r>
      <w:r w:rsidRPr="00E42546">
        <w:t>-shirts.</w:t>
      </w:r>
    </w:p>
    <w:p w14:paraId="05B9CE84" w14:textId="77777777" w:rsidR="00943792" w:rsidRPr="00E42546" w:rsidRDefault="00943792" w:rsidP="002437DD">
      <w:pPr>
        <w:numPr>
          <w:ilvl w:val="0"/>
          <w:numId w:val="1"/>
        </w:numPr>
        <w:tabs>
          <w:tab w:val="left" w:pos="1800"/>
        </w:tabs>
        <w:spacing w:after="240"/>
        <w:ind w:left="1800"/>
      </w:pPr>
      <w:r w:rsidRPr="00E42546">
        <w:t>Purchase subscriptions to journals or magazines.</w:t>
      </w:r>
    </w:p>
    <w:p w14:paraId="44344118" w14:textId="77777777" w:rsidR="00943792" w:rsidRPr="00F47F8A" w:rsidRDefault="00943792" w:rsidP="002437DD">
      <w:pPr>
        <w:numPr>
          <w:ilvl w:val="0"/>
          <w:numId w:val="1"/>
        </w:numPr>
        <w:tabs>
          <w:tab w:val="left" w:pos="1800"/>
        </w:tabs>
        <w:spacing w:after="240"/>
        <w:ind w:left="1886" w:hanging="446"/>
      </w:pPr>
      <w:r w:rsidRPr="00E42546">
        <w:t>Travel outside of the United States</w:t>
      </w:r>
      <w:r w:rsidR="00393332">
        <w:t xml:space="preserve"> or to any </w:t>
      </w:r>
      <w:r w:rsidR="00F47F8A">
        <w:t xml:space="preserve">of </w:t>
      </w:r>
      <w:r w:rsidR="00F47F8A" w:rsidRPr="00F47F8A">
        <w:rPr>
          <w:rFonts w:cs="Arial"/>
          <w:bCs/>
          <w:color w:val="222222"/>
          <w:szCs w:val="24"/>
        </w:rPr>
        <w:t>California's ban</w:t>
      </w:r>
      <w:r w:rsidR="00F47F8A">
        <w:rPr>
          <w:rFonts w:cs="Arial"/>
          <w:bCs/>
          <w:color w:val="222222"/>
          <w:szCs w:val="24"/>
        </w:rPr>
        <w:t>ned states identified below:</w:t>
      </w:r>
    </w:p>
    <w:p w14:paraId="23B216D4" w14:textId="77777777" w:rsidR="00F47F8A" w:rsidRPr="00F47F8A" w:rsidRDefault="00F47F8A" w:rsidP="00F47F8A">
      <w:pPr>
        <w:numPr>
          <w:ilvl w:val="0"/>
          <w:numId w:val="79"/>
        </w:numPr>
        <w:ind w:left="2520"/>
        <w:rPr>
          <w:rFonts w:cs="Arial"/>
          <w:snapToGrid/>
          <w:color w:val="222222"/>
          <w:szCs w:val="24"/>
        </w:rPr>
      </w:pPr>
      <w:r w:rsidRPr="00F47F8A">
        <w:rPr>
          <w:rFonts w:cs="Arial"/>
          <w:snapToGrid/>
          <w:color w:val="222222"/>
          <w:szCs w:val="24"/>
        </w:rPr>
        <w:t>Alabama</w:t>
      </w:r>
    </w:p>
    <w:p w14:paraId="02228615" w14:textId="77777777" w:rsidR="00F47F8A" w:rsidRPr="00F47F8A" w:rsidRDefault="00F47F8A" w:rsidP="00F47F8A">
      <w:pPr>
        <w:numPr>
          <w:ilvl w:val="0"/>
          <w:numId w:val="79"/>
        </w:numPr>
        <w:ind w:left="2520"/>
        <w:rPr>
          <w:rFonts w:cs="Arial"/>
          <w:snapToGrid/>
          <w:color w:val="222222"/>
          <w:szCs w:val="24"/>
        </w:rPr>
      </w:pPr>
      <w:r w:rsidRPr="00F47F8A">
        <w:rPr>
          <w:rFonts w:cs="Arial"/>
          <w:snapToGrid/>
          <w:color w:val="222222"/>
          <w:szCs w:val="24"/>
        </w:rPr>
        <w:t>Iowa</w:t>
      </w:r>
    </w:p>
    <w:p w14:paraId="017E768D" w14:textId="77777777" w:rsidR="00F47F8A" w:rsidRPr="00F47F8A" w:rsidRDefault="00F47F8A" w:rsidP="00F47F8A">
      <w:pPr>
        <w:numPr>
          <w:ilvl w:val="0"/>
          <w:numId w:val="79"/>
        </w:numPr>
        <w:ind w:left="2520"/>
        <w:rPr>
          <w:rFonts w:cs="Arial"/>
          <w:snapToGrid/>
          <w:color w:val="222222"/>
          <w:szCs w:val="24"/>
        </w:rPr>
      </w:pPr>
      <w:r w:rsidRPr="00F47F8A">
        <w:rPr>
          <w:rFonts w:cs="Arial"/>
          <w:snapToGrid/>
          <w:color w:val="222222"/>
          <w:szCs w:val="24"/>
        </w:rPr>
        <w:t>Kansas</w:t>
      </w:r>
    </w:p>
    <w:p w14:paraId="6B96A510" w14:textId="77777777" w:rsidR="00F47F8A" w:rsidRPr="00F47F8A" w:rsidRDefault="00F47F8A" w:rsidP="00F47F8A">
      <w:pPr>
        <w:numPr>
          <w:ilvl w:val="0"/>
          <w:numId w:val="79"/>
        </w:numPr>
        <w:ind w:left="2520"/>
        <w:rPr>
          <w:rFonts w:cs="Arial"/>
          <w:snapToGrid/>
          <w:color w:val="222222"/>
          <w:szCs w:val="24"/>
        </w:rPr>
      </w:pPr>
      <w:r w:rsidRPr="00F47F8A">
        <w:rPr>
          <w:rFonts w:cs="Arial"/>
          <w:snapToGrid/>
          <w:color w:val="222222"/>
          <w:szCs w:val="24"/>
        </w:rPr>
        <w:t>Kentucky</w:t>
      </w:r>
    </w:p>
    <w:p w14:paraId="0D473D3D" w14:textId="77777777" w:rsidR="00F47F8A" w:rsidRPr="00F47F8A" w:rsidRDefault="00F47F8A" w:rsidP="00F47F8A">
      <w:pPr>
        <w:numPr>
          <w:ilvl w:val="0"/>
          <w:numId w:val="79"/>
        </w:numPr>
        <w:ind w:left="2520"/>
        <w:rPr>
          <w:rFonts w:cs="Arial"/>
          <w:snapToGrid/>
          <w:color w:val="222222"/>
          <w:szCs w:val="24"/>
        </w:rPr>
      </w:pPr>
      <w:r w:rsidRPr="00F47F8A">
        <w:rPr>
          <w:rFonts w:cs="Arial"/>
          <w:snapToGrid/>
          <w:color w:val="222222"/>
          <w:szCs w:val="24"/>
        </w:rPr>
        <w:t>Mississippi</w:t>
      </w:r>
    </w:p>
    <w:p w14:paraId="0104F926" w14:textId="77777777" w:rsidR="00F47F8A" w:rsidRPr="00F47F8A" w:rsidRDefault="00F47F8A" w:rsidP="00F47F8A">
      <w:pPr>
        <w:numPr>
          <w:ilvl w:val="0"/>
          <w:numId w:val="79"/>
        </w:numPr>
        <w:ind w:left="2520"/>
        <w:rPr>
          <w:rFonts w:cs="Arial"/>
          <w:snapToGrid/>
          <w:color w:val="222222"/>
          <w:szCs w:val="24"/>
        </w:rPr>
      </w:pPr>
      <w:r w:rsidRPr="00F47F8A">
        <w:rPr>
          <w:rFonts w:cs="Arial"/>
          <w:snapToGrid/>
          <w:color w:val="222222"/>
          <w:szCs w:val="24"/>
        </w:rPr>
        <w:t>North Carolina</w:t>
      </w:r>
    </w:p>
    <w:p w14:paraId="36D6CBD2" w14:textId="77777777" w:rsidR="00F47F8A" w:rsidRPr="00F47F8A" w:rsidRDefault="00F47F8A" w:rsidP="00F47F8A">
      <w:pPr>
        <w:numPr>
          <w:ilvl w:val="0"/>
          <w:numId w:val="79"/>
        </w:numPr>
        <w:ind w:left="2520"/>
        <w:rPr>
          <w:rFonts w:cs="Arial"/>
          <w:snapToGrid/>
          <w:color w:val="222222"/>
          <w:szCs w:val="24"/>
        </w:rPr>
      </w:pPr>
      <w:r w:rsidRPr="00F47F8A">
        <w:rPr>
          <w:rFonts w:cs="Arial"/>
          <w:snapToGrid/>
          <w:color w:val="222222"/>
          <w:szCs w:val="24"/>
        </w:rPr>
        <w:t>Oklahoma</w:t>
      </w:r>
    </w:p>
    <w:p w14:paraId="695606C9" w14:textId="77777777" w:rsidR="00F47F8A" w:rsidRPr="00F47F8A" w:rsidRDefault="00F47F8A" w:rsidP="00F47F8A">
      <w:pPr>
        <w:numPr>
          <w:ilvl w:val="0"/>
          <w:numId w:val="79"/>
        </w:numPr>
        <w:spacing w:after="240"/>
        <w:ind w:left="2520"/>
        <w:rPr>
          <w:rFonts w:cs="Arial"/>
          <w:snapToGrid/>
          <w:color w:val="222222"/>
          <w:szCs w:val="24"/>
        </w:rPr>
      </w:pPr>
      <w:r w:rsidRPr="00F47F8A">
        <w:rPr>
          <w:rFonts w:cs="Arial"/>
          <w:snapToGrid/>
          <w:color w:val="222222"/>
          <w:szCs w:val="24"/>
        </w:rPr>
        <w:t>South Carolina</w:t>
      </w:r>
    </w:p>
    <w:p w14:paraId="244F4DF9" w14:textId="77777777" w:rsidR="00943792" w:rsidRPr="00E42546" w:rsidRDefault="00943792" w:rsidP="002437DD">
      <w:pPr>
        <w:numPr>
          <w:ilvl w:val="0"/>
          <w:numId w:val="1"/>
        </w:numPr>
        <w:tabs>
          <w:tab w:val="left" w:pos="1800"/>
          <w:tab w:val="left" w:pos="2160"/>
        </w:tabs>
        <w:spacing w:after="480"/>
        <w:ind w:left="1800"/>
      </w:pPr>
      <w:r w:rsidRPr="00E42546">
        <w:lastRenderedPageBreak/>
        <w:t>Provide activities or services not directly related to the purpose of this grant program.</w:t>
      </w:r>
    </w:p>
    <w:p w14:paraId="116F1417" w14:textId="77777777" w:rsidR="00943792" w:rsidRPr="00E42546" w:rsidRDefault="00943792" w:rsidP="001052F1">
      <w:pPr>
        <w:pStyle w:val="Heading4"/>
      </w:pPr>
      <w:r w:rsidRPr="00E42546">
        <w:t>Factors Affecting Allowability of Costs</w:t>
      </w:r>
    </w:p>
    <w:p w14:paraId="6D626688" w14:textId="77777777" w:rsidR="00943792" w:rsidRPr="00E42546" w:rsidRDefault="00943792" w:rsidP="00FB3C7A">
      <w:pPr>
        <w:spacing w:after="240"/>
        <w:ind w:left="1080"/>
      </w:pPr>
      <w:r w:rsidRPr="00E42546">
        <w:t>Except where otherwise authorized by statute, costs under this grant must also meet the following general criteria in order to be allowable:</w:t>
      </w:r>
    </w:p>
    <w:p w14:paraId="730467BD" w14:textId="77777777" w:rsidR="00943792" w:rsidRPr="00E42546" w:rsidRDefault="00943792" w:rsidP="00B71E72">
      <w:pPr>
        <w:numPr>
          <w:ilvl w:val="0"/>
          <w:numId w:val="14"/>
        </w:numPr>
        <w:spacing w:after="240"/>
        <w:ind w:left="1800"/>
      </w:pPr>
      <w:r w:rsidRPr="00E42546">
        <w:t>Be consistent with policies and procedures that apply uniformly to both federally-financed and other activities of the non-federal entity.</w:t>
      </w:r>
    </w:p>
    <w:p w14:paraId="0B0CB314" w14:textId="77777777" w:rsidR="00943792" w:rsidRPr="00E42546" w:rsidRDefault="00943792" w:rsidP="00B71E72">
      <w:pPr>
        <w:numPr>
          <w:ilvl w:val="0"/>
          <w:numId w:val="13"/>
        </w:numPr>
        <w:spacing w:after="240"/>
        <w:ind w:left="1800"/>
      </w:pPr>
      <w:r w:rsidRPr="00E42546">
        <w:t>Be accorded consistent treatment. A cost may not be assigned to the grant as a direct cost if any other cost incurred for the same purpose, in like circumstances, has been allocated to the grant as an indirect cost.</w:t>
      </w:r>
    </w:p>
    <w:p w14:paraId="013EABA9" w14:textId="77777777" w:rsidR="00943792" w:rsidRPr="00E42546" w:rsidRDefault="00943792" w:rsidP="00B71E72">
      <w:pPr>
        <w:numPr>
          <w:ilvl w:val="0"/>
          <w:numId w:val="12"/>
        </w:numPr>
        <w:spacing w:after="240"/>
        <w:ind w:left="1800"/>
      </w:pPr>
      <w:r w:rsidRPr="00E42546">
        <w:t>Be determined in accordance with generally accepted accounting principles.</w:t>
      </w:r>
    </w:p>
    <w:p w14:paraId="5C4C1802" w14:textId="77777777" w:rsidR="00943792" w:rsidRPr="00E42546" w:rsidRDefault="00943792" w:rsidP="00B71E72">
      <w:pPr>
        <w:numPr>
          <w:ilvl w:val="0"/>
          <w:numId w:val="11"/>
        </w:numPr>
        <w:spacing w:after="240"/>
        <w:ind w:left="1800"/>
      </w:pPr>
      <w:r w:rsidRPr="00E42546">
        <w:t xml:space="preserve">Not be included as a cost or used to meet cost sharing or matching requirements of any other federally-financed program in either the current or a prior period. </w:t>
      </w:r>
    </w:p>
    <w:p w14:paraId="6E41E59C" w14:textId="77777777" w:rsidR="00943792" w:rsidRPr="00E42546" w:rsidRDefault="00943792" w:rsidP="00FB3C7A">
      <w:pPr>
        <w:spacing w:after="480"/>
        <w:ind w:left="1080"/>
      </w:pPr>
      <w:r w:rsidRPr="00E42546">
        <w:t xml:space="preserve">Please note that the </w:t>
      </w:r>
      <w:r w:rsidRPr="00E42546">
        <w:rPr>
          <w:i/>
        </w:rPr>
        <w:t>Uniform Administrative Requirements, Cost Principles, and Audit Requirement for Federal Awards</w:t>
      </w:r>
      <w:r w:rsidRPr="00E42546">
        <w:t xml:space="preserve"> was published on December 19, 2014, and became effective for new and continuation grant awards issued on or after December 26, 2014. All grantees will be expected to comply with the</w:t>
      </w:r>
      <w:r w:rsidR="007102D5">
        <w:t>se</w:t>
      </w:r>
      <w:r w:rsidRPr="00E42546">
        <w:t xml:space="preserve"> rules and regulations. Please see the </w:t>
      </w:r>
      <w:r w:rsidRPr="00E42546">
        <w:rPr>
          <w:i/>
        </w:rPr>
        <w:t>Code of Federal Regulation</w:t>
      </w:r>
      <w:r w:rsidRPr="00E42546">
        <w:t xml:space="preserve"> (CFR) </w:t>
      </w:r>
      <w:r w:rsidR="004019A4" w:rsidRPr="00E42546">
        <w:t>web page at</w:t>
      </w:r>
      <w:r w:rsidRPr="00E42546">
        <w:t xml:space="preserve"> </w:t>
      </w:r>
      <w:hyperlink r:id="rId31" w:tooltip="Code of Federal Regulation" w:history="1">
        <w:r w:rsidRPr="00E42546">
          <w:rPr>
            <w:rStyle w:val="Hyperlink"/>
          </w:rPr>
          <w:t>http://www.ecfr.gov/cgi-bin/retrieveECFR?gp=&amp;SID=8950b54acafdbe97ff82d556e22c2461&amp;mc=true&amp;n=pt2.1.200&amp;r=PART&amp;ty=HTML</w:t>
        </w:r>
      </w:hyperlink>
    </w:p>
    <w:p w14:paraId="711271A7" w14:textId="77777777" w:rsidR="00943792" w:rsidRPr="00E42546" w:rsidRDefault="00943792" w:rsidP="001052F1">
      <w:pPr>
        <w:pStyle w:val="Heading4"/>
      </w:pPr>
      <w:r w:rsidRPr="00E42546">
        <w:t>Direct Costs</w:t>
      </w:r>
    </w:p>
    <w:p w14:paraId="6B9F07BB" w14:textId="77777777" w:rsidR="00943792" w:rsidRPr="00E42546" w:rsidRDefault="00943792" w:rsidP="00FB3C7A">
      <w:pPr>
        <w:spacing w:after="240"/>
        <w:ind w:left="1080"/>
      </w:pPr>
      <w:r w:rsidRPr="00E42546">
        <w:t>Direct costs for this grant are those costs that can be identified specifically with a particular final cost objective. Costs incurred for the same purpose, in like circumstances, must be treated consistently as either direct or indirect costs.</w:t>
      </w:r>
    </w:p>
    <w:p w14:paraId="4EF878B5" w14:textId="77777777" w:rsidR="00943792" w:rsidRPr="00E42546" w:rsidRDefault="00943792" w:rsidP="00FB3C7A">
      <w:pPr>
        <w:spacing w:after="240"/>
        <w:ind w:left="1080"/>
      </w:pPr>
      <w:r w:rsidRPr="00E42546">
        <w:t>The salaries of administrative and clerical staff should normally be treated as indirect costs. Direct charging of these costs may be appropriate only if all of the following conditions are met:</w:t>
      </w:r>
    </w:p>
    <w:p w14:paraId="2D3BA7A0" w14:textId="77777777" w:rsidR="00943792" w:rsidRPr="00E42546" w:rsidRDefault="00943792" w:rsidP="00B71E72">
      <w:pPr>
        <w:numPr>
          <w:ilvl w:val="0"/>
          <w:numId w:val="11"/>
        </w:numPr>
        <w:tabs>
          <w:tab w:val="left" w:pos="1800"/>
        </w:tabs>
        <w:spacing w:after="240"/>
        <w:ind w:left="1800"/>
      </w:pPr>
      <w:r w:rsidRPr="00E42546">
        <w:t>Administrative or clerical services are integral to a project or activity;</w:t>
      </w:r>
    </w:p>
    <w:p w14:paraId="649A5FDE" w14:textId="77777777" w:rsidR="00943792" w:rsidRPr="00E42546" w:rsidRDefault="00943792" w:rsidP="00B71E72">
      <w:pPr>
        <w:numPr>
          <w:ilvl w:val="0"/>
          <w:numId w:val="11"/>
        </w:numPr>
        <w:tabs>
          <w:tab w:val="left" w:pos="1800"/>
        </w:tabs>
        <w:spacing w:after="240"/>
        <w:ind w:left="1800"/>
      </w:pPr>
      <w:r w:rsidRPr="00E42546">
        <w:lastRenderedPageBreak/>
        <w:t>Individuals involved can be specifically identified with the project or activity;</w:t>
      </w:r>
    </w:p>
    <w:p w14:paraId="115CB113" w14:textId="77777777" w:rsidR="00943792" w:rsidRPr="00E42546" w:rsidRDefault="00943792" w:rsidP="00B71E72">
      <w:pPr>
        <w:numPr>
          <w:ilvl w:val="0"/>
          <w:numId w:val="11"/>
        </w:numPr>
        <w:tabs>
          <w:tab w:val="left" w:pos="1800"/>
        </w:tabs>
        <w:spacing w:after="240"/>
        <w:ind w:left="1800"/>
      </w:pPr>
      <w:r w:rsidRPr="00E42546">
        <w:t>Direct costs are explicitly included in the budget or have the prior written approval of the federal awarding agency; and</w:t>
      </w:r>
    </w:p>
    <w:p w14:paraId="2C01EF2F" w14:textId="77777777" w:rsidR="00943792" w:rsidRPr="00E42546" w:rsidRDefault="00943792" w:rsidP="00B71E72">
      <w:pPr>
        <w:numPr>
          <w:ilvl w:val="0"/>
          <w:numId w:val="11"/>
        </w:numPr>
        <w:tabs>
          <w:tab w:val="left" w:pos="1800"/>
          <w:tab w:val="left" w:pos="2160"/>
        </w:tabs>
        <w:spacing w:after="480"/>
        <w:ind w:left="1800"/>
      </w:pPr>
      <w:r w:rsidRPr="00E42546">
        <w:t>Direct costs are not also recovered as indirect costs.</w:t>
      </w:r>
    </w:p>
    <w:p w14:paraId="6141AA46" w14:textId="77777777" w:rsidR="00943792" w:rsidRPr="00E42546" w:rsidRDefault="00943792" w:rsidP="001052F1">
      <w:pPr>
        <w:pStyle w:val="Heading4"/>
      </w:pPr>
      <w:r w:rsidRPr="00E42546">
        <w:t>Administrative Indirect Cost Rate</w:t>
      </w:r>
    </w:p>
    <w:p w14:paraId="2F2E3538" w14:textId="77777777" w:rsidR="006873B9" w:rsidRPr="00E42546" w:rsidRDefault="006873B9" w:rsidP="00FB3C7A">
      <w:pPr>
        <w:spacing w:after="480"/>
        <w:ind w:left="1080"/>
        <w:rPr>
          <w:rFonts w:cs="Arial"/>
          <w:snapToGrid/>
          <w:szCs w:val="24"/>
        </w:rPr>
      </w:pPr>
      <w:r w:rsidRPr="00E42546">
        <w:rPr>
          <w:rFonts w:cs="Arial"/>
          <w:szCs w:val="24"/>
        </w:rPr>
        <w:t xml:space="preserve">This RFA’s 21 CSLA grant is federally-funded with Title II, Part A funds, and therefore, is offered pursuant to a federal program with a statutory requirement prohibiting the use of Federal funds to supplant non-Federal funds. Consequently, pursuant to 34 </w:t>
      </w:r>
      <w:r w:rsidR="00F47F8A">
        <w:rPr>
          <w:rFonts w:cs="Arial"/>
          <w:szCs w:val="24"/>
        </w:rPr>
        <w:t>Code of Federal Regulations (</w:t>
      </w:r>
      <w:r w:rsidRPr="00E42546">
        <w:rPr>
          <w:rFonts w:cs="Arial"/>
          <w:szCs w:val="24"/>
        </w:rPr>
        <w:t>CFR</w:t>
      </w:r>
      <w:r w:rsidR="00F47F8A">
        <w:rPr>
          <w:rFonts w:cs="Arial"/>
          <w:szCs w:val="24"/>
        </w:rPr>
        <w:t>)</w:t>
      </w:r>
      <w:r w:rsidRPr="00E42546">
        <w:rPr>
          <w:rFonts w:cs="Arial"/>
          <w:szCs w:val="24"/>
        </w:rPr>
        <w:t xml:space="preserve">. Section 76.563, the successful applicant’s ability to charge indirect costs to the grant is restricted, as set forth in 34 CFR. sections 76.564–76.569. This means that the grantee must apply a </w:t>
      </w:r>
      <w:r w:rsidRPr="00E42546">
        <w:rPr>
          <w:rFonts w:cs="Arial"/>
          <w:b/>
          <w:bCs/>
          <w:szCs w:val="24"/>
        </w:rPr>
        <w:t>restricted</w:t>
      </w:r>
      <w:r w:rsidRPr="00E42546">
        <w:rPr>
          <w:rFonts w:cs="Arial"/>
          <w:szCs w:val="24"/>
        </w:rPr>
        <w:t xml:space="preserve"> </w:t>
      </w:r>
      <w:r w:rsidRPr="00E42546">
        <w:rPr>
          <w:rFonts w:cs="Arial"/>
          <w:b/>
          <w:bCs/>
          <w:szCs w:val="24"/>
        </w:rPr>
        <w:t>indirect cost rate</w:t>
      </w:r>
      <w:r w:rsidRPr="00E42546">
        <w:rPr>
          <w:rFonts w:cs="Arial"/>
          <w:szCs w:val="24"/>
        </w:rPr>
        <w:t xml:space="preserve">, as described in the above-cited regulations, which may differ from the applicant’s otherwise applicable indirect cost rate. As specified in 34 </w:t>
      </w:r>
      <w:r w:rsidR="00F47F8A">
        <w:rPr>
          <w:rFonts w:cs="Arial"/>
          <w:szCs w:val="24"/>
        </w:rPr>
        <w:t>CFR</w:t>
      </w:r>
      <w:r w:rsidRPr="00E42546">
        <w:rPr>
          <w:rFonts w:cs="Arial"/>
          <w:szCs w:val="24"/>
        </w:rPr>
        <w:t xml:space="preserve"> section 76.564, the grantee may use “an indirect cost rate computed under paragraph (a)” of that section, or “[a]n indirect cost rate of eight percent unless the Secretary determines that the subgrantee or grantee would have a lower rate under paragraph (a)” of that section. Under authority delegated by the U.S. Department of Education, CDE has computed restricted indirect cost rates for California’s LEAs, and therefore, a successful LEA applicant may apply its CDE-approved restricted indirect cost rate. To the extent a successful non-LEA applicant has a federally-approved restricted indirect cost rate computed pursuant to 76.564(a), it may apply that rate. Successful non-LEA applicants without a federally-approved restricted indirect cost rate may apply a restricted indirect cost rate of eight percent, unless it would have a lower rate under 34 CFR. Section 76.563(a). Applicants are encouraged to review 34 CFR. sections 76.564–76.569, and </w:t>
      </w:r>
      <w:r w:rsidR="00A738C2" w:rsidRPr="00E42546">
        <w:rPr>
          <w:rFonts w:cs="Arial"/>
          <w:szCs w:val="24"/>
        </w:rPr>
        <w:t>U.S. Department of Education</w:t>
      </w:r>
      <w:r w:rsidRPr="00E42546">
        <w:rPr>
          <w:rFonts w:cs="Arial"/>
          <w:szCs w:val="24"/>
        </w:rPr>
        <w:t xml:space="preserve"> guidance regarding computation and application of restricted indirect cost rates before applying. Additional information regarding indirect cost rates, as well as responses to frequently asked questions regarding same, may be found on </w:t>
      </w:r>
      <w:r w:rsidR="004171F3">
        <w:rPr>
          <w:rFonts w:cs="Arial"/>
          <w:szCs w:val="24"/>
        </w:rPr>
        <w:t xml:space="preserve">the </w:t>
      </w:r>
      <w:r w:rsidRPr="00E42546">
        <w:rPr>
          <w:rFonts w:cs="Arial"/>
          <w:szCs w:val="24"/>
        </w:rPr>
        <w:t xml:space="preserve">CDE </w:t>
      </w:r>
      <w:r w:rsidR="00FF44E4">
        <w:rPr>
          <w:rFonts w:cs="Arial"/>
          <w:szCs w:val="24"/>
        </w:rPr>
        <w:t xml:space="preserve">Indirect Cost Rates </w:t>
      </w:r>
      <w:r w:rsidRPr="00E42546">
        <w:rPr>
          <w:rFonts w:cs="Arial"/>
          <w:szCs w:val="24"/>
        </w:rPr>
        <w:t>web</w:t>
      </w:r>
      <w:r w:rsidR="00C60C3C">
        <w:rPr>
          <w:rFonts w:cs="Arial"/>
          <w:szCs w:val="24"/>
        </w:rPr>
        <w:t xml:space="preserve"> page</w:t>
      </w:r>
      <w:r w:rsidRPr="00E42546">
        <w:rPr>
          <w:rFonts w:cs="Arial"/>
          <w:szCs w:val="24"/>
        </w:rPr>
        <w:t xml:space="preserve"> </w:t>
      </w:r>
      <w:r w:rsidR="00C60C3C">
        <w:rPr>
          <w:rFonts w:cs="Arial"/>
          <w:szCs w:val="24"/>
        </w:rPr>
        <w:t>at</w:t>
      </w:r>
      <w:r w:rsidRPr="00E42546">
        <w:rPr>
          <w:rFonts w:cs="Arial"/>
          <w:szCs w:val="24"/>
        </w:rPr>
        <w:t xml:space="preserve">: </w:t>
      </w:r>
      <w:hyperlink r:id="rId32" w:tooltip="Indirect Cost Rates" w:history="1">
        <w:r w:rsidRPr="00E42546">
          <w:rPr>
            <w:rStyle w:val="Hyperlink"/>
            <w:rFonts w:cs="Arial"/>
            <w:szCs w:val="24"/>
          </w:rPr>
          <w:t>https://www.cde.ca.gov/fg/ac/ic/</w:t>
        </w:r>
      </w:hyperlink>
    </w:p>
    <w:p w14:paraId="1ABC6D81" w14:textId="77777777" w:rsidR="00943792" w:rsidRPr="00DE39AA" w:rsidRDefault="00943792" w:rsidP="001052F1">
      <w:pPr>
        <w:pStyle w:val="Heading4"/>
      </w:pPr>
      <w:r w:rsidRPr="00DE39AA">
        <w:t>Ownership of Materials and Intellectual Property Rights</w:t>
      </w:r>
    </w:p>
    <w:p w14:paraId="49C19E44" w14:textId="77777777" w:rsidR="00AE5177" w:rsidRPr="00DE39AA" w:rsidRDefault="00943792" w:rsidP="00FB3C7A">
      <w:pPr>
        <w:spacing w:after="240"/>
        <w:ind w:left="1080"/>
        <w:rPr>
          <w:rFonts w:cs="Arial"/>
          <w:color w:val="000000"/>
        </w:rPr>
      </w:pPr>
      <w:r w:rsidRPr="00DE39AA">
        <w:t xml:space="preserve">Ownership of any copyrights, patents, or other proprietary interests that may result from grant activities shall be governed by applicable federal regulations. The U.S. Department of Education and the CDE retain the rights for no-cost use or replication of any materials, designs, or programs developed through the use of these funds. Pursuant to the </w:t>
      </w:r>
      <w:r w:rsidRPr="00DE39AA">
        <w:rPr>
          <w:rFonts w:cs="Arial"/>
          <w:iCs/>
          <w:szCs w:val="24"/>
        </w:rPr>
        <w:t xml:space="preserve">CFR </w:t>
      </w:r>
      <w:r w:rsidR="00F47F8A" w:rsidRPr="00F47F8A">
        <w:rPr>
          <w:rFonts w:cs="Arial"/>
          <w:color w:val="222222"/>
          <w:szCs w:val="24"/>
        </w:rPr>
        <w:t xml:space="preserve">Electronic Data Gathering, </w:t>
      </w:r>
      <w:r w:rsidR="00F47F8A" w:rsidRPr="00F47F8A">
        <w:rPr>
          <w:rFonts w:cs="Arial"/>
          <w:color w:val="222222"/>
          <w:szCs w:val="24"/>
        </w:rPr>
        <w:lastRenderedPageBreak/>
        <w:t>Analysis, and Retrieval</w:t>
      </w:r>
      <w:r w:rsidR="00F47F8A">
        <w:rPr>
          <w:rFonts w:cs="Arial"/>
          <w:color w:val="222222"/>
          <w:szCs w:val="24"/>
        </w:rPr>
        <w:t xml:space="preserve"> (EDGAR)</w:t>
      </w:r>
      <w:r w:rsidRPr="00F47F8A">
        <w:rPr>
          <w:rFonts w:cs="Arial"/>
          <w:iCs/>
          <w:szCs w:val="24"/>
        </w:rPr>
        <w:t>,</w:t>
      </w:r>
      <w:r w:rsidRPr="00DE39AA">
        <w:rPr>
          <w:rFonts w:cs="Arial"/>
          <w:iCs/>
          <w:szCs w:val="24"/>
        </w:rPr>
        <w:t xml:space="preserve"> </w:t>
      </w:r>
      <w:r w:rsidR="007B2310">
        <w:rPr>
          <w:rFonts w:cs="Arial"/>
          <w:iCs/>
          <w:szCs w:val="24"/>
        </w:rPr>
        <w:t xml:space="preserve">2 </w:t>
      </w:r>
      <w:r w:rsidRPr="00DE39AA">
        <w:rPr>
          <w:rFonts w:cs="Arial"/>
          <w:szCs w:val="24"/>
        </w:rPr>
        <w:t>CFR, EDGAR</w:t>
      </w:r>
      <w:r w:rsidRPr="00DE39AA">
        <w:rPr>
          <w:rFonts w:cs="Arial"/>
          <w:color w:val="000000"/>
        </w:rPr>
        <w:t xml:space="preserve"> Section </w:t>
      </w:r>
      <w:r w:rsidR="007B2310">
        <w:rPr>
          <w:rFonts w:cs="Arial"/>
          <w:color w:val="000000"/>
        </w:rPr>
        <w:t>200.315</w:t>
      </w:r>
      <w:r w:rsidRPr="00DE39AA">
        <w:rPr>
          <w:rFonts w:cs="Arial"/>
          <w:color w:val="000000"/>
        </w:rPr>
        <w:t xml:space="preserve"> </w:t>
      </w:r>
      <w:r w:rsidR="007B2310">
        <w:rPr>
          <w:rFonts w:cs="Arial"/>
          <w:color w:val="000000"/>
        </w:rPr>
        <w:t>c</w:t>
      </w:r>
      <w:r w:rsidRPr="00DE39AA">
        <w:rPr>
          <w:rFonts w:cs="Arial"/>
          <w:color w:val="000000"/>
        </w:rPr>
        <w:t>opyright policy for grantees</w:t>
      </w:r>
      <w:r w:rsidR="007B2310">
        <w:rPr>
          <w:rFonts w:cs="Arial"/>
          <w:color w:val="000000"/>
        </w:rPr>
        <w:t xml:space="preserve"> reads as follows</w:t>
      </w:r>
      <w:r w:rsidRPr="00DE39AA">
        <w:rPr>
          <w:rFonts w:cs="Arial"/>
          <w:color w:val="000000"/>
        </w:rPr>
        <w:t xml:space="preserve">: </w:t>
      </w:r>
    </w:p>
    <w:p w14:paraId="23E17D95" w14:textId="77777777" w:rsidR="007B2310" w:rsidRDefault="007B2310" w:rsidP="007B2310">
      <w:pPr>
        <w:spacing w:after="480"/>
        <w:ind w:left="1980" w:right="720"/>
        <w:rPr>
          <w:rFonts w:ascii="Calibri" w:hAnsi="Calibri"/>
          <w:snapToGrid/>
          <w:sz w:val="22"/>
        </w:rPr>
      </w:pPr>
      <w:r>
        <w:t>(b) 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w:t>
      </w:r>
    </w:p>
    <w:p w14:paraId="1C9B7FAB" w14:textId="77777777" w:rsidR="00943792" w:rsidRPr="00E42546" w:rsidRDefault="00943792" w:rsidP="001052F1">
      <w:pPr>
        <w:pStyle w:val="Heading2"/>
        <w:numPr>
          <w:ilvl w:val="0"/>
          <w:numId w:val="80"/>
        </w:numPr>
        <w:ind w:left="360" w:hanging="360"/>
      </w:pPr>
      <w:bookmarkStart w:id="66" w:name="_Toc30069820"/>
      <w:r w:rsidRPr="00E42546">
        <w:t>Grant Awards and Reporting Requirements</w:t>
      </w:r>
      <w:bookmarkEnd w:id="66"/>
    </w:p>
    <w:p w14:paraId="147D81FD" w14:textId="77777777" w:rsidR="00943792" w:rsidRPr="00E42546" w:rsidRDefault="00075175" w:rsidP="00B41E7B">
      <w:pPr>
        <w:autoSpaceDE w:val="0"/>
        <w:autoSpaceDN w:val="0"/>
        <w:adjustRightInd w:val="0"/>
        <w:spacing w:after="240"/>
        <w:ind w:left="360"/>
        <w:rPr>
          <w:rFonts w:cs="Arial"/>
          <w:snapToGrid/>
          <w:szCs w:val="24"/>
        </w:rPr>
      </w:pPr>
      <w:r w:rsidRPr="00075175">
        <w:rPr>
          <w:rFonts w:cs="Arial"/>
          <w:b/>
          <w:snapToGrid/>
          <w:szCs w:val="24"/>
        </w:rPr>
        <w:t>Note:</w:t>
      </w:r>
      <w:r w:rsidRPr="00075175">
        <w:rPr>
          <w:rFonts w:cs="Arial"/>
          <w:snapToGrid/>
          <w:szCs w:val="24"/>
        </w:rPr>
        <w:t xml:space="preserve"> Applicants may be requested to revise budgets prior to award dissemination in order to fall within the total fundable range.</w:t>
      </w:r>
      <w:r w:rsidR="00F47F8A">
        <w:rPr>
          <w:rFonts w:cs="Arial"/>
          <w:snapToGrid/>
          <w:szCs w:val="24"/>
        </w:rPr>
        <w:t xml:space="preserve"> </w:t>
      </w:r>
      <w:r w:rsidR="00943792" w:rsidRPr="00E42546">
        <w:rPr>
          <w:rFonts w:cs="Arial"/>
          <w:snapToGrid/>
          <w:szCs w:val="24"/>
        </w:rPr>
        <w:t xml:space="preserve">Following final program and budget negotiations, grants will be issued to a successful project after a signed agreement on the terms of the award has been received by the CDE. The </w:t>
      </w:r>
      <w:r w:rsidR="00943792" w:rsidRPr="00E42546">
        <w:rPr>
          <w:rFonts w:eastAsia="Calibri" w:cs="Arial"/>
        </w:rPr>
        <w:t>AO-400 must be signed by the grantee and returned to CDE 10 days after it is received.</w:t>
      </w:r>
      <w:r w:rsidR="00943792" w:rsidRPr="00E42546">
        <w:rPr>
          <w:rFonts w:cs="Arial"/>
          <w:snapToGrid/>
          <w:szCs w:val="24"/>
        </w:rPr>
        <w:t xml:space="preserve"> </w:t>
      </w:r>
    </w:p>
    <w:p w14:paraId="2DF08999" w14:textId="77777777" w:rsidR="00B41E7B" w:rsidRPr="00E42546" w:rsidRDefault="00943792" w:rsidP="00B41E7B">
      <w:pPr>
        <w:autoSpaceDE w:val="0"/>
        <w:autoSpaceDN w:val="0"/>
        <w:adjustRightInd w:val="0"/>
        <w:ind w:left="360"/>
        <w:rPr>
          <w:rFonts w:eastAsia="Calibri"/>
        </w:rPr>
      </w:pPr>
      <w:r w:rsidRPr="00E42546">
        <w:rPr>
          <w:rFonts w:cs="Arial"/>
          <w:snapToGrid/>
          <w:szCs w:val="24"/>
        </w:rPr>
        <w:t xml:space="preserve">Successful applicants are required to submit progress reports and invoices 45 days after the close of the quarter. The first progress report </w:t>
      </w:r>
      <w:r w:rsidRPr="00E42546">
        <w:rPr>
          <w:rFonts w:eastAsia="Calibri" w:cs="Arial"/>
        </w:rPr>
        <w:t>(</w:t>
      </w:r>
      <w:r w:rsidR="00F50C96" w:rsidRPr="00E42546">
        <w:rPr>
          <w:rFonts w:eastAsia="Calibri"/>
        </w:rPr>
        <w:t>May 15</w:t>
      </w:r>
      <w:r w:rsidRPr="00E42546">
        <w:rPr>
          <w:rFonts w:eastAsia="Calibri"/>
        </w:rPr>
        <w:t xml:space="preserve">, 2020, through </w:t>
      </w:r>
    </w:p>
    <w:p w14:paraId="7FDB7F61" w14:textId="77777777" w:rsidR="00F47F8A" w:rsidRDefault="00943792" w:rsidP="00F47F8A">
      <w:pPr>
        <w:autoSpaceDE w:val="0"/>
        <w:autoSpaceDN w:val="0"/>
        <w:adjustRightInd w:val="0"/>
        <w:ind w:left="360"/>
        <w:rPr>
          <w:rFonts w:cs="Arial"/>
          <w:snapToGrid/>
          <w:szCs w:val="24"/>
        </w:rPr>
      </w:pPr>
      <w:r w:rsidRPr="00E42546">
        <w:rPr>
          <w:rFonts w:eastAsia="Calibri"/>
        </w:rPr>
        <w:t>June 30, 2020</w:t>
      </w:r>
      <w:r w:rsidRPr="00E42546">
        <w:rPr>
          <w:rFonts w:eastAsia="Calibri" w:cs="Arial"/>
        </w:rPr>
        <w:t xml:space="preserve">) </w:t>
      </w:r>
      <w:r w:rsidRPr="00E42546">
        <w:rPr>
          <w:rFonts w:cs="Arial"/>
          <w:snapToGrid/>
          <w:szCs w:val="24"/>
        </w:rPr>
        <w:t xml:space="preserve">and invoice for the same time period will be due on or before </w:t>
      </w:r>
    </w:p>
    <w:p w14:paraId="22B2B369" w14:textId="77777777" w:rsidR="00943792" w:rsidRPr="00E42546" w:rsidRDefault="00943792" w:rsidP="00B41E7B">
      <w:pPr>
        <w:autoSpaceDE w:val="0"/>
        <w:autoSpaceDN w:val="0"/>
        <w:adjustRightInd w:val="0"/>
        <w:spacing w:after="240"/>
        <w:ind w:left="360"/>
        <w:rPr>
          <w:rFonts w:cs="Arial"/>
          <w:snapToGrid/>
          <w:szCs w:val="24"/>
        </w:rPr>
      </w:pPr>
      <w:r w:rsidRPr="00E42546">
        <w:rPr>
          <w:rFonts w:eastAsia="Calibri" w:cs="Arial"/>
        </w:rPr>
        <w:t>August 1</w:t>
      </w:r>
      <w:r w:rsidR="00D74525" w:rsidRPr="00E42546">
        <w:rPr>
          <w:rFonts w:eastAsia="Calibri" w:cs="Arial"/>
        </w:rPr>
        <w:t>4</w:t>
      </w:r>
      <w:r w:rsidRPr="00E42546">
        <w:rPr>
          <w:rFonts w:eastAsia="Calibri" w:cs="Arial"/>
        </w:rPr>
        <w:t xml:space="preserve">, 2020. </w:t>
      </w:r>
      <w:r w:rsidRPr="00E42546">
        <w:rPr>
          <w:rFonts w:cs="Arial"/>
          <w:snapToGrid/>
          <w:szCs w:val="24"/>
        </w:rPr>
        <w:t>Information required for these reports includes:</w:t>
      </w:r>
    </w:p>
    <w:p w14:paraId="3C9990B2" w14:textId="77777777" w:rsidR="00943792" w:rsidRPr="00E42546" w:rsidRDefault="00943792" w:rsidP="002437DD">
      <w:pPr>
        <w:pStyle w:val="Header"/>
        <w:numPr>
          <w:ilvl w:val="0"/>
          <w:numId w:val="4"/>
        </w:numPr>
        <w:tabs>
          <w:tab w:val="clear" w:pos="4320"/>
          <w:tab w:val="clear" w:pos="8640"/>
        </w:tabs>
        <w:spacing w:after="240"/>
        <w:ind w:left="1080"/>
        <w:rPr>
          <w:rFonts w:cs="Arial"/>
          <w:iCs/>
        </w:rPr>
      </w:pPr>
      <w:r w:rsidRPr="00E42546">
        <w:rPr>
          <w:rFonts w:cs="Arial"/>
          <w:snapToGrid/>
          <w:szCs w:val="24"/>
        </w:rPr>
        <w:t>The number of participants in the corresponding program as appropriate to the role of the grantee</w:t>
      </w:r>
      <w:r w:rsidRPr="00E42546">
        <w:rPr>
          <w:rFonts w:cs="Arial"/>
          <w:szCs w:val="24"/>
        </w:rPr>
        <w:t xml:space="preserve">; </w:t>
      </w:r>
    </w:p>
    <w:p w14:paraId="6A50D66D" w14:textId="77777777" w:rsidR="00943792" w:rsidRPr="00E42546" w:rsidRDefault="00943792" w:rsidP="002437DD">
      <w:pPr>
        <w:pStyle w:val="Header"/>
        <w:numPr>
          <w:ilvl w:val="0"/>
          <w:numId w:val="4"/>
        </w:numPr>
        <w:tabs>
          <w:tab w:val="clear" w:pos="4320"/>
          <w:tab w:val="clear" w:pos="8640"/>
        </w:tabs>
        <w:spacing w:after="240"/>
        <w:ind w:left="1080"/>
        <w:rPr>
          <w:rFonts w:cs="Arial"/>
          <w:iCs/>
        </w:rPr>
      </w:pPr>
      <w:r w:rsidRPr="00E42546">
        <w:rPr>
          <w:rFonts w:cs="Arial"/>
          <w:snapToGrid/>
          <w:szCs w:val="24"/>
        </w:rPr>
        <w:t>A summary of promotional, recruitment, and retention efforts;</w:t>
      </w:r>
    </w:p>
    <w:p w14:paraId="3A3F04AA" w14:textId="77777777" w:rsidR="00943792" w:rsidRPr="00E42546" w:rsidRDefault="00943792" w:rsidP="002437DD">
      <w:pPr>
        <w:pStyle w:val="Header"/>
        <w:numPr>
          <w:ilvl w:val="0"/>
          <w:numId w:val="4"/>
        </w:numPr>
        <w:tabs>
          <w:tab w:val="clear" w:pos="4320"/>
          <w:tab w:val="clear" w:pos="8640"/>
        </w:tabs>
        <w:spacing w:after="240"/>
        <w:ind w:left="1080"/>
        <w:rPr>
          <w:rFonts w:cs="Arial"/>
          <w:iCs/>
        </w:rPr>
      </w:pPr>
      <w:r w:rsidRPr="00E42546">
        <w:rPr>
          <w:rFonts w:cs="Arial"/>
          <w:snapToGrid/>
          <w:szCs w:val="24"/>
        </w:rPr>
        <w:t>A description of collaborative planning;</w:t>
      </w:r>
    </w:p>
    <w:p w14:paraId="1EA2CB45" w14:textId="77777777" w:rsidR="00943792" w:rsidRPr="00E42546" w:rsidRDefault="00943792" w:rsidP="002437DD">
      <w:pPr>
        <w:pStyle w:val="Header"/>
        <w:numPr>
          <w:ilvl w:val="0"/>
          <w:numId w:val="4"/>
        </w:numPr>
        <w:tabs>
          <w:tab w:val="clear" w:pos="4320"/>
          <w:tab w:val="clear" w:pos="8640"/>
        </w:tabs>
        <w:spacing w:after="240"/>
        <w:ind w:left="1080"/>
        <w:rPr>
          <w:rFonts w:cs="Arial"/>
          <w:iCs/>
        </w:rPr>
      </w:pPr>
      <w:r w:rsidRPr="00E42546">
        <w:rPr>
          <w:rFonts w:cs="Arial"/>
          <w:snapToGrid/>
          <w:szCs w:val="24"/>
        </w:rPr>
        <w:t>Project modifications;</w:t>
      </w:r>
    </w:p>
    <w:p w14:paraId="665CE3EA" w14:textId="77777777" w:rsidR="00943792" w:rsidRPr="00E42546" w:rsidRDefault="00943792" w:rsidP="002437DD">
      <w:pPr>
        <w:pStyle w:val="Header"/>
        <w:numPr>
          <w:ilvl w:val="0"/>
          <w:numId w:val="4"/>
        </w:numPr>
        <w:tabs>
          <w:tab w:val="clear" w:pos="4320"/>
          <w:tab w:val="clear" w:pos="8640"/>
        </w:tabs>
        <w:autoSpaceDE w:val="0"/>
        <w:autoSpaceDN w:val="0"/>
        <w:adjustRightInd w:val="0"/>
        <w:spacing w:after="240"/>
        <w:ind w:left="1080"/>
        <w:rPr>
          <w:rFonts w:cs="Arial"/>
          <w:snapToGrid/>
          <w:szCs w:val="24"/>
        </w:rPr>
      </w:pPr>
      <w:r w:rsidRPr="00E42546">
        <w:rPr>
          <w:rFonts w:cs="Arial"/>
          <w:snapToGrid/>
          <w:szCs w:val="24"/>
        </w:rPr>
        <w:t>Summaries of each project activity; and</w:t>
      </w:r>
    </w:p>
    <w:p w14:paraId="14A07DA6" w14:textId="77777777" w:rsidR="00943792" w:rsidRPr="00E42546" w:rsidRDefault="00943792" w:rsidP="002437DD">
      <w:pPr>
        <w:pStyle w:val="Header"/>
        <w:numPr>
          <w:ilvl w:val="0"/>
          <w:numId w:val="4"/>
        </w:numPr>
        <w:tabs>
          <w:tab w:val="clear" w:pos="4320"/>
          <w:tab w:val="clear" w:pos="8640"/>
        </w:tabs>
        <w:autoSpaceDE w:val="0"/>
        <w:autoSpaceDN w:val="0"/>
        <w:adjustRightInd w:val="0"/>
        <w:spacing w:after="240"/>
        <w:ind w:left="1080"/>
        <w:rPr>
          <w:rFonts w:cs="Arial"/>
          <w:snapToGrid/>
          <w:szCs w:val="24"/>
        </w:rPr>
      </w:pPr>
      <w:r w:rsidRPr="00E42546">
        <w:rPr>
          <w:rFonts w:cs="Arial"/>
          <w:snapToGrid/>
          <w:szCs w:val="24"/>
        </w:rPr>
        <w:t xml:space="preserve">Progress on meeting each of the outcome measures identified in the application narrative. </w:t>
      </w:r>
    </w:p>
    <w:p w14:paraId="6C010386" w14:textId="77777777" w:rsidR="00B41E7B" w:rsidRPr="00E42546" w:rsidRDefault="003C1FDD" w:rsidP="00B41E7B">
      <w:pPr>
        <w:spacing w:after="240"/>
        <w:ind w:left="360"/>
        <w:rPr>
          <w:rFonts w:eastAsia="Calibri" w:cs="Arial"/>
        </w:rPr>
      </w:pPr>
      <w:r w:rsidRPr="00E42546">
        <w:rPr>
          <w:rFonts w:eastAsia="Calibri" w:cs="Arial"/>
        </w:rPr>
        <w:t xml:space="preserve">The </w:t>
      </w:r>
      <w:r w:rsidR="005D73CF" w:rsidRPr="00E42546">
        <w:rPr>
          <w:rFonts w:eastAsia="Calibri" w:cs="Arial"/>
        </w:rPr>
        <w:t xml:space="preserve">yearly </w:t>
      </w:r>
      <w:r w:rsidRPr="00E42546">
        <w:rPr>
          <w:rFonts w:eastAsia="Calibri" w:cs="Arial"/>
        </w:rPr>
        <w:t>final project report</w:t>
      </w:r>
      <w:r w:rsidR="00943792" w:rsidRPr="00E42546">
        <w:rPr>
          <w:rFonts w:eastAsia="Calibri" w:cs="Arial"/>
        </w:rPr>
        <w:t xml:space="preserve"> will be due to </w:t>
      </w:r>
      <w:r w:rsidR="00B41E7B" w:rsidRPr="00E42546">
        <w:rPr>
          <w:rFonts w:eastAsia="Calibri" w:cs="Arial"/>
        </w:rPr>
        <w:t xml:space="preserve">the </w:t>
      </w:r>
      <w:r w:rsidR="00943792" w:rsidRPr="00E42546">
        <w:rPr>
          <w:rFonts w:eastAsia="Calibri" w:cs="Arial"/>
        </w:rPr>
        <w:t xml:space="preserve">CDE with the final invoice 45 days after the end of </w:t>
      </w:r>
      <w:r w:rsidRPr="00E42546">
        <w:rPr>
          <w:rFonts w:eastAsia="Calibri" w:cs="Arial"/>
        </w:rPr>
        <w:t>each fiscal year</w:t>
      </w:r>
      <w:r w:rsidR="00943792" w:rsidRPr="00E42546">
        <w:rPr>
          <w:rFonts w:eastAsia="Calibri" w:cs="Arial"/>
        </w:rPr>
        <w:t>. To assure that expenditures are proper and in accordance with the terms and conditions of the federal award and approved project budgets, the annual and final fiscal reports or invoices requesting payment under the agreements must include a certification signed by an official who is authorized to legally bind the non-federal e</w:t>
      </w:r>
      <w:r w:rsidR="00B41E7B" w:rsidRPr="00E42546">
        <w:rPr>
          <w:rFonts w:eastAsia="Calibri" w:cs="Arial"/>
        </w:rPr>
        <w:t xml:space="preserve">ntity, which reads as follows: </w:t>
      </w:r>
    </w:p>
    <w:p w14:paraId="7DF10AAF" w14:textId="77777777" w:rsidR="00943792" w:rsidRPr="00E42546" w:rsidRDefault="00943792" w:rsidP="00B41E7B">
      <w:pPr>
        <w:spacing w:after="480"/>
        <w:ind w:left="720" w:right="720"/>
        <w:rPr>
          <w:rFonts w:eastAsia="Calibri" w:cs="Arial"/>
        </w:rPr>
      </w:pPr>
      <w:r w:rsidRPr="00E42546">
        <w:rPr>
          <w:rFonts w:eastAsia="Calibri" w:cs="Arial"/>
        </w:rPr>
        <w:t xml:space="preserve">By signing this report, I certify to the best of my knowledge and belief that the report is true, complete, and accurate, and the expenditures, disbursements and cash receipts are for the purposes and objectives set </w:t>
      </w:r>
      <w:r w:rsidRPr="00E42546">
        <w:rPr>
          <w:rFonts w:eastAsia="Calibri" w:cs="Arial"/>
        </w:rPr>
        <w:lastRenderedPageBreak/>
        <w:t>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w:t>
      </w:r>
      <w:r w:rsidR="00B41E7B" w:rsidRPr="00E42546">
        <w:rPr>
          <w:rFonts w:eastAsia="Calibri" w:cs="Arial"/>
        </w:rPr>
        <w:t>–</w:t>
      </w:r>
      <w:r w:rsidRPr="00E42546">
        <w:rPr>
          <w:rFonts w:eastAsia="Calibri" w:cs="Arial"/>
        </w:rPr>
        <w:t>3730 and 3801</w:t>
      </w:r>
      <w:r w:rsidR="00B41E7B" w:rsidRPr="00E42546">
        <w:rPr>
          <w:rFonts w:eastAsia="Calibri" w:cs="Arial"/>
        </w:rPr>
        <w:t>–</w:t>
      </w:r>
      <w:r w:rsidRPr="00E42546">
        <w:rPr>
          <w:rFonts w:eastAsia="Calibri" w:cs="Arial"/>
        </w:rPr>
        <w:t>3812).</w:t>
      </w:r>
    </w:p>
    <w:p w14:paraId="2333E811" w14:textId="77777777" w:rsidR="00943792" w:rsidRPr="00E42546" w:rsidRDefault="00943792" w:rsidP="001052F1">
      <w:pPr>
        <w:pStyle w:val="Heading2"/>
        <w:numPr>
          <w:ilvl w:val="0"/>
          <w:numId w:val="80"/>
        </w:numPr>
        <w:ind w:left="360" w:hanging="360"/>
      </w:pPr>
      <w:bookmarkStart w:id="67" w:name="_Toc30069821"/>
      <w:r w:rsidRPr="00E42546">
        <w:t>Application</w:t>
      </w:r>
      <w:r w:rsidRPr="00E42546">
        <w:rPr>
          <w:snapToGrid/>
        </w:rPr>
        <w:t xml:space="preserve"> for the </w:t>
      </w:r>
      <w:r w:rsidR="00B41E7B" w:rsidRPr="00E42546">
        <w:rPr>
          <w:snapToGrid/>
        </w:rPr>
        <w:t>21</w:t>
      </w:r>
      <w:r w:rsidR="00B41E7B" w:rsidRPr="00E42546">
        <w:rPr>
          <w:snapToGrid/>
          <w:vertAlign w:val="superscript"/>
        </w:rPr>
        <w:t>st</w:t>
      </w:r>
      <w:r w:rsidR="00B41E7B" w:rsidRPr="00E42546">
        <w:rPr>
          <w:snapToGrid/>
        </w:rPr>
        <w:t xml:space="preserve"> Century California School Leadership Academy</w:t>
      </w:r>
      <w:r w:rsidRPr="00E42546">
        <w:rPr>
          <w:snapToGrid/>
        </w:rPr>
        <w:t xml:space="preserve"> Center</w:t>
      </w:r>
      <w:bookmarkEnd w:id="67"/>
    </w:p>
    <w:p w14:paraId="195A9DD5" w14:textId="77777777" w:rsidR="00943792" w:rsidRPr="00E42546" w:rsidRDefault="00943792" w:rsidP="001052F1">
      <w:pPr>
        <w:pStyle w:val="Heading3"/>
        <w:numPr>
          <w:ilvl w:val="0"/>
          <w:numId w:val="0"/>
        </w:numPr>
        <w:ind w:left="720" w:hanging="360"/>
      </w:pPr>
      <w:bookmarkStart w:id="68" w:name="_Toc30069822"/>
      <w:r w:rsidRPr="00E42546">
        <w:t>Application Instructions</w:t>
      </w:r>
      <w:bookmarkEnd w:id="68"/>
    </w:p>
    <w:p w14:paraId="4465BD0F" w14:textId="77777777" w:rsidR="00943792" w:rsidRPr="00E42546" w:rsidRDefault="00943792" w:rsidP="001052F1">
      <w:pPr>
        <w:spacing w:after="480"/>
        <w:ind w:left="360"/>
        <w:rPr>
          <w:rFonts w:cs="Arial"/>
        </w:rPr>
      </w:pPr>
      <w:r w:rsidRPr="00E42546">
        <w:rPr>
          <w:rFonts w:cs="Arial"/>
        </w:rPr>
        <w:t xml:space="preserve">Applicants must submit a separate application to apply for the </w:t>
      </w:r>
      <w:r w:rsidRPr="00E42546">
        <w:rPr>
          <w:rFonts w:cs="Arial"/>
          <w:b/>
        </w:rPr>
        <w:t xml:space="preserve">21CSLA Center. </w:t>
      </w:r>
      <w:r w:rsidRPr="00E42546">
        <w:rPr>
          <w:rFonts w:cs="Arial"/>
        </w:rPr>
        <w:t>All information in this section applies to the application for the 21CSLA Center.</w:t>
      </w:r>
      <w:r w:rsidRPr="00E42546">
        <w:rPr>
          <w:rFonts w:cs="Arial"/>
          <w:b/>
        </w:rPr>
        <w:t xml:space="preserve"> </w:t>
      </w:r>
    </w:p>
    <w:p w14:paraId="0E12C9A2" w14:textId="77777777" w:rsidR="00CA3B1E" w:rsidRPr="001052F1" w:rsidRDefault="00943792" w:rsidP="001052F1">
      <w:pPr>
        <w:pStyle w:val="Heading4"/>
      </w:pPr>
      <w:bookmarkStart w:id="69" w:name="_Toc30069823"/>
      <w:r w:rsidRPr="001052F1">
        <w:rPr>
          <w:rStyle w:val="Heading2Char"/>
          <w:b/>
          <w:bCs w:val="0"/>
          <w:iCs w:val="0"/>
          <w:snapToGrid w:val="0"/>
          <w:sz w:val="24"/>
          <w:szCs w:val="24"/>
          <w:lang w:val="en-US" w:eastAsia="en-US"/>
        </w:rPr>
        <w:t>Part 1: Capacity</w:t>
      </w:r>
      <w:bookmarkEnd w:id="69"/>
    </w:p>
    <w:p w14:paraId="01CE15E3" w14:textId="77777777" w:rsidR="00943792" w:rsidRPr="00E42546" w:rsidRDefault="00943792" w:rsidP="001052F1">
      <w:pPr>
        <w:spacing w:after="240"/>
        <w:ind w:left="360"/>
        <w:rPr>
          <w:rStyle w:val="body0020textchar"/>
          <w:rFonts w:cs="Arial"/>
          <w:color w:val="000000"/>
          <w:szCs w:val="24"/>
        </w:rPr>
      </w:pPr>
      <w:r w:rsidRPr="00E42546">
        <w:rPr>
          <w:rFonts w:cs="Arial"/>
          <w:bCs/>
          <w:snapToGrid/>
          <w:szCs w:val="24"/>
        </w:rPr>
        <w:t xml:space="preserve">Proposals must demonstrate the applicant’s capacity to provide support for the learning needs of </w:t>
      </w:r>
      <w:r w:rsidR="00DF14DF" w:rsidRPr="00E42546">
        <w:rPr>
          <w:rFonts w:cs="Arial"/>
          <w:bCs/>
          <w:snapToGrid/>
          <w:szCs w:val="24"/>
        </w:rPr>
        <w:t>LEA</w:t>
      </w:r>
      <w:r w:rsidRPr="00E42546">
        <w:rPr>
          <w:rFonts w:cs="Arial"/>
          <w:bCs/>
          <w:snapToGrid/>
          <w:szCs w:val="24"/>
        </w:rPr>
        <w:t xml:space="preserve"> teams of </w:t>
      </w:r>
      <w:r w:rsidRPr="00E42546">
        <w:rPr>
          <w:rStyle w:val="body0020textchar"/>
          <w:rFonts w:cs="Arial"/>
          <w:color w:val="000000"/>
          <w:szCs w:val="24"/>
        </w:rPr>
        <w:t xml:space="preserve">principals and other school leaders. The proposal should reflect the relevant experience and unique attributes of the applicant to fulfill the goals described in Section III, above. </w:t>
      </w:r>
    </w:p>
    <w:p w14:paraId="5A2A4442" w14:textId="77777777" w:rsidR="00943792" w:rsidRPr="00E42546" w:rsidRDefault="00943792" w:rsidP="00F354AD">
      <w:pPr>
        <w:spacing w:after="240"/>
        <w:ind w:left="360"/>
        <w:rPr>
          <w:rFonts w:cs="Arial"/>
          <w:snapToGrid/>
          <w:szCs w:val="24"/>
        </w:rPr>
      </w:pPr>
      <w:r w:rsidRPr="00E42546">
        <w:rPr>
          <w:rStyle w:val="body0020textchar"/>
          <w:rFonts w:cs="Arial"/>
          <w:color w:val="000000"/>
          <w:szCs w:val="24"/>
        </w:rPr>
        <w:t>C</w:t>
      </w:r>
      <w:r w:rsidRPr="00E42546">
        <w:rPr>
          <w:rFonts w:cs="Arial"/>
          <w:snapToGrid/>
          <w:szCs w:val="24"/>
        </w:rPr>
        <w:t>learly and concisely describe the applicant’s ability to facilitate this statewide collaborative program, and meet the requirements as follows:</w:t>
      </w:r>
    </w:p>
    <w:p w14:paraId="22898AEC" w14:textId="77777777" w:rsidR="00943792" w:rsidRPr="00E42546" w:rsidRDefault="00943792" w:rsidP="00B71E72">
      <w:pPr>
        <w:numPr>
          <w:ilvl w:val="0"/>
          <w:numId w:val="24"/>
        </w:numPr>
        <w:tabs>
          <w:tab w:val="clear" w:pos="2520"/>
        </w:tabs>
        <w:autoSpaceDE w:val="0"/>
        <w:autoSpaceDN w:val="0"/>
        <w:adjustRightInd w:val="0"/>
        <w:spacing w:after="240"/>
        <w:ind w:left="1080"/>
        <w:rPr>
          <w:rFonts w:cs="Arial"/>
          <w:snapToGrid/>
          <w:color w:val="000000"/>
          <w:szCs w:val="24"/>
        </w:rPr>
      </w:pPr>
      <w:r w:rsidRPr="00E42546">
        <w:rPr>
          <w:rFonts w:cs="Arial"/>
          <w:snapToGrid/>
          <w:color w:val="000000"/>
          <w:szCs w:val="24"/>
        </w:rPr>
        <w:t>Demonstrate capacity to provide evidence-based leadership coaching and support for the Regional Academies as they support individuals and teams of leaders in their regions.</w:t>
      </w:r>
    </w:p>
    <w:p w14:paraId="11A33C48" w14:textId="77777777" w:rsidR="00943792" w:rsidRPr="00E42546" w:rsidRDefault="00943792" w:rsidP="00B71E72">
      <w:pPr>
        <w:numPr>
          <w:ilvl w:val="0"/>
          <w:numId w:val="24"/>
        </w:numPr>
        <w:tabs>
          <w:tab w:val="clear" w:pos="2520"/>
        </w:tabs>
        <w:autoSpaceDE w:val="0"/>
        <w:autoSpaceDN w:val="0"/>
        <w:adjustRightInd w:val="0"/>
        <w:spacing w:after="240"/>
        <w:ind w:left="1080"/>
        <w:rPr>
          <w:rStyle w:val="body0020textchar"/>
          <w:rFonts w:cs="Arial"/>
          <w:snapToGrid/>
          <w:color w:val="000000"/>
          <w:szCs w:val="24"/>
        </w:rPr>
      </w:pPr>
      <w:r w:rsidRPr="00E42546">
        <w:rPr>
          <w:rFonts w:cs="Arial"/>
          <w:snapToGrid/>
          <w:color w:val="000000"/>
          <w:szCs w:val="24"/>
        </w:rPr>
        <w:t xml:space="preserve">Engage multiple entities (e.g., CDE, CCEE, Regional Academies, and other entities in the </w:t>
      </w:r>
      <w:r w:rsidR="00DA1D52" w:rsidRPr="00E42546">
        <w:rPr>
          <w:rFonts w:cs="Arial"/>
          <w:snapToGrid/>
          <w:color w:val="000000"/>
          <w:szCs w:val="24"/>
        </w:rPr>
        <w:t>Statewide SOS</w:t>
      </w:r>
      <w:r w:rsidRPr="00E42546">
        <w:rPr>
          <w:rFonts w:cs="Arial"/>
          <w:snapToGrid/>
          <w:color w:val="000000"/>
          <w:szCs w:val="24"/>
        </w:rPr>
        <w:t xml:space="preserve">) to work collaboratively to build and routinely evaluate and revise the 21CSLA Program. Maintain ongoing effective communication and share information, experts, resources, and data. </w:t>
      </w:r>
    </w:p>
    <w:p w14:paraId="3E4C40A4" w14:textId="77777777" w:rsidR="00943792" w:rsidRPr="00E42546" w:rsidRDefault="00943792" w:rsidP="00B71E72">
      <w:pPr>
        <w:numPr>
          <w:ilvl w:val="0"/>
          <w:numId w:val="24"/>
        </w:numPr>
        <w:tabs>
          <w:tab w:val="clear" w:pos="2520"/>
        </w:tabs>
        <w:autoSpaceDE w:val="0"/>
        <w:autoSpaceDN w:val="0"/>
        <w:adjustRightInd w:val="0"/>
        <w:spacing w:after="240"/>
        <w:ind w:left="1080"/>
        <w:rPr>
          <w:rFonts w:cs="Arial"/>
          <w:snapToGrid/>
          <w:szCs w:val="24"/>
        </w:rPr>
      </w:pPr>
      <w:r w:rsidRPr="00E42546">
        <w:rPr>
          <w:rFonts w:cs="Arial"/>
          <w:snapToGrid/>
          <w:szCs w:val="24"/>
        </w:rPr>
        <w:t>Develop and disseminate evidence-based supports, including coaching, for central office leaders, principals, and other school leaders, including teacher leaders, involved in school improvement efforts.</w:t>
      </w:r>
    </w:p>
    <w:p w14:paraId="0E58AD0C" w14:textId="77777777" w:rsidR="00943792" w:rsidRPr="00E42546" w:rsidRDefault="00943792" w:rsidP="001052F1">
      <w:pPr>
        <w:pStyle w:val="ListParagraph"/>
        <w:numPr>
          <w:ilvl w:val="0"/>
          <w:numId w:val="24"/>
        </w:numPr>
        <w:tabs>
          <w:tab w:val="clear" w:pos="2520"/>
        </w:tabs>
        <w:autoSpaceDE w:val="0"/>
        <w:autoSpaceDN w:val="0"/>
        <w:adjustRightInd w:val="0"/>
        <w:spacing w:after="480"/>
        <w:ind w:left="1080"/>
        <w:rPr>
          <w:rFonts w:cs="Arial"/>
          <w:snapToGrid/>
          <w:szCs w:val="24"/>
        </w:rPr>
      </w:pPr>
      <w:r w:rsidRPr="00E42546">
        <w:rPr>
          <w:rFonts w:cs="Arial"/>
          <w:snapToGrid/>
          <w:szCs w:val="24"/>
        </w:rPr>
        <w:t>Articulate a theory of action and the statewide changes anticipated from participation in the 21CSLA Program.</w:t>
      </w:r>
    </w:p>
    <w:p w14:paraId="7AF35430" w14:textId="77777777" w:rsidR="00CA3B1E" w:rsidRPr="001052F1" w:rsidRDefault="00943792" w:rsidP="001052F1">
      <w:pPr>
        <w:pStyle w:val="Heading4"/>
      </w:pPr>
      <w:bookmarkStart w:id="70" w:name="_Toc30069824"/>
      <w:r w:rsidRPr="001052F1">
        <w:rPr>
          <w:rStyle w:val="Heading2Char"/>
          <w:b/>
          <w:bCs w:val="0"/>
          <w:iCs w:val="0"/>
          <w:snapToGrid w:val="0"/>
          <w:sz w:val="24"/>
          <w:szCs w:val="24"/>
          <w:lang w:val="en-US" w:eastAsia="en-US"/>
        </w:rPr>
        <w:t>Part 2: Program Facilitation</w:t>
      </w:r>
      <w:bookmarkEnd w:id="70"/>
    </w:p>
    <w:p w14:paraId="63F1A36E" w14:textId="77777777" w:rsidR="00943792" w:rsidRPr="00E42546" w:rsidRDefault="00943792" w:rsidP="0091655D">
      <w:pPr>
        <w:spacing w:after="240"/>
        <w:ind w:left="360"/>
        <w:rPr>
          <w:rFonts w:cs="Arial"/>
          <w:snapToGrid/>
          <w:szCs w:val="24"/>
        </w:rPr>
      </w:pPr>
      <w:r w:rsidRPr="00E42546">
        <w:t>Proposals must d</w:t>
      </w:r>
      <w:r w:rsidRPr="00E42546">
        <w:rPr>
          <w:rFonts w:cs="Arial"/>
          <w:snapToGrid/>
          <w:szCs w:val="24"/>
        </w:rPr>
        <w:t xml:space="preserve">escribe </w:t>
      </w:r>
      <w:r w:rsidR="0091655D">
        <w:rPr>
          <w:rFonts w:cs="Arial"/>
          <w:snapToGrid/>
          <w:szCs w:val="24"/>
        </w:rPr>
        <w:t xml:space="preserve">planned </w:t>
      </w:r>
      <w:r w:rsidRPr="00E42546">
        <w:rPr>
          <w:rFonts w:cs="Arial"/>
          <w:snapToGrid/>
          <w:szCs w:val="24"/>
        </w:rPr>
        <w:t>efforts to ensure statewide coherence and structure.</w:t>
      </w:r>
    </w:p>
    <w:p w14:paraId="4817A5AD" w14:textId="77777777" w:rsidR="00943792" w:rsidRPr="00E42546" w:rsidRDefault="00943792" w:rsidP="00B71E72">
      <w:pPr>
        <w:numPr>
          <w:ilvl w:val="0"/>
          <w:numId w:val="19"/>
        </w:numPr>
        <w:autoSpaceDE w:val="0"/>
        <w:autoSpaceDN w:val="0"/>
        <w:adjustRightInd w:val="0"/>
        <w:spacing w:after="240"/>
        <w:ind w:left="1080"/>
        <w:rPr>
          <w:rFonts w:cs="Arial"/>
          <w:snapToGrid/>
          <w:szCs w:val="24"/>
        </w:rPr>
      </w:pPr>
      <w:r w:rsidRPr="00E42546">
        <w:rPr>
          <w:rFonts w:cs="Arial"/>
          <w:snapToGrid/>
          <w:szCs w:val="24"/>
        </w:rPr>
        <w:lastRenderedPageBreak/>
        <w:t xml:space="preserve">Identify the use of the CPSEL and QPLS in providing supports to educational leaders through training and supports offered to the Regional Academies. </w:t>
      </w:r>
    </w:p>
    <w:p w14:paraId="4E3BBB35" w14:textId="77777777" w:rsidR="00943792" w:rsidRPr="00E42546" w:rsidRDefault="00943792" w:rsidP="00B71E72">
      <w:pPr>
        <w:numPr>
          <w:ilvl w:val="0"/>
          <w:numId w:val="19"/>
        </w:numPr>
        <w:spacing w:after="240"/>
        <w:ind w:left="1080"/>
        <w:rPr>
          <w:rFonts w:cs="Arial"/>
          <w:snapToGrid/>
          <w:color w:val="000000"/>
          <w:szCs w:val="22"/>
        </w:rPr>
      </w:pPr>
      <w:r w:rsidRPr="00E42546">
        <w:rPr>
          <w:rFonts w:cs="Arial"/>
          <w:snapToGrid/>
          <w:szCs w:val="22"/>
        </w:rPr>
        <w:t>Describe both coaching and professional learning around supporting effective standards-aligned instruction and other instruction that promotes critical thinking, inclusive practices for students with disabilities,</w:t>
      </w:r>
      <w:r w:rsidR="007864C7" w:rsidRPr="00E42546">
        <w:rPr>
          <w:rFonts w:cs="Arial"/>
          <w:snapToGrid/>
          <w:szCs w:val="22"/>
        </w:rPr>
        <w:t xml:space="preserve"> </w:t>
      </w:r>
      <w:r w:rsidR="004E1CA1">
        <w:rPr>
          <w:rFonts w:cs="Arial"/>
          <w:snapToGrid/>
          <w:szCs w:val="24"/>
          <w:lang w:val="en"/>
        </w:rPr>
        <w:t>asset-based</w:t>
      </w:r>
      <w:r w:rsidR="0053491F" w:rsidRPr="00E42546">
        <w:rPr>
          <w:rFonts w:cs="Arial"/>
          <w:snapToGrid/>
          <w:szCs w:val="24"/>
          <w:lang w:val="en"/>
        </w:rPr>
        <w:t xml:space="preserve"> </w:t>
      </w:r>
      <w:r w:rsidR="007864C7" w:rsidRPr="00E42546">
        <w:rPr>
          <w:rFonts w:cs="Arial"/>
          <w:snapToGrid/>
          <w:szCs w:val="24"/>
          <w:lang w:val="en"/>
        </w:rPr>
        <w:t>pedagog</w:t>
      </w:r>
      <w:r w:rsidR="004E1CA1">
        <w:rPr>
          <w:rFonts w:cs="Arial"/>
          <w:snapToGrid/>
          <w:szCs w:val="24"/>
          <w:lang w:val="en"/>
        </w:rPr>
        <w:t>ies</w:t>
      </w:r>
      <w:r w:rsidR="007864C7" w:rsidRPr="00E42546">
        <w:rPr>
          <w:rFonts w:cs="Arial"/>
          <w:snapToGrid/>
          <w:szCs w:val="24"/>
          <w:lang w:val="en"/>
        </w:rPr>
        <w:t>,</w:t>
      </w:r>
      <w:r w:rsidRPr="00E42546">
        <w:rPr>
          <w:rFonts w:cs="Arial"/>
          <w:snapToGrid/>
          <w:szCs w:val="22"/>
        </w:rPr>
        <w:t xml:space="preserve"> social-emotional learning, restorative practices, and other alternative behavioral programs.</w:t>
      </w:r>
    </w:p>
    <w:p w14:paraId="6489C687" w14:textId="77777777" w:rsidR="00943792" w:rsidRPr="00E42546" w:rsidRDefault="00943792" w:rsidP="00B71E72">
      <w:pPr>
        <w:numPr>
          <w:ilvl w:val="0"/>
          <w:numId w:val="19"/>
        </w:numPr>
        <w:autoSpaceDE w:val="0"/>
        <w:autoSpaceDN w:val="0"/>
        <w:adjustRightInd w:val="0"/>
        <w:spacing w:after="240"/>
        <w:ind w:left="1080"/>
        <w:rPr>
          <w:rFonts w:cs="Arial"/>
          <w:snapToGrid/>
          <w:color w:val="000000"/>
          <w:szCs w:val="24"/>
        </w:rPr>
      </w:pPr>
      <w:r w:rsidRPr="00E42546">
        <w:rPr>
          <w:rFonts w:cs="Arial"/>
          <w:snapToGrid/>
          <w:color w:val="000000"/>
          <w:szCs w:val="24"/>
        </w:rPr>
        <w:t>Describe coaching</w:t>
      </w:r>
      <w:r w:rsidR="005D73CF" w:rsidRPr="00E42546">
        <w:rPr>
          <w:rFonts w:cs="Arial"/>
          <w:snapToGrid/>
          <w:color w:val="000000"/>
          <w:szCs w:val="24"/>
        </w:rPr>
        <w:t xml:space="preserve"> and professional learning</w:t>
      </w:r>
      <w:r w:rsidRPr="00E42546">
        <w:rPr>
          <w:rFonts w:cs="Arial"/>
          <w:snapToGrid/>
          <w:color w:val="000000"/>
          <w:szCs w:val="24"/>
        </w:rPr>
        <w:t xml:space="preserve"> that supports effective language acquisition programs for English learners. </w:t>
      </w:r>
    </w:p>
    <w:p w14:paraId="149226ED" w14:textId="77777777" w:rsidR="00943792" w:rsidRPr="00E42546" w:rsidRDefault="00943792" w:rsidP="00B71E72">
      <w:pPr>
        <w:pStyle w:val="ListParagraph"/>
        <w:numPr>
          <w:ilvl w:val="0"/>
          <w:numId w:val="19"/>
        </w:numPr>
        <w:spacing w:after="240"/>
        <w:ind w:left="1080"/>
        <w:rPr>
          <w:rFonts w:cs="Arial"/>
          <w:snapToGrid/>
          <w:szCs w:val="24"/>
        </w:rPr>
      </w:pPr>
      <w:r w:rsidRPr="00E42546">
        <w:rPr>
          <w:rFonts w:cs="Arial"/>
          <w:snapToGrid/>
          <w:szCs w:val="24"/>
        </w:rPr>
        <w:t>Identify strategies for addressing performance gaps among pupil groups, leveraging wraparound services to support healthy development of pupils, civic engagement, and other critical areas identified by the CDE, CCEE, and stakeholders.</w:t>
      </w:r>
    </w:p>
    <w:p w14:paraId="45EC0B91" w14:textId="77777777" w:rsidR="00943792" w:rsidRPr="00E42546" w:rsidRDefault="00943792" w:rsidP="00B71E72">
      <w:pPr>
        <w:pStyle w:val="ListParagraph"/>
        <w:numPr>
          <w:ilvl w:val="0"/>
          <w:numId w:val="19"/>
        </w:numPr>
        <w:autoSpaceDE w:val="0"/>
        <w:autoSpaceDN w:val="0"/>
        <w:adjustRightInd w:val="0"/>
        <w:spacing w:after="240"/>
        <w:ind w:left="1080"/>
        <w:rPr>
          <w:rFonts w:cs="Arial"/>
          <w:bCs/>
          <w:snapToGrid/>
          <w:szCs w:val="24"/>
        </w:rPr>
      </w:pPr>
      <w:r w:rsidRPr="00E42546">
        <w:rPr>
          <w:rFonts w:cs="Arial"/>
          <w:bCs/>
          <w:snapToGrid/>
          <w:szCs w:val="24"/>
        </w:rPr>
        <w:t>Describe strategies for effectively leveraging existing systems and resources.</w:t>
      </w:r>
    </w:p>
    <w:p w14:paraId="0B849FBB" w14:textId="77777777" w:rsidR="00943792" w:rsidRPr="00E42546" w:rsidRDefault="00943792" w:rsidP="001052F1">
      <w:pPr>
        <w:numPr>
          <w:ilvl w:val="0"/>
          <w:numId w:val="19"/>
        </w:numPr>
        <w:autoSpaceDE w:val="0"/>
        <w:autoSpaceDN w:val="0"/>
        <w:adjustRightInd w:val="0"/>
        <w:spacing w:after="480"/>
        <w:ind w:left="1080"/>
        <w:rPr>
          <w:rFonts w:cs="Arial"/>
          <w:bCs/>
          <w:snapToGrid/>
          <w:szCs w:val="24"/>
        </w:rPr>
      </w:pPr>
      <w:r w:rsidRPr="00E42546">
        <w:rPr>
          <w:rFonts w:cs="Arial"/>
          <w:bCs/>
          <w:snapToGrid/>
          <w:szCs w:val="24"/>
        </w:rPr>
        <w:t xml:space="preserve">Identify processes for ensuring compliance with the authorizing statute. </w:t>
      </w:r>
    </w:p>
    <w:p w14:paraId="79F08B8B" w14:textId="77777777" w:rsidR="00CA3B1E" w:rsidRPr="001052F1" w:rsidRDefault="00943792" w:rsidP="001052F1">
      <w:pPr>
        <w:pStyle w:val="Heading4"/>
        <w:rPr>
          <w:rStyle w:val="Heading2Char"/>
          <w:sz w:val="24"/>
          <w:szCs w:val="24"/>
          <w:lang w:val="en-US" w:eastAsia="en-US"/>
        </w:rPr>
      </w:pPr>
      <w:bookmarkStart w:id="71" w:name="_Toc30069825"/>
      <w:r w:rsidRPr="001052F1">
        <w:rPr>
          <w:rStyle w:val="Heading2Char"/>
          <w:b/>
          <w:bCs w:val="0"/>
          <w:iCs w:val="0"/>
          <w:snapToGrid w:val="0"/>
          <w:sz w:val="24"/>
          <w:szCs w:val="24"/>
          <w:lang w:val="en-US" w:eastAsia="en-US"/>
        </w:rPr>
        <w:t>Part 3: Goals and Expected Outcomes</w:t>
      </w:r>
      <w:bookmarkEnd w:id="71"/>
      <w:r w:rsidRPr="001052F1">
        <w:rPr>
          <w:rStyle w:val="Heading2Char"/>
          <w:sz w:val="24"/>
          <w:szCs w:val="24"/>
          <w:lang w:val="en-US" w:eastAsia="en-US"/>
        </w:rPr>
        <w:t xml:space="preserve"> </w:t>
      </w:r>
    </w:p>
    <w:p w14:paraId="1C263FB2" w14:textId="77777777" w:rsidR="00943792" w:rsidRPr="00E42546" w:rsidRDefault="00943792" w:rsidP="008E3060">
      <w:pPr>
        <w:spacing w:after="240"/>
        <w:ind w:left="360"/>
      </w:pPr>
      <w:r w:rsidRPr="00E42546">
        <w:t>Proposals must describe how the project leadership will monitor the overall success of the program</w:t>
      </w:r>
      <w:r w:rsidR="00F71748">
        <w:t>.</w:t>
      </w:r>
    </w:p>
    <w:p w14:paraId="02664E3C" w14:textId="77777777" w:rsidR="001B651B" w:rsidRPr="001B651B" w:rsidRDefault="001B651B" w:rsidP="001B651B">
      <w:pPr>
        <w:numPr>
          <w:ilvl w:val="0"/>
          <w:numId w:val="7"/>
        </w:numPr>
        <w:tabs>
          <w:tab w:val="clear" w:pos="720"/>
        </w:tabs>
        <w:spacing w:after="240"/>
        <w:ind w:left="1080"/>
        <w:rPr>
          <w:rFonts w:cs="Arial"/>
          <w:snapToGrid/>
          <w:szCs w:val="24"/>
        </w:rPr>
      </w:pPr>
      <w:r w:rsidRPr="00E42546">
        <w:rPr>
          <w:rFonts w:cs="Arial"/>
          <w:snapToGrid/>
          <w:szCs w:val="24"/>
        </w:rPr>
        <w:t>Describe the desired changes in principal and other school leader knowledge and skills as a result of participation in the 21CSLA Program.</w:t>
      </w:r>
    </w:p>
    <w:p w14:paraId="29D3FA9D" w14:textId="77777777" w:rsidR="00236E1D" w:rsidRPr="00E42546" w:rsidRDefault="00943792" w:rsidP="00B71E72">
      <w:pPr>
        <w:numPr>
          <w:ilvl w:val="0"/>
          <w:numId w:val="7"/>
        </w:numPr>
        <w:tabs>
          <w:tab w:val="clear" w:pos="720"/>
        </w:tabs>
        <w:spacing w:after="240"/>
        <w:ind w:left="1080"/>
        <w:rPr>
          <w:rFonts w:cs="Arial"/>
          <w:snapToGrid/>
          <w:szCs w:val="24"/>
        </w:rPr>
      </w:pPr>
      <w:r w:rsidRPr="00E42546">
        <w:rPr>
          <w:rFonts w:cs="Arial"/>
          <w:snapToGrid/>
          <w:szCs w:val="24"/>
        </w:rPr>
        <w:t>Describe the metrics to determine project success and evidence of high-quality</w:t>
      </w:r>
      <w:r w:rsidR="00236E1D" w:rsidRPr="00E42546">
        <w:rPr>
          <w:rFonts w:cs="Arial"/>
          <w:snapToGrid/>
          <w:szCs w:val="24"/>
          <w:lang w:val="en"/>
        </w:rPr>
        <w:t xml:space="preserve"> coaching and </w:t>
      </w:r>
      <w:r w:rsidR="00236E1D" w:rsidRPr="00E42546">
        <w:rPr>
          <w:rFonts w:cs="Arial"/>
          <w:snapToGrid/>
          <w:szCs w:val="24"/>
        </w:rPr>
        <w:t>professional learning</w:t>
      </w:r>
      <w:r w:rsidR="00236E1D" w:rsidRPr="00E42546">
        <w:rPr>
          <w:rFonts w:cs="Arial"/>
          <w:snapToGrid/>
          <w:szCs w:val="24"/>
          <w:lang w:val="en"/>
        </w:rPr>
        <w:t xml:space="preserve"> for school site administrators to build their skills as instructional leaders to build educator capacit</w:t>
      </w:r>
      <w:r w:rsidR="007864C7" w:rsidRPr="00E42546">
        <w:rPr>
          <w:rFonts w:cs="Arial"/>
          <w:snapToGrid/>
          <w:szCs w:val="24"/>
          <w:lang w:val="en"/>
        </w:rPr>
        <w:t>y</w:t>
      </w:r>
      <w:r w:rsidR="00236E1D" w:rsidRPr="00E42546">
        <w:rPr>
          <w:rFonts w:cs="Arial"/>
          <w:snapToGrid/>
          <w:szCs w:val="24"/>
          <w:lang w:val="en"/>
        </w:rPr>
        <w:t>, and establish and maintain a cul</w:t>
      </w:r>
      <w:r w:rsidR="00C975B5" w:rsidRPr="00E42546">
        <w:rPr>
          <w:rFonts w:cs="Arial"/>
          <w:snapToGrid/>
          <w:szCs w:val="24"/>
          <w:lang w:val="en"/>
        </w:rPr>
        <w:t>ture of continuous improvement.</w:t>
      </w:r>
    </w:p>
    <w:p w14:paraId="44420FF6" w14:textId="77777777" w:rsidR="001B651B" w:rsidRPr="001B651B" w:rsidRDefault="001B651B" w:rsidP="001B651B">
      <w:pPr>
        <w:numPr>
          <w:ilvl w:val="0"/>
          <w:numId w:val="7"/>
        </w:numPr>
        <w:tabs>
          <w:tab w:val="clear" w:pos="720"/>
        </w:tabs>
        <w:spacing w:after="240"/>
        <w:ind w:left="1080" w:right="43"/>
        <w:rPr>
          <w:rFonts w:cs="Arial"/>
          <w:iCs/>
        </w:rPr>
      </w:pPr>
      <w:r w:rsidRPr="00E42546">
        <w:rPr>
          <w:rFonts w:cs="Arial"/>
          <w:iCs/>
        </w:rPr>
        <w:t xml:space="preserve">Describe the applicant’s ability to collect, analyze, and use, for project improvement purposes, the local qualitative and quantitative data the project anticipates it will collect from each Regional Academy. </w:t>
      </w:r>
    </w:p>
    <w:p w14:paraId="356B2051" w14:textId="77777777" w:rsidR="00943792" w:rsidRPr="00E42546" w:rsidRDefault="00943792" w:rsidP="00E81DAF">
      <w:pPr>
        <w:numPr>
          <w:ilvl w:val="0"/>
          <w:numId w:val="7"/>
        </w:numPr>
        <w:tabs>
          <w:tab w:val="clear" w:pos="720"/>
        </w:tabs>
        <w:spacing w:after="480"/>
        <w:ind w:left="1080" w:right="43"/>
        <w:rPr>
          <w:rFonts w:cs="Arial"/>
          <w:b/>
          <w:iCs/>
        </w:rPr>
      </w:pPr>
      <w:r w:rsidRPr="00E42546">
        <w:rPr>
          <w:bCs/>
          <w:iCs/>
        </w:rPr>
        <w:t xml:space="preserve">Explain the decision-making process that will be used to determine </w:t>
      </w:r>
      <w:r w:rsidR="001B651B">
        <w:rPr>
          <w:bCs/>
          <w:iCs/>
        </w:rPr>
        <w:t xml:space="preserve">desired </w:t>
      </w:r>
      <w:r w:rsidRPr="00E42546">
        <w:rPr>
          <w:bCs/>
          <w:iCs/>
        </w:rPr>
        <w:t>outcomes and how annual goals will be established.</w:t>
      </w:r>
    </w:p>
    <w:p w14:paraId="69C395FF" w14:textId="77777777" w:rsidR="00CA3B1E" w:rsidRPr="001052F1" w:rsidRDefault="00943792" w:rsidP="001052F1">
      <w:pPr>
        <w:pStyle w:val="Heading4"/>
        <w:rPr>
          <w:rStyle w:val="Heading2Char"/>
          <w:b/>
          <w:bCs w:val="0"/>
          <w:iCs w:val="0"/>
          <w:snapToGrid w:val="0"/>
          <w:sz w:val="24"/>
          <w:szCs w:val="24"/>
          <w:lang w:val="en-US" w:eastAsia="en-US"/>
        </w:rPr>
      </w:pPr>
      <w:bookmarkStart w:id="72" w:name="_Toc30069826"/>
      <w:r w:rsidRPr="001052F1">
        <w:rPr>
          <w:rStyle w:val="Heading2Char"/>
          <w:b/>
          <w:bCs w:val="0"/>
          <w:iCs w:val="0"/>
          <w:snapToGrid w:val="0"/>
          <w:sz w:val="24"/>
          <w:szCs w:val="24"/>
          <w:lang w:val="en-US" w:eastAsia="en-US"/>
        </w:rPr>
        <w:t>Part 4: Project Leadership</w:t>
      </w:r>
      <w:bookmarkEnd w:id="72"/>
    </w:p>
    <w:p w14:paraId="0F5E37EC" w14:textId="77777777" w:rsidR="00943792" w:rsidRPr="00E42546" w:rsidRDefault="00943792" w:rsidP="008E3060">
      <w:pPr>
        <w:spacing w:after="240"/>
        <w:ind w:left="360"/>
        <w:rPr>
          <w:snapToGrid/>
        </w:rPr>
      </w:pPr>
      <w:r w:rsidRPr="00E42546">
        <w:t>Proposals must d</w:t>
      </w:r>
      <w:r w:rsidRPr="00E42546">
        <w:rPr>
          <w:snapToGrid/>
        </w:rPr>
        <w:t xml:space="preserve">escribe the role and contribution of </w:t>
      </w:r>
      <w:r w:rsidRPr="00E42546">
        <w:rPr>
          <w:b/>
          <w:iCs/>
          <w:snapToGrid/>
        </w:rPr>
        <w:t>each</w:t>
      </w:r>
      <w:r w:rsidRPr="00E42546">
        <w:rPr>
          <w:snapToGrid/>
        </w:rPr>
        <w:t xml:space="preserve"> collaborative partner to the operational success of the project and the achievement of its goals. Applicants must: </w:t>
      </w:r>
    </w:p>
    <w:p w14:paraId="2C941BDF" w14:textId="77777777" w:rsidR="00943792" w:rsidRPr="00E42546" w:rsidRDefault="00943792" w:rsidP="00B71E72">
      <w:pPr>
        <w:pStyle w:val="BodyTextIndent3"/>
        <w:numPr>
          <w:ilvl w:val="0"/>
          <w:numId w:val="9"/>
        </w:numPr>
        <w:spacing w:after="240"/>
        <w:ind w:left="1080"/>
        <w:jc w:val="left"/>
        <w:rPr>
          <w:rFonts w:ascii="Arial" w:hAnsi="Arial" w:cs="Arial"/>
          <w:iCs/>
          <w:szCs w:val="24"/>
        </w:rPr>
      </w:pPr>
      <w:r w:rsidRPr="00E42546">
        <w:rPr>
          <w:rFonts w:ascii="Arial" w:hAnsi="Arial" w:cs="Arial"/>
          <w:iCs/>
          <w:szCs w:val="24"/>
        </w:rPr>
        <w:lastRenderedPageBreak/>
        <w:t xml:space="preserve">Describe the overall management structure of the project and the roles of each partner if any, in the project’s management including how each will </w:t>
      </w:r>
      <w:r w:rsidRPr="00E42546">
        <w:rPr>
          <w:rFonts w:ascii="Arial" w:hAnsi="Arial" w:cs="Arial"/>
          <w:szCs w:val="24"/>
        </w:rPr>
        <w:t xml:space="preserve">enhance, improve, or expand current, local, and regional efforts in providing effective supports to educational leaders. </w:t>
      </w:r>
    </w:p>
    <w:p w14:paraId="48FE0A42" w14:textId="77777777" w:rsidR="00943792" w:rsidRPr="00E42546" w:rsidRDefault="00943792" w:rsidP="00B71E72">
      <w:pPr>
        <w:numPr>
          <w:ilvl w:val="0"/>
          <w:numId w:val="9"/>
        </w:numPr>
        <w:spacing w:after="240"/>
        <w:ind w:left="1080"/>
      </w:pPr>
      <w:r w:rsidRPr="00E42546">
        <w:t>Include supporting documentation of any formal agreements, letter(s) of support that demonstrate high levels of cooperation, commitment, coordination, and formalized relationships made between the partners, if applicable.</w:t>
      </w:r>
    </w:p>
    <w:p w14:paraId="54DC746B" w14:textId="77777777" w:rsidR="00CA3B1E" w:rsidRPr="001052F1" w:rsidRDefault="00943792" w:rsidP="001052F1">
      <w:pPr>
        <w:pStyle w:val="Heading4"/>
        <w:rPr>
          <w:rStyle w:val="Heading2Char"/>
          <w:b/>
          <w:bCs w:val="0"/>
          <w:iCs w:val="0"/>
          <w:snapToGrid w:val="0"/>
          <w:sz w:val="24"/>
          <w:szCs w:val="24"/>
          <w:lang w:val="en-US" w:eastAsia="en-US"/>
        </w:rPr>
      </w:pPr>
      <w:bookmarkStart w:id="73" w:name="_Toc30069827"/>
      <w:r w:rsidRPr="001052F1">
        <w:rPr>
          <w:rStyle w:val="Heading2Char"/>
          <w:b/>
          <w:bCs w:val="0"/>
          <w:iCs w:val="0"/>
          <w:snapToGrid w:val="0"/>
          <w:sz w:val="24"/>
          <w:szCs w:val="24"/>
          <w:lang w:val="en-US" w:eastAsia="en-US"/>
        </w:rPr>
        <w:t>Part 5: Project Staff</w:t>
      </w:r>
      <w:bookmarkEnd w:id="73"/>
    </w:p>
    <w:p w14:paraId="286B2309" w14:textId="77777777" w:rsidR="00943792" w:rsidRPr="00E42546" w:rsidRDefault="00943792" w:rsidP="008E3060">
      <w:pPr>
        <w:spacing w:after="240"/>
        <w:ind w:left="360"/>
        <w:rPr>
          <w:snapToGrid/>
        </w:rPr>
      </w:pPr>
      <w:r w:rsidRPr="00E42546">
        <w:rPr>
          <w:snapToGrid/>
        </w:rPr>
        <w:t xml:space="preserve">At the time the proposal is submitted, every partner, if applicable, identified in the project must have a programmatic role. Applicants must discuss in detail the composition of the </w:t>
      </w:r>
      <w:r w:rsidR="00690346">
        <w:rPr>
          <w:snapToGrid/>
        </w:rPr>
        <w:t>partnership</w:t>
      </w:r>
      <w:r w:rsidRPr="00E42546">
        <w:rPr>
          <w:snapToGrid/>
        </w:rPr>
        <w:t xml:space="preserve"> that will operate the project. Applicants must:  </w:t>
      </w:r>
    </w:p>
    <w:p w14:paraId="312BD4E8" w14:textId="77777777" w:rsidR="00D90018" w:rsidRPr="00E42546" w:rsidRDefault="00D90018" w:rsidP="00B71E72">
      <w:pPr>
        <w:numPr>
          <w:ilvl w:val="0"/>
          <w:numId w:val="8"/>
        </w:numPr>
        <w:tabs>
          <w:tab w:val="clear" w:pos="1440"/>
        </w:tabs>
        <w:spacing w:after="240"/>
        <w:ind w:left="1080"/>
        <w:rPr>
          <w:rFonts w:cs="Arial"/>
          <w:snapToGrid/>
          <w:szCs w:val="24"/>
        </w:rPr>
      </w:pPr>
      <w:r w:rsidRPr="00E42546">
        <w:rPr>
          <w:rFonts w:cs="Arial"/>
          <w:snapToGrid/>
          <w:szCs w:val="24"/>
        </w:rPr>
        <w:t xml:space="preserve">Complete Form D: 21CSLA Activities, Timeline, and Responsible Parties that clearly illustrates the individual, their role and responsibilities. Only one person can be identified as the Principal Investigator/Project Coordinator. </w:t>
      </w:r>
    </w:p>
    <w:p w14:paraId="79938A71" w14:textId="77777777" w:rsidR="00943792" w:rsidRPr="00E42546" w:rsidRDefault="00943792" w:rsidP="00B71E72">
      <w:pPr>
        <w:numPr>
          <w:ilvl w:val="0"/>
          <w:numId w:val="8"/>
        </w:numPr>
        <w:spacing w:after="240"/>
        <w:ind w:left="1080"/>
        <w:rPr>
          <w:rFonts w:cs="Arial"/>
          <w:snapToGrid/>
          <w:szCs w:val="24"/>
        </w:rPr>
      </w:pPr>
      <w:r w:rsidRPr="00E42546">
        <w:rPr>
          <w:rFonts w:cs="Arial"/>
          <w:iCs/>
          <w:szCs w:val="24"/>
        </w:rPr>
        <w:t xml:space="preserve">Describe the key project personnel from each of the partners, their roles and responsibilities in the project, their qualifications for these roles and responsibilities, and their time commitment base to the project. Explain why these personnel are essential to the successful management, functioning, and completion of the intended outcomes of the project. </w:t>
      </w:r>
      <w:r w:rsidRPr="00E42546">
        <w:rPr>
          <w:rFonts w:cs="Arial"/>
          <w:snapToGrid/>
          <w:szCs w:val="24"/>
        </w:rPr>
        <w:t xml:space="preserve">If the project requires hiring staff not currently employed by one of the partner agencies, include a brief description of the job(s) and the minimum qualifications. </w:t>
      </w:r>
    </w:p>
    <w:p w14:paraId="2C32F9CD" w14:textId="77777777" w:rsidR="00943792" w:rsidRPr="00E42546" w:rsidRDefault="00943792" w:rsidP="0019029A">
      <w:pPr>
        <w:pStyle w:val="BodyTextIndent3"/>
        <w:numPr>
          <w:ilvl w:val="0"/>
          <w:numId w:val="8"/>
        </w:numPr>
        <w:spacing w:after="480"/>
        <w:ind w:left="1080"/>
        <w:jc w:val="left"/>
        <w:rPr>
          <w:rFonts w:ascii="Arial" w:hAnsi="Arial" w:cs="Arial"/>
          <w:iCs/>
          <w:szCs w:val="24"/>
        </w:rPr>
      </w:pPr>
      <w:r w:rsidRPr="00E42546">
        <w:rPr>
          <w:rFonts w:ascii="Arial" w:hAnsi="Arial" w:cs="Arial"/>
          <w:iCs/>
          <w:szCs w:val="24"/>
        </w:rPr>
        <w:t xml:space="preserve">Provide a curriculum vitae (CV) or resume (one page maximum) for each of the key project personnel listed on the organization chart. </w:t>
      </w:r>
      <w:r w:rsidRPr="00E42546">
        <w:rPr>
          <w:rFonts w:ascii="Arial" w:hAnsi="Arial" w:cs="Arial"/>
          <w:snapToGrid/>
          <w:szCs w:val="24"/>
        </w:rPr>
        <w:t xml:space="preserve">Do </w:t>
      </w:r>
      <w:r w:rsidR="00720FC2" w:rsidRPr="00E42546">
        <w:rPr>
          <w:rFonts w:ascii="Arial" w:hAnsi="Arial" w:cs="Arial"/>
          <w:b/>
          <w:snapToGrid/>
          <w:szCs w:val="24"/>
          <w:lang w:val="en-US"/>
        </w:rPr>
        <w:t>not</w:t>
      </w:r>
      <w:r w:rsidRPr="00E42546">
        <w:rPr>
          <w:rFonts w:ascii="Arial" w:hAnsi="Arial" w:cs="Arial"/>
          <w:snapToGrid/>
          <w:szCs w:val="24"/>
        </w:rPr>
        <w:t xml:space="preserve"> submit a CV longer than one page. The CV or resumes can be included as attachments</w:t>
      </w:r>
      <w:r w:rsidR="00813E41" w:rsidRPr="00E42546">
        <w:rPr>
          <w:rFonts w:ascii="Arial" w:hAnsi="Arial" w:cs="Arial"/>
          <w:snapToGrid/>
          <w:szCs w:val="24"/>
          <w:lang w:val="en-US"/>
        </w:rPr>
        <w:t>.</w:t>
      </w:r>
      <w:r w:rsidRPr="00E42546">
        <w:rPr>
          <w:rFonts w:ascii="Arial" w:hAnsi="Arial" w:cs="Arial"/>
          <w:snapToGrid/>
          <w:szCs w:val="24"/>
        </w:rPr>
        <w:t xml:space="preserve"> Please see application instructions that detail the process for submitting attachments.</w:t>
      </w:r>
    </w:p>
    <w:p w14:paraId="3AA604EA" w14:textId="77777777" w:rsidR="00CA3B1E" w:rsidRPr="001052F1" w:rsidRDefault="00943792" w:rsidP="001052F1">
      <w:pPr>
        <w:pStyle w:val="Heading4"/>
        <w:rPr>
          <w:rStyle w:val="Heading2Char"/>
          <w:b/>
          <w:bCs w:val="0"/>
          <w:iCs w:val="0"/>
          <w:snapToGrid w:val="0"/>
          <w:sz w:val="24"/>
          <w:szCs w:val="24"/>
          <w:lang w:val="en-US" w:eastAsia="en-US"/>
        </w:rPr>
      </w:pPr>
      <w:bookmarkStart w:id="74" w:name="_Toc30069828"/>
      <w:r w:rsidRPr="001052F1">
        <w:rPr>
          <w:rStyle w:val="Heading2Char"/>
          <w:b/>
          <w:bCs w:val="0"/>
          <w:iCs w:val="0"/>
          <w:snapToGrid w:val="0"/>
          <w:sz w:val="24"/>
          <w:szCs w:val="24"/>
          <w:lang w:val="en-US" w:eastAsia="en-US"/>
        </w:rPr>
        <w:t>Part 6: Project Participants</w:t>
      </w:r>
      <w:bookmarkEnd w:id="74"/>
    </w:p>
    <w:p w14:paraId="0E175DE0" w14:textId="77777777" w:rsidR="00943792" w:rsidRPr="00E42546" w:rsidRDefault="00943792" w:rsidP="001052F1">
      <w:pPr>
        <w:spacing w:after="240"/>
        <w:ind w:left="360"/>
        <w:rPr>
          <w:rFonts w:cs="Arial"/>
          <w:snapToGrid/>
          <w:szCs w:val="24"/>
        </w:rPr>
      </w:pPr>
      <w:r w:rsidRPr="00E42546">
        <w:t>Proposals must d</w:t>
      </w:r>
      <w:r w:rsidRPr="00E42546">
        <w:rPr>
          <w:snapToGrid/>
        </w:rPr>
        <w:t>escribe how the project will ensure enthusiastic, engaged, and sustained participation in every phase</w:t>
      </w:r>
      <w:r w:rsidR="008E3060" w:rsidRPr="00E42546">
        <w:rPr>
          <w:snapToGrid/>
        </w:rPr>
        <w:t>.</w:t>
      </w:r>
      <w:r w:rsidR="00725905">
        <w:rPr>
          <w:snapToGrid/>
        </w:rPr>
        <w:t xml:space="preserve"> </w:t>
      </w:r>
      <w:r w:rsidRPr="00E42546">
        <w:rPr>
          <w:rFonts w:cs="Arial"/>
          <w:snapToGrid/>
          <w:szCs w:val="24"/>
        </w:rPr>
        <w:t>Describe the characteristics of project partners.</w:t>
      </w:r>
    </w:p>
    <w:p w14:paraId="31791E30" w14:textId="77777777" w:rsidR="00943792" w:rsidRPr="00E42546" w:rsidRDefault="00943792" w:rsidP="00B71E72">
      <w:pPr>
        <w:numPr>
          <w:ilvl w:val="0"/>
          <w:numId w:val="23"/>
        </w:numPr>
        <w:autoSpaceDE w:val="0"/>
        <w:autoSpaceDN w:val="0"/>
        <w:adjustRightInd w:val="0"/>
        <w:spacing w:after="240"/>
        <w:ind w:left="1080"/>
        <w:rPr>
          <w:rFonts w:cs="Arial"/>
          <w:snapToGrid/>
          <w:szCs w:val="24"/>
        </w:rPr>
      </w:pPr>
      <w:r w:rsidRPr="00E42546">
        <w:rPr>
          <w:rFonts w:cs="Arial"/>
          <w:snapToGrid/>
          <w:szCs w:val="24"/>
        </w:rPr>
        <w:t xml:space="preserve">Identify strategies and activities that will be used to collaboratively plan and network with the Regional Academies, CDE, CCEE, and grant partners in order to share resources, generate materials, review professional learnings, evaluate the growth of </w:t>
      </w:r>
      <w:r w:rsidR="00DF14DF" w:rsidRPr="00E42546">
        <w:rPr>
          <w:rFonts w:cs="Arial"/>
          <w:snapToGrid/>
          <w:szCs w:val="24"/>
        </w:rPr>
        <w:t>LEA</w:t>
      </w:r>
      <w:r w:rsidRPr="00E42546">
        <w:rPr>
          <w:rFonts w:cs="Arial"/>
          <w:snapToGrid/>
          <w:szCs w:val="24"/>
        </w:rPr>
        <w:t xml:space="preserve"> teams of learners, and revise offerings. </w:t>
      </w:r>
    </w:p>
    <w:p w14:paraId="0E87D9AD" w14:textId="77777777" w:rsidR="00943792" w:rsidRPr="00E42546" w:rsidRDefault="00943792" w:rsidP="001052F1">
      <w:pPr>
        <w:numPr>
          <w:ilvl w:val="0"/>
          <w:numId w:val="23"/>
        </w:numPr>
        <w:autoSpaceDE w:val="0"/>
        <w:autoSpaceDN w:val="0"/>
        <w:adjustRightInd w:val="0"/>
        <w:spacing w:after="480"/>
        <w:ind w:left="1080"/>
        <w:rPr>
          <w:rFonts w:cs="Arial"/>
          <w:bCs/>
          <w:snapToGrid/>
          <w:szCs w:val="24"/>
        </w:rPr>
      </w:pPr>
      <w:r w:rsidRPr="00E42546">
        <w:rPr>
          <w:rFonts w:cs="Arial"/>
          <w:bCs/>
          <w:snapToGrid/>
          <w:szCs w:val="24"/>
        </w:rPr>
        <w:lastRenderedPageBreak/>
        <w:t>Provide a process that will engage the Regional Academies in discussion and assignments of regional boundaries in order to determine the areas being served on a statewide basis.</w:t>
      </w:r>
    </w:p>
    <w:p w14:paraId="0CB68B35" w14:textId="77777777" w:rsidR="00CA3B1E" w:rsidRPr="001052F1" w:rsidRDefault="00ED7F74" w:rsidP="001052F1">
      <w:pPr>
        <w:pStyle w:val="Heading4"/>
        <w:rPr>
          <w:rStyle w:val="Heading2Char"/>
          <w:b/>
          <w:bCs w:val="0"/>
          <w:iCs w:val="0"/>
          <w:snapToGrid w:val="0"/>
          <w:sz w:val="24"/>
          <w:szCs w:val="24"/>
          <w:lang w:val="en-US" w:eastAsia="en-US"/>
        </w:rPr>
      </w:pPr>
      <w:bookmarkStart w:id="75" w:name="_Toc30069829"/>
      <w:r w:rsidRPr="001052F1">
        <w:rPr>
          <w:rStyle w:val="Heading2Char"/>
          <w:b/>
          <w:bCs w:val="0"/>
          <w:iCs w:val="0"/>
          <w:snapToGrid w:val="0"/>
          <w:sz w:val="24"/>
          <w:szCs w:val="24"/>
          <w:lang w:val="en-US" w:eastAsia="en-US"/>
        </w:rPr>
        <w:t>Part 7</w:t>
      </w:r>
      <w:r w:rsidR="00943792" w:rsidRPr="001052F1">
        <w:rPr>
          <w:rStyle w:val="Heading2Char"/>
          <w:b/>
          <w:bCs w:val="0"/>
          <w:iCs w:val="0"/>
          <w:snapToGrid w:val="0"/>
          <w:sz w:val="24"/>
          <w:szCs w:val="24"/>
          <w:lang w:val="en-US" w:eastAsia="en-US"/>
        </w:rPr>
        <w:t>: Budget and Cost Effectiveness</w:t>
      </w:r>
      <w:bookmarkEnd w:id="75"/>
    </w:p>
    <w:p w14:paraId="52071D0F" w14:textId="77777777" w:rsidR="00943792" w:rsidRPr="00E42546" w:rsidRDefault="00943792" w:rsidP="008E3060">
      <w:pPr>
        <w:spacing w:after="240"/>
        <w:ind w:left="360"/>
      </w:pPr>
      <w:r w:rsidRPr="00E42546">
        <w:t>A t</w:t>
      </w:r>
      <w:r w:rsidR="00DD23C9">
        <w:t>hree-year budget is required in</w:t>
      </w:r>
      <w:r w:rsidRPr="00E42546">
        <w:t xml:space="preserve"> the application. Project expenses will be identified using grant funds in the 2020–21 th</w:t>
      </w:r>
      <w:r w:rsidR="008E3060" w:rsidRPr="00E42546">
        <w:t>rough the 2022–23 fiscal years.</w:t>
      </w:r>
    </w:p>
    <w:p w14:paraId="75F2BA1D" w14:textId="77777777" w:rsidR="00943792" w:rsidRPr="00E42546" w:rsidRDefault="00943792" w:rsidP="00586559">
      <w:pPr>
        <w:pStyle w:val="BodyTextIndent3"/>
        <w:spacing w:after="240"/>
        <w:ind w:left="1080" w:hanging="360"/>
        <w:jc w:val="left"/>
        <w:rPr>
          <w:rFonts w:ascii="Arial" w:hAnsi="Arial" w:cs="Arial"/>
          <w:iCs/>
          <w:szCs w:val="24"/>
        </w:rPr>
      </w:pPr>
      <w:r w:rsidRPr="00E42546">
        <w:rPr>
          <w:rFonts w:ascii="Arial" w:hAnsi="Arial" w:cs="Arial"/>
          <w:iCs/>
          <w:szCs w:val="24"/>
        </w:rPr>
        <w:t xml:space="preserve">A. </w:t>
      </w:r>
      <w:r w:rsidRPr="00E42546">
        <w:rPr>
          <w:rFonts w:ascii="Arial" w:hAnsi="Arial" w:cs="Arial"/>
          <w:iCs/>
          <w:szCs w:val="24"/>
        </w:rPr>
        <w:tab/>
        <w:t xml:space="preserve">Complete the </w:t>
      </w:r>
      <w:r w:rsidRPr="00E42546">
        <w:rPr>
          <w:rFonts w:ascii="Arial" w:hAnsi="Arial" w:cs="Arial"/>
          <w:szCs w:val="24"/>
        </w:rPr>
        <w:t xml:space="preserve">21CSLA </w:t>
      </w:r>
      <w:r w:rsidRPr="00E42546">
        <w:rPr>
          <w:rFonts w:ascii="Arial" w:hAnsi="Arial" w:cs="Arial"/>
          <w:bCs/>
        </w:rPr>
        <w:t>Proposed Project Budget Summary (</w:t>
      </w:r>
      <w:r w:rsidRPr="00E42546">
        <w:rPr>
          <w:rFonts w:ascii="Arial" w:hAnsi="Arial" w:cs="Arial"/>
          <w:iCs/>
          <w:szCs w:val="24"/>
        </w:rPr>
        <w:t xml:space="preserve">Form E) </w:t>
      </w:r>
      <w:r w:rsidRPr="00E42546">
        <w:rPr>
          <w:rFonts w:ascii="Arial" w:hAnsi="Arial" w:cs="Arial"/>
          <w:bCs/>
        </w:rPr>
        <w:t>for the three project years</w:t>
      </w:r>
      <w:r w:rsidRPr="00E42546">
        <w:rPr>
          <w:rFonts w:ascii="Arial" w:hAnsi="Arial" w:cs="Arial"/>
          <w:iCs/>
          <w:szCs w:val="24"/>
        </w:rPr>
        <w:t xml:space="preserve">. The performance period will be from </w:t>
      </w:r>
      <w:r w:rsidR="00B769FC" w:rsidRPr="00E42546">
        <w:rPr>
          <w:rFonts w:ascii="Arial" w:hAnsi="Arial" w:cs="Arial"/>
          <w:iCs/>
          <w:szCs w:val="24"/>
          <w:lang w:val="en-US"/>
        </w:rPr>
        <w:t>May 15</w:t>
      </w:r>
      <w:r w:rsidRPr="00E42546">
        <w:rPr>
          <w:rFonts w:ascii="Arial" w:hAnsi="Arial" w:cs="Arial"/>
          <w:iCs/>
          <w:szCs w:val="24"/>
        </w:rPr>
        <w:t>, 2020</w:t>
      </w:r>
      <w:r w:rsidR="00690346">
        <w:rPr>
          <w:rFonts w:ascii="Arial" w:hAnsi="Arial" w:cs="Arial"/>
          <w:iCs/>
          <w:szCs w:val="24"/>
          <w:lang w:val="en-US"/>
        </w:rPr>
        <w:t>,</w:t>
      </w:r>
      <w:r w:rsidRPr="00E42546">
        <w:rPr>
          <w:rFonts w:ascii="Arial" w:hAnsi="Arial" w:cs="Arial"/>
          <w:iCs/>
          <w:szCs w:val="24"/>
        </w:rPr>
        <w:t xml:space="preserve"> through June 30, 2023. </w:t>
      </w:r>
    </w:p>
    <w:p w14:paraId="7BDAD96D" w14:textId="77777777" w:rsidR="00943792" w:rsidRPr="00E42546" w:rsidRDefault="00943792" w:rsidP="00B71E72">
      <w:pPr>
        <w:pStyle w:val="BodyTextIndent3"/>
        <w:numPr>
          <w:ilvl w:val="0"/>
          <w:numId w:val="17"/>
        </w:numPr>
        <w:spacing w:after="480"/>
        <w:ind w:left="1080"/>
        <w:jc w:val="left"/>
        <w:rPr>
          <w:rFonts w:ascii="Arial" w:hAnsi="Arial" w:cs="Arial"/>
          <w:iCs/>
          <w:szCs w:val="24"/>
        </w:rPr>
      </w:pPr>
      <w:r w:rsidRPr="00E42546">
        <w:rPr>
          <w:rFonts w:ascii="Arial" w:hAnsi="Arial" w:cs="Arial"/>
          <w:iCs/>
          <w:szCs w:val="24"/>
        </w:rPr>
        <w:t xml:space="preserve">Provide a detailed </w:t>
      </w:r>
      <w:r w:rsidRPr="00E42546">
        <w:rPr>
          <w:rFonts w:ascii="Arial" w:hAnsi="Arial" w:cs="Arial"/>
          <w:szCs w:val="24"/>
        </w:rPr>
        <w:t xml:space="preserve">21CSLA </w:t>
      </w:r>
      <w:r w:rsidRPr="00E42546">
        <w:rPr>
          <w:rFonts w:ascii="Arial" w:hAnsi="Arial" w:cs="Arial"/>
          <w:bCs/>
        </w:rPr>
        <w:t xml:space="preserve">Proposed Project </w:t>
      </w:r>
      <w:r w:rsidRPr="00E42546">
        <w:rPr>
          <w:rFonts w:ascii="Arial" w:hAnsi="Arial" w:cs="Arial"/>
          <w:iCs/>
          <w:szCs w:val="24"/>
        </w:rPr>
        <w:t xml:space="preserve">Budget Narrative for each project year justifying each line item cost contained in the </w:t>
      </w:r>
      <w:r w:rsidRPr="00E42546">
        <w:rPr>
          <w:rFonts w:ascii="Arial" w:hAnsi="Arial" w:cs="Arial"/>
          <w:szCs w:val="24"/>
        </w:rPr>
        <w:t xml:space="preserve">21CSLA </w:t>
      </w:r>
      <w:r w:rsidRPr="00E42546">
        <w:rPr>
          <w:rFonts w:ascii="Arial" w:hAnsi="Arial" w:cs="Arial"/>
          <w:iCs/>
          <w:szCs w:val="24"/>
        </w:rPr>
        <w:t>Proposed Budget Narratives (Form F). The narrative should include how the proposed costs are necessary and reasonable in terms of project activities, benefits to participants, and project outcomes.</w:t>
      </w:r>
    </w:p>
    <w:p w14:paraId="15D42436" w14:textId="77777777" w:rsidR="00943792" w:rsidRPr="00E42546" w:rsidRDefault="00943792" w:rsidP="00DF1005">
      <w:pPr>
        <w:pStyle w:val="Heading3"/>
        <w:numPr>
          <w:ilvl w:val="0"/>
          <w:numId w:val="0"/>
        </w:numPr>
        <w:ind w:left="720" w:hanging="360"/>
      </w:pPr>
      <w:bookmarkStart w:id="76" w:name="_Toc30069830"/>
      <w:r w:rsidRPr="00E42546">
        <w:t>Scoring and the Rubric</w:t>
      </w:r>
      <w:bookmarkEnd w:id="76"/>
    </w:p>
    <w:p w14:paraId="067DD79B" w14:textId="77777777" w:rsidR="00943792" w:rsidRPr="00E42546" w:rsidRDefault="00943792" w:rsidP="00586559">
      <w:pPr>
        <w:spacing w:after="240"/>
        <w:ind w:left="360" w:right="-86"/>
        <w:rPr>
          <w:rFonts w:cs="Arial"/>
          <w:szCs w:val="22"/>
        </w:rPr>
      </w:pPr>
      <w:r w:rsidRPr="00E42546">
        <w:rPr>
          <w:rFonts w:cs="Arial"/>
          <w:szCs w:val="22"/>
        </w:rPr>
        <w:t xml:space="preserve">The </w:t>
      </w:r>
      <w:r w:rsidR="005F3880" w:rsidRPr="00E42546">
        <w:rPr>
          <w:rFonts w:cs="Arial"/>
          <w:szCs w:val="22"/>
        </w:rPr>
        <w:t>rubric is included</w:t>
      </w:r>
      <w:r w:rsidRPr="00E42546">
        <w:rPr>
          <w:rFonts w:cs="Arial"/>
          <w:szCs w:val="22"/>
        </w:rPr>
        <w:t xml:space="preserve"> </w:t>
      </w:r>
      <w:r w:rsidR="00817642" w:rsidRPr="00E42546">
        <w:rPr>
          <w:rFonts w:cs="Arial"/>
          <w:szCs w:val="22"/>
        </w:rPr>
        <w:t>and is valued at a maximum of 36</w:t>
      </w:r>
      <w:r w:rsidRPr="00E42546">
        <w:rPr>
          <w:rFonts w:cs="Arial"/>
          <w:szCs w:val="22"/>
        </w:rPr>
        <w:t xml:space="preserve"> points. A p</w:t>
      </w:r>
      <w:r w:rsidR="008D668E">
        <w:rPr>
          <w:rFonts w:cs="Arial"/>
          <w:szCs w:val="22"/>
        </w:rPr>
        <w:t>roject must have a minimum of 18</w:t>
      </w:r>
      <w:r w:rsidRPr="00E42546">
        <w:rPr>
          <w:rFonts w:cs="Arial"/>
          <w:szCs w:val="22"/>
        </w:rPr>
        <w:t xml:space="preserve"> points in order to qualify for a grant award. The maximum point value for each section is the following:</w:t>
      </w:r>
    </w:p>
    <w:tbl>
      <w:tblPr>
        <w:tblStyle w:val="TableGrid2"/>
        <w:tblW w:w="6493" w:type="dxa"/>
        <w:tblInd w:w="715" w:type="dxa"/>
        <w:tblLook w:val="04A0" w:firstRow="1" w:lastRow="0" w:firstColumn="1" w:lastColumn="0" w:noHBand="0" w:noVBand="1"/>
        <w:tblDescription w:val="This table shows the total scores possible for each section of the rubric."/>
      </w:tblPr>
      <w:tblGrid>
        <w:gridCol w:w="1188"/>
        <w:gridCol w:w="3582"/>
        <w:gridCol w:w="1723"/>
      </w:tblGrid>
      <w:tr w:rsidR="00956AF5" w:rsidRPr="00E42546" w14:paraId="2A05F865" w14:textId="77777777" w:rsidTr="00DE2A7F">
        <w:trPr>
          <w:cantSplit/>
          <w:tblHeader/>
        </w:trPr>
        <w:tc>
          <w:tcPr>
            <w:tcW w:w="1188" w:type="dxa"/>
          </w:tcPr>
          <w:p w14:paraId="24C4FA53" w14:textId="77777777" w:rsidR="00956AF5" w:rsidRPr="00E42546" w:rsidRDefault="00956AF5" w:rsidP="00943792">
            <w:pPr>
              <w:ind w:right="-90"/>
              <w:contextualSpacing/>
              <w:rPr>
                <w:rFonts w:cs="Arial"/>
                <w:b/>
                <w:snapToGrid/>
              </w:rPr>
            </w:pPr>
            <w:r w:rsidRPr="00E42546">
              <w:rPr>
                <w:rFonts w:cs="Arial"/>
                <w:b/>
                <w:snapToGrid/>
              </w:rPr>
              <w:t>Part</w:t>
            </w:r>
          </w:p>
        </w:tc>
        <w:tc>
          <w:tcPr>
            <w:tcW w:w="3582" w:type="dxa"/>
          </w:tcPr>
          <w:p w14:paraId="33C411A7" w14:textId="77777777" w:rsidR="00956AF5" w:rsidRPr="00E42546" w:rsidRDefault="00956AF5" w:rsidP="00943792">
            <w:pPr>
              <w:ind w:right="-90"/>
              <w:contextualSpacing/>
              <w:rPr>
                <w:rFonts w:cs="Arial"/>
                <w:b/>
                <w:snapToGrid/>
              </w:rPr>
            </w:pPr>
            <w:r w:rsidRPr="00E42546">
              <w:rPr>
                <w:rFonts w:cs="Arial"/>
                <w:b/>
                <w:snapToGrid/>
              </w:rPr>
              <w:t>Title</w:t>
            </w:r>
          </w:p>
        </w:tc>
        <w:tc>
          <w:tcPr>
            <w:tcW w:w="1723" w:type="dxa"/>
          </w:tcPr>
          <w:p w14:paraId="03E602CC" w14:textId="77777777" w:rsidR="00956AF5" w:rsidRPr="00E42546" w:rsidRDefault="00956AF5" w:rsidP="00943792">
            <w:pPr>
              <w:ind w:right="-90"/>
              <w:contextualSpacing/>
              <w:rPr>
                <w:rFonts w:cs="Arial"/>
                <w:b/>
                <w:snapToGrid/>
              </w:rPr>
            </w:pPr>
            <w:r w:rsidRPr="00E42546">
              <w:rPr>
                <w:rFonts w:cs="Arial"/>
                <w:b/>
                <w:snapToGrid/>
              </w:rPr>
              <w:t>Points</w:t>
            </w:r>
          </w:p>
        </w:tc>
      </w:tr>
      <w:tr w:rsidR="00943792" w:rsidRPr="00E42546" w14:paraId="2A7E8EBD" w14:textId="77777777" w:rsidTr="00DE2A7F">
        <w:trPr>
          <w:cantSplit/>
          <w:tblHeader/>
        </w:trPr>
        <w:tc>
          <w:tcPr>
            <w:tcW w:w="1188" w:type="dxa"/>
          </w:tcPr>
          <w:p w14:paraId="4216FB94" w14:textId="77777777" w:rsidR="00943792" w:rsidRPr="00E42546" w:rsidRDefault="00943792" w:rsidP="00943792">
            <w:pPr>
              <w:ind w:right="-90"/>
              <w:contextualSpacing/>
              <w:rPr>
                <w:rFonts w:cs="Arial"/>
                <w:snapToGrid/>
              </w:rPr>
            </w:pPr>
            <w:r w:rsidRPr="00E42546">
              <w:rPr>
                <w:rFonts w:cs="Arial"/>
                <w:snapToGrid/>
              </w:rPr>
              <w:t>Part 1</w:t>
            </w:r>
          </w:p>
        </w:tc>
        <w:tc>
          <w:tcPr>
            <w:tcW w:w="3582" w:type="dxa"/>
          </w:tcPr>
          <w:p w14:paraId="06BE4226" w14:textId="77777777" w:rsidR="00943792" w:rsidRPr="00E42546" w:rsidRDefault="00943792" w:rsidP="00943792">
            <w:pPr>
              <w:ind w:right="-90"/>
              <w:contextualSpacing/>
              <w:rPr>
                <w:rFonts w:cs="Arial"/>
                <w:snapToGrid/>
              </w:rPr>
            </w:pPr>
            <w:r w:rsidRPr="00E42546">
              <w:rPr>
                <w:rFonts w:cs="Arial"/>
                <w:snapToGrid/>
              </w:rPr>
              <w:t>Capacity</w:t>
            </w:r>
          </w:p>
        </w:tc>
        <w:tc>
          <w:tcPr>
            <w:tcW w:w="1723" w:type="dxa"/>
          </w:tcPr>
          <w:p w14:paraId="4BFC5610" w14:textId="77777777" w:rsidR="00943792" w:rsidRPr="00E42546" w:rsidRDefault="00943792" w:rsidP="00943792">
            <w:pPr>
              <w:ind w:right="-90"/>
              <w:contextualSpacing/>
              <w:rPr>
                <w:rFonts w:cs="Arial"/>
                <w:snapToGrid/>
              </w:rPr>
            </w:pPr>
            <w:r w:rsidRPr="00E42546">
              <w:rPr>
                <w:rFonts w:cs="Arial"/>
                <w:snapToGrid/>
              </w:rPr>
              <w:t>8 points</w:t>
            </w:r>
          </w:p>
        </w:tc>
      </w:tr>
      <w:tr w:rsidR="00943792" w:rsidRPr="00E42546" w14:paraId="4DC6E52B" w14:textId="77777777" w:rsidTr="00DE2A7F">
        <w:trPr>
          <w:cantSplit/>
        </w:trPr>
        <w:tc>
          <w:tcPr>
            <w:tcW w:w="1188" w:type="dxa"/>
          </w:tcPr>
          <w:p w14:paraId="5436A3DA" w14:textId="77777777" w:rsidR="00943792" w:rsidRPr="00E42546" w:rsidRDefault="00943792" w:rsidP="00943792">
            <w:pPr>
              <w:ind w:right="-90"/>
              <w:contextualSpacing/>
              <w:rPr>
                <w:rFonts w:cs="Arial"/>
                <w:snapToGrid/>
              </w:rPr>
            </w:pPr>
            <w:r w:rsidRPr="00E42546">
              <w:rPr>
                <w:rFonts w:cs="Arial"/>
                <w:snapToGrid/>
              </w:rPr>
              <w:t>Part 2</w:t>
            </w:r>
          </w:p>
        </w:tc>
        <w:tc>
          <w:tcPr>
            <w:tcW w:w="3582" w:type="dxa"/>
          </w:tcPr>
          <w:p w14:paraId="4F38CF11" w14:textId="77777777" w:rsidR="00943792" w:rsidRPr="00E42546" w:rsidRDefault="00943792" w:rsidP="00943792">
            <w:pPr>
              <w:ind w:right="-90"/>
              <w:contextualSpacing/>
              <w:rPr>
                <w:rFonts w:cs="Arial"/>
                <w:snapToGrid/>
              </w:rPr>
            </w:pPr>
            <w:r w:rsidRPr="00E42546">
              <w:rPr>
                <w:rFonts w:cs="Arial"/>
                <w:snapToGrid/>
                <w:szCs w:val="24"/>
              </w:rPr>
              <w:t>Program Facilitation</w:t>
            </w:r>
          </w:p>
        </w:tc>
        <w:tc>
          <w:tcPr>
            <w:tcW w:w="1723" w:type="dxa"/>
          </w:tcPr>
          <w:p w14:paraId="516C9618" w14:textId="77777777" w:rsidR="00943792" w:rsidRPr="00E42546" w:rsidRDefault="00943792" w:rsidP="00943792">
            <w:pPr>
              <w:ind w:right="-90"/>
              <w:contextualSpacing/>
              <w:rPr>
                <w:rFonts w:cs="Arial"/>
                <w:snapToGrid/>
              </w:rPr>
            </w:pPr>
            <w:r w:rsidRPr="00E42546">
              <w:rPr>
                <w:rFonts w:cs="Arial"/>
                <w:snapToGrid/>
              </w:rPr>
              <w:t>8 points</w:t>
            </w:r>
          </w:p>
        </w:tc>
      </w:tr>
      <w:tr w:rsidR="00943792" w:rsidRPr="00E42546" w14:paraId="7C685C5A" w14:textId="77777777" w:rsidTr="00DE2A7F">
        <w:trPr>
          <w:cantSplit/>
        </w:trPr>
        <w:tc>
          <w:tcPr>
            <w:tcW w:w="1188" w:type="dxa"/>
          </w:tcPr>
          <w:p w14:paraId="62528347" w14:textId="77777777" w:rsidR="00943792" w:rsidRPr="00E42546" w:rsidRDefault="00943792" w:rsidP="00943792">
            <w:pPr>
              <w:ind w:right="-90"/>
              <w:contextualSpacing/>
              <w:rPr>
                <w:rFonts w:cs="Arial"/>
                <w:snapToGrid/>
              </w:rPr>
            </w:pPr>
            <w:r w:rsidRPr="00E42546">
              <w:rPr>
                <w:rFonts w:cs="Arial"/>
                <w:snapToGrid/>
              </w:rPr>
              <w:t>Part 3</w:t>
            </w:r>
          </w:p>
        </w:tc>
        <w:tc>
          <w:tcPr>
            <w:tcW w:w="3582" w:type="dxa"/>
          </w:tcPr>
          <w:p w14:paraId="128320C6" w14:textId="77777777" w:rsidR="00943792" w:rsidRPr="00E42546" w:rsidRDefault="00943792" w:rsidP="00943792">
            <w:pPr>
              <w:ind w:right="-90"/>
              <w:contextualSpacing/>
              <w:rPr>
                <w:rFonts w:cs="Arial"/>
                <w:snapToGrid/>
              </w:rPr>
            </w:pPr>
            <w:r w:rsidRPr="00E42546">
              <w:t>Goals and Expected Outcomes</w:t>
            </w:r>
          </w:p>
        </w:tc>
        <w:tc>
          <w:tcPr>
            <w:tcW w:w="1723" w:type="dxa"/>
          </w:tcPr>
          <w:p w14:paraId="4B8D0792" w14:textId="77777777" w:rsidR="00943792" w:rsidRPr="00E42546" w:rsidRDefault="00943792" w:rsidP="00943792">
            <w:pPr>
              <w:ind w:right="-90"/>
              <w:contextualSpacing/>
              <w:rPr>
                <w:rFonts w:cs="Arial"/>
                <w:snapToGrid/>
              </w:rPr>
            </w:pPr>
            <w:r w:rsidRPr="00E42546">
              <w:rPr>
                <w:rFonts w:cs="Arial"/>
                <w:snapToGrid/>
              </w:rPr>
              <w:t>4 points</w:t>
            </w:r>
          </w:p>
        </w:tc>
      </w:tr>
      <w:tr w:rsidR="00943792" w:rsidRPr="00E42546" w14:paraId="0B3C18DF" w14:textId="77777777" w:rsidTr="00DE2A7F">
        <w:trPr>
          <w:cantSplit/>
        </w:trPr>
        <w:tc>
          <w:tcPr>
            <w:tcW w:w="1188" w:type="dxa"/>
          </w:tcPr>
          <w:p w14:paraId="4AABF39D" w14:textId="77777777" w:rsidR="00943792" w:rsidRPr="00E42546" w:rsidRDefault="00943792" w:rsidP="00943792">
            <w:pPr>
              <w:ind w:right="-90"/>
              <w:contextualSpacing/>
              <w:rPr>
                <w:rFonts w:cs="Arial"/>
                <w:snapToGrid/>
              </w:rPr>
            </w:pPr>
            <w:r w:rsidRPr="00E42546">
              <w:rPr>
                <w:rFonts w:cs="Arial"/>
                <w:snapToGrid/>
              </w:rPr>
              <w:t>Part 4</w:t>
            </w:r>
          </w:p>
        </w:tc>
        <w:tc>
          <w:tcPr>
            <w:tcW w:w="3582" w:type="dxa"/>
          </w:tcPr>
          <w:p w14:paraId="41AD9EE2" w14:textId="77777777" w:rsidR="00943792" w:rsidRPr="00E42546" w:rsidRDefault="00943792" w:rsidP="00943792">
            <w:pPr>
              <w:ind w:right="-90"/>
              <w:contextualSpacing/>
              <w:rPr>
                <w:rFonts w:cs="Arial"/>
                <w:snapToGrid/>
              </w:rPr>
            </w:pPr>
            <w:r w:rsidRPr="00E42546">
              <w:rPr>
                <w:szCs w:val="24"/>
              </w:rPr>
              <w:t>Project Leadership</w:t>
            </w:r>
          </w:p>
        </w:tc>
        <w:tc>
          <w:tcPr>
            <w:tcW w:w="1723" w:type="dxa"/>
          </w:tcPr>
          <w:p w14:paraId="3CB51D91" w14:textId="77777777" w:rsidR="00943792" w:rsidRPr="00E42546" w:rsidRDefault="00943792" w:rsidP="00943792">
            <w:pPr>
              <w:ind w:right="-90"/>
              <w:contextualSpacing/>
              <w:rPr>
                <w:rFonts w:cs="Arial"/>
                <w:snapToGrid/>
              </w:rPr>
            </w:pPr>
            <w:r w:rsidRPr="00E42546">
              <w:rPr>
                <w:rFonts w:cs="Arial"/>
                <w:snapToGrid/>
              </w:rPr>
              <w:t>4 points</w:t>
            </w:r>
          </w:p>
        </w:tc>
      </w:tr>
      <w:tr w:rsidR="00943792" w:rsidRPr="00E42546" w14:paraId="33D45ABD" w14:textId="77777777" w:rsidTr="00DE2A7F">
        <w:trPr>
          <w:cantSplit/>
        </w:trPr>
        <w:tc>
          <w:tcPr>
            <w:tcW w:w="1188" w:type="dxa"/>
          </w:tcPr>
          <w:p w14:paraId="1B92EAA5" w14:textId="77777777" w:rsidR="00943792" w:rsidRPr="00E42546" w:rsidRDefault="00943792" w:rsidP="00943792">
            <w:pPr>
              <w:ind w:right="-90"/>
              <w:contextualSpacing/>
              <w:rPr>
                <w:rFonts w:cs="Arial"/>
                <w:snapToGrid/>
              </w:rPr>
            </w:pPr>
            <w:r w:rsidRPr="00E42546">
              <w:rPr>
                <w:rFonts w:cs="Arial"/>
                <w:snapToGrid/>
              </w:rPr>
              <w:t>Part 5</w:t>
            </w:r>
          </w:p>
        </w:tc>
        <w:tc>
          <w:tcPr>
            <w:tcW w:w="3582" w:type="dxa"/>
          </w:tcPr>
          <w:p w14:paraId="6E40884A" w14:textId="77777777" w:rsidR="00943792" w:rsidRPr="00E42546" w:rsidRDefault="00943792" w:rsidP="00943792">
            <w:pPr>
              <w:tabs>
                <w:tab w:val="left" w:pos="1800"/>
              </w:tabs>
              <w:rPr>
                <w:rFonts w:cs="Arial"/>
                <w:snapToGrid/>
              </w:rPr>
            </w:pPr>
            <w:r w:rsidRPr="00E42546">
              <w:rPr>
                <w:szCs w:val="24"/>
              </w:rPr>
              <w:t>Project Staff</w:t>
            </w:r>
          </w:p>
        </w:tc>
        <w:tc>
          <w:tcPr>
            <w:tcW w:w="1723" w:type="dxa"/>
          </w:tcPr>
          <w:p w14:paraId="3CB9829B" w14:textId="77777777" w:rsidR="00943792" w:rsidRPr="00E42546" w:rsidRDefault="00943792" w:rsidP="00943792">
            <w:pPr>
              <w:ind w:right="-90"/>
              <w:contextualSpacing/>
              <w:rPr>
                <w:rFonts w:cs="Arial"/>
                <w:snapToGrid/>
              </w:rPr>
            </w:pPr>
            <w:r w:rsidRPr="00E42546">
              <w:rPr>
                <w:rFonts w:cs="Arial"/>
                <w:snapToGrid/>
              </w:rPr>
              <w:t>4 points</w:t>
            </w:r>
          </w:p>
        </w:tc>
      </w:tr>
      <w:tr w:rsidR="00943792" w:rsidRPr="00E42546" w14:paraId="1D699B96" w14:textId="77777777" w:rsidTr="00DE2A7F">
        <w:trPr>
          <w:cantSplit/>
        </w:trPr>
        <w:tc>
          <w:tcPr>
            <w:tcW w:w="1188" w:type="dxa"/>
          </w:tcPr>
          <w:p w14:paraId="74A9C3BF" w14:textId="77777777" w:rsidR="00943792" w:rsidRPr="00E42546" w:rsidRDefault="00943792" w:rsidP="00943792">
            <w:pPr>
              <w:ind w:right="-90"/>
              <w:contextualSpacing/>
              <w:rPr>
                <w:rFonts w:cs="Arial"/>
                <w:snapToGrid/>
              </w:rPr>
            </w:pPr>
            <w:r w:rsidRPr="00E42546">
              <w:rPr>
                <w:rFonts w:cs="Arial"/>
                <w:snapToGrid/>
              </w:rPr>
              <w:t>Part 6</w:t>
            </w:r>
          </w:p>
        </w:tc>
        <w:tc>
          <w:tcPr>
            <w:tcW w:w="3582" w:type="dxa"/>
          </w:tcPr>
          <w:p w14:paraId="2FC77458" w14:textId="77777777" w:rsidR="00943792" w:rsidRPr="00E42546" w:rsidRDefault="00943792" w:rsidP="00943792">
            <w:pPr>
              <w:ind w:right="-90"/>
              <w:contextualSpacing/>
              <w:rPr>
                <w:rFonts w:cs="Arial"/>
                <w:snapToGrid/>
              </w:rPr>
            </w:pPr>
            <w:r w:rsidRPr="00E42546">
              <w:rPr>
                <w:rFonts w:cs="Arial"/>
                <w:snapToGrid/>
                <w:szCs w:val="24"/>
              </w:rPr>
              <w:t>Project Participants</w:t>
            </w:r>
          </w:p>
        </w:tc>
        <w:tc>
          <w:tcPr>
            <w:tcW w:w="1723" w:type="dxa"/>
          </w:tcPr>
          <w:p w14:paraId="11C7147C" w14:textId="77777777" w:rsidR="00943792" w:rsidRPr="00E42546" w:rsidRDefault="00943792" w:rsidP="00943792">
            <w:pPr>
              <w:ind w:right="-90"/>
              <w:contextualSpacing/>
              <w:rPr>
                <w:rFonts w:cs="Arial"/>
                <w:snapToGrid/>
              </w:rPr>
            </w:pPr>
            <w:r w:rsidRPr="00E42546">
              <w:rPr>
                <w:rFonts w:cs="Arial"/>
                <w:snapToGrid/>
              </w:rPr>
              <w:t>4 points</w:t>
            </w:r>
          </w:p>
        </w:tc>
      </w:tr>
      <w:tr w:rsidR="00943792" w:rsidRPr="00E42546" w14:paraId="3318CB02" w14:textId="77777777" w:rsidTr="00DE2A7F">
        <w:trPr>
          <w:cantSplit/>
        </w:trPr>
        <w:tc>
          <w:tcPr>
            <w:tcW w:w="1188" w:type="dxa"/>
          </w:tcPr>
          <w:p w14:paraId="7782885B" w14:textId="77777777" w:rsidR="00943792" w:rsidRPr="00E42546" w:rsidRDefault="00FD64B2" w:rsidP="00943792">
            <w:pPr>
              <w:ind w:right="-90"/>
              <w:contextualSpacing/>
              <w:rPr>
                <w:rFonts w:cs="Arial"/>
                <w:snapToGrid/>
              </w:rPr>
            </w:pPr>
            <w:r w:rsidRPr="00E42546">
              <w:rPr>
                <w:rFonts w:cs="Arial"/>
                <w:snapToGrid/>
              </w:rPr>
              <w:t>Part 7</w:t>
            </w:r>
          </w:p>
        </w:tc>
        <w:tc>
          <w:tcPr>
            <w:tcW w:w="3582" w:type="dxa"/>
          </w:tcPr>
          <w:p w14:paraId="65B5F41B" w14:textId="77777777" w:rsidR="00943792" w:rsidRPr="00E42546" w:rsidRDefault="00943792" w:rsidP="00943792">
            <w:pPr>
              <w:ind w:right="-90"/>
              <w:contextualSpacing/>
              <w:rPr>
                <w:rFonts w:cs="Arial"/>
                <w:snapToGrid/>
              </w:rPr>
            </w:pPr>
            <w:r w:rsidRPr="00E42546">
              <w:rPr>
                <w:szCs w:val="24"/>
              </w:rPr>
              <w:t>Budget and Cost Effectiveness</w:t>
            </w:r>
          </w:p>
        </w:tc>
        <w:tc>
          <w:tcPr>
            <w:tcW w:w="1723" w:type="dxa"/>
          </w:tcPr>
          <w:p w14:paraId="1062A320" w14:textId="77777777" w:rsidR="00943792" w:rsidRPr="00E42546" w:rsidRDefault="00943792" w:rsidP="00943792">
            <w:pPr>
              <w:ind w:right="-90"/>
              <w:contextualSpacing/>
              <w:rPr>
                <w:rFonts w:cs="Arial"/>
                <w:snapToGrid/>
              </w:rPr>
            </w:pPr>
            <w:r w:rsidRPr="00E42546">
              <w:rPr>
                <w:rFonts w:cs="Arial"/>
                <w:snapToGrid/>
              </w:rPr>
              <w:t>4 points</w:t>
            </w:r>
          </w:p>
        </w:tc>
      </w:tr>
    </w:tbl>
    <w:p w14:paraId="5930D109" w14:textId="77777777" w:rsidR="00943792" w:rsidRPr="00E42546" w:rsidRDefault="00943792" w:rsidP="00943792">
      <w:pPr>
        <w:tabs>
          <w:tab w:val="left" w:pos="3540"/>
        </w:tabs>
        <w:rPr>
          <w:rFonts w:eastAsia="Calibri" w:cs="Arial"/>
          <w:szCs w:val="24"/>
        </w:rPr>
        <w:sectPr w:rsidR="00943792" w:rsidRPr="00E42546" w:rsidSect="00A94D00">
          <w:footerReference w:type="default" r:id="rId33"/>
          <w:endnotePr>
            <w:numFmt w:val="decimal"/>
          </w:endnotePr>
          <w:pgSz w:w="12240" w:h="15840" w:code="1"/>
          <w:pgMar w:top="1440" w:right="1440" w:bottom="1440" w:left="1440" w:header="720" w:footer="720" w:gutter="0"/>
          <w:cols w:space="720"/>
          <w:noEndnote/>
          <w:docGrid w:linePitch="326"/>
        </w:sectPr>
      </w:pPr>
    </w:p>
    <w:p w14:paraId="40D020C8" w14:textId="77777777" w:rsidR="00943792" w:rsidRPr="00E42546" w:rsidRDefault="00943792" w:rsidP="00464A0D">
      <w:pPr>
        <w:jc w:val="center"/>
        <w:rPr>
          <w:b/>
        </w:rPr>
      </w:pPr>
      <w:r w:rsidRPr="00E42546">
        <w:rPr>
          <w:b/>
        </w:rPr>
        <w:lastRenderedPageBreak/>
        <w:t>21</w:t>
      </w:r>
      <w:r w:rsidRPr="00E42546">
        <w:rPr>
          <w:b/>
          <w:vertAlign w:val="superscript"/>
        </w:rPr>
        <w:t>st</w:t>
      </w:r>
      <w:r w:rsidRPr="00E42546">
        <w:rPr>
          <w:b/>
        </w:rPr>
        <w:t xml:space="preserve"> Century California School Leadership Academy</w:t>
      </w:r>
    </w:p>
    <w:p w14:paraId="0B8682AF" w14:textId="77777777" w:rsidR="00943792" w:rsidRPr="00E42546" w:rsidRDefault="00943792" w:rsidP="00DF1005">
      <w:pPr>
        <w:pStyle w:val="Heading4"/>
        <w:jc w:val="center"/>
      </w:pPr>
      <w:r w:rsidRPr="00E42546">
        <w:t>Scoring Rubric for Application Narrative</w:t>
      </w:r>
      <w:r w:rsidR="00DF1005">
        <w:br/>
        <w:t>T</w:t>
      </w:r>
      <w:r w:rsidRPr="00E42546">
        <w:t>he Center</w:t>
      </w:r>
    </w:p>
    <w:p w14:paraId="425027E0" w14:textId="77777777" w:rsidR="00943792" w:rsidRPr="00E42546" w:rsidRDefault="00943792" w:rsidP="00B332AB">
      <w:pPr>
        <w:pStyle w:val="Heading5"/>
      </w:pPr>
      <w:r w:rsidRPr="00E42546">
        <w:t>Part 1</w:t>
      </w:r>
      <w:r w:rsidR="000916DE" w:rsidRPr="00E42546">
        <w:t>—</w:t>
      </w:r>
      <w:r w:rsidRPr="00B332AB">
        <w:t>Capacity</w:t>
      </w:r>
      <w:r w:rsidRPr="00E42546">
        <w:t xml:space="preserve"> (8 points)</w:t>
      </w:r>
    </w:p>
    <w:tbl>
      <w:tblPr>
        <w:tblStyle w:val="TableGrid2"/>
        <w:tblW w:w="14243" w:type="dxa"/>
        <w:tblInd w:w="-658" w:type="dxa"/>
        <w:tblLayout w:type="fixed"/>
        <w:tblCellMar>
          <w:top w:w="29" w:type="dxa"/>
          <w:left w:w="115" w:type="dxa"/>
          <w:bottom w:w="29" w:type="dxa"/>
          <w:right w:w="115" w:type="dxa"/>
        </w:tblCellMar>
        <w:tblLook w:val="01E0" w:firstRow="1" w:lastRow="1" w:firstColumn="1" w:lastColumn="1" w:noHBand="0" w:noVBand="0"/>
        <w:tblDescription w:val="This is the rubric for this section of the application."/>
      </w:tblPr>
      <w:tblGrid>
        <w:gridCol w:w="3623"/>
        <w:gridCol w:w="3510"/>
        <w:gridCol w:w="3510"/>
        <w:gridCol w:w="3600"/>
      </w:tblGrid>
      <w:tr w:rsidR="00943792" w:rsidRPr="00E42546" w14:paraId="12788804" w14:textId="77777777" w:rsidTr="00DF1005">
        <w:trPr>
          <w:cantSplit/>
          <w:trHeight w:val="235"/>
          <w:tblHeader/>
        </w:trPr>
        <w:tc>
          <w:tcPr>
            <w:tcW w:w="3623" w:type="dxa"/>
            <w:shd w:val="clear" w:color="auto" w:fill="D0CECE" w:themeFill="background2" w:themeFillShade="E6"/>
          </w:tcPr>
          <w:p w14:paraId="18168DFA" w14:textId="77777777" w:rsidR="00943792" w:rsidRPr="00E42546" w:rsidRDefault="00943792" w:rsidP="00943792">
            <w:pPr>
              <w:keepNext/>
              <w:adjustRightInd w:val="0"/>
              <w:ind w:left="-167"/>
              <w:jc w:val="center"/>
              <w:textAlignment w:val="baseline"/>
              <w:rPr>
                <w:rFonts w:cs="Arial"/>
                <w:b/>
                <w:color w:val="000000"/>
                <w:szCs w:val="24"/>
              </w:rPr>
            </w:pPr>
            <w:r w:rsidRPr="00E42546">
              <w:rPr>
                <w:rFonts w:cs="Arial"/>
                <w:b/>
                <w:color w:val="000000"/>
                <w:szCs w:val="24"/>
              </w:rPr>
              <w:t>OUTSTANDING (8 points)</w:t>
            </w:r>
          </w:p>
        </w:tc>
        <w:tc>
          <w:tcPr>
            <w:tcW w:w="3510" w:type="dxa"/>
            <w:shd w:val="clear" w:color="auto" w:fill="D0CECE" w:themeFill="background2" w:themeFillShade="E6"/>
          </w:tcPr>
          <w:p w14:paraId="34515BE1"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STRONG (6 points)</w:t>
            </w:r>
          </w:p>
        </w:tc>
        <w:tc>
          <w:tcPr>
            <w:tcW w:w="3510" w:type="dxa"/>
            <w:shd w:val="clear" w:color="auto" w:fill="D0CECE" w:themeFill="background2" w:themeFillShade="E6"/>
          </w:tcPr>
          <w:p w14:paraId="303E9916"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ADEQUATE (4 points)</w:t>
            </w:r>
          </w:p>
        </w:tc>
        <w:tc>
          <w:tcPr>
            <w:tcW w:w="3600" w:type="dxa"/>
            <w:shd w:val="clear" w:color="auto" w:fill="D0CECE" w:themeFill="background2" w:themeFillShade="E6"/>
          </w:tcPr>
          <w:p w14:paraId="6C83AC5E" w14:textId="77777777" w:rsidR="00943792" w:rsidRPr="00E42546" w:rsidRDefault="00943792" w:rsidP="00720FC2">
            <w:pPr>
              <w:keepNext/>
              <w:adjustRightInd w:val="0"/>
              <w:jc w:val="center"/>
              <w:textAlignment w:val="baseline"/>
              <w:rPr>
                <w:rFonts w:cs="Arial"/>
                <w:b/>
                <w:color w:val="000000"/>
                <w:szCs w:val="24"/>
              </w:rPr>
            </w:pPr>
            <w:r w:rsidRPr="00E42546">
              <w:rPr>
                <w:rFonts w:cs="Arial"/>
                <w:b/>
                <w:color w:val="000000"/>
                <w:szCs w:val="24"/>
              </w:rPr>
              <w:t>MINIMAL (2</w:t>
            </w:r>
            <w:r w:rsidR="00720FC2" w:rsidRPr="00E42546">
              <w:rPr>
                <w:rFonts w:cs="Arial"/>
                <w:b/>
                <w:color w:val="000000"/>
                <w:szCs w:val="24"/>
              </w:rPr>
              <w:t>–</w:t>
            </w:r>
            <w:r w:rsidRPr="00E42546">
              <w:rPr>
                <w:rFonts w:cs="Arial"/>
                <w:b/>
                <w:color w:val="000000"/>
                <w:szCs w:val="24"/>
              </w:rPr>
              <w:t>0 points)</w:t>
            </w:r>
          </w:p>
        </w:tc>
      </w:tr>
      <w:tr w:rsidR="00943792" w:rsidRPr="00E42546" w14:paraId="5522509B" w14:textId="77777777" w:rsidTr="00DF1005">
        <w:trPr>
          <w:cantSplit/>
          <w:trHeight w:val="890"/>
        </w:trPr>
        <w:tc>
          <w:tcPr>
            <w:tcW w:w="3623" w:type="dxa"/>
          </w:tcPr>
          <w:p w14:paraId="3506AA4A" w14:textId="77777777" w:rsidR="00943792" w:rsidRPr="00DF1005" w:rsidRDefault="00943792" w:rsidP="00DF1005">
            <w:pPr>
              <w:autoSpaceDE w:val="0"/>
              <w:autoSpaceDN w:val="0"/>
              <w:adjustRightInd w:val="0"/>
              <w:rPr>
                <w:rFonts w:cs="Arial"/>
                <w:snapToGrid/>
                <w:color w:val="000000"/>
                <w:szCs w:val="24"/>
              </w:rPr>
            </w:pPr>
            <w:r w:rsidRPr="00E42546">
              <w:rPr>
                <w:rFonts w:cs="Arial"/>
                <w:szCs w:val="24"/>
              </w:rPr>
              <w:t xml:space="preserve">Thoroughly and convincingly describes the applicant’s capacity </w:t>
            </w:r>
            <w:r w:rsidR="00787F70" w:rsidRPr="00E42546">
              <w:rPr>
                <w:rFonts w:cs="Arial"/>
                <w:szCs w:val="24"/>
              </w:rPr>
              <w:t>to provide evidence-based leadership coaching and support for the Regional Academies as they support individuals and teams of leaders in their regions</w:t>
            </w:r>
            <w:r w:rsidR="00DF1005">
              <w:rPr>
                <w:rFonts w:cs="Arial"/>
                <w:szCs w:val="24"/>
              </w:rPr>
              <w:t>.</w:t>
            </w:r>
          </w:p>
        </w:tc>
        <w:tc>
          <w:tcPr>
            <w:tcW w:w="3510" w:type="dxa"/>
          </w:tcPr>
          <w:p w14:paraId="5BBFB27F" w14:textId="77777777" w:rsidR="00943792" w:rsidRPr="00DF1005" w:rsidRDefault="00943792" w:rsidP="00DF1005">
            <w:pPr>
              <w:autoSpaceDE w:val="0"/>
              <w:autoSpaceDN w:val="0"/>
              <w:adjustRightInd w:val="0"/>
              <w:rPr>
                <w:rFonts w:cs="Arial"/>
                <w:snapToGrid/>
                <w:color w:val="000000"/>
                <w:szCs w:val="24"/>
              </w:rPr>
            </w:pPr>
            <w:r w:rsidRPr="00E42546">
              <w:rPr>
                <w:rFonts w:cs="Arial"/>
                <w:szCs w:val="24"/>
              </w:rPr>
              <w:t xml:space="preserve">Clearly describes the applicant’s capacity </w:t>
            </w:r>
            <w:r w:rsidR="00787F70" w:rsidRPr="00E42546">
              <w:rPr>
                <w:rFonts w:cs="Arial"/>
                <w:szCs w:val="24"/>
              </w:rPr>
              <w:t>to provide evidence-based leadership coaching and support for the Regional Academies as they support individuals and teams of leaders in their regions.</w:t>
            </w:r>
          </w:p>
        </w:tc>
        <w:tc>
          <w:tcPr>
            <w:tcW w:w="3510" w:type="dxa"/>
          </w:tcPr>
          <w:p w14:paraId="642F9544" w14:textId="77777777" w:rsidR="00943792" w:rsidRPr="00DF1005" w:rsidRDefault="00943792" w:rsidP="00DF1005">
            <w:pPr>
              <w:autoSpaceDE w:val="0"/>
              <w:autoSpaceDN w:val="0"/>
              <w:adjustRightInd w:val="0"/>
              <w:rPr>
                <w:rFonts w:cs="Arial"/>
                <w:snapToGrid/>
                <w:color w:val="000000"/>
                <w:szCs w:val="24"/>
              </w:rPr>
            </w:pPr>
            <w:r w:rsidRPr="00E42546">
              <w:rPr>
                <w:rFonts w:cs="Arial"/>
                <w:szCs w:val="24"/>
              </w:rPr>
              <w:t xml:space="preserve">Adequately describes the applicant’s capacity </w:t>
            </w:r>
            <w:r w:rsidR="00787F70" w:rsidRPr="00E42546">
              <w:rPr>
                <w:rFonts w:cs="Arial"/>
                <w:szCs w:val="24"/>
              </w:rPr>
              <w:t>to provide evidence-based leadership coaching and support for the Regional Academies as they support individuals and teams of leaders in their regions.</w:t>
            </w:r>
          </w:p>
        </w:tc>
        <w:tc>
          <w:tcPr>
            <w:tcW w:w="3600" w:type="dxa"/>
          </w:tcPr>
          <w:p w14:paraId="107E3775" w14:textId="77777777" w:rsidR="00943792" w:rsidRPr="00DF1005" w:rsidRDefault="00943792" w:rsidP="00DF1005">
            <w:pPr>
              <w:autoSpaceDE w:val="0"/>
              <w:autoSpaceDN w:val="0"/>
              <w:adjustRightInd w:val="0"/>
              <w:rPr>
                <w:rFonts w:cs="Arial"/>
                <w:snapToGrid/>
                <w:color w:val="000000"/>
                <w:szCs w:val="24"/>
              </w:rPr>
            </w:pPr>
            <w:r w:rsidRPr="00E42546">
              <w:rPr>
                <w:rFonts w:cs="Arial"/>
                <w:szCs w:val="24"/>
              </w:rPr>
              <w:t xml:space="preserve">Minimally describes the applicant’s capacity </w:t>
            </w:r>
            <w:r w:rsidR="00787F70" w:rsidRPr="00E42546">
              <w:rPr>
                <w:rFonts w:cs="Arial"/>
                <w:szCs w:val="24"/>
              </w:rPr>
              <w:t>to provide evidence-based leadership coaching and support for the Regional Academies as they support individuals and teams of leaders in their regions.</w:t>
            </w:r>
          </w:p>
        </w:tc>
      </w:tr>
      <w:tr w:rsidR="00DF1005" w:rsidRPr="00E42546" w14:paraId="20A09161" w14:textId="77777777" w:rsidTr="00DF1005">
        <w:trPr>
          <w:cantSplit/>
          <w:trHeight w:val="1160"/>
        </w:trPr>
        <w:tc>
          <w:tcPr>
            <w:tcW w:w="3623" w:type="dxa"/>
          </w:tcPr>
          <w:p w14:paraId="207B20A1" w14:textId="77777777" w:rsidR="00DF1005" w:rsidRPr="00E42546" w:rsidRDefault="00DF1005" w:rsidP="00DF1005">
            <w:pPr>
              <w:ind w:right="36"/>
              <w:rPr>
                <w:rFonts w:cs="Arial"/>
                <w:szCs w:val="24"/>
              </w:rPr>
            </w:pPr>
            <w:r w:rsidRPr="00E42546">
              <w:rPr>
                <w:rFonts w:cs="Arial"/>
                <w:szCs w:val="24"/>
              </w:rPr>
              <w:t>Thoroughly and convincingly describes the applicant’s capacity to engage the CDE, CCEE, Regional Academies, and entities in the Statewide SOS to work collaboratively to build, evaluate, and revise the 21CSLA Program.</w:t>
            </w:r>
          </w:p>
        </w:tc>
        <w:tc>
          <w:tcPr>
            <w:tcW w:w="3510" w:type="dxa"/>
          </w:tcPr>
          <w:p w14:paraId="2E9F7D8E" w14:textId="77777777" w:rsidR="00DF1005" w:rsidRPr="00E42546" w:rsidRDefault="00DF1005" w:rsidP="00DF1005">
            <w:pPr>
              <w:ind w:right="36"/>
              <w:rPr>
                <w:rFonts w:cs="Arial"/>
                <w:szCs w:val="24"/>
              </w:rPr>
            </w:pPr>
            <w:r w:rsidRPr="00E42546">
              <w:rPr>
                <w:rFonts w:cs="Arial"/>
                <w:szCs w:val="24"/>
              </w:rPr>
              <w:t xml:space="preserve">Clearly describes the applicant’s capacity to engage the CDE, CCEE, Regional Academies, and entities in the Statewide SOS to work collaboratively to build, evaluate, and revise the 21CSLA Program. </w:t>
            </w:r>
          </w:p>
        </w:tc>
        <w:tc>
          <w:tcPr>
            <w:tcW w:w="3510" w:type="dxa"/>
          </w:tcPr>
          <w:p w14:paraId="37A08BD9" w14:textId="77777777" w:rsidR="00DF1005" w:rsidRPr="00DF1005" w:rsidRDefault="00DF1005" w:rsidP="00DF1005">
            <w:pPr>
              <w:ind w:right="36"/>
              <w:rPr>
                <w:rFonts w:cs="Arial"/>
                <w:color w:val="000000"/>
                <w:szCs w:val="24"/>
              </w:rPr>
            </w:pPr>
            <w:r w:rsidRPr="00E42546">
              <w:rPr>
                <w:rFonts w:cs="Arial"/>
                <w:szCs w:val="24"/>
              </w:rPr>
              <w:t xml:space="preserve">Adequately describes the applicant’s capacity to engage the CDE, CCEE, Regional Academies, and entities in the Statewide SOS to work collaboratively to build, evaluate, and revise the 21CSLA Program. </w:t>
            </w:r>
          </w:p>
        </w:tc>
        <w:tc>
          <w:tcPr>
            <w:tcW w:w="3600" w:type="dxa"/>
          </w:tcPr>
          <w:p w14:paraId="2521E6D0" w14:textId="77777777" w:rsidR="00DF1005" w:rsidRPr="00E42546" w:rsidRDefault="00DF1005" w:rsidP="00DF1005">
            <w:pPr>
              <w:ind w:right="36"/>
              <w:rPr>
                <w:rFonts w:cs="Arial"/>
                <w:szCs w:val="24"/>
              </w:rPr>
            </w:pPr>
            <w:r w:rsidRPr="00E42546">
              <w:rPr>
                <w:rFonts w:cs="Arial"/>
                <w:szCs w:val="24"/>
              </w:rPr>
              <w:t xml:space="preserve">Minimally describes the applicant’s capacity to engage the CDE, CCEE, Regional Academies, and entities in the Statewide SOS to work collaboratively to build, evaluate, and revise the 21CSLA Program. </w:t>
            </w:r>
          </w:p>
        </w:tc>
      </w:tr>
      <w:tr w:rsidR="00DF1005" w:rsidRPr="00E42546" w14:paraId="327D00E3" w14:textId="77777777" w:rsidTr="00DF1005">
        <w:trPr>
          <w:cantSplit/>
          <w:trHeight w:val="1160"/>
        </w:trPr>
        <w:tc>
          <w:tcPr>
            <w:tcW w:w="3623" w:type="dxa"/>
          </w:tcPr>
          <w:p w14:paraId="4AF60B95" w14:textId="77777777" w:rsidR="00DF1005" w:rsidRPr="00E42546" w:rsidRDefault="00DF1005" w:rsidP="00DF1005">
            <w:pPr>
              <w:ind w:right="36"/>
              <w:rPr>
                <w:rFonts w:cs="Arial"/>
                <w:szCs w:val="24"/>
              </w:rPr>
            </w:pPr>
            <w:r w:rsidRPr="00E42546">
              <w:rPr>
                <w:rFonts w:cs="Arial"/>
                <w:szCs w:val="24"/>
              </w:rPr>
              <w:t>Thoroughly and convincingly describes the applicant’s capacity to develop evidence-based supports, including coaching for central office leaders, principals, and other school leaders, including teacher leaders, involved in school improvement efforts.</w:t>
            </w:r>
          </w:p>
        </w:tc>
        <w:tc>
          <w:tcPr>
            <w:tcW w:w="3510" w:type="dxa"/>
          </w:tcPr>
          <w:p w14:paraId="5C2728B2" w14:textId="77777777" w:rsidR="00DF1005" w:rsidRPr="00E42546" w:rsidRDefault="00DF1005" w:rsidP="00DF1005">
            <w:pPr>
              <w:ind w:right="36"/>
              <w:rPr>
                <w:rFonts w:cs="Arial"/>
                <w:szCs w:val="24"/>
              </w:rPr>
            </w:pPr>
            <w:r w:rsidRPr="00E42546">
              <w:rPr>
                <w:rFonts w:cs="Arial"/>
                <w:szCs w:val="24"/>
              </w:rPr>
              <w:t>Clearly describes the applicant’s capacity to develop evidence-based supports, including coaching for central office leaders, principals, and other school leaders, including teacher leaders, involved in school improvement efforts.</w:t>
            </w:r>
          </w:p>
        </w:tc>
        <w:tc>
          <w:tcPr>
            <w:tcW w:w="3510" w:type="dxa"/>
          </w:tcPr>
          <w:p w14:paraId="65511F23" w14:textId="77777777" w:rsidR="00DF1005" w:rsidRPr="00E42546" w:rsidRDefault="00DF1005" w:rsidP="00DF1005">
            <w:pPr>
              <w:autoSpaceDE w:val="0"/>
              <w:autoSpaceDN w:val="0"/>
              <w:adjustRightInd w:val="0"/>
              <w:rPr>
                <w:rFonts w:cs="Arial"/>
                <w:szCs w:val="24"/>
              </w:rPr>
            </w:pPr>
            <w:r w:rsidRPr="00E42546">
              <w:rPr>
                <w:rFonts w:cs="Arial"/>
                <w:szCs w:val="24"/>
              </w:rPr>
              <w:t>Adequately describes the applicant’s capacity to develop evidence-based supports, including coaching for central office leaders, principals, and other school leaders, including teacher leaders, involved in school improvement efforts</w:t>
            </w:r>
          </w:p>
        </w:tc>
        <w:tc>
          <w:tcPr>
            <w:tcW w:w="3600" w:type="dxa"/>
          </w:tcPr>
          <w:p w14:paraId="74245FD2" w14:textId="77777777" w:rsidR="00DF1005" w:rsidRPr="00E42546" w:rsidRDefault="00DF1005" w:rsidP="00DF1005">
            <w:pPr>
              <w:ind w:right="36"/>
              <w:rPr>
                <w:rFonts w:cs="Arial"/>
                <w:szCs w:val="24"/>
              </w:rPr>
            </w:pPr>
            <w:r w:rsidRPr="00E42546">
              <w:rPr>
                <w:rFonts w:cs="Arial"/>
                <w:szCs w:val="24"/>
              </w:rPr>
              <w:t>Minimally describes the applicant’s capacity to develop evidence-based supports, including coaching for central office leaders, principals, and other school leaders, including teacher leaders, involved in school improvement efforts.</w:t>
            </w:r>
          </w:p>
        </w:tc>
      </w:tr>
      <w:tr w:rsidR="00DF1005" w:rsidRPr="00E42546" w14:paraId="3680C580" w14:textId="77777777" w:rsidTr="00DF1005">
        <w:trPr>
          <w:cantSplit/>
          <w:trHeight w:val="1160"/>
        </w:trPr>
        <w:tc>
          <w:tcPr>
            <w:tcW w:w="3623" w:type="dxa"/>
          </w:tcPr>
          <w:p w14:paraId="0097D937" w14:textId="77777777" w:rsidR="00DF1005" w:rsidRPr="00E42546" w:rsidRDefault="00DF1005" w:rsidP="00DF1005">
            <w:pPr>
              <w:ind w:right="36"/>
              <w:rPr>
                <w:rFonts w:cs="Arial"/>
                <w:szCs w:val="24"/>
              </w:rPr>
            </w:pPr>
            <w:r w:rsidRPr="00E42546">
              <w:rPr>
                <w:rFonts w:cs="Arial"/>
                <w:szCs w:val="24"/>
              </w:rPr>
              <w:lastRenderedPageBreak/>
              <w:t>Thoroughly and convincingly describes the applicant’s capacity to articulate a theory of action and the statewide changes anticipated from participation in the 21CSLA Program.</w:t>
            </w:r>
          </w:p>
        </w:tc>
        <w:tc>
          <w:tcPr>
            <w:tcW w:w="3510" w:type="dxa"/>
          </w:tcPr>
          <w:p w14:paraId="5C74B0CD" w14:textId="77777777" w:rsidR="00DF1005" w:rsidRPr="00E42546" w:rsidRDefault="00DF1005" w:rsidP="00DF1005">
            <w:pPr>
              <w:autoSpaceDE w:val="0"/>
              <w:autoSpaceDN w:val="0"/>
              <w:adjustRightInd w:val="0"/>
              <w:rPr>
                <w:rFonts w:cs="Arial"/>
                <w:szCs w:val="24"/>
              </w:rPr>
            </w:pPr>
            <w:r w:rsidRPr="00E42546">
              <w:rPr>
                <w:rFonts w:cs="Arial"/>
                <w:szCs w:val="24"/>
              </w:rPr>
              <w:t>Clearly describes the applicant’s capacity to articulate a theory of action and the statewide changes anticipated from participation in the 21CSLA Program.</w:t>
            </w:r>
          </w:p>
        </w:tc>
        <w:tc>
          <w:tcPr>
            <w:tcW w:w="3510" w:type="dxa"/>
          </w:tcPr>
          <w:p w14:paraId="03AF8D8E" w14:textId="77777777" w:rsidR="00DF1005" w:rsidRPr="00E42546" w:rsidRDefault="00DF1005" w:rsidP="00DF1005">
            <w:pPr>
              <w:ind w:right="36"/>
              <w:rPr>
                <w:rFonts w:cs="Arial"/>
                <w:szCs w:val="24"/>
              </w:rPr>
            </w:pPr>
            <w:r w:rsidRPr="00E42546">
              <w:rPr>
                <w:rFonts w:cs="Arial"/>
                <w:szCs w:val="24"/>
              </w:rPr>
              <w:t>Adequately describes the applicant’s capacity to articulate a theory of action and the statewide changes anticipated from participation in the 21CSLA Program.</w:t>
            </w:r>
          </w:p>
        </w:tc>
        <w:tc>
          <w:tcPr>
            <w:tcW w:w="3600" w:type="dxa"/>
          </w:tcPr>
          <w:p w14:paraId="00D640CE" w14:textId="77777777" w:rsidR="00DF1005" w:rsidRPr="00E42546" w:rsidRDefault="00DF1005" w:rsidP="00DF1005">
            <w:pPr>
              <w:autoSpaceDE w:val="0"/>
              <w:autoSpaceDN w:val="0"/>
              <w:adjustRightInd w:val="0"/>
              <w:rPr>
                <w:rFonts w:cs="Arial"/>
                <w:szCs w:val="24"/>
              </w:rPr>
            </w:pPr>
            <w:r w:rsidRPr="00E42546">
              <w:rPr>
                <w:rFonts w:cs="Arial"/>
                <w:szCs w:val="24"/>
              </w:rPr>
              <w:t>Minimally describes the applicant’s capacity to articulate a theory of action and the statewide changes anticipated from participation in the 21CSLA Program.</w:t>
            </w:r>
          </w:p>
        </w:tc>
      </w:tr>
    </w:tbl>
    <w:p w14:paraId="05258EDB" w14:textId="77777777" w:rsidR="00943792" w:rsidRPr="00E42546" w:rsidRDefault="00943792" w:rsidP="00B332AB">
      <w:pPr>
        <w:pStyle w:val="Heading5"/>
        <w:spacing w:before="240"/>
      </w:pPr>
      <w:r w:rsidRPr="00E42546">
        <w:t>Part 2</w:t>
      </w:r>
      <w:r w:rsidR="00116582" w:rsidRPr="00E42546">
        <w:t>—</w:t>
      </w:r>
      <w:r w:rsidRPr="00E42546">
        <w:rPr>
          <w:snapToGrid/>
        </w:rPr>
        <w:t>Program Facilitation</w:t>
      </w:r>
      <w:r w:rsidRPr="00E42546">
        <w:t xml:space="preserve"> (8 points)</w:t>
      </w:r>
    </w:p>
    <w:tbl>
      <w:tblPr>
        <w:tblStyle w:val="TableGrid2"/>
        <w:tblW w:w="14243" w:type="dxa"/>
        <w:tblInd w:w="-658" w:type="dxa"/>
        <w:tblLayout w:type="fixed"/>
        <w:tblCellMar>
          <w:top w:w="29" w:type="dxa"/>
          <w:left w:w="115" w:type="dxa"/>
          <w:bottom w:w="29" w:type="dxa"/>
          <w:right w:w="115" w:type="dxa"/>
        </w:tblCellMar>
        <w:tblLook w:val="01E0" w:firstRow="1" w:lastRow="1" w:firstColumn="1" w:lastColumn="1" w:noHBand="0" w:noVBand="0"/>
        <w:tblDescription w:val="This is the rubric for this section of the application."/>
      </w:tblPr>
      <w:tblGrid>
        <w:gridCol w:w="3623"/>
        <w:gridCol w:w="3510"/>
        <w:gridCol w:w="3510"/>
        <w:gridCol w:w="3600"/>
      </w:tblGrid>
      <w:tr w:rsidR="00943792" w:rsidRPr="00E42546" w14:paraId="6C1FCEF8" w14:textId="77777777" w:rsidTr="00DF1005">
        <w:trPr>
          <w:cantSplit/>
          <w:trHeight w:val="235"/>
          <w:tblHeader/>
        </w:trPr>
        <w:tc>
          <w:tcPr>
            <w:tcW w:w="3623" w:type="dxa"/>
            <w:shd w:val="clear" w:color="auto" w:fill="D0CECE" w:themeFill="background2" w:themeFillShade="E6"/>
          </w:tcPr>
          <w:p w14:paraId="0CE60DDA" w14:textId="77777777" w:rsidR="00943792" w:rsidRPr="00E42546" w:rsidRDefault="00943792" w:rsidP="00943792">
            <w:pPr>
              <w:keepNext/>
              <w:adjustRightInd w:val="0"/>
              <w:ind w:left="-167"/>
              <w:jc w:val="center"/>
              <w:textAlignment w:val="baseline"/>
              <w:rPr>
                <w:rFonts w:cs="Arial"/>
                <w:b/>
                <w:color w:val="000000"/>
                <w:szCs w:val="24"/>
              </w:rPr>
            </w:pPr>
            <w:r w:rsidRPr="00E42546">
              <w:rPr>
                <w:rFonts w:cs="Arial"/>
                <w:b/>
                <w:color w:val="000000"/>
                <w:szCs w:val="24"/>
              </w:rPr>
              <w:t>OUTSTANDING (8 points)</w:t>
            </w:r>
          </w:p>
        </w:tc>
        <w:tc>
          <w:tcPr>
            <w:tcW w:w="3510" w:type="dxa"/>
            <w:shd w:val="clear" w:color="auto" w:fill="D0CECE" w:themeFill="background2" w:themeFillShade="E6"/>
          </w:tcPr>
          <w:p w14:paraId="70AE10B3"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STRONG (6 points)</w:t>
            </w:r>
          </w:p>
        </w:tc>
        <w:tc>
          <w:tcPr>
            <w:tcW w:w="3510" w:type="dxa"/>
            <w:shd w:val="clear" w:color="auto" w:fill="D0CECE" w:themeFill="background2" w:themeFillShade="E6"/>
          </w:tcPr>
          <w:p w14:paraId="60C39F2F"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ADEQUATE (4 points)</w:t>
            </w:r>
          </w:p>
        </w:tc>
        <w:tc>
          <w:tcPr>
            <w:tcW w:w="3600" w:type="dxa"/>
            <w:shd w:val="clear" w:color="auto" w:fill="D0CECE" w:themeFill="background2" w:themeFillShade="E6"/>
          </w:tcPr>
          <w:p w14:paraId="4BBEA72A" w14:textId="77777777" w:rsidR="00943792" w:rsidRPr="00E42546" w:rsidRDefault="00943792" w:rsidP="00720FC2">
            <w:pPr>
              <w:keepNext/>
              <w:adjustRightInd w:val="0"/>
              <w:jc w:val="center"/>
              <w:textAlignment w:val="baseline"/>
              <w:rPr>
                <w:rFonts w:cs="Arial"/>
                <w:b/>
                <w:color w:val="000000"/>
                <w:szCs w:val="24"/>
              </w:rPr>
            </w:pPr>
            <w:r w:rsidRPr="00E42546">
              <w:rPr>
                <w:rFonts w:cs="Arial"/>
                <w:b/>
                <w:color w:val="000000"/>
                <w:szCs w:val="24"/>
              </w:rPr>
              <w:t>MINIMAL (2</w:t>
            </w:r>
            <w:r w:rsidR="00720FC2" w:rsidRPr="00E42546">
              <w:rPr>
                <w:rFonts w:cs="Arial"/>
                <w:b/>
                <w:color w:val="000000"/>
                <w:szCs w:val="24"/>
              </w:rPr>
              <w:t>–</w:t>
            </w:r>
            <w:r w:rsidRPr="00E42546">
              <w:rPr>
                <w:rFonts w:cs="Arial"/>
                <w:b/>
                <w:color w:val="000000"/>
                <w:szCs w:val="24"/>
              </w:rPr>
              <w:t>0 points)</w:t>
            </w:r>
          </w:p>
        </w:tc>
      </w:tr>
      <w:tr w:rsidR="00943792" w:rsidRPr="00E42546" w14:paraId="62EE6838" w14:textId="77777777" w:rsidTr="00DF1005">
        <w:trPr>
          <w:cantSplit/>
          <w:trHeight w:val="440"/>
        </w:trPr>
        <w:tc>
          <w:tcPr>
            <w:tcW w:w="3623" w:type="dxa"/>
          </w:tcPr>
          <w:p w14:paraId="1B5402B2" w14:textId="77777777" w:rsidR="00943792" w:rsidRPr="00DF1005" w:rsidRDefault="00943792" w:rsidP="00DF1005">
            <w:pPr>
              <w:rPr>
                <w:rFonts w:cs="Arial"/>
                <w:snapToGrid/>
                <w:szCs w:val="24"/>
              </w:rPr>
            </w:pPr>
            <w:r w:rsidRPr="00E42546">
              <w:rPr>
                <w:rFonts w:cs="Arial"/>
                <w:color w:val="000000"/>
                <w:szCs w:val="24"/>
              </w:rPr>
              <w:t xml:space="preserve">Thoroughly and convincingly describes </w:t>
            </w:r>
            <w:r w:rsidRPr="00E42546">
              <w:rPr>
                <w:rFonts w:cs="Arial"/>
                <w:snapToGrid/>
                <w:szCs w:val="24"/>
              </w:rPr>
              <w:t xml:space="preserve">the applicant’s use of the </w:t>
            </w:r>
            <w:r w:rsidR="00F71748">
              <w:rPr>
                <w:rFonts w:cs="Arial"/>
                <w:snapToGrid/>
                <w:szCs w:val="24"/>
              </w:rPr>
              <w:t>CPSEL</w:t>
            </w:r>
            <w:r w:rsidRPr="00E42546">
              <w:rPr>
                <w:rFonts w:cs="Arial"/>
                <w:snapToGrid/>
                <w:szCs w:val="24"/>
              </w:rPr>
              <w:t xml:space="preserve"> and the QPLS in supporting educational leader success. </w:t>
            </w:r>
          </w:p>
        </w:tc>
        <w:tc>
          <w:tcPr>
            <w:tcW w:w="3510" w:type="dxa"/>
          </w:tcPr>
          <w:p w14:paraId="00F83139" w14:textId="77777777" w:rsidR="00943792" w:rsidRPr="00DF1005" w:rsidRDefault="00943792" w:rsidP="00DF1005">
            <w:pPr>
              <w:rPr>
                <w:rFonts w:cs="Arial"/>
                <w:snapToGrid/>
                <w:szCs w:val="24"/>
              </w:rPr>
            </w:pPr>
            <w:r w:rsidRPr="00E42546">
              <w:rPr>
                <w:rFonts w:cs="Arial"/>
                <w:color w:val="000000"/>
                <w:szCs w:val="24"/>
              </w:rPr>
              <w:t xml:space="preserve">Clearly demonstrates an approach to </w:t>
            </w:r>
            <w:r w:rsidRPr="00E42546">
              <w:rPr>
                <w:rFonts w:cs="Arial"/>
                <w:snapToGrid/>
                <w:szCs w:val="24"/>
              </w:rPr>
              <w:t xml:space="preserve">the applicant’s use of the </w:t>
            </w:r>
            <w:r w:rsidR="00F71748">
              <w:rPr>
                <w:rFonts w:cs="Arial"/>
                <w:snapToGrid/>
                <w:szCs w:val="24"/>
              </w:rPr>
              <w:t>CPSEL</w:t>
            </w:r>
            <w:r w:rsidRPr="00E42546">
              <w:rPr>
                <w:rFonts w:cs="Arial"/>
                <w:snapToGrid/>
                <w:szCs w:val="24"/>
              </w:rPr>
              <w:t xml:space="preserve"> and the QPLS in supporting educational leader success. </w:t>
            </w:r>
          </w:p>
        </w:tc>
        <w:tc>
          <w:tcPr>
            <w:tcW w:w="3510" w:type="dxa"/>
          </w:tcPr>
          <w:p w14:paraId="4C8500EB" w14:textId="77777777" w:rsidR="00943792" w:rsidRPr="00DF1005" w:rsidRDefault="00943792" w:rsidP="00DF1005">
            <w:pPr>
              <w:rPr>
                <w:rFonts w:cs="Arial"/>
                <w:snapToGrid/>
                <w:szCs w:val="24"/>
              </w:rPr>
            </w:pPr>
            <w:r w:rsidRPr="00E42546">
              <w:rPr>
                <w:rFonts w:cs="Arial"/>
                <w:color w:val="000000"/>
                <w:szCs w:val="24"/>
              </w:rPr>
              <w:t xml:space="preserve">Adequately demonstrates an approach to the </w:t>
            </w:r>
            <w:r w:rsidRPr="00E42546">
              <w:rPr>
                <w:rFonts w:cs="Arial"/>
                <w:snapToGrid/>
                <w:szCs w:val="24"/>
              </w:rPr>
              <w:t xml:space="preserve">applicant’s use of the </w:t>
            </w:r>
            <w:r w:rsidR="00F71748">
              <w:rPr>
                <w:rFonts w:cs="Arial"/>
                <w:snapToGrid/>
                <w:szCs w:val="24"/>
              </w:rPr>
              <w:t>CPSEL</w:t>
            </w:r>
            <w:r w:rsidRPr="00E42546">
              <w:rPr>
                <w:rFonts w:cs="Arial"/>
                <w:snapToGrid/>
                <w:szCs w:val="24"/>
              </w:rPr>
              <w:t xml:space="preserve"> and the QPLS in supporting educational leader success. </w:t>
            </w:r>
          </w:p>
        </w:tc>
        <w:tc>
          <w:tcPr>
            <w:tcW w:w="3600" w:type="dxa"/>
          </w:tcPr>
          <w:p w14:paraId="25810D78" w14:textId="77777777" w:rsidR="00943792" w:rsidRPr="00DF1005" w:rsidRDefault="00943792" w:rsidP="00DF1005">
            <w:pPr>
              <w:rPr>
                <w:rFonts w:cs="Arial"/>
                <w:snapToGrid/>
                <w:szCs w:val="24"/>
              </w:rPr>
            </w:pPr>
            <w:r w:rsidRPr="00E42546">
              <w:rPr>
                <w:rFonts w:cs="Arial"/>
                <w:color w:val="000000"/>
                <w:szCs w:val="24"/>
              </w:rPr>
              <w:t>Minimally demonstrates or lacks clarity in the</w:t>
            </w:r>
            <w:r w:rsidRPr="00E42546">
              <w:rPr>
                <w:rFonts w:cs="Arial"/>
                <w:snapToGrid/>
                <w:szCs w:val="24"/>
              </w:rPr>
              <w:t xml:space="preserve"> applicant’s use of the </w:t>
            </w:r>
            <w:r w:rsidR="00F71748">
              <w:rPr>
                <w:rFonts w:cs="Arial"/>
                <w:snapToGrid/>
                <w:szCs w:val="24"/>
              </w:rPr>
              <w:t>CPSEL</w:t>
            </w:r>
            <w:r w:rsidRPr="00E42546">
              <w:rPr>
                <w:rFonts w:cs="Arial"/>
                <w:snapToGrid/>
                <w:szCs w:val="24"/>
              </w:rPr>
              <w:t xml:space="preserve"> and the QPLS in supporting educational leader success. </w:t>
            </w:r>
          </w:p>
        </w:tc>
      </w:tr>
      <w:tr w:rsidR="00DF1005" w:rsidRPr="00E42546" w14:paraId="55CE755F" w14:textId="77777777" w:rsidTr="00DF1005">
        <w:trPr>
          <w:cantSplit/>
          <w:trHeight w:val="782"/>
        </w:trPr>
        <w:tc>
          <w:tcPr>
            <w:tcW w:w="3623" w:type="dxa"/>
          </w:tcPr>
          <w:p w14:paraId="6F210BF3" w14:textId="77777777" w:rsidR="00DF1005" w:rsidRPr="00DF1005" w:rsidRDefault="00DF1005" w:rsidP="00DF1005">
            <w:pPr>
              <w:rPr>
                <w:rFonts w:cs="Arial"/>
                <w:snapToGrid/>
                <w:szCs w:val="24"/>
              </w:rPr>
            </w:pPr>
            <w:r w:rsidRPr="00E42546">
              <w:rPr>
                <w:rFonts w:cs="Arial"/>
                <w:color w:val="000000"/>
                <w:szCs w:val="24"/>
              </w:rPr>
              <w:t xml:space="preserve">Thoroughly and convincingly </w:t>
            </w:r>
            <w:r w:rsidRPr="00E42546">
              <w:rPr>
                <w:rFonts w:cs="Arial"/>
                <w:snapToGrid/>
                <w:szCs w:val="24"/>
              </w:rPr>
              <w:t xml:space="preserve">describes coaching and professional learning around supporting effective standards-aligned instruction and other instruction that promotes critical thinking, inclusive practices for students with disabilities, </w:t>
            </w:r>
            <w:r>
              <w:rPr>
                <w:rFonts w:cs="Arial"/>
                <w:snapToGrid/>
                <w:szCs w:val="24"/>
                <w:lang w:val="en"/>
              </w:rPr>
              <w:t>asset-based</w:t>
            </w:r>
            <w:r w:rsidRPr="00E42546">
              <w:rPr>
                <w:rFonts w:cs="Arial"/>
                <w:snapToGrid/>
                <w:szCs w:val="24"/>
                <w:lang w:val="en"/>
              </w:rPr>
              <w:t xml:space="preserve"> pedagog</w:t>
            </w:r>
            <w:r>
              <w:rPr>
                <w:rFonts w:cs="Arial"/>
                <w:snapToGrid/>
                <w:szCs w:val="24"/>
                <w:lang w:val="en"/>
              </w:rPr>
              <w:t>ies</w:t>
            </w:r>
            <w:r w:rsidRPr="00E42546">
              <w:rPr>
                <w:rFonts w:cs="Arial"/>
                <w:snapToGrid/>
                <w:szCs w:val="24"/>
                <w:lang w:val="en"/>
              </w:rPr>
              <w:t>,</w:t>
            </w:r>
            <w:r w:rsidRPr="00E42546">
              <w:rPr>
                <w:rFonts w:cs="Arial"/>
                <w:snapToGrid/>
                <w:szCs w:val="24"/>
              </w:rPr>
              <w:t xml:space="preserve"> social-emotional learning, restorative practices, and other alternative behavioral programs.</w:t>
            </w:r>
          </w:p>
        </w:tc>
        <w:tc>
          <w:tcPr>
            <w:tcW w:w="3510" w:type="dxa"/>
          </w:tcPr>
          <w:p w14:paraId="61D460C9" w14:textId="77777777" w:rsidR="00DF1005" w:rsidRPr="00DF1005" w:rsidRDefault="00DF1005" w:rsidP="00DF1005">
            <w:pPr>
              <w:rPr>
                <w:rFonts w:cs="Arial"/>
                <w:snapToGrid/>
                <w:szCs w:val="24"/>
              </w:rPr>
            </w:pPr>
            <w:r w:rsidRPr="00E42546">
              <w:rPr>
                <w:rFonts w:cs="Arial"/>
                <w:color w:val="000000"/>
                <w:szCs w:val="24"/>
              </w:rPr>
              <w:t xml:space="preserve">Clearly </w:t>
            </w:r>
            <w:r w:rsidRPr="00E42546">
              <w:rPr>
                <w:rFonts w:cs="Arial"/>
                <w:snapToGrid/>
                <w:szCs w:val="24"/>
              </w:rPr>
              <w:t xml:space="preserve">describes coaching and professional learning around supporting effective standards-aligned instruction and other instruction that promotes critical thinking, inclusive practices for students with disabilities, </w:t>
            </w:r>
            <w:r>
              <w:rPr>
                <w:rFonts w:cs="Arial"/>
                <w:snapToGrid/>
                <w:szCs w:val="24"/>
                <w:lang w:val="en"/>
              </w:rPr>
              <w:t>asset-based</w:t>
            </w:r>
            <w:r w:rsidRPr="00E42546">
              <w:rPr>
                <w:rFonts w:cs="Arial"/>
                <w:snapToGrid/>
                <w:szCs w:val="24"/>
                <w:lang w:val="en"/>
              </w:rPr>
              <w:t xml:space="preserve"> pedagog</w:t>
            </w:r>
            <w:r>
              <w:rPr>
                <w:rFonts w:cs="Arial"/>
                <w:snapToGrid/>
                <w:szCs w:val="24"/>
                <w:lang w:val="en"/>
              </w:rPr>
              <w:t>ies</w:t>
            </w:r>
            <w:r w:rsidRPr="00E42546">
              <w:rPr>
                <w:rFonts w:cs="Arial"/>
                <w:snapToGrid/>
                <w:szCs w:val="24"/>
                <w:lang w:val="en"/>
              </w:rPr>
              <w:t>,</w:t>
            </w:r>
            <w:r w:rsidRPr="00E42546">
              <w:rPr>
                <w:rFonts w:cs="Arial"/>
                <w:snapToGrid/>
                <w:szCs w:val="24"/>
              </w:rPr>
              <w:t xml:space="preserve"> social-emotional learning, restorative practices, and other alternative behavioral programs.</w:t>
            </w:r>
          </w:p>
        </w:tc>
        <w:tc>
          <w:tcPr>
            <w:tcW w:w="3510" w:type="dxa"/>
          </w:tcPr>
          <w:p w14:paraId="2B91F46F" w14:textId="77777777" w:rsidR="00DF1005" w:rsidRPr="00DF1005" w:rsidRDefault="00DF1005" w:rsidP="00DF1005">
            <w:pPr>
              <w:rPr>
                <w:rFonts w:cs="Arial"/>
                <w:snapToGrid/>
                <w:szCs w:val="24"/>
              </w:rPr>
            </w:pPr>
            <w:r w:rsidRPr="00E42546">
              <w:rPr>
                <w:rFonts w:cs="Arial"/>
                <w:color w:val="000000"/>
                <w:szCs w:val="24"/>
              </w:rPr>
              <w:t xml:space="preserve">Adequately </w:t>
            </w:r>
            <w:r w:rsidRPr="00E42546">
              <w:rPr>
                <w:rFonts w:cs="Arial"/>
                <w:snapToGrid/>
                <w:szCs w:val="24"/>
              </w:rPr>
              <w:t xml:space="preserve">describes coaching and professional learning around supporting effective standards-aligned instruction and other instruction that promotes critical thinking, inclusive practices for students with disabilities, </w:t>
            </w:r>
            <w:r>
              <w:rPr>
                <w:rFonts w:cs="Arial"/>
                <w:snapToGrid/>
                <w:szCs w:val="24"/>
                <w:lang w:val="en"/>
              </w:rPr>
              <w:t>asset-based</w:t>
            </w:r>
            <w:r w:rsidRPr="00E42546">
              <w:rPr>
                <w:rFonts w:cs="Arial"/>
                <w:snapToGrid/>
                <w:szCs w:val="24"/>
                <w:lang w:val="en"/>
              </w:rPr>
              <w:t xml:space="preserve"> pedagog</w:t>
            </w:r>
            <w:r>
              <w:rPr>
                <w:rFonts w:cs="Arial"/>
                <w:snapToGrid/>
                <w:szCs w:val="24"/>
                <w:lang w:val="en"/>
              </w:rPr>
              <w:t>ies</w:t>
            </w:r>
            <w:r w:rsidRPr="00E42546">
              <w:rPr>
                <w:rFonts w:cs="Arial"/>
                <w:snapToGrid/>
                <w:szCs w:val="24"/>
                <w:lang w:val="en"/>
              </w:rPr>
              <w:t>,</w:t>
            </w:r>
            <w:r w:rsidRPr="00E42546">
              <w:rPr>
                <w:rFonts w:cs="Arial"/>
                <w:snapToGrid/>
                <w:szCs w:val="24"/>
              </w:rPr>
              <w:t xml:space="preserve"> social-emotional learning, restorative practices, and other alternative behavioral programs.</w:t>
            </w:r>
          </w:p>
        </w:tc>
        <w:tc>
          <w:tcPr>
            <w:tcW w:w="3600" w:type="dxa"/>
          </w:tcPr>
          <w:p w14:paraId="195B1201" w14:textId="77777777" w:rsidR="00DF1005" w:rsidRPr="00DF1005" w:rsidRDefault="00DF1005" w:rsidP="00DF1005">
            <w:pPr>
              <w:rPr>
                <w:rFonts w:cs="Arial"/>
                <w:snapToGrid/>
                <w:szCs w:val="24"/>
              </w:rPr>
            </w:pPr>
            <w:r w:rsidRPr="00E42546">
              <w:rPr>
                <w:rFonts w:cs="Arial"/>
                <w:color w:val="000000"/>
                <w:szCs w:val="24"/>
              </w:rPr>
              <w:t xml:space="preserve">Minimally </w:t>
            </w:r>
            <w:r w:rsidRPr="00E42546">
              <w:rPr>
                <w:rFonts w:cs="Arial"/>
                <w:snapToGrid/>
                <w:szCs w:val="24"/>
              </w:rPr>
              <w:t xml:space="preserve">describes coaching and professional learning around supporting effective standards-aligned instruction and other instruction that promotes critical thinking, inclusive practices for students with disabilities, </w:t>
            </w:r>
            <w:r>
              <w:rPr>
                <w:rFonts w:cs="Arial"/>
                <w:snapToGrid/>
                <w:szCs w:val="24"/>
                <w:lang w:val="en"/>
              </w:rPr>
              <w:t xml:space="preserve">asset-based </w:t>
            </w:r>
            <w:r w:rsidRPr="00E42546">
              <w:rPr>
                <w:rFonts w:cs="Arial"/>
                <w:snapToGrid/>
                <w:szCs w:val="24"/>
                <w:lang w:val="en"/>
              </w:rPr>
              <w:t>pedagog</w:t>
            </w:r>
            <w:r>
              <w:rPr>
                <w:rFonts w:cs="Arial"/>
                <w:snapToGrid/>
                <w:szCs w:val="24"/>
                <w:lang w:val="en"/>
              </w:rPr>
              <w:t>ies</w:t>
            </w:r>
            <w:r w:rsidRPr="00E42546">
              <w:rPr>
                <w:rFonts w:cs="Arial"/>
                <w:snapToGrid/>
                <w:szCs w:val="24"/>
                <w:lang w:val="en"/>
              </w:rPr>
              <w:t>,</w:t>
            </w:r>
            <w:r w:rsidRPr="00E42546">
              <w:rPr>
                <w:rFonts w:cs="Arial"/>
                <w:snapToGrid/>
                <w:szCs w:val="24"/>
              </w:rPr>
              <w:t xml:space="preserve"> social-emotional learning, restorative practices, and other alternative behavioral programs.</w:t>
            </w:r>
          </w:p>
        </w:tc>
      </w:tr>
      <w:tr w:rsidR="00DF1005" w:rsidRPr="00E42546" w14:paraId="6DA1D90B" w14:textId="77777777" w:rsidTr="00DF1005">
        <w:trPr>
          <w:cantSplit/>
          <w:trHeight w:val="782"/>
        </w:trPr>
        <w:tc>
          <w:tcPr>
            <w:tcW w:w="3623" w:type="dxa"/>
          </w:tcPr>
          <w:p w14:paraId="6C79A283" w14:textId="77777777" w:rsidR="00DF1005" w:rsidRPr="00DF1005" w:rsidRDefault="00DF1005" w:rsidP="00DF1005">
            <w:pPr>
              <w:rPr>
                <w:rFonts w:cs="Arial"/>
                <w:snapToGrid/>
                <w:szCs w:val="24"/>
              </w:rPr>
            </w:pPr>
            <w:r w:rsidRPr="00E42546">
              <w:rPr>
                <w:rFonts w:cs="Arial"/>
                <w:color w:val="000000"/>
                <w:szCs w:val="24"/>
              </w:rPr>
              <w:lastRenderedPageBreak/>
              <w:t xml:space="preserve">Thoroughly and convincingly </w:t>
            </w:r>
            <w:r w:rsidRPr="00E42546">
              <w:rPr>
                <w:rFonts w:cs="Arial"/>
                <w:snapToGrid/>
                <w:szCs w:val="24"/>
              </w:rPr>
              <w:t xml:space="preserve">describes coaching that supports effective language acquisition programs for English learners. </w:t>
            </w:r>
          </w:p>
        </w:tc>
        <w:tc>
          <w:tcPr>
            <w:tcW w:w="3510" w:type="dxa"/>
          </w:tcPr>
          <w:p w14:paraId="115C761A" w14:textId="77777777" w:rsidR="00DF1005" w:rsidRPr="00DF1005" w:rsidRDefault="00DF1005" w:rsidP="00DF1005">
            <w:pPr>
              <w:rPr>
                <w:rFonts w:cs="Arial"/>
                <w:snapToGrid/>
                <w:szCs w:val="24"/>
              </w:rPr>
            </w:pPr>
            <w:r w:rsidRPr="00E42546">
              <w:rPr>
                <w:rFonts w:cs="Arial"/>
                <w:color w:val="000000"/>
                <w:szCs w:val="24"/>
              </w:rPr>
              <w:t xml:space="preserve">Clearly </w:t>
            </w:r>
            <w:r w:rsidRPr="00E42546">
              <w:rPr>
                <w:rFonts w:cs="Arial"/>
                <w:snapToGrid/>
                <w:szCs w:val="24"/>
              </w:rPr>
              <w:t xml:space="preserve">describes coaching that supports effective language acquisition programs for English learners. </w:t>
            </w:r>
          </w:p>
        </w:tc>
        <w:tc>
          <w:tcPr>
            <w:tcW w:w="3510" w:type="dxa"/>
          </w:tcPr>
          <w:p w14:paraId="232B7653" w14:textId="77777777" w:rsidR="00DF1005" w:rsidRPr="00DF1005" w:rsidRDefault="00DF1005" w:rsidP="00DF1005">
            <w:pPr>
              <w:rPr>
                <w:rFonts w:cs="Arial"/>
                <w:snapToGrid/>
                <w:szCs w:val="24"/>
              </w:rPr>
            </w:pPr>
            <w:r w:rsidRPr="00E42546">
              <w:rPr>
                <w:rFonts w:cs="Arial"/>
                <w:color w:val="000000"/>
                <w:szCs w:val="24"/>
              </w:rPr>
              <w:t xml:space="preserve">Adequately </w:t>
            </w:r>
            <w:r w:rsidRPr="00E42546">
              <w:rPr>
                <w:rFonts w:cs="Arial"/>
                <w:snapToGrid/>
                <w:szCs w:val="24"/>
              </w:rPr>
              <w:t xml:space="preserve">describes coaching that supports effective language acquisition programs for English learners. </w:t>
            </w:r>
          </w:p>
        </w:tc>
        <w:tc>
          <w:tcPr>
            <w:tcW w:w="3600" w:type="dxa"/>
          </w:tcPr>
          <w:p w14:paraId="55670E71" w14:textId="77777777" w:rsidR="00DF1005" w:rsidRPr="00DF1005" w:rsidRDefault="00DF1005" w:rsidP="00DF1005">
            <w:pPr>
              <w:rPr>
                <w:rFonts w:cs="Arial"/>
                <w:snapToGrid/>
                <w:szCs w:val="24"/>
              </w:rPr>
            </w:pPr>
            <w:r w:rsidRPr="00E42546">
              <w:rPr>
                <w:rFonts w:cs="Arial"/>
                <w:color w:val="000000"/>
                <w:szCs w:val="24"/>
              </w:rPr>
              <w:t xml:space="preserve">Minimally </w:t>
            </w:r>
            <w:r w:rsidRPr="00E42546">
              <w:rPr>
                <w:rFonts w:cs="Arial"/>
                <w:snapToGrid/>
                <w:szCs w:val="24"/>
              </w:rPr>
              <w:t>describes coaching that supports effective language acquisition programs for English learners.</w:t>
            </w:r>
          </w:p>
        </w:tc>
      </w:tr>
      <w:tr w:rsidR="00DF1005" w:rsidRPr="00E42546" w14:paraId="7DFCC545" w14:textId="77777777" w:rsidTr="00DF1005">
        <w:trPr>
          <w:cantSplit/>
          <w:trHeight w:val="440"/>
        </w:trPr>
        <w:tc>
          <w:tcPr>
            <w:tcW w:w="3623" w:type="dxa"/>
          </w:tcPr>
          <w:p w14:paraId="75106C96" w14:textId="77777777" w:rsidR="00DF1005" w:rsidRPr="00E42546" w:rsidRDefault="00DF1005" w:rsidP="00DF1005">
            <w:pPr>
              <w:rPr>
                <w:rFonts w:cs="Arial"/>
                <w:snapToGrid/>
                <w:szCs w:val="24"/>
              </w:rPr>
            </w:pPr>
            <w:r w:rsidRPr="00E42546">
              <w:rPr>
                <w:rFonts w:cs="Arial"/>
                <w:color w:val="000000"/>
                <w:szCs w:val="24"/>
              </w:rPr>
              <w:t xml:space="preserve">Thoroughly and convincingly </w:t>
            </w:r>
            <w:r w:rsidRPr="00E42546">
              <w:rPr>
                <w:rFonts w:cs="Arial"/>
                <w:snapToGrid/>
                <w:szCs w:val="24"/>
              </w:rPr>
              <w:t>identifies strategies for addressing performance gaps among pupil groups, leveraging wraparound services to support healthy development of pupils, civic engagement, and addressing other critical areas identified by the CDE, CCEE, and stakeholders.</w:t>
            </w:r>
          </w:p>
        </w:tc>
        <w:tc>
          <w:tcPr>
            <w:tcW w:w="3510" w:type="dxa"/>
          </w:tcPr>
          <w:p w14:paraId="12229E6C" w14:textId="77777777" w:rsidR="00DF1005" w:rsidRPr="00E42546" w:rsidRDefault="00DF1005" w:rsidP="00DF1005">
            <w:pPr>
              <w:rPr>
                <w:rFonts w:cs="Arial"/>
                <w:snapToGrid/>
                <w:szCs w:val="24"/>
              </w:rPr>
            </w:pPr>
            <w:r w:rsidRPr="00E42546">
              <w:rPr>
                <w:rFonts w:cs="Arial"/>
                <w:color w:val="000000"/>
                <w:szCs w:val="24"/>
              </w:rPr>
              <w:t xml:space="preserve">Clearly </w:t>
            </w:r>
            <w:r w:rsidRPr="00E42546">
              <w:rPr>
                <w:rFonts w:cs="Arial"/>
                <w:snapToGrid/>
                <w:szCs w:val="24"/>
              </w:rPr>
              <w:t>identifies strategies for addressing performance gaps among pupil groups, leveraging wraparound services to support healthy development of pupils, civic engagement, and addressing other critical areas identified by the CDE, CCEE, and stakeholders.</w:t>
            </w:r>
          </w:p>
        </w:tc>
        <w:tc>
          <w:tcPr>
            <w:tcW w:w="3510" w:type="dxa"/>
          </w:tcPr>
          <w:p w14:paraId="55244650" w14:textId="77777777" w:rsidR="00DF1005" w:rsidRPr="00E42546" w:rsidRDefault="00DF1005" w:rsidP="00DF1005">
            <w:pPr>
              <w:rPr>
                <w:rFonts w:cs="Arial"/>
                <w:snapToGrid/>
                <w:szCs w:val="24"/>
              </w:rPr>
            </w:pPr>
            <w:r w:rsidRPr="00E42546">
              <w:rPr>
                <w:rFonts w:cs="Arial"/>
                <w:color w:val="000000"/>
                <w:szCs w:val="24"/>
              </w:rPr>
              <w:t xml:space="preserve">Adequately </w:t>
            </w:r>
            <w:r w:rsidRPr="00E42546">
              <w:rPr>
                <w:rFonts w:cs="Arial"/>
                <w:snapToGrid/>
                <w:szCs w:val="24"/>
              </w:rPr>
              <w:t>identifies strategies for addressing performance gaps among pupil groups, leveraging wraparound services to support healthy development of pupils, civic engagement, and addressing other critical areas identified by the CDE, CCEE, and stakeholders.</w:t>
            </w:r>
          </w:p>
        </w:tc>
        <w:tc>
          <w:tcPr>
            <w:tcW w:w="3600" w:type="dxa"/>
          </w:tcPr>
          <w:p w14:paraId="6BAA43ED" w14:textId="77777777" w:rsidR="00DF1005" w:rsidRPr="00E42546" w:rsidRDefault="00DF1005" w:rsidP="00DF1005">
            <w:pPr>
              <w:rPr>
                <w:rFonts w:cs="Arial"/>
                <w:snapToGrid/>
                <w:szCs w:val="24"/>
              </w:rPr>
            </w:pPr>
            <w:r w:rsidRPr="00E42546">
              <w:rPr>
                <w:rFonts w:cs="Arial"/>
                <w:color w:val="000000"/>
                <w:szCs w:val="24"/>
              </w:rPr>
              <w:t xml:space="preserve">Minimally </w:t>
            </w:r>
            <w:r w:rsidRPr="00E42546">
              <w:rPr>
                <w:rFonts w:cs="Arial"/>
                <w:snapToGrid/>
                <w:szCs w:val="24"/>
              </w:rPr>
              <w:t>identifies strategies for addressing performance gaps among pupil groups, leveraging wraparound services to support healthy development of pupils, civic engagement, and addressing other critical areas identified by the CDE, CCEE, and stakeholders.</w:t>
            </w:r>
          </w:p>
        </w:tc>
      </w:tr>
      <w:tr w:rsidR="00DF1005" w:rsidRPr="00E42546" w14:paraId="3151D85F" w14:textId="77777777" w:rsidTr="00DF1005">
        <w:trPr>
          <w:cantSplit/>
          <w:trHeight w:val="440"/>
        </w:trPr>
        <w:tc>
          <w:tcPr>
            <w:tcW w:w="3623" w:type="dxa"/>
          </w:tcPr>
          <w:p w14:paraId="6528D0BD" w14:textId="77777777" w:rsidR="00DF1005" w:rsidRPr="00E42546" w:rsidRDefault="00DF1005" w:rsidP="00DF1005">
            <w:pPr>
              <w:rPr>
                <w:rFonts w:cs="Arial"/>
                <w:snapToGrid/>
                <w:szCs w:val="24"/>
              </w:rPr>
            </w:pPr>
            <w:r w:rsidRPr="00E42546">
              <w:rPr>
                <w:rFonts w:cs="Arial"/>
                <w:snapToGrid/>
                <w:szCs w:val="24"/>
              </w:rPr>
              <w:t>Thoroughly and convincingly describes strategies for effectively leveraging existing systems and resources.</w:t>
            </w:r>
          </w:p>
        </w:tc>
        <w:tc>
          <w:tcPr>
            <w:tcW w:w="3510" w:type="dxa"/>
          </w:tcPr>
          <w:p w14:paraId="69DCD96B" w14:textId="77777777" w:rsidR="00DF1005" w:rsidRPr="00E42546" w:rsidRDefault="00DF1005" w:rsidP="00DF1005">
            <w:pPr>
              <w:rPr>
                <w:rFonts w:cs="Arial"/>
                <w:snapToGrid/>
                <w:szCs w:val="24"/>
              </w:rPr>
            </w:pPr>
            <w:r w:rsidRPr="00E42546">
              <w:rPr>
                <w:rFonts w:cs="Arial"/>
                <w:snapToGrid/>
                <w:szCs w:val="24"/>
              </w:rPr>
              <w:t>Clearly describes strategies for effectively leveraging existing systems and resources.</w:t>
            </w:r>
          </w:p>
        </w:tc>
        <w:tc>
          <w:tcPr>
            <w:tcW w:w="3510" w:type="dxa"/>
          </w:tcPr>
          <w:p w14:paraId="588DDA40" w14:textId="77777777" w:rsidR="00DF1005" w:rsidRPr="00E42546" w:rsidRDefault="00DF1005" w:rsidP="00DF1005">
            <w:pPr>
              <w:rPr>
                <w:rFonts w:cs="Arial"/>
                <w:snapToGrid/>
                <w:szCs w:val="24"/>
              </w:rPr>
            </w:pPr>
            <w:r w:rsidRPr="00E42546">
              <w:rPr>
                <w:rFonts w:cs="Arial"/>
                <w:snapToGrid/>
                <w:szCs w:val="24"/>
              </w:rPr>
              <w:t>Adequately describes strategies for effectively leveraging existing systems and resources.</w:t>
            </w:r>
          </w:p>
        </w:tc>
        <w:tc>
          <w:tcPr>
            <w:tcW w:w="3600" w:type="dxa"/>
          </w:tcPr>
          <w:p w14:paraId="54FAB72B" w14:textId="77777777" w:rsidR="00DF1005" w:rsidRPr="00E42546" w:rsidRDefault="00DF1005" w:rsidP="00DF1005">
            <w:pPr>
              <w:rPr>
                <w:rFonts w:cs="Arial"/>
                <w:snapToGrid/>
                <w:szCs w:val="24"/>
              </w:rPr>
            </w:pPr>
            <w:r w:rsidRPr="00E42546">
              <w:rPr>
                <w:rFonts w:cs="Arial"/>
                <w:snapToGrid/>
                <w:szCs w:val="24"/>
              </w:rPr>
              <w:t>Minimally describes strategies for effectively leveraging existing systems and resources.</w:t>
            </w:r>
          </w:p>
        </w:tc>
      </w:tr>
      <w:tr w:rsidR="00DF1005" w:rsidRPr="00E42546" w14:paraId="057BCEE4" w14:textId="77777777" w:rsidTr="00DF1005">
        <w:trPr>
          <w:cantSplit/>
          <w:trHeight w:val="440"/>
        </w:trPr>
        <w:tc>
          <w:tcPr>
            <w:tcW w:w="3623" w:type="dxa"/>
          </w:tcPr>
          <w:p w14:paraId="2BE66FA2" w14:textId="77777777" w:rsidR="00DF1005" w:rsidRPr="00DF1005" w:rsidRDefault="00DF1005" w:rsidP="00DF1005">
            <w:pPr>
              <w:autoSpaceDE w:val="0"/>
              <w:autoSpaceDN w:val="0"/>
              <w:adjustRightInd w:val="0"/>
              <w:rPr>
                <w:rFonts w:cs="Arial"/>
                <w:snapToGrid/>
                <w:szCs w:val="24"/>
                <w:highlight w:val="yellow"/>
              </w:rPr>
            </w:pPr>
            <w:r w:rsidRPr="00E42546">
              <w:rPr>
                <w:rFonts w:cs="Arial"/>
                <w:snapToGrid/>
                <w:szCs w:val="24"/>
              </w:rPr>
              <w:t>Thoroughly and convincingly demonstrates knowledge of a capacity to comply with the authorizing statute.</w:t>
            </w:r>
          </w:p>
        </w:tc>
        <w:tc>
          <w:tcPr>
            <w:tcW w:w="3510" w:type="dxa"/>
          </w:tcPr>
          <w:p w14:paraId="42555964" w14:textId="77777777" w:rsidR="00DF1005" w:rsidRPr="00E42546" w:rsidRDefault="00DF1005" w:rsidP="00DF1005">
            <w:pPr>
              <w:rPr>
                <w:rFonts w:cs="Arial"/>
                <w:color w:val="000000"/>
                <w:szCs w:val="24"/>
              </w:rPr>
            </w:pPr>
            <w:r w:rsidRPr="00E42546">
              <w:rPr>
                <w:rFonts w:cs="Arial"/>
                <w:snapToGrid/>
                <w:szCs w:val="24"/>
              </w:rPr>
              <w:t>Clearly demonstrates knowledge of a capacity to comply with the authorizing statute.</w:t>
            </w:r>
          </w:p>
        </w:tc>
        <w:tc>
          <w:tcPr>
            <w:tcW w:w="3510" w:type="dxa"/>
          </w:tcPr>
          <w:p w14:paraId="5F532C5D" w14:textId="77777777" w:rsidR="00DF1005" w:rsidRPr="00E42546" w:rsidRDefault="00DF1005" w:rsidP="00DF1005">
            <w:pPr>
              <w:rPr>
                <w:rFonts w:cs="Arial"/>
                <w:color w:val="000000"/>
                <w:szCs w:val="24"/>
              </w:rPr>
            </w:pPr>
            <w:r w:rsidRPr="00E42546">
              <w:rPr>
                <w:rFonts w:cs="Arial"/>
                <w:snapToGrid/>
                <w:szCs w:val="24"/>
              </w:rPr>
              <w:t>Adequately demonstrates knowledge of a capacity to comply with the authorizing statute.</w:t>
            </w:r>
          </w:p>
        </w:tc>
        <w:tc>
          <w:tcPr>
            <w:tcW w:w="3600" w:type="dxa"/>
          </w:tcPr>
          <w:p w14:paraId="14D9E03A" w14:textId="77777777" w:rsidR="00DF1005" w:rsidRPr="00DF1005" w:rsidRDefault="00DF1005" w:rsidP="00DF1005">
            <w:pPr>
              <w:autoSpaceDE w:val="0"/>
              <w:autoSpaceDN w:val="0"/>
              <w:adjustRightInd w:val="0"/>
              <w:rPr>
                <w:rFonts w:cs="Arial"/>
                <w:snapToGrid/>
                <w:szCs w:val="24"/>
                <w:highlight w:val="yellow"/>
              </w:rPr>
            </w:pPr>
            <w:r w:rsidRPr="00E42546">
              <w:rPr>
                <w:rFonts w:cs="Arial"/>
                <w:snapToGrid/>
                <w:szCs w:val="24"/>
              </w:rPr>
              <w:t>Minimally demonstrates knowledge of a capacity to comply with the authorizing statute.</w:t>
            </w:r>
          </w:p>
        </w:tc>
      </w:tr>
    </w:tbl>
    <w:p w14:paraId="79BCAEAE" w14:textId="77777777" w:rsidR="00464A0D" w:rsidRPr="00E42546" w:rsidRDefault="00464A0D" w:rsidP="00464A0D">
      <w:pPr>
        <w:rPr>
          <w:rFonts w:cs="Arial"/>
        </w:rPr>
        <w:sectPr w:rsidR="00464A0D" w:rsidRPr="00E42546" w:rsidSect="00E81DAF">
          <w:endnotePr>
            <w:numFmt w:val="decimal"/>
          </w:endnotePr>
          <w:pgSz w:w="15840" w:h="12240" w:orient="landscape" w:code="1"/>
          <w:pgMar w:top="1152" w:right="1440" w:bottom="1440" w:left="1440" w:header="720" w:footer="720" w:gutter="0"/>
          <w:cols w:space="720"/>
          <w:noEndnote/>
          <w:docGrid w:linePitch="326"/>
        </w:sectPr>
      </w:pPr>
    </w:p>
    <w:p w14:paraId="56864FB5" w14:textId="77777777" w:rsidR="00943792" w:rsidRPr="00E42546" w:rsidRDefault="00943792" w:rsidP="00B332AB">
      <w:pPr>
        <w:pStyle w:val="Heading5"/>
        <w:rPr>
          <w:rFonts w:cs="Arial"/>
        </w:rPr>
      </w:pPr>
      <w:r w:rsidRPr="00E42546">
        <w:rPr>
          <w:rFonts w:cs="Arial"/>
        </w:rPr>
        <w:lastRenderedPageBreak/>
        <w:t>Part 3</w:t>
      </w:r>
      <w:r w:rsidR="00176CDB" w:rsidRPr="00E42546">
        <w:rPr>
          <w:rFonts w:cs="Arial"/>
        </w:rPr>
        <w:t>—</w:t>
      </w:r>
      <w:r w:rsidRPr="00E42546">
        <w:t>Goals and Expected Outcomes</w:t>
      </w:r>
      <w:r w:rsidRPr="00E42546">
        <w:rPr>
          <w:rFonts w:cs="Arial"/>
        </w:rPr>
        <w:t xml:space="preserve"> (4 points)</w:t>
      </w:r>
    </w:p>
    <w:tbl>
      <w:tblPr>
        <w:tblStyle w:val="TableGrid2"/>
        <w:tblW w:w="14168" w:type="dxa"/>
        <w:tblInd w:w="-583" w:type="dxa"/>
        <w:tblLayout w:type="fixed"/>
        <w:tblCellMar>
          <w:top w:w="29" w:type="dxa"/>
          <w:left w:w="115" w:type="dxa"/>
          <w:bottom w:w="29" w:type="dxa"/>
          <w:right w:w="115" w:type="dxa"/>
        </w:tblCellMar>
        <w:tblLook w:val="01E0" w:firstRow="1" w:lastRow="1" w:firstColumn="1" w:lastColumn="1" w:noHBand="0" w:noVBand="0"/>
        <w:tblDescription w:val="This is the rubric for this section of the application."/>
      </w:tblPr>
      <w:tblGrid>
        <w:gridCol w:w="3548"/>
        <w:gridCol w:w="3510"/>
        <w:gridCol w:w="3510"/>
        <w:gridCol w:w="3600"/>
      </w:tblGrid>
      <w:tr w:rsidR="00943792" w:rsidRPr="00E42546" w14:paraId="0A624361" w14:textId="77777777" w:rsidTr="00DE2A7F">
        <w:trPr>
          <w:cantSplit/>
          <w:trHeight w:val="235"/>
          <w:tblHeader/>
        </w:trPr>
        <w:tc>
          <w:tcPr>
            <w:tcW w:w="3548" w:type="dxa"/>
            <w:shd w:val="clear" w:color="auto" w:fill="D0CECE" w:themeFill="background2" w:themeFillShade="E6"/>
          </w:tcPr>
          <w:p w14:paraId="79ACAE63" w14:textId="77777777" w:rsidR="00943792" w:rsidRPr="00E42546" w:rsidRDefault="00943792" w:rsidP="00943792">
            <w:pPr>
              <w:keepNext/>
              <w:adjustRightInd w:val="0"/>
              <w:ind w:left="-167"/>
              <w:jc w:val="center"/>
              <w:textAlignment w:val="baseline"/>
              <w:rPr>
                <w:rFonts w:cs="Arial"/>
                <w:b/>
                <w:color w:val="000000"/>
                <w:szCs w:val="24"/>
              </w:rPr>
            </w:pPr>
            <w:r w:rsidRPr="00E42546">
              <w:rPr>
                <w:rFonts w:cs="Arial"/>
                <w:b/>
                <w:color w:val="000000"/>
                <w:szCs w:val="24"/>
              </w:rPr>
              <w:t>OUTSTANDING (4 points)</w:t>
            </w:r>
          </w:p>
        </w:tc>
        <w:tc>
          <w:tcPr>
            <w:tcW w:w="3510" w:type="dxa"/>
            <w:shd w:val="clear" w:color="auto" w:fill="D0CECE" w:themeFill="background2" w:themeFillShade="E6"/>
          </w:tcPr>
          <w:p w14:paraId="70AB11C9"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STRONG (3 points)</w:t>
            </w:r>
          </w:p>
        </w:tc>
        <w:tc>
          <w:tcPr>
            <w:tcW w:w="3510" w:type="dxa"/>
            <w:shd w:val="clear" w:color="auto" w:fill="D0CECE" w:themeFill="background2" w:themeFillShade="E6"/>
          </w:tcPr>
          <w:p w14:paraId="6DD635BE"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ADEQUATE (2 points)</w:t>
            </w:r>
          </w:p>
        </w:tc>
        <w:tc>
          <w:tcPr>
            <w:tcW w:w="3600" w:type="dxa"/>
            <w:shd w:val="clear" w:color="auto" w:fill="D0CECE" w:themeFill="background2" w:themeFillShade="E6"/>
          </w:tcPr>
          <w:p w14:paraId="4DD89F40" w14:textId="77777777" w:rsidR="00943792" w:rsidRPr="00E42546" w:rsidRDefault="00943792" w:rsidP="00E11A96">
            <w:pPr>
              <w:keepNext/>
              <w:adjustRightInd w:val="0"/>
              <w:jc w:val="center"/>
              <w:textAlignment w:val="baseline"/>
              <w:rPr>
                <w:rFonts w:cs="Arial"/>
                <w:b/>
                <w:color w:val="000000"/>
                <w:szCs w:val="24"/>
              </w:rPr>
            </w:pPr>
            <w:r w:rsidRPr="00E42546">
              <w:rPr>
                <w:rFonts w:cs="Arial"/>
                <w:b/>
                <w:color w:val="000000"/>
                <w:szCs w:val="24"/>
              </w:rPr>
              <w:t>MINIMAL (1</w:t>
            </w:r>
            <w:r w:rsidR="00E11A96" w:rsidRPr="00E42546">
              <w:rPr>
                <w:rFonts w:cs="Arial"/>
                <w:b/>
                <w:color w:val="000000"/>
                <w:szCs w:val="24"/>
              </w:rPr>
              <w:t>–</w:t>
            </w:r>
            <w:r w:rsidRPr="00E42546">
              <w:rPr>
                <w:rFonts w:cs="Arial"/>
                <w:b/>
                <w:color w:val="000000"/>
                <w:szCs w:val="24"/>
              </w:rPr>
              <w:t>0 points)</w:t>
            </w:r>
          </w:p>
        </w:tc>
      </w:tr>
      <w:tr w:rsidR="00943792" w:rsidRPr="00E42546" w14:paraId="76ECCD19" w14:textId="77777777" w:rsidTr="00DE2A7F">
        <w:trPr>
          <w:cantSplit/>
          <w:trHeight w:val="1259"/>
        </w:trPr>
        <w:tc>
          <w:tcPr>
            <w:tcW w:w="3548" w:type="dxa"/>
          </w:tcPr>
          <w:p w14:paraId="76BF8DA4" w14:textId="77777777" w:rsidR="00943792" w:rsidRPr="00E42546" w:rsidRDefault="00D0700B" w:rsidP="00DF1005">
            <w:pPr>
              <w:rPr>
                <w:rFonts w:cs="Arial"/>
                <w:color w:val="000000"/>
                <w:szCs w:val="24"/>
              </w:rPr>
            </w:pPr>
            <w:r w:rsidRPr="00E42546">
              <w:rPr>
                <w:rFonts w:cs="Arial"/>
                <w:color w:val="000000"/>
                <w:szCs w:val="24"/>
              </w:rPr>
              <w:t>Thoroughly and convincingly describes the desired changes in principal and other school leader knowledge and skills as a result of participation in the 21CSLA Program.</w:t>
            </w:r>
          </w:p>
        </w:tc>
        <w:tc>
          <w:tcPr>
            <w:tcW w:w="3510" w:type="dxa"/>
          </w:tcPr>
          <w:p w14:paraId="2DA9CFA1" w14:textId="77777777" w:rsidR="00943792" w:rsidRPr="00E42546" w:rsidRDefault="00D0700B" w:rsidP="00DF1005">
            <w:pPr>
              <w:rPr>
                <w:rFonts w:cs="Arial"/>
                <w:color w:val="000000"/>
                <w:szCs w:val="24"/>
              </w:rPr>
            </w:pPr>
            <w:r w:rsidRPr="00E42546">
              <w:rPr>
                <w:rFonts w:cs="Arial"/>
                <w:color w:val="000000"/>
                <w:szCs w:val="24"/>
              </w:rPr>
              <w:t>Clearly describes the desired changes in principal and other school leader knowledge and skills as a result of participation in the 21CSLA Program.</w:t>
            </w:r>
          </w:p>
        </w:tc>
        <w:tc>
          <w:tcPr>
            <w:tcW w:w="3510" w:type="dxa"/>
          </w:tcPr>
          <w:p w14:paraId="668F217D" w14:textId="77777777" w:rsidR="00943792" w:rsidRPr="00E42546" w:rsidRDefault="00D0700B" w:rsidP="00DF1005">
            <w:pPr>
              <w:rPr>
                <w:rFonts w:cs="Arial"/>
                <w:color w:val="000000"/>
                <w:szCs w:val="24"/>
              </w:rPr>
            </w:pPr>
            <w:r w:rsidRPr="00E42546">
              <w:rPr>
                <w:rFonts w:cs="Arial"/>
                <w:color w:val="000000"/>
                <w:szCs w:val="24"/>
              </w:rPr>
              <w:t>Adequately describes the desired changes in principal and other school leader knowledge and skills as a result of participation in the 21CSLA Program.</w:t>
            </w:r>
          </w:p>
        </w:tc>
        <w:tc>
          <w:tcPr>
            <w:tcW w:w="3600" w:type="dxa"/>
          </w:tcPr>
          <w:p w14:paraId="1C0495A0" w14:textId="77777777" w:rsidR="00943792" w:rsidRPr="00DF1005" w:rsidRDefault="00D0700B" w:rsidP="00DF1005">
            <w:pPr>
              <w:rPr>
                <w:rFonts w:cs="Arial"/>
                <w:color w:val="000000"/>
                <w:szCs w:val="24"/>
              </w:rPr>
            </w:pPr>
            <w:r w:rsidRPr="00E42546">
              <w:rPr>
                <w:rFonts w:cs="Arial"/>
                <w:color w:val="000000"/>
                <w:szCs w:val="24"/>
              </w:rPr>
              <w:t>Minimally describes the desired changes in principal and other school leader knowledge and skills as a result of participation in the 21CSLA Program.</w:t>
            </w:r>
          </w:p>
        </w:tc>
      </w:tr>
      <w:tr w:rsidR="00DF1005" w:rsidRPr="00E42546" w14:paraId="31DE21BE" w14:textId="77777777" w:rsidTr="00DE2A7F">
        <w:trPr>
          <w:cantSplit/>
          <w:trHeight w:val="179"/>
        </w:trPr>
        <w:tc>
          <w:tcPr>
            <w:tcW w:w="3548" w:type="dxa"/>
          </w:tcPr>
          <w:p w14:paraId="75853E33" w14:textId="77777777" w:rsidR="00DF1005" w:rsidRPr="00E42546" w:rsidRDefault="00DF1005" w:rsidP="00DF1005">
            <w:pPr>
              <w:ind w:right="-14"/>
              <w:rPr>
                <w:rFonts w:cs="Arial"/>
                <w:color w:val="000000"/>
                <w:szCs w:val="24"/>
              </w:rPr>
            </w:pPr>
            <w:r w:rsidRPr="00E42546">
              <w:rPr>
                <w:rFonts w:cs="Arial"/>
                <w:color w:val="000000"/>
                <w:szCs w:val="24"/>
              </w:rPr>
              <w:t xml:space="preserve">Thoroughly and convincingly describes </w:t>
            </w:r>
            <w:r w:rsidRPr="00E42546">
              <w:rPr>
                <w:rFonts w:cs="Arial"/>
                <w:snapToGrid/>
                <w:szCs w:val="24"/>
              </w:rPr>
              <w:t>the metrics to determine project success and evidence of high-quality learning.</w:t>
            </w:r>
          </w:p>
        </w:tc>
        <w:tc>
          <w:tcPr>
            <w:tcW w:w="3510" w:type="dxa"/>
          </w:tcPr>
          <w:p w14:paraId="13B03021" w14:textId="77777777" w:rsidR="00DF1005" w:rsidRPr="00DF1005" w:rsidRDefault="00DF1005" w:rsidP="00DF1005">
            <w:pPr>
              <w:ind w:right="-14"/>
              <w:rPr>
                <w:rFonts w:cs="Arial"/>
                <w:snapToGrid/>
                <w:szCs w:val="24"/>
              </w:rPr>
            </w:pPr>
            <w:r w:rsidRPr="00E42546">
              <w:rPr>
                <w:rFonts w:cs="Arial"/>
                <w:color w:val="000000"/>
                <w:szCs w:val="24"/>
              </w:rPr>
              <w:t xml:space="preserve">Clearly describes </w:t>
            </w:r>
            <w:r w:rsidRPr="00E42546">
              <w:rPr>
                <w:rFonts w:cs="Arial"/>
                <w:snapToGrid/>
                <w:szCs w:val="24"/>
              </w:rPr>
              <w:t>the metrics to determine project success and evidence of high-quality learning.</w:t>
            </w:r>
          </w:p>
        </w:tc>
        <w:tc>
          <w:tcPr>
            <w:tcW w:w="3510" w:type="dxa"/>
          </w:tcPr>
          <w:p w14:paraId="6933105E" w14:textId="77777777" w:rsidR="00DF1005" w:rsidRPr="00DF1005" w:rsidRDefault="00DF1005" w:rsidP="00DF1005">
            <w:pPr>
              <w:ind w:right="-14"/>
              <w:rPr>
                <w:rFonts w:cs="Arial"/>
                <w:snapToGrid/>
                <w:szCs w:val="24"/>
              </w:rPr>
            </w:pPr>
            <w:r w:rsidRPr="00E42546">
              <w:rPr>
                <w:rFonts w:cs="Arial"/>
                <w:color w:val="000000"/>
                <w:szCs w:val="24"/>
              </w:rPr>
              <w:t xml:space="preserve">Adequately describes </w:t>
            </w:r>
            <w:r w:rsidRPr="00E42546">
              <w:rPr>
                <w:rFonts w:cs="Arial"/>
                <w:snapToGrid/>
                <w:szCs w:val="24"/>
              </w:rPr>
              <w:t>the metrics to determine project success and evidence of high-quality learning.</w:t>
            </w:r>
          </w:p>
        </w:tc>
        <w:tc>
          <w:tcPr>
            <w:tcW w:w="3600" w:type="dxa"/>
          </w:tcPr>
          <w:p w14:paraId="6707D0B2" w14:textId="77777777" w:rsidR="00DF1005" w:rsidRPr="00DF1005" w:rsidRDefault="00DF1005" w:rsidP="00DF1005">
            <w:pPr>
              <w:ind w:right="-14"/>
              <w:rPr>
                <w:rFonts w:cs="Arial"/>
                <w:snapToGrid/>
                <w:szCs w:val="24"/>
              </w:rPr>
            </w:pPr>
            <w:r w:rsidRPr="00E42546">
              <w:rPr>
                <w:rFonts w:cs="Arial"/>
                <w:color w:val="000000"/>
                <w:szCs w:val="24"/>
              </w:rPr>
              <w:t xml:space="preserve">Minimally describes </w:t>
            </w:r>
            <w:r w:rsidRPr="00E42546">
              <w:rPr>
                <w:rFonts w:cs="Arial"/>
                <w:snapToGrid/>
                <w:szCs w:val="24"/>
              </w:rPr>
              <w:t>the metrics to determine project success and evidence of high-quality learning.</w:t>
            </w:r>
          </w:p>
        </w:tc>
      </w:tr>
      <w:tr w:rsidR="00DF1005" w:rsidRPr="00E42546" w14:paraId="1916BA66" w14:textId="77777777" w:rsidTr="00DE2A7F">
        <w:trPr>
          <w:cantSplit/>
          <w:trHeight w:val="2330"/>
        </w:trPr>
        <w:tc>
          <w:tcPr>
            <w:tcW w:w="3548" w:type="dxa"/>
          </w:tcPr>
          <w:p w14:paraId="31C15123" w14:textId="77777777" w:rsidR="00DF1005" w:rsidRPr="00E42546" w:rsidRDefault="00DF1005" w:rsidP="00DF1005">
            <w:pPr>
              <w:rPr>
                <w:rFonts w:cs="Arial"/>
                <w:color w:val="000000"/>
                <w:szCs w:val="24"/>
              </w:rPr>
            </w:pPr>
            <w:r w:rsidRPr="00E42546">
              <w:rPr>
                <w:rFonts w:cs="Arial"/>
                <w:color w:val="000000"/>
                <w:szCs w:val="24"/>
              </w:rPr>
              <w:t>Thoroughly and convincingly</w:t>
            </w:r>
            <w:r w:rsidRPr="00E42546">
              <w:rPr>
                <w:rFonts w:cs="Arial"/>
                <w:iCs/>
                <w:szCs w:val="24"/>
              </w:rPr>
              <w:t xml:space="preserve"> describes the applicant’s ability to collect, analyze, and use, for project improvement purposes, the local qualitative and quantitative data the project anticipates it will collect from each Regional Academy.</w:t>
            </w:r>
          </w:p>
        </w:tc>
        <w:tc>
          <w:tcPr>
            <w:tcW w:w="3510" w:type="dxa"/>
          </w:tcPr>
          <w:p w14:paraId="605280C2" w14:textId="77777777" w:rsidR="00DF1005" w:rsidRPr="00E42546" w:rsidRDefault="00DF1005" w:rsidP="00DF1005">
            <w:pPr>
              <w:rPr>
                <w:rFonts w:cs="Arial"/>
                <w:color w:val="000000"/>
                <w:szCs w:val="24"/>
              </w:rPr>
            </w:pPr>
            <w:r w:rsidRPr="00E42546">
              <w:rPr>
                <w:rFonts w:cs="Arial"/>
                <w:color w:val="000000"/>
                <w:szCs w:val="24"/>
              </w:rPr>
              <w:t>Clearly describes</w:t>
            </w:r>
            <w:r w:rsidRPr="00E42546">
              <w:rPr>
                <w:rFonts w:cs="Arial"/>
                <w:iCs/>
                <w:szCs w:val="24"/>
              </w:rPr>
              <w:t xml:space="preserve"> the applicant’s ability to collect, analyze, and use, for project improvement purposes, the local qualitative and quantitative data the project anticipates it will collect from each Regional Academy.</w:t>
            </w:r>
          </w:p>
        </w:tc>
        <w:tc>
          <w:tcPr>
            <w:tcW w:w="3510" w:type="dxa"/>
          </w:tcPr>
          <w:p w14:paraId="58227289" w14:textId="77777777" w:rsidR="00DF1005" w:rsidRPr="00DF1005" w:rsidRDefault="00DF1005" w:rsidP="00DF1005">
            <w:pPr>
              <w:ind w:right="36"/>
              <w:rPr>
                <w:rFonts w:cs="Arial"/>
                <w:iCs/>
                <w:szCs w:val="24"/>
              </w:rPr>
            </w:pPr>
            <w:r w:rsidRPr="00E42546">
              <w:rPr>
                <w:rFonts w:cs="Arial"/>
                <w:color w:val="000000"/>
                <w:szCs w:val="24"/>
              </w:rPr>
              <w:t>Adequately describes</w:t>
            </w:r>
            <w:r w:rsidRPr="00E42546">
              <w:rPr>
                <w:rFonts w:cs="Arial"/>
                <w:iCs/>
                <w:szCs w:val="24"/>
              </w:rPr>
              <w:t xml:space="preserve"> the applicant’s ability to collect, analyze, and use, for project improvement purposes, the local qualitative and quantitative data the project anticipates it will collect from each Regional Academy.</w:t>
            </w:r>
          </w:p>
        </w:tc>
        <w:tc>
          <w:tcPr>
            <w:tcW w:w="3600" w:type="dxa"/>
          </w:tcPr>
          <w:p w14:paraId="3C90C65D" w14:textId="77777777" w:rsidR="00DF1005" w:rsidRPr="00E42546" w:rsidRDefault="00DF1005" w:rsidP="00DF1005">
            <w:pPr>
              <w:rPr>
                <w:rFonts w:cs="Arial"/>
                <w:color w:val="000000"/>
                <w:szCs w:val="24"/>
              </w:rPr>
            </w:pPr>
            <w:r w:rsidRPr="00E42546">
              <w:rPr>
                <w:rFonts w:cs="Arial"/>
                <w:color w:val="000000"/>
                <w:szCs w:val="24"/>
              </w:rPr>
              <w:t>Minimally describes the</w:t>
            </w:r>
            <w:r w:rsidRPr="00E42546">
              <w:rPr>
                <w:rFonts w:cs="Arial"/>
                <w:iCs/>
                <w:szCs w:val="24"/>
              </w:rPr>
              <w:t xml:space="preserve"> applicant’s ability to collect, analyze, and use, for project improvement purposes, the local qualitative and quantitative data the project anticipates it will collect from each Regional Academy.</w:t>
            </w:r>
          </w:p>
        </w:tc>
      </w:tr>
      <w:tr w:rsidR="00DF1005" w:rsidRPr="00E42546" w14:paraId="2BC51FAB" w14:textId="77777777" w:rsidTr="00DE2A7F">
        <w:trPr>
          <w:cantSplit/>
          <w:trHeight w:val="305"/>
        </w:trPr>
        <w:tc>
          <w:tcPr>
            <w:tcW w:w="3548" w:type="dxa"/>
          </w:tcPr>
          <w:p w14:paraId="17F9A204" w14:textId="77777777" w:rsidR="00DF1005" w:rsidRPr="00DF1005" w:rsidRDefault="00DF1005" w:rsidP="00DF1005">
            <w:pPr>
              <w:ind w:right="36"/>
              <w:rPr>
                <w:rFonts w:cs="Arial"/>
                <w:b/>
                <w:iCs/>
                <w:szCs w:val="24"/>
              </w:rPr>
            </w:pPr>
            <w:r w:rsidRPr="00E42546">
              <w:rPr>
                <w:rFonts w:cs="Arial"/>
                <w:color w:val="000000"/>
                <w:szCs w:val="24"/>
              </w:rPr>
              <w:t>Thoroughly and convincingly</w:t>
            </w:r>
            <w:r w:rsidRPr="00E42546">
              <w:rPr>
                <w:bCs/>
                <w:iCs/>
                <w:szCs w:val="24"/>
              </w:rPr>
              <w:t xml:space="preserve"> explains the decision-making process that will be used to determine outcomes and how annual goals will be established.</w:t>
            </w:r>
          </w:p>
        </w:tc>
        <w:tc>
          <w:tcPr>
            <w:tcW w:w="3510" w:type="dxa"/>
          </w:tcPr>
          <w:p w14:paraId="5EC92774" w14:textId="77777777" w:rsidR="00DF1005" w:rsidRPr="00DF1005" w:rsidRDefault="00DF1005" w:rsidP="00DF1005">
            <w:pPr>
              <w:ind w:right="36"/>
              <w:rPr>
                <w:rFonts w:cs="Arial"/>
                <w:b/>
                <w:iCs/>
                <w:szCs w:val="24"/>
              </w:rPr>
            </w:pPr>
            <w:r w:rsidRPr="00E42546">
              <w:rPr>
                <w:rFonts w:cs="Arial"/>
                <w:color w:val="000000"/>
                <w:szCs w:val="24"/>
              </w:rPr>
              <w:t>Clearly</w:t>
            </w:r>
            <w:r w:rsidRPr="00E42546">
              <w:rPr>
                <w:bCs/>
                <w:iCs/>
                <w:szCs w:val="24"/>
              </w:rPr>
              <w:t xml:space="preserve"> explains the decision-making process that will be used to determine outcomes and how annual goals will be established.</w:t>
            </w:r>
          </w:p>
        </w:tc>
        <w:tc>
          <w:tcPr>
            <w:tcW w:w="3510" w:type="dxa"/>
          </w:tcPr>
          <w:p w14:paraId="65FB693A" w14:textId="77777777" w:rsidR="00DF1005" w:rsidRPr="00DF1005" w:rsidRDefault="00DF1005" w:rsidP="00DF1005">
            <w:pPr>
              <w:ind w:right="36"/>
              <w:rPr>
                <w:rFonts w:cs="Arial"/>
                <w:b/>
                <w:iCs/>
                <w:szCs w:val="24"/>
              </w:rPr>
            </w:pPr>
            <w:r w:rsidRPr="00E42546">
              <w:rPr>
                <w:rFonts w:cs="Arial"/>
                <w:color w:val="000000"/>
                <w:szCs w:val="24"/>
              </w:rPr>
              <w:t>Adequately</w:t>
            </w:r>
            <w:r w:rsidRPr="00E42546">
              <w:rPr>
                <w:bCs/>
                <w:iCs/>
                <w:szCs w:val="24"/>
              </w:rPr>
              <w:t xml:space="preserve"> explains the decision-making process that will be used to determine outcomes and how annual goals will be established.</w:t>
            </w:r>
          </w:p>
        </w:tc>
        <w:tc>
          <w:tcPr>
            <w:tcW w:w="3600" w:type="dxa"/>
          </w:tcPr>
          <w:p w14:paraId="7900B8F9" w14:textId="77777777" w:rsidR="00DF1005" w:rsidRPr="00DF1005" w:rsidRDefault="00DF1005" w:rsidP="00DF1005">
            <w:pPr>
              <w:ind w:right="36"/>
              <w:rPr>
                <w:rFonts w:cs="Arial"/>
                <w:b/>
                <w:iCs/>
                <w:szCs w:val="24"/>
              </w:rPr>
            </w:pPr>
            <w:r w:rsidRPr="00E42546">
              <w:rPr>
                <w:rFonts w:cs="Arial"/>
                <w:color w:val="000000"/>
                <w:szCs w:val="24"/>
              </w:rPr>
              <w:t>Minimally</w:t>
            </w:r>
            <w:r w:rsidRPr="00E42546">
              <w:rPr>
                <w:bCs/>
                <w:iCs/>
                <w:szCs w:val="24"/>
              </w:rPr>
              <w:t xml:space="preserve"> explains the decision-making process that will be used to determine outcomes and how annual goals will be established.</w:t>
            </w:r>
          </w:p>
        </w:tc>
      </w:tr>
    </w:tbl>
    <w:p w14:paraId="445CBCA9" w14:textId="77777777" w:rsidR="00464A0D" w:rsidRPr="00E42546" w:rsidRDefault="00464A0D" w:rsidP="00464A0D">
      <w:pPr>
        <w:sectPr w:rsidR="00464A0D" w:rsidRPr="00E42546" w:rsidSect="00E81DAF">
          <w:endnotePr>
            <w:numFmt w:val="decimal"/>
          </w:endnotePr>
          <w:pgSz w:w="15840" w:h="12240" w:orient="landscape" w:code="1"/>
          <w:pgMar w:top="1152" w:right="1440" w:bottom="1440" w:left="1440" w:header="720" w:footer="720" w:gutter="0"/>
          <w:cols w:space="720"/>
          <w:noEndnote/>
          <w:docGrid w:linePitch="326"/>
        </w:sectPr>
      </w:pPr>
    </w:p>
    <w:p w14:paraId="34BE7B8F" w14:textId="77777777" w:rsidR="00943792" w:rsidRPr="00E42546" w:rsidRDefault="00943792" w:rsidP="00B332AB">
      <w:pPr>
        <w:pStyle w:val="Heading5"/>
      </w:pPr>
      <w:r w:rsidRPr="00E42546">
        <w:lastRenderedPageBreak/>
        <w:t>Part 4</w:t>
      </w:r>
      <w:r w:rsidR="00FF2829" w:rsidRPr="00E42546">
        <w:t>—</w:t>
      </w:r>
      <w:r w:rsidRPr="00E42546">
        <w:t>Project Leadership (4 points)</w:t>
      </w:r>
    </w:p>
    <w:tbl>
      <w:tblPr>
        <w:tblStyle w:val="TableGrid2"/>
        <w:tblW w:w="14112" w:type="dxa"/>
        <w:tblInd w:w="-583" w:type="dxa"/>
        <w:tblLook w:val="01E0" w:firstRow="1" w:lastRow="1" w:firstColumn="1" w:lastColumn="1" w:noHBand="0" w:noVBand="0"/>
        <w:tblDescription w:val="This is the rubric for this section of the application."/>
      </w:tblPr>
      <w:tblGrid>
        <w:gridCol w:w="3528"/>
        <w:gridCol w:w="3528"/>
        <w:gridCol w:w="3528"/>
        <w:gridCol w:w="3528"/>
      </w:tblGrid>
      <w:tr w:rsidR="00943792" w:rsidRPr="00E42546" w14:paraId="79E45BA6" w14:textId="77777777" w:rsidTr="00DE2A7F">
        <w:trPr>
          <w:cantSplit/>
          <w:trHeight w:val="235"/>
          <w:tblHeader/>
        </w:trPr>
        <w:tc>
          <w:tcPr>
            <w:tcW w:w="3528" w:type="dxa"/>
            <w:shd w:val="clear" w:color="auto" w:fill="D0CECE" w:themeFill="background2" w:themeFillShade="E6"/>
          </w:tcPr>
          <w:p w14:paraId="0A96E077" w14:textId="77777777" w:rsidR="00943792" w:rsidRPr="00E42546" w:rsidRDefault="00943792" w:rsidP="00943792">
            <w:pPr>
              <w:keepNext/>
              <w:adjustRightInd w:val="0"/>
              <w:ind w:left="-167"/>
              <w:jc w:val="center"/>
              <w:textAlignment w:val="baseline"/>
              <w:rPr>
                <w:rFonts w:cs="Arial"/>
                <w:b/>
                <w:color w:val="000000"/>
                <w:szCs w:val="24"/>
              </w:rPr>
            </w:pPr>
            <w:r w:rsidRPr="00E42546">
              <w:rPr>
                <w:rFonts w:cs="Arial"/>
                <w:b/>
                <w:color w:val="000000"/>
                <w:szCs w:val="24"/>
              </w:rPr>
              <w:t>OUTSTANDING (4 points)</w:t>
            </w:r>
          </w:p>
        </w:tc>
        <w:tc>
          <w:tcPr>
            <w:tcW w:w="3528" w:type="dxa"/>
            <w:shd w:val="clear" w:color="auto" w:fill="D0CECE" w:themeFill="background2" w:themeFillShade="E6"/>
          </w:tcPr>
          <w:p w14:paraId="592DDB98"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STRONG (3 points)</w:t>
            </w:r>
          </w:p>
        </w:tc>
        <w:tc>
          <w:tcPr>
            <w:tcW w:w="3528" w:type="dxa"/>
            <w:shd w:val="clear" w:color="auto" w:fill="D0CECE" w:themeFill="background2" w:themeFillShade="E6"/>
          </w:tcPr>
          <w:p w14:paraId="4F4E300F"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ADEQUATE (2 points)</w:t>
            </w:r>
          </w:p>
        </w:tc>
        <w:tc>
          <w:tcPr>
            <w:tcW w:w="3528" w:type="dxa"/>
            <w:shd w:val="clear" w:color="auto" w:fill="D0CECE" w:themeFill="background2" w:themeFillShade="E6"/>
          </w:tcPr>
          <w:p w14:paraId="05968120" w14:textId="77777777" w:rsidR="00943792" w:rsidRPr="00E42546" w:rsidRDefault="00943792" w:rsidP="00E11A96">
            <w:pPr>
              <w:keepNext/>
              <w:adjustRightInd w:val="0"/>
              <w:jc w:val="center"/>
              <w:textAlignment w:val="baseline"/>
              <w:rPr>
                <w:rFonts w:cs="Arial"/>
                <w:b/>
                <w:color w:val="000000"/>
                <w:szCs w:val="24"/>
              </w:rPr>
            </w:pPr>
            <w:r w:rsidRPr="00E42546">
              <w:rPr>
                <w:rFonts w:cs="Arial"/>
                <w:b/>
                <w:color w:val="000000"/>
                <w:szCs w:val="24"/>
              </w:rPr>
              <w:t>MINIMAL (1</w:t>
            </w:r>
            <w:r w:rsidR="00E11A96" w:rsidRPr="00E42546">
              <w:rPr>
                <w:rFonts w:cs="Arial"/>
                <w:b/>
                <w:color w:val="000000"/>
                <w:szCs w:val="24"/>
              </w:rPr>
              <w:t>–</w:t>
            </w:r>
            <w:r w:rsidRPr="00E42546">
              <w:rPr>
                <w:rFonts w:cs="Arial"/>
                <w:b/>
                <w:color w:val="000000"/>
                <w:szCs w:val="24"/>
              </w:rPr>
              <w:t>0 points)</w:t>
            </w:r>
          </w:p>
        </w:tc>
      </w:tr>
      <w:tr w:rsidR="00943792" w:rsidRPr="00E42546" w14:paraId="6AAEBFA2" w14:textId="77777777" w:rsidTr="00DE2A7F">
        <w:trPr>
          <w:cantSplit/>
          <w:trHeight w:val="710"/>
        </w:trPr>
        <w:tc>
          <w:tcPr>
            <w:tcW w:w="3528" w:type="dxa"/>
          </w:tcPr>
          <w:p w14:paraId="489CE3E5" w14:textId="77777777" w:rsidR="00943792" w:rsidRPr="00930E04" w:rsidRDefault="00943792" w:rsidP="00930E04">
            <w:pPr>
              <w:tabs>
                <w:tab w:val="left" w:pos="-1440"/>
              </w:tabs>
              <w:spacing w:after="240"/>
              <w:rPr>
                <w:rFonts w:cs="Arial"/>
                <w:iCs/>
                <w:szCs w:val="24"/>
              </w:rPr>
            </w:pPr>
            <w:r w:rsidRPr="00930E04">
              <w:rPr>
                <w:rFonts w:cs="Arial"/>
                <w:color w:val="000000"/>
                <w:szCs w:val="24"/>
              </w:rPr>
              <w:t xml:space="preserve">Thoroughly and convincingly describes </w:t>
            </w:r>
            <w:r w:rsidRPr="00930E04">
              <w:rPr>
                <w:rFonts w:cs="Arial"/>
                <w:iCs/>
                <w:szCs w:val="24"/>
              </w:rPr>
              <w:t xml:space="preserve">the overall management structure of the project and the roles of each partner in the project’s management </w:t>
            </w:r>
            <w:r w:rsidRPr="00930E04">
              <w:rPr>
                <w:rFonts w:cs="Arial"/>
                <w:szCs w:val="24"/>
              </w:rPr>
              <w:t>in providing effective support for educational leaders.</w:t>
            </w:r>
          </w:p>
        </w:tc>
        <w:tc>
          <w:tcPr>
            <w:tcW w:w="3528" w:type="dxa"/>
          </w:tcPr>
          <w:p w14:paraId="45DF93F2" w14:textId="77777777" w:rsidR="00943792" w:rsidRPr="00930E04" w:rsidRDefault="00943792" w:rsidP="00930E04">
            <w:pPr>
              <w:spacing w:after="240"/>
              <w:ind w:right="-14"/>
              <w:rPr>
                <w:rFonts w:cs="Arial"/>
                <w:szCs w:val="24"/>
              </w:rPr>
            </w:pPr>
            <w:r w:rsidRPr="00930E04">
              <w:rPr>
                <w:rFonts w:cs="Arial"/>
                <w:color w:val="000000"/>
                <w:szCs w:val="24"/>
              </w:rPr>
              <w:t xml:space="preserve">Clearly describes </w:t>
            </w:r>
            <w:r w:rsidRPr="00930E04">
              <w:rPr>
                <w:rFonts w:cs="Arial"/>
                <w:iCs/>
                <w:szCs w:val="24"/>
              </w:rPr>
              <w:t xml:space="preserve">the overall management structure of the project and the roles of each partner in the project’s management </w:t>
            </w:r>
            <w:r w:rsidRPr="00930E04">
              <w:rPr>
                <w:rFonts w:cs="Arial"/>
                <w:szCs w:val="24"/>
              </w:rPr>
              <w:t>in providing effective support for educational leaders.</w:t>
            </w:r>
          </w:p>
        </w:tc>
        <w:tc>
          <w:tcPr>
            <w:tcW w:w="3528" w:type="dxa"/>
          </w:tcPr>
          <w:p w14:paraId="2D3B76E5" w14:textId="77777777" w:rsidR="00943792" w:rsidRPr="00930E04" w:rsidRDefault="00943792" w:rsidP="00930E04">
            <w:pPr>
              <w:spacing w:after="240"/>
              <w:ind w:right="-14"/>
              <w:rPr>
                <w:rFonts w:cs="Arial"/>
                <w:szCs w:val="24"/>
              </w:rPr>
            </w:pPr>
            <w:r w:rsidRPr="00930E04">
              <w:rPr>
                <w:rFonts w:cs="Arial"/>
                <w:color w:val="000000"/>
                <w:szCs w:val="24"/>
              </w:rPr>
              <w:t>Adequately describes the</w:t>
            </w:r>
            <w:r w:rsidRPr="00930E04">
              <w:rPr>
                <w:rFonts w:cs="Arial"/>
                <w:iCs/>
                <w:szCs w:val="24"/>
              </w:rPr>
              <w:t xml:space="preserve"> overall management structure of the project and the roles of each partner in the project’s management </w:t>
            </w:r>
            <w:r w:rsidRPr="00930E04">
              <w:rPr>
                <w:rFonts w:cs="Arial"/>
                <w:szCs w:val="24"/>
              </w:rPr>
              <w:t>in providing effective support for educational leaders.</w:t>
            </w:r>
          </w:p>
        </w:tc>
        <w:tc>
          <w:tcPr>
            <w:tcW w:w="3528" w:type="dxa"/>
          </w:tcPr>
          <w:p w14:paraId="5D4CE9B5" w14:textId="77777777" w:rsidR="00943792" w:rsidRPr="00930E04" w:rsidRDefault="00943792" w:rsidP="00930E04">
            <w:pPr>
              <w:spacing w:after="240"/>
              <w:ind w:right="43"/>
              <w:rPr>
                <w:rFonts w:cs="Arial"/>
                <w:szCs w:val="24"/>
              </w:rPr>
            </w:pPr>
            <w:r w:rsidRPr="00930E04">
              <w:rPr>
                <w:rFonts w:cs="Arial"/>
                <w:color w:val="000000"/>
                <w:szCs w:val="24"/>
              </w:rPr>
              <w:t>Minimally describes the</w:t>
            </w:r>
            <w:r w:rsidRPr="00930E04">
              <w:rPr>
                <w:rFonts w:cs="Arial"/>
                <w:iCs/>
                <w:szCs w:val="24"/>
              </w:rPr>
              <w:t xml:space="preserve"> overall management structure of the project and the roles of each partner in the project’s management </w:t>
            </w:r>
            <w:r w:rsidRPr="00930E04">
              <w:rPr>
                <w:rFonts w:cs="Arial"/>
                <w:szCs w:val="24"/>
              </w:rPr>
              <w:t>in providing effective support for educational leaders.</w:t>
            </w:r>
          </w:p>
        </w:tc>
      </w:tr>
      <w:tr w:rsidR="00930E04" w:rsidRPr="00E42546" w14:paraId="78F5A976" w14:textId="77777777" w:rsidTr="00DE2A7F">
        <w:trPr>
          <w:cantSplit/>
          <w:trHeight w:val="710"/>
        </w:trPr>
        <w:tc>
          <w:tcPr>
            <w:tcW w:w="3528" w:type="dxa"/>
          </w:tcPr>
          <w:p w14:paraId="4CFAA5DB" w14:textId="77777777" w:rsidR="00930E04" w:rsidRPr="00930E04" w:rsidRDefault="00930E04" w:rsidP="00FF2829">
            <w:pPr>
              <w:tabs>
                <w:tab w:val="left" w:pos="-1440"/>
              </w:tabs>
              <w:spacing w:after="240"/>
              <w:rPr>
                <w:rFonts w:cs="Arial"/>
                <w:color w:val="000000"/>
                <w:szCs w:val="24"/>
              </w:rPr>
            </w:pPr>
            <w:r w:rsidRPr="00930E04">
              <w:rPr>
                <w:szCs w:val="24"/>
              </w:rPr>
              <w:t xml:space="preserve">Includes </w:t>
            </w:r>
            <w:r w:rsidRPr="00930E04">
              <w:rPr>
                <w:rFonts w:cs="Arial"/>
                <w:color w:val="000000"/>
                <w:szCs w:val="24"/>
              </w:rPr>
              <w:t xml:space="preserve">thorough and convincing </w:t>
            </w:r>
            <w:r w:rsidRPr="00930E04">
              <w:rPr>
                <w:szCs w:val="24"/>
              </w:rPr>
              <w:t>documentation of formal agreements; letter(s) of support that demonstrate high levels of cooperation, commitment, coordination, and formalized relationships made between the partners; if applicable.</w:t>
            </w:r>
          </w:p>
        </w:tc>
        <w:tc>
          <w:tcPr>
            <w:tcW w:w="3528" w:type="dxa"/>
          </w:tcPr>
          <w:p w14:paraId="46B9B400" w14:textId="77777777" w:rsidR="00930E04" w:rsidRPr="00930E04" w:rsidRDefault="00930E04" w:rsidP="00930E04">
            <w:pPr>
              <w:rPr>
                <w:rFonts w:cs="Arial"/>
                <w:szCs w:val="24"/>
              </w:rPr>
            </w:pPr>
            <w:r w:rsidRPr="00930E04">
              <w:rPr>
                <w:szCs w:val="24"/>
              </w:rPr>
              <w:t>Includes formal agreements; letter(s) of support that demonstrate strong levels of cooperation, commitment, coordination, and formalized relationships made between the partners; if applicable.</w:t>
            </w:r>
          </w:p>
        </w:tc>
        <w:tc>
          <w:tcPr>
            <w:tcW w:w="3528" w:type="dxa"/>
          </w:tcPr>
          <w:p w14:paraId="5D3B3DFD" w14:textId="77777777" w:rsidR="00930E04" w:rsidRPr="00930E04" w:rsidRDefault="00930E04" w:rsidP="00930E04">
            <w:pPr>
              <w:rPr>
                <w:rFonts w:cs="Arial"/>
                <w:szCs w:val="24"/>
              </w:rPr>
            </w:pPr>
            <w:r w:rsidRPr="00930E04">
              <w:rPr>
                <w:szCs w:val="24"/>
              </w:rPr>
              <w:t>Includes some formal agreements; letter(s) of support that demonstrate some levels of cooperation, commitment, coordination, and formalized relationships made between the partners; if applicable. The response may not cover all items.</w:t>
            </w:r>
          </w:p>
        </w:tc>
        <w:tc>
          <w:tcPr>
            <w:tcW w:w="3528" w:type="dxa"/>
          </w:tcPr>
          <w:p w14:paraId="44C5F285" w14:textId="77777777" w:rsidR="00930E04" w:rsidRPr="00930E04" w:rsidRDefault="00930E04" w:rsidP="00FF2829">
            <w:pPr>
              <w:spacing w:after="240"/>
              <w:ind w:right="43"/>
              <w:rPr>
                <w:rFonts w:cs="Arial"/>
                <w:color w:val="000000"/>
                <w:szCs w:val="24"/>
              </w:rPr>
            </w:pPr>
            <w:r w:rsidRPr="00930E04">
              <w:rPr>
                <w:szCs w:val="24"/>
              </w:rPr>
              <w:t>Includes little supporting documentation of any formal agreements; letter(s) of support that demonstrate limited levels of cooperation, commitment, coordination, and formalized relationships made between the partners; if applicable. The response may not cover all items.</w:t>
            </w:r>
          </w:p>
        </w:tc>
      </w:tr>
    </w:tbl>
    <w:p w14:paraId="03730935" w14:textId="77777777" w:rsidR="00464A0D" w:rsidRPr="00E42546" w:rsidRDefault="00464A0D" w:rsidP="00464A0D">
      <w:pPr>
        <w:sectPr w:rsidR="00464A0D" w:rsidRPr="00E42546" w:rsidSect="0019029A">
          <w:endnotePr>
            <w:numFmt w:val="decimal"/>
          </w:endnotePr>
          <w:pgSz w:w="15840" w:h="12240" w:orient="landscape" w:code="1"/>
          <w:pgMar w:top="1152" w:right="1440" w:bottom="1440" w:left="1440" w:header="720" w:footer="720" w:gutter="0"/>
          <w:cols w:space="720"/>
          <w:noEndnote/>
          <w:docGrid w:linePitch="326"/>
        </w:sectPr>
      </w:pPr>
    </w:p>
    <w:p w14:paraId="6F34FB1C" w14:textId="77777777" w:rsidR="00943792" w:rsidRPr="00E42546" w:rsidRDefault="00943792" w:rsidP="00B332AB">
      <w:pPr>
        <w:pStyle w:val="Heading5"/>
      </w:pPr>
      <w:r w:rsidRPr="00E42546">
        <w:lastRenderedPageBreak/>
        <w:t>Part 5</w:t>
      </w:r>
      <w:r w:rsidR="00FF2829" w:rsidRPr="00E42546">
        <w:t>—</w:t>
      </w:r>
      <w:r w:rsidRPr="00E42546">
        <w:rPr>
          <w:szCs w:val="24"/>
        </w:rPr>
        <w:t>Project Staff</w:t>
      </w:r>
      <w:r w:rsidRPr="00E42546">
        <w:t xml:space="preserve"> (4 points)</w:t>
      </w:r>
    </w:p>
    <w:tbl>
      <w:tblPr>
        <w:tblStyle w:val="TableGrid2"/>
        <w:tblW w:w="14078" w:type="dxa"/>
        <w:tblInd w:w="-583" w:type="dxa"/>
        <w:tblLayout w:type="fixed"/>
        <w:tblCellMar>
          <w:top w:w="29" w:type="dxa"/>
          <w:left w:w="115" w:type="dxa"/>
          <w:bottom w:w="29" w:type="dxa"/>
          <w:right w:w="115" w:type="dxa"/>
        </w:tblCellMar>
        <w:tblLook w:val="01E0" w:firstRow="1" w:lastRow="1" w:firstColumn="1" w:lastColumn="1" w:noHBand="0" w:noVBand="0"/>
        <w:tblDescription w:val="This is the rubric for this section of the application."/>
      </w:tblPr>
      <w:tblGrid>
        <w:gridCol w:w="3638"/>
        <w:gridCol w:w="3420"/>
        <w:gridCol w:w="3510"/>
        <w:gridCol w:w="3510"/>
      </w:tblGrid>
      <w:tr w:rsidR="00943792" w:rsidRPr="00E42546" w14:paraId="285CEDD4" w14:textId="77777777" w:rsidTr="00516EEE">
        <w:trPr>
          <w:cantSplit/>
          <w:trHeight w:val="235"/>
          <w:tblHeader/>
        </w:trPr>
        <w:tc>
          <w:tcPr>
            <w:tcW w:w="3638" w:type="dxa"/>
            <w:shd w:val="clear" w:color="auto" w:fill="D0CECE" w:themeFill="background2" w:themeFillShade="E6"/>
          </w:tcPr>
          <w:p w14:paraId="5E925E9A" w14:textId="77777777" w:rsidR="00943792" w:rsidRPr="00E42546" w:rsidRDefault="00943792" w:rsidP="00943792">
            <w:pPr>
              <w:keepNext/>
              <w:adjustRightInd w:val="0"/>
              <w:ind w:left="-167"/>
              <w:jc w:val="center"/>
              <w:textAlignment w:val="baseline"/>
              <w:rPr>
                <w:rFonts w:cs="Arial"/>
                <w:b/>
                <w:color w:val="000000"/>
                <w:szCs w:val="24"/>
              </w:rPr>
            </w:pPr>
            <w:r w:rsidRPr="00E42546">
              <w:rPr>
                <w:rFonts w:cs="Arial"/>
                <w:b/>
                <w:color w:val="000000"/>
                <w:szCs w:val="24"/>
              </w:rPr>
              <w:t>OUTSTANDING (4 points)</w:t>
            </w:r>
          </w:p>
        </w:tc>
        <w:tc>
          <w:tcPr>
            <w:tcW w:w="3420" w:type="dxa"/>
            <w:shd w:val="clear" w:color="auto" w:fill="D0CECE" w:themeFill="background2" w:themeFillShade="E6"/>
          </w:tcPr>
          <w:p w14:paraId="3044167C"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STRONG (3 points)</w:t>
            </w:r>
          </w:p>
        </w:tc>
        <w:tc>
          <w:tcPr>
            <w:tcW w:w="3510" w:type="dxa"/>
            <w:shd w:val="clear" w:color="auto" w:fill="D0CECE" w:themeFill="background2" w:themeFillShade="E6"/>
          </w:tcPr>
          <w:p w14:paraId="3F1F5309"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ADEQUATE (2 points)</w:t>
            </w:r>
          </w:p>
        </w:tc>
        <w:tc>
          <w:tcPr>
            <w:tcW w:w="3510" w:type="dxa"/>
            <w:shd w:val="clear" w:color="auto" w:fill="D0CECE" w:themeFill="background2" w:themeFillShade="E6"/>
          </w:tcPr>
          <w:p w14:paraId="2FC15EC1" w14:textId="77777777" w:rsidR="00943792" w:rsidRPr="00E42546" w:rsidRDefault="00943792" w:rsidP="00E11A96">
            <w:pPr>
              <w:keepNext/>
              <w:adjustRightInd w:val="0"/>
              <w:jc w:val="center"/>
              <w:textAlignment w:val="baseline"/>
              <w:rPr>
                <w:rFonts w:cs="Arial"/>
                <w:b/>
                <w:color w:val="000000"/>
                <w:szCs w:val="24"/>
              </w:rPr>
            </w:pPr>
            <w:r w:rsidRPr="00E42546">
              <w:rPr>
                <w:rFonts w:cs="Arial"/>
                <w:b/>
                <w:color w:val="000000"/>
                <w:szCs w:val="24"/>
              </w:rPr>
              <w:t>MINIMAL (1</w:t>
            </w:r>
            <w:r w:rsidR="00E11A96" w:rsidRPr="00E42546">
              <w:rPr>
                <w:rFonts w:cs="Arial"/>
                <w:b/>
                <w:color w:val="000000"/>
                <w:szCs w:val="24"/>
              </w:rPr>
              <w:t>–</w:t>
            </w:r>
            <w:r w:rsidRPr="00E42546">
              <w:rPr>
                <w:rFonts w:cs="Arial"/>
                <w:b/>
                <w:color w:val="000000"/>
                <w:szCs w:val="24"/>
              </w:rPr>
              <w:t>0 points)</w:t>
            </w:r>
          </w:p>
        </w:tc>
      </w:tr>
      <w:tr w:rsidR="00943792" w:rsidRPr="00E42546" w14:paraId="5E7E1E8E" w14:textId="77777777" w:rsidTr="00516EEE">
        <w:trPr>
          <w:cantSplit/>
          <w:trHeight w:val="1070"/>
        </w:trPr>
        <w:tc>
          <w:tcPr>
            <w:tcW w:w="3638" w:type="dxa"/>
          </w:tcPr>
          <w:p w14:paraId="101C9E15" w14:textId="77777777" w:rsidR="00943792" w:rsidRPr="00E42546" w:rsidRDefault="00943792" w:rsidP="00930E04">
            <w:pPr>
              <w:rPr>
                <w:rFonts w:cs="Arial"/>
                <w:snapToGrid/>
                <w:szCs w:val="24"/>
              </w:rPr>
            </w:pPr>
            <w:r w:rsidRPr="00E42546">
              <w:rPr>
                <w:rFonts w:cs="Arial"/>
                <w:color w:val="000000"/>
                <w:szCs w:val="24"/>
              </w:rPr>
              <w:t xml:space="preserve">The </w:t>
            </w:r>
            <w:r w:rsidR="005958AB" w:rsidRPr="00E42546">
              <w:rPr>
                <w:rFonts w:cs="Arial"/>
                <w:color w:val="000000"/>
                <w:szCs w:val="24"/>
              </w:rPr>
              <w:t xml:space="preserve">21CSLA </w:t>
            </w:r>
            <w:r w:rsidRPr="00E42546">
              <w:rPr>
                <w:rFonts w:cs="Arial"/>
                <w:snapToGrid/>
                <w:szCs w:val="24"/>
              </w:rPr>
              <w:t xml:space="preserve">Activities Chart </w:t>
            </w:r>
            <w:r w:rsidR="005958AB" w:rsidRPr="00E42546">
              <w:rPr>
                <w:rFonts w:cs="Arial"/>
                <w:snapToGrid/>
                <w:szCs w:val="24"/>
              </w:rPr>
              <w:t xml:space="preserve">(Form D) </w:t>
            </w:r>
            <w:r w:rsidRPr="00E42546">
              <w:rPr>
                <w:rFonts w:cs="Arial"/>
                <w:snapToGrid/>
                <w:szCs w:val="24"/>
              </w:rPr>
              <w:t xml:space="preserve">is </w:t>
            </w:r>
            <w:r w:rsidR="007015AA">
              <w:rPr>
                <w:rFonts w:cs="Arial"/>
                <w:snapToGrid/>
                <w:szCs w:val="24"/>
              </w:rPr>
              <w:t>detailed</w:t>
            </w:r>
            <w:r w:rsidRPr="00E42546">
              <w:rPr>
                <w:rFonts w:cs="Arial"/>
                <w:color w:val="000000"/>
                <w:szCs w:val="24"/>
              </w:rPr>
              <w:t xml:space="preserve"> and clearly </w:t>
            </w:r>
            <w:r w:rsidRPr="00E42546">
              <w:rPr>
                <w:rFonts w:cs="Arial"/>
                <w:snapToGrid/>
                <w:szCs w:val="24"/>
              </w:rPr>
              <w:t>illustrates the roles and responsibilities of all project staff.</w:t>
            </w:r>
          </w:p>
        </w:tc>
        <w:tc>
          <w:tcPr>
            <w:tcW w:w="3420" w:type="dxa"/>
          </w:tcPr>
          <w:p w14:paraId="34E94AB8" w14:textId="77777777" w:rsidR="00943792" w:rsidRPr="00930E04" w:rsidRDefault="00943792" w:rsidP="00930E04">
            <w:pPr>
              <w:rPr>
                <w:rFonts w:cs="Arial"/>
                <w:snapToGrid/>
                <w:szCs w:val="24"/>
              </w:rPr>
            </w:pPr>
            <w:r w:rsidRPr="00E42546">
              <w:rPr>
                <w:rFonts w:cs="Arial"/>
                <w:color w:val="000000"/>
                <w:szCs w:val="24"/>
              </w:rPr>
              <w:t xml:space="preserve">The </w:t>
            </w:r>
            <w:r w:rsidR="005958AB" w:rsidRPr="00E42546">
              <w:rPr>
                <w:rFonts w:cs="Arial"/>
                <w:color w:val="000000"/>
                <w:szCs w:val="24"/>
              </w:rPr>
              <w:t xml:space="preserve">21CSLA </w:t>
            </w:r>
            <w:r w:rsidRPr="00E42546">
              <w:rPr>
                <w:rFonts w:cs="Arial"/>
                <w:snapToGrid/>
                <w:szCs w:val="24"/>
              </w:rPr>
              <w:t xml:space="preserve">Activities Chart </w:t>
            </w:r>
            <w:r w:rsidR="005958AB" w:rsidRPr="00E42546">
              <w:rPr>
                <w:rFonts w:cs="Arial"/>
                <w:snapToGrid/>
                <w:szCs w:val="24"/>
              </w:rPr>
              <w:t xml:space="preserve">(Form D) </w:t>
            </w:r>
            <w:r w:rsidRPr="00E42546">
              <w:rPr>
                <w:rFonts w:cs="Arial"/>
                <w:snapToGrid/>
                <w:szCs w:val="24"/>
              </w:rPr>
              <w:t>clearly</w:t>
            </w:r>
            <w:r w:rsidRPr="00E42546">
              <w:rPr>
                <w:rFonts w:cs="Arial"/>
                <w:color w:val="000000"/>
                <w:szCs w:val="24"/>
              </w:rPr>
              <w:t xml:space="preserve"> </w:t>
            </w:r>
            <w:r w:rsidRPr="00E42546">
              <w:rPr>
                <w:rFonts w:cs="Arial"/>
                <w:snapToGrid/>
                <w:szCs w:val="24"/>
              </w:rPr>
              <w:t>illustrates the roles and responsibilities of all project staff.</w:t>
            </w:r>
          </w:p>
        </w:tc>
        <w:tc>
          <w:tcPr>
            <w:tcW w:w="3510" w:type="dxa"/>
          </w:tcPr>
          <w:p w14:paraId="74E44C6F" w14:textId="77777777" w:rsidR="00943792" w:rsidRPr="00930E04" w:rsidRDefault="00943792" w:rsidP="00930E04">
            <w:pPr>
              <w:rPr>
                <w:rFonts w:cs="Arial"/>
                <w:snapToGrid/>
                <w:szCs w:val="24"/>
              </w:rPr>
            </w:pPr>
            <w:r w:rsidRPr="00E42546">
              <w:rPr>
                <w:rFonts w:cs="Arial"/>
                <w:color w:val="000000"/>
                <w:szCs w:val="24"/>
              </w:rPr>
              <w:t xml:space="preserve">The </w:t>
            </w:r>
            <w:r w:rsidR="005958AB" w:rsidRPr="00E42546">
              <w:rPr>
                <w:rFonts w:cs="Arial"/>
                <w:color w:val="000000"/>
                <w:szCs w:val="24"/>
              </w:rPr>
              <w:t xml:space="preserve">21CSLA </w:t>
            </w:r>
            <w:r w:rsidR="005958AB" w:rsidRPr="00E42546">
              <w:rPr>
                <w:rFonts w:cs="Arial"/>
                <w:snapToGrid/>
                <w:szCs w:val="24"/>
              </w:rPr>
              <w:t>Activities Chart (Form D)</w:t>
            </w:r>
            <w:r w:rsidRPr="00E42546">
              <w:rPr>
                <w:rFonts w:cs="Arial"/>
                <w:snapToGrid/>
                <w:szCs w:val="24"/>
              </w:rPr>
              <w:t xml:space="preserve"> adequately</w:t>
            </w:r>
            <w:r w:rsidRPr="00E42546">
              <w:rPr>
                <w:rFonts w:cs="Arial"/>
                <w:color w:val="000000"/>
                <w:szCs w:val="24"/>
              </w:rPr>
              <w:t xml:space="preserve"> </w:t>
            </w:r>
            <w:r w:rsidRPr="00E42546">
              <w:rPr>
                <w:rFonts w:cs="Arial"/>
                <w:snapToGrid/>
                <w:szCs w:val="24"/>
              </w:rPr>
              <w:t>illustrates the roles and responsibilities of all project staff.</w:t>
            </w:r>
          </w:p>
        </w:tc>
        <w:tc>
          <w:tcPr>
            <w:tcW w:w="3510" w:type="dxa"/>
          </w:tcPr>
          <w:p w14:paraId="7555251F" w14:textId="77777777" w:rsidR="00943792" w:rsidRPr="00930E04" w:rsidRDefault="00943792" w:rsidP="00930E04">
            <w:pPr>
              <w:rPr>
                <w:rFonts w:cs="Arial"/>
                <w:snapToGrid/>
                <w:szCs w:val="24"/>
              </w:rPr>
            </w:pPr>
            <w:r w:rsidRPr="00E42546">
              <w:rPr>
                <w:rFonts w:cs="Arial"/>
                <w:color w:val="000000"/>
                <w:szCs w:val="24"/>
              </w:rPr>
              <w:t xml:space="preserve">The </w:t>
            </w:r>
            <w:r w:rsidR="005958AB" w:rsidRPr="00E42546">
              <w:rPr>
                <w:rFonts w:cs="Arial"/>
                <w:color w:val="000000"/>
                <w:szCs w:val="24"/>
              </w:rPr>
              <w:t xml:space="preserve">21CSLA </w:t>
            </w:r>
            <w:r w:rsidR="005958AB" w:rsidRPr="00E42546">
              <w:rPr>
                <w:rFonts w:cs="Arial"/>
                <w:snapToGrid/>
                <w:szCs w:val="24"/>
              </w:rPr>
              <w:t>Activities Chart (Form D)</w:t>
            </w:r>
            <w:r w:rsidRPr="00E42546">
              <w:rPr>
                <w:rFonts w:cs="Arial"/>
                <w:snapToGrid/>
                <w:szCs w:val="24"/>
              </w:rPr>
              <w:t xml:space="preserve"> minimally</w:t>
            </w:r>
            <w:r w:rsidRPr="00E42546">
              <w:rPr>
                <w:rFonts w:cs="Arial"/>
                <w:color w:val="000000"/>
                <w:szCs w:val="24"/>
              </w:rPr>
              <w:t xml:space="preserve"> </w:t>
            </w:r>
            <w:r w:rsidRPr="00E42546">
              <w:rPr>
                <w:rFonts w:cs="Arial"/>
                <w:snapToGrid/>
                <w:szCs w:val="24"/>
              </w:rPr>
              <w:t>illustrates the roles and responsibilities of all project staff.</w:t>
            </w:r>
          </w:p>
        </w:tc>
      </w:tr>
      <w:tr w:rsidR="00930E04" w:rsidRPr="00E42546" w14:paraId="7E3D366F" w14:textId="77777777" w:rsidTr="00516EEE">
        <w:trPr>
          <w:cantSplit/>
          <w:trHeight w:val="1070"/>
        </w:trPr>
        <w:tc>
          <w:tcPr>
            <w:tcW w:w="3638" w:type="dxa"/>
          </w:tcPr>
          <w:p w14:paraId="27671703" w14:textId="77777777" w:rsidR="00930E04" w:rsidRPr="00930E04" w:rsidRDefault="00930E04" w:rsidP="00930E04">
            <w:pPr>
              <w:rPr>
                <w:rFonts w:cs="Arial"/>
                <w:snapToGrid/>
                <w:szCs w:val="24"/>
              </w:rPr>
            </w:pPr>
            <w:r w:rsidRPr="00E42546">
              <w:rPr>
                <w:rFonts w:cs="Arial"/>
                <w:color w:val="000000"/>
                <w:szCs w:val="24"/>
              </w:rPr>
              <w:t>Thoroughly and convincingly describes the</w:t>
            </w:r>
            <w:r w:rsidRPr="00E42546">
              <w:rPr>
                <w:rFonts w:cs="Arial"/>
                <w:iCs/>
                <w:szCs w:val="24"/>
              </w:rPr>
              <w:t xml:space="preserve"> key project personnel from each of the partners, their roles and responsibilities in the project, their qualifications, their time commitment, and why these personnel are essential to the intended outcomes of the project.</w:t>
            </w:r>
            <w:r>
              <w:rPr>
                <w:rFonts w:cs="Arial"/>
                <w:iCs/>
                <w:szCs w:val="24"/>
              </w:rPr>
              <w:t xml:space="preserve"> </w:t>
            </w:r>
            <w:r w:rsidRPr="00E42546">
              <w:rPr>
                <w:rFonts w:cs="Arial"/>
                <w:snapToGrid/>
                <w:szCs w:val="24"/>
              </w:rPr>
              <w:t>If the project will hire staff not currently employed by one of the partner agencies, application includes a thorough and convincing description of the job(s) and the minimum qualifications.</w:t>
            </w:r>
          </w:p>
        </w:tc>
        <w:tc>
          <w:tcPr>
            <w:tcW w:w="3420" w:type="dxa"/>
          </w:tcPr>
          <w:p w14:paraId="38EA975F" w14:textId="77777777" w:rsidR="00930E04" w:rsidRPr="00930E04" w:rsidRDefault="00930E04" w:rsidP="00930E04">
            <w:pPr>
              <w:rPr>
                <w:rFonts w:cs="Arial"/>
                <w:snapToGrid/>
                <w:szCs w:val="24"/>
              </w:rPr>
            </w:pPr>
            <w:r w:rsidRPr="00E42546">
              <w:rPr>
                <w:rFonts w:cs="Arial"/>
                <w:color w:val="000000"/>
                <w:szCs w:val="24"/>
              </w:rPr>
              <w:t>Clearly describes the</w:t>
            </w:r>
            <w:r w:rsidRPr="00E42546">
              <w:rPr>
                <w:rFonts w:cs="Arial"/>
                <w:iCs/>
                <w:szCs w:val="24"/>
              </w:rPr>
              <w:t xml:space="preserve"> key project personnel from each of the partners, their roles and responsibilities in the project, their qualifications, their time commitment, and why these personnel are essential to the intended outcomes of the project.</w:t>
            </w:r>
            <w:r>
              <w:rPr>
                <w:rFonts w:cs="Arial"/>
                <w:iCs/>
                <w:szCs w:val="24"/>
              </w:rPr>
              <w:t xml:space="preserve"> </w:t>
            </w:r>
            <w:r w:rsidRPr="00E42546">
              <w:rPr>
                <w:rFonts w:cs="Arial"/>
                <w:snapToGrid/>
                <w:szCs w:val="24"/>
              </w:rPr>
              <w:t>If the project will hire staff not currently employed by one of the partner agencies, application includes a strongly worded description of the job(s) and the minimum qualifications.</w:t>
            </w:r>
          </w:p>
        </w:tc>
        <w:tc>
          <w:tcPr>
            <w:tcW w:w="3510" w:type="dxa"/>
          </w:tcPr>
          <w:p w14:paraId="1ABDE3B7" w14:textId="77777777" w:rsidR="00930E04" w:rsidRPr="00930E04" w:rsidRDefault="00930E04" w:rsidP="00930E04">
            <w:pPr>
              <w:rPr>
                <w:rFonts w:cs="Arial"/>
                <w:snapToGrid/>
                <w:szCs w:val="24"/>
              </w:rPr>
            </w:pPr>
            <w:r w:rsidRPr="00E42546">
              <w:rPr>
                <w:rFonts w:cs="Arial"/>
                <w:color w:val="000000"/>
                <w:szCs w:val="24"/>
              </w:rPr>
              <w:t>Adequately describes the</w:t>
            </w:r>
            <w:r w:rsidRPr="00E42546">
              <w:rPr>
                <w:rFonts w:cs="Arial"/>
                <w:iCs/>
                <w:szCs w:val="24"/>
              </w:rPr>
              <w:t xml:space="preserve"> key project personnel from each of the partners, their roles and responsibilities in the project, their qualifications, their time commitment, and why these personnel are essential to the intended outcomes of the project.</w:t>
            </w:r>
            <w:r>
              <w:rPr>
                <w:rFonts w:cs="Arial"/>
                <w:iCs/>
                <w:szCs w:val="24"/>
              </w:rPr>
              <w:t xml:space="preserve"> </w:t>
            </w:r>
            <w:r w:rsidRPr="00E42546">
              <w:rPr>
                <w:rFonts w:cs="Arial"/>
                <w:snapToGrid/>
                <w:szCs w:val="24"/>
              </w:rPr>
              <w:t>If the project will hire staff not currently employed by one of the partner agencies, application includes an adequate description</w:t>
            </w:r>
            <w:r w:rsidRPr="00E42546">
              <w:rPr>
                <w:rFonts w:cs="Arial"/>
                <w:bCs/>
                <w:snapToGrid/>
                <w:szCs w:val="24"/>
              </w:rPr>
              <w:t>)</w:t>
            </w:r>
            <w:r w:rsidRPr="00E42546">
              <w:rPr>
                <w:rFonts w:cs="Arial"/>
                <w:b/>
                <w:bCs/>
                <w:snapToGrid/>
                <w:szCs w:val="24"/>
              </w:rPr>
              <w:t xml:space="preserve"> </w:t>
            </w:r>
            <w:r w:rsidRPr="00E42546">
              <w:rPr>
                <w:rFonts w:cs="Arial"/>
                <w:snapToGrid/>
                <w:szCs w:val="24"/>
              </w:rPr>
              <w:t>of the job(s) and the minimum qualifications.</w:t>
            </w:r>
          </w:p>
        </w:tc>
        <w:tc>
          <w:tcPr>
            <w:tcW w:w="3510" w:type="dxa"/>
          </w:tcPr>
          <w:p w14:paraId="01D5B2E9" w14:textId="77777777" w:rsidR="00930E04" w:rsidRPr="00930E04" w:rsidRDefault="00930E04" w:rsidP="00930E04">
            <w:pPr>
              <w:rPr>
                <w:rFonts w:cs="Arial"/>
                <w:snapToGrid/>
                <w:szCs w:val="24"/>
              </w:rPr>
            </w:pPr>
            <w:r w:rsidRPr="00E42546">
              <w:rPr>
                <w:rFonts w:cs="Arial"/>
                <w:color w:val="000000"/>
                <w:szCs w:val="24"/>
              </w:rPr>
              <w:t>Minimally describes the</w:t>
            </w:r>
            <w:r w:rsidRPr="00E42546">
              <w:rPr>
                <w:rFonts w:cs="Arial"/>
                <w:iCs/>
                <w:szCs w:val="24"/>
              </w:rPr>
              <w:t xml:space="preserve"> key project personnel from each of the partners, their roles and responsibilities in the project, their qualifications, their time commitment, and why these personnel are essential to the intended outcomes of the project.</w:t>
            </w:r>
            <w:r>
              <w:rPr>
                <w:rFonts w:cs="Arial"/>
                <w:iCs/>
                <w:szCs w:val="24"/>
              </w:rPr>
              <w:t xml:space="preserve"> </w:t>
            </w:r>
            <w:r w:rsidRPr="00E42546">
              <w:rPr>
                <w:rFonts w:cs="Arial"/>
                <w:snapToGrid/>
                <w:szCs w:val="24"/>
              </w:rPr>
              <w:t>If the project will hire staff not currently employed by one of the partner agencies, application includes an incomplete description of the job(s) and the minimum qualifications.</w:t>
            </w:r>
          </w:p>
        </w:tc>
      </w:tr>
      <w:tr w:rsidR="00930E04" w:rsidRPr="00E42546" w14:paraId="0D4DBE49" w14:textId="77777777" w:rsidTr="00516EEE">
        <w:trPr>
          <w:cantSplit/>
          <w:trHeight w:val="1070"/>
        </w:trPr>
        <w:tc>
          <w:tcPr>
            <w:tcW w:w="3638" w:type="dxa"/>
          </w:tcPr>
          <w:p w14:paraId="0D5E3D76" w14:textId="77777777" w:rsidR="00930E04" w:rsidRPr="00E42546" w:rsidRDefault="00930E04" w:rsidP="00930E04">
            <w:pPr>
              <w:tabs>
                <w:tab w:val="left" w:pos="1800"/>
              </w:tabs>
              <w:spacing w:after="240"/>
              <w:rPr>
                <w:rFonts w:cs="Arial"/>
                <w:color w:val="000000"/>
                <w:szCs w:val="24"/>
              </w:rPr>
            </w:pPr>
            <w:r w:rsidRPr="00E42546">
              <w:rPr>
                <w:rFonts w:cs="Arial"/>
                <w:color w:val="000000"/>
                <w:szCs w:val="24"/>
              </w:rPr>
              <w:t xml:space="preserve">Provides a one-page </w:t>
            </w:r>
            <w:r w:rsidRPr="00E42546">
              <w:rPr>
                <w:rFonts w:cs="Arial"/>
                <w:iCs/>
                <w:szCs w:val="24"/>
              </w:rPr>
              <w:t xml:space="preserve">CV or resume for </w:t>
            </w:r>
            <w:r>
              <w:rPr>
                <w:rFonts w:cs="Arial"/>
                <w:iCs/>
                <w:szCs w:val="24"/>
              </w:rPr>
              <w:t>all</w:t>
            </w:r>
            <w:r w:rsidRPr="00E42546">
              <w:rPr>
                <w:rFonts w:cs="Arial"/>
                <w:iCs/>
                <w:szCs w:val="24"/>
              </w:rPr>
              <w:t xml:space="preserve"> of the key project personnel listed on the Activities Chart.</w:t>
            </w:r>
          </w:p>
        </w:tc>
        <w:tc>
          <w:tcPr>
            <w:tcW w:w="3420" w:type="dxa"/>
          </w:tcPr>
          <w:p w14:paraId="73688918" w14:textId="77777777" w:rsidR="00930E04" w:rsidRPr="00E42546" w:rsidRDefault="00930E04" w:rsidP="00930E04">
            <w:pPr>
              <w:tabs>
                <w:tab w:val="left" w:pos="1800"/>
              </w:tabs>
              <w:spacing w:after="240"/>
              <w:rPr>
                <w:rFonts w:cs="Arial"/>
                <w:color w:val="000000"/>
                <w:szCs w:val="24"/>
              </w:rPr>
            </w:pPr>
            <w:r w:rsidRPr="00E42546">
              <w:rPr>
                <w:rFonts w:cs="Arial"/>
                <w:color w:val="000000"/>
                <w:szCs w:val="24"/>
              </w:rPr>
              <w:t xml:space="preserve">Provides a one-page </w:t>
            </w:r>
            <w:r w:rsidRPr="00E42546">
              <w:rPr>
                <w:rFonts w:cs="Arial"/>
                <w:iCs/>
                <w:szCs w:val="24"/>
              </w:rPr>
              <w:t xml:space="preserve">CV or resume for </w:t>
            </w:r>
            <w:r>
              <w:rPr>
                <w:rFonts w:cs="Arial"/>
                <w:iCs/>
                <w:szCs w:val="24"/>
              </w:rPr>
              <w:t>some</w:t>
            </w:r>
            <w:r w:rsidRPr="00E42546">
              <w:rPr>
                <w:rFonts w:cs="Arial"/>
                <w:iCs/>
                <w:szCs w:val="24"/>
              </w:rPr>
              <w:t xml:space="preserve"> of the key project personnel listed on the Activities Chart.</w:t>
            </w:r>
          </w:p>
        </w:tc>
        <w:tc>
          <w:tcPr>
            <w:tcW w:w="3510" w:type="dxa"/>
          </w:tcPr>
          <w:p w14:paraId="0C604486" w14:textId="77777777" w:rsidR="00930E04" w:rsidRPr="00E42546" w:rsidRDefault="00930E04" w:rsidP="00930E04">
            <w:pPr>
              <w:tabs>
                <w:tab w:val="left" w:pos="1800"/>
              </w:tabs>
              <w:spacing w:after="240"/>
              <w:rPr>
                <w:rFonts w:cs="Arial"/>
                <w:color w:val="000000"/>
                <w:szCs w:val="24"/>
              </w:rPr>
            </w:pPr>
            <w:r w:rsidRPr="00E42546">
              <w:rPr>
                <w:rFonts w:cs="Arial"/>
                <w:color w:val="000000"/>
                <w:szCs w:val="24"/>
              </w:rPr>
              <w:t xml:space="preserve">Provides a one-page </w:t>
            </w:r>
            <w:r w:rsidRPr="00E42546">
              <w:rPr>
                <w:rFonts w:cs="Arial"/>
                <w:iCs/>
                <w:szCs w:val="24"/>
              </w:rPr>
              <w:t xml:space="preserve">CV or resume for </w:t>
            </w:r>
            <w:r>
              <w:rPr>
                <w:rFonts w:cs="Arial"/>
                <w:iCs/>
                <w:szCs w:val="24"/>
              </w:rPr>
              <w:t>at least one</w:t>
            </w:r>
            <w:r w:rsidRPr="00E42546">
              <w:rPr>
                <w:rFonts w:cs="Arial"/>
                <w:iCs/>
                <w:szCs w:val="24"/>
              </w:rPr>
              <w:t xml:space="preserve"> of the key project personnel listed on the Activities Chart.</w:t>
            </w:r>
          </w:p>
          <w:p w14:paraId="6431843F" w14:textId="77777777" w:rsidR="00930E04" w:rsidRPr="00930E04" w:rsidRDefault="00930E04" w:rsidP="00930E04">
            <w:pPr>
              <w:rPr>
                <w:rFonts w:cs="Arial"/>
                <w:snapToGrid/>
                <w:szCs w:val="24"/>
              </w:rPr>
            </w:pPr>
            <w:r w:rsidRPr="00E42546">
              <w:rPr>
                <w:szCs w:val="24"/>
              </w:rPr>
              <w:t>The response may not cover all items.</w:t>
            </w:r>
          </w:p>
        </w:tc>
        <w:tc>
          <w:tcPr>
            <w:tcW w:w="3510" w:type="dxa"/>
          </w:tcPr>
          <w:p w14:paraId="5AAB4E3C" w14:textId="77777777" w:rsidR="00930E04" w:rsidRPr="00E42546" w:rsidRDefault="00930E04" w:rsidP="00930E04">
            <w:pPr>
              <w:tabs>
                <w:tab w:val="left" w:pos="1800"/>
              </w:tabs>
              <w:spacing w:after="240"/>
              <w:rPr>
                <w:rFonts w:cs="Arial"/>
                <w:color w:val="000000"/>
                <w:szCs w:val="24"/>
              </w:rPr>
            </w:pPr>
            <w:r>
              <w:rPr>
                <w:rFonts w:cs="Arial"/>
                <w:color w:val="000000"/>
                <w:szCs w:val="24"/>
              </w:rPr>
              <w:t>No CV or resume provided</w:t>
            </w:r>
            <w:r w:rsidRPr="00E42546">
              <w:rPr>
                <w:rFonts w:cs="Arial"/>
                <w:iCs/>
                <w:szCs w:val="24"/>
              </w:rPr>
              <w:t>.</w:t>
            </w:r>
          </w:p>
          <w:p w14:paraId="78E53C78" w14:textId="77777777" w:rsidR="00930E04" w:rsidRPr="00930E04" w:rsidRDefault="00930E04" w:rsidP="00930E04">
            <w:pPr>
              <w:rPr>
                <w:rFonts w:cs="Arial"/>
                <w:snapToGrid/>
                <w:szCs w:val="24"/>
              </w:rPr>
            </w:pPr>
            <w:r w:rsidRPr="00E42546">
              <w:rPr>
                <w:szCs w:val="24"/>
              </w:rPr>
              <w:t xml:space="preserve">The response </w:t>
            </w:r>
            <w:r>
              <w:rPr>
                <w:szCs w:val="24"/>
              </w:rPr>
              <w:t>does</w:t>
            </w:r>
            <w:r w:rsidRPr="00E42546">
              <w:rPr>
                <w:szCs w:val="24"/>
              </w:rPr>
              <w:t xml:space="preserve"> not cover all items.</w:t>
            </w:r>
          </w:p>
        </w:tc>
      </w:tr>
    </w:tbl>
    <w:p w14:paraId="7A899F34" w14:textId="77777777" w:rsidR="0075566B" w:rsidRDefault="0075566B" w:rsidP="00464A0D">
      <w:pPr>
        <w:spacing w:after="240"/>
        <w:jc w:val="center"/>
        <w:rPr>
          <w:b/>
        </w:rPr>
      </w:pPr>
    </w:p>
    <w:p w14:paraId="0CAD7FEF" w14:textId="77777777" w:rsidR="005347C3" w:rsidRDefault="005347C3" w:rsidP="00464A0D">
      <w:pPr>
        <w:spacing w:after="240"/>
        <w:jc w:val="center"/>
        <w:rPr>
          <w:b/>
        </w:rPr>
        <w:sectPr w:rsidR="005347C3" w:rsidSect="0019029A">
          <w:endnotePr>
            <w:numFmt w:val="decimal"/>
          </w:endnotePr>
          <w:pgSz w:w="15840" w:h="12240" w:orient="landscape" w:code="1"/>
          <w:pgMar w:top="1152" w:right="1440" w:bottom="1440" w:left="1440" w:header="720" w:footer="720" w:gutter="0"/>
          <w:cols w:space="720"/>
          <w:noEndnote/>
          <w:docGrid w:linePitch="326"/>
        </w:sectPr>
      </w:pPr>
    </w:p>
    <w:p w14:paraId="7711B8FB" w14:textId="77777777" w:rsidR="00943792" w:rsidRPr="00E42546" w:rsidRDefault="00943792" w:rsidP="00B332AB">
      <w:pPr>
        <w:pStyle w:val="Heading5"/>
      </w:pPr>
      <w:r w:rsidRPr="00E42546">
        <w:lastRenderedPageBreak/>
        <w:t>Part 6</w:t>
      </w:r>
      <w:r w:rsidR="000027BD" w:rsidRPr="00E42546">
        <w:t>—</w:t>
      </w:r>
      <w:r w:rsidRPr="00E42546">
        <w:rPr>
          <w:snapToGrid/>
        </w:rPr>
        <w:t>Project Participants</w:t>
      </w:r>
      <w:r w:rsidRPr="00E42546">
        <w:t xml:space="preserve"> (4 points)</w:t>
      </w:r>
    </w:p>
    <w:tbl>
      <w:tblPr>
        <w:tblStyle w:val="TableGrid2"/>
        <w:tblW w:w="14078" w:type="dxa"/>
        <w:tblInd w:w="-583" w:type="dxa"/>
        <w:tblLayout w:type="fixed"/>
        <w:tblCellMar>
          <w:top w:w="29" w:type="dxa"/>
          <w:left w:w="115" w:type="dxa"/>
          <w:bottom w:w="29" w:type="dxa"/>
          <w:right w:w="115" w:type="dxa"/>
        </w:tblCellMar>
        <w:tblLook w:val="01E0" w:firstRow="1" w:lastRow="1" w:firstColumn="1" w:lastColumn="1" w:noHBand="0" w:noVBand="0"/>
        <w:tblDescription w:val="This is the rubric for this section of the application."/>
      </w:tblPr>
      <w:tblGrid>
        <w:gridCol w:w="3548"/>
        <w:gridCol w:w="3510"/>
        <w:gridCol w:w="3600"/>
        <w:gridCol w:w="3420"/>
      </w:tblGrid>
      <w:tr w:rsidR="00943792" w:rsidRPr="00E42546" w14:paraId="060B1BA9" w14:textId="77777777" w:rsidTr="008C7254">
        <w:trPr>
          <w:cantSplit/>
          <w:trHeight w:val="235"/>
          <w:tblHeader/>
        </w:trPr>
        <w:tc>
          <w:tcPr>
            <w:tcW w:w="3548" w:type="dxa"/>
            <w:shd w:val="clear" w:color="auto" w:fill="D0CECE" w:themeFill="background2" w:themeFillShade="E6"/>
          </w:tcPr>
          <w:p w14:paraId="7DF2681F" w14:textId="77777777" w:rsidR="00943792" w:rsidRPr="00E42546" w:rsidRDefault="00943792" w:rsidP="00943792">
            <w:pPr>
              <w:keepNext/>
              <w:adjustRightInd w:val="0"/>
              <w:ind w:left="-167"/>
              <w:jc w:val="center"/>
              <w:textAlignment w:val="baseline"/>
              <w:rPr>
                <w:rFonts w:cs="Arial"/>
                <w:b/>
                <w:color w:val="000000"/>
                <w:szCs w:val="24"/>
              </w:rPr>
            </w:pPr>
            <w:r w:rsidRPr="00E42546">
              <w:rPr>
                <w:rFonts w:cs="Arial"/>
                <w:b/>
                <w:color w:val="000000"/>
                <w:szCs w:val="24"/>
              </w:rPr>
              <w:t>OUTSTANDING (4 points)</w:t>
            </w:r>
          </w:p>
        </w:tc>
        <w:tc>
          <w:tcPr>
            <w:tcW w:w="3510" w:type="dxa"/>
            <w:shd w:val="clear" w:color="auto" w:fill="D0CECE" w:themeFill="background2" w:themeFillShade="E6"/>
          </w:tcPr>
          <w:p w14:paraId="57915FAD"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STRONG (3 points)</w:t>
            </w:r>
          </w:p>
        </w:tc>
        <w:tc>
          <w:tcPr>
            <w:tcW w:w="3600" w:type="dxa"/>
            <w:shd w:val="clear" w:color="auto" w:fill="D0CECE" w:themeFill="background2" w:themeFillShade="E6"/>
          </w:tcPr>
          <w:p w14:paraId="7F1057C5"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ADEQUATE (2 points)</w:t>
            </w:r>
          </w:p>
        </w:tc>
        <w:tc>
          <w:tcPr>
            <w:tcW w:w="3420" w:type="dxa"/>
            <w:shd w:val="clear" w:color="auto" w:fill="D0CECE" w:themeFill="background2" w:themeFillShade="E6"/>
          </w:tcPr>
          <w:p w14:paraId="31041E4C"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MINIMAL (1-0 points)</w:t>
            </w:r>
          </w:p>
        </w:tc>
      </w:tr>
      <w:tr w:rsidR="00943792" w:rsidRPr="00E42546" w14:paraId="73997616" w14:textId="77777777" w:rsidTr="008C7254">
        <w:trPr>
          <w:cantSplit/>
          <w:trHeight w:val="1268"/>
        </w:trPr>
        <w:tc>
          <w:tcPr>
            <w:tcW w:w="3548" w:type="dxa"/>
          </w:tcPr>
          <w:p w14:paraId="7330D1E5" w14:textId="77777777" w:rsidR="00321134" w:rsidRPr="00930E04" w:rsidRDefault="00943792" w:rsidP="00930E04">
            <w:pPr>
              <w:autoSpaceDE w:val="0"/>
              <w:autoSpaceDN w:val="0"/>
              <w:adjustRightInd w:val="0"/>
              <w:rPr>
                <w:rFonts w:cs="Arial"/>
                <w:snapToGrid/>
                <w:szCs w:val="24"/>
              </w:rPr>
            </w:pPr>
            <w:r w:rsidRPr="00E42546">
              <w:rPr>
                <w:rFonts w:cs="Arial"/>
                <w:color w:val="000000"/>
                <w:szCs w:val="24"/>
              </w:rPr>
              <w:t xml:space="preserve">Thoroughly and convincingly </w:t>
            </w:r>
            <w:r w:rsidRPr="00E42546">
              <w:rPr>
                <w:rFonts w:cs="Arial"/>
                <w:snapToGrid/>
                <w:szCs w:val="24"/>
              </w:rPr>
              <w:t xml:space="preserve">describes the strategies and activities that will be used to collaboratively plan to share resources, generate supports, review coaching and mentoring being provided, evaluate the growth of </w:t>
            </w:r>
            <w:r w:rsidR="00DF14DF" w:rsidRPr="00E42546">
              <w:rPr>
                <w:rFonts w:cs="Arial"/>
                <w:snapToGrid/>
                <w:szCs w:val="24"/>
              </w:rPr>
              <w:t>LEA</w:t>
            </w:r>
            <w:r w:rsidRPr="00E42546">
              <w:rPr>
                <w:rFonts w:cs="Arial"/>
                <w:snapToGrid/>
                <w:szCs w:val="24"/>
              </w:rPr>
              <w:t xml:space="preserve"> teams of learners, and revise offerings.</w:t>
            </w:r>
          </w:p>
        </w:tc>
        <w:tc>
          <w:tcPr>
            <w:tcW w:w="3510" w:type="dxa"/>
          </w:tcPr>
          <w:p w14:paraId="32F1448A" w14:textId="77777777" w:rsidR="00321134" w:rsidRPr="00930E04" w:rsidRDefault="00943792" w:rsidP="00930E04">
            <w:pPr>
              <w:autoSpaceDE w:val="0"/>
              <w:autoSpaceDN w:val="0"/>
              <w:adjustRightInd w:val="0"/>
              <w:rPr>
                <w:rFonts w:cs="Arial"/>
                <w:snapToGrid/>
                <w:szCs w:val="24"/>
              </w:rPr>
            </w:pPr>
            <w:r w:rsidRPr="00E42546">
              <w:rPr>
                <w:rFonts w:cs="Arial"/>
                <w:color w:val="000000"/>
                <w:szCs w:val="24"/>
              </w:rPr>
              <w:t xml:space="preserve">Clearly </w:t>
            </w:r>
            <w:r w:rsidRPr="00E42546">
              <w:rPr>
                <w:rFonts w:cs="Arial"/>
                <w:snapToGrid/>
                <w:szCs w:val="24"/>
              </w:rPr>
              <w:t xml:space="preserve">describes the strategies and activities that will be used to collaboratively plan to share resources, generate supports, review coaching and mentoring being provided, evaluate growth of </w:t>
            </w:r>
            <w:r w:rsidR="00DF14DF" w:rsidRPr="00E42546">
              <w:rPr>
                <w:rFonts w:cs="Arial"/>
                <w:snapToGrid/>
                <w:szCs w:val="24"/>
              </w:rPr>
              <w:t>LEA</w:t>
            </w:r>
            <w:r w:rsidRPr="00E42546">
              <w:rPr>
                <w:rFonts w:cs="Arial"/>
                <w:snapToGrid/>
                <w:szCs w:val="24"/>
              </w:rPr>
              <w:t xml:space="preserve"> teams of </w:t>
            </w:r>
            <w:r w:rsidR="000027BD" w:rsidRPr="00E42546">
              <w:rPr>
                <w:rFonts w:cs="Arial"/>
                <w:snapToGrid/>
                <w:szCs w:val="24"/>
              </w:rPr>
              <w:t>learners, and revise offerings.</w:t>
            </w:r>
          </w:p>
        </w:tc>
        <w:tc>
          <w:tcPr>
            <w:tcW w:w="3600" w:type="dxa"/>
          </w:tcPr>
          <w:p w14:paraId="6CDF2FD5" w14:textId="77777777" w:rsidR="00943792" w:rsidRPr="00930E04" w:rsidRDefault="00943792" w:rsidP="00930E04">
            <w:pPr>
              <w:autoSpaceDE w:val="0"/>
              <w:autoSpaceDN w:val="0"/>
              <w:adjustRightInd w:val="0"/>
              <w:rPr>
                <w:rFonts w:cs="Arial"/>
                <w:snapToGrid/>
                <w:szCs w:val="24"/>
              </w:rPr>
            </w:pPr>
            <w:r w:rsidRPr="00E42546">
              <w:rPr>
                <w:rFonts w:cs="Arial"/>
                <w:color w:val="000000"/>
                <w:szCs w:val="24"/>
              </w:rPr>
              <w:t xml:space="preserve">Adequately </w:t>
            </w:r>
            <w:r w:rsidRPr="00E42546">
              <w:rPr>
                <w:rFonts w:cs="Arial"/>
                <w:snapToGrid/>
                <w:szCs w:val="24"/>
              </w:rPr>
              <w:t xml:space="preserve">describes the strategies and activities that will be used to that will be used to collaboratively plan to share resources, generate supports, review coaching and mentoring being provided, evaluate growth of </w:t>
            </w:r>
            <w:r w:rsidR="00DF14DF" w:rsidRPr="00E42546">
              <w:rPr>
                <w:rFonts w:cs="Arial"/>
                <w:snapToGrid/>
                <w:szCs w:val="24"/>
              </w:rPr>
              <w:t>LEA</w:t>
            </w:r>
            <w:r w:rsidRPr="00E42546">
              <w:rPr>
                <w:rFonts w:cs="Arial"/>
                <w:snapToGrid/>
                <w:szCs w:val="24"/>
              </w:rPr>
              <w:t xml:space="preserve"> teams of learners, and revise offerings.</w:t>
            </w:r>
          </w:p>
        </w:tc>
        <w:tc>
          <w:tcPr>
            <w:tcW w:w="3420" w:type="dxa"/>
          </w:tcPr>
          <w:p w14:paraId="493AE614" w14:textId="77777777" w:rsidR="00321134" w:rsidRPr="00930E04" w:rsidRDefault="00943792" w:rsidP="00930E04">
            <w:pPr>
              <w:autoSpaceDE w:val="0"/>
              <w:autoSpaceDN w:val="0"/>
              <w:adjustRightInd w:val="0"/>
              <w:rPr>
                <w:rFonts w:cs="Arial"/>
                <w:snapToGrid/>
                <w:szCs w:val="24"/>
              </w:rPr>
            </w:pPr>
            <w:r w:rsidRPr="00E42546">
              <w:rPr>
                <w:rFonts w:cs="Arial"/>
                <w:color w:val="000000"/>
                <w:szCs w:val="24"/>
              </w:rPr>
              <w:t xml:space="preserve">Minimally </w:t>
            </w:r>
            <w:r w:rsidRPr="00E42546">
              <w:rPr>
                <w:rFonts w:cs="Arial"/>
                <w:snapToGrid/>
                <w:szCs w:val="24"/>
              </w:rPr>
              <w:t xml:space="preserve">describes the strategies and activities that will be used to that will be used to collaboratively plan to share resources, generate supports, review coaching and mentoring being provided, evaluate growth of </w:t>
            </w:r>
            <w:r w:rsidR="00DF14DF" w:rsidRPr="00E42546">
              <w:rPr>
                <w:rFonts w:cs="Arial"/>
                <w:snapToGrid/>
                <w:szCs w:val="24"/>
              </w:rPr>
              <w:t>LEA</w:t>
            </w:r>
            <w:r w:rsidRPr="00E42546">
              <w:rPr>
                <w:rFonts w:cs="Arial"/>
                <w:snapToGrid/>
                <w:szCs w:val="24"/>
              </w:rPr>
              <w:t xml:space="preserve"> teams of learners, and revise offerings.</w:t>
            </w:r>
          </w:p>
        </w:tc>
      </w:tr>
      <w:tr w:rsidR="00930E04" w:rsidRPr="00E42546" w14:paraId="0FF4E270" w14:textId="77777777" w:rsidTr="008C7254">
        <w:trPr>
          <w:cantSplit/>
          <w:trHeight w:val="85"/>
        </w:trPr>
        <w:tc>
          <w:tcPr>
            <w:tcW w:w="3548" w:type="dxa"/>
          </w:tcPr>
          <w:p w14:paraId="61542E9D" w14:textId="77777777" w:rsidR="00930E04" w:rsidRPr="00E42546" w:rsidRDefault="00930E04" w:rsidP="00930E04">
            <w:pPr>
              <w:autoSpaceDE w:val="0"/>
              <w:autoSpaceDN w:val="0"/>
              <w:adjustRightInd w:val="0"/>
              <w:rPr>
                <w:rFonts w:cs="Arial"/>
                <w:color w:val="000000"/>
                <w:szCs w:val="24"/>
              </w:rPr>
            </w:pPr>
            <w:r w:rsidRPr="00E42546">
              <w:rPr>
                <w:rFonts w:cs="Arial"/>
                <w:szCs w:val="24"/>
              </w:rPr>
              <w:t>Thoroughly and convincingly identifies the process to engage in determining regional boundary assignments.</w:t>
            </w:r>
          </w:p>
        </w:tc>
        <w:tc>
          <w:tcPr>
            <w:tcW w:w="3510" w:type="dxa"/>
          </w:tcPr>
          <w:p w14:paraId="758D2A5A" w14:textId="77777777" w:rsidR="00930E04" w:rsidRPr="00E42546" w:rsidRDefault="00930E04" w:rsidP="00930E04">
            <w:pPr>
              <w:autoSpaceDE w:val="0"/>
              <w:autoSpaceDN w:val="0"/>
              <w:adjustRightInd w:val="0"/>
              <w:rPr>
                <w:rFonts w:cs="Arial"/>
                <w:color w:val="000000"/>
                <w:szCs w:val="24"/>
              </w:rPr>
            </w:pPr>
            <w:r w:rsidRPr="00E42546">
              <w:rPr>
                <w:rFonts w:cs="Arial"/>
                <w:szCs w:val="24"/>
              </w:rPr>
              <w:t>Clearly identifies the process to engage in determining regional boundary assignments.</w:t>
            </w:r>
          </w:p>
        </w:tc>
        <w:tc>
          <w:tcPr>
            <w:tcW w:w="3600" w:type="dxa"/>
          </w:tcPr>
          <w:p w14:paraId="439EBF6C" w14:textId="77777777" w:rsidR="00930E04" w:rsidRPr="00E42546" w:rsidRDefault="00930E04" w:rsidP="00930E04">
            <w:pPr>
              <w:autoSpaceDE w:val="0"/>
              <w:autoSpaceDN w:val="0"/>
              <w:adjustRightInd w:val="0"/>
              <w:rPr>
                <w:rFonts w:cs="Arial"/>
                <w:color w:val="000000"/>
                <w:szCs w:val="24"/>
              </w:rPr>
            </w:pPr>
            <w:r w:rsidRPr="00E42546">
              <w:rPr>
                <w:rFonts w:cs="Arial"/>
                <w:szCs w:val="24"/>
              </w:rPr>
              <w:t>Adequately identifies the process to engage in determining regional boundary assignments.</w:t>
            </w:r>
          </w:p>
        </w:tc>
        <w:tc>
          <w:tcPr>
            <w:tcW w:w="3420" w:type="dxa"/>
          </w:tcPr>
          <w:p w14:paraId="3C226E79" w14:textId="77777777" w:rsidR="00930E04" w:rsidRPr="00E42546" w:rsidRDefault="00930E04" w:rsidP="00930E04">
            <w:pPr>
              <w:autoSpaceDE w:val="0"/>
              <w:autoSpaceDN w:val="0"/>
              <w:adjustRightInd w:val="0"/>
              <w:rPr>
                <w:rFonts w:cs="Arial"/>
                <w:color w:val="000000"/>
                <w:szCs w:val="24"/>
              </w:rPr>
            </w:pPr>
            <w:r w:rsidRPr="00E42546">
              <w:rPr>
                <w:rFonts w:cs="Arial"/>
                <w:szCs w:val="24"/>
              </w:rPr>
              <w:t>Minimally identifies the process to engage in determining regional boundary assignments.</w:t>
            </w:r>
          </w:p>
        </w:tc>
      </w:tr>
    </w:tbl>
    <w:p w14:paraId="409FAB4B" w14:textId="77777777" w:rsidR="00943792" w:rsidRPr="00E42546" w:rsidRDefault="00474D3C" w:rsidP="00B332AB">
      <w:pPr>
        <w:pStyle w:val="Heading5"/>
        <w:spacing w:before="240"/>
        <w:rPr>
          <w:rFonts w:cs="Arial"/>
        </w:rPr>
      </w:pPr>
      <w:r w:rsidRPr="00E42546">
        <w:rPr>
          <w:rFonts w:cs="Arial"/>
        </w:rPr>
        <w:t>Part 7</w:t>
      </w:r>
      <w:r w:rsidR="000027BD" w:rsidRPr="00E42546">
        <w:rPr>
          <w:rFonts w:cs="Arial"/>
        </w:rPr>
        <w:t>—</w:t>
      </w:r>
      <w:r w:rsidR="00943792" w:rsidRPr="00E42546">
        <w:t xml:space="preserve">Budget and Cost Effectiveness </w:t>
      </w:r>
      <w:r w:rsidR="00943792" w:rsidRPr="00E42546">
        <w:rPr>
          <w:rFonts w:cs="Arial"/>
        </w:rPr>
        <w:t>(4 points)</w:t>
      </w:r>
    </w:p>
    <w:tbl>
      <w:tblPr>
        <w:tblStyle w:val="TableGrid2"/>
        <w:tblW w:w="14112" w:type="dxa"/>
        <w:tblInd w:w="-583" w:type="dxa"/>
        <w:tblCellMar>
          <w:top w:w="29" w:type="dxa"/>
          <w:left w:w="115" w:type="dxa"/>
          <w:bottom w:w="29" w:type="dxa"/>
          <w:right w:w="115" w:type="dxa"/>
        </w:tblCellMar>
        <w:tblLook w:val="01E0" w:firstRow="1" w:lastRow="1" w:firstColumn="1" w:lastColumn="1" w:noHBand="0" w:noVBand="0"/>
        <w:tblDescription w:val="This is the rubric for this section of the application."/>
      </w:tblPr>
      <w:tblGrid>
        <w:gridCol w:w="3528"/>
        <w:gridCol w:w="3528"/>
        <w:gridCol w:w="3528"/>
        <w:gridCol w:w="3528"/>
      </w:tblGrid>
      <w:tr w:rsidR="00943792" w:rsidRPr="00E42546" w14:paraId="5E928581" w14:textId="77777777" w:rsidTr="009F195A">
        <w:trPr>
          <w:cantSplit/>
          <w:trHeight w:val="235"/>
          <w:tblHeader/>
        </w:trPr>
        <w:tc>
          <w:tcPr>
            <w:tcW w:w="3528" w:type="dxa"/>
            <w:shd w:val="clear" w:color="auto" w:fill="D0CECE" w:themeFill="background2" w:themeFillShade="E6"/>
          </w:tcPr>
          <w:p w14:paraId="487B3676" w14:textId="77777777" w:rsidR="00943792" w:rsidRPr="00E42546" w:rsidRDefault="00943792" w:rsidP="00943792">
            <w:pPr>
              <w:keepNext/>
              <w:adjustRightInd w:val="0"/>
              <w:ind w:left="-167"/>
              <w:jc w:val="center"/>
              <w:textAlignment w:val="baseline"/>
              <w:rPr>
                <w:rFonts w:cs="Arial"/>
                <w:b/>
                <w:color w:val="000000"/>
                <w:szCs w:val="24"/>
              </w:rPr>
            </w:pPr>
            <w:r w:rsidRPr="00E42546">
              <w:rPr>
                <w:rFonts w:cs="Arial"/>
                <w:b/>
                <w:color w:val="000000"/>
                <w:szCs w:val="24"/>
              </w:rPr>
              <w:t>OUTSTANDING (4 points)</w:t>
            </w:r>
          </w:p>
        </w:tc>
        <w:tc>
          <w:tcPr>
            <w:tcW w:w="3528" w:type="dxa"/>
            <w:shd w:val="clear" w:color="auto" w:fill="D0CECE" w:themeFill="background2" w:themeFillShade="E6"/>
          </w:tcPr>
          <w:p w14:paraId="39E51B05"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STRONG (3 points)</w:t>
            </w:r>
          </w:p>
        </w:tc>
        <w:tc>
          <w:tcPr>
            <w:tcW w:w="3528" w:type="dxa"/>
            <w:shd w:val="clear" w:color="auto" w:fill="D0CECE" w:themeFill="background2" w:themeFillShade="E6"/>
          </w:tcPr>
          <w:p w14:paraId="254A539A"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ADEQUATE (2 points)</w:t>
            </w:r>
          </w:p>
        </w:tc>
        <w:tc>
          <w:tcPr>
            <w:tcW w:w="3528" w:type="dxa"/>
            <w:shd w:val="clear" w:color="auto" w:fill="D0CECE" w:themeFill="background2" w:themeFillShade="E6"/>
          </w:tcPr>
          <w:p w14:paraId="2F760B0C"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MINIMAL (1-0 points)</w:t>
            </w:r>
          </w:p>
        </w:tc>
      </w:tr>
      <w:tr w:rsidR="00930E04" w:rsidRPr="00E42546" w14:paraId="3721CBCC" w14:textId="77777777" w:rsidTr="009F195A">
        <w:trPr>
          <w:cantSplit/>
          <w:trHeight w:val="321"/>
        </w:trPr>
        <w:tc>
          <w:tcPr>
            <w:tcW w:w="3528" w:type="dxa"/>
          </w:tcPr>
          <w:p w14:paraId="36187DE8" w14:textId="77777777" w:rsidR="00930E04" w:rsidRPr="00E42546" w:rsidRDefault="00930E04" w:rsidP="009F195A">
            <w:pPr>
              <w:ind w:right="-14"/>
              <w:rPr>
                <w:rFonts w:cs="Arial"/>
                <w:color w:val="000000"/>
                <w:szCs w:val="24"/>
              </w:rPr>
            </w:pPr>
            <w:r w:rsidRPr="00E42546">
              <w:rPr>
                <w:rFonts w:cs="Arial"/>
                <w:color w:val="000000"/>
                <w:szCs w:val="24"/>
              </w:rPr>
              <w:t xml:space="preserve">Thoroughly and convincingly </w:t>
            </w:r>
            <w:r>
              <w:rPr>
                <w:rFonts w:cs="Arial"/>
                <w:color w:val="000000"/>
                <w:szCs w:val="24"/>
              </w:rPr>
              <w:t>details</w:t>
            </w:r>
            <w:r w:rsidRPr="00E42546">
              <w:rPr>
                <w:rFonts w:cs="Arial"/>
                <w:color w:val="000000"/>
                <w:szCs w:val="24"/>
              </w:rPr>
              <w:t xml:space="preserve"> the allowable and appropriate project expenses to support the activities of the </w:t>
            </w:r>
            <w:r w:rsidRPr="00E42546">
              <w:rPr>
                <w:rFonts w:cs="Arial"/>
                <w:snapToGrid/>
                <w:szCs w:val="24"/>
              </w:rPr>
              <w:t>21CSLA</w:t>
            </w:r>
            <w:r w:rsidRPr="00E42546">
              <w:rPr>
                <w:rFonts w:cs="Arial"/>
                <w:color w:val="000000"/>
                <w:szCs w:val="24"/>
              </w:rPr>
              <w:t xml:space="preserve"> for each year of the grant program.</w:t>
            </w:r>
          </w:p>
        </w:tc>
        <w:tc>
          <w:tcPr>
            <w:tcW w:w="3528" w:type="dxa"/>
          </w:tcPr>
          <w:p w14:paraId="64A2F12A" w14:textId="77777777" w:rsidR="00930E04" w:rsidRPr="00E42546" w:rsidRDefault="00930E04" w:rsidP="009F195A">
            <w:pPr>
              <w:ind w:right="-14"/>
              <w:rPr>
                <w:rFonts w:cs="Arial"/>
                <w:color w:val="000000"/>
                <w:szCs w:val="24"/>
              </w:rPr>
            </w:pPr>
            <w:r w:rsidRPr="00E42546">
              <w:rPr>
                <w:rFonts w:cs="Arial"/>
                <w:color w:val="000000"/>
                <w:szCs w:val="24"/>
              </w:rPr>
              <w:t xml:space="preserve">Clearly identifies the allowable and appropriate project expenses to support the activities of the </w:t>
            </w:r>
            <w:r w:rsidRPr="00E42546">
              <w:rPr>
                <w:rFonts w:cs="Arial"/>
                <w:snapToGrid/>
                <w:szCs w:val="24"/>
              </w:rPr>
              <w:t>21CSLA</w:t>
            </w:r>
            <w:r w:rsidRPr="00E42546">
              <w:rPr>
                <w:rFonts w:cs="Arial"/>
                <w:color w:val="000000"/>
                <w:szCs w:val="24"/>
              </w:rPr>
              <w:t xml:space="preserve"> for each year of the grant program.</w:t>
            </w:r>
          </w:p>
        </w:tc>
        <w:tc>
          <w:tcPr>
            <w:tcW w:w="3528" w:type="dxa"/>
          </w:tcPr>
          <w:p w14:paraId="5A0AC7D3" w14:textId="77777777" w:rsidR="00930E04" w:rsidRPr="00E42546" w:rsidRDefault="00930E04" w:rsidP="009F195A">
            <w:pPr>
              <w:ind w:right="-14"/>
              <w:rPr>
                <w:rFonts w:cs="Arial"/>
                <w:color w:val="000000"/>
                <w:szCs w:val="24"/>
              </w:rPr>
            </w:pPr>
            <w:r w:rsidRPr="00E42546">
              <w:rPr>
                <w:rFonts w:cs="Arial"/>
                <w:color w:val="000000"/>
                <w:szCs w:val="24"/>
              </w:rPr>
              <w:t xml:space="preserve">Adequately identifies the allowable and appropriate project expenses to support the activities of the </w:t>
            </w:r>
            <w:r w:rsidRPr="00E42546">
              <w:rPr>
                <w:rFonts w:cs="Arial"/>
                <w:snapToGrid/>
                <w:szCs w:val="24"/>
              </w:rPr>
              <w:t>21CSLA</w:t>
            </w:r>
            <w:r w:rsidRPr="00E42546">
              <w:rPr>
                <w:rFonts w:cs="Arial"/>
                <w:color w:val="000000"/>
                <w:szCs w:val="24"/>
              </w:rPr>
              <w:t xml:space="preserve"> for each year of the grant program.</w:t>
            </w:r>
          </w:p>
        </w:tc>
        <w:tc>
          <w:tcPr>
            <w:tcW w:w="3528" w:type="dxa"/>
          </w:tcPr>
          <w:p w14:paraId="6AA0D53F" w14:textId="77777777" w:rsidR="00930E04" w:rsidRPr="00E42546" w:rsidRDefault="00930E04" w:rsidP="009F195A">
            <w:pPr>
              <w:ind w:right="-14"/>
              <w:rPr>
                <w:rFonts w:cs="Arial"/>
                <w:color w:val="000000"/>
                <w:szCs w:val="24"/>
              </w:rPr>
            </w:pPr>
            <w:r w:rsidRPr="00E42546">
              <w:rPr>
                <w:rFonts w:cs="Arial"/>
                <w:color w:val="000000"/>
                <w:szCs w:val="24"/>
              </w:rPr>
              <w:t xml:space="preserve">Minimally identifies the allowable and appropriate program expenses to support the activities of the </w:t>
            </w:r>
            <w:r w:rsidRPr="00E42546">
              <w:rPr>
                <w:rFonts w:cs="Arial"/>
                <w:snapToGrid/>
                <w:szCs w:val="24"/>
              </w:rPr>
              <w:t>21CSLA</w:t>
            </w:r>
            <w:r w:rsidRPr="00E42546">
              <w:rPr>
                <w:rFonts w:cs="Arial"/>
                <w:color w:val="000000"/>
                <w:szCs w:val="24"/>
              </w:rPr>
              <w:t xml:space="preserve"> for each year of the grant program.</w:t>
            </w:r>
          </w:p>
        </w:tc>
      </w:tr>
      <w:tr w:rsidR="00943792" w:rsidRPr="00E42546" w14:paraId="1F08643C" w14:textId="77777777" w:rsidTr="009F195A">
        <w:trPr>
          <w:cantSplit/>
          <w:trHeight w:val="321"/>
        </w:trPr>
        <w:tc>
          <w:tcPr>
            <w:tcW w:w="3528" w:type="dxa"/>
          </w:tcPr>
          <w:p w14:paraId="269418E4" w14:textId="77777777" w:rsidR="00943792" w:rsidRPr="00E42546" w:rsidRDefault="00943792" w:rsidP="009F195A">
            <w:pPr>
              <w:ind w:right="-14"/>
              <w:rPr>
                <w:rFonts w:cs="Arial"/>
                <w:b/>
                <w:color w:val="000000"/>
                <w:szCs w:val="24"/>
              </w:rPr>
            </w:pPr>
            <w:r w:rsidRPr="00E42546">
              <w:rPr>
                <w:rFonts w:cs="Arial"/>
                <w:color w:val="000000"/>
                <w:szCs w:val="24"/>
              </w:rPr>
              <w:lastRenderedPageBreak/>
              <w:t>Provides thorough and clearly explained budget narratives describing each line item for each budget year. Completes Forms E and F.</w:t>
            </w:r>
          </w:p>
        </w:tc>
        <w:tc>
          <w:tcPr>
            <w:tcW w:w="3528" w:type="dxa"/>
          </w:tcPr>
          <w:p w14:paraId="1A8BBD1F" w14:textId="77777777" w:rsidR="00943792" w:rsidRPr="00E42546" w:rsidRDefault="00943792" w:rsidP="009F195A">
            <w:pPr>
              <w:ind w:right="-14"/>
              <w:rPr>
                <w:rFonts w:cs="Arial"/>
                <w:color w:val="000000"/>
                <w:szCs w:val="24"/>
              </w:rPr>
            </w:pPr>
            <w:r w:rsidRPr="00E42546">
              <w:rPr>
                <w:rFonts w:cs="Arial"/>
                <w:color w:val="000000"/>
                <w:szCs w:val="24"/>
              </w:rPr>
              <w:t>Provides good budget narratives describing each line item for each budget year. Completes Forms E and F.</w:t>
            </w:r>
          </w:p>
        </w:tc>
        <w:tc>
          <w:tcPr>
            <w:tcW w:w="3528" w:type="dxa"/>
          </w:tcPr>
          <w:p w14:paraId="7DE2FD03" w14:textId="77777777" w:rsidR="00943792" w:rsidRPr="00E42546" w:rsidRDefault="00943792" w:rsidP="009F195A">
            <w:pPr>
              <w:ind w:right="-14"/>
              <w:rPr>
                <w:rFonts w:cs="Arial"/>
                <w:color w:val="000000"/>
                <w:szCs w:val="24"/>
              </w:rPr>
            </w:pPr>
            <w:r w:rsidRPr="00E42546">
              <w:rPr>
                <w:rFonts w:cs="Arial"/>
                <w:color w:val="000000"/>
                <w:szCs w:val="24"/>
              </w:rPr>
              <w:t xml:space="preserve">Provides adequate budget narratives describing each line item for each budget year. Completes Forms E and F. Forms E and F may not be complete or may have errors. </w:t>
            </w:r>
            <w:r w:rsidR="00143FE5" w:rsidRPr="00E42546">
              <w:rPr>
                <w:szCs w:val="24"/>
              </w:rPr>
              <w:t>The response may not cover all items.</w:t>
            </w:r>
          </w:p>
        </w:tc>
        <w:tc>
          <w:tcPr>
            <w:tcW w:w="3528" w:type="dxa"/>
          </w:tcPr>
          <w:p w14:paraId="0811697C" w14:textId="77777777" w:rsidR="00943792" w:rsidRPr="00E42546" w:rsidRDefault="00943792" w:rsidP="009F195A">
            <w:pPr>
              <w:ind w:right="-14"/>
              <w:rPr>
                <w:rFonts w:cs="Arial"/>
                <w:color w:val="000000"/>
                <w:szCs w:val="24"/>
              </w:rPr>
            </w:pPr>
            <w:r w:rsidRPr="00E42546">
              <w:rPr>
                <w:rFonts w:cs="Arial"/>
                <w:color w:val="000000"/>
                <w:szCs w:val="24"/>
              </w:rPr>
              <w:t>Provides limited budget narratives describing each line item for each budget year. Completes Forms E and F. Forms E and F may not be complete or may have errors.</w:t>
            </w:r>
            <w:r w:rsidR="00143FE5" w:rsidRPr="00E42546">
              <w:rPr>
                <w:rFonts w:cs="Arial"/>
                <w:color w:val="000000"/>
                <w:szCs w:val="24"/>
              </w:rPr>
              <w:t xml:space="preserve"> </w:t>
            </w:r>
            <w:r w:rsidR="00143FE5" w:rsidRPr="00E42546">
              <w:rPr>
                <w:szCs w:val="24"/>
              </w:rPr>
              <w:t>The response may not cover all items.</w:t>
            </w:r>
          </w:p>
        </w:tc>
      </w:tr>
    </w:tbl>
    <w:p w14:paraId="1FFA0F64" w14:textId="77777777" w:rsidR="00943792" w:rsidRPr="00E42546" w:rsidRDefault="00943792" w:rsidP="00943792">
      <w:pPr>
        <w:ind w:right="-90"/>
        <w:contextualSpacing/>
        <w:rPr>
          <w:rFonts w:eastAsia="Calibri" w:cs="Arial"/>
          <w:snapToGrid/>
          <w:szCs w:val="24"/>
        </w:rPr>
        <w:sectPr w:rsidR="00943792" w:rsidRPr="00E42546" w:rsidSect="0019029A">
          <w:endnotePr>
            <w:numFmt w:val="decimal"/>
          </w:endnotePr>
          <w:pgSz w:w="15840" w:h="12240" w:orient="landscape" w:code="1"/>
          <w:pgMar w:top="1152" w:right="1440" w:bottom="1440" w:left="1440" w:header="720" w:footer="720" w:gutter="0"/>
          <w:cols w:space="720"/>
          <w:noEndnote/>
          <w:docGrid w:linePitch="326"/>
        </w:sectPr>
      </w:pPr>
    </w:p>
    <w:p w14:paraId="572D2EA4" w14:textId="77777777" w:rsidR="00943792" w:rsidRDefault="00943792" w:rsidP="009F195A">
      <w:pPr>
        <w:pStyle w:val="Heading2"/>
        <w:numPr>
          <w:ilvl w:val="0"/>
          <w:numId w:val="80"/>
        </w:numPr>
        <w:ind w:left="450" w:hanging="450"/>
        <w:rPr>
          <w:snapToGrid/>
        </w:rPr>
      </w:pPr>
      <w:bookmarkStart w:id="77" w:name="_Toc30069831"/>
      <w:r w:rsidRPr="00E42546">
        <w:lastRenderedPageBreak/>
        <w:t>Application</w:t>
      </w:r>
      <w:r w:rsidRPr="00E42546">
        <w:rPr>
          <w:snapToGrid/>
        </w:rPr>
        <w:t xml:space="preserve"> for The Regional Academies</w:t>
      </w:r>
      <w:bookmarkEnd w:id="77"/>
    </w:p>
    <w:p w14:paraId="7B633612" w14:textId="77777777" w:rsidR="008814E8" w:rsidRPr="009F195A" w:rsidRDefault="008814E8" w:rsidP="009F195A">
      <w:pPr>
        <w:spacing w:after="480"/>
        <w:ind w:left="446"/>
        <w:rPr>
          <w:iCs/>
        </w:rPr>
      </w:pPr>
      <w:r w:rsidRPr="00E42546">
        <w:rPr>
          <w:iCs/>
        </w:rPr>
        <w:t xml:space="preserve">A goal of this program is to have a Regional Academy located in each of the seven Geographic Lead Agency boundaries. However, it may be possible for applicants to demonstrate that they have the capacity to serve multiple regions. </w:t>
      </w:r>
      <w:r w:rsidR="00C35A19">
        <w:rPr>
          <w:iCs/>
        </w:rPr>
        <w:t>Therefore</w:t>
      </w:r>
      <w:r w:rsidRPr="00E42546">
        <w:rPr>
          <w:iCs/>
        </w:rPr>
        <w:t xml:space="preserve">, </w:t>
      </w:r>
      <w:r>
        <w:rPr>
          <w:rStyle w:val="body0020textchar"/>
          <w:szCs w:val="24"/>
        </w:rPr>
        <w:t>a</w:t>
      </w:r>
      <w:r w:rsidRPr="00E42546">
        <w:rPr>
          <w:rStyle w:val="body0020textchar"/>
          <w:szCs w:val="24"/>
        </w:rPr>
        <w:t>cademy applicants shall</w:t>
      </w:r>
      <w:r>
        <w:rPr>
          <w:rStyle w:val="body0020textchar"/>
          <w:szCs w:val="24"/>
        </w:rPr>
        <w:t xml:space="preserve"> </w:t>
      </w:r>
      <w:r w:rsidR="009C4AA2">
        <w:rPr>
          <w:rStyle w:val="body0020textchar"/>
          <w:szCs w:val="24"/>
        </w:rPr>
        <w:t>identify</w:t>
      </w:r>
      <w:r>
        <w:rPr>
          <w:rStyle w:val="body0020textchar"/>
          <w:szCs w:val="24"/>
        </w:rPr>
        <w:t xml:space="preserve"> the region</w:t>
      </w:r>
      <w:r w:rsidR="00C35A19">
        <w:rPr>
          <w:rStyle w:val="body0020textchar"/>
          <w:szCs w:val="24"/>
        </w:rPr>
        <w:t>(</w:t>
      </w:r>
      <w:r>
        <w:rPr>
          <w:rStyle w:val="body0020textchar"/>
          <w:szCs w:val="24"/>
        </w:rPr>
        <w:t>s</w:t>
      </w:r>
      <w:r w:rsidR="00C35A19">
        <w:rPr>
          <w:rStyle w:val="body0020textchar"/>
          <w:szCs w:val="24"/>
        </w:rPr>
        <w:t>)</w:t>
      </w:r>
      <w:r>
        <w:rPr>
          <w:rStyle w:val="body0020textchar"/>
          <w:szCs w:val="24"/>
        </w:rPr>
        <w:t xml:space="preserve"> they plan to serve</w:t>
      </w:r>
      <w:r w:rsidR="009C4AA2">
        <w:rPr>
          <w:rStyle w:val="body0020textchar"/>
          <w:szCs w:val="24"/>
        </w:rPr>
        <w:t>,</w:t>
      </w:r>
      <w:r w:rsidRPr="00E42546">
        <w:rPr>
          <w:rStyle w:val="body0020textchar"/>
          <w:szCs w:val="24"/>
        </w:rPr>
        <w:t xml:space="preserve"> </w:t>
      </w:r>
      <w:r w:rsidR="009C4AA2">
        <w:rPr>
          <w:rStyle w:val="body0020textchar"/>
          <w:szCs w:val="24"/>
        </w:rPr>
        <w:t xml:space="preserve">explain their capacity to serve the areas identified, and </w:t>
      </w:r>
      <w:r w:rsidRPr="00E42546">
        <w:rPr>
          <w:rStyle w:val="body0020textchar"/>
          <w:szCs w:val="24"/>
        </w:rPr>
        <w:t>develop a budget that reflects the coverage of one or more regions</w:t>
      </w:r>
      <w:r>
        <w:rPr>
          <w:iCs/>
        </w:rPr>
        <w:t>.</w:t>
      </w:r>
    </w:p>
    <w:p w14:paraId="281E5158" w14:textId="77777777" w:rsidR="00943792" w:rsidRPr="00E42546" w:rsidRDefault="00943792" w:rsidP="009F195A">
      <w:pPr>
        <w:pStyle w:val="Heading3"/>
        <w:numPr>
          <w:ilvl w:val="0"/>
          <w:numId w:val="0"/>
        </w:numPr>
        <w:ind w:left="720" w:hanging="360"/>
      </w:pPr>
      <w:bookmarkStart w:id="78" w:name="_Toc30069832"/>
      <w:r w:rsidRPr="00E42546">
        <w:t>Application Instructions</w:t>
      </w:r>
      <w:bookmarkEnd w:id="78"/>
    </w:p>
    <w:p w14:paraId="2E2359BD" w14:textId="77777777" w:rsidR="00943792" w:rsidRPr="00E42546" w:rsidRDefault="00943792" w:rsidP="009F195A">
      <w:pPr>
        <w:spacing w:after="480"/>
        <w:ind w:left="360"/>
        <w:rPr>
          <w:rFonts w:cs="Arial"/>
        </w:rPr>
      </w:pPr>
      <w:bookmarkStart w:id="79" w:name="_Toc29898788"/>
      <w:bookmarkStart w:id="80" w:name="_Toc30069833"/>
      <w:r w:rsidRPr="00E42546">
        <w:rPr>
          <w:rStyle w:val="Heading2Char"/>
          <w:b w:val="0"/>
        </w:rPr>
        <w:t>Applicants</w:t>
      </w:r>
      <w:bookmarkEnd w:id="79"/>
      <w:bookmarkEnd w:id="80"/>
      <w:r w:rsidRPr="00E42546">
        <w:rPr>
          <w:rStyle w:val="Heading2Char"/>
          <w:b w:val="0"/>
        </w:rPr>
        <w:t xml:space="preserve"> </w:t>
      </w:r>
      <w:r w:rsidRPr="00E42546">
        <w:rPr>
          <w:rFonts w:cs="Arial"/>
        </w:rPr>
        <w:t xml:space="preserve">must submit a separate application to apply for the </w:t>
      </w:r>
      <w:r w:rsidRPr="00E42546">
        <w:rPr>
          <w:rFonts w:cs="Arial"/>
          <w:b/>
        </w:rPr>
        <w:t>21CSLA Re</w:t>
      </w:r>
      <w:r w:rsidR="00904333" w:rsidRPr="00E42546">
        <w:rPr>
          <w:rFonts w:cs="Arial"/>
          <w:b/>
        </w:rPr>
        <w:t>gional Academies</w:t>
      </w:r>
      <w:r w:rsidRPr="00E42546">
        <w:rPr>
          <w:rFonts w:cs="Arial"/>
          <w:b/>
        </w:rPr>
        <w:t xml:space="preserve">. </w:t>
      </w:r>
      <w:r w:rsidRPr="00E42546">
        <w:rPr>
          <w:rFonts w:cs="Arial"/>
        </w:rPr>
        <w:t>All information in this section applies to the application for the 21CSLA Regional Academies.</w:t>
      </w:r>
    </w:p>
    <w:p w14:paraId="1D36670D" w14:textId="77777777" w:rsidR="00065CB8" w:rsidRPr="009F195A" w:rsidRDefault="00943792" w:rsidP="009F195A">
      <w:pPr>
        <w:pStyle w:val="Heading4"/>
        <w:rPr>
          <w:rStyle w:val="Heading2Char"/>
          <w:b/>
          <w:sz w:val="24"/>
        </w:rPr>
      </w:pPr>
      <w:bookmarkStart w:id="81" w:name="_Toc30069834"/>
      <w:r w:rsidRPr="009F195A">
        <w:rPr>
          <w:rStyle w:val="Heading2Char"/>
          <w:b/>
          <w:sz w:val="24"/>
        </w:rPr>
        <w:t>Part 1: Capacity</w:t>
      </w:r>
      <w:bookmarkEnd w:id="81"/>
    </w:p>
    <w:p w14:paraId="4B1C2AD3" w14:textId="77777777" w:rsidR="00943792" w:rsidRPr="00E42546" w:rsidRDefault="00943792" w:rsidP="009F195A">
      <w:pPr>
        <w:spacing w:after="240"/>
        <w:ind w:left="360"/>
        <w:rPr>
          <w:rFonts w:cs="Arial"/>
          <w:snapToGrid/>
          <w:szCs w:val="24"/>
        </w:rPr>
      </w:pPr>
      <w:r w:rsidRPr="00E42546">
        <w:rPr>
          <w:rFonts w:cs="Arial"/>
          <w:snapToGrid/>
          <w:szCs w:val="24"/>
        </w:rPr>
        <w:t>Describe the applicant’s ability to support the generation and implementation of supports for school leaders and build regional capacity by responding to the following:</w:t>
      </w:r>
    </w:p>
    <w:p w14:paraId="12A3B6F9" w14:textId="77777777" w:rsidR="00943792" w:rsidRPr="00E42546" w:rsidRDefault="00943792" w:rsidP="00B71E72">
      <w:pPr>
        <w:numPr>
          <w:ilvl w:val="0"/>
          <w:numId w:val="21"/>
        </w:numPr>
        <w:autoSpaceDE w:val="0"/>
        <w:autoSpaceDN w:val="0"/>
        <w:adjustRightInd w:val="0"/>
        <w:spacing w:after="240"/>
        <w:ind w:left="1080"/>
        <w:rPr>
          <w:rFonts w:cs="Arial"/>
          <w:snapToGrid/>
          <w:color w:val="000000"/>
          <w:szCs w:val="24"/>
        </w:rPr>
      </w:pPr>
      <w:r w:rsidRPr="00E42546">
        <w:rPr>
          <w:rFonts w:cs="Arial"/>
          <w:szCs w:val="24"/>
        </w:rPr>
        <w:t>Demonstrate capacity and expertise to provide coaching, mentoring, and support</w:t>
      </w:r>
      <w:r w:rsidRPr="00E42546">
        <w:rPr>
          <w:rFonts w:eastAsia="MS Mincho" w:cs="Arial"/>
          <w:snapToGrid/>
          <w:color w:val="000000"/>
          <w:szCs w:val="24"/>
        </w:rPr>
        <w:t xml:space="preserve"> to provide assistance to teams of central office leaders, principals and other school leaders, including teacher leaders, involved in school improvement efforts to improve student achievement.</w:t>
      </w:r>
      <w:r w:rsidRPr="00E42546">
        <w:rPr>
          <w:rFonts w:cs="Arial"/>
          <w:snapToGrid/>
          <w:color w:val="000000"/>
          <w:szCs w:val="24"/>
        </w:rPr>
        <w:t xml:space="preserve"> </w:t>
      </w:r>
    </w:p>
    <w:p w14:paraId="2DAF2B86" w14:textId="77777777" w:rsidR="00943792" w:rsidRPr="00E42546" w:rsidRDefault="00943792" w:rsidP="00065CB8">
      <w:pPr>
        <w:autoSpaceDE w:val="0"/>
        <w:autoSpaceDN w:val="0"/>
        <w:adjustRightInd w:val="0"/>
        <w:spacing w:after="240"/>
        <w:ind w:left="1080" w:hanging="360"/>
        <w:rPr>
          <w:rFonts w:cs="Arial"/>
          <w:snapToGrid/>
          <w:szCs w:val="24"/>
        </w:rPr>
      </w:pPr>
      <w:r w:rsidRPr="00E42546">
        <w:rPr>
          <w:rFonts w:cs="Arial"/>
          <w:snapToGrid/>
          <w:szCs w:val="24"/>
        </w:rPr>
        <w:t>B.</w:t>
      </w:r>
      <w:r w:rsidRPr="00E42546">
        <w:rPr>
          <w:rFonts w:cs="Arial"/>
          <w:snapToGrid/>
          <w:szCs w:val="24"/>
        </w:rPr>
        <w:tab/>
        <w:t xml:space="preserve">Gather and use participant data to evaluate, inform, and revise the coaching, mentoring, and services provided. </w:t>
      </w:r>
    </w:p>
    <w:p w14:paraId="34258EF2" w14:textId="77777777" w:rsidR="00943792" w:rsidRPr="00E42546" w:rsidRDefault="00943792" w:rsidP="00065CB8">
      <w:pPr>
        <w:autoSpaceDE w:val="0"/>
        <w:autoSpaceDN w:val="0"/>
        <w:adjustRightInd w:val="0"/>
        <w:spacing w:after="240"/>
        <w:ind w:left="1080" w:hanging="360"/>
        <w:rPr>
          <w:rFonts w:cs="Arial"/>
          <w:snapToGrid/>
          <w:szCs w:val="24"/>
        </w:rPr>
      </w:pPr>
      <w:r w:rsidRPr="00E42546">
        <w:rPr>
          <w:rFonts w:cs="Arial"/>
          <w:snapToGrid/>
          <w:szCs w:val="24"/>
        </w:rPr>
        <w:t>C.</w:t>
      </w:r>
      <w:r w:rsidRPr="00E42546">
        <w:rPr>
          <w:rFonts w:cs="Arial"/>
          <w:snapToGrid/>
          <w:szCs w:val="24"/>
        </w:rPr>
        <w:tab/>
        <w:t xml:space="preserve">Accommodate the learner participant cohorts by scheduling meeting days, times, and locations according to their needs. </w:t>
      </w:r>
    </w:p>
    <w:p w14:paraId="1FE99689" w14:textId="77777777" w:rsidR="00943792" w:rsidRPr="00E42546" w:rsidRDefault="00943792" w:rsidP="00B71E72">
      <w:pPr>
        <w:numPr>
          <w:ilvl w:val="1"/>
          <w:numId w:val="20"/>
        </w:numPr>
        <w:autoSpaceDE w:val="0"/>
        <w:autoSpaceDN w:val="0"/>
        <w:adjustRightInd w:val="0"/>
        <w:spacing w:after="240"/>
        <w:ind w:left="1080"/>
        <w:rPr>
          <w:rFonts w:cs="Arial"/>
          <w:snapToGrid/>
          <w:szCs w:val="24"/>
        </w:rPr>
      </w:pPr>
      <w:r w:rsidRPr="00E42546">
        <w:rPr>
          <w:rFonts w:cs="Arial"/>
          <w:snapToGrid/>
          <w:szCs w:val="24"/>
        </w:rPr>
        <w:t xml:space="preserve">Provide networking opportunities for school leaders throughout </w:t>
      </w:r>
      <w:r w:rsidR="00882FD0">
        <w:rPr>
          <w:rFonts w:cs="Arial"/>
          <w:snapToGrid/>
          <w:szCs w:val="24"/>
        </w:rPr>
        <w:t>the region to share problems of</w:t>
      </w:r>
      <w:r w:rsidRPr="00E42546">
        <w:rPr>
          <w:rFonts w:cs="Arial"/>
          <w:snapToGrid/>
          <w:szCs w:val="24"/>
        </w:rPr>
        <w:t xml:space="preserve"> practice and gain feedback from colleagues, mentors, coaches, and experts. This will include traveling to provide coaching and mentoring where the participant learner teams are located.</w:t>
      </w:r>
    </w:p>
    <w:p w14:paraId="5F40B738" w14:textId="77777777" w:rsidR="00943792" w:rsidRPr="00E42546" w:rsidRDefault="00943792" w:rsidP="009F195A">
      <w:pPr>
        <w:numPr>
          <w:ilvl w:val="1"/>
          <w:numId w:val="20"/>
        </w:numPr>
        <w:autoSpaceDE w:val="0"/>
        <w:autoSpaceDN w:val="0"/>
        <w:adjustRightInd w:val="0"/>
        <w:spacing w:after="480"/>
        <w:ind w:left="1080"/>
        <w:rPr>
          <w:rFonts w:cs="Arial"/>
          <w:snapToGrid/>
          <w:szCs w:val="24"/>
        </w:rPr>
      </w:pPr>
      <w:r w:rsidRPr="00E42546">
        <w:rPr>
          <w:rFonts w:cs="Arial"/>
          <w:snapToGrid/>
          <w:szCs w:val="24"/>
        </w:rPr>
        <w:t xml:space="preserve">Participate as a collaborative partner in the development, evaluation, and revision of the 21CSLA Program </w:t>
      </w:r>
      <w:r w:rsidR="003F4AF6">
        <w:rPr>
          <w:rFonts w:cs="Arial"/>
          <w:snapToGrid/>
          <w:szCs w:val="24"/>
        </w:rPr>
        <w:t>and the overall</w:t>
      </w:r>
      <w:r w:rsidR="00BA1147">
        <w:rPr>
          <w:rFonts w:cs="Arial"/>
          <w:snapToGrid/>
          <w:szCs w:val="24"/>
        </w:rPr>
        <w:t xml:space="preserve"> </w:t>
      </w:r>
      <w:r w:rsidR="00065CB8" w:rsidRPr="00E42546">
        <w:rPr>
          <w:rFonts w:cs="Arial"/>
          <w:snapToGrid/>
          <w:szCs w:val="24"/>
        </w:rPr>
        <w:t xml:space="preserve">Statewide </w:t>
      </w:r>
      <w:r w:rsidRPr="00E42546">
        <w:rPr>
          <w:rFonts w:cs="Arial"/>
          <w:snapToGrid/>
          <w:szCs w:val="24"/>
        </w:rPr>
        <w:t>SOS.</w:t>
      </w:r>
    </w:p>
    <w:p w14:paraId="50C1DB0D" w14:textId="77777777" w:rsidR="00065CB8" w:rsidRPr="009F195A" w:rsidRDefault="00943792" w:rsidP="009F195A">
      <w:pPr>
        <w:pStyle w:val="Heading4"/>
        <w:rPr>
          <w:rStyle w:val="Heading2Char"/>
          <w:b/>
          <w:sz w:val="24"/>
        </w:rPr>
      </w:pPr>
      <w:bookmarkStart w:id="82" w:name="_Toc30069835"/>
      <w:r w:rsidRPr="009F195A">
        <w:rPr>
          <w:rStyle w:val="Heading2Char"/>
          <w:b/>
          <w:sz w:val="24"/>
        </w:rPr>
        <w:t>Part 2: Program Facilitation</w:t>
      </w:r>
      <w:bookmarkEnd w:id="82"/>
    </w:p>
    <w:p w14:paraId="37FD574B" w14:textId="77777777" w:rsidR="00943792" w:rsidRPr="00C35A19" w:rsidRDefault="00943792" w:rsidP="009F195A">
      <w:pPr>
        <w:spacing w:after="240"/>
        <w:ind w:left="360"/>
        <w:rPr>
          <w:rFonts w:cs="Arial"/>
          <w:snapToGrid/>
          <w:szCs w:val="24"/>
        </w:rPr>
      </w:pPr>
      <w:r w:rsidRPr="00E42546">
        <w:rPr>
          <w:rFonts w:cs="Arial"/>
          <w:iCs/>
          <w:szCs w:val="24"/>
        </w:rPr>
        <w:t xml:space="preserve">Describe the </w:t>
      </w:r>
      <w:r w:rsidR="00C35A19">
        <w:rPr>
          <w:rFonts w:cs="Arial"/>
          <w:iCs/>
          <w:szCs w:val="24"/>
        </w:rPr>
        <w:t xml:space="preserve">planned </w:t>
      </w:r>
      <w:r w:rsidRPr="00E42546">
        <w:rPr>
          <w:rFonts w:cs="Arial"/>
          <w:iCs/>
          <w:szCs w:val="24"/>
        </w:rPr>
        <w:t>facilitation efforts to ensure that educational administrators are served throughout the region</w:t>
      </w:r>
      <w:r w:rsidR="0071625F">
        <w:rPr>
          <w:rFonts w:cs="Arial"/>
          <w:iCs/>
          <w:szCs w:val="24"/>
        </w:rPr>
        <w:t>(s)</w:t>
      </w:r>
      <w:r w:rsidRPr="00E42546">
        <w:rPr>
          <w:rFonts w:cs="Arial"/>
          <w:iCs/>
          <w:szCs w:val="24"/>
        </w:rPr>
        <w:t xml:space="preserve"> or beyond.</w:t>
      </w:r>
    </w:p>
    <w:p w14:paraId="0D0A9C5C" w14:textId="77777777" w:rsidR="00943792" w:rsidRPr="00E42546" w:rsidRDefault="00943792" w:rsidP="00B71E72">
      <w:pPr>
        <w:numPr>
          <w:ilvl w:val="0"/>
          <w:numId w:val="22"/>
        </w:numPr>
        <w:autoSpaceDE w:val="0"/>
        <w:autoSpaceDN w:val="0"/>
        <w:adjustRightInd w:val="0"/>
        <w:spacing w:after="240"/>
        <w:ind w:hanging="360"/>
        <w:rPr>
          <w:rFonts w:cs="Arial"/>
          <w:bCs/>
          <w:snapToGrid/>
          <w:szCs w:val="24"/>
        </w:rPr>
      </w:pPr>
      <w:r w:rsidRPr="00E42546">
        <w:rPr>
          <w:rFonts w:cs="Arial"/>
          <w:bCs/>
          <w:snapToGrid/>
          <w:szCs w:val="24"/>
        </w:rPr>
        <w:lastRenderedPageBreak/>
        <w:t>Identify the use of the CPSEL and QPLS in providing supports to educational leaders.</w:t>
      </w:r>
    </w:p>
    <w:p w14:paraId="6B1D2D2B" w14:textId="77777777" w:rsidR="00943792" w:rsidRPr="00E42546" w:rsidRDefault="00943792" w:rsidP="00B71E72">
      <w:pPr>
        <w:numPr>
          <w:ilvl w:val="0"/>
          <w:numId w:val="22"/>
        </w:numPr>
        <w:spacing w:after="240"/>
        <w:ind w:hanging="360"/>
        <w:rPr>
          <w:rFonts w:cs="Arial"/>
          <w:snapToGrid/>
          <w:color w:val="000000"/>
          <w:szCs w:val="22"/>
        </w:rPr>
      </w:pPr>
      <w:r w:rsidRPr="00E42546">
        <w:rPr>
          <w:rFonts w:cs="Arial"/>
          <w:snapToGrid/>
          <w:szCs w:val="22"/>
        </w:rPr>
        <w:t>Describe both coaching and professional learning around supporting effective standards-aligned instruction and other instruction that promotes critical thinking, inclusive practices for students with disabilities,</w:t>
      </w:r>
      <w:r w:rsidR="001A16FA" w:rsidRPr="00E42546">
        <w:rPr>
          <w:rFonts w:cs="Arial"/>
          <w:snapToGrid/>
          <w:szCs w:val="22"/>
        </w:rPr>
        <w:t xml:space="preserve"> </w:t>
      </w:r>
      <w:r w:rsidR="004E1CA1">
        <w:rPr>
          <w:rFonts w:cs="Arial"/>
          <w:snapToGrid/>
          <w:szCs w:val="24"/>
          <w:lang w:val="en"/>
        </w:rPr>
        <w:t>asset-based</w:t>
      </w:r>
      <w:r w:rsidR="001A16FA" w:rsidRPr="00E42546">
        <w:rPr>
          <w:rFonts w:cs="Arial"/>
          <w:snapToGrid/>
          <w:szCs w:val="24"/>
          <w:lang w:val="en"/>
        </w:rPr>
        <w:t xml:space="preserve"> pedagog</w:t>
      </w:r>
      <w:r w:rsidR="004E1CA1">
        <w:rPr>
          <w:rFonts w:cs="Arial"/>
          <w:snapToGrid/>
          <w:szCs w:val="24"/>
          <w:lang w:val="en"/>
        </w:rPr>
        <w:t>ies</w:t>
      </w:r>
      <w:r w:rsidR="001A16FA" w:rsidRPr="00E42546">
        <w:rPr>
          <w:rFonts w:cs="Arial"/>
          <w:snapToGrid/>
          <w:szCs w:val="24"/>
          <w:lang w:val="en"/>
        </w:rPr>
        <w:t>,</w:t>
      </w:r>
      <w:r w:rsidRPr="00E42546">
        <w:rPr>
          <w:rFonts w:cs="Arial"/>
          <w:snapToGrid/>
          <w:szCs w:val="22"/>
        </w:rPr>
        <w:t xml:space="preserve"> social-emotional learning, restorative practices, and other alternative behavioral programs.</w:t>
      </w:r>
    </w:p>
    <w:p w14:paraId="595AA9DB" w14:textId="77777777" w:rsidR="00943792" w:rsidRPr="00E42546" w:rsidRDefault="00943792" w:rsidP="00B71E72">
      <w:pPr>
        <w:numPr>
          <w:ilvl w:val="0"/>
          <w:numId w:val="22"/>
        </w:numPr>
        <w:autoSpaceDE w:val="0"/>
        <w:autoSpaceDN w:val="0"/>
        <w:adjustRightInd w:val="0"/>
        <w:spacing w:after="240"/>
        <w:ind w:left="990" w:hanging="360"/>
        <w:rPr>
          <w:rFonts w:cs="Arial"/>
          <w:snapToGrid/>
          <w:color w:val="000000"/>
          <w:szCs w:val="24"/>
        </w:rPr>
      </w:pPr>
      <w:r w:rsidRPr="00E42546">
        <w:rPr>
          <w:rFonts w:cs="Arial"/>
          <w:snapToGrid/>
          <w:color w:val="000000"/>
          <w:szCs w:val="24"/>
        </w:rPr>
        <w:t xml:space="preserve">Describe coaching </w:t>
      </w:r>
      <w:r w:rsidR="00406404" w:rsidRPr="00E42546">
        <w:rPr>
          <w:rFonts w:cs="Arial"/>
          <w:snapToGrid/>
          <w:color w:val="000000"/>
          <w:szCs w:val="24"/>
        </w:rPr>
        <w:t xml:space="preserve">and professional learning </w:t>
      </w:r>
      <w:r w:rsidRPr="00E42546">
        <w:rPr>
          <w:rFonts w:cs="Arial"/>
          <w:snapToGrid/>
          <w:color w:val="000000"/>
          <w:szCs w:val="24"/>
        </w:rPr>
        <w:t xml:space="preserve">that supports effective language acquisition programs for English learners. </w:t>
      </w:r>
    </w:p>
    <w:p w14:paraId="06330B4E" w14:textId="77777777" w:rsidR="00943792" w:rsidRPr="00E42546" w:rsidRDefault="00943792" w:rsidP="00B71E72">
      <w:pPr>
        <w:numPr>
          <w:ilvl w:val="0"/>
          <w:numId w:val="22"/>
        </w:numPr>
        <w:spacing w:after="240"/>
        <w:ind w:left="990" w:hanging="360"/>
        <w:rPr>
          <w:rFonts w:cs="Arial"/>
          <w:snapToGrid/>
          <w:szCs w:val="24"/>
        </w:rPr>
      </w:pPr>
      <w:r w:rsidRPr="00E42546">
        <w:rPr>
          <w:rFonts w:cs="Arial"/>
          <w:snapToGrid/>
          <w:szCs w:val="24"/>
        </w:rPr>
        <w:t xml:space="preserve">Identify strategies for addressing performance gaps among pupil groups, leveraging wraparound services </w:t>
      </w:r>
      <w:r w:rsidR="00720FC2" w:rsidRPr="00E42546">
        <w:rPr>
          <w:rFonts w:cs="Arial"/>
          <w:snapToGrid/>
          <w:szCs w:val="24"/>
        </w:rPr>
        <w:t>to support healthy development of pupils</w:t>
      </w:r>
      <w:r w:rsidRPr="00E42546">
        <w:rPr>
          <w:rFonts w:cs="Arial"/>
          <w:snapToGrid/>
          <w:szCs w:val="24"/>
        </w:rPr>
        <w:t>, civic engagement, and addressing other critical areas identified by the CDE, CCEE, and stakeholders.</w:t>
      </w:r>
    </w:p>
    <w:p w14:paraId="6F457385" w14:textId="77777777" w:rsidR="00943792" w:rsidRPr="00E42546" w:rsidRDefault="00943792" w:rsidP="00B71E72">
      <w:pPr>
        <w:numPr>
          <w:ilvl w:val="0"/>
          <w:numId w:val="22"/>
        </w:numPr>
        <w:autoSpaceDE w:val="0"/>
        <w:autoSpaceDN w:val="0"/>
        <w:adjustRightInd w:val="0"/>
        <w:spacing w:after="240"/>
        <w:ind w:left="990" w:hanging="360"/>
        <w:rPr>
          <w:rFonts w:cs="Arial"/>
          <w:szCs w:val="24"/>
        </w:rPr>
      </w:pPr>
      <w:r w:rsidRPr="00E42546">
        <w:rPr>
          <w:rFonts w:cs="Arial"/>
          <w:szCs w:val="24"/>
        </w:rPr>
        <w:t xml:space="preserve">Describe the teaching and learning strategies that will be used to ensure engaging and relevant learning takes place and impacts measurable change. </w:t>
      </w:r>
    </w:p>
    <w:p w14:paraId="566D9A65" w14:textId="77777777" w:rsidR="00943792" w:rsidRPr="00E42546" w:rsidRDefault="00943792" w:rsidP="009F195A">
      <w:pPr>
        <w:numPr>
          <w:ilvl w:val="0"/>
          <w:numId w:val="22"/>
        </w:numPr>
        <w:autoSpaceDE w:val="0"/>
        <w:autoSpaceDN w:val="0"/>
        <w:adjustRightInd w:val="0"/>
        <w:spacing w:after="480"/>
        <w:ind w:left="994" w:hanging="360"/>
        <w:rPr>
          <w:rFonts w:cs="Arial"/>
          <w:szCs w:val="24"/>
        </w:rPr>
      </w:pPr>
      <w:r w:rsidRPr="00E42546">
        <w:rPr>
          <w:rFonts w:cs="Arial"/>
          <w:szCs w:val="24"/>
        </w:rPr>
        <w:t xml:space="preserve">Explain current existing approaches and experiences serving </w:t>
      </w:r>
      <w:r w:rsidR="00DF14DF" w:rsidRPr="00E42546">
        <w:rPr>
          <w:rFonts w:cs="Arial"/>
          <w:szCs w:val="24"/>
        </w:rPr>
        <w:t>LEA</w:t>
      </w:r>
      <w:r w:rsidRPr="00E42546">
        <w:rPr>
          <w:rFonts w:cs="Arial"/>
          <w:szCs w:val="24"/>
        </w:rPr>
        <w:t xml:space="preserve"> and school leaders.</w:t>
      </w:r>
    </w:p>
    <w:p w14:paraId="45C8EFE1" w14:textId="77777777" w:rsidR="0006530E" w:rsidRPr="009F195A" w:rsidRDefault="00943792" w:rsidP="009F195A">
      <w:pPr>
        <w:pStyle w:val="Heading4"/>
        <w:rPr>
          <w:rStyle w:val="Heading2Char"/>
          <w:b/>
          <w:sz w:val="24"/>
        </w:rPr>
      </w:pPr>
      <w:bookmarkStart w:id="83" w:name="_Toc30069836"/>
      <w:r w:rsidRPr="009F195A">
        <w:rPr>
          <w:rStyle w:val="Heading2Char"/>
          <w:b/>
          <w:sz w:val="24"/>
        </w:rPr>
        <w:t>Part 3: Goals and Expected Outcomes</w:t>
      </w:r>
      <w:bookmarkEnd w:id="83"/>
    </w:p>
    <w:p w14:paraId="48A766C0" w14:textId="77777777" w:rsidR="00943792" w:rsidRPr="00E42546" w:rsidRDefault="00943792" w:rsidP="009F195A">
      <w:pPr>
        <w:spacing w:after="240"/>
        <w:ind w:left="360"/>
      </w:pPr>
      <w:r w:rsidRPr="00E42546">
        <w:t>Proposals must describe how the project leadership will monitor the overall success of the program:</w:t>
      </w:r>
    </w:p>
    <w:p w14:paraId="591DAFB0" w14:textId="77777777" w:rsidR="009A6C8E" w:rsidRPr="009A6C8E" w:rsidRDefault="009A6C8E" w:rsidP="009A6C8E">
      <w:pPr>
        <w:numPr>
          <w:ilvl w:val="0"/>
          <w:numId w:val="38"/>
        </w:numPr>
        <w:tabs>
          <w:tab w:val="clear" w:pos="720"/>
        </w:tabs>
        <w:spacing w:after="240"/>
        <w:ind w:left="1080"/>
        <w:rPr>
          <w:rFonts w:cs="Arial"/>
          <w:snapToGrid/>
          <w:szCs w:val="24"/>
        </w:rPr>
      </w:pPr>
      <w:r w:rsidRPr="00E42546">
        <w:rPr>
          <w:rFonts w:cs="Arial"/>
          <w:snapToGrid/>
          <w:szCs w:val="24"/>
        </w:rPr>
        <w:t>Describe the desired changes in principal and other school leader knowledge and skills as a result of participation in the 21CSLA Program.</w:t>
      </w:r>
    </w:p>
    <w:p w14:paraId="62E9C7E8" w14:textId="77777777" w:rsidR="00FD4656" w:rsidRPr="00E42546" w:rsidRDefault="00FD4656" w:rsidP="00B71E72">
      <w:pPr>
        <w:numPr>
          <w:ilvl w:val="0"/>
          <w:numId w:val="38"/>
        </w:numPr>
        <w:tabs>
          <w:tab w:val="clear" w:pos="720"/>
        </w:tabs>
        <w:spacing w:after="240"/>
        <w:ind w:left="1080"/>
        <w:rPr>
          <w:rFonts w:cs="Arial"/>
          <w:snapToGrid/>
          <w:szCs w:val="24"/>
        </w:rPr>
      </w:pPr>
      <w:r w:rsidRPr="00E42546">
        <w:rPr>
          <w:rFonts w:cs="Arial"/>
          <w:snapToGrid/>
          <w:szCs w:val="24"/>
        </w:rPr>
        <w:t>Describe the metrics to determine project success and evidence of high-quality</w:t>
      </w:r>
      <w:r w:rsidRPr="00E42546">
        <w:rPr>
          <w:rFonts w:cs="Arial"/>
          <w:snapToGrid/>
          <w:szCs w:val="24"/>
          <w:lang w:val="en"/>
        </w:rPr>
        <w:t xml:space="preserve"> coaching and </w:t>
      </w:r>
      <w:r w:rsidRPr="00E42546">
        <w:rPr>
          <w:rFonts w:cs="Arial"/>
          <w:snapToGrid/>
          <w:szCs w:val="24"/>
        </w:rPr>
        <w:t>professional learning</w:t>
      </w:r>
      <w:r w:rsidRPr="00E42546">
        <w:rPr>
          <w:rFonts w:cs="Arial"/>
          <w:snapToGrid/>
          <w:szCs w:val="24"/>
          <w:lang w:val="en"/>
        </w:rPr>
        <w:t xml:space="preserve"> for school site administrators to build their skills as instructional leaders to build educator capacity, and establish and maintain a culture of continuous improvement. </w:t>
      </w:r>
    </w:p>
    <w:p w14:paraId="3DA6E85F" w14:textId="77777777" w:rsidR="009F195A" w:rsidRPr="009F195A" w:rsidRDefault="009A6C8E" w:rsidP="009F195A">
      <w:pPr>
        <w:numPr>
          <w:ilvl w:val="0"/>
          <w:numId w:val="38"/>
        </w:numPr>
        <w:tabs>
          <w:tab w:val="clear" w:pos="720"/>
        </w:tabs>
        <w:spacing w:after="240"/>
        <w:ind w:left="1080"/>
        <w:rPr>
          <w:rFonts w:cs="Arial"/>
          <w:snapToGrid/>
          <w:szCs w:val="24"/>
        </w:rPr>
      </w:pPr>
      <w:r w:rsidRPr="00E42546">
        <w:rPr>
          <w:rFonts w:cs="Arial"/>
          <w:iCs/>
        </w:rPr>
        <w:t>Thoroughly and convincingly describes the applicant’s ability to collect, analyze, and use, for project improvement purposes, the local qualitative and quantitative data the project anticipates it will collect from professional learning participants.</w:t>
      </w:r>
    </w:p>
    <w:p w14:paraId="472D5D3A" w14:textId="77777777" w:rsidR="001C4F05" w:rsidRPr="009F195A" w:rsidRDefault="00943792" w:rsidP="009F195A">
      <w:pPr>
        <w:numPr>
          <w:ilvl w:val="0"/>
          <w:numId w:val="38"/>
        </w:numPr>
        <w:tabs>
          <w:tab w:val="clear" w:pos="720"/>
        </w:tabs>
        <w:spacing w:after="480"/>
        <w:ind w:left="1080" w:right="43"/>
        <w:rPr>
          <w:rFonts w:cs="Arial"/>
          <w:b/>
          <w:iCs/>
        </w:rPr>
      </w:pPr>
      <w:r w:rsidRPr="00E42546">
        <w:rPr>
          <w:bCs/>
          <w:iCs/>
        </w:rPr>
        <w:t>Explain the decision-making process that will be used to determine outcomes and how annual goals will be established.</w:t>
      </w:r>
    </w:p>
    <w:p w14:paraId="325E564F" w14:textId="77777777" w:rsidR="009F195A" w:rsidRDefault="009F195A">
      <w:pPr>
        <w:rPr>
          <w:rStyle w:val="Heading2Char"/>
          <w:sz w:val="24"/>
        </w:rPr>
      </w:pPr>
      <w:bookmarkStart w:id="84" w:name="_Toc30069837"/>
      <w:r>
        <w:rPr>
          <w:rStyle w:val="Heading2Char"/>
          <w:b w:val="0"/>
          <w:sz w:val="24"/>
        </w:rPr>
        <w:br w:type="page"/>
      </w:r>
    </w:p>
    <w:p w14:paraId="6821DF2D" w14:textId="77777777" w:rsidR="0006530E" w:rsidRPr="009F195A" w:rsidRDefault="00943792" w:rsidP="009F195A">
      <w:pPr>
        <w:pStyle w:val="Heading4"/>
        <w:rPr>
          <w:rStyle w:val="Heading2Char"/>
          <w:b/>
          <w:sz w:val="24"/>
        </w:rPr>
      </w:pPr>
      <w:r w:rsidRPr="009F195A">
        <w:rPr>
          <w:rStyle w:val="Heading2Char"/>
          <w:b/>
          <w:sz w:val="24"/>
        </w:rPr>
        <w:lastRenderedPageBreak/>
        <w:t>Part 4: Project Leadership</w:t>
      </w:r>
      <w:bookmarkEnd w:id="84"/>
    </w:p>
    <w:p w14:paraId="767BB050" w14:textId="77777777" w:rsidR="00943792" w:rsidRPr="00E42546" w:rsidRDefault="00943792" w:rsidP="0006530E">
      <w:pPr>
        <w:spacing w:before="240" w:after="240"/>
        <w:ind w:left="360"/>
        <w:rPr>
          <w:rFonts w:cs="Arial"/>
          <w:snapToGrid/>
          <w:szCs w:val="24"/>
        </w:rPr>
      </w:pPr>
      <w:r w:rsidRPr="00E42546">
        <w:t>Proposals must d</w:t>
      </w:r>
      <w:r w:rsidRPr="00E42546">
        <w:rPr>
          <w:rFonts w:cs="Arial"/>
          <w:snapToGrid/>
          <w:szCs w:val="24"/>
        </w:rPr>
        <w:t xml:space="preserve">escribe the role and contribution of </w:t>
      </w:r>
      <w:r w:rsidRPr="00E42546">
        <w:rPr>
          <w:rFonts w:cs="Arial"/>
          <w:i/>
          <w:iCs/>
          <w:snapToGrid/>
          <w:szCs w:val="24"/>
        </w:rPr>
        <w:t>each</w:t>
      </w:r>
      <w:r w:rsidRPr="00E42546">
        <w:rPr>
          <w:rFonts w:cs="Arial"/>
          <w:snapToGrid/>
          <w:szCs w:val="24"/>
        </w:rPr>
        <w:t xml:space="preserve"> collaborative partner to the operational success of the project and the achievement of its goals.</w:t>
      </w:r>
    </w:p>
    <w:p w14:paraId="0227EDA5" w14:textId="77777777" w:rsidR="00943792" w:rsidRPr="00E42546" w:rsidRDefault="00943792" w:rsidP="00B71E72">
      <w:pPr>
        <w:pStyle w:val="BodyTextIndent3"/>
        <w:numPr>
          <w:ilvl w:val="0"/>
          <w:numId w:val="36"/>
        </w:numPr>
        <w:spacing w:after="240"/>
        <w:ind w:left="1080"/>
        <w:jc w:val="left"/>
        <w:rPr>
          <w:rFonts w:ascii="Arial" w:hAnsi="Arial" w:cs="Arial"/>
          <w:iCs/>
          <w:szCs w:val="24"/>
        </w:rPr>
      </w:pPr>
      <w:r w:rsidRPr="00E42546">
        <w:rPr>
          <w:rFonts w:ascii="Arial" w:hAnsi="Arial" w:cs="Arial"/>
          <w:iCs/>
          <w:szCs w:val="24"/>
        </w:rPr>
        <w:t xml:space="preserve">Describe the overall management structure of the project and the roles of each partner if any, in the project’s management including how each will </w:t>
      </w:r>
      <w:r w:rsidRPr="00E42546">
        <w:rPr>
          <w:rFonts w:ascii="Arial" w:hAnsi="Arial" w:cs="Arial"/>
          <w:szCs w:val="24"/>
        </w:rPr>
        <w:t xml:space="preserve">enhance, improve, or expand current, local, and regional efforts in providing effective supports to educational leaders. </w:t>
      </w:r>
    </w:p>
    <w:p w14:paraId="50D47ABA" w14:textId="77777777" w:rsidR="00943792" w:rsidRPr="00E42546" w:rsidRDefault="00943792" w:rsidP="009F195A">
      <w:pPr>
        <w:numPr>
          <w:ilvl w:val="0"/>
          <w:numId w:val="36"/>
        </w:numPr>
        <w:spacing w:after="480"/>
        <w:ind w:left="1080"/>
      </w:pPr>
      <w:r w:rsidRPr="00E42546">
        <w:t>Include supporting documentation of any formal agreements, letter(s) of support that demonstrate high levels of cooperation, commitment, coordination, and formalized relationships made between the partners, if applicable.</w:t>
      </w:r>
    </w:p>
    <w:p w14:paraId="02751CB9" w14:textId="77777777" w:rsidR="0006530E" w:rsidRPr="009F195A" w:rsidRDefault="00943792" w:rsidP="009F195A">
      <w:pPr>
        <w:pStyle w:val="Heading4"/>
        <w:rPr>
          <w:rStyle w:val="Heading2Char"/>
          <w:b/>
          <w:sz w:val="24"/>
        </w:rPr>
      </w:pPr>
      <w:bookmarkStart w:id="85" w:name="_Toc30069838"/>
      <w:r w:rsidRPr="009F195A">
        <w:rPr>
          <w:rStyle w:val="Heading2Char"/>
          <w:b/>
          <w:sz w:val="24"/>
        </w:rPr>
        <w:t>Part 5: Project Staff</w:t>
      </w:r>
      <w:bookmarkEnd w:id="85"/>
    </w:p>
    <w:p w14:paraId="61DBA5F1" w14:textId="77777777" w:rsidR="00943792" w:rsidRPr="00E42546" w:rsidRDefault="00943792" w:rsidP="009F195A">
      <w:pPr>
        <w:spacing w:after="240"/>
        <w:ind w:left="360"/>
        <w:rPr>
          <w:rFonts w:cs="Arial"/>
          <w:snapToGrid/>
          <w:szCs w:val="24"/>
        </w:rPr>
      </w:pPr>
      <w:r w:rsidRPr="00E42546">
        <w:rPr>
          <w:rFonts w:cs="Arial"/>
          <w:snapToGrid/>
          <w:szCs w:val="24"/>
        </w:rPr>
        <w:t xml:space="preserve">At the time the proposal is submitted, every partner, if applicable, identified in the project must have a programmatic role. Applicants must discuss in detail the composition of the </w:t>
      </w:r>
      <w:r w:rsidR="00690346">
        <w:rPr>
          <w:rFonts w:cs="Arial"/>
          <w:snapToGrid/>
          <w:szCs w:val="24"/>
        </w:rPr>
        <w:t>partnership</w:t>
      </w:r>
      <w:r w:rsidRPr="00E42546">
        <w:rPr>
          <w:rFonts w:cs="Arial"/>
          <w:snapToGrid/>
          <w:szCs w:val="24"/>
        </w:rPr>
        <w:t xml:space="preserve"> that will operate the project. Applicants must:  </w:t>
      </w:r>
    </w:p>
    <w:p w14:paraId="427A0C5C" w14:textId="77777777" w:rsidR="00943792" w:rsidRPr="00E42546" w:rsidRDefault="00D90018" w:rsidP="00B71E72">
      <w:pPr>
        <w:numPr>
          <w:ilvl w:val="0"/>
          <w:numId w:val="37"/>
        </w:numPr>
        <w:tabs>
          <w:tab w:val="clear" w:pos="720"/>
        </w:tabs>
        <w:spacing w:after="240"/>
        <w:ind w:left="1080"/>
        <w:rPr>
          <w:rFonts w:cs="Arial"/>
          <w:snapToGrid/>
          <w:szCs w:val="24"/>
        </w:rPr>
      </w:pPr>
      <w:r w:rsidRPr="00E42546">
        <w:rPr>
          <w:rFonts w:cs="Arial"/>
          <w:snapToGrid/>
          <w:szCs w:val="24"/>
        </w:rPr>
        <w:t xml:space="preserve">Complete Form D: 21CSLA Activities, Timeline, and Responsible Parties </w:t>
      </w:r>
      <w:r w:rsidR="00943792" w:rsidRPr="00E42546">
        <w:rPr>
          <w:rFonts w:cs="Arial"/>
          <w:snapToGrid/>
          <w:szCs w:val="24"/>
        </w:rPr>
        <w:t xml:space="preserve">that clearly illustrates the individual, their role and responsibilities. Only one person can be identified as the Principal Investigator/Project Coordinator. </w:t>
      </w:r>
    </w:p>
    <w:p w14:paraId="5F38EEED" w14:textId="77777777" w:rsidR="00943792" w:rsidRPr="00E42546" w:rsidRDefault="00943792" w:rsidP="00B71E72">
      <w:pPr>
        <w:numPr>
          <w:ilvl w:val="0"/>
          <w:numId w:val="37"/>
        </w:numPr>
        <w:tabs>
          <w:tab w:val="left" w:pos="1080"/>
        </w:tabs>
        <w:spacing w:after="240"/>
        <w:ind w:left="1080"/>
        <w:rPr>
          <w:rFonts w:cs="Arial"/>
          <w:snapToGrid/>
          <w:szCs w:val="24"/>
        </w:rPr>
      </w:pPr>
      <w:r w:rsidRPr="00E42546">
        <w:rPr>
          <w:rFonts w:cs="Arial"/>
          <w:iCs/>
          <w:szCs w:val="24"/>
        </w:rPr>
        <w:t xml:space="preserve">Describe the key project personnel from each of the partners, their roles and responsibilities in the project, their qualifications for these roles and responsibilities, and their time commitment base to the project. Explain why these personnel are essential to the successful management, functioning, and completion of the intended outcomes of the project. </w:t>
      </w:r>
      <w:r w:rsidRPr="00E42546">
        <w:rPr>
          <w:rFonts w:cs="Arial"/>
          <w:snapToGrid/>
          <w:szCs w:val="24"/>
        </w:rPr>
        <w:t xml:space="preserve">If the project requires hiring staff not currently employed by one of the partner agencies, include a brief description of the job(s) and the minimum qualifications. </w:t>
      </w:r>
    </w:p>
    <w:p w14:paraId="2632DB35" w14:textId="77777777" w:rsidR="00943792" w:rsidRPr="00E42546" w:rsidRDefault="00943792" w:rsidP="009F195A">
      <w:pPr>
        <w:pStyle w:val="BodyTextIndent3"/>
        <w:numPr>
          <w:ilvl w:val="0"/>
          <w:numId w:val="37"/>
        </w:numPr>
        <w:tabs>
          <w:tab w:val="left" w:pos="1080"/>
        </w:tabs>
        <w:spacing w:after="480"/>
        <w:ind w:left="1080"/>
        <w:jc w:val="left"/>
        <w:rPr>
          <w:rFonts w:ascii="Arial" w:hAnsi="Arial" w:cs="Arial"/>
          <w:iCs/>
          <w:szCs w:val="24"/>
        </w:rPr>
      </w:pPr>
      <w:r w:rsidRPr="00E42546">
        <w:rPr>
          <w:rFonts w:ascii="Arial" w:hAnsi="Arial" w:cs="Arial"/>
          <w:iCs/>
          <w:szCs w:val="24"/>
        </w:rPr>
        <w:t xml:space="preserve">Provide a CV or resume (one page maximum) for each of the key project personnel listed on the organization chart. </w:t>
      </w:r>
      <w:r w:rsidRPr="00E42546">
        <w:rPr>
          <w:rFonts w:ascii="Arial" w:hAnsi="Arial" w:cs="Arial"/>
          <w:snapToGrid/>
          <w:szCs w:val="24"/>
        </w:rPr>
        <w:t xml:space="preserve">Do </w:t>
      </w:r>
      <w:r w:rsidRPr="00E42546">
        <w:rPr>
          <w:rFonts w:ascii="Arial" w:hAnsi="Arial" w:cs="Arial"/>
          <w:b/>
          <w:snapToGrid/>
          <w:szCs w:val="24"/>
        </w:rPr>
        <w:t>NOT</w:t>
      </w:r>
      <w:r w:rsidRPr="00E42546">
        <w:rPr>
          <w:rFonts w:ascii="Arial" w:hAnsi="Arial" w:cs="Arial"/>
          <w:snapToGrid/>
          <w:szCs w:val="24"/>
        </w:rPr>
        <w:t xml:space="preserve"> submit a CV longer than one page. The CV or resumes can be included as attachments</w:t>
      </w:r>
      <w:r w:rsidR="002C67C7" w:rsidRPr="00E42546">
        <w:rPr>
          <w:rFonts w:ascii="Arial" w:hAnsi="Arial" w:cs="Arial"/>
          <w:snapToGrid/>
          <w:szCs w:val="24"/>
          <w:lang w:val="en-US"/>
        </w:rPr>
        <w:t>.</w:t>
      </w:r>
      <w:r w:rsidRPr="00E42546">
        <w:rPr>
          <w:rFonts w:ascii="Arial" w:hAnsi="Arial" w:cs="Arial"/>
          <w:snapToGrid/>
          <w:szCs w:val="24"/>
        </w:rPr>
        <w:t xml:space="preserve"> Please see application instructions that detail the process for submitting attachments.</w:t>
      </w:r>
    </w:p>
    <w:p w14:paraId="08104352" w14:textId="77777777" w:rsidR="0006530E" w:rsidRPr="009F195A" w:rsidRDefault="00943792" w:rsidP="009F195A">
      <w:pPr>
        <w:pStyle w:val="Heading4"/>
        <w:rPr>
          <w:rStyle w:val="Heading2Char"/>
          <w:b/>
          <w:sz w:val="24"/>
        </w:rPr>
      </w:pPr>
      <w:bookmarkStart w:id="86" w:name="_Toc30069839"/>
      <w:r w:rsidRPr="009F195A">
        <w:rPr>
          <w:rStyle w:val="Heading2Char"/>
          <w:b/>
          <w:sz w:val="24"/>
        </w:rPr>
        <w:t>Part 6: Project Participants</w:t>
      </w:r>
      <w:bookmarkEnd w:id="86"/>
    </w:p>
    <w:p w14:paraId="72F343B4" w14:textId="77777777" w:rsidR="00943792" w:rsidRPr="00E42546" w:rsidRDefault="00943792" w:rsidP="009F195A">
      <w:pPr>
        <w:spacing w:after="240"/>
        <w:ind w:left="360"/>
        <w:rPr>
          <w:rFonts w:cs="Arial"/>
          <w:snapToGrid/>
          <w:szCs w:val="24"/>
        </w:rPr>
      </w:pPr>
      <w:r w:rsidRPr="00E42546">
        <w:t>Proposals must d</w:t>
      </w:r>
      <w:r w:rsidRPr="00E42546">
        <w:rPr>
          <w:rFonts w:cs="Arial"/>
          <w:snapToGrid/>
          <w:szCs w:val="24"/>
        </w:rPr>
        <w:t xml:space="preserve">escribe how the project will ensure enthusiastic, engaged, and sustained participation in every phase. </w:t>
      </w:r>
    </w:p>
    <w:p w14:paraId="797942F4" w14:textId="77777777" w:rsidR="00943792" w:rsidRPr="00E42546" w:rsidRDefault="00943792" w:rsidP="00B71E72">
      <w:pPr>
        <w:pStyle w:val="ListParagraph"/>
        <w:numPr>
          <w:ilvl w:val="0"/>
          <w:numId w:val="42"/>
        </w:numPr>
        <w:autoSpaceDE w:val="0"/>
        <w:autoSpaceDN w:val="0"/>
        <w:adjustRightInd w:val="0"/>
        <w:spacing w:after="240"/>
        <w:rPr>
          <w:rFonts w:cs="Arial"/>
          <w:iCs/>
          <w:szCs w:val="24"/>
        </w:rPr>
      </w:pPr>
      <w:r w:rsidRPr="00E42546">
        <w:rPr>
          <w:rFonts w:cs="Arial"/>
          <w:iCs/>
          <w:szCs w:val="24"/>
        </w:rPr>
        <w:t xml:space="preserve">Describe the characteristics of </w:t>
      </w:r>
      <w:r w:rsidRPr="00E42546">
        <w:rPr>
          <w:rFonts w:cs="Arial"/>
          <w:szCs w:val="24"/>
        </w:rPr>
        <w:t>21CSLA</w:t>
      </w:r>
      <w:r w:rsidRPr="00E42546">
        <w:rPr>
          <w:rFonts w:cs="Arial"/>
          <w:snapToGrid/>
          <w:szCs w:val="24"/>
        </w:rPr>
        <w:t xml:space="preserve"> learner cohorts</w:t>
      </w:r>
      <w:r w:rsidRPr="00E42546">
        <w:rPr>
          <w:rFonts w:cs="Arial"/>
          <w:iCs/>
          <w:szCs w:val="24"/>
        </w:rPr>
        <w:t xml:space="preserve"> who will be served by the proposed project.</w:t>
      </w:r>
    </w:p>
    <w:p w14:paraId="3C0A8081" w14:textId="77777777" w:rsidR="00943792" w:rsidRPr="00E42546" w:rsidRDefault="00943792" w:rsidP="00B71E72">
      <w:pPr>
        <w:numPr>
          <w:ilvl w:val="0"/>
          <w:numId w:val="42"/>
        </w:numPr>
        <w:tabs>
          <w:tab w:val="left" w:pos="1080"/>
        </w:tabs>
        <w:autoSpaceDE w:val="0"/>
        <w:autoSpaceDN w:val="0"/>
        <w:adjustRightInd w:val="0"/>
        <w:spacing w:after="240"/>
        <w:rPr>
          <w:rFonts w:cs="Arial"/>
          <w:bCs/>
          <w:snapToGrid/>
          <w:szCs w:val="24"/>
        </w:rPr>
      </w:pPr>
      <w:r w:rsidRPr="00E42546">
        <w:rPr>
          <w:rFonts w:cs="Arial"/>
          <w:bCs/>
          <w:snapToGrid/>
          <w:szCs w:val="24"/>
        </w:rPr>
        <w:lastRenderedPageBreak/>
        <w:t>Demonstrate capacity to serve educational leaders throughout the regional boundary or beyond one region if applicable.</w:t>
      </w:r>
    </w:p>
    <w:p w14:paraId="79F0A40F" w14:textId="77777777" w:rsidR="00943792" w:rsidRPr="00E42546" w:rsidRDefault="00943792" w:rsidP="00B71E72">
      <w:pPr>
        <w:numPr>
          <w:ilvl w:val="0"/>
          <w:numId w:val="42"/>
        </w:numPr>
        <w:tabs>
          <w:tab w:val="left" w:pos="1080"/>
        </w:tabs>
        <w:autoSpaceDE w:val="0"/>
        <w:autoSpaceDN w:val="0"/>
        <w:adjustRightInd w:val="0"/>
        <w:spacing w:after="240"/>
        <w:rPr>
          <w:rFonts w:cs="Arial"/>
          <w:szCs w:val="24"/>
        </w:rPr>
      </w:pPr>
      <w:r w:rsidRPr="00E42546">
        <w:rPr>
          <w:rFonts w:cs="Arial"/>
          <w:szCs w:val="24"/>
        </w:rPr>
        <w:t>Identify the recruitment, retention, and replacement activities and processes that will be used to solicit and determine participants in the learning cohorts, and recruit replacements of those participants who leave the learning cohort.</w:t>
      </w:r>
    </w:p>
    <w:p w14:paraId="1FD2D36E" w14:textId="77777777" w:rsidR="00943792" w:rsidRPr="00E42546" w:rsidRDefault="00943792" w:rsidP="00B71E72">
      <w:pPr>
        <w:pStyle w:val="BodyTextIndent3"/>
        <w:numPr>
          <w:ilvl w:val="0"/>
          <w:numId w:val="42"/>
        </w:numPr>
        <w:tabs>
          <w:tab w:val="left" w:pos="1080"/>
        </w:tabs>
        <w:spacing w:after="240"/>
        <w:jc w:val="left"/>
        <w:rPr>
          <w:rFonts w:ascii="Arial" w:hAnsi="Arial" w:cs="Arial"/>
          <w:snapToGrid/>
          <w:szCs w:val="24"/>
        </w:rPr>
      </w:pPr>
      <w:r w:rsidRPr="00E42546">
        <w:rPr>
          <w:rFonts w:ascii="Arial" w:hAnsi="Arial" w:cs="Arial"/>
          <w:snapToGrid/>
          <w:szCs w:val="24"/>
        </w:rPr>
        <w:t>Describe specific needs of principals and other school leaders in your region(s) based on their local context.</w:t>
      </w:r>
    </w:p>
    <w:p w14:paraId="7605DFBA" w14:textId="77777777" w:rsidR="00943792" w:rsidRPr="00E42546" w:rsidRDefault="00943792" w:rsidP="009F195A">
      <w:pPr>
        <w:pStyle w:val="BodyTextIndent3"/>
        <w:numPr>
          <w:ilvl w:val="0"/>
          <w:numId w:val="42"/>
        </w:numPr>
        <w:tabs>
          <w:tab w:val="clear" w:pos="-1440"/>
        </w:tabs>
        <w:spacing w:after="480"/>
        <w:jc w:val="left"/>
        <w:rPr>
          <w:rFonts w:ascii="Arial" w:hAnsi="Arial" w:cs="Arial"/>
          <w:snapToGrid/>
          <w:szCs w:val="24"/>
        </w:rPr>
      </w:pPr>
      <w:r w:rsidRPr="00E42546">
        <w:rPr>
          <w:rFonts w:ascii="Arial" w:hAnsi="Arial" w:cs="Arial"/>
          <w:snapToGrid/>
          <w:szCs w:val="24"/>
        </w:rPr>
        <w:t>Describe how the applicant may include private school participation.</w:t>
      </w:r>
    </w:p>
    <w:p w14:paraId="5A64C852" w14:textId="77777777" w:rsidR="0006530E" w:rsidRPr="009F195A" w:rsidRDefault="00E65842" w:rsidP="009F195A">
      <w:pPr>
        <w:pStyle w:val="Heading4"/>
        <w:rPr>
          <w:rStyle w:val="Heading2Char"/>
          <w:b/>
          <w:sz w:val="24"/>
        </w:rPr>
      </w:pPr>
      <w:bookmarkStart w:id="87" w:name="_Toc30069840"/>
      <w:r w:rsidRPr="009F195A">
        <w:rPr>
          <w:rStyle w:val="Heading2Char"/>
          <w:b/>
          <w:sz w:val="24"/>
        </w:rPr>
        <w:t>Part 7</w:t>
      </w:r>
      <w:r w:rsidR="00943792" w:rsidRPr="009F195A">
        <w:rPr>
          <w:rStyle w:val="Heading2Char"/>
          <w:b/>
          <w:sz w:val="24"/>
        </w:rPr>
        <w:t>: Budget and Cost Effectiveness</w:t>
      </w:r>
      <w:bookmarkEnd w:id="87"/>
    </w:p>
    <w:p w14:paraId="6765E567" w14:textId="77777777" w:rsidR="00943792" w:rsidRPr="00E42546" w:rsidRDefault="00943792" w:rsidP="00EE18BC">
      <w:pPr>
        <w:spacing w:after="240"/>
        <w:ind w:left="360"/>
        <w:rPr>
          <w:rFonts w:cs="Arial"/>
          <w:iCs/>
          <w:szCs w:val="24"/>
        </w:rPr>
      </w:pPr>
      <w:r w:rsidRPr="00E42546">
        <w:rPr>
          <w:rFonts w:cs="Arial"/>
          <w:iCs/>
          <w:szCs w:val="24"/>
        </w:rPr>
        <w:t xml:space="preserve">A three-year budget is required for the application. Project expenses will be identified using grant funds in the 2020–21 through the 2022–23 fiscal years. </w:t>
      </w:r>
    </w:p>
    <w:p w14:paraId="4B1E84AC" w14:textId="77777777" w:rsidR="00943792" w:rsidRPr="00E42546" w:rsidRDefault="00943792" w:rsidP="002B58C7">
      <w:pPr>
        <w:pStyle w:val="BodyTextIndent3"/>
        <w:tabs>
          <w:tab w:val="left" w:pos="1170"/>
        </w:tabs>
        <w:spacing w:after="240"/>
        <w:ind w:left="1170" w:hanging="450"/>
        <w:jc w:val="left"/>
        <w:rPr>
          <w:rFonts w:ascii="Arial" w:hAnsi="Arial" w:cs="Arial"/>
          <w:iCs/>
          <w:szCs w:val="24"/>
        </w:rPr>
      </w:pPr>
      <w:r w:rsidRPr="00E42546">
        <w:rPr>
          <w:rFonts w:ascii="Arial" w:hAnsi="Arial" w:cs="Arial"/>
          <w:iCs/>
          <w:szCs w:val="24"/>
        </w:rPr>
        <w:t xml:space="preserve">A. </w:t>
      </w:r>
      <w:r w:rsidRPr="00E42546">
        <w:rPr>
          <w:rFonts w:ascii="Arial" w:hAnsi="Arial" w:cs="Arial"/>
          <w:iCs/>
          <w:szCs w:val="24"/>
        </w:rPr>
        <w:tab/>
        <w:t xml:space="preserve">Complete the </w:t>
      </w:r>
      <w:r w:rsidRPr="00E42546">
        <w:rPr>
          <w:rFonts w:ascii="Arial" w:hAnsi="Arial" w:cs="Arial"/>
          <w:szCs w:val="24"/>
        </w:rPr>
        <w:t xml:space="preserve">21CSLA </w:t>
      </w:r>
      <w:r w:rsidRPr="00E42546">
        <w:rPr>
          <w:rFonts w:ascii="Arial" w:hAnsi="Arial" w:cs="Arial"/>
          <w:bCs/>
        </w:rPr>
        <w:t>Proposed Project Budget Summary (</w:t>
      </w:r>
      <w:r w:rsidRPr="00E42546">
        <w:rPr>
          <w:rFonts w:ascii="Arial" w:hAnsi="Arial" w:cs="Arial"/>
          <w:iCs/>
          <w:szCs w:val="24"/>
        </w:rPr>
        <w:t xml:space="preserve">Form E) </w:t>
      </w:r>
      <w:r w:rsidRPr="00E42546">
        <w:rPr>
          <w:rFonts w:ascii="Arial" w:hAnsi="Arial" w:cs="Arial"/>
          <w:bCs/>
        </w:rPr>
        <w:t>for the three project years</w:t>
      </w:r>
      <w:r w:rsidRPr="00E42546">
        <w:rPr>
          <w:rFonts w:ascii="Arial" w:hAnsi="Arial" w:cs="Arial"/>
          <w:iCs/>
          <w:szCs w:val="24"/>
        </w:rPr>
        <w:t xml:space="preserve">. The performance period will be from </w:t>
      </w:r>
      <w:r w:rsidR="0031727A" w:rsidRPr="00E42546">
        <w:rPr>
          <w:rFonts w:ascii="Arial" w:hAnsi="Arial" w:cs="Arial"/>
          <w:iCs/>
          <w:szCs w:val="24"/>
          <w:lang w:val="en-US"/>
        </w:rPr>
        <w:t>May 15</w:t>
      </w:r>
      <w:r w:rsidRPr="00E42546">
        <w:rPr>
          <w:rFonts w:ascii="Arial" w:hAnsi="Arial" w:cs="Arial"/>
          <w:iCs/>
          <w:szCs w:val="24"/>
        </w:rPr>
        <w:t>, 2020</w:t>
      </w:r>
      <w:r w:rsidR="00C1619A" w:rsidRPr="00E42546">
        <w:rPr>
          <w:rFonts w:ascii="Arial" w:hAnsi="Arial" w:cs="Arial"/>
          <w:iCs/>
          <w:szCs w:val="24"/>
          <w:lang w:val="en-US"/>
        </w:rPr>
        <w:t>,</w:t>
      </w:r>
      <w:r w:rsidRPr="00E42546">
        <w:rPr>
          <w:rFonts w:ascii="Arial" w:hAnsi="Arial" w:cs="Arial"/>
          <w:iCs/>
          <w:szCs w:val="24"/>
        </w:rPr>
        <w:t xml:space="preserve"> through June 30, 2023. </w:t>
      </w:r>
    </w:p>
    <w:p w14:paraId="6CD495AB" w14:textId="77777777" w:rsidR="00943792" w:rsidRPr="00E42546" w:rsidRDefault="00943792" w:rsidP="009F195A">
      <w:pPr>
        <w:pStyle w:val="BodyTextIndent3"/>
        <w:numPr>
          <w:ilvl w:val="0"/>
          <w:numId w:val="35"/>
        </w:numPr>
        <w:tabs>
          <w:tab w:val="left" w:pos="1080"/>
        </w:tabs>
        <w:spacing w:after="480"/>
        <w:ind w:left="1080"/>
        <w:jc w:val="left"/>
        <w:rPr>
          <w:rFonts w:ascii="Arial" w:hAnsi="Arial" w:cs="Arial"/>
          <w:iCs/>
          <w:szCs w:val="24"/>
        </w:rPr>
      </w:pPr>
      <w:r w:rsidRPr="00E42546">
        <w:rPr>
          <w:rFonts w:ascii="Arial" w:hAnsi="Arial" w:cs="Arial"/>
          <w:iCs/>
          <w:szCs w:val="24"/>
        </w:rPr>
        <w:t xml:space="preserve">Provide a detailed </w:t>
      </w:r>
      <w:r w:rsidRPr="00E42546">
        <w:rPr>
          <w:rFonts w:ascii="Arial" w:hAnsi="Arial" w:cs="Arial"/>
          <w:szCs w:val="24"/>
        </w:rPr>
        <w:t xml:space="preserve">21CSLA </w:t>
      </w:r>
      <w:r w:rsidRPr="00E42546">
        <w:rPr>
          <w:rFonts w:ascii="Arial" w:hAnsi="Arial" w:cs="Arial"/>
          <w:bCs/>
        </w:rPr>
        <w:t xml:space="preserve">Proposed Project </w:t>
      </w:r>
      <w:r w:rsidRPr="00E42546">
        <w:rPr>
          <w:rFonts w:ascii="Arial" w:hAnsi="Arial" w:cs="Arial"/>
          <w:iCs/>
          <w:szCs w:val="24"/>
        </w:rPr>
        <w:t xml:space="preserve">Budget Narrative for each project year justifying each line item cost contained in the </w:t>
      </w:r>
      <w:r w:rsidRPr="00E42546">
        <w:rPr>
          <w:rFonts w:ascii="Arial" w:hAnsi="Arial" w:cs="Arial"/>
          <w:szCs w:val="24"/>
        </w:rPr>
        <w:t xml:space="preserve">21CSLA </w:t>
      </w:r>
      <w:r w:rsidRPr="00E42546">
        <w:rPr>
          <w:rFonts w:ascii="Arial" w:hAnsi="Arial" w:cs="Arial"/>
          <w:iCs/>
          <w:szCs w:val="24"/>
        </w:rPr>
        <w:t xml:space="preserve">Proposed Budget Narratives (Form F). The narrative should include how the proposed costs are necessary and reasonable in terms of project activities, benefits to participants, and project outcomes. </w:t>
      </w:r>
    </w:p>
    <w:p w14:paraId="327EC37F" w14:textId="77777777" w:rsidR="00943792" w:rsidRPr="00E42546" w:rsidRDefault="00943792" w:rsidP="009F195A">
      <w:pPr>
        <w:pStyle w:val="Heading3"/>
        <w:numPr>
          <w:ilvl w:val="0"/>
          <w:numId w:val="0"/>
        </w:numPr>
        <w:ind w:left="720" w:hanging="360"/>
      </w:pPr>
      <w:bookmarkStart w:id="88" w:name="_Toc30069841"/>
      <w:r w:rsidRPr="00E42546">
        <w:t>Scoring and the Rubric</w:t>
      </w:r>
      <w:bookmarkEnd w:id="88"/>
    </w:p>
    <w:p w14:paraId="441EBB13" w14:textId="77777777" w:rsidR="00943792" w:rsidRPr="00E42546" w:rsidRDefault="00D206A9" w:rsidP="00EE18BC">
      <w:pPr>
        <w:spacing w:after="240"/>
        <w:ind w:left="360" w:right="-86"/>
        <w:rPr>
          <w:rFonts w:cs="Arial"/>
          <w:snapToGrid/>
          <w:szCs w:val="22"/>
        </w:rPr>
      </w:pPr>
      <w:r w:rsidRPr="00E42546">
        <w:rPr>
          <w:rFonts w:cs="Arial"/>
          <w:szCs w:val="22"/>
        </w:rPr>
        <w:t>The r</w:t>
      </w:r>
      <w:r w:rsidR="00943792" w:rsidRPr="00E42546">
        <w:rPr>
          <w:rFonts w:cs="Arial"/>
          <w:szCs w:val="22"/>
        </w:rPr>
        <w:t xml:space="preserve">ubric </w:t>
      </w:r>
      <w:r w:rsidRPr="00E42546">
        <w:rPr>
          <w:rFonts w:cs="Arial"/>
          <w:szCs w:val="22"/>
        </w:rPr>
        <w:t>is included</w:t>
      </w:r>
      <w:r w:rsidR="00943792" w:rsidRPr="00E42546">
        <w:rPr>
          <w:rFonts w:cs="Arial"/>
          <w:szCs w:val="22"/>
        </w:rPr>
        <w:t xml:space="preserve"> and is valued at a maximum </w:t>
      </w:r>
      <w:r w:rsidR="00E65842" w:rsidRPr="00E42546">
        <w:rPr>
          <w:rFonts w:cs="Arial"/>
          <w:szCs w:val="22"/>
        </w:rPr>
        <w:t>of 36</w:t>
      </w:r>
      <w:r w:rsidR="00943792" w:rsidRPr="00E42546">
        <w:rPr>
          <w:rFonts w:cs="Arial"/>
          <w:szCs w:val="22"/>
        </w:rPr>
        <w:t xml:space="preserve"> points. A p</w:t>
      </w:r>
      <w:r w:rsidR="00CA4342">
        <w:rPr>
          <w:rFonts w:cs="Arial"/>
          <w:szCs w:val="22"/>
        </w:rPr>
        <w:t>roject must have a minimum of 18</w:t>
      </w:r>
      <w:r w:rsidR="00943792" w:rsidRPr="00E42546">
        <w:rPr>
          <w:rFonts w:cs="Arial"/>
          <w:szCs w:val="22"/>
        </w:rPr>
        <w:t xml:space="preserve"> points in order to qualify for a grant award. The maximum point value for each section is the following:</w:t>
      </w:r>
    </w:p>
    <w:tbl>
      <w:tblPr>
        <w:tblStyle w:val="TableGrid2"/>
        <w:tblW w:w="6403" w:type="dxa"/>
        <w:tblLook w:val="04A0" w:firstRow="1" w:lastRow="0" w:firstColumn="1" w:lastColumn="0" w:noHBand="0" w:noVBand="1"/>
        <w:tblDescription w:val="This table shows the point value for each section of the scoring rubric."/>
      </w:tblPr>
      <w:tblGrid>
        <w:gridCol w:w="1188"/>
        <w:gridCol w:w="3582"/>
        <w:gridCol w:w="1633"/>
      </w:tblGrid>
      <w:tr w:rsidR="00D87FD4" w:rsidRPr="00E42546" w14:paraId="5FAD7721" w14:textId="77777777" w:rsidTr="001C1D17">
        <w:trPr>
          <w:cantSplit/>
          <w:tblHeader/>
        </w:trPr>
        <w:tc>
          <w:tcPr>
            <w:tcW w:w="1188" w:type="dxa"/>
          </w:tcPr>
          <w:p w14:paraId="69FB9CDE" w14:textId="77777777" w:rsidR="00D87FD4" w:rsidRPr="00E42546" w:rsidRDefault="00D87FD4" w:rsidP="00D87FD4">
            <w:pPr>
              <w:ind w:right="-90"/>
              <w:contextualSpacing/>
              <w:rPr>
                <w:rFonts w:cs="Arial"/>
                <w:b/>
                <w:snapToGrid/>
              </w:rPr>
            </w:pPr>
            <w:r w:rsidRPr="00E42546">
              <w:rPr>
                <w:rFonts w:cs="Arial"/>
                <w:b/>
                <w:snapToGrid/>
              </w:rPr>
              <w:t>Part</w:t>
            </w:r>
          </w:p>
        </w:tc>
        <w:tc>
          <w:tcPr>
            <w:tcW w:w="3582" w:type="dxa"/>
          </w:tcPr>
          <w:p w14:paraId="74BDF019" w14:textId="77777777" w:rsidR="00D87FD4" w:rsidRPr="00E42546" w:rsidRDefault="00D87FD4" w:rsidP="00D87FD4">
            <w:pPr>
              <w:ind w:right="-90"/>
              <w:contextualSpacing/>
              <w:rPr>
                <w:rFonts w:cs="Arial"/>
                <w:b/>
                <w:snapToGrid/>
              </w:rPr>
            </w:pPr>
            <w:r w:rsidRPr="00E42546">
              <w:rPr>
                <w:rFonts w:cs="Arial"/>
                <w:b/>
                <w:snapToGrid/>
              </w:rPr>
              <w:t>Title</w:t>
            </w:r>
          </w:p>
        </w:tc>
        <w:tc>
          <w:tcPr>
            <w:tcW w:w="1633" w:type="dxa"/>
          </w:tcPr>
          <w:p w14:paraId="35B0EE29" w14:textId="77777777" w:rsidR="00D87FD4" w:rsidRPr="00E42546" w:rsidRDefault="00D87FD4" w:rsidP="00D87FD4">
            <w:pPr>
              <w:ind w:right="-90"/>
              <w:contextualSpacing/>
              <w:rPr>
                <w:rFonts w:cs="Arial"/>
                <w:b/>
                <w:snapToGrid/>
              </w:rPr>
            </w:pPr>
            <w:r w:rsidRPr="00E42546">
              <w:rPr>
                <w:rFonts w:cs="Arial"/>
                <w:b/>
                <w:snapToGrid/>
              </w:rPr>
              <w:t>Points</w:t>
            </w:r>
          </w:p>
        </w:tc>
      </w:tr>
      <w:tr w:rsidR="00D87FD4" w:rsidRPr="00E42546" w14:paraId="70832BFD" w14:textId="77777777" w:rsidTr="001C1D17">
        <w:trPr>
          <w:cantSplit/>
        </w:trPr>
        <w:tc>
          <w:tcPr>
            <w:tcW w:w="1188" w:type="dxa"/>
          </w:tcPr>
          <w:p w14:paraId="1CC01DD5" w14:textId="77777777" w:rsidR="00D87FD4" w:rsidRPr="00E42546" w:rsidRDefault="00D87FD4" w:rsidP="00D87FD4">
            <w:pPr>
              <w:ind w:right="-90"/>
              <w:contextualSpacing/>
              <w:rPr>
                <w:rFonts w:cs="Arial"/>
                <w:snapToGrid/>
              </w:rPr>
            </w:pPr>
            <w:r w:rsidRPr="00E42546">
              <w:rPr>
                <w:rFonts w:cs="Arial"/>
                <w:snapToGrid/>
              </w:rPr>
              <w:t>Part 1</w:t>
            </w:r>
          </w:p>
        </w:tc>
        <w:tc>
          <w:tcPr>
            <w:tcW w:w="3582" w:type="dxa"/>
          </w:tcPr>
          <w:p w14:paraId="11453CFD" w14:textId="77777777" w:rsidR="00D87FD4" w:rsidRPr="00E42546" w:rsidRDefault="00D87FD4" w:rsidP="00D87FD4">
            <w:pPr>
              <w:ind w:right="-90"/>
              <w:contextualSpacing/>
              <w:rPr>
                <w:rFonts w:cs="Arial"/>
                <w:snapToGrid/>
              </w:rPr>
            </w:pPr>
            <w:r w:rsidRPr="00E42546">
              <w:rPr>
                <w:rFonts w:cs="Arial"/>
                <w:snapToGrid/>
              </w:rPr>
              <w:t>Capacity</w:t>
            </w:r>
          </w:p>
        </w:tc>
        <w:tc>
          <w:tcPr>
            <w:tcW w:w="1633" w:type="dxa"/>
          </w:tcPr>
          <w:p w14:paraId="284169C3" w14:textId="77777777" w:rsidR="00D87FD4" w:rsidRPr="00E42546" w:rsidRDefault="00D87FD4" w:rsidP="00D87FD4">
            <w:pPr>
              <w:ind w:right="-90"/>
              <w:contextualSpacing/>
              <w:rPr>
                <w:rFonts w:cs="Arial"/>
                <w:snapToGrid/>
              </w:rPr>
            </w:pPr>
            <w:r w:rsidRPr="00E42546">
              <w:rPr>
                <w:rFonts w:cs="Arial"/>
                <w:snapToGrid/>
              </w:rPr>
              <w:t>8 points</w:t>
            </w:r>
          </w:p>
        </w:tc>
      </w:tr>
      <w:tr w:rsidR="00D87FD4" w:rsidRPr="00E42546" w14:paraId="36283BD8" w14:textId="77777777" w:rsidTr="001C1D17">
        <w:trPr>
          <w:cantSplit/>
        </w:trPr>
        <w:tc>
          <w:tcPr>
            <w:tcW w:w="1188" w:type="dxa"/>
          </w:tcPr>
          <w:p w14:paraId="733B740E" w14:textId="77777777" w:rsidR="00D87FD4" w:rsidRPr="00E42546" w:rsidRDefault="00D87FD4" w:rsidP="00D87FD4">
            <w:pPr>
              <w:ind w:right="-90"/>
              <w:contextualSpacing/>
              <w:rPr>
                <w:rFonts w:cs="Arial"/>
                <w:snapToGrid/>
              </w:rPr>
            </w:pPr>
            <w:r w:rsidRPr="00E42546">
              <w:rPr>
                <w:rFonts w:cs="Arial"/>
                <w:snapToGrid/>
              </w:rPr>
              <w:t>Part 2</w:t>
            </w:r>
          </w:p>
        </w:tc>
        <w:tc>
          <w:tcPr>
            <w:tcW w:w="3582" w:type="dxa"/>
          </w:tcPr>
          <w:p w14:paraId="4AE033B2" w14:textId="77777777" w:rsidR="00D87FD4" w:rsidRPr="00E42546" w:rsidRDefault="00D87FD4" w:rsidP="00D87FD4">
            <w:pPr>
              <w:ind w:right="-90"/>
              <w:contextualSpacing/>
              <w:rPr>
                <w:rFonts w:cs="Arial"/>
                <w:snapToGrid/>
              </w:rPr>
            </w:pPr>
            <w:r w:rsidRPr="00E42546">
              <w:rPr>
                <w:rFonts w:cs="Arial"/>
                <w:snapToGrid/>
                <w:szCs w:val="24"/>
              </w:rPr>
              <w:t>Program Facilitation</w:t>
            </w:r>
          </w:p>
        </w:tc>
        <w:tc>
          <w:tcPr>
            <w:tcW w:w="1633" w:type="dxa"/>
          </w:tcPr>
          <w:p w14:paraId="162C2230" w14:textId="77777777" w:rsidR="00D87FD4" w:rsidRPr="00E42546" w:rsidRDefault="00D87FD4" w:rsidP="00D87FD4">
            <w:pPr>
              <w:ind w:right="-90"/>
              <w:contextualSpacing/>
              <w:rPr>
                <w:rFonts w:cs="Arial"/>
                <w:snapToGrid/>
              </w:rPr>
            </w:pPr>
            <w:r w:rsidRPr="00E42546">
              <w:rPr>
                <w:rFonts w:cs="Arial"/>
                <w:snapToGrid/>
              </w:rPr>
              <w:t>8 points</w:t>
            </w:r>
          </w:p>
        </w:tc>
      </w:tr>
      <w:tr w:rsidR="00D87FD4" w:rsidRPr="00E42546" w14:paraId="3AFD53AF" w14:textId="77777777" w:rsidTr="001C1D17">
        <w:trPr>
          <w:cantSplit/>
        </w:trPr>
        <w:tc>
          <w:tcPr>
            <w:tcW w:w="1188" w:type="dxa"/>
          </w:tcPr>
          <w:p w14:paraId="408C8DFB" w14:textId="77777777" w:rsidR="00D87FD4" w:rsidRPr="00E42546" w:rsidRDefault="00D87FD4" w:rsidP="00D87FD4">
            <w:pPr>
              <w:ind w:right="-90"/>
              <w:contextualSpacing/>
              <w:rPr>
                <w:rFonts w:cs="Arial"/>
                <w:snapToGrid/>
              </w:rPr>
            </w:pPr>
            <w:r w:rsidRPr="00E42546">
              <w:rPr>
                <w:rFonts w:cs="Arial"/>
                <w:snapToGrid/>
              </w:rPr>
              <w:t>Part 3</w:t>
            </w:r>
          </w:p>
        </w:tc>
        <w:tc>
          <w:tcPr>
            <w:tcW w:w="3582" w:type="dxa"/>
          </w:tcPr>
          <w:p w14:paraId="6B2FBF15" w14:textId="77777777" w:rsidR="00D87FD4" w:rsidRPr="00E42546" w:rsidRDefault="00D87FD4" w:rsidP="00D87FD4">
            <w:pPr>
              <w:ind w:right="-90"/>
              <w:contextualSpacing/>
              <w:rPr>
                <w:rFonts w:cs="Arial"/>
                <w:snapToGrid/>
              </w:rPr>
            </w:pPr>
            <w:r w:rsidRPr="00E42546">
              <w:t>Goals and Expected Outcomes</w:t>
            </w:r>
          </w:p>
        </w:tc>
        <w:tc>
          <w:tcPr>
            <w:tcW w:w="1633" w:type="dxa"/>
          </w:tcPr>
          <w:p w14:paraId="21C26DDC" w14:textId="77777777" w:rsidR="00D87FD4" w:rsidRPr="00E42546" w:rsidRDefault="00D87FD4" w:rsidP="00D87FD4">
            <w:pPr>
              <w:ind w:right="-90"/>
              <w:contextualSpacing/>
              <w:rPr>
                <w:rFonts w:cs="Arial"/>
                <w:snapToGrid/>
              </w:rPr>
            </w:pPr>
            <w:r w:rsidRPr="00E42546">
              <w:rPr>
                <w:rFonts w:cs="Arial"/>
                <w:snapToGrid/>
              </w:rPr>
              <w:t>4 points</w:t>
            </w:r>
          </w:p>
        </w:tc>
      </w:tr>
      <w:tr w:rsidR="00D87FD4" w:rsidRPr="00E42546" w14:paraId="4789CF3F" w14:textId="77777777" w:rsidTr="001C1D17">
        <w:trPr>
          <w:cantSplit/>
        </w:trPr>
        <w:tc>
          <w:tcPr>
            <w:tcW w:w="1188" w:type="dxa"/>
          </w:tcPr>
          <w:p w14:paraId="23803459" w14:textId="77777777" w:rsidR="00D87FD4" w:rsidRPr="00E42546" w:rsidRDefault="00D87FD4" w:rsidP="00D87FD4">
            <w:pPr>
              <w:ind w:right="-90"/>
              <w:contextualSpacing/>
              <w:rPr>
                <w:rFonts w:cs="Arial"/>
                <w:snapToGrid/>
              </w:rPr>
            </w:pPr>
            <w:r w:rsidRPr="00E42546">
              <w:rPr>
                <w:rFonts w:cs="Arial"/>
                <w:snapToGrid/>
              </w:rPr>
              <w:t>Part 4</w:t>
            </w:r>
          </w:p>
        </w:tc>
        <w:tc>
          <w:tcPr>
            <w:tcW w:w="3582" w:type="dxa"/>
          </w:tcPr>
          <w:p w14:paraId="0864F0A9" w14:textId="77777777" w:rsidR="00D87FD4" w:rsidRPr="00E42546" w:rsidRDefault="00D87FD4" w:rsidP="00D87FD4">
            <w:pPr>
              <w:ind w:right="-90"/>
              <w:contextualSpacing/>
              <w:rPr>
                <w:rFonts w:cs="Arial"/>
                <w:snapToGrid/>
              </w:rPr>
            </w:pPr>
            <w:r w:rsidRPr="00E42546">
              <w:rPr>
                <w:szCs w:val="24"/>
              </w:rPr>
              <w:t>Project Leadership</w:t>
            </w:r>
          </w:p>
        </w:tc>
        <w:tc>
          <w:tcPr>
            <w:tcW w:w="1633" w:type="dxa"/>
          </w:tcPr>
          <w:p w14:paraId="23712AF5" w14:textId="77777777" w:rsidR="00D87FD4" w:rsidRPr="00E42546" w:rsidRDefault="00D87FD4" w:rsidP="00D87FD4">
            <w:pPr>
              <w:ind w:right="-90"/>
              <w:contextualSpacing/>
              <w:rPr>
                <w:rFonts w:cs="Arial"/>
                <w:snapToGrid/>
              </w:rPr>
            </w:pPr>
            <w:r w:rsidRPr="00E42546">
              <w:rPr>
                <w:rFonts w:cs="Arial"/>
                <w:snapToGrid/>
              </w:rPr>
              <w:t>4 points</w:t>
            </w:r>
          </w:p>
        </w:tc>
      </w:tr>
      <w:tr w:rsidR="00D87FD4" w:rsidRPr="00E42546" w14:paraId="4485F754" w14:textId="77777777" w:rsidTr="001C1D17">
        <w:trPr>
          <w:cantSplit/>
        </w:trPr>
        <w:tc>
          <w:tcPr>
            <w:tcW w:w="1188" w:type="dxa"/>
          </w:tcPr>
          <w:p w14:paraId="0CE0805A" w14:textId="77777777" w:rsidR="00D87FD4" w:rsidRPr="00E42546" w:rsidRDefault="00D87FD4" w:rsidP="00D87FD4">
            <w:pPr>
              <w:ind w:right="-90"/>
              <w:contextualSpacing/>
              <w:rPr>
                <w:rFonts w:cs="Arial"/>
                <w:snapToGrid/>
              </w:rPr>
            </w:pPr>
            <w:r w:rsidRPr="00E42546">
              <w:rPr>
                <w:rFonts w:cs="Arial"/>
                <w:snapToGrid/>
              </w:rPr>
              <w:t>Part 5</w:t>
            </w:r>
          </w:p>
        </w:tc>
        <w:tc>
          <w:tcPr>
            <w:tcW w:w="3582" w:type="dxa"/>
          </w:tcPr>
          <w:p w14:paraId="1BA8B5B8" w14:textId="77777777" w:rsidR="00D87FD4" w:rsidRPr="00E42546" w:rsidRDefault="00D87FD4" w:rsidP="00D87FD4">
            <w:pPr>
              <w:tabs>
                <w:tab w:val="left" w:pos="1800"/>
              </w:tabs>
              <w:rPr>
                <w:rFonts w:cs="Arial"/>
                <w:snapToGrid/>
              </w:rPr>
            </w:pPr>
            <w:r w:rsidRPr="00E42546">
              <w:rPr>
                <w:szCs w:val="24"/>
              </w:rPr>
              <w:t>Project Staff</w:t>
            </w:r>
          </w:p>
        </w:tc>
        <w:tc>
          <w:tcPr>
            <w:tcW w:w="1633" w:type="dxa"/>
          </w:tcPr>
          <w:p w14:paraId="32501016" w14:textId="77777777" w:rsidR="00D87FD4" w:rsidRPr="00E42546" w:rsidRDefault="00D87FD4" w:rsidP="00D87FD4">
            <w:pPr>
              <w:ind w:right="-90"/>
              <w:contextualSpacing/>
              <w:rPr>
                <w:rFonts w:cs="Arial"/>
                <w:snapToGrid/>
              </w:rPr>
            </w:pPr>
            <w:r w:rsidRPr="00E42546">
              <w:rPr>
                <w:rFonts w:cs="Arial"/>
                <w:snapToGrid/>
              </w:rPr>
              <w:t>4 points</w:t>
            </w:r>
          </w:p>
        </w:tc>
      </w:tr>
      <w:tr w:rsidR="00D87FD4" w:rsidRPr="00E42546" w14:paraId="194B87FA" w14:textId="77777777" w:rsidTr="001C1D17">
        <w:trPr>
          <w:cantSplit/>
        </w:trPr>
        <w:tc>
          <w:tcPr>
            <w:tcW w:w="1188" w:type="dxa"/>
          </w:tcPr>
          <w:p w14:paraId="626E3B76" w14:textId="77777777" w:rsidR="00D87FD4" w:rsidRPr="00E42546" w:rsidRDefault="00D87FD4" w:rsidP="00D87FD4">
            <w:pPr>
              <w:ind w:right="-90"/>
              <w:contextualSpacing/>
              <w:rPr>
                <w:rFonts w:cs="Arial"/>
                <w:snapToGrid/>
              </w:rPr>
            </w:pPr>
            <w:r w:rsidRPr="00E42546">
              <w:rPr>
                <w:rFonts w:cs="Arial"/>
                <w:snapToGrid/>
              </w:rPr>
              <w:t>Part 6</w:t>
            </w:r>
          </w:p>
        </w:tc>
        <w:tc>
          <w:tcPr>
            <w:tcW w:w="3582" w:type="dxa"/>
          </w:tcPr>
          <w:p w14:paraId="39EC17ED" w14:textId="77777777" w:rsidR="00D87FD4" w:rsidRPr="00E42546" w:rsidRDefault="00D87FD4" w:rsidP="00D87FD4">
            <w:pPr>
              <w:ind w:right="-90"/>
              <w:contextualSpacing/>
              <w:rPr>
                <w:rFonts w:cs="Arial"/>
                <w:snapToGrid/>
              </w:rPr>
            </w:pPr>
            <w:r w:rsidRPr="00E42546">
              <w:rPr>
                <w:rFonts w:cs="Arial"/>
                <w:snapToGrid/>
                <w:szCs w:val="24"/>
              </w:rPr>
              <w:t>Project Participants</w:t>
            </w:r>
          </w:p>
        </w:tc>
        <w:tc>
          <w:tcPr>
            <w:tcW w:w="1633" w:type="dxa"/>
          </w:tcPr>
          <w:p w14:paraId="315EB4D1" w14:textId="77777777" w:rsidR="00D87FD4" w:rsidRPr="00E42546" w:rsidRDefault="00D87FD4" w:rsidP="00D87FD4">
            <w:pPr>
              <w:ind w:right="-90"/>
              <w:contextualSpacing/>
              <w:rPr>
                <w:rFonts w:cs="Arial"/>
                <w:snapToGrid/>
              </w:rPr>
            </w:pPr>
            <w:r w:rsidRPr="00E42546">
              <w:rPr>
                <w:rFonts w:cs="Arial"/>
                <w:snapToGrid/>
              </w:rPr>
              <w:t>4 points</w:t>
            </w:r>
          </w:p>
        </w:tc>
      </w:tr>
      <w:tr w:rsidR="00D87FD4" w:rsidRPr="00E42546" w14:paraId="37052257" w14:textId="77777777" w:rsidTr="001C1D17">
        <w:trPr>
          <w:cantSplit/>
        </w:trPr>
        <w:tc>
          <w:tcPr>
            <w:tcW w:w="1188" w:type="dxa"/>
          </w:tcPr>
          <w:p w14:paraId="01AC3154" w14:textId="77777777" w:rsidR="00D87FD4" w:rsidRPr="00E42546" w:rsidRDefault="00D87FD4" w:rsidP="00D87FD4">
            <w:pPr>
              <w:ind w:right="-90"/>
              <w:contextualSpacing/>
              <w:rPr>
                <w:rFonts w:cs="Arial"/>
                <w:snapToGrid/>
              </w:rPr>
            </w:pPr>
            <w:r w:rsidRPr="00E42546">
              <w:rPr>
                <w:rFonts w:cs="Arial"/>
                <w:snapToGrid/>
              </w:rPr>
              <w:t>Part 7</w:t>
            </w:r>
          </w:p>
        </w:tc>
        <w:tc>
          <w:tcPr>
            <w:tcW w:w="3582" w:type="dxa"/>
          </w:tcPr>
          <w:p w14:paraId="45ED1D23" w14:textId="77777777" w:rsidR="00D87FD4" w:rsidRPr="00E42546" w:rsidRDefault="00D87FD4" w:rsidP="00D87FD4">
            <w:pPr>
              <w:ind w:right="-90"/>
              <w:contextualSpacing/>
              <w:rPr>
                <w:rFonts w:cs="Arial"/>
                <w:snapToGrid/>
              </w:rPr>
            </w:pPr>
            <w:r w:rsidRPr="00E42546">
              <w:rPr>
                <w:szCs w:val="24"/>
              </w:rPr>
              <w:t>Budget and Cost Effectiveness</w:t>
            </w:r>
          </w:p>
        </w:tc>
        <w:tc>
          <w:tcPr>
            <w:tcW w:w="1633" w:type="dxa"/>
          </w:tcPr>
          <w:p w14:paraId="34839558" w14:textId="77777777" w:rsidR="00D87FD4" w:rsidRPr="00E42546" w:rsidRDefault="00D87FD4" w:rsidP="00D87FD4">
            <w:pPr>
              <w:ind w:right="-90"/>
              <w:contextualSpacing/>
              <w:rPr>
                <w:rFonts w:cs="Arial"/>
                <w:snapToGrid/>
              </w:rPr>
            </w:pPr>
            <w:r w:rsidRPr="00E42546">
              <w:rPr>
                <w:rFonts w:cs="Arial"/>
                <w:snapToGrid/>
              </w:rPr>
              <w:t>4 points</w:t>
            </w:r>
          </w:p>
        </w:tc>
      </w:tr>
    </w:tbl>
    <w:p w14:paraId="5B03477C" w14:textId="77777777" w:rsidR="00943792" w:rsidRPr="00E42546" w:rsidRDefault="00943792" w:rsidP="00943792">
      <w:pPr>
        <w:adjustRightInd w:val="0"/>
        <w:textAlignment w:val="baseline"/>
        <w:rPr>
          <w:rFonts w:cs="Arial"/>
          <w:b/>
          <w:iCs/>
          <w:szCs w:val="24"/>
        </w:rPr>
        <w:sectPr w:rsidR="00943792" w:rsidRPr="00E42546" w:rsidSect="00A94D00">
          <w:endnotePr>
            <w:numFmt w:val="decimal"/>
          </w:endnotePr>
          <w:pgSz w:w="12240" w:h="15840" w:code="1"/>
          <w:pgMar w:top="1440" w:right="1440" w:bottom="1440" w:left="1440" w:header="720" w:footer="720" w:gutter="0"/>
          <w:cols w:space="720"/>
          <w:noEndnote/>
          <w:docGrid w:linePitch="326"/>
        </w:sectPr>
      </w:pPr>
    </w:p>
    <w:p w14:paraId="27DA3EC2" w14:textId="77777777" w:rsidR="00943792" w:rsidRPr="00F73EDC" w:rsidRDefault="00943792" w:rsidP="00F73EDC">
      <w:pPr>
        <w:jc w:val="center"/>
        <w:rPr>
          <w:b/>
        </w:rPr>
      </w:pPr>
      <w:bookmarkStart w:id="89" w:name="_Toc30069842"/>
      <w:r w:rsidRPr="00F73EDC">
        <w:rPr>
          <w:b/>
        </w:rPr>
        <w:lastRenderedPageBreak/>
        <w:t>21</w:t>
      </w:r>
      <w:r w:rsidRPr="00F73EDC">
        <w:rPr>
          <w:b/>
          <w:vertAlign w:val="superscript"/>
        </w:rPr>
        <w:t>st</w:t>
      </w:r>
      <w:r w:rsidRPr="00F73EDC">
        <w:rPr>
          <w:b/>
        </w:rPr>
        <w:t xml:space="preserve"> Century California School Leadership Academy</w:t>
      </w:r>
      <w:bookmarkEnd w:id="89"/>
    </w:p>
    <w:p w14:paraId="7AA662BA" w14:textId="77777777" w:rsidR="00943792" w:rsidRPr="00E42546" w:rsidRDefault="00943792" w:rsidP="009F195A">
      <w:pPr>
        <w:pStyle w:val="Heading4"/>
        <w:jc w:val="center"/>
      </w:pPr>
      <w:r w:rsidRPr="00E42546">
        <w:t>Scoring Rubric for Application Narrative</w:t>
      </w:r>
      <w:r w:rsidR="009F195A">
        <w:br/>
      </w:r>
      <w:r w:rsidRPr="00E42546">
        <w:t>Regional Academies</w:t>
      </w:r>
    </w:p>
    <w:p w14:paraId="5C2679FF" w14:textId="77777777" w:rsidR="00943792" w:rsidRPr="00E42546" w:rsidRDefault="00943792" w:rsidP="00B332AB">
      <w:pPr>
        <w:pStyle w:val="Heading5"/>
      </w:pPr>
      <w:r w:rsidRPr="00E42546">
        <w:t>Part 1</w:t>
      </w:r>
      <w:r w:rsidR="009D5A70" w:rsidRPr="00E42546">
        <w:t>—</w:t>
      </w:r>
      <w:r w:rsidRPr="00E42546">
        <w:t>Capacity (8 points)</w:t>
      </w:r>
    </w:p>
    <w:tbl>
      <w:tblPr>
        <w:tblStyle w:val="TableGrid2"/>
        <w:tblW w:w="14256" w:type="dxa"/>
        <w:tblInd w:w="-658" w:type="dxa"/>
        <w:tblCellMar>
          <w:top w:w="29" w:type="dxa"/>
          <w:left w:w="115" w:type="dxa"/>
          <w:bottom w:w="29" w:type="dxa"/>
          <w:right w:w="115" w:type="dxa"/>
        </w:tblCellMar>
        <w:tblLook w:val="01E0" w:firstRow="1" w:lastRow="1" w:firstColumn="1" w:lastColumn="1" w:noHBand="0" w:noVBand="0"/>
        <w:tblDescription w:val="This is the scoring rubric for this section of the application. "/>
      </w:tblPr>
      <w:tblGrid>
        <w:gridCol w:w="3564"/>
        <w:gridCol w:w="3564"/>
        <w:gridCol w:w="3564"/>
        <w:gridCol w:w="3564"/>
      </w:tblGrid>
      <w:tr w:rsidR="00943792" w:rsidRPr="00E42546" w14:paraId="5F7090C4" w14:textId="77777777" w:rsidTr="001C1D17">
        <w:trPr>
          <w:cantSplit/>
          <w:trHeight w:val="235"/>
          <w:tblHeader/>
        </w:trPr>
        <w:tc>
          <w:tcPr>
            <w:tcW w:w="3564" w:type="dxa"/>
            <w:shd w:val="clear" w:color="auto" w:fill="D0CECE" w:themeFill="background2" w:themeFillShade="E6"/>
          </w:tcPr>
          <w:p w14:paraId="4B23125D" w14:textId="77777777" w:rsidR="00943792" w:rsidRPr="00E42546" w:rsidRDefault="00943792" w:rsidP="00943792">
            <w:pPr>
              <w:keepNext/>
              <w:adjustRightInd w:val="0"/>
              <w:ind w:left="-167"/>
              <w:jc w:val="center"/>
              <w:textAlignment w:val="baseline"/>
              <w:rPr>
                <w:rFonts w:cs="Arial"/>
                <w:b/>
                <w:color w:val="000000"/>
                <w:szCs w:val="24"/>
              </w:rPr>
            </w:pPr>
            <w:r w:rsidRPr="00E42546">
              <w:rPr>
                <w:rFonts w:cs="Arial"/>
                <w:b/>
                <w:color w:val="000000"/>
                <w:szCs w:val="24"/>
              </w:rPr>
              <w:t>OUTSTANDING (8 points)</w:t>
            </w:r>
          </w:p>
        </w:tc>
        <w:tc>
          <w:tcPr>
            <w:tcW w:w="3564" w:type="dxa"/>
            <w:shd w:val="clear" w:color="auto" w:fill="D0CECE" w:themeFill="background2" w:themeFillShade="E6"/>
          </w:tcPr>
          <w:p w14:paraId="1B8454C0"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STRONG (6 points)</w:t>
            </w:r>
          </w:p>
        </w:tc>
        <w:tc>
          <w:tcPr>
            <w:tcW w:w="3564" w:type="dxa"/>
            <w:shd w:val="clear" w:color="auto" w:fill="D0CECE" w:themeFill="background2" w:themeFillShade="E6"/>
          </w:tcPr>
          <w:p w14:paraId="3EB410DB"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ADEQUATE (4 points)</w:t>
            </w:r>
          </w:p>
        </w:tc>
        <w:tc>
          <w:tcPr>
            <w:tcW w:w="3564" w:type="dxa"/>
            <w:shd w:val="clear" w:color="auto" w:fill="D0CECE" w:themeFill="background2" w:themeFillShade="E6"/>
          </w:tcPr>
          <w:p w14:paraId="1CF789DC" w14:textId="77777777" w:rsidR="00943792" w:rsidRPr="00E42546" w:rsidRDefault="00943792" w:rsidP="00C1619A">
            <w:pPr>
              <w:keepNext/>
              <w:adjustRightInd w:val="0"/>
              <w:jc w:val="center"/>
              <w:textAlignment w:val="baseline"/>
              <w:rPr>
                <w:rFonts w:cs="Arial"/>
                <w:b/>
                <w:color w:val="000000"/>
                <w:szCs w:val="24"/>
              </w:rPr>
            </w:pPr>
            <w:r w:rsidRPr="00E42546">
              <w:rPr>
                <w:rFonts w:cs="Arial"/>
                <w:b/>
                <w:color w:val="000000"/>
                <w:szCs w:val="24"/>
              </w:rPr>
              <w:t>MINIMAL (2</w:t>
            </w:r>
            <w:r w:rsidR="00C1619A" w:rsidRPr="00E42546">
              <w:rPr>
                <w:rFonts w:cs="Arial"/>
                <w:b/>
                <w:color w:val="000000"/>
                <w:szCs w:val="24"/>
              </w:rPr>
              <w:t>–</w:t>
            </w:r>
            <w:r w:rsidRPr="00E42546">
              <w:rPr>
                <w:rFonts w:cs="Arial"/>
                <w:b/>
                <w:color w:val="000000"/>
                <w:szCs w:val="24"/>
              </w:rPr>
              <w:t>0 points)</w:t>
            </w:r>
          </w:p>
        </w:tc>
      </w:tr>
      <w:tr w:rsidR="00943792" w:rsidRPr="00E42546" w14:paraId="312A3CE9" w14:textId="77777777" w:rsidTr="001C1D17">
        <w:trPr>
          <w:cantSplit/>
          <w:trHeight w:val="1160"/>
        </w:trPr>
        <w:tc>
          <w:tcPr>
            <w:tcW w:w="3564" w:type="dxa"/>
          </w:tcPr>
          <w:p w14:paraId="7C6E92DB" w14:textId="77777777" w:rsidR="00943792" w:rsidRPr="009F195A" w:rsidRDefault="00943792" w:rsidP="009F195A">
            <w:pPr>
              <w:ind w:right="43"/>
              <w:rPr>
                <w:rFonts w:cs="Arial"/>
                <w:szCs w:val="24"/>
              </w:rPr>
            </w:pPr>
            <w:r w:rsidRPr="00E42546">
              <w:rPr>
                <w:rFonts w:cs="Arial"/>
                <w:szCs w:val="24"/>
              </w:rPr>
              <w:t xml:space="preserve">Thoroughly and convincingly describes the applicant’s capacity to demonstrate capacity and expertise to provide coaching, mentoring, and support to provide assistance to </w:t>
            </w:r>
            <w:r w:rsidR="00DF14DF" w:rsidRPr="00E42546">
              <w:rPr>
                <w:rFonts w:cs="Arial"/>
                <w:szCs w:val="24"/>
              </w:rPr>
              <w:t>LEA</w:t>
            </w:r>
            <w:r w:rsidRPr="00E42546">
              <w:rPr>
                <w:rFonts w:cs="Arial"/>
                <w:szCs w:val="24"/>
              </w:rPr>
              <w:t xml:space="preserve"> teams of central office leaders, principals and other school leaders, including teacher leaders, involved</w:t>
            </w:r>
            <w:r w:rsidR="009D5A70" w:rsidRPr="00E42546">
              <w:rPr>
                <w:rFonts w:cs="Arial"/>
                <w:szCs w:val="24"/>
              </w:rPr>
              <w:t xml:space="preserve"> in school improvement efforts.</w:t>
            </w:r>
          </w:p>
        </w:tc>
        <w:tc>
          <w:tcPr>
            <w:tcW w:w="3564" w:type="dxa"/>
          </w:tcPr>
          <w:p w14:paraId="3904CBBA" w14:textId="77777777" w:rsidR="00943792" w:rsidRPr="009F195A" w:rsidRDefault="00943792" w:rsidP="009F195A">
            <w:pPr>
              <w:ind w:right="43"/>
              <w:rPr>
                <w:rFonts w:cs="Arial"/>
                <w:szCs w:val="24"/>
              </w:rPr>
            </w:pPr>
            <w:r w:rsidRPr="00E42546">
              <w:rPr>
                <w:rFonts w:cs="Arial"/>
                <w:szCs w:val="24"/>
              </w:rPr>
              <w:t xml:space="preserve">Clearly describes the applicant’s capacity to demonstrate capacity and expertise to provide coaching, mentoring, and support to provide assistance to </w:t>
            </w:r>
            <w:r w:rsidR="00DF14DF" w:rsidRPr="00E42546">
              <w:rPr>
                <w:rFonts w:cs="Arial"/>
                <w:szCs w:val="24"/>
              </w:rPr>
              <w:t>LEA</w:t>
            </w:r>
            <w:r w:rsidRPr="00E42546">
              <w:rPr>
                <w:rFonts w:cs="Arial"/>
                <w:szCs w:val="24"/>
              </w:rPr>
              <w:t xml:space="preserve"> teams of central office leaders, principals and other school leaders, including teacher leaders, involved</w:t>
            </w:r>
            <w:r w:rsidR="009D5A70" w:rsidRPr="00E42546">
              <w:rPr>
                <w:rFonts w:cs="Arial"/>
                <w:szCs w:val="24"/>
              </w:rPr>
              <w:t xml:space="preserve"> in school improvement efforts.</w:t>
            </w:r>
          </w:p>
        </w:tc>
        <w:tc>
          <w:tcPr>
            <w:tcW w:w="3564" w:type="dxa"/>
          </w:tcPr>
          <w:p w14:paraId="08087544" w14:textId="77777777" w:rsidR="00943792" w:rsidRPr="009F195A" w:rsidRDefault="00943792" w:rsidP="009F195A">
            <w:pPr>
              <w:ind w:right="43"/>
              <w:rPr>
                <w:rFonts w:cs="Arial"/>
                <w:szCs w:val="24"/>
              </w:rPr>
            </w:pPr>
            <w:r w:rsidRPr="00E42546">
              <w:rPr>
                <w:rFonts w:cs="Arial"/>
                <w:szCs w:val="24"/>
              </w:rPr>
              <w:t xml:space="preserve">Adequately describes the applicant’s capacity to provide coaching, mentoring, and support to provide assistance to </w:t>
            </w:r>
            <w:r w:rsidR="00DF14DF" w:rsidRPr="00E42546">
              <w:rPr>
                <w:rFonts w:cs="Arial"/>
                <w:szCs w:val="24"/>
              </w:rPr>
              <w:t>LEA</w:t>
            </w:r>
            <w:r w:rsidRPr="00E42546">
              <w:rPr>
                <w:rFonts w:cs="Arial"/>
                <w:szCs w:val="24"/>
              </w:rPr>
              <w:t xml:space="preserve"> teams of central office leaders, principals and other school leaders, including teacher leaders, involved</w:t>
            </w:r>
            <w:r w:rsidR="009D5A70" w:rsidRPr="00E42546">
              <w:rPr>
                <w:rFonts w:cs="Arial"/>
                <w:szCs w:val="24"/>
              </w:rPr>
              <w:t xml:space="preserve"> in school improvement efforts.</w:t>
            </w:r>
          </w:p>
        </w:tc>
        <w:tc>
          <w:tcPr>
            <w:tcW w:w="3564" w:type="dxa"/>
          </w:tcPr>
          <w:p w14:paraId="47876B3F" w14:textId="77777777" w:rsidR="00943792" w:rsidRPr="009F195A" w:rsidRDefault="00943792" w:rsidP="009F195A">
            <w:pPr>
              <w:ind w:right="43"/>
              <w:rPr>
                <w:rFonts w:cs="Arial"/>
                <w:szCs w:val="24"/>
              </w:rPr>
            </w:pPr>
            <w:r w:rsidRPr="00E42546">
              <w:rPr>
                <w:rFonts w:cs="Arial"/>
                <w:szCs w:val="24"/>
              </w:rPr>
              <w:t xml:space="preserve">Minimally describes the applicant’s capacity to provide coaching, mentoring, and support to provide assistance to </w:t>
            </w:r>
            <w:r w:rsidR="00DF14DF" w:rsidRPr="00E42546">
              <w:rPr>
                <w:rFonts w:cs="Arial"/>
                <w:szCs w:val="24"/>
              </w:rPr>
              <w:t>LEA</w:t>
            </w:r>
            <w:r w:rsidRPr="00E42546">
              <w:rPr>
                <w:rFonts w:cs="Arial"/>
                <w:szCs w:val="24"/>
              </w:rPr>
              <w:t xml:space="preserve"> teams of central office leaders, principals and other school leaders, including teacher leaders, involved</w:t>
            </w:r>
            <w:r w:rsidR="009D5A70" w:rsidRPr="00E42546">
              <w:rPr>
                <w:rFonts w:cs="Arial"/>
                <w:szCs w:val="24"/>
              </w:rPr>
              <w:t xml:space="preserve"> in school improvement efforts.</w:t>
            </w:r>
          </w:p>
        </w:tc>
      </w:tr>
      <w:tr w:rsidR="009F195A" w:rsidRPr="00E42546" w14:paraId="54B8163F" w14:textId="77777777" w:rsidTr="001C1D17">
        <w:trPr>
          <w:cantSplit/>
          <w:trHeight w:val="1160"/>
        </w:trPr>
        <w:tc>
          <w:tcPr>
            <w:tcW w:w="3564" w:type="dxa"/>
          </w:tcPr>
          <w:p w14:paraId="3C6F7523" w14:textId="77777777" w:rsidR="009F195A" w:rsidRPr="00E42546" w:rsidRDefault="009F195A" w:rsidP="009F195A">
            <w:pPr>
              <w:ind w:right="43"/>
              <w:rPr>
                <w:rFonts w:cs="Arial"/>
                <w:szCs w:val="24"/>
              </w:rPr>
            </w:pPr>
            <w:r w:rsidRPr="00E42546">
              <w:rPr>
                <w:rFonts w:cs="Arial"/>
                <w:szCs w:val="24"/>
              </w:rPr>
              <w:t>Thoroughly and convincingly describes the applicant’s capacity to gather and use data to inform program evaluation, revision, and services provided.</w:t>
            </w:r>
          </w:p>
        </w:tc>
        <w:tc>
          <w:tcPr>
            <w:tcW w:w="3564" w:type="dxa"/>
          </w:tcPr>
          <w:p w14:paraId="1AED85ED" w14:textId="77777777" w:rsidR="009F195A" w:rsidRPr="00E42546" w:rsidRDefault="009F195A" w:rsidP="009F195A">
            <w:pPr>
              <w:ind w:right="43"/>
              <w:rPr>
                <w:rFonts w:cs="Arial"/>
                <w:szCs w:val="24"/>
              </w:rPr>
            </w:pPr>
            <w:r w:rsidRPr="00E42546">
              <w:rPr>
                <w:rFonts w:cs="Arial"/>
                <w:szCs w:val="24"/>
              </w:rPr>
              <w:t>Clearly describes the applicant’s capacity to gather and use data to inform program evaluation, revision, and services provided.</w:t>
            </w:r>
          </w:p>
        </w:tc>
        <w:tc>
          <w:tcPr>
            <w:tcW w:w="3564" w:type="dxa"/>
          </w:tcPr>
          <w:p w14:paraId="25379025" w14:textId="77777777" w:rsidR="009F195A" w:rsidRPr="00E42546" w:rsidRDefault="009F195A" w:rsidP="009F195A">
            <w:pPr>
              <w:ind w:right="43"/>
              <w:rPr>
                <w:rFonts w:cs="Arial"/>
                <w:szCs w:val="24"/>
              </w:rPr>
            </w:pPr>
            <w:r w:rsidRPr="00E42546">
              <w:rPr>
                <w:rFonts w:cs="Arial"/>
                <w:szCs w:val="24"/>
              </w:rPr>
              <w:t>Adequately describes the applicant’s capacity to gather and use data to inform program evaluation, revision, and services provided.</w:t>
            </w:r>
          </w:p>
        </w:tc>
        <w:tc>
          <w:tcPr>
            <w:tcW w:w="3564" w:type="dxa"/>
          </w:tcPr>
          <w:p w14:paraId="5FA19403" w14:textId="77777777" w:rsidR="009F195A" w:rsidRPr="00E42546" w:rsidRDefault="009F195A" w:rsidP="009F195A">
            <w:pPr>
              <w:ind w:right="43"/>
              <w:rPr>
                <w:rFonts w:cs="Arial"/>
                <w:szCs w:val="24"/>
              </w:rPr>
            </w:pPr>
            <w:r w:rsidRPr="00E42546">
              <w:rPr>
                <w:rFonts w:cs="Arial"/>
                <w:szCs w:val="24"/>
              </w:rPr>
              <w:t>Minimally describes the applicant’s capacity to gather and use data to inform program evaluation, revision, and services provided.</w:t>
            </w:r>
          </w:p>
        </w:tc>
      </w:tr>
      <w:tr w:rsidR="009F195A" w:rsidRPr="00E42546" w14:paraId="7C52F7B2" w14:textId="77777777" w:rsidTr="001C1D17">
        <w:trPr>
          <w:cantSplit/>
          <w:trHeight w:val="1160"/>
        </w:trPr>
        <w:tc>
          <w:tcPr>
            <w:tcW w:w="3564" w:type="dxa"/>
          </w:tcPr>
          <w:p w14:paraId="353A62F4" w14:textId="77777777" w:rsidR="009F195A" w:rsidRPr="00E42546" w:rsidRDefault="009F195A" w:rsidP="009F195A">
            <w:pPr>
              <w:ind w:right="43"/>
              <w:rPr>
                <w:rFonts w:cs="Arial"/>
                <w:szCs w:val="24"/>
              </w:rPr>
            </w:pPr>
            <w:r w:rsidRPr="00E42546">
              <w:rPr>
                <w:rFonts w:cs="Arial"/>
                <w:szCs w:val="24"/>
              </w:rPr>
              <w:t>Thoroughly and convincingly describes the applicant’s capacity to accommodate the learner participant cohorts by scheduling meeting days, times, and locations according to their needs.</w:t>
            </w:r>
          </w:p>
        </w:tc>
        <w:tc>
          <w:tcPr>
            <w:tcW w:w="3564" w:type="dxa"/>
          </w:tcPr>
          <w:p w14:paraId="1BF2EBFB" w14:textId="77777777" w:rsidR="009F195A" w:rsidRPr="00E42546" w:rsidRDefault="009F195A" w:rsidP="009F195A">
            <w:pPr>
              <w:ind w:right="43"/>
              <w:rPr>
                <w:rFonts w:cs="Arial"/>
                <w:szCs w:val="24"/>
              </w:rPr>
            </w:pPr>
            <w:r w:rsidRPr="00E42546">
              <w:rPr>
                <w:rFonts w:cs="Arial"/>
                <w:szCs w:val="24"/>
              </w:rPr>
              <w:t>Clearly describes the applicant’s capacity to accommodate the learner participant cohorts by scheduling meeting days, times, and locations according to their needs.</w:t>
            </w:r>
          </w:p>
        </w:tc>
        <w:tc>
          <w:tcPr>
            <w:tcW w:w="3564" w:type="dxa"/>
          </w:tcPr>
          <w:p w14:paraId="5153BEA5" w14:textId="77777777" w:rsidR="009F195A" w:rsidRPr="00E42546" w:rsidRDefault="009F195A" w:rsidP="009F195A">
            <w:pPr>
              <w:ind w:right="43"/>
              <w:rPr>
                <w:rFonts w:cs="Arial"/>
                <w:szCs w:val="24"/>
              </w:rPr>
            </w:pPr>
            <w:r w:rsidRPr="00E42546">
              <w:rPr>
                <w:rFonts w:cs="Arial"/>
                <w:szCs w:val="24"/>
              </w:rPr>
              <w:t>Adequately describes the applicant’s capacity to accommodate the learner participant cohorts by scheduling meeting days, times, and locations according to their needs.</w:t>
            </w:r>
          </w:p>
        </w:tc>
        <w:tc>
          <w:tcPr>
            <w:tcW w:w="3564" w:type="dxa"/>
          </w:tcPr>
          <w:p w14:paraId="14C59E34" w14:textId="77777777" w:rsidR="009F195A" w:rsidRPr="00E42546" w:rsidRDefault="009F195A" w:rsidP="009F195A">
            <w:pPr>
              <w:ind w:right="43"/>
              <w:rPr>
                <w:rFonts w:cs="Arial"/>
                <w:szCs w:val="24"/>
              </w:rPr>
            </w:pPr>
            <w:r w:rsidRPr="00E42546">
              <w:rPr>
                <w:rFonts w:cs="Arial"/>
                <w:szCs w:val="24"/>
              </w:rPr>
              <w:t>Minimally describes the applicant’s capacity to accommodate the learner participant cohorts by scheduling meeting days, times, and locations according to their needs.</w:t>
            </w:r>
          </w:p>
        </w:tc>
      </w:tr>
      <w:tr w:rsidR="009F195A" w:rsidRPr="00E42546" w14:paraId="62C1E180" w14:textId="77777777" w:rsidTr="001C1D17">
        <w:trPr>
          <w:cantSplit/>
          <w:trHeight w:val="1160"/>
        </w:trPr>
        <w:tc>
          <w:tcPr>
            <w:tcW w:w="3564" w:type="dxa"/>
          </w:tcPr>
          <w:p w14:paraId="15F55A75" w14:textId="77777777" w:rsidR="009F195A" w:rsidRPr="00E42546" w:rsidRDefault="009F195A" w:rsidP="009F195A">
            <w:pPr>
              <w:ind w:right="43"/>
              <w:rPr>
                <w:rFonts w:cs="Arial"/>
                <w:szCs w:val="24"/>
              </w:rPr>
            </w:pPr>
            <w:r w:rsidRPr="00E42546">
              <w:rPr>
                <w:rFonts w:cs="Arial"/>
                <w:szCs w:val="24"/>
              </w:rPr>
              <w:lastRenderedPageBreak/>
              <w:t>Thoroughly and convincingly describes the applicant’s capacity to provide networking opportunities for school leaders throughout the region to share</w:t>
            </w:r>
            <w:r w:rsidRPr="00E42546">
              <w:rPr>
                <w:rFonts w:cs="Arial"/>
                <w:color w:val="002060"/>
                <w:szCs w:val="24"/>
              </w:rPr>
              <w:t xml:space="preserve"> </w:t>
            </w:r>
            <w:r>
              <w:rPr>
                <w:rFonts w:cs="Arial"/>
                <w:szCs w:val="24"/>
              </w:rPr>
              <w:t>problems of</w:t>
            </w:r>
            <w:r w:rsidRPr="00E42546">
              <w:rPr>
                <w:rFonts w:cs="Arial"/>
                <w:szCs w:val="24"/>
              </w:rPr>
              <w:t xml:space="preserve"> practice and gain feedback from colleagues, mentors, coaches, and experts. This will include traveling to provide coaching and mentoring where the participant learner teams are located.</w:t>
            </w:r>
          </w:p>
        </w:tc>
        <w:tc>
          <w:tcPr>
            <w:tcW w:w="3564" w:type="dxa"/>
          </w:tcPr>
          <w:p w14:paraId="009BF879" w14:textId="77777777" w:rsidR="009F195A" w:rsidRPr="00E42546" w:rsidRDefault="009F195A" w:rsidP="009F195A">
            <w:pPr>
              <w:ind w:right="43"/>
              <w:rPr>
                <w:rFonts w:cs="Arial"/>
                <w:szCs w:val="24"/>
              </w:rPr>
            </w:pPr>
            <w:r w:rsidRPr="00E42546">
              <w:rPr>
                <w:rFonts w:cs="Arial"/>
                <w:szCs w:val="24"/>
              </w:rPr>
              <w:t xml:space="preserve">Clearly describes the applicant’s capacity to provide networking opportunities for school leaders throughout </w:t>
            </w:r>
            <w:r>
              <w:rPr>
                <w:rFonts w:cs="Arial"/>
                <w:szCs w:val="24"/>
              </w:rPr>
              <w:t>the region to share problems of</w:t>
            </w:r>
            <w:r w:rsidRPr="00E42546">
              <w:rPr>
                <w:rFonts w:cs="Arial"/>
                <w:szCs w:val="24"/>
              </w:rPr>
              <w:t xml:space="preserve"> practice and gain feedback from colleagues, mentors, coaches, and experts. This will include traveling to</w:t>
            </w:r>
            <w:r w:rsidRPr="00E42546">
              <w:rPr>
                <w:rFonts w:cs="Arial"/>
                <w:color w:val="002060"/>
                <w:szCs w:val="24"/>
              </w:rPr>
              <w:t xml:space="preserve"> </w:t>
            </w:r>
            <w:r w:rsidRPr="00E42546">
              <w:rPr>
                <w:rFonts w:cs="Arial"/>
                <w:szCs w:val="24"/>
              </w:rPr>
              <w:t>provide coaching and mentoring where the participant learner teams are located.</w:t>
            </w:r>
          </w:p>
        </w:tc>
        <w:tc>
          <w:tcPr>
            <w:tcW w:w="3564" w:type="dxa"/>
          </w:tcPr>
          <w:p w14:paraId="7A97F5BF" w14:textId="77777777" w:rsidR="009F195A" w:rsidRPr="00E42546" w:rsidRDefault="009F195A" w:rsidP="009F195A">
            <w:pPr>
              <w:ind w:right="43"/>
              <w:rPr>
                <w:rFonts w:cs="Arial"/>
                <w:szCs w:val="24"/>
              </w:rPr>
            </w:pPr>
            <w:r w:rsidRPr="00E42546">
              <w:rPr>
                <w:rFonts w:cs="Arial"/>
                <w:szCs w:val="24"/>
              </w:rPr>
              <w:t xml:space="preserve">Adequately describes the applicant’s capacity to provide networking opportunities for school leaders throughout </w:t>
            </w:r>
            <w:r>
              <w:rPr>
                <w:rFonts w:cs="Arial"/>
                <w:szCs w:val="24"/>
              </w:rPr>
              <w:t>the region to share problems of</w:t>
            </w:r>
            <w:r w:rsidRPr="00E42546">
              <w:rPr>
                <w:rFonts w:cs="Arial"/>
                <w:szCs w:val="24"/>
              </w:rPr>
              <w:t xml:space="preserve"> practice and gain feedback from colleagues, mentors, coaches,</w:t>
            </w:r>
            <w:r w:rsidRPr="00E42546">
              <w:rPr>
                <w:rFonts w:cs="Arial"/>
                <w:color w:val="002060"/>
                <w:szCs w:val="24"/>
              </w:rPr>
              <w:t xml:space="preserve"> </w:t>
            </w:r>
            <w:r w:rsidRPr="00E42546">
              <w:rPr>
                <w:rFonts w:cs="Arial"/>
                <w:szCs w:val="24"/>
              </w:rPr>
              <w:t>and experts. This will include traveling to provide coaching and mentoring where the participant learner teams are located.</w:t>
            </w:r>
          </w:p>
        </w:tc>
        <w:tc>
          <w:tcPr>
            <w:tcW w:w="3564" w:type="dxa"/>
          </w:tcPr>
          <w:p w14:paraId="32BB9EA5" w14:textId="77777777" w:rsidR="009F195A" w:rsidRPr="00E42546" w:rsidRDefault="009F195A" w:rsidP="009F195A">
            <w:pPr>
              <w:ind w:right="43"/>
              <w:rPr>
                <w:rFonts w:cs="Arial"/>
                <w:szCs w:val="24"/>
              </w:rPr>
            </w:pPr>
            <w:r w:rsidRPr="00E42546">
              <w:rPr>
                <w:rFonts w:cs="Arial"/>
                <w:szCs w:val="24"/>
              </w:rPr>
              <w:t xml:space="preserve">Minimally describes the applicant’s capacity to provide networking opportunities for school leaders throughout </w:t>
            </w:r>
            <w:r>
              <w:rPr>
                <w:rFonts w:cs="Arial"/>
                <w:szCs w:val="24"/>
              </w:rPr>
              <w:t>the region to share problems of</w:t>
            </w:r>
            <w:r w:rsidRPr="00E42546">
              <w:rPr>
                <w:rFonts w:cs="Arial"/>
                <w:szCs w:val="24"/>
              </w:rPr>
              <w:t xml:space="preserve"> practice and gain feedback from colleagues, mentors, coaches,</w:t>
            </w:r>
            <w:r w:rsidRPr="00E42546">
              <w:rPr>
                <w:rFonts w:cs="Arial"/>
                <w:color w:val="002060"/>
                <w:szCs w:val="24"/>
              </w:rPr>
              <w:t xml:space="preserve"> </w:t>
            </w:r>
            <w:r w:rsidRPr="00E42546">
              <w:rPr>
                <w:rFonts w:cs="Arial"/>
                <w:szCs w:val="24"/>
              </w:rPr>
              <w:t>and experts. This will include traveling to provide coaching and mentoring where the participant learner teams are located.</w:t>
            </w:r>
          </w:p>
        </w:tc>
      </w:tr>
      <w:tr w:rsidR="009F195A" w:rsidRPr="00E42546" w14:paraId="2AE2657A" w14:textId="77777777" w:rsidTr="001C1D17">
        <w:trPr>
          <w:cantSplit/>
          <w:trHeight w:val="1160"/>
        </w:trPr>
        <w:tc>
          <w:tcPr>
            <w:tcW w:w="3564" w:type="dxa"/>
          </w:tcPr>
          <w:p w14:paraId="42F4E93B" w14:textId="77777777" w:rsidR="009F195A" w:rsidRPr="00E42546" w:rsidRDefault="009F195A" w:rsidP="009F195A">
            <w:pPr>
              <w:ind w:right="43"/>
              <w:rPr>
                <w:rFonts w:cs="Arial"/>
                <w:szCs w:val="24"/>
              </w:rPr>
            </w:pPr>
            <w:r w:rsidRPr="00E42546">
              <w:rPr>
                <w:rFonts w:cs="Arial"/>
                <w:szCs w:val="24"/>
              </w:rPr>
              <w:t>Thoroughly and convincingly describes the applicant’s capacity to participate as a collaborative partner in the development, evaluation, and revision of the 21CSLA Program and overall Statewide SOS.</w:t>
            </w:r>
          </w:p>
        </w:tc>
        <w:tc>
          <w:tcPr>
            <w:tcW w:w="3564" w:type="dxa"/>
          </w:tcPr>
          <w:p w14:paraId="48A44E54" w14:textId="77777777" w:rsidR="009F195A" w:rsidRPr="00E42546" w:rsidRDefault="009F195A" w:rsidP="009F195A">
            <w:pPr>
              <w:ind w:right="43"/>
              <w:rPr>
                <w:rFonts w:cs="Arial"/>
                <w:szCs w:val="24"/>
              </w:rPr>
            </w:pPr>
            <w:r w:rsidRPr="00E42546">
              <w:rPr>
                <w:rFonts w:cs="Arial"/>
                <w:szCs w:val="24"/>
              </w:rPr>
              <w:t>Clearly describes the applicant’s capacity to participate as a collaborative partner in the development, evaluation, and revision of the 21CSLA Program and overall Statewide SOS.</w:t>
            </w:r>
          </w:p>
        </w:tc>
        <w:tc>
          <w:tcPr>
            <w:tcW w:w="3564" w:type="dxa"/>
          </w:tcPr>
          <w:p w14:paraId="625DDACF" w14:textId="77777777" w:rsidR="009F195A" w:rsidRPr="00E42546" w:rsidRDefault="009F195A" w:rsidP="009F195A">
            <w:pPr>
              <w:ind w:right="43"/>
              <w:rPr>
                <w:rFonts w:cs="Arial"/>
                <w:szCs w:val="24"/>
              </w:rPr>
            </w:pPr>
            <w:r w:rsidRPr="00E42546">
              <w:rPr>
                <w:rFonts w:cs="Arial"/>
                <w:szCs w:val="24"/>
              </w:rPr>
              <w:t>Adequately describes the applicant’s capacity to participate as a collaborative partner in the development, evaluation, and revision of the 21CSLA Program and overall SOS.</w:t>
            </w:r>
          </w:p>
        </w:tc>
        <w:tc>
          <w:tcPr>
            <w:tcW w:w="3564" w:type="dxa"/>
          </w:tcPr>
          <w:p w14:paraId="45A01F6D" w14:textId="77777777" w:rsidR="009F195A" w:rsidRPr="00E42546" w:rsidRDefault="009F195A" w:rsidP="009F195A">
            <w:pPr>
              <w:ind w:right="43"/>
              <w:rPr>
                <w:rFonts w:cs="Arial"/>
                <w:szCs w:val="24"/>
              </w:rPr>
            </w:pPr>
            <w:r w:rsidRPr="00E42546">
              <w:rPr>
                <w:rFonts w:cs="Arial"/>
                <w:szCs w:val="24"/>
              </w:rPr>
              <w:t>Minimally describes the applicant’s capacity to participate as a collaborative partner in the development, evaluation, and revision of the 21CSLA Program and overall Statewide SOS.</w:t>
            </w:r>
          </w:p>
        </w:tc>
      </w:tr>
    </w:tbl>
    <w:p w14:paraId="4A5BBABB" w14:textId="77777777" w:rsidR="00943792" w:rsidRPr="00E42546" w:rsidRDefault="00943792" w:rsidP="00B332AB">
      <w:pPr>
        <w:pStyle w:val="Heading5"/>
        <w:spacing w:before="240"/>
      </w:pPr>
      <w:r w:rsidRPr="00E42546">
        <w:t>Part 2</w:t>
      </w:r>
      <w:r w:rsidR="009D5A70" w:rsidRPr="00E42546">
        <w:t>—</w:t>
      </w:r>
      <w:r w:rsidRPr="00E42546">
        <w:rPr>
          <w:snapToGrid/>
        </w:rPr>
        <w:t>Program Facilitation</w:t>
      </w:r>
      <w:r w:rsidRPr="00E42546">
        <w:t xml:space="preserve"> (8 points)</w:t>
      </w:r>
    </w:p>
    <w:tbl>
      <w:tblPr>
        <w:tblStyle w:val="TableGrid2"/>
        <w:tblW w:w="14256" w:type="dxa"/>
        <w:tblInd w:w="-658" w:type="dxa"/>
        <w:tblCellMar>
          <w:top w:w="29" w:type="dxa"/>
          <w:left w:w="115" w:type="dxa"/>
          <w:bottom w:w="29" w:type="dxa"/>
          <w:right w:w="115" w:type="dxa"/>
        </w:tblCellMar>
        <w:tblLook w:val="01E0" w:firstRow="1" w:lastRow="1" w:firstColumn="1" w:lastColumn="1" w:noHBand="0" w:noVBand="0"/>
        <w:tblDescription w:val="This is the scoring rubric for this section. "/>
      </w:tblPr>
      <w:tblGrid>
        <w:gridCol w:w="3564"/>
        <w:gridCol w:w="3564"/>
        <w:gridCol w:w="3564"/>
        <w:gridCol w:w="3564"/>
      </w:tblGrid>
      <w:tr w:rsidR="00943792" w:rsidRPr="00E42546" w14:paraId="601B1A34" w14:textId="77777777" w:rsidTr="002D4E45">
        <w:trPr>
          <w:cantSplit/>
          <w:trHeight w:val="235"/>
          <w:tblHeader/>
        </w:trPr>
        <w:tc>
          <w:tcPr>
            <w:tcW w:w="3564" w:type="dxa"/>
            <w:shd w:val="clear" w:color="auto" w:fill="D0CECE" w:themeFill="background2" w:themeFillShade="E6"/>
          </w:tcPr>
          <w:p w14:paraId="3C1787BA" w14:textId="77777777" w:rsidR="00943792" w:rsidRPr="00E42546" w:rsidRDefault="00943792" w:rsidP="00943792">
            <w:pPr>
              <w:keepNext/>
              <w:adjustRightInd w:val="0"/>
              <w:ind w:left="-167"/>
              <w:jc w:val="center"/>
              <w:textAlignment w:val="baseline"/>
              <w:rPr>
                <w:rFonts w:cs="Arial"/>
                <w:b/>
                <w:color w:val="000000"/>
                <w:szCs w:val="24"/>
              </w:rPr>
            </w:pPr>
            <w:r w:rsidRPr="00E42546">
              <w:rPr>
                <w:rFonts w:cs="Arial"/>
                <w:b/>
                <w:color w:val="000000"/>
                <w:szCs w:val="24"/>
              </w:rPr>
              <w:t>OUTSTANDING (8 points)</w:t>
            </w:r>
          </w:p>
        </w:tc>
        <w:tc>
          <w:tcPr>
            <w:tcW w:w="3564" w:type="dxa"/>
            <w:shd w:val="clear" w:color="auto" w:fill="D0CECE" w:themeFill="background2" w:themeFillShade="E6"/>
          </w:tcPr>
          <w:p w14:paraId="6DBEC4B5"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STRONG (6 points)</w:t>
            </w:r>
          </w:p>
        </w:tc>
        <w:tc>
          <w:tcPr>
            <w:tcW w:w="3564" w:type="dxa"/>
            <w:shd w:val="clear" w:color="auto" w:fill="D0CECE" w:themeFill="background2" w:themeFillShade="E6"/>
          </w:tcPr>
          <w:p w14:paraId="4A8D414C"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ADEQUATE (4 points)</w:t>
            </w:r>
          </w:p>
        </w:tc>
        <w:tc>
          <w:tcPr>
            <w:tcW w:w="3564" w:type="dxa"/>
            <w:shd w:val="clear" w:color="auto" w:fill="D0CECE" w:themeFill="background2" w:themeFillShade="E6"/>
          </w:tcPr>
          <w:p w14:paraId="280EF008" w14:textId="77777777" w:rsidR="00943792" w:rsidRPr="00E42546" w:rsidRDefault="00943792" w:rsidP="006C7CD4">
            <w:pPr>
              <w:keepNext/>
              <w:adjustRightInd w:val="0"/>
              <w:jc w:val="center"/>
              <w:textAlignment w:val="baseline"/>
              <w:rPr>
                <w:rFonts w:cs="Arial"/>
                <w:b/>
                <w:color w:val="000000"/>
                <w:szCs w:val="24"/>
              </w:rPr>
            </w:pPr>
            <w:r w:rsidRPr="00E42546">
              <w:rPr>
                <w:rFonts w:cs="Arial"/>
                <w:b/>
                <w:color w:val="000000"/>
                <w:szCs w:val="24"/>
              </w:rPr>
              <w:t>MINIMAL (2</w:t>
            </w:r>
            <w:r w:rsidR="006C7CD4" w:rsidRPr="00E42546">
              <w:rPr>
                <w:rFonts w:cs="Arial"/>
                <w:b/>
                <w:color w:val="000000"/>
                <w:szCs w:val="24"/>
              </w:rPr>
              <w:t>–</w:t>
            </w:r>
            <w:r w:rsidRPr="00E42546">
              <w:rPr>
                <w:rFonts w:cs="Arial"/>
                <w:b/>
                <w:color w:val="000000"/>
                <w:szCs w:val="24"/>
              </w:rPr>
              <w:t>0 points)</w:t>
            </w:r>
          </w:p>
        </w:tc>
      </w:tr>
      <w:tr w:rsidR="00943792" w:rsidRPr="00E42546" w14:paraId="3FDAF9F6" w14:textId="77777777" w:rsidTr="002D4E45">
        <w:trPr>
          <w:cantSplit/>
          <w:trHeight w:val="440"/>
        </w:trPr>
        <w:tc>
          <w:tcPr>
            <w:tcW w:w="3564" w:type="dxa"/>
          </w:tcPr>
          <w:p w14:paraId="0AC918AE" w14:textId="77777777" w:rsidR="00943792" w:rsidRPr="004B70BF" w:rsidRDefault="00943792" w:rsidP="004B70BF">
            <w:pPr>
              <w:rPr>
                <w:rFonts w:cs="Arial"/>
                <w:snapToGrid/>
                <w:szCs w:val="24"/>
              </w:rPr>
            </w:pPr>
            <w:r w:rsidRPr="00E42546">
              <w:rPr>
                <w:rFonts w:cs="Arial"/>
                <w:szCs w:val="24"/>
              </w:rPr>
              <w:t xml:space="preserve">Thoroughly and convincingly describes </w:t>
            </w:r>
            <w:r w:rsidRPr="00E42546">
              <w:rPr>
                <w:rFonts w:cs="Arial"/>
                <w:snapToGrid/>
                <w:szCs w:val="24"/>
              </w:rPr>
              <w:t xml:space="preserve">the applicant’s use of the </w:t>
            </w:r>
            <w:r w:rsidR="00F71748">
              <w:rPr>
                <w:rFonts w:cs="Arial"/>
                <w:snapToGrid/>
                <w:szCs w:val="24"/>
              </w:rPr>
              <w:t>CPSEL</w:t>
            </w:r>
            <w:r w:rsidRPr="00E42546">
              <w:rPr>
                <w:rFonts w:cs="Arial"/>
                <w:snapToGrid/>
                <w:szCs w:val="24"/>
              </w:rPr>
              <w:t xml:space="preserve"> and the QPLS in supporting educ</w:t>
            </w:r>
            <w:r w:rsidR="004948D3" w:rsidRPr="00E42546">
              <w:rPr>
                <w:rFonts w:cs="Arial"/>
                <w:snapToGrid/>
                <w:szCs w:val="24"/>
              </w:rPr>
              <w:t>ational leader success.</w:t>
            </w:r>
          </w:p>
        </w:tc>
        <w:tc>
          <w:tcPr>
            <w:tcW w:w="3564" w:type="dxa"/>
          </w:tcPr>
          <w:p w14:paraId="5FC4923E" w14:textId="77777777" w:rsidR="00943792" w:rsidRPr="004B70BF" w:rsidRDefault="00943792" w:rsidP="004B70BF">
            <w:pPr>
              <w:rPr>
                <w:rFonts w:cs="Arial"/>
                <w:snapToGrid/>
                <w:szCs w:val="24"/>
              </w:rPr>
            </w:pPr>
            <w:r w:rsidRPr="00E42546">
              <w:rPr>
                <w:rFonts w:cs="Arial"/>
                <w:szCs w:val="24"/>
              </w:rPr>
              <w:t xml:space="preserve">Provides a clear description of </w:t>
            </w:r>
            <w:r w:rsidRPr="00E42546">
              <w:rPr>
                <w:rFonts w:cs="Arial"/>
                <w:snapToGrid/>
                <w:szCs w:val="24"/>
              </w:rPr>
              <w:t xml:space="preserve">the applicant’s use of the </w:t>
            </w:r>
            <w:r w:rsidR="00F71748">
              <w:rPr>
                <w:rFonts w:cs="Arial"/>
                <w:snapToGrid/>
                <w:szCs w:val="24"/>
              </w:rPr>
              <w:t>CPSEL</w:t>
            </w:r>
            <w:r w:rsidRPr="00E42546">
              <w:rPr>
                <w:rFonts w:cs="Arial"/>
                <w:snapToGrid/>
                <w:szCs w:val="24"/>
              </w:rPr>
              <w:t xml:space="preserve"> and the QPLS in support</w:t>
            </w:r>
            <w:r w:rsidR="004948D3" w:rsidRPr="00E42546">
              <w:rPr>
                <w:rFonts w:cs="Arial"/>
                <w:snapToGrid/>
                <w:szCs w:val="24"/>
              </w:rPr>
              <w:t>ing educational leader success.</w:t>
            </w:r>
          </w:p>
        </w:tc>
        <w:tc>
          <w:tcPr>
            <w:tcW w:w="3564" w:type="dxa"/>
          </w:tcPr>
          <w:p w14:paraId="132B35DC" w14:textId="77777777" w:rsidR="00943792" w:rsidRPr="004B70BF" w:rsidRDefault="00943792" w:rsidP="004B70BF">
            <w:pPr>
              <w:rPr>
                <w:rFonts w:cs="Arial"/>
                <w:snapToGrid/>
                <w:szCs w:val="24"/>
              </w:rPr>
            </w:pPr>
            <w:r w:rsidRPr="00E42546">
              <w:rPr>
                <w:rFonts w:cs="Arial"/>
                <w:szCs w:val="24"/>
              </w:rPr>
              <w:t xml:space="preserve">Provides an adequate description of </w:t>
            </w:r>
            <w:r w:rsidRPr="00E42546">
              <w:rPr>
                <w:rFonts w:cs="Arial"/>
                <w:snapToGrid/>
                <w:szCs w:val="24"/>
              </w:rPr>
              <w:t xml:space="preserve">the applicant’s use of the </w:t>
            </w:r>
            <w:r w:rsidR="00F71748">
              <w:rPr>
                <w:rFonts w:cs="Arial"/>
                <w:snapToGrid/>
                <w:szCs w:val="24"/>
              </w:rPr>
              <w:t>CPSEL</w:t>
            </w:r>
            <w:r w:rsidRPr="00E42546">
              <w:rPr>
                <w:rFonts w:cs="Arial"/>
                <w:snapToGrid/>
                <w:szCs w:val="24"/>
              </w:rPr>
              <w:t xml:space="preserve"> and the QPLS in supporting educational leader success.</w:t>
            </w:r>
          </w:p>
        </w:tc>
        <w:tc>
          <w:tcPr>
            <w:tcW w:w="3564" w:type="dxa"/>
          </w:tcPr>
          <w:p w14:paraId="7BBDEA85" w14:textId="77777777" w:rsidR="00943792" w:rsidRPr="004B70BF" w:rsidRDefault="00943792" w:rsidP="004B70BF">
            <w:pPr>
              <w:rPr>
                <w:rFonts w:cs="Arial"/>
                <w:snapToGrid/>
                <w:szCs w:val="24"/>
              </w:rPr>
            </w:pPr>
            <w:r w:rsidRPr="00E42546">
              <w:rPr>
                <w:rFonts w:cs="Arial"/>
                <w:szCs w:val="24"/>
              </w:rPr>
              <w:t xml:space="preserve">Provides a minimal description of </w:t>
            </w:r>
            <w:r w:rsidRPr="00E42546">
              <w:rPr>
                <w:rFonts w:cs="Arial"/>
                <w:snapToGrid/>
                <w:szCs w:val="24"/>
              </w:rPr>
              <w:t xml:space="preserve">the applicant’s use of the </w:t>
            </w:r>
            <w:r w:rsidR="00F71748">
              <w:rPr>
                <w:rFonts w:cs="Arial"/>
                <w:snapToGrid/>
                <w:szCs w:val="24"/>
              </w:rPr>
              <w:t>CPSEL</w:t>
            </w:r>
            <w:r w:rsidRPr="00E42546">
              <w:rPr>
                <w:rFonts w:cs="Arial"/>
                <w:snapToGrid/>
                <w:szCs w:val="24"/>
              </w:rPr>
              <w:t xml:space="preserve"> and the QPLS in support</w:t>
            </w:r>
            <w:r w:rsidR="004948D3" w:rsidRPr="00E42546">
              <w:rPr>
                <w:rFonts w:cs="Arial"/>
                <w:snapToGrid/>
                <w:szCs w:val="24"/>
              </w:rPr>
              <w:t>ing educational leader success.</w:t>
            </w:r>
          </w:p>
        </w:tc>
      </w:tr>
      <w:tr w:rsidR="004B70BF" w:rsidRPr="00E42546" w14:paraId="2C0CF196" w14:textId="77777777" w:rsidTr="002D4E45">
        <w:trPr>
          <w:cantSplit/>
          <w:trHeight w:val="440"/>
        </w:trPr>
        <w:tc>
          <w:tcPr>
            <w:tcW w:w="3564" w:type="dxa"/>
          </w:tcPr>
          <w:p w14:paraId="4EB41FC4" w14:textId="77777777" w:rsidR="004B70BF" w:rsidRPr="004B70BF" w:rsidRDefault="004B70BF" w:rsidP="004B70BF">
            <w:pPr>
              <w:rPr>
                <w:rFonts w:cs="Arial"/>
                <w:snapToGrid/>
                <w:szCs w:val="24"/>
              </w:rPr>
            </w:pPr>
            <w:r w:rsidRPr="00E42546">
              <w:rPr>
                <w:rFonts w:cs="Arial"/>
                <w:szCs w:val="24"/>
              </w:rPr>
              <w:lastRenderedPageBreak/>
              <w:t xml:space="preserve">Thoroughly and convincingly </w:t>
            </w:r>
            <w:r w:rsidRPr="00E42546">
              <w:rPr>
                <w:rFonts w:cs="Arial"/>
                <w:snapToGrid/>
                <w:szCs w:val="24"/>
              </w:rPr>
              <w:t xml:space="preserve">describes coaching and professional learning around supporting effective standards-aligned instruction and other instruction that promotes critical thinking, inclusive practices for students with disabilities, </w:t>
            </w:r>
            <w:r>
              <w:rPr>
                <w:rFonts w:cs="Arial"/>
                <w:snapToGrid/>
                <w:szCs w:val="24"/>
                <w:lang w:val="en"/>
              </w:rPr>
              <w:t>asset-based</w:t>
            </w:r>
            <w:r w:rsidRPr="00E42546">
              <w:rPr>
                <w:rFonts w:cs="Arial"/>
                <w:snapToGrid/>
                <w:szCs w:val="24"/>
                <w:lang w:val="en"/>
              </w:rPr>
              <w:t xml:space="preserve"> pedagog</w:t>
            </w:r>
            <w:r>
              <w:rPr>
                <w:rFonts w:cs="Arial"/>
                <w:snapToGrid/>
                <w:szCs w:val="24"/>
                <w:lang w:val="en"/>
              </w:rPr>
              <w:t>ies</w:t>
            </w:r>
            <w:r w:rsidRPr="00E42546">
              <w:rPr>
                <w:rFonts w:cs="Arial"/>
                <w:snapToGrid/>
                <w:szCs w:val="24"/>
                <w:lang w:val="en"/>
              </w:rPr>
              <w:t>,</w:t>
            </w:r>
            <w:r w:rsidRPr="00E42546">
              <w:rPr>
                <w:rFonts w:cs="Arial"/>
                <w:snapToGrid/>
                <w:szCs w:val="24"/>
              </w:rPr>
              <w:t xml:space="preserve"> social-emotional learning, restorative practices, and other alternative behavioral programs.</w:t>
            </w:r>
          </w:p>
        </w:tc>
        <w:tc>
          <w:tcPr>
            <w:tcW w:w="3564" w:type="dxa"/>
          </w:tcPr>
          <w:p w14:paraId="6F339464" w14:textId="77777777" w:rsidR="004B70BF" w:rsidRPr="004B70BF" w:rsidRDefault="004B70BF" w:rsidP="004B70BF">
            <w:pPr>
              <w:rPr>
                <w:rFonts w:cs="Arial"/>
                <w:snapToGrid/>
                <w:szCs w:val="24"/>
              </w:rPr>
            </w:pPr>
            <w:r w:rsidRPr="00E42546">
              <w:rPr>
                <w:rFonts w:cs="Arial"/>
                <w:szCs w:val="24"/>
              </w:rPr>
              <w:t xml:space="preserve">Clearly </w:t>
            </w:r>
            <w:r w:rsidRPr="00E42546">
              <w:rPr>
                <w:rFonts w:cs="Arial"/>
                <w:snapToGrid/>
                <w:szCs w:val="24"/>
              </w:rPr>
              <w:t xml:space="preserve">describes coaching and professional learning around supporting effective standards-aligned instruction and other instruction that promotes critical thinking, inclusive practices for students with disabilities, </w:t>
            </w:r>
            <w:r>
              <w:rPr>
                <w:rFonts w:cs="Arial"/>
                <w:snapToGrid/>
                <w:szCs w:val="24"/>
                <w:lang w:val="en"/>
              </w:rPr>
              <w:t>asset-based</w:t>
            </w:r>
            <w:r w:rsidRPr="00E42546">
              <w:rPr>
                <w:rFonts w:cs="Arial"/>
                <w:snapToGrid/>
                <w:szCs w:val="24"/>
                <w:lang w:val="en"/>
              </w:rPr>
              <w:t xml:space="preserve"> pedagog</w:t>
            </w:r>
            <w:r>
              <w:rPr>
                <w:rFonts w:cs="Arial"/>
                <w:snapToGrid/>
                <w:szCs w:val="24"/>
                <w:lang w:val="en"/>
              </w:rPr>
              <w:t>ies</w:t>
            </w:r>
            <w:r w:rsidRPr="00E42546">
              <w:rPr>
                <w:rFonts w:cs="Arial"/>
                <w:snapToGrid/>
                <w:szCs w:val="24"/>
                <w:lang w:val="en"/>
              </w:rPr>
              <w:t>,</w:t>
            </w:r>
            <w:r w:rsidRPr="00E42546">
              <w:rPr>
                <w:rFonts w:cs="Arial"/>
                <w:snapToGrid/>
                <w:szCs w:val="24"/>
              </w:rPr>
              <w:t xml:space="preserve"> social-emotional learning, restorative practices, and other alternative behavioral programs.</w:t>
            </w:r>
          </w:p>
        </w:tc>
        <w:tc>
          <w:tcPr>
            <w:tcW w:w="3564" w:type="dxa"/>
          </w:tcPr>
          <w:p w14:paraId="28D0B9A4" w14:textId="77777777" w:rsidR="004B70BF" w:rsidRPr="004B70BF" w:rsidRDefault="004B70BF" w:rsidP="004B70BF">
            <w:pPr>
              <w:rPr>
                <w:rFonts w:cs="Arial"/>
                <w:snapToGrid/>
                <w:szCs w:val="24"/>
              </w:rPr>
            </w:pPr>
            <w:r w:rsidRPr="00E42546">
              <w:rPr>
                <w:rFonts w:cs="Arial"/>
                <w:szCs w:val="24"/>
              </w:rPr>
              <w:t xml:space="preserve">Adequately </w:t>
            </w:r>
            <w:r w:rsidRPr="00E42546">
              <w:rPr>
                <w:rFonts w:cs="Arial"/>
                <w:snapToGrid/>
                <w:szCs w:val="24"/>
              </w:rPr>
              <w:t xml:space="preserve">describes coaching and professional learning around supporting effective standards-aligned instruction and other instruction that promotes critical thinking, inclusive practices for students with disabilities, </w:t>
            </w:r>
            <w:r>
              <w:rPr>
                <w:rFonts w:cs="Arial"/>
                <w:snapToGrid/>
                <w:szCs w:val="24"/>
                <w:lang w:val="en"/>
              </w:rPr>
              <w:t>asset-based</w:t>
            </w:r>
            <w:r w:rsidRPr="00E42546">
              <w:rPr>
                <w:rFonts w:cs="Arial"/>
                <w:snapToGrid/>
                <w:szCs w:val="24"/>
                <w:lang w:val="en"/>
              </w:rPr>
              <w:t xml:space="preserve"> pedagog</w:t>
            </w:r>
            <w:r>
              <w:rPr>
                <w:rFonts w:cs="Arial"/>
                <w:snapToGrid/>
                <w:szCs w:val="24"/>
                <w:lang w:val="en"/>
              </w:rPr>
              <w:t>ies</w:t>
            </w:r>
            <w:r w:rsidRPr="00E42546">
              <w:rPr>
                <w:rFonts w:cs="Arial"/>
                <w:snapToGrid/>
                <w:szCs w:val="24"/>
                <w:lang w:val="en"/>
              </w:rPr>
              <w:t>,</w:t>
            </w:r>
            <w:r w:rsidRPr="00E42546">
              <w:rPr>
                <w:rFonts w:cs="Arial"/>
                <w:snapToGrid/>
                <w:szCs w:val="24"/>
              </w:rPr>
              <w:t xml:space="preserve"> social-emotional learning, restorative practices, and other alternative behavioral programs.</w:t>
            </w:r>
          </w:p>
        </w:tc>
        <w:tc>
          <w:tcPr>
            <w:tcW w:w="3564" w:type="dxa"/>
          </w:tcPr>
          <w:p w14:paraId="6A6E7F0C" w14:textId="77777777" w:rsidR="004B70BF" w:rsidRPr="004B70BF" w:rsidRDefault="004B70BF" w:rsidP="004B70BF">
            <w:pPr>
              <w:rPr>
                <w:rFonts w:cs="Arial"/>
                <w:snapToGrid/>
                <w:szCs w:val="24"/>
                <w:lang w:val="en"/>
              </w:rPr>
            </w:pPr>
            <w:r w:rsidRPr="00E42546">
              <w:rPr>
                <w:rFonts w:cs="Arial"/>
                <w:szCs w:val="24"/>
              </w:rPr>
              <w:t xml:space="preserve">Minimally </w:t>
            </w:r>
            <w:r w:rsidRPr="00E42546">
              <w:rPr>
                <w:rFonts w:cs="Arial"/>
                <w:snapToGrid/>
                <w:szCs w:val="24"/>
              </w:rPr>
              <w:t xml:space="preserve">describes coaching and professional learning around supporting effective standards-aligned instruction and other instruction that promotes critical thinking, inclusive practices for students with disabilities, </w:t>
            </w:r>
            <w:r>
              <w:rPr>
                <w:rFonts w:cs="Arial"/>
                <w:snapToGrid/>
                <w:szCs w:val="24"/>
                <w:lang w:val="en"/>
              </w:rPr>
              <w:t>asset-based</w:t>
            </w:r>
            <w:r w:rsidRPr="00E42546">
              <w:rPr>
                <w:rFonts w:cs="Arial"/>
                <w:snapToGrid/>
                <w:szCs w:val="24"/>
                <w:lang w:val="en"/>
              </w:rPr>
              <w:t xml:space="preserve"> pedagog</w:t>
            </w:r>
            <w:r>
              <w:rPr>
                <w:rFonts w:cs="Arial"/>
                <w:snapToGrid/>
                <w:szCs w:val="24"/>
                <w:lang w:val="en"/>
              </w:rPr>
              <w:t>ies</w:t>
            </w:r>
            <w:r w:rsidRPr="00E42546">
              <w:rPr>
                <w:rFonts w:cs="Arial"/>
                <w:snapToGrid/>
                <w:szCs w:val="24"/>
                <w:lang w:val="en"/>
              </w:rPr>
              <w:t>,</w:t>
            </w:r>
            <w:r w:rsidRPr="00E42546">
              <w:rPr>
                <w:rFonts w:cs="Arial"/>
                <w:snapToGrid/>
                <w:szCs w:val="24"/>
              </w:rPr>
              <w:t xml:space="preserve"> social-emotional learning, restorative practices, and other alternative behavioral programs.</w:t>
            </w:r>
          </w:p>
        </w:tc>
      </w:tr>
      <w:tr w:rsidR="009F195A" w:rsidRPr="00E42546" w14:paraId="2BEC8BCB" w14:textId="77777777" w:rsidTr="002D4E45">
        <w:trPr>
          <w:cantSplit/>
          <w:trHeight w:val="440"/>
        </w:trPr>
        <w:tc>
          <w:tcPr>
            <w:tcW w:w="3564" w:type="dxa"/>
          </w:tcPr>
          <w:p w14:paraId="079CD57F" w14:textId="77777777" w:rsidR="009F195A" w:rsidRPr="004B70BF" w:rsidRDefault="004B70BF" w:rsidP="004B70BF">
            <w:pPr>
              <w:rPr>
                <w:rFonts w:cs="Arial"/>
                <w:snapToGrid/>
                <w:szCs w:val="24"/>
              </w:rPr>
            </w:pPr>
            <w:r w:rsidRPr="00E42546">
              <w:rPr>
                <w:rFonts w:cs="Arial"/>
                <w:szCs w:val="24"/>
              </w:rPr>
              <w:t xml:space="preserve">Thoroughly and convincingly </w:t>
            </w:r>
            <w:r w:rsidRPr="00E42546">
              <w:rPr>
                <w:rFonts w:cs="Arial"/>
                <w:snapToGrid/>
                <w:szCs w:val="24"/>
              </w:rPr>
              <w:t>describes coaching that supports effective language acquisition programs for Englis</w:t>
            </w:r>
            <w:r>
              <w:rPr>
                <w:rFonts w:cs="Arial"/>
                <w:snapToGrid/>
                <w:szCs w:val="24"/>
              </w:rPr>
              <w:t>h learners.</w:t>
            </w:r>
          </w:p>
        </w:tc>
        <w:tc>
          <w:tcPr>
            <w:tcW w:w="3564" w:type="dxa"/>
          </w:tcPr>
          <w:p w14:paraId="26B71FFC" w14:textId="77777777" w:rsidR="009F195A" w:rsidRPr="004B70BF" w:rsidRDefault="004B70BF" w:rsidP="004B70BF">
            <w:pPr>
              <w:rPr>
                <w:rFonts w:cs="Arial"/>
                <w:snapToGrid/>
                <w:szCs w:val="24"/>
              </w:rPr>
            </w:pPr>
            <w:r w:rsidRPr="00E42546">
              <w:rPr>
                <w:rFonts w:cs="Arial"/>
                <w:szCs w:val="24"/>
              </w:rPr>
              <w:t xml:space="preserve">Clearly </w:t>
            </w:r>
            <w:r w:rsidRPr="00E42546">
              <w:rPr>
                <w:rFonts w:cs="Arial"/>
                <w:snapToGrid/>
                <w:szCs w:val="24"/>
              </w:rPr>
              <w:t>describes coaching that</w:t>
            </w:r>
            <w:r w:rsidRPr="00E42546">
              <w:rPr>
                <w:rFonts w:cs="Arial"/>
                <w:snapToGrid/>
                <w:color w:val="1F3864"/>
                <w:szCs w:val="24"/>
              </w:rPr>
              <w:t xml:space="preserve"> </w:t>
            </w:r>
            <w:r w:rsidRPr="00E42546">
              <w:rPr>
                <w:rFonts w:cs="Arial"/>
                <w:snapToGrid/>
                <w:szCs w:val="24"/>
              </w:rPr>
              <w:t>supports effective language acquisition programs for English learners.</w:t>
            </w:r>
          </w:p>
        </w:tc>
        <w:tc>
          <w:tcPr>
            <w:tcW w:w="3564" w:type="dxa"/>
          </w:tcPr>
          <w:p w14:paraId="5A52DEE3" w14:textId="77777777" w:rsidR="009F195A" w:rsidRPr="004B70BF" w:rsidRDefault="004B70BF" w:rsidP="004B70BF">
            <w:pPr>
              <w:rPr>
                <w:rFonts w:cs="Arial"/>
                <w:snapToGrid/>
                <w:szCs w:val="24"/>
              </w:rPr>
            </w:pPr>
            <w:r w:rsidRPr="00E42546">
              <w:rPr>
                <w:rFonts w:cs="Arial"/>
                <w:szCs w:val="24"/>
              </w:rPr>
              <w:t xml:space="preserve">Adequately </w:t>
            </w:r>
            <w:r w:rsidRPr="00E42546">
              <w:rPr>
                <w:rFonts w:cs="Arial"/>
                <w:snapToGrid/>
                <w:szCs w:val="24"/>
              </w:rPr>
              <w:t>describes coaching</w:t>
            </w:r>
            <w:r w:rsidRPr="00E42546">
              <w:rPr>
                <w:rFonts w:cs="Arial"/>
                <w:snapToGrid/>
                <w:color w:val="1F3864"/>
                <w:szCs w:val="24"/>
              </w:rPr>
              <w:t xml:space="preserve"> </w:t>
            </w:r>
            <w:r w:rsidRPr="00E42546">
              <w:rPr>
                <w:rFonts w:cs="Arial"/>
                <w:snapToGrid/>
                <w:szCs w:val="24"/>
              </w:rPr>
              <w:t>that supports effective language acquisition programs for English learners.</w:t>
            </w:r>
          </w:p>
        </w:tc>
        <w:tc>
          <w:tcPr>
            <w:tcW w:w="3564" w:type="dxa"/>
          </w:tcPr>
          <w:p w14:paraId="383D8A39" w14:textId="77777777" w:rsidR="009F195A" w:rsidRPr="004B70BF" w:rsidRDefault="004B70BF" w:rsidP="004B70BF">
            <w:pPr>
              <w:rPr>
                <w:rFonts w:cs="Arial"/>
                <w:snapToGrid/>
                <w:szCs w:val="24"/>
              </w:rPr>
            </w:pPr>
            <w:r w:rsidRPr="00E42546">
              <w:rPr>
                <w:rFonts w:cs="Arial"/>
                <w:szCs w:val="24"/>
              </w:rPr>
              <w:t xml:space="preserve">Minimally </w:t>
            </w:r>
            <w:r w:rsidRPr="00E42546">
              <w:rPr>
                <w:rFonts w:cs="Arial"/>
                <w:snapToGrid/>
                <w:szCs w:val="24"/>
              </w:rPr>
              <w:t>describes coaching that supports effective language acquisition programs for English learners.</w:t>
            </w:r>
          </w:p>
        </w:tc>
      </w:tr>
      <w:tr w:rsidR="009F195A" w:rsidRPr="00E42546" w14:paraId="0541A012" w14:textId="77777777" w:rsidTr="002D4E45">
        <w:trPr>
          <w:cantSplit/>
          <w:trHeight w:val="440"/>
        </w:trPr>
        <w:tc>
          <w:tcPr>
            <w:tcW w:w="3564" w:type="dxa"/>
          </w:tcPr>
          <w:p w14:paraId="2CBBB17B" w14:textId="77777777" w:rsidR="009F195A" w:rsidRPr="009F195A" w:rsidRDefault="009F195A" w:rsidP="004B70BF">
            <w:pPr>
              <w:rPr>
                <w:rFonts w:cs="Arial"/>
                <w:snapToGrid/>
                <w:szCs w:val="24"/>
              </w:rPr>
            </w:pPr>
            <w:r w:rsidRPr="00E42546">
              <w:rPr>
                <w:rFonts w:cs="Arial"/>
                <w:szCs w:val="24"/>
              </w:rPr>
              <w:t xml:space="preserve">Thoroughly and convincingly </w:t>
            </w:r>
            <w:r w:rsidRPr="00E42546">
              <w:rPr>
                <w:rFonts w:cs="Arial"/>
                <w:snapToGrid/>
                <w:szCs w:val="24"/>
              </w:rPr>
              <w:t>identifies strategies for addressing performance gaps among pupil groups, leveraging wraparound services to support healthy development of pupils, civic engagement, and addressing other critical areas identified by the CDE, CCEE, and stakeholders.</w:t>
            </w:r>
          </w:p>
        </w:tc>
        <w:tc>
          <w:tcPr>
            <w:tcW w:w="3564" w:type="dxa"/>
          </w:tcPr>
          <w:p w14:paraId="37948125" w14:textId="77777777" w:rsidR="009F195A" w:rsidRPr="009F195A" w:rsidRDefault="009F195A" w:rsidP="004B70BF">
            <w:pPr>
              <w:rPr>
                <w:rFonts w:cs="Arial"/>
                <w:snapToGrid/>
                <w:szCs w:val="24"/>
              </w:rPr>
            </w:pPr>
            <w:r w:rsidRPr="00E42546">
              <w:rPr>
                <w:rFonts w:cs="Arial"/>
                <w:szCs w:val="24"/>
              </w:rPr>
              <w:t xml:space="preserve">Clearly </w:t>
            </w:r>
            <w:r w:rsidRPr="00E42546">
              <w:rPr>
                <w:rFonts w:cs="Arial"/>
                <w:snapToGrid/>
                <w:szCs w:val="24"/>
              </w:rPr>
              <w:t>identifies strategies for addressing performance gaps among pupil groups, leveraging wraparound services to support healthy development of pupils, civic engagement, and addressing other critical areas identified by the CDE, CCEE, and stakeholders.</w:t>
            </w:r>
          </w:p>
        </w:tc>
        <w:tc>
          <w:tcPr>
            <w:tcW w:w="3564" w:type="dxa"/>
          </w:tcPr>
          <w:p w14:paraId="572B2A87" w14:textId="77777777" w:rsidR="009F195A" w:rsidRPr="009F195A" w:rsidRDefault="009F195A" w:rsidP="004B70BF">
            <w:pPr>
              <w:rPr>
                <w:rFonts w:cs="Arial"/>
                <w:snapToGrid/>
                <w:szCs w:val="24"/>
              </w:rPr>
            </w:pPr>
            <w:r w:rsidRPr="00E42546">
              <w:rPr>
                <w:rFonts w:cs="Arial"/>
                <w:szCs w:val="24"/>
              </w:rPr>
              <w:t xml:space="preserve">Adequately </w:t>
            </w:r>
            <w:r w:rsidRPr="00E42546">
              <w:rPr>
                <w:rFonts w:cs="Arial"/>
                <w:snapToGrid/>
                <w:szCs w:val="24"/>
              </w:rPr>
              <w:t>identifies strategies for addressing performance gaps among pupil groups, leveraging wraparound services to support healthy development of pupils, civic engagement, and addressing other critical areas identified by the CDE, CCEE, and stakeholders.</w:t>
            </w:r>
          </w:p>
        </w:tc>
        <w:tc>
          <w:tcPr>
            <w:tcW w:w="3564" w:type="dxa"/>
          </w:tcPr>
          <w:p w14:paraId="2E0B5ED3" w14:textId="77777777" w:rsidR="009F195A" w:rsidRPr="009F195A" w:rsidRDefault="009F195A" w:rsidP="004B70BF">
            <w:pPr>
              <w:rPr>
                <w:rFonts w:cs="Arial"/>
                <w:snapToGrid/>
                <w:szCs w:val="24"/>
              </w:rPr>
            </w:pPr>
            <w:r w:rsidRPr="00E42546">
              <w:rPr>
                <w:rFonts w:cs="Arial"/>
                <w:szCs w:val="24"/>
              </w:rPr>
              <w:t xml:space="preserve">Minimally </w:t>
            </w:r>
            <w:r w:rsidRPr="00E42546">
              <w:rPr>
                <w:rFonts w:cs="Arial"/>
                <w:snapToGrid/>
                <w:szCs w:val="24"/>
              </w:rPr>
              <w:t>identifies strategies for addressing performance gaps among pupil groups, leveraging wraparound services to support healthy development of pupils, civic engagement, and addressing other critical areas identified by the CDE, CCEE, and stakeholders.</w:t>
            </w:r>
          </w:p>
        </w:tc>
      </w:tr>
      <w:tr w:rsidR="009F195A" w:rsidRPr="00E42546" w14:paraId="1387B4B1" w14:textId="77777777" w:rsidTr="002D4E45">
        <w:trPr>
          <w:cantSplit/>
          <w:trHeight w:val="798"/>
        </w:trPr>
        <w:tc>
          <w:tcPr>
            <w:tcW w:w="3564" w:type="dxa"/>
          </w:tcPr>
          <w:p w14:paraId="41A676BB" w14:textId="77777777" w:rsidR="009F195A" w:rsidRPr="009F195A" w:rsidRDefault="009F195A" w:rsidP="004B70BF">
            <w:pPr>
              <w:rPr>
                <w:rFonts w:cs="Arial"/>
                <w:snapToGrid/>
                <w:szCs w:val="24"/>
              </w:rPr>
            </w:pPr>
            <w:r w:rsidRPr="00E42546">
              <w:rPr>
                <w:rFonts w:cs="Arial"/>
                <w:szCs w:val="24"/>
              </w:rPr>
              <w:lastRenderedPageBreak/>
              <w:t>Thoroughly and convincingly describes</w:t>
            </w:r>
            <w:r w:rsidRPr="00E42546">
              <w:rPr>
                <w:rFonts w:cs="Arial"/>
                <w:snapToGrid/>
                <w:szCs w:val="24"/>
              </w:rPr>
              <w:t xml:space="preserve"> the teaching and learning strategies that will be used to ensure engaging and relevant learning takes place and impacts measurable change.</w:t>
            </w:r>
          </w:p>
        </w:tc>
        <w:tc>
          <w:tcPr>
            <w:tcW w:w="3564" w:type="dxa"/>
          </w:tcPr>
          <w:p w14:paraId="2A25B382" w14:textId="77777777" w:rsidR="009F195A" w:rsidRPr="009F195A" w:rsidRDefault="009F195A" w:rsidP="004B70BF">
            <w:pPr>
              <w:rPr>
                <w:rFonts w:cs="Arial"/>
                <w:snapToGrid/>
                <w:szCs w:val="24"/>
              </w:rPr>
            </w:pPr>
            <w:r w:rsidRPr="00E42546">
              <w:rPr>
                <w:rFonts w:cs="Arial"/>
                <w:szCs w:val="24"/>
              </w:rPr>
              <w:t xml:space="preserve">Clearly describes </w:t>
            </w:r>
            <w:r w:rsidRPr="00E42546">
              <w:rPr>
                <w:rFonts w:cs="Arial"/>
                <w:snapToGrid/>
                <w:szCs w:val="24"/>
              </w:rPr>
              <w:t>the teaching and learning strategies that will be used to ensure engaging and relevant learning takes place and impacts measurable change.</w:t>
            </w:r>
          </w:p>
        </w:tc>
        <w:tc>
          <w:tcPr>
            <w:tcW w:w="3564" w:type="dxa"/>
          </w:tcPr>
          <w:p w14:paraId="03645853" w14:textId="77777777" w:rsidR="009F195A" w:rsidRPr="00E42546" w:rsidRDefault="009F195A" w:rsidP="004B70BF">
            <w:pPr>
              <w:rPr>
                <w:rFonts w:cs="Arial"/>
                <w:szCs w:val="24"/>
              </w:rPr>
            </w:pPr>
            <w:r w:rsidRPr="00E42546">
              <w:rPr>
                <w:rFonts w:cs="Arial"/>
                <w:szCs w:val="24"/>
              </w:rPr>
              <w:t xml:space="preserve">Adequately describes </w:t>
            </w:r>
            <w:r w:rsidRPr="00E42546">
              <w:rPr>
                <w:rFonts w:cs="Arial"/>
                <w:snapToGrid/>
                <w:szCs w:val="24"/>
              </w:rPr>
              <w:t>the teaching and learning strategies that will be used to ensure engaging and relevant learning takes place and impacts measurable change</w:t>
            </w:r>
            <w:r>
              <w:rPr>
                <w:rFonts w:cs="Arial"/>
                <w:snapToGrid/>
                <w:szCs w:val="24"/>
              </w:rPr>
              <w:t>.</w:t>
            </w:r>
          </w:p>
        </w:tc>
        <w:tc>
          <w:tcPr>
            <w:tcW w:w="3564" w:type="dxa"/>
          </w:tcPr>
          <w:p w14:paraId="3B9D1051" w14:textId="77777777" w:rsidR="009F195A" w:rsidRPr="009F195A" w:rsidRDefault="009F195A" w:rsidP="004B70BF">
            <w:pPr>
              <w:rPr>
                <w:rFonts w:cs="Arial"/>
                <w:snapToGrid/>
                <w:szCs w:val="24"/>
              </w:rPr>
            </w:pPr>
            <w:r w:rsidRPr="00E42546">
              <w:rPr>
                <w:rFonts w:cs="Arial"/>
                <w:szCs w:val="24"/>
              </w:rPr>
              <w:t xml:space="preserve">Minimally describes </w:t>
            </w:r>
            <w:r w:rsidRPr="00E42546">
              <w:rPr>
                <w:rFonts w:cs="Arial"/>
                <w:snapToGrid/>
                <w:szCs w:val="24"/>
              </w:rPr>
              <w:t>the teaching and learning strategies that will be used to ensure engaging and relevant learning takes place and impacts measurable change.</w:t>
            </w:r>
          </w:p>
        </w:tc>
      </w:tr>
      <w:tr w:rsidR="009F195A" w:rsidRPr="00E42546" w14:paraId="320533B9" w14:textId="77777777" w:rsidTr="002D4E45">
        <w:trPr>
          <w:cantSplit/>
          <w:trHeight w:val="440"/>
        </w:trPr>
        <w:tc>
          <w:tcPr>
            <w:tcW w:w="3564" w:type="dxa"/>
          </w:tcPr>
          <w:p w14:paraId="582BA5CB" w14:textId="77777777" w:rsidR="009F195A" w:rsidRPr="00E42546" w:rsidRDefault="009F195A" w:rsidP="00943792">
            <w:pPr>
              <w:rPr>
                <w:rFonts w:cs="Arial"/>
                <w:szCs w:val="24"/>
              </w:rPr>
            </w:pPr>
            <w:r w:rsidRPr="00E42546">
              <w:rPr>
                <w:rFonts w:cs="Arial"/>
                <w:szCs w:val="24"/>
              </w:rPr>
              <w:t>Thoroughly and convincingly explains current existing approaches and experiences serving LEA and school leaders.</w:t>
            </w:r>
          </w:p>
        </w:tc>
        <w:tc>
          <w:tcPr>
            <w:tcW w:w="3564" w:type="dxa"/>
          </w:tcPr>
          <w:p w14:paraId="1D843F21" w14:textId="77777777" w:rsidR="009F195A" w:rsidRPr="00E42546" w:rsidRDefault="009F195A" w:rsidP="00943792">
            <w:pPr>
              <w:rPr>
                <w:rFonts w:cs="Arial"/>
                <w:szCs w:val="24"/>
              </w:rPr>
            </w:pPr>
            <w:r w:rsidRPr="00E42546">
              <w:rPr>
                <w:rFonts w:cs="Arial"/>
                <w:szCs w:val="24"/>
              </w:rPr>
              <w:t>Clearly explains current existing approaches and experiences serving LEA and school leaders.</w:t>
            </w:r>
          </w:p>
        </w:tc>
        <w:tc>
          <w:tcPr>
            <w:tcW w:w="3564" w:type="dxa"/>
          </w:tcPr>
          <w:p w14:paraId="75769B6B" w14:textId="77777777" w:rsidR="009F195A" w:rsidRPr="00E42546" w:rsidRDefault="009F195A" w:rsidP="00943792">
            <w:pPr>
              <w:rPr>
                <w:rFonts w:cs="Arial"/>
                <w:szCs w:val="24"/>
              </w:rPr>
            </w:pPr>
            <w:r w:rsidRPr="00E42546">
              <w:rPr>
                <w:rFonts w:cs="Arial"/>
                <w:szCs w:val="24"/>
              </w:rPr>
              <w:t>Adequately explains current existing approaches and experiences serving LEA and school leaders.</w:t>
            </w:r>
          </w:p>
        </w:tc>
        <w:tc>
          <w:tcPr>
            <w:tcW w:w="3564" w:type="dxa"/>
          </w:tcPr>
          <w:p w14:paraId="62354E2E" w14:textId="77777777" w:rsidR="009F195A" w:rsidRPr="00E42546" w:rsidRDefault="009F195A" w:rsidP="004B70BF">
            <w:pPr>
              <w:autoSpaceDE w:val="0"/>
              <w:autoSpaceDN w:val="0"/>
              <w:adjustRightInd w:val="0"/>
              <w:rPr>
                <w:rFonts w:cs="Arial"/>
                <w:szCs w:val="24"/>
              </w:rPr>
            </w:pPr>
            <w:r w:rsidRPr="00E42546">
              <w:rPr>
                <w:rFonts w:cs="Arial"/>
                <w:szCs w:val="24"/>
              </w:rPr>
              <w:t>Minimally explains current existing approaches and experiences serving LEA and school leaders.</w:t>
            </w:r>
          </w:p>
        </w:tc>
      </w:tr>
    </w:tbl>
    <w:p w14:paraId="0C9E0119" w14:textId="77777777" w:rsidR="00943792" w:rsidRPr="00E42546" w:rsidRDefault="00943792" w:rsidP="00B332AB">
      <w:pPr>
        <w:pStyle w:val="Heading5"/>
        <w:spacing w:before="240"/>
        <w:rPr>
          <w:rFonts w:cs="Arial"/>
        </w:rPr>
      </w:pPr>
      <w:r w:rsidRPr="00E42546">
        <w:rPr>
          <w:rFonts w:cs="Arial"/>
        </w:rPr>
        <w:t>Part 3</w:t>
      </w:r>
      <w:r w:rsidR="00E63670" w:rsidRPr="00E42546">
        <w:rPr>
          <w:rFonts w:cs="Arial"/>
        </w:rPr>
        <w:t>—</w:t>
      </w:r>
      <w:r w:rsidRPr="00E42546">
        <w:t>Goals and Expected Outcomes</w:t>
      </w:r>
      <w:r w:rsidRPr="00E42546">
        <w:rPr>
          <w:rFonts w:cs="Arial"/>
        </w:rPr>
        <w:t xml:space="preserve"> (4 points)</w:t>
      </w:r>
    </w:p>
    <w:tbl>
      <w:tblPr>
        <w:tblStyle w:val="TableGrid2"/>
        <w:tblW w:w="14112" w:type="dxa"/>
        <w:tblInd w:w="-583" w:type="dxa"/>
        <w:tblCellMar>
          <w:top w:w="29" w:type="dxa"/>
          <w:left w:w="115" w:type="dxa"/>
          <w:bottom w:w="29" w:type="dxa"/>
          <w:right w:w="115" w:type="dxa"/>
        </w:tblCellMar>
        <w:tblLook w:val="01E0" w:firstRow="1" w:lastRow="1" w:firstColumn="1" w:lastColumn="1" w:noHBand="0" w:noVBand="0"/>
        <w:tblDescription w:val="This is the scoring rubric for this section. "/>
      </w:tblPr>
      <w:tblGrid>
        <w:gridCol w:w="3528"/>
        <w:gridCol w:w="3528"/>
        <w:gridCol w:w="3528"/>
        <w:gridCol w:w="3528"/>
      </w:tblGrid>
      <w:tr w:rsidR="00943792" w:rsidRPr="00E42546" w14:paraId="39FDDA45" w14:textId="77777777" w:rsidTr="008871C0">
        <w:trPr>
          <w:cantSplit/>
          <w:trHeight w:val="235"/>
          <w:tblHeader/>
        </w:trPr>
        <w:tc>
          <w:tcPr>
            <w:tcW w:w="3528" w:type="dxa"/>
            <w:shd w:val="clear" w:color="auto" w:fill="D0CECE" w:themeFill="background2" w:themeFillShade="E6"/>
          </w:tcPr>
          <w:p w14:paraId="249CDB19" w14:textId="77777777" w:rsidR="00943792" w:rsidRPr="00E42546" w:rsidRDefault="00943792" w:rsidP="00943792">
            <w:pPr>
              <w:keepNext/>
              <w:adjustRightInd w:val="0"/>
              <w:ind w:left="-167"/>
              <w:jc w:val="center"/>
              <w:textAlignment w:val="baseline"/>
              <w:rPr>
                <w:rFonts w:cs="Arial"/>
                <w:b/>
                <w:color w:val="000000"/>
                <w:szCs w:val="24"/>
              </w:rPr>
            </w:pPr>
            <w:r w:rsidRPr="00E42546">
              <w:rPr>
                <w:rFonts w:cs="Arial"/>
                <w:b/>
                <w:color w:val="000000"/>
                <w:szCs w:val="24"/>
              </w:rPr>
              <w:t>OUTSTANDING (4 points)</w:t>
            </w:r>
          </w:p>
        </w:tc>
        <w:tc>
          <w:tcPr>
            <w:tcW w:w="3528" w:type="dxa"/>
            <w:shd w:val="clear" w:color="auto" w:fill="D0CECE" w:themeFill="background2" w:themeFillShade="E6"/>
          </w:tcPr>
          <w:p w14:paraId="308E1EB5"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STRONG (3 points)</w:t>
            </w:r>
          </w:p>
        </w:tc>
        <w:tc>
          <w:tcPr>
            <w:tcW w:w="3528" w:type="dxa"/>
            <w:shd w:val="clear" w:color="auto" w:fill="D0CECE" w:themeFill="background2" w:themeFillShade="E6"/>
          </w:tcPr>
          <w:p w14:paraId="573CCA50"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ADEQUATE (2 points)</w:t>
            </w:r>
          </w:p>
        </w:tc>
        <w:tc>
          <w:tcPr>
            <w:tcW w:w="3528" w:type="dxa"/>
            <w:shd w:val="clear" w:color="auto" w:fill="D0CECE" w:themeFill="background2" w:themeFillShade="E6"/>
          </w:tcPr>
          <w:p w14:paraId="522A409E" w14:textId="77777777" w:rsidR="00943792" w:rsidRPr="00E42546" w:rsidRDefault="00943792" w:rsidP="006C7CD4">
            <w:pPr>
              <w:keepNext/>
              <w:adjustRightInd w:val="0"/>
              <w:jc w:val="center"/>
              <w:textAlignment w:val="baseline"/>
              <w:rPr>
                <w:rFonts w:cs="Arial"/>
                <w:b/>
                <w:color w:val="000000"/>
                <w:szCs w:val="24"/>
              </w:rPr>
            </w:pPr>
            <w:r w:rsidRPr="00E42546">
              <w:rPr>
                <w:rFonts w:cs="Arial"/>
                <w:b/>
                <w:color w:val="000000"/>
                <w:szCs w:val="24"/>
              </w:rPr>
              <w:t>MINIMAL (1</w:t>
            </w:r>
            <w:r w:rsidR="006C7CD4" w:rsidRPr="00E42546">
              <w:rPr>
                <w:rFonts w:cs="Arial"/>
                <w:b/>
                <w:color w:val="000000"/>
                <w:szCs w:val="24"/>
              </w:rPr>
              <w:t>–</w:t>
            </w:r>
            <w:r w:rsidRPr="00E42546">
              <w:rPr>
                <w:rFonts w:cs="Arial"/>
                <w:b/>
                <w:color w:val="000000"/>
                <w:szCs w:val="24"/>
              </w:rPr>
              <w:t>0 points)</w:t>
            </w:r>
          </w:p>
        </w:tc>
      </w:tr>
      <w:tr w:rsidR="00943792" w:rsidRPr="00E42546" w14:paraId="29905675" w14:textId="77777777" w:rsidTr="008871C0">
        <w:trPr>
          <w:cantSplit/>
          <w:trHeight w:val="1248"/>
        </w:trPr>
        <w:tc>
          <w:tcPr>
            <w:tcW w:w="3528" w:type="dxa"/>
          </w:tcPr>
          <w:p w14:paraId="5AAB5FFB" w14:textId="77777777" w:rsidR="00943792" w:rsidRPr="004B70BF" w:rsidRDefault="001617D4" w:rsidP="004B70BF">
            <w:pPr>
              <w:rPr>
                <w:rFonts w:cs="Arial"/>
                <w:snapToGrid/>
                <w:szCs w:val="24"/>
              </w:rPr>
            </w:pPr>
            <w:r w:rsidRPr="00E42546">
              <w:rPr>
                <w:rFonts w:cs="Arial"/>
                <w:color w:val="000000"/>
                <w:szCs w:val="24"/>
              </w:rPr>
              <w:t>Thoroughly and convincingly describes the desired changes in principal and other school leader knowledge and skills as a result of participation in the 21CSLA Program.</w:t>
            </w:r>
          </w:p>
        </w:tc>
        <w:tc>
          <w:tcPr>
            <w:tcW w:w="3528" w:type="dxa"/>
          </w:tcPr>
          <w:p w14:paraId="7B8E14FE" w14:textId="77777777" w:rsidR="00943792" w:rsidRPr="004B70BF" w:rsidRDefault="00CF5B34" w:rsidP="004B70BF">
            <w:pPr>
              <w:rPr>
                <w:rFonts w:cs="Arial"/>
                <w:snapToGrid/>
                <w:szCs w:val="24"/>
              </w:rPr>
            </w:pPr>
            <w:r w:rsidRPr="00E42546">
              <w:rPr>
                <w:rFonts w:cs="Arial"/>
                <w:color w:val="000000"/>
                <w:szCs w:val="24"/>
              </w:rPr>
              <w:t>Clearly describes the desired changes in principal and other school leader knowledge and skills as a result of participation in the 21CSLA Program.</w:t>
            </w:r>
          </w:p>
        </w:tc>
        <w:tc>
          <w:tcPr>
            <w:tcW w:w="3528" w:type="dxa"/>
          </w:tcPr>
          <w:p w14:paraId="14C85B4C" w14:textId="77777777" w:rsidR="00943792" w:rsidRPr="004B70BF" w:rsidRDefault="00CF5B34" w:rsidP="004B70BF">
            <w:pPr>
              <w:rPr>
                <w:rFonts w:cs="Arial"/>
                <w:snapToGrid/>
                <w:szCs w:val="24"/>
              </w:rPr>
            </w:pPr>
            <w:r w:rsidRPr="00E42546">
              <w:rPr>
                <w:rFonts w:cs="Arial"/>
                <w:color w:val="000000"/>
                <w:szCs w:val="24"/>
              </w:rPr>
              <w:t>Adequately describes the desired changes in principal and other school leader knowledge and skills as a result of participation in the 21CSLA Program</w:t>
            </w:r>
            <w:r w:rsidR="004B70BF">
              <w:rPr>
                <w:rFonts w:cs="Arial"/>
                <w:color w:val="000000"/>
                <w:szCs w:val="24"/>
              </w:rPr>
              <w:t>.</w:t>
            </w:r>
          </w:p>
        </w:tc>
        <w:tc>
          <w:tcPr>
            <w:tcW w:w="3528" w:type="dxa"/>
          </w:tcPr>
          <w:p w14:paraId="6563325F" w14:textId="77777777" w:rsidR="00943792" w:rsidRPr="004B70BF" w:rsidRDefault="00CF5B34" w:rsidP="004B70BF">
            <w:pPr>
              <w:rPr>
                <w:rFonts w:cs="Arial"/>
                <w:snapToGrid/>
                <w:szCs w:val="24"/>
              </w:rPr>
            </w:pPr>
            <w:r w:rsidRPr="00E42546">
              <w:rPr>
                <w:rFonts w:cs="Arial"/>
                <w:color w:val="000000"/>
                <w:szCs w:val="24"/>
              </w:rPr>
              <w:t>Minimally describes the desired changes in principal and other school leader knowledge and skills as a result of participation in the 21CSLA Program.</w:t>
            </w:r>
          </w:p>
        </w:tc>
      </w:tr>
      <w:tr w:rsidR="004B70BF" w:rsidRPr="00E42546" w14:paraId="4C2CB9B9" w14:textId="77777777" w:rsidTr="008871C0">
        <w:trPr>
          <w:cantSplit/>
          <w:trHeight w:val="168"/>
        </w:trPr>
        <w:tc>
          <w:tcPr>
            <w:tcW w:w="3528" w:type="dxa"/>
          </w:tcPr>
          <w:p w14:paraId="21518838" w14:textId="77777777" w:rsidR="004B70BF" w:rsidRPr="00E42546" w:rsidRDefault="004B70BF" w:rsidP="004B70BF">
            <w:pPr>
              <w:ind w:right="-14"/>
              <w:rPr>
                <w:rFonts w:cs="Arial"/>
                <w:color w:val="000000"/>
                <w:szCs w:val="24"/>
              </w:rPr>
            </w:pPr>
            <w:r w:rsidRPr="00E42546">
              <w:rPr>
                <w:rFonts w:cs="Arial"/>
                <w:color w:val="000000"/>
                <w:szCs w:val="24"/>
              </w:rPr>
              <w:t xml:space="preserve">Thoroughly and convincingly describes </w:t>
            </w:r>
            <w:r w:rsidRPr="00E42546">
              <w:rPr>
                <w:rFonts w:cs="Arial"/>
                <w:snapToGrid/>
                <w:szCs w:val="24"/>
              </w:rPr>
              <w:t>the metrics to determine project success and evidence of high-quality professional learning.</w:t>
            </w:r>
          </w:p>
        </w:tc>
        <w:tc>
          <w:tcPr>
            <w:tcW w:w="3528" w:type="dxa"/>
          </w:tcPr>
          <w:p w14:paraId="4FE38B48" w14:textId="77777777" w:rsidR="004B70BF" w:rsidRPr="00E42546" w:rsidRDefault="004B70BF" w:rsidP="004B70BF">
            <w:pPr>
              <w:ind w:right="-14"/>
              <w:rPr>
                <w:rFonts w:cs="Arial"/>
                <w:color w:val="000000"/>
                <w:szCs w:val="24"/>
              </w:rPr>
            </w:pPr>
            <w:r w:rsidRPr="00E42546">
              <w:rPr>
                <w:rFonts w:cs="Arial"/>
                <w:color w:val="000000"/>
                <w:szCs w:val="24"/>
              </w:rPr>
              <w:t xml:space="preserve">Clearly describes </w:t>
            </w:r>
            <w:r w:rsidRPr="00E42546">
              <w:rPr>
                <w:rFonts w:cs="Arial"/>
                <w:snapToGrid/>
                <w:szCs w:val="24"/>
              </w:rPr>
              <w:t>the metrics to determine project success and evidence of high-quality professional learning.</w:t>
            </w:r>
          </w:p>
        </w:tc>
        <w:tc>
          <w:tcPr>
            <w:tcW w:w="3528" w:type="dxa"/>
          </w:tcPr>
          <w:p w14:paraId="6763392C" w14:textId="77777777" w:rsidR="004B70BF" w:rsidRPr="00E42546" w:rsidRDefault="004B70BF" w:rsidP="004B70BF">
            <w:pPr>
              <w:ind w:right="-14"/>
              <w:rPr>
                <w:rFonts w:cs="Arial"/>
                <w:color w:val="000000"/>
                <w:szCs w:val="24"/>
              </w:rPr>
            </w:pPr>
            <w:r w:rsidRPr="00E42546">
              <w:rPr>
                <w:rFonts w:cs="Arial"/>
                <w:color w:val="000000"/>
                <w:szCs w:val="24"/>
              </w:rPr>
              <w:t xml:space="preserve">Adequately describes </w:t>
            </w:r>
            <w:r w:rsidRPr="00E42546">
              <w:rPr>
                <w:rFonts w:cs="Arial"/>
                <w:snapToGrid/>
                <w:szCs w:val="24"/>
              </w:rPr>
              <w:t>the metrics to determine project success and evidence of high-quality professional learning.</w:t>
            </w:r>
          </w:p>
        </w:tc>
        <w:tc>
          <w:tcPr>
            <w:tcW w:w="3528" w:type="dxa"/>
          </w:tcPr>
          <w:p w14:paraId="64953C07" w14:textId="77777777" w:rsidR="004B70BF" w:rsidRPr="00E42546" w:rsidRDefault="004B70BF" w:rsidP="004B70BF">
            <w:pPr>
              <w:ind w:right="-14"/>
              <w:rPr>
                <w:rFonts w:cs="Arial"/>
                <w:color w:val="000000"/>
                <w:szCs w:val="24"/>
              </w:rPr>
            </w:pPr>
            <w:r w:rsidRPr="00E42546">
              <w:rPr>
                <w:rFonts w:cs="Arial"/>
                <w:color w:val="000000"/>
                <w:szCs w:val="24"/>
              </w:rPr>
              <w:t xml:space="preserve">Minimally describes </w:t>
            </w:r>
            <w:r w:rsidRPr="00E42546">
              <w:rPr>
                <w:rFonts w:cs="Arial"/>
                <w:snapToGrid/>
                <w:szCs w:val="24"/>
              </w:rPr>
              <w:t>the metrics to determine project success and evidence of high-quality professional learning.</w:t>
            </w:r>
          </w:p>
        </w:tc>
      </w:tr>
      <w:tr w:rsidR="004B70BF" w:rsidRPr="00E42546" w14:paraId="7BC51873" w14:textId="77777777" w:rsidTr="008871C0">
        <w:trPr>
          <w:cantSplit/>
          <w:trHeight w:val="2330"/>
        </w:trPr>
        <w:tc>
          <w:tcPr>
            <w:tcW w:w="3528" w:type="dxa"/>
          </w:tcPr>
          <w:p w14:paraId="6ADDDE99" w14:textId="77777777" w:rsidR="004B70BF" w:rsidRPr="00E42546" w:rsidRDefault="004B70BF" w:rsidP="004B70BF">
            <w:pPr>
              <w:ind w:right="36"/>
              <w:rPr>
                <w:rFonts w:cs="Arial"/>
                <w:color w:val="000000"/>
                <w:szCs w:val="24"/>
              </w:rPr>
            </w:pPr>
            <w:r w:rsidRPr="00E42546">
              <w:rPr>
                <w:rFonts w:cs="Arial"/>
                <w:color w:val="000000"/>
                <w:szCs w:val="24"/>
              </w:rPr>
              <w:lastRenderedPageBreak/>
              <w:t>Thoroughly and convincingly</w:t>
            </w:r>
            <w:r w:rsidRPr="00E42546">
              <w:rPr>
                <w:rFonts w:cs="Arial"/>
                <w:iCs/>
                <w:szCs w:val="24"/>
              </w:rPr>
              <w:t xml:space="preserve"> describes the applicant’s ability to collect, analyze, and use, for project improvement purposes, the local qualitative and quantitative data the project anticipates it will collect from professional learning participants.</w:t>
            </w:r>
          </w:p>
        </w:tc>
        <w:tc>
          <w:tcPr>
            <w:tcW w:w="3528" w:type="dxa"/>
          </w:tcPr>
          <w:p w14:paraId="5CB17F1A" w14:textId="77777777" w:rsidR="004B70BF" w:rsidRPr="004B70BF" w:rsidRDefault="004B70BF" w:rsidP="004B70BF">
            <w:pPr>
              <w:ind w:right="36"/>
              <w:rPr>
                <w:rFonts w:cs="Arial"/>
                <w:iCs/>
                <w:szCs w:val="24"/>
              </w:rPr>
            </w:pPr>
            <w:r w:rsidRPr="00E42546">
              <w:rPr>
                <w:rFonts w:cs="Arial"/>
                <w:color w:val="000000"/>
                <w:szCs w:val="24"/>
              </w:rPr>
              <w:t>Clearly describes</w:t>
            </w:r>
            <w:r w:rsidRPr="00E42546">
              <w:rPr>
                <w:rFonts w:cs="Arial"/>
                <w:iCs/>
                <w:szCs w:val="24"/>
              </w:rPr>
              <w:t xml:space="preserve"> the applicant’s ability to collect, analyze, and use, for project improvement purposes, the local qualitative and quantitative data the project anticipates it will collect from professional learning participants.</w:t>
            </w:r>
          </w:p>
        </w:tc>
        <w:tc>
          <w:tcPr>
            <w:tcW w:w="3528" w:type="dxa"/>
          </w:tcPr>
          <w:p w14:paraId="2065FB76" w14:textId="77777777" w:rsidR="004B70BF" w:rsidRPr="00E42546" w:rsidRDefault="004B70BF" w:rsidP="004B70BF">
            <w:pPr>
              <w:ind w:right="36"/>
              <w:rPr>
                <w:rFonts w:cs="Arial"/>
                <w:color w:val="000000"/>
                <w:szCs w:val="24"/>
              </w:rPr>
            </w:pPr>
            <w:r w:rsidRPr="00E42546">
              <w:rPr>
                <w:rFonts w:cs="Arial"/>
                <w:color w:val="000000"/>
                <w:szCs w:val="24"/>
              </w:rPr>
              <w:t>Adequately describes</w:t>
            </w:r>
            <w:r w:rsidRPr="00E42546">
              <w:rPr>
                <w:rFonts w:cs="Arial"/>
                <w:iCs/>
                <w:szCs w:val="24"/>
              </w:rPr>
              <w:t xml:space="preserve"> the applicant’s ability to collect, analyze, and use, for project improvement purposes, the local qualitative and quantitative data the project anticipates it will collect from professional learning participants.</w:t>
            </w:r>
          </w:p>
        </w:tc>
        <w:tc>
          <w:tcPr>
            <w:tcW w:w="3528" w:type="dxa"/>
          </w:tcPr>
          <w:p w14:paraId="036CB0BE" w14:textId="77777777" w:rsidR="004B70BF" w:rsidRPr="00E42546" w:rsidRDefault="004B70BF" w:rsidP="004B70BF">
            <w:pPr>
              <w:ind w:right="36"/>
              <w:rPr>
                <w:rFonts w:cs="Arial"/>
                <w:color w:val="000000"/>
                <w:szCs w:val="24"/>
              </w:rPr>
            </w:pPr>
            <w:r w:rsidRPr="00E42546">
              <w:rPr>
                <w:rFonts w:cs="Arial"/>
                <w:color w:val="000000"/>
                <w:szCs w:val="24"/>
              </w:rPr>
              <w:t>Minimally describes the</w:t>
            </w:r>
            <w:r w:rsidRPr="00E42546">
              <w:rPr>
                <w:rFonts w:cs="Arial"/>
                <w:iCs/>
                <w:szCs w:val="24"/>
              </w:rPr>
              <w:t xml:space="preserve"> applicant’s ability to collect, analyze, and use, for project improvement purposes, the local qualitative and quantitative data the project anticipates it will collect from professional learning participants.</w:t>
            </w:r>
          </w:p>
        </w:tc>
      </w:tr>
      <w:tr w:rsidR="004B70BF" w:rsidRPr="00E42546" w14:paraId="4D333A8E" w14:textId="77777777" w:rsidTr="008871C0">
        <w:trPr>
          <w:cantSplit/>
          <w:trHeight w:val="56"/>
        </w:trPr>
        <w:tc>
          <w:tcPr>
            <w:tcW w:w="3528" w:type="dxa"/>
          </w:tcPr>
          <w:p w14:paraId="5347F328" w14:textId="77777777" w:rsidR="004B70BF" w:rsidRPr="004B70BF" w:rsidRDefault="004B70BF" w:rsidP="004B70BF">
            <w:pPr>
              <w:ind w:right="36"/>
              <w:rPr>
                <w:rFonts w:cs="Arial"/>
                <w:b/>
                <w:iCs/>
                <w:szCs w:val="24"/>
              </w:rPr>
            </w:pPr>
            <w:r w:rsidRPr="00E42546">
              <w:rPr>
                <w:rFonts w:cs="Arial"/>
                <w:color w:val="000000"/>
                <w:szCs w:val="24"/>
              </w:rPr>
              <w:t>Thoroughly and convincingly</w:t>
            </w:r>
            <w:r w:rsidRPr="00E42546">
              <w:rPr>
                <w:bCs/>
                <w:iCs/>
                <w:szCs w:val="24"/>
              </w:rPr>
              <w:t xml:space="preserve"> explains the decision-making process that will be used to determine outcomes and how annual goals will be established.</w:t>
            </w:r>
          </w:p>
        </w:tc>
        <w:tc>
          <w:tcPr>
            <w:tcW w:w="3528" w:type="dxa"/>
          </w:tcPr>
          <w:p w14:paraId="0A481748" w14:textId="77777777" w:rsidR="004B70BF" w:rsidRPr="004B70BF" w:rsidRDefault="004B70BF" w:rsidP="004B70BF">
            <w:pPr>
              <w:ind w:right="36"/>
              <w:rPr>
                <w:rFonts w:cs="Arial"/>
                <w:b/>
                <w:iCs/>
                <w:szCs w:val="24"/>
              </w:rPr>
            </w:pPr>
            <w:r w:rsidRPr="00E42546">
              <w:rPr>
                <w:rFonts w:cs="Arial"/>
                <w:color w:val="000000"/>
                <w:szCs w:val="24"/>
              </w:rPr>
              <w:t>Clearly</w:t>
            </w:r>
            <w:r w:rsidRPr="00E42546">
              <w:rPr>
                <w:bCs/>
                <w:iCs/>
                <w:szCs w:val="24"/>
              </w:rPr>
              <w:t xml:space="preserve"> explains the decision-making process that will be used to determine outcomes and how annual goals will be established.</w:t>
            </w:r>
          </w:p>
        </w:tc>
        <w:tc>
          <w:tcPr>
            <w:tcW w:w="3528" w:type="dxa"/>
          </w:tcPr>
          <w:p w14:paraId="0AB1DF28" w14:textId="77777777" w:rsidR="004B70BF" w:rsidRPr="004B70BF" w:rsidRDefault="004B70BF" w:rsidP="004B70BF">
            <w:pPr>
              <w:ind w:right="36"/>
              <w:rPr>
                <w:rFonts w:cs="Arial"/>
                <w:b/>
                <w:iCs/>
                <w:szCs w:val="24"/>
              </w:rPr>
            </w:pPr>
            <w:r w:rsidRPr="00E42546">
              <w:rPr>
                <w:rFonts w:cs="Arial"/>
                <w:color w:val="000000"/>
                <w:szCs w:val="24"/>
              </w:rPr>
              <w:t>Adequately</w:t>
            </w:r>
            <w:r w:rsidRPr="00E42546">
              <w:rPr>
                <w:bCs/>
                <w:iCs/>
                <w:szCs w:val="24"/>
              </w:rPr>
              <w:t xml:space="preserve"> explains the decision-making process that will be used to determine outcomes and how annual goals will be established.</w:t>
            </w:r>
          </w:p>
        </w:tc>
        <w:tc>
          <w:tcPr>
            <w:tcW w:w="3528" w:type="dxa"/>
          </w:tcPr>
          <w:p w14:paraId="64CAA545" w14:textId="77777777" w:rsidR="004B70BF" w:rsidRPr="004B70BF" w:rsidRDefault="004B70BF" w:rsidP="004B70BF">
            <w:pPr>
              <w:ind w:right="36"/>
              <w:rPr>
                <w:rFonts w:cs="Arial"/>
                <w:b/>
                <w:iCs/>
                <w:szCs w:val="24"/>
              </w:rPr>
            </w:pPr>
            <w:r w:rsidRPr="00E42546">
              <w:rPr>
                <w:rFonts w:cs="Arial"/>
                <w:color w:val="000000"/>
                <w:szCs w:val="24"/>
              </w:rPr>
              <w:t>Minimally</w:t>
            </w:r>
            <w:r w:rsidRPr="00E42546">
              <w:rPr>
                <w:bCs/>
                <w:iCs/>
                <w:szCs w:val="24"/>
              </w:rPr>
              <w:t xml:space="preserve"> explains the decision-making process that will be used to determine outcomes and how annual goals will be established.</w:t>
            </w:r>
          </w:p>
        </w:tc>
      </w:tr>
    </w:tbl>
    <w:p w14:paraId="415A4868" w14:textId="77777777" w:rsidR="00943792" w:rsidRPr="00E42546" w:rsidRDefault="00943792" w:rsidP="00B332AB">
      <w:pPr>
        <w:pStyle w:val="Heading5"/>
        <w:spacing w:before="240"/>
      </w:pPr>
      <w:r w:rsidRPr="00E42546">
        <w:t>Part 4</w:t>
      </w:r>
      <w:r w:rsidR="00586E32" w:rsidRPr="00E42546">
        <w:t>—</w:t>
      </w:r>
      <w:r w:rsidRPr="00E42546">
        <w:t>Project Leadership (4 points)</w:t>
      </w:r>
    </w:p>
    <w:tbl>
      <w:tblPr>
        <w:tblStyle w:val="TableGrid2"/>
        <w:tblW w:w="14112" w:type="dxa"/>
        <w:tblInd w:w="-583" w:type="dxa"/>
        <w:tblCellMar>
          <w:top w:w="29" w:type="dxa"/>
          <w:left w:w="115" w:type="dxa"/>
          <w:bottom w:w="29" w:type="dxa"/>
          <w:right w:w="115" w:type="dxa"/>
        </w:tblCellMar>
        <w:tblLook w:val="01E0" w:firstRow="1" w:lastRow="1" w:firstColumn="1" w:lastColumn="1" w:noHBand="0" w:noVBand="0"/>
        <w:tblDescription w:val=" This is the scoring rubric for this section. "/>
      </w:tblPr>
      <w:tblGrid>
        <w:gridCol w:w="3528"/>
        <w:gridCol w:w="3528"/>
        <w:gridCol w:w="3528"/>
        <w:gridCol w:w="3528"/>
      </w:tblGrid>
      <w:tr w:rsidR="00943792" w:rsidRPr="00E42546" w14:paraId="6C90CAB7" w14:textId="77777777" w:rsidTr="004B70BF">
        <w:trPr>
          <w:cantSplit/>
          <w:trHeight w:val="235"/>
          <w:tblHeader/>
        </w:trPr>
        <w:tc>
          <w:tcPr>
            <w:tcW w:w="3528" w:type="dxa"/>
            <w:shd w:val="clear" w:color="auto" w:fill="D0CECE" w:themeFill="background2" w:themeFillShade="E6"/>
          </w:tcPr>
          <w:p w14:paraId="3F988A0F" w14:textId="77777777" w:rsidR="00943792" w:rsidRPr="00E42546" w:rsidRDefault="00943792" w:rsidP="00943792">
            <w:pPr>
              <w:keepNext/>
              <w:adjustRightInd w:val="0"/>
              <w:ind w:left="-167"/>
              <w:jc w:val="center"/>
              <w:textAlignment w:val="baseline"/>
              <w:rPr>
                <w:rFonts w:cs="Arial"/>
                <w:b/>
                <w:color w:val="000000"/>
                <w:szCs w:val="24"/>
              </w:rPr>
            </w:pPr>
            <w:r w:rsidRPr="00E42546">
              <w:rPr>
                <w:rFonts w:cs="Arial"/>
                <w:b/>
                <w:color w:val="000000"/>
                <w:szCs w:val="24"/>
              </w:rPr>
              <w:t>OUTSTANDING (4 points)</w:t>
            </w:r>
          </w:p>
        </w:tc>
        <w:tc>
          <w:tcPr>
            <w:tcW w:w="3528" w:type="dxa"/>
            <w:shd w:val="clear" w:color="auto" w:fill="D0CECE" w:themeFill="background2" w:themeFillShade="E6"/>
          </w:tcPr>
          <w:p w14:paraId="59F537D7"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STRONG (3 points)</w:t>
            </w:r>
          </w:p>
        </w:tc>
        <w:tc>
          <w:tcPr>
            <w:tcW w:w="3528" w:type="dxa"/>
            <w:shd w:val="clear" w:color="auto" w:fill="D0CECE" w:themeFill="background2" w:themeFillShade="E6"/>
          </w:tcPr>
          <w:p w14:paraId="2F6C1D81"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ADEQUATE (2 points)</w:t>
            </w:r>
          </w:p>
        </w:tc>
        <w:tc>
          <w:tcPr>
            <w:tcW w:w="3528" w:type="dxa"/>
            <w:shd w:val="clear" w:color="auto" w:fill="D0CECE" w:themeFill="background2" w:themeFillShade="E6"/>
          </w:tcPr>
          <w:p w14:paraId="61B4B501" w14:textId="77777777" w:rsidR="00943792" w:rsidRPr="00E42546" w:rsidRDefault="00943792" w:rsidP="006C7CD4">
            <w:pPr>
              <w:keepNext/>
              <w:adjustRightInd w:val="0"/>
              <w:jc w:val="center"/>
              <w:textAlignment w:val="baseline"/>
              <w:rPr>
                <w:rFonts w:cs="Arial"/>
                <w:b/>
                <w:color w:val="000000"/>
                <w:szCs w:val="24"/>
              </w:rPr>
            </w:pPr>
            <w:r w:rsidRPr="00E42546">
              <w:rPr>
                <w:rFonts w:cs="Arial"/>
                <w:b/>
                <w:color w:val="000000"/>
                <w:szCs w:val="24"/>
              </w:rPr>
              <w:t>MINIMAL (1</w:t>
            </w:r>
            <w:r w:rsidR="006C7CD4" w:rsidRPr="00E42546">
              <w:rPr>
                <w:rFonts w:cs="Arial"/>
                <w:b/>
                <w:color w:val="000000"/>
                <w:szCs w:val="24"/>
              </w:rPr>
              <w:t>–</w:t>
            </w:r>
            <w:r w:rsidRPr="00E42546">
              <w:rPr>
                <w:rFonts w:cs="Arial"/>
                <w:b/>
                <w:color w:val="000000"/>
                <w:szCs w:val="24"/>
              </w:rPr>
              <w:t>0 points)</w:t>
            </w:r>
          </w:p>
        </w:tc>
      </w:tr>
      <w:tr w:rsidR="004B70BF" w:rsidRPr="00E42546" w14:paraId="20A08378" w14:textId="77777777" w:rsidTr="004B70BF">
        <w:trPr>
          <w:cantSplit/>
          <w:trHeight w:val="710"/>
        </w:trPr>
        <w:tc>
          <w:tcPr>
            <w:tcW w:w="3528" w:type="dxa"/>
          </w:tcPr>
          <w:p w14:paraId="09BDC924" w14:textId="77777777" w:rsidR="004B70BF" w:rsidRPr="004B70BF" w:rsidRDefault="004B70BF" w:rsidP="004B70BF">
            <w:pPr>
              <w:tabs>
                <w:tab w:val="left" w:pos="-1440"/>
              </w:tabs>
              <w:rPr>
                <w:rFonts w:cs="Arial"/>
                <w:szCs w:val="24"/>
              </w:rPr>
            </w:pPr>
            <w:r w:rsidRPr="00E42546">
              <w:rPr>
                <w:rFonts w:cs="Arial"/>
                <w:color w:val="000000"/>
                <w:szCs w:val="24"/>
              </w:rPr>
              <w:t xml:space="preserve">Thoroughly and convincingly describes </w:t>
            </w:r>
            <w:r w:rsidRPr="00E42546">
              <w:rPr>
                <w:rFonts w:cs="Arial"/>
                <w:iCs/>
                <w:szCs w:val="24"/>
              </w:rPr>
              <w:t xml:space="preserve">the overall management structure of the project and the roles of each partner in the project’s management </w:t>
            </w:r>
            <w:r w:rsidRPr="00E42546">
              <w:rPr>
                <w:rFonts w:cs="Arial"/>
                <w:szCs w:val="24"/>
              </w:rPr>
              <w:t>in providing effective support for educational leaders.</w:t>
            </w:r>
          </w:p>
        </w:tc>
        <w:tc>
          <w:tcPr>
            <w:tcW w:w="3528" w:type="dxa"/>
          </w:tcPr>
          <w:p w14:paraId="50DA2AE4" w14:textId="77777777" w:rsidR="004B70BF" w:rsidRPr="004B70BF" w:rsidRDefault="004B70BF" w:rsidP="004B70BF">
            <w:pPr>
              <w:ind w:right="-14"/>
              <w:rPr>
                <w:rFonts w:cs="Arial"/>
                <w:szCs w:val="24"/>
              </w:rPr>
            </w:pPr>
            <w:r w:rsidRPr="00E42546">
              <w:rPr>
                <w:rFonts w:cs="Arial"/>
                <w:color w:val="000000"/>
                <w:szCs w:val="24"/>
              </w:rPr>
              <w:t xml:space="preserve">Clearly describes </w:t>
            </w:r>
            <w:r w:rsidRPr="00E42546">
              <w:rPr>
                <w:rFonts w:cs="Arial"/>
                <w:iCs/>
                <w:szCs w:val="24"/>
              </w:rPr>
              <w:t xml:space="preserve">the overall management structure of the project and the roles of each partner in the project’s management </w:t>
            </w:r>
            <w:r w:rsidRPr="00E42546">
              <w:rPr>
                <w:rFonts w:cs="Arial"/>
                <w:szCs w:val="24"/>
              </w:rPr>
              <w:t>in providing effective support for educational leaders.</w:t>
            </w:r>
          </w:p>
        </w:tc>
        <w:tc>
          <w:tcPr>
            <w:tcW w:w="3528" w:type="dxa"/>
          </w:tcPr>
          <w:p w14:paraId="5CAC4B3D" w14:textId="77777777" w:rsidR="004B70BF" w:rsidRPr="004B70BF" w:rsidRDefault="004B70BF" w:rsidP="004B70BF">
            <w:pPr>
              <w:ind w:right="-14"/>
              <w:rPr>
                <w:rFonts w:cs="Arial"/>
                <w:szCs w:val="24"/>
              </w:rPr>
            </w:pPr>
            <w:r w:rsidRPr="00E42546">
              <w:rPr>
                <w:rFonts w:cs="Arial"/>
                <w:color w:val="000000"/>
                <w:szCs w:val="24"/>
              </w:rPr>
              <w:t>Adequately describes the</w:t>
            </w:r>
            <w:r w:rsidRPr="00E42546">
              <w:rPr>
                <w:rFonts w:cs="Arial"/>
                <w:iCs/>
                <w:szCs w:val="24"/>
              </w:rPr>
              <w:t xml:space="preserve"> overall management structure of the project and the roles of each partner in the project’s management </w:t>
            </w:r>
            <w:r w:rsidRPr="00E42546">
              <w:rPr>
                <w:rFonts w:cs="Arial"/>
                <w:szCs w:val="24"/>
              </w:rPr>
              <w:t>in providing effective support for educational leaders.</w:t>
            </w:r>
          </w:p>
        </w:tc>
        <w:tc>
          <w:tcPr>
            <w:tcW w:w="3528" w:type="dxa"/>
          </w:tcPr>
          <w:p w14:paraId="58CF37E7" w14:textId="77777777" w:rsidR="004B70BF" w:rsidRPr="004B70BF" w:rsidRDefault="004B70BF" w:rsidP="004B70BF">
            <w:pPr>
              <w:ind w:right="43"/>
              <w:rPr>
                <w:rFonts w:cs="Arial"/>
                <w:szCs w:val="24"/>
              </w:rPr>
            </w:pPr>
            <w:r w:rsidRPr="00E42546">
              <w:rPr>
                <w:rFonts w:cs="Arial"/>
                <w:color w:val="000000"/>
                <w:szCs w:val="24"/>
              </w:rPr>
              <w:t>Minimally describes the</w:t>
            </w:r>
            <w:r w:rsidRPr="00E42546">
              <w:rPr>
                <w:rFonts w:cs="Arial"/>
                <w:iCs/>
                <w:szCs w:val="24"/>
              </w:rPr>
              <w:t xml:space="preserve"> overall management structure of the project and the roles of each partner in the project’s management </w:t>
            </w:r>
            <w:r w:rsidRPr="00E42546">
              <w:rPr>
                <w:rFonts w:cs="Arial"/>
                <w:szCs w:val="24"/>
              </w:rPr>
              <w:t>in providing effective support for educational leaders.</w:t>
            </w:r>
          </w:p>
        </w:tc>
      </w:tr>
      <w:tr w:rsidR="00943792" w:rsidRPr="00E42546" w14:paraId="391CF2BE" w14:textId="77777777" w:rsidTr="004B70BF">
        <w:trPr>
          <w:cantSplit/>
          <w:trHeight w:val="710"/>
        </w:trPr>
        <w:tc>
          <w:tcPr>
            <w:tcW w:w="3528" w:type="dxa"/>
          </w:tcPr>
          <w:p w14:paraId="48E0514F" w14:textId="77777777" w:rsidR="00943792" w:rsidRPr="004B70BF" w:rsidRDefault="00943792" w:rsidP="004B70BF">
            <w:pPr>
              <w:tabs>
                <w:tab w:val="left" w:pos="-1440"/>
              </w:tabs>
              <w:rPr>
                <w:rFonts w:cs="Arial"/>
                <w:szCs w:val="24"/>
              </w:rPr>
            </w:pPr>
            <w:r w:rsidRPr="00E42546">
              <w:rPr>
                <w:szCs w:val="24"/>
              </w:rPr>
              <w:lastRenderedPageBreak/>
              <w:t xml:space="preserve">Includes </w:t>
            </w:r>
            <w:r w:rsidRPr="00E42546">
              <w:rPr>
                <w:rFonts w:cs="Arial"/>
                <w:color w:val="000000"/>
                <w:szCs w:val="24"/>
              </w:rPr>
              <w:t xml:space="preserve">thorough and convincing </w:t>
            </w:r>
            <w:r w:rsidRPr="00E42546">
              <w:rPr>
                <w:szCs w:val="24"/>
              </w:rPr>
              <w:t>documentation of formal agreements; letter(s) of support that demonstrates high levels of cooperation, commitment, coordination, and formalized relationships made between the partners; if applicable.</w:t>
            </w:r>
          </w:p>
        </w:tc>
        <w:tc>
          <w:tcPr>
            <w:tcW w:w="3528" w:type="dxa"/>
          </w:tcPr>
          <w:p w14:paraId="609C1ECF" w14:textId="77777777" w:rsidR="00943792" w:rsidRPr="004B70BF" w:rsidRDefault="00943792" w:rsidP="004B70BF">
            <w:pPr>
              <w:rPr>
                <w:rFonts w:cs="Arial"/>
                <w:szCs w:val="24"/>
              </w:rPr>
            </w:pPr>
            <w:r w:rsidRPr="00E42546">
              <w:rPr>
                <w:szCs w:val="24"/>
              </w:rPr>
              <w:t>Includes formal agreements; letter(s) of support that demonstrate strong levels of cooperation, commitment, coordination, and formalized relationships made between the partners; if applicable.</w:t>
            </w:r>
          </w:p>
        </w:tc>
        <w:tc>
          <w:tcPr>
            <w:tcW w:w="3528" w:type="dxa"/>
          </w:tcPr>
          <w:p w14:paraId="6056E69B" w14:textId="77777777" w:rsidR="00943792" w:rsidRPr="004B70BF" w:rsidRDefault="00943792" w:rsidP="004B70BF">
            <w:pPr>
              <w:rPr>
                <w:rFonts w:cs="Arial"/>
                <w:szCs w:val="24"/>
              </w:rPr>
            </w:pPr>
            <w:r w:rsidRPr="00E42546">
              <w:rPr>
                <w:szCs w:val="24"/>
              </w:rPr>
              <w:t>Includes some formal agreements; letter(s) of support that demonstrates some levels of cooperation, commitment, coordination, and formalized relationships made between the partners; if applicable. The response may not cover all items.</w:t>
            </w:r>
          </w:p>
        </w:tc>
        <w:tc>
          <w:tcPr>
            <w:tcW w:w="3528" w:type="dxa"/>
          </w:tcPr>
          <w:p w14:paraId="00D9A85F" w14:textId="77777777" w:rsidR="00943792" w:rsidRPr="00E42546" w:rsidRDefault="00943792" w:rsidP="004B70BF">
            <w:pPr>
              <w:ind w:right="43"/>
              <w:rPr>
                <w:rFonts w:cs="Arial"/>
                <w:color w:val="000000"/>
                <w:szCs w:val="24"/>
              </w:rPr>
            </w:pPr>
            <w:r w:rsidRPr="00E42546">
              <w:rPr>
                <w:szCs w:val="24"/>
              </w:rPr>
              <w:t>Includes little supporting documentation of any formal agreements; letter(s) of support that demonstrate limited levels of cooperation, commitment, coordination, and formalized relationships made between the partners; if applicable. The response may not cover all items.</w:t>
            </w:r>
          </w:p>
        </w:tc>
      </w:tr>
    </w:tbl>
    <w:p w14:paraId="26993FA3" w14:textId="77777777" w:rsidR="00943792" w:rsidRPr="00E42546" w:rsidRDefault="00943792" w:rsidP="00B332AB">
      <w:pPr>
        <w:pStyle w:val="Heading5"/>
        <w:spacing w:before="240"/>
      </w:pPr>
      <w:r w:rsidRPr="00E42546">
        <w:t>Part 5</w:t>
      </w:r>
      <w:r w:rsidR="00586E32" w:rsidRPr="00E42546">
        <w:t>—</w:t>
      </w:r>
      <w:r w:rsidRPr="00E42546">
        <w:rPr>
          <w:szCs w:val="24"/>
        </w:rPr>
        <w:t>Project Staff</w:t>
      </w:r>
      <w:r w:rsidRPr="00E42546">
        <w:t xml:space="preserve"> (4 points)</w:t>
      </w:r>
    </w:p>
    <w:tbl>
      <w:tblPr>
        <w:tblStyle w:val="TableGrid2"/>
        <w:tblW w:w="14112" w:type="dxa"/>
        <w:tblInd w:w="-583" w:type="dxa"/>
        <w:tblCellMar>
          <w:top w:w="29" w:type="dxa"/>
          <w:left w:w="115" w:type="dxa"/>
          <w:bottom w:w="29" w:type="dxa"/>
          <w:right w:w="115" w:type="dxa"/>
        </w:tblCellMar>
        <w:tblLook w:val="01E0" w:firstRow="1" w:lastRow="1" w:firstColumn="1" w:lastColumn="1" w:noHBand="0" w:noVBand="0"/>
        <w:tblDescription w:val=" This is the scoring rubric for this section. "/>
      </w:tblPr>
      <w:tblGrid>
        <w:gridCol w:w="3528"/>
        <w:gridCol w:w="3528"/>
        <w:gridCol w:w="3528"/>
        <w:gridCol w:w="3528"/>
      </w:tblGrid>
      <w:tr w:rsidR="00943792" w:rsidRPr="00E42546" w14:paraId="0A0FBC58" w14:textId="77777777" w:rsidTr="004B70BF">
        <w:trPr>
          <w:cantSplit/>
          <w:trHeight w:val="235"/>
          <w:tblHeader/>
        </w:trPr>
        <w:tc>
          <w:tcPr>
            <w:tcW w:w="3528" w:type="dxa"/>
            <w:shd w:val="clear" w:color="auto" w:fill="D0CECE" w:themeFill="background2" w:themeFillShade="E6"/>
          </w:tcPr>
          <w:p w14:paraId="602B22A2" w14:textId="77777777" w:rsidR="00943792" w:rsidRPr="00E42546" w:rsidRDefault="00943792" w:rsidP="00943792">
            <w:pPr>
              <w:keepNext/>
              <w:adjustRightInd w:val="0"/>
              <w:ind w:left="-167"/>
              <w:jc w:val="center"/>
              <w:textAlignment w:val="baseline"/>
              <w:rPr>
                <w:rFonts w:cs="Arial"/>
                <w:b/>
                <w:color w:val="000000"/>
                <w:szCs w:val="24"/>
              </w:rPr>
            </w:pPr>
            <w:r w:rsidRPr="00E42546">
              <w:rPr>
                <w:rFonts w:cs="Arial"/>
                <w:b/>
                <w:color w:val="000000"/>
                <w:szCs w:val="24"/>
              </w:rPr>
              <w:t>OUTSTANDING (4 points)</w:t>
            </w:r>
          </w:p>
        </w:tc>
        <w:tc>
          <w:tcPr>
            <w:tcW w:w="3528" w:type="dxa"/>
            <w:shd w:val="clear" w:color="auto" w:fill="D0CECE" w:themeFill="background2" w:themeFillShade="E6"/>
          </w:tcPr>
          <w:p w14:paraId="71DC998F"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STRONG (3 points)</w:t>
            </w:r>
          </w:p>
        </w:tc>
        <w:tc>
          <w:tcPr>
            <w:tcW w:w="3528" w:type="dxa"/>
            <w:shd w:val="clear" w:color="auto" w:fill="D0CECE" w:themeFill="background2" w:themeFillShade="E6"/>
          </w:tcPr>
          <w:p w14:paraId="36FBF4B1"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ADEQUATE (2 points)</w:t>
            </w:r>
          </w:p>
        </w:tc>
        <w:tc>
          <w:tcPr>
            <w:tcW w:w="3528" w:type="dxa"/>
            <w:shd w:val="clear" w:color="auto" w:fill="D0CECE" w:themeFill="background2" w:themeFillShade="E6"/>
          </w:tcPr>
          <w:p w14:paraId="7AE6F9F2" w14:textId="77777777" w:rsidR="00943792" w:rsidRPr="00E42546" w:rsidRDefault="00943792" w:rsidP="006C7CD4">
            <w:pPr>
              <w:keepNext/>
              <w:adjustRightInd w:val="0"/>
              <w:jc w:val="center"/>
              <w:textAlignment w:val="baseline"/>
              <w:rPr>
                <w:rFonts w:cs="Arial"/>
                <w:b/>
                <w:color w:val="000000"/>
                <w:szCs w:val="24"/>
              </w:rPr>
            </w:pPr>
            <w:r w:rsidRPr="00E42546">
              <w:rPr>
                <w:rFonts w:cs="Arial"/>
                <w:b/>
                <w:color w:val="000000"/>
                <w:szCs w:val="24"/>
              </w:rPr>
              <w:t>MINIMAL (1</w:t>
            </w:r>
            <w:r w:rsidR="006C7CD4" w:rsidRPr="00E42546">
              <w:rPr>
                <w:rFonts w:cs="Arial"/>
                <w:b/>
                <w:color w:val="000000"/>
                <w:szCs w:val="24"/>
              </w:rPr>
              <w:t>–</w:t>
            </w:r>
            <w:r w:rsidRPr="00E42546">
              <w:rPr>
                <w:rFonts w:cs="Arial"/>
                <w:b/>
                <w:color w:val="000000"/>
                <w:szCs w:val="24"/>
              </w:rPr>
              <w:t>0 points)</w:t>
            </w:r>
          </w:p>
        </w:tc>
      </w:tr>
      <w:tr w:rsidR="00943792" w:rsidRPr="00E42546" w14:paraId="60AF497E" w14:textId="77777777" w:rsidTr="004B70BF">
        <w:trPr>
          <w:cantSplit/>
          <w:trHeight w:val="1070"/>
        </w:trPr>
        <w:tc>
          <w:tcPr>
            <w:tcW w:w="3528" w:type="dxa"/>
          </w:tcPr>
          <w:p w14:paraId="18B92029" w14:textId="77777777" w:rsidR="00943792" w:rsidRPr="00E42546" w:rsidRDefault="00297E31" w:rsidP="004B70BF">
            <w:pPr>
              <w:rPr>
                <w:rFonts w:cs="Arial"/>
                <w:snapToGrid/>
                <w:szCs w:val="24"/>
              </w:rPr>
            </w:pPr>
            <w:r w:rsidRPr="00E42546">
              <w:rPr>
                <w:rFonts w:cs="Arial"/>
                <w:color w:val="000000"/>
                <w:szCs w:val="24"/>
              </w:rPr>
              <w:t xml:space="preserve">The 21CSLA </w:t>
            </w:r>
            <w:r w:rsidRPr="00E42546">
              <w:rPr>
                <w:rFonts w:cs="Arial"/>
                <w:snapToGrid/>
                <w:szCs w:val="24"/>
              </w:rPr>
              <w:t xml:space="preserve">Activities Chart (Form D) is </w:t>
            </w:r>
            <w:r w:rsidR="0075579C">
              <w:rPr>
                <w:rFonts w:cs="Arial"/>
                <w:snapToGrid/>
                <w:szCs w:val="24"/>
              </w:rPr>
              <w:t>detailed</w:t>
            </w:r>
            <w:r w:rsidRPr="00E42546">
              <w:rPr>
                <w:rFonts w:cs="Arial"/>
                <w:color w:val="000000"/>
                <w:szCs w:val="24"/>
              </w:rPr>
              <w:t xml:space="preserve"> and clearly </w:t>
            </w:r>
            <w:r w:rsidRPr="00E42546">
              <w:rPr>
                <w:rFonts w:cs="Arial"/>
                <w:snapToGrid/>
                <w:szCs w:val="24"/>
              </w:rPr>
              <w:t>illustrates the roles and responsibilities of all project staff.</w:t>
            </w:r>
          </w:p>
        </w:tc>
        <w:tc>
          <w:tcPr>
            <w:tcW w:w="3528" w:type="dxa"/>
          </w:tcPr>
          <w:p w14:paraId="11139479" w14:textId="77777777" w:rsidR="00943792" w:rsidRPr="004B70BF" w:rsidRDefault="00943792" w:rsidP="004B70BF">
            <w:pPr>
              <w:rPr>
                <w:rFonts w:cs="Arial"/>
                <w:snapToGrid/>
                <w:szCs w:val="24"/>
              </w:rPr>
            </w:pPr>
            <w:r w:rsidRPr="00E42546">
              <w:rPr>
                <w:rFonts w:cs="Arial"/>
                <w:color w:val="000000"/>
                <w:szCs w:val="24"/>
              </w:rPr>
              <w:t xml:space="preserve">The </w:t>
            </w:r>
            <w:r w:rsidR="00297E31" w:rsidRPr="00E42546">
              <w:rPr>
                <w:rFonts w:cs="Arial"/>
                <w:color w:val="000000"/>
                <w:szCs w:val="24"/>
              </w:rPr>
              <w:t xml:space="preserve">21CSLA </w:t>
            </w:r>
            <w:r w:rsidR="00297E31" w:rsidRPr="00E42546">
              <w:rPr>
                <w:rFonts w:cs="Arial"/>
                <w:snapToGrid/>
                <w:szCs w:val="24"/>
              </w:rPr>
              <w:t>Activities Chart (Form D)</w:t>
            </w:r>
            <w:r w:rsidRPr="00E42546">
              <w:rPr>
                <w:rFonts w:cs="Arial"/>
                <w:snapToGrid/>
                <w:szCs w:val="24"/>
              </w:rPr>
              <w:t xml:space="preserve"> clearly</w:t>
            </w:r>
            <w:r w:rsidRPr="00E42546">
              <w:rPr>
                <w:rFonts w:cs="Arial"/>
                <w:color w:val="000000"/>
                <w:szCs w:val="24"/>
              </w:rPr>
              <w:t xml:space="preserve"> </w:t>
            </w:r>
            <w:r w:rsidRPr="00E42546">
              <w:rPr>
                <w:rFonts w:cs="Arial"/>
                <w:snapToGrid/>
                <w:szCs w:val="24"/>
              </w:rPr>
              <w:t>illustrates the roles and responsibilities of all project staff.</w:t>
            </w:r>
          </w:p>
        </w:tc>
        <w:tc>
          <w:tcPr>
            <w:tcW w:w="3528" w:type="dxa"/>
          </w:tcPr>
          <w:p w14:paraId="373395B0" w14:textId="77777777" w:rsidR="00943792" w:rsidRPr="004B70BF" w:rsidRDefault="00943792" w:rsidP="004B70BF">
            <w:pPr>
              <w:rPr>
                <w:rFonts w:cs="Arial"/>
                <w:snapToGrid/>
                <w:szCs w:val="24"/>
              </w:rPr>
            </w:pPr>
            <w:r w:rsidRPr="00E42546">
              <w:rPr>
                <w:rFonts w:cs="Arial"/>
                <w:color w:val="000000"/>
                <w:szCs w:val="24"/>
              </w:rPr>
              <w:t xml:space="preserve">The </w:t>
            </w:r>
            <w:r w:rsidR="00297E31" w:rsidRPr="00E42546">
              <w:rPr>
                <w:rFonts w:cs="Arial"/>
                <w:color w:val="000000"/>
                <w:szCs w:val="24"/>
              </w:rPr>
              <w:t xml:space="preserve">21CSLA </w:t>
            </w:r>
            <w:r w:rsidR="00297E31" w:rsidRPr="00E42546">
              <w:rPr>
                <w:rFonts w:cs="Arial"/>
                <w:snapToGrid/>
                <w:szCs w:val="24"/>
              </w:rPr>
              <w:t>Activities Chart (Form D)</w:t>
            </w:r>
            <w:r w:rsidRPr="00E42546">
              <w:rPr>
                <w:rFonts w:cs="Arial"/>
                <w:snapToGrid/>
                <w:szCs w:val="24"/>
              </w:rPr>
              <w:t xml:space="preserve"> adequately</w:t>
            </w:r>
            <w:r w:rsidRPr="00E42546">
              <w:rPr>
                <w:rFonts w:cs="Arial"/>
                <w:color w:val="000000"/>
                <w:szCs w:val="24"/>
              </w:rPr>
              <w:t xml:space="preserve"> </w:t>
            </w:r>
            <w:r w:rsidRPr="00E42546">
              <w:rPr>
                <w:rFonts w:cs="Arial"/>
                <w:snapToGrid/>
                <w:szCs w:val="24"/>
              </w:rPr>
              <w:t>illustrates the roles and responsibilities of all project staff.</w:t>
            </w:r>
          </w:p>
        </w:tc>
        <w:tc>
          <w:tcPr>
            <w:tcW w:w="3528" w:type="dxa"/>
          </w:tcPr>
          <w:p w14:paraId="51024F76" w14:textId="77777777" w:rsidR="00943792" w:rsidRPr="004B70BF" w:rsidRDefault="00943792" w:rsidP="004B70BF">
            <w:pPr>
              <w:rPr>
                <w:rFonts w:cs="Arial"/>
                <w:snapToGrid/>
                <w:szCs w:val="24"/>
              </w:rPr>
            </w:pPr>
            <w:r w:rsidRPr="00E42546">
              <w:rPr>
                <w:rFonts w:cs="Arial"/>
                <w:color w:val="000000"/>
                <w:szCs w:val="24"/>
              </w:rPr>
              <w:t xml:space="preserve">The </w:t>
            </w:r>
            <w:r w:rsidR="00297E31" w:rsidRPr="00E42546">
              <w:rPr>
                <w:rFonts w:cs="Arial"/>
                <w:color w:val="000000"/>
                <w:szCs w:val="24"/>
              </w:rPr>
              <w:t xml:space="preserve">21CSLA </w:t>
            </w:r>
            <w:r w:rsidR="00297E31" w:rsidRPr="00E42546">
              <w:rPr>
                <w:rFonts w:cs="Arial"/>
                <w:snapToGrid/>
                <w:szCs w:val="24"/>
              </w:rPr>
              <w:t>Activities Chart (Form D)</w:t>
            </w:r>
            <w:r w:rsidRPr="00E42546">
              <w:rPr>
                <w:rFonts w:cs="Arial"/>
                <w:snapToGrid/>
                <w:szCs w:val="24"/>
              </w:rPr>
              <w:t xml:space="preserve"> minimally</w:t>
            </w:r>
            <w:r w:rsidRPr="00E42546">
              <w:rPr>
                <w:rFonts w:cs="Arial"/>
                <w:color w:val="000000"/>
                <w:szCs w:val="24"/>
              </w:rPr>
              <w:t xml:space="preserve"> </w:t>
            </w:r>
            <w:r w:rsidRPr="00E42546">
              <w:rPr>
                <w:rFonts w:cs="Arial"/>
                <w:snapToGrid/>
                <w:szCs w:val="24"/>
              </w:rPr>
              <w:t>illustrates the roles and responsibilities of all project staff.</w:t>
            </w:r>
          </w:p>
        </w:tc>
      </w:tr>
      <w:tr w:rsidR="004B70BF" w:rsidRPr="00E42546" w14:paraId="22F53E5C" w14:textId="77777777" w:rsidTr="004B70BF">
        <w:trPr>
          <w:cantSplit/>
          <w:trHeight w:val="1070"/>
        </w:trPr>
        <w:tc>
          <w:tcPr>
            <w:tcW w:w="3528" w:type="dxa"/>
          </w:tcPr>
          <w:p w14:paraId="3FA348A1" w14:textId="77777777" w:rsidR="004B70BF" w:rsidRPr="00E42546" w:rsidRDefault="004B70BF" w:rsidP="004B70BF">
            <w:pPr>
              <w:rPr>
                <w:rFonts w:cs="Arial"/>
                <w:color w:val="000000"/>
                <w:szCs w:val="24"/>
              </w:rPr>
            </w:pPr>
            <w:r w:rsidRPr="00E42546">
              <w:rPr>
                <w:rFonts w:cs="Arial"/>
                <w:color w:val="000000"/>
                <w:szCs w:val="24"/>
              </w:rPr>
              <w:lastRenderedPageBreak/>
              <w:t>Thoroughly and convincingly describes the</w:t>
            </w:r>
            <w:r w:rsidRPr="00E42546">
              <w:rPr>
                <w:rFonts w:cs="Arial"/>
                <w:iCs/>
                <w:szCs w:val="24"/>
              </w:rPr>
              <w:t xml:space="preserve"> key project personnel from each of the partners, their roles and responsibilities in the project, their qualifications, their time commitment, and why these personnel are essential to the intended outcomes of the project.</w:t>
            </w:r>
            <w:r w:rsidRPr="00E42546">
              <w:rPr>
                <w:rFonts w:cs="Arial"/>
                <w:snapToGrid/>
                <w:szCs w:val="24"/>
              </w:rPr>
              <w:t xml:space="preserve"> If the project will hire staff not currently employed by one of the partner agencies, application includes a thorough and convincing description of the job(s) and the minimum qualifications.</w:t>
            </w:r>
          </w:p>
        </w:tc>
        <w:tc>
          <w:tcPr>
            <w:tcW w:w="3528" w:type="dxa"/>
          </w:tcPr>
          <w:p w14:paraId="76262ADE" w14:textId="77777777" w:rsidR="004B70BF" w:rsidRPr="00E42546" w:rsidRDefault="004B70BF" w:rsidP="004B70BF">
            <w:pPr>
              <w:tabs>
                <w:tab w:val="left" w:pos="1800"/>
              </w:tabs>
              <w:rPr>
                <w:rFonts w:cs="Arial"/>
                <w:color w:val="000000"/>
                <w:szCs w:val="24"/>
              </w:rPr>
            </w:pPr>
            <w:r w:rsidRPr="00E42546">
              <w:rPr>
                <w:rFonts w:cs="Arial"/>
                <w:color w:val="000000"/>
                <w:szCs w:val="24"/>
              </w:rPr>
              <w:t>Clearly describes the</w:t>
            </w:r>
            <w:r w:rsidRPr="00E42546">
              <w:rPr>
                <w:rFonts w:cs="Arial"/>
                <w:iCs/>
                <w:szCs w:val="24"/>
              </w:rPr>
              <w:t xml:space="preserve"> key project personnel from each of the partners, their roles and responsibilities in the project, their qualifications, their time commitment, and why these personnel are essential to the intended outcomes of the project.</w:t>
            </w:r>
            <w:r>
              <w:rPr>
                <w:rFonts w:cs="Arial"/>
                <w:iCs/>
                <w:szCs w:val="24"/>
              </w:rPr>
              <w:t xml:space="preserve"> </w:t>
            </w:r>
            <w:r w:rsidRPr="00E42546">
              <w:rPr>
                <w:rFonts w:cs="Arial"/>
                <w:snapToGrid/>
                <w:szCs w:val="24"/>
              </w:rPr>
              <w:t>If the project will hire staff not currently employed by one of the partner agencies, application includes a strongly worded description of the job(s) and the minimum qualifications.</w:t>
            </w:r>
          </w:p>
        </w:tc>
        <w:tc>
          <w:tcPr>
            <w:tcW w:w="3528" w:type="dxa"/>
          </w:tcPr>
          <w:p w14:paraId="31477372" w14:textId="77777777" w:rsidR="004B70BF" w:rsidRPr="00E42546" w:rsidRDefault="004B70BF" w:rsidP="004B70BF">
            <w:pPr>
              <w:tabs>
                <w:tab w:val="left" w:pos="1800"/>
              </w:tabs>
              <w:rPr>
                <w:rFonts w:cs="Arial"/>
                <w:color w:val="000000"/>
                <w:szCs w:val="24"/>
              </w:rPr>
            </w:pPr>
            <w:r w:rsidRPr="00E42546">
              <w:rPr>
                <w:rFonts w:cs="Arial"/>
                <w:color w:val="000000"/>
                <w:szCs w:val="24"/>
              </w:rPr>
              <w:t>Adequately describes the</w:t>
            </w:r>
            <w:r w:rsidRPr="00E42546">
              <w:rPr>
                <w:rFonts w:cs="Arial"/>
                <w:iCs/>
                <w:szCs w:val="24"/>
              </w:rPr>
              <w:t xml:space="preserve"> key project personnel from each of the partners, their roles and responsibilities in the project, their qualifications, their time commitment, and why these personnel are essential to the intended outcomes of the project.</w:t>
            </w:r>
            <w:r>
              <w:rPr>
                <w:rFonts w:cs="Arial"/>
                <w:iCs/>
                <w:szCs w:val="24"/>
              </w:rPr>
              <w:t xml:space="preserve"> </w:t>
            </w:r>
            <w:r w:rsidRPr="00E42546">
              <w:rPr>
                <w:rFonts w:cs="Arial"/>
                <w:snapToGrid/>
                <w:szCs w:val="24"/>
              </w:rPr>
              <w:t>If the project will hire staff not currently employed by one of the partner agencies, application includes an adequate description</w:t>
            </w:r>
            <w:r w:rsidRPr="00E42546">
              <w:rPr>
                <w:rFonts w:cs="Arial"/>
                <w:b/>
                <w:bCs/>
                <w:snapToGrid/>
                <w:szCs w:val="24"/>
              </w:rPr>
              <w:t xml:space="preserve"> </w:t>
            </w:r>
            <w:r w:rsidRPr="00E42546">
              <w:rPr>
                <w:rFonts w:cs="Arial"/>
                <w:snapToGrid/>
                <w:szCs w:val="24"/>
              </w:rPr>
              <w:t>of the job(s) and the minimum qualifications.</w:t>
            </w:r>
          </w:p>
        </w:tc>
        <w:tc>
          <w:tcPr>
            <w:tcW w:w="3528" w:type="dxa"/>
          </w:tcPr>
          <w:p w14:paraId="1D24AC5D" w14:textId="77777777" w:rsidR="004B70BF" w:rsidRDefault="004B70BF" w:rsidP="004B70BF">
            <w:pPr>
              <w:tabs>
                <w:tab w:val="left" w:pos="1800"/>
              </w:tabs>
              <w:rPr>
                <w:rFonts w:cs="Arial"/>
                <w:color w:val="000000"/>
                <w:szCs w:val="24"/>
              </w:rPr>
            </w:pPr>
            <w:r w:rsidRPr="00E42546">
              <w:rPr>
                <w:rFonts w:cs="Arial"/>
                <w:color w:val="000000"/>
                <w:szCs w:val="24"/>
              </w:rPr>
              <w:t>Minimally describes the</w:t>
            </w:r>
            <w:r w:rsidRPr="00E42546">
              <w:rPr>
                <w:rFonts w:cs="Arial"/>
                <w:iCs/>
                <w:szCs w:val="24"/>
              </w:rPr>
              <w:t xml:space="preserve"> key project personnel from each of the partners, their roles and responsibilities in the project, their qualifications, their time commitment, and why these personnel are essential to the intended outcomes of the project.</w:t>
            </w:r>
            <w:r>
              <w:rPr>
                <w:rFonts w:cs="Arial"/>
                <w:iCs/>
                <w:szCs w:val="24"/>
              </w:rPr>
              <w:t xml:space="preserve"> </w:t>
            </w:r>
            <w:r w:rsidRPr="00E42546">
              <w:rPr>
                <w:rFonts w:cs="Arial"/>
                <w:snapToGrid/>
                <w:szCs w:val="24"/>
              </w:rPr>
              <w:t>If the project will hire staff not currently employed by one of the partner agencies, application includes an incomplete description of the job(s) and the minimum qualifications.</w:t>
            </w:r>
          </w:p>
        </w:tc>
      </w:tr>
      <w:tr w:rsidR="004B70BF" w:rsidRPr="00E42546" w14:paraId="679ABDFD" w14:textId="77777777" w:rsidTr="004B70BF">
        <w:trPr>
          <w:cantSplit/>
          <w:trHeight w:val="1070"/>
        </w:trPr>
        <w:tc>
          <w:tcPr>
            <w:tcW w:w="3528" w:type="dxa"/>
          </w:tcPr>
          <w:p w14:paraId="35660958" w14:textId="77777777" w:rsidR="004B70BF" w:rsidRPr="00E42546" w:rsidRDefault="004B70BF" w:rsidP="004B70BF">
            <w:pPr>
              <w:rPr>
                <w:rFonts w:cs="Arial"/>
                <w:color w:val="000000"/>
                <w:szCs w:val="24"/>
              </w:rPr>
            </w:pPr>
            <w:r w:rsidRPr="00E42546">
              <w:rPr>
                <w:rFonts w:cs="Arial"/>
                <w:color w:val="000000"/>
                <w:szCs w:val="24"/>
              </w:rPr>
              <w:t xml:space="preserve">Provides a one-page </w:t>
            </w:r>
            <w:r w:rsidRPr="00E42546">
              <w:rPr>
                <w:rFonts w:cs="Arial"/>
                <w:iCs/>
                <w:szCs w:val="24"/>
              </w:rPr>
              <w:t xml:space="preserve">CV or resume for </w:t>
            </w:r>
            <w:r>
              <w:rPr>
                <w:rFonts w:cs="Arial"/>
                <w:iCs/>
                <w:szCs w:val="24"/>
              </w:rPr>
              <w:t>all</w:t>
            </w:r>
            <w:r w:rsidRPr="00E42546">
              <w:rPr>
                <w:rFonts w:cs="Arial"/>
                <w:iCs/>
                <w:szCs w:val="24"/>
              </w:rPr>
              <w:t xml:space="preserve"> of the key project personnel listed on the Activities Chart.</w:t>
            </w:r>
          </w:p>
        </w:tc>
        <w:tc>
          <w:tcPr>
            <w:tcW w:w="3528" w:type="dxa"/>
          </w:tcPr>
          <w:p w14:paraId="2681381B" w14:textId="77777777" w:rsidR="004B70BF" w:rsidRPr="00E42546" w:rsidRDefault="004B70BF" w:rsidP="004B70BF">
            <w:pPr>
              <w:tabs>
                <w:tab w:val="left" w:pos="1800"/>
              </w:tabs>
              <w:rPr>
                <w:rFonts w:cs="Arial"/>
                <w:color w:val="000000"/>
                <w:szCs w:val="24"/>
              </w:rPr>
            </w:pPr>
            <w:r w:rsidRPr="00E42546">
              <w:rPr>
                <w:rFonts w:cs="Arial"/>
                <w:color w:val="000000"/>
                <w:szCs w:val="24"/>
              </w:rPr>
              <w:t xml:space="preserve">Provides a one-page </w:t>
            </w:r>
            <w:r w:rsidRPr="00E42546">
              <w:rPr>
                <w:rFonts w:cs="Arial"/>
                <w:iCs/>
                <w:szCs w:val="24"/>
              </w:rPr>
              <w:t xml:space="preserve">CV or resume for </w:t>
            </w:r>
            <w:r>
              <w:rPr>
                <w:rFonts w:cs="Arial"/>
                <w:iCs/>
                <w:szCs w:val="24"/>
              </w:rPr>
              <w:t>some</w:t>
            </w:r>
            <w:r w:rsidRPr="00E42546">
              <w:rPr>
                <w:rFonts w:cs="Arial"/>
                <w:iCs/>
                <w:szCs w:val="24"/>
              </w:rPr>
              <w:t xml:space="preserve"> of the key project personnel listed on the Activities Chart.</w:t>
            </w:r>
          </w:p>
        </w:tc>
        <w:tc>
          <w:tcPr>
            <w:tcW w:w="3528" w:type="dxa"/>
          </w:tcPr>
          <w:p w14:paraId="4652340F" w14:textId="77777777" w:rsidR="004B70BF" w:rsidRPr="00E42546" w:rsidRDefault="004B70BF" w:rsidP="004B70BF">
            <w:pPr>
              <w:tabs>
                <w:tab w:val="left" w:pos="1800"/>
              </w:tabs>
              <w:spacing w:after="240"/>
              <w:rPr>
                <w:rFonts w:cs="Arial"/>
                <w:color w:val="000000"/>
                <w:szCs w:val="24"/>
              </w:rPr>
            </w:pPr>
            <w:r w:rsidRPr="00E42546">
              <w:rPr>
                <w:rFonts w:cs="Arial"/>
                <w:color w:val="000000"/>
                <w:szCs w:val="24"/>
              </w:rPr>
              <w:t xml:space="preserve">Provides a one-page </w:t>
            </w:r>
            <w:r w:rsidRPr="00E42546">
              <w:rPr>
                <w:rFonts w:cs="Arial"/>
                <w:iCs/>
                <w:szCs w:val="24"/>
              </w:rPr>
              <w:t xml:space="preserve">CV or resume for </w:t>
            </w:r>
            <w:r>
              <w:rPr>
                <w:rFonts w:cs="Arial"/>
                <w:iCs/>
                <w:szCs w:val="24"/>
              </w:rPr>
              <w:t>at least one</w:t>
            </w:r>
            <w:r w:rsidRPr="00E42546">
              <w:rPr>
                <w:rFonts w:cs="Arial"/>
                <w:iCs/>
                <w:szCs w:val="24"/>
              </w:rPr>
              <w:t xml:space="preserve"> of the key project personnel listed on the Activities Chart.</w:t>
            </w:r>
          </w:p>
          <w:p w14:paraId="5AA3EB87" w14:textId="77777777" w:rsidR="004B70BF" w:rsidRPr="00E42546" w:rsidRDefault="004B70BF" w:rsidP="004B70BF">
            <w:pPr>
              <w:rPr>
                <w:rFonts w:cs="Arial"/>
                <w:color w:val="000000"/>
                <w:szCs w:val="24"/>
              </w:rPr>
            </w:pPr>
            <w:r w:rsidRPr="00E42546">
              <w:rPr>
                <w:szCs w:val="24"/>
              </w:rPr>
              <w:t>The response may not cover all items</w:t>
            </w:r>
          </w:p>
        </w:tc>
        <w:tc>
          <w:tcPr>
            <w:tcW w:w="3528" w:type="dxa"/>
          </w:tcPr>
          <w:p w14:paraId="5D8F9034" w14:textId="77777777" w:rsidR="004B70BF" w:rsidRPr="00E42546" w:rsidRDefault="004B70BF" w:rsidP="004B70BF">
            <w:pPr>
              <w:tabs>
                <w:tab w:val="left" w:pos="1800"/>
              </w:tabs>
              <w:spacing w:after="240"/>
              <w:rPr>
                <w:rFonts w:cs="Arial"/>
                <w:color w:val="000000"/>
                <w:szCs w:val="24"/>
              </w:rPr>
            </w:pPr>
            <w:r>
              <w:rPr>
                <w:rFonts w:cs="Arial"/>
                <w:color w:val="000000"/>
                <w:szCs w:val="24"/>
              </w:rPr>
              <w:t>No CV or resume provided</w:t>
            </w:r>
            <w:r w:rsidRPr="00E42546">
              <w:rPr>
                <w:rFonts w:cs="Arial"/>
                <w:iCs/>
                <w:szCs w:val="24"/>
              </w:rPr>
              <w:t>.</w:t>
            </w:r>
          </w:p>
          <w:p w14:paraId="679C05E3" w14:textId="77777777" w:rsidR="004B70BF" w:rsidRPr="004B70BF" w:rsidRDefault="004B70BF" w:rsidP="004B70BF">
            <w:pPr>
              <w:rPr>
                <w:rFonts w:cs="Arial"/>
                <w:snapToGrid/>
                <w:szCs w:val="24"/>
              </w:rPr>
            </w:pPr>
            <w:r w:rsidRPr="00E42546">
              <w:rPr>
                <w:szCs w:val="24"/>
              </w:rPr>
              <w:t xml:space="preserve">The response </w:t>
            </w:r>
            <w:r>
              <w:rPr>
                <w:szCs w:val="24"/>
              </w:rPr>
              <w:t>does</w:t>
            </w:r>
            <w:r w:rsidRPr="00E42546">
              <w:rPr>
                <w:szCs w:val="24"/>
              </w:rPr>
              <w:t xml:space="preserve"> not cover all items.</w:t>
            </w:r>
          </w:p>
        </w:tc>
      </w:tr>
    </w:tbl>
    <w:p w14:paraId="36777BA9" w14:textId="77777777" w:rsidR="00943792" w:rsidRPr="00E42546" w:rsidRDefault="00943792" w:rsidP="00B332AB">
      <w:pPr>
        <w:pStyle w:val="Heading5"/>
        <w:spacing w:before="240"/>
      </w:pPr>
      <w:r w:rsidRPr="00E42546">
        <w:t>Part 6</w:t>
      </w:r>
      <w:r w:rsidR="00687692" w:rsidRPr="00E42546">
        <w:t>—</w:t>
      </w:r>
      <w:r w:rsidRPr="00E42546">
        <w:rPr>
          <w:snapToGrid/>
        </w:rPr>
        <w:t>Project Participants</w:t>
      </w:r>
      <w:r w:rsidRPr="00E42546">
        <w:t xml:space="preserve"> (4 points)</w:t>
      </w:r>
    </w:p>
    <w:tbl>
      <w:tblPr>
        <w:tblStyle w:val="TableGrid2"/>
        <w:tblW w:w="14112" w:type="dxa"/>
        <w:tblInd w:w="-583" w:type="dxa"/>
        <w:tblCellMar>
          <w:top w:w="29" w:type="dxa"/>
          <w:left w:w="115" w:type="dxa"/>
          <w:bottom w:w="29" w:type="dxa"/>
          <w:right w:w="115" w:type="dxa"/>
        </w:tblCellMar>
        <w:tblLook w:val="01E0" w:firstRow="1" w:lastRow="1" w:firstColumn="1" w:lastColumn="1" w:noHBand="0" w:noVBand="0"/>
        <w:tblDescription w:val=" This is the scoring rubric for this section. "/>
      </w:tblPr>
      <w:tblGrid>
        <w:gridCol w:w="3528"/>
        <w:gridCol w:w="3528"/>
        <w:gridCol w:w="3528"/>
        <w:gridCol w:w="3528"/>
      </w:tblGrid>
      <w:tr w:rsidR="00943792" w:rsidRPr="00E42546" w14:paraId="6FC6A522" w14:textId="77777777" w:rsidTr="004B70BF">
        <w:trPr>
          <w:cantSplit/>
          <w:trHeight w:val="235"/>
          <w:tblHeader/>
        </w:trPr>
        <w:tc>
          <w:tcPr>
            <w:tcW w:w="3528" w:type="dxa"/>
            <w:shd w:val="clear" w:color="auto" w:fill="D0CECE" w:themeFill="background2" w:themeFillShade="E6"/>
          </w:tcPr>
          <w:p w14:paraId="20CFD9B0" w14:textId="77777777" w:rsidR="00943792" w:rsidRPr="00E42546" w:rsidRDefault="00943792" w:rsidP="00943792">
            <w:pPr>
              <w:keepNext/>
              <w:adjustRightInd w:val="0"/>
              <w:ind w:left="-167"/>
              <w:jc w:val="center"/>
              <w:textAlignment w:val="baseline"/>
              <w:rPr>
                <w:rFonts w:cs="Arial"/>
                <w:b/>
                <w:color w:val="000000"/>
                <w:szCs w:val="24"/>
              </w:rPr>
            </w:pPr>
            <w:r w:rsidRPr="00E42546">
              <w:rPr>
                <w:rFonts w:cs="Arial"/>
                <w:b/>
                <w:color w:val="000000"/>
                <w:szCs w:val="24"/>
              </w:rPr>
              <w:t>OUTSTANDING (4 points)</w:t>
            </w:r>
          </w:p>
        </w:tc>
        <w:tc>
          <w:tcPr>
            <w:tcW w:w="3528" w:type="dxa"/>
            <w:shd w:val="clear" w:color="auto" w:fill="D0CECE" w:themeFill="background2" w:themeFillShade="E6"/>
          </w:tcPr>
          <w:p w14:paraId="60DEFFDD"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STRONG (3 points)</w:t>
            </w:r>
          </w:p>
        </w:tc>
        <w:tc>
          <w:tcPr>
            <w:tcW w:w="3528" w:type="dxa"/>
            <w:shd w:val="clear" w:color="auto" w:fill="D0CECE" w:themeFill="background2" w:themeFillShade="E6"/>
          </w:tcPr>
          <w:p w14:paraId="660AB3B3"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ADEQUATE (2 points)</w:t>
            </w:r>
          </w:p>
        </w:tc>
        <w:tc>
          <w:tcPr>
            <w:tcW w:w="3528" w:type="dxa"/>
            <w:shd w:val="clear" w:color="auto" w:fill="D0CECE" w:themeFill="background2" w:themeFillShade="E6"/>
          </w:tcPr>
          <w:p w14:paraId="439CC1E1" w14:textId="77777777" w:rsidR="00943792" w:rsidRPr="00E42546" w:rsidRDefault="00943792" w:rsidP="00117073">
            <w:pPr>
              <w:keepNext/>
              <w:adjustRightInd w:val="0"/>
              <w:jc w:val="center"/>
              <w:textAlignment w:val="baseline"/>
              <w:rPr>
                <w:rFonts w:cs="Arial"/>
                <w:b/>
                <w:color w:val="000000"/>
                <w:szCs w:val="24"/>
              </w:rPr>
            </w:pPr>
            <w:r w:rsidRPr="00E42546">
              <w:rPr>
                <w:rFonts w:cs="Arial"/>
                <w:b/>
                <w:color w:val="000000"/>
                <w:szCs w:val="24"/>
              </w:rPr>
              <w:t>MINIMAL (1</w:t>
            </w:r>
            <w:r w:rsidR="00117073" w:rsidRPr="00E42546">
              <w:rPr>
                <w:rFonts w:cs="Arial"/>
                <w:b/>
                <w:color w:val="000000"/>
                <w:szCs w:val="24"/>
              </w:rPr>
              <w:t>–</w:t>
            </w:r>
            <w:r w:rsidRPr="00E42546">
              <w:rPr>
                <w:rFonts w:cs="Arial"/>
                <w:b/>
                <w:color w:val="000000"/>
                <w:szCs w:val="24"/>
              </w:rPr>
              <w:t>0 points)</w:t>
            </w:r>
          </w:p>
        </w:tc>
      </w:tr>
      <w:tr w:rsidR="004B70BF" w:rsidRPr="00E42546" w14:paraId="5AC355E2" w14:textId="77777777" w:rsidTr="004B70BF">
        <w:trPr>
          <w:cantSplit/>
          <w:trHeight w:val="321"/>
        </w:trPr>
        <w:tc>
          <w:tcPr>
            <w:tcW w:w="3528" w:type="dxa"/>
          </w:tcPr>
          <w:p w14:paraId="32BA05BC" w14:textId="77777777" w:rsidR="004B70BF" w:rsidRPr="004B70BF" w:rsidRDefault="004B70BF" w:rsidP="004B70BF">
            <w:pPr>
              <w:autoSpaceDE w:val="0"/>
              <w:autoSpaceDN w:val="0"/>
              <w:adjustRightInd w:val="0"/>
              <w:rPr>
                <w:rFonts w:cs="Arial"/>
                <w:snapToGrid/>
                <w:szCs w:val="24"/>
              </w:rPr>
            </w:pPr>
            <w:r w:rsidRPr="00E42546">
              <w:rPr>
                <w:rFonts w:cs="Arial"/>
                <w:szCs w:val="24"/>
              </w:rPr>
              <w:t xml:space="preserve">Thoroughly and convincingly </w:t>
            </w:r>
            <w:r w:rsidRPr="00E42546">
              <w:rPr>
                <w:rFonts w:cs="Arial"/>
                <w:snapToGrid/>
                <w:szCs w:val="24"/>
              </w:rPr>
              <w:t>describes the characteristics of learner cohorts that will be served.</w:t>
            </w:r>
          </w:p>
        </w:tc>
        <w:tc>
          <w:tcPr>
            <w:tcW w:w="3528" w:type="dxa"/>
          </w:tcPr>
          <w:p w14:paraId="257AC4DB" w14:textId="77777777" w:rsidR="004B70BF" w:rsidRPr="004B70BF" w:rsidRDefault="004B70BF" w:rsidP="004B70BF">
            <w:pPr>
              <w:autoSpaceDE w:val="0"/>
              <w:autoSpaceDN w:val="0"/>
              <w:adjustRightInd w:val="0"/>
              <w:rPr>
                <w:rFonts w:cs="Arial"/>
                <w:snapToGrid/>
                <w:szCs w:val="24"/>
              </w:rPr>
            </w:pPr>
            <w:r w:rsidRPr="00E42546">
              <w:rPr>
                <w:rFonts w:cs="Arial"/>
                <w:szCs w:val="24"/>
              </w:rPr>
              <w:t xml:space="preserve">Clearly </w:t>
            </w:r>
            <w:r w:rsidRPr="00E42546">
              <w:rPr>
                <w:rFonts w:cs="Arial"/>
                <w:snapToGrid/>
                <w:szCs w:val="24"/>
              </w:rPr>
              <w:t>describes the characteristics of learner cohorts that will be served.</w:t>
            </w:r>
          </w:p>
        </w:tc>
        <w:tc>
          <w:tcPr>
            <w:tcW w:w="3528" w:type="dxa"/>
          </w:tcPr>
          <w:p w14:paraId="71DECAF1" w14:textId="77777777" w:rsidR="004B70BF" w:rsidRPr="004B70BF" w:rsidRDefault="004B70BF" w:rsidP="004B70BF">
            <w:pPr>
              <w:autoSpaceDE w:val="0"/>
              <w:autoSpaceDN w:val="0"/>
              <w:adjustRightInd w:val="0"/>
              <w:rPr>
                <w:rFonts w:cs="Arial"/>
                <w:snapToGrid/>
                <w:szCs w:val="24"/>
              </w:rPr>
            </w:pPr>
            <w:r w:rsidRPr="00E42546">
              <w:rPr>
                <w:rFonts w:cs="Arial"/>
                <w:szCs w:val="24"/>
              </w:rPr>
              <w:t xml:space="preserve">Adequately </w:t>
            </w:r>
            <w:r w:rsidRPr="00E42546">
              <w:rPr>
                <w:rFonts w:cs="Arial"/>
                <w:snapToGrid/>
                <w:szCs w:val="24"/>
              </w:rPr>
              <w:t>describes the characteristics of learner cohorts that will be served.</w:t>
            </w:r>
          </w:p>
        </w:tc>
        <w:tc>
          <w:tcPr>
            <w:tcW w:w="3528" w:type="dxa"/>
          </w:tcPr>
          <w:p w14:paraId="0B1C6109" w14:textId="77777777" w:rsidR="004B70BF" w:rsidRPr="004B70BF" w:rsidRDefault="004B70BF" w:rsidP="004B70BF">
            <w:pPr>
              <w:autoSpaceDE w:val="0"/>
              <w:autoSpaceDN w:val="0"/>
              <w:adjustRightInd w:val="0"/>
              <w:rPr>
                <w:rFonts w:cs="Arial"/>
                <w:snapToGrid/>
                <w:szCs w:val="24"/>
              </w:rPr>
            </w:pPr>
            <w:r w:rsidRPr="00E42546">
              <w:rPr>
                <w:rFonts w:cs="Arial"/>
                <w:szCs w:val="24"/>
              </w:rPr>
              <w:t xml:space="preserve">Minimally </w:t>
            </w:r>
            <w:r w:rsidRPr="00E42546">
              <w:rPr>
                <w:rFonts w:cs="Arial"/>
                <w:snapToGrid/>
                <w:szCs w:val="24"/>
              </w:rPr>
              <w:t>describes the characteristics of learner cohorts that will be served.</w:t>
            </w:r>
          </w:p>
        </w:tc>
      </w:tr>
      <w:tr w:rsidR="00943792" w:rsidRPr="00E42546" w14:paraId="3DD7D5AD" w14:textId="77777777" w:rsidTr="004B70BF">
        <w:trPr>
          <w:cantSplit/>
          <w:trHeight w:val="321"/>
        </w:trPr>
        <w:tc>
          <w:tcPr>
            <w:tcW w:w="3528" w:type="dxa"/>
          </w:tcPr>
          <w:p w14:paraId="12C2A11C" w14:textId="77777777" w:rsidR="00943792" w:rsidRPr="004B70BF" w:rsidRDefault="00943792" w:rsidP="004B70BF">
            <w:pPr>
              <w:autoSpaceDE w:val="0"/>
              <w:autoSpaceDN w:val="0"/>
              <w:adjustRightInd w:val="0"/>
              <w:rPr>
                <w:rFonts w:cs="Arial"/>
                <w:szCs w:val="24"/>
              </w:rPr>
            </w:pPr>
            <w:r w:rsidRPr="00E42546">
              <w:rPr>
                <w:rFonts w:cs="Arial"/>
                <w:szCs w:val="24"/>
              </w:rPr>
              <w:lastRenderedPageBreak/>
              <w:t>Thoroughly and convincingly demonstrates capacity to serve educational leaders throughout the regional boundary</w:t>
            </w:r>
            <w:r w:rsidR="00E44BAD">
              <w:rPr>
                <w:rFonts w:cs="Arial"/>
                <w:szCs w:val="24"/>
              </w:rPr>
              <w:t xml:space="preserve"> or boundaries</w:t>
            </w:r>
            <w:r w:rsidRPr="00E42546">
              <w:rPr>
                <w:rFonts w:cs="Arial"/>
                <w:szCs w:val="24"/>
              </w:rPr>
              <w:t>.</w:t>
            </w:r>
          </w:p>
        </w:tc>
        <w:tc>
          <w:tcPr>
            <w:tcW w:w="3528" w:type="dxa"/>
          </w:tcPr>
          <w:p w14:paraId="4FAB7920" w14:textId="77777777" w:rsidR="00943792" w:rsidRPr="004B70BF" w:rsidRDefault="00943792" w:rsidP="004B70BF">
            <w:pPr>
              <w:autoSpaceDE w:val="0"/>
              <w:autoSpaceDN w:val="0"/>
              <w:adjustRightInd w:val="0"/>
              <w:rPr>
                <w:rFonts w:cs="Arial"/>
                <w:szCs w:val="24"/>
              </w:rPr>
            </w:pPr>
            <w:r w:rsidRPr="00E42546">
              <w:rPr>
                <w:rFonts w:cs="Arial"/>
                <w:szCs w:val="24"/>
              </w:rPr>
              <w:t>Clearly demonstrates capacity to serve educational leaders throughout the regional boundary</w:t>
            </w:r>
            <w:r w:rsidR="00E44BAD">
              <w:rPr>
                <w:rFonts w:cs="Arial"/>
                <w:szCs w:val="24"/>
              </w:rPr>
              <w:t xml:space="preserve"> or boundaries</w:t>
            </w:r>
            <w:r w:rsidRPr="00E42546">
              <w:rPr>
                <w:rFonts w:cs="Arial"/>
                <w:szCs w:val="24"/>
              </w:rPr>
              <w:t>.</w:t>
            </w:r>
          </w:p>
        </w:tc>
        <w:tc>
          <w:tcPr>
            <w:tcW w:w="3528" w:type="dxa"/>
          </w:tcPr>
          <w:p w14:paraId="0052A52F" w14:textId="77777777" w:rsidR="00943792" w:rsidRPr="004B70BF" w:rsidRDefault="00943792" w:rsidP="004B70BF">
            <w:pPr>
              <w:autoSpaceDE w:val="0"/>
              <w:autoSpaceDN w:val="0"/>
              <w:adjustRightInd w:val="0"/>
              <w:rPr>
                <w:rFonts w:cs="Arial"/>
                <w:szCs w:val="24"/>
              </w:rPr>
            </w:pPr>
            <w:r w:rsidRPr="00E42546">
              <w:rPr>
                <w:rFonts w:cs="Arial"/>
                <w:szCs w:val="24"/>
              </w:rPr>
              <w:t>Adequately demonstrates capacity to serve educational leaders throughout the regional boundary</w:t>
            </w:r>
            <w:r w:rsidR="00E44BAD">
              <w:rPr>
                <w:rFonts w:cs="Arial"/>
                <w:szCs w:val="24"/>
              </w:rPr>
              <w:t xml:space="preserve"> or boundaries</w:t>
            </w:r>
            <w:r w:rsidRPr="00E42546">
              <w:rPr>
                <w:rFonts w:cs="Arial"/>
                <w:szCs w:val="24"/>
              </w:rPr>
              <w:t>.</w:t>
            </w:r>
          </w:p>
        </w:tc>
        <w:tc>
          <w:tcPr>
            <w:tcW w:w="3528" w:type="dxa"/>
          </w:tcPr>
          <w:p w14:paraId="7D97A668" w14:textId="77777777" w:rsidR="00943792" w:rsidRPr="004B70BF" w:rsidRDefault="00943792" w:rsidP="004B70BF">
            <w:pPr>
              <w:autoSpaceDE w:val="0"/>
              <w:autoSpaceDN w:val="0"/>
              <w:adjustRightInd w:val="0"/>
              <w:rPr>
                <w:rFonts w:cs="Arial"/>
                <w:szCs w:val="24"/>
              </w:rPr>
            </w:pPr>
            <w:r w:rsidRPr="00E42546">
              <w:rPr>
                <w:rFonts w:cs="Arial"/>
                <w:szCs w:val="24"/>
              </w:rPr>
              <w:t>Minimally demonstrates capacity to serve educational leaders throughout the regional boundary</w:t>
            </w:r>
            <w:r w:rsidR="00E44BAD">
              <w:rPr>
                <w:rFonts w:cs="Arial"/>
                <w:szCs w:val="24"/>
              </w:rPr>
              <w:t xml:space="preserve"> or boundaries</w:t>
            </w:r>
            <w:r w:rsidRPr="00E42546">
              <w:rPr>
                <w:rFonts w:cs="Arial"/>
                <w:szCs w:val="24"/>
              </w:rPr>
              <w:t>.</w:t>
            </w:r>
          </w:p>
        </w:tc>
      </w:tr>
      <w:tr w:rsidR="004B70BF" w:rsidRPr="00E42546" w14:paraId="0F44B106" w14:textId="77777777" w:rsidTr="004B70BF">
        <w:trPr>
          <w:cantSplit/>
          <w:trHeight w:val="321"/>
        </w:trPr>
        <w:tc>
          <w:tcPr>
            <w:tcW w:w="3528" w:type="dxa"/>
          </w:tcPr>
          <w:p w14:paraId="1C2D134F" w14:textId="77777777" w:rsidR="004B70BF" w:rsidRPr="00E42546" w:rsidRDefault="004B70BF" w:rsidP="004B70BF">
            <w:pPr>
              <w:autoSpaceDE w:val="0"/>
              <w:autoSpaceDN w:val="0"/>
              <w:adjustRightInd w:val="0"/>
              <w:rPr>
                <w:rFonts w:cs="Arial"/>
                <w:szCs w:val="24"/>
              </w:rPr>
            </w:pPr>
            <w:r w:rsidRPr="00E42546">
              <w:rPr>
                <w:rFonts w:cs="Arial"/>
                <w:szCs w:val="24"/>
              </w:rPr>
              <w:t>Thoroughly and convincingly identif</w:t>
            </w:r>
            <w:r>
              <w:rPr>
                <w:rFonts w:cs="Arial"/>
                <w:szCs w:val="24"/>
              </w:rPr>
              <w:t>ies</w:t>
            </w:r>
            <w:r w:rsidRPr="00E42546">
              <w:rPr>
                <w:rFonts w:cs="Arial"/>
                <w:szCs w:val="24"/>
              </w:rPr>
              <w:t xml:space="preserve"> the recruitment, retention, and replacement activities and processes that will be used to solicit and select cohort participants.</w:t>
            </w:r>
          </w:p>
        </w:tc>
        <w:tc>
          <w:tcPr>
            <w:tcW w:w="3528" w:type="dxa"/>
          </w:tcPr>
          <w:p w14:paraId="084A7FCA" w14:textId="77777777" w:rsidR="004B70BF" w:rsidRPr="00E42546" w:rsidRDefault="004B70BF" w:rsidP="004B70BF">
            <w:pPr>
              <w:autoSpaceDE w:val="0"/>
              <w:autoSpaceDN w:val="0"/>
              <w:adjustRightInd w:val="0"/>
              <w:rPr>
                <w:rFonts w:cs="Arial"/>
                <w:szCs w:val="24"/>
              </w:rPr>
            </w:pPr>
            <w:r w:rsidRPr="00E42546">
              <w:rPr>
                <w:rFonts w:cs="Arial"/>
                <w:szCs w:val="24"/>
              </w:rPr>
              <w:t>Clearly identifies the recruitment, retention, and replacement activities and processes that will be used to solicit and select cohort participants.</w:t>
            </w:r>
          </w:p>
        </w:tc>
        <w:tc>
          <w:tcPr>
            <w:tcW w:w="3528" w:type="dxa"/>
          </w:tcPr>
          <w:p w14:paraId="2D1523CD" w14:textId="77777777" w:rsidR="004B70BF" w:rsidRPr="00E42546" w:rsidRDefault="004B70BF" w:rsidP="004B70BF">
            <w:pPr>
              <w:autoSpaceDE w:val="0"/>
              <w:autoSpaceDN w:val="0"/>
              <w:adjustRightInd w:val="0"/>
              <w:rPr>
                <w:rFonts w:cs="Arial"/>
                <w:szCs w:val="24"/>
              </w:rPr>
            </w:pPr>
            <w:r w:rsidRPr="00E42546">
              <w:rPr>
                <w:rFonts w:cs="Arial"/>
                <w:szCs w:val="24"/>
              </w:rPr>
              <w:t>Adequately identifies the recruitment, retention, and replacement activities and processes that will be used to solicit and select cohort participants.</w:t>
            </w:r>
          </w:p>
        </w:tc>
        <w:tc>
          <w:tcPr>
            <w:tcW w:w="3528" w:type="dxa"/>
          </w:tcPr>
          <w:p w14:paraId="1F0B4AE3" w14:textId="77777777" w:rsidR="004B70BF" w:rsidRPr="00E42546" w:rsidRDefault="004B70BF" w:rsidP="004B70BF">
            <w:pPr>
              <w:autoSpaceDE w:val="0"/>
              <w:autoSpaceDN w:val="0"/>
              <w:adjustRightInd w:val="0"/>
              <w:rPr>
                <w:rFonts w:cs="Arial"/>
                <w:szCs w:val="24"/>
              </w:rPr>
            </w:pPr>
            <w:r w:rsidRPr="00E42546">
              <w:rPr>
                <w:rFonts w:cs="Arial"/>
                <w:szCs w:val="24"/>
              </w:rPr>
              <w:t>Minimally identifies the recruitment, retention, and replacement acti</w:t>
            </w:r>
            <w:r>
              <w:rPr>
                <w:rFonts w:cs="Arial"/>
                <w:szCs w:val="24"/>
              </w:rPr>
              <w:t>v</w:t>
            </w:r>
            <w:r w:rsidRPr="00E42546">
              <w:rPr>
                <w:rFonts w:cs="Arial"/>
                <w:szCs w:val="24"/>
              </w:rPr>
              <w:t>ities and processes that will be used to solicit and select cohort participants.</w:t>
            </w:r>
          </w:p>
        </w:tc>
      </w:tr>
      <w:tr w:rsidR="004B70BF" w:rsidRPr="00E42546" w14:paraId="4EC1F44D" w14:textId="77777777" w:rsidTr="004B70BF">
        <w:trPr>
          <w:cantSplit/>
          <w:trHeight w:val="321"/>
        </w:trPr>
        <w:tc>
          <w:tcPr>
            <w:tcW w:w="3528" w:type="dxa"/>
          </w:tcPr>
          <w:p w14:paraId="5947DC64" w14:textId="77777777" w:rsidR="004B70BF" w:rsidRPr="00E42546" w:rsidRDefault="004B70BF" w:rsidP="004B70BF">
            <w:pPr>
              <w:autoSpaceDE w:val="0"/>
              <w:autoSpaceDN w:val="0"/>
              <w:adjustRightInd w:val="0"/>
              <w:rPr>
                <w:rFonts w:cs="Arial"/>
                <w:szCs w:val="24"/>
              </w:rPr>
            </w:pPr>
            <w:r w:rsidRPr="00E42546">
              <w:rPr>
                <w:rFonts w:cs="Arial"/>
                <w:szCs w:val="24"/>
              </w:rPr>
              <w:t>Thoroughly and convincingly describes the specific needs of principals and other school leaders in the applicant’s region</w:t>
            </w:r>
            <w:r>
              <w:rPr>
                <w:rFonts w:cs="Arial"/>
                <w:szCs w:val="24"/>
              </w:rPr>
              <w:t>(s)</w:t>
            </w:r>
            <w:r w:rsidRPr="00E42546">
              <w:rPr>
                <w:rFonts w:cs="Arial"/>
                <w:szCs w:val="24"/>
              </w:rPr>
              <w:t xml:space="preserve"> based on the local and regional context.</w:t>
            </w:r>
          </w:p>
        </w:tc>
        <w:tc>
          <w:tcPr>
            <w:tcW w:w="3528" w:type="dxa"/>
          </w:tcPr>
          <w:p w14:paraId="34DEBE6C" w14:textId="77777777" w:rsidR="004B70BF" w:rsidRPr="00E42546" w:rsidRDefault="004B70BF" w:rsidP="004B70BF">
            <w:pPr>
              <w:autoSpaceDE w:val="0"/>
              <w:autoSpaceDN w:val="0"/>
              <w:adjustRightInd w:val="0"/>
              <w:rPr>
                <w:rFonts w:cs="Arial"/>
                <w:szCs w:val="24"/>
              </w:rPr>
            </w:pPr>
            <w:r w:rsidRPr="00E42546">
              <w:rPr>
                <w:rFonts w:cs="Arial"/>
                <w:szCs w:val="24"/>
              </w:rPr>
              <w:t>Clearly describes the specific needs of principals and other school leaders in the applicant’s region</w:t>
            </w:r>
            <w:r>
              <w:rPr>
                <w:rFonts w:cs="Arial"/>
                <w:szCs w:val="24"/>
              </w:rPr>
              <w:t>(s)</w:t>
            </w:r>
            <w:r w:rsidRPr="00E42546">
              <w:rPr>
                <w:rFonts w:cs="Arial"/>
                <w:szCs w:val="24"/>
              </w:rPr>
              <w:t xml:space="preserve"> based on the local and regional context.</w:t>
            </w:r>
          </w:p>
        </w:tc>
        <w:tc>
          <w:tcPr>
            <w:tcW w:w="3528" w:type="dxa"/>
          </w:tcPr>
          <w:p w14:paraId="603C03C2" w14:textId="77777777" w:rsidR="004B70BF" w:rsidRPr="00E42546" w:rsidRDefault="004B70BF" w:rsidP="004B70BF">
            <w:pPr>
              <w:autoSpaceDE w:val="0"/>
              <w:autoSpaceDN w:val="0"/>
              <w:adjustRightInd w:val="0"/>
              <w:rPr>
                <w:rFonts w:cs="Arial"/>
                <w:szCs w:val="24"/>
              </w:rPr>
            </w:pPr>
            <w:r w:rsidRPr="00E42546">
              <w:rPr>
                <w:rFonts w:cs="Arial"/>
                <w:szCs w:val="24"/>
              </w:rPr>
              <w:t>Adequately describes the specific needs of principals and other school leaders in the applicant’s region</w:t>
            </w:r>
            <w:r>
              <w:rPr>
                <w:rFonts w:cs="Arial"/>
                <w:szCs w:val="24"/>
              </w:rPr>
              <w:t>(s)</w:t>
            </w:r>
            <w:r w:rsidRPr="00E42546">
              <w:rPr>
                <w:rFonts w:cs="Arial"/>
                <w:szCs w:val="24"/>
              </w:rPr>
              <w:t xml:space="preserve"> based on the local and regional context.</w:t>
            </w:r>
          </w:p>
        </w:tc>
        <w:tc>
          <w:tcPr>
            <w:tcW w:w="3528" w:type="dxa"/>
          </w:tcPr>
          <w:p w14:paraId="79691119" w14:textId="77777777" w:rsidR="004B70BF" w:rsidRPr="00E42546" w:rsidRDefault="004B70BF" w:rsidP="004B70BF">
            <w:pPr>
              <w:autoSpaceDE w:val="0"/>
              <w:autoSpaceDN w:val="0"/>
              <w:adjustRightInd w:val="0"/>
              <w:rPr>
                <w:rFonts w:cs="Arial"/>
                <w:szCs w:val="24"/>
              </w:rPr>
            </w:pPr>
            <w:r w:rsidRPr="00E42546">
              <w:rPr>
                <w:rFonts w:cs="Arial"/>
                <w:szCs w:val="24"/>
              </w:rPr>
              <w:t>Minimally describes the specific needs of principals and other school leaders in the applicant’s region</w:t>
            </w:r>
            <w:r>
              <w:rPr>
                <w:rFonts w:cs="Arial"/>
                <w:szCs w:val="24"/>
              </w:rPr>
              <w:t>(s)</w:t>
            </w:r>
            <w:r w:rsidRPr="00E42546">
              <w:rPr>
                <w:rFonts w:cs="Arial"/>
                <w:szCs w:val="24"/>
              </w:rPr>
              <w:t xml:space="preserve"> based on the local and regional context.</w:t>
            </w:r>
          </w:p>
        </w:tc>
      </w:tr>
      <w:tr w:rsidR="004B70BF" w:rsidRPr="00E42546" w14:paraId="26796E9D" w14:textId="77777777" w:rsidTr="004B70BF">
        <w:trPr>
          <w:cantSplit/>
          <w:trHeight w:val="321"/>
        </w:trPr>
        <w:tc>
          <w:tcPr>
            <w:tcW w:w="3528" w:type="dxa"/>
          </w:tcPr>
          <w:p w14:paraId="01C61082" w14:textId="77777777" w:rsidR="004B70BF" w:rsidRPr="00E42546" w:rsidRDefault="004B70BF" w:rsidP="004B70BF">
            <w:pPr>
              <w:autoSpaceDE w:val="0"/>
              <w:autoSpaceDN w:val="0"/>
              <w:adjustRightInd w:val="0"/>
              <w:rPr>
                <w:rFonts w:cs="Arial"/>
                <w:szCs w:val="24"/>
              </w:rPr>
            </w:pPr>
            <w:r w:rsidRPr="00E42546">
              <w:rPr>
                <w:rFonts w:cs="Arial"/>
                <w:szCs w:val="24"/>
              </w:rPr>
              <w:t xml:space="preserve">Thoroughly and convincingly provides a </w:t>
            </w:r>
            <w:r w:rsidRPr="00E42546">
              <w:rPr>
                <w:rFonts w:cs="Arial"/>
                <w:bCs/>
                <w:snapToGrid/>
                <w:szCs w:val="24"/>
              </w:rPr>
              <w:t xml:space="preserve">description of </w:t>
            </w:r>
            <w:r w:rsidRPr="00E42546">
              <w:rPr>
                <w:rFonts w:cs="Arial"/>
                <w:snapToGrid/>
                <w:szCs w:val="24"/>
              </w:rPr>
              <w:t>how the applicant may include private school participation.</w:t>
            </w:r>
          </w:p>
        </w:tc>
        <w:tc>
          <w:tcPr>
            <w:tcW w:w="3528" w:type="dxa"/>
          </w:tcPr>
          <w:p w14:paraId="2673F93C" w14:textId="77777777" w:rsidR="004B70BF" w:rsidRPr="00E42546" w:rsidRDefault="004B70BF" w:rsidP="004B70BF">
            <w:pPr>
              <w:autoSpaceDE w:val="0"/>
              <w:autoSpaceDN w:val="0"/>
              <w:adjustRightInd w:val="0"/>
              <w:rPr>
                <w:rFonts w:cs="Arial"/>
                <w:szCs w:val="24"/>
              </w:rPr>
            </w:pPr>
            <w:r w:rsidRPr="00E42546">
              <w:rPr>
                <w:rFonts w:cs="Arial"/>
                <w:szCs w:val="24"/>
              </w:rPr>
              <w:t xml:space="preserve">Clearly provides a </w:t>
            </w:r>
            <w:r w:rsidRPr="00E42546">
              <w:rPr>
                <w:rFonts w:cs="Arial"/>
                <w:bCs/>
                <w:snapToGrid/>
                <w:szCs w:val="24"/>
              </w:rPr>
              <w:t xml:space="preserve">description of </w:t>
            </w:r>
            <w:r w:rsidRPr="00E42546">
              <w:rPr>
                <w:rFonts w:cs="Arial"/>
                <w:snapToGrid/>
                <w:szCs w:val="24"/>
              </w:rPr>
              <w:t>how the applicant may include private school participation.</w:t>
            </w:r>
          </w:p>
        </w:tc>
        <w:tc>
          <w:tcPr>
            <w:tcW w:w="3528" w:type="dxa"/>
          </w:tcPr>
          <w:p w14:paraId="4A2D3A81" w14:textId="77777777" w:rsidR="004B70BF" w:rsidRPr="00E42546" w:rsidRDefault="004B70BF" w:rsidP="004B70BF">
            <w:pPr>
              <w:autoSpaceDE w:val="0"/>
              <w:autoSpaceDN w:val="0"/>
              <w:adjustRightInd w:val="0"/>
              <w:rPr>
                <w:rFonts w:cs="Arial"/>
                <w:szCs w:val="24"/>
              </w:rPr>
            </w:pPr>
            <w:r w:rsidRPr="00E42546">
              <w:rPr>
                <w:rFonts w:cs="Arial"/>
                <w:szCs w:val="24"/>
              </w:rPr>
              <w:t xml:space="preserve">Adequately provides a </w:t>
            </w:r>
            <w:r w:rsidRPr="00E42546">
              <w:rPr>
                <w:rFonts w:cs="Arial"/>
                <w:bCs/>
                <w:snapToGrid/>
                <w:szCs w:val="24"/>
              </w:rPr>
              <w:t xml:space="preserve">description of </w:t>
            </w:r>
            <w:r w:rsidRPr="00E42546">
              <w:rPr>
                <w:rFonts w:cs="Arial"/>
                <w:snapToGrid/>
                <w:szCs w:val="24"/>
              </w:rPr>
              <w:t>how the applicant may include private school participation. The response may not cover all items.</w:t>
            </w:r>
          </w:p>
        </w:tc>
        <w:tc>
          <w:tcPr>
            <w:tcW w:w="3528" w:type="dxa"/>
          </w:tcPr>
          <w:p w14:paraId="442A5130" w14:textId="77777777" w:rsidR="004B70BF" w:rsidRPr="00E42546" w:rsidRDefault="004B70BF" w:rsidP="004B70BF">
            <w:pPr>
              <w:autoSpaceDE w:val="0"/>
              <w:autoSpaceDN w:val="0"/>
              <w:adjustRightInd w:val="0"/>
              <w:rPr>
                <w:rFonts w:cs="Arial"/>
                <w:szCs w:val="24"/>
              </w:rPr>
            </w:pPr>
            <w:r w:rsidRPr="00E42546">
              <w:rPr>
                <w:rFonts w:cs="Arial"/>
                <w:szCs w:val="24"/>
              </w:rPr>
              <w:t xml:space="preserve">Minimally provides a </w:t>
            </w:r>
            <w:r w:rsidRPr="00E42546">
              <w:rPr>
                <w:rFonts w:cs="Arial"/>
                <w:bCs/>
                <w:snapToGrid/>
                <w:szCs w:val="24"/>
              </w:rPr>
              <w:t xml:space="preserve">description of </w:t>
            </w:r>
            <w:r w:rsidRPr="00E42546">
              <w:rPr>
                <w:rFonts w:cs="Arial"/>
                <w:snapToGrid/>
                <w:szCs w:val="24"/>
              </w:rPr>
              <w:t>how the applicant may include private school participation. The response may not cover all items.</w:t>
            </w:r>
          </w:p>
        </w:tc>
      </w:tr>
    </w:tbl>
    <w:p w14:paraId="1B953E27" w14:textId="77777777" w:rsidR="00F73EDC" w:rsidRDefault="00F73EDC">
      <w:pPr>
        <w:rPr>
          <w:rFonts w:cs="Arial"/>
          <w:b/>
        </w:rPr>
      </w:pPr>
      <w:r>
        <w:rPr>
          <w:rFonts w:cs="Arial"/>
          <w:b/>
        </w:rPr>
        <w:br w:type="page"/>
      </w:r>
    </w:p>
    <w:p w14:paraId="477E0BB9" w14:textId="77777777" w:rsidR="00943792" w:rsidRPr="00E42546" w:rsidRDefault="00E51EA6" w:rsidP="00B332AB">
      <w:pPr>
        <w:pStyle w:val="Heading5"/>
        <w:rPr>
          <w:rFonts w:cs="Arial"/>
        </w:rPr>
      </w:pPr>
      <w:r w:rsidRPr="00E42546">
        <w:rPr>
          <w:rFonts w:cs="Arial"/>
        </w:rPr>
        <w:lastRenderedPageBreak/>
        <w:t>Part 7</w:t>
      </w:r>
      <w:r w:rsidR="00687692" w:rsidRPr="00E42546">
        <w:rPr>
          <w:rFonts w:cs="Arial"/>
        </w:rPr>
        <w:t>—</w:t>
      </w:r>
      <w:r w:rsidR="00943792" w:rsidRPr="00E42546">
        <w:t xml:space="preserve">Budget and Cost Effectiveness </w:t>
      </w:r>
      <w:r w:rsidR="00943792" w:rsidRPr="00E42546">
        <w:rPr>
          <w:rFonts w:cs="Arial"/>
        </w:rPr>
        <w:t>(4 points)</w:t>
      </w:r>
    </w:p>
    <w:tbl>
      <w:tblPr>
        <w:tblStyle w:val="TableGrid2"/>
        <w:tblW w:w="14112" w:type="dxa"/>
        <w:tblInd w:w="-583" w:type="dxa"/>
        <w:tblCellMar>
          <w:top w:w="29" w:type="dxa"/>
          <w:left w:w="115" w:type="dxa"/>
          <w:bottom w:w="29" w:type="dxa"/>
          <w:right w:w="115" w:type="dxa"/>
        </w:tblCellMar>
        <w:tblLook w:val="01E0" w:firstRow="1" w:lastRow="1" w:firstColumn="1" w:lastColumn="1" w:noHBand="0" w:noVBand="0"/>
        <w:tblDescription w:val=" This is the scoring rubric for this section. "/>
      </w:tblPr>
      <w:tblGrid>
        <w:gridCol w:w="3528"/>
        <w:gridCol w:w="3528"/>
        <w:gridCol w:w="3528"/>
        <w:gridCol w:w="3528"/>
      </w:tblGrid>
      <w:tr w:rsidR="00943792" w:rsidRPr="00E42546" w14:paraId="2D9ED127" w14:textId="77777777" w:rsidTr="004B70BF">
        <w:trPr>
          <w:cantSplit/>
          <w:trHeight w:val="235"/>
          <w:tblHeader/>
        </w:trPr>
        <w:tc>
          <w:tcPr>
            <w:tcW w:w="3528" w:type="dxa"/>
            <w:shd w:val="clear" w:color="auto" w:fill="D0CECE" w:themeFill="background2" w:themeFillShade="E6"/>
          </w:tcPr>
          <w:p w14:paraId="4994A2D4" w14:textId="77777777" w:rsidR="00943792" w:rsidRPr="00E42546" w:rsidRDefault="00943792" w:rsidP="00943792">
            <w:pPr>
              <w:keepNext/>
              <w:adjustRightInd w:val="0"/>
              <w:ind w:left="-167"/>
              <w:jc w:val="center"/>
              <w:textAlignment w:val="baseline"/>
              <w:rPr>
                <w:rFonts w:cs="Arial"/>
                <w:b/>
                <w:color w:val="000000"/>
                <w:szCs w:val="24"/>
              </w:rPr>
            </w:pPr>
            <w:r w:rsidRPr="00E42546">
              <w:rPr>
                <w:rFonts w:cs="Arial"/>
                <w:b/>
                <w:color w:val="000000"/>
                <w:szCs w:val="24"/>
              </w:rPr>
              <w:t>OUTSTANDING (4 points)</w:t>
            </w:r>
          </w:p>
        </w:tc>
        <w:tc>
          <w:tcPr>
            <w:tcW w:w="3528" w:type="dxa"/>
            <w:shd w:val="clear" w:color="auto" w:fill="D0CECE" w:themeFill="background2" w:themeFillShade="E6"/>
          </w:tcPr>
          <w:p w14:paraId="66378B0F"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STRONG (3 points)</w:t>
            </w:r>
          </w:p>
        </w:tc>
        <w:tc>
          <w:tcPr>
            <w:tcW w:w="3528" w:type="dxa"/>
            <w:shd w:val="clear" w:color="auto" w:fill="D0CECE" w:themeFill="background2" w:themeFillShade="E6"/>
          </w:tcPr>
          <w:p w14:paraId="7BDEBBCD" w14:textId="77777777" w:rsidR="00943792" w:rsidRPr="00E42546" w:rsidRDefault="00943792" w:rsidP="00943792">
            <w:pPr>
              <w:keepNext/>
              <w:adjustRightInd w:val="0"/>
              <w:jc w:val="center"/>
              <w:textAlignment w:val="baseline"/>
              <w:rPr>
                <w:rFonts w:cs="Arial"/>
                <w:b/>
                <w:color w:val="000000"/>
                <w:szCs w:val="24"/>
              </w:rPr>
            </w:pPr>
            <w:r w:rsidRPr="00E42546">
              <w:rPr>
                <w:rFonts w:cs="Arial"/>
                <w:b/>
                <w:color w:val="000000"/>
                <w:szCs w:val="24"/>
              </w:rPr>
              <w:t>ADEQUATE (2 points)</w:t>
            </w:r>
          </w:p>
        </w:tc>
        <w:tc>
          <w:tcPr>
            <w:tcW w:w="3528" w:type="dxa"/>
            <w:shd w:val="clear" w:color="auto" w:fill="D0CECE" w:themeFill="background2" w:themeFillShade="E6"/>
          </w:tcPr>
          <w:p w14:paraId="2AD7A341" w14:textId="77777777" w:rsidR="00943792" w:rsidRPr="00E42546" w:rsidRDefault="00943792" w:rsidP="0006530E">
            <w:pPr>
              <w:keepNext/>
              <w:adjustRightInd w:val="0"/>
              <w:jc w:val="center"/>
              <w:textAlignment w:val="baseline"/>
              <w:rPr>
                <w:rFonts w:cs="Arial"/>
                <w:b/>
                <w:color w:val="000000"/>
                <w:szCs w:val="24"/>
              </w:rPr>
            </w:pPr>
            <w:r w:rsidRPr="00E42546">
              <w:rPr>
                <w:rFonts w:cs="Arial"/>
                <w:b/>
                <w:color w:val="000000"/>
                <w:szCs w:val="24"/>
              </w:rPr>
              <w:t>MINIMAL (1</w:t>
            </w:r>
            <w:r w:rsidR="0006530E" w:rsidRPr="00E42546">
              <w:rPr>
                <w:rFonts w:cs="Arial"/>
                <w:b/>
                <w:color w:val="000000"/>
                <w:szCs w:val="24"/>
              </w:rPr>
              <w:t>–</w:t>
            </w:r>
            <w:r w:rsidRPr="00E42546">
              <w:rPr>
                <w:rFonts w:cs="Arial"/>
                <w:b/>
                <w:color w:val="000000"/>
                <w:szCs w:val="24"/>
              </w:rPr>
              <w:t>0 points)</w:t>
            </w:r>
          </w:p>
        </w:tc>
      </w:tr>
      <w:tr w:rsidR="00943792" w:rsidRPr="00E42546" w14:paraId="2E37AF07" w14:textId="77777777" w:rsidTr="004B70BF">
        <w:trPr>
          <w:cantSplit/>
          <w:trHeight w:val="321"/>
        </w:trPr>
        <w:tc>
          <w:tcPr>
            <w:tcW w:w="3528" w:type="dxa"/>
          </w:tcPr>
          <w:p w14:paraId="40CA8528" w14:textId="77777777" w:rsidR="00943792" w:rsidRPr="004B70BF" w:rsidRDefault="00943792" w:rsidP="004B70BF">
            <w:pPr>
              <w:ind w:right="-14"/>
              <w:rPr>
                <w:rFonts w:cs="Arial"/>
                <w:color w:val="000000"/>
                <w:szCs w:val="24"/>
              </w:rPr>
            </w:pPr>
            <w:r w:rsidRPr="00E42546">
              <w:rPr>
                <w:rFonts w:cs="Arial"/>
                <w:color w:val="000000"/>
                <w:szCs w:val="24"/>
              </w:rPr>
              <w:t xml:space="preserve">Thoroughly and convincingly </w:t>
            </w:r>
            <w:r w:rsidR="00E96A6C">
              <w:rPr>
                <w:rFonts w:cs="Arial"/>
                <w:color w:val="000000"/>
                <w:szCs w:val="24"/>
              </w:rPr>
              <w:t>details</w:t>
            </w:r>
            <w:r w:rsidRPr="00E42546">
              <w:rPr>
                <w:rFonts w:cs="Arial"/>
                <w:color w:val="000000"/>
                <w:szCs w:val="24"/>
              </w:rPr>
              <w:t xml:space="preserve"> the allowable and appropriate project expenses to support the activities of the </w:t>
            </w:r>
            <w:r w:rsidRPr="00E42546">
              <w:rPr>
                <w:rFonts w:cs="Arial"/>
                <w:snapToGrid/>
                <w:szCs w:val="24"/>
              </w:rPr>
              <w:t>21CSLA</w:t>
            </w:r>
            <w:r w:rsidRPr="00E42546">
              <w:rPr>
                <w:rFonts w:cs="Arial"/>
                <w:color w:val="000000"/>
                <w:szCs w:val="24"/>
              </w:rPr>
              <w:t xml:space="preserve"> for each year of the grant program.</w:t>
            </w:r>
          </w:p>
        </w:tc>
        <w:tc>
          <w:tcPr>
            <w:tcW w:w="3528" w:type="dxa"/>
          </w:tcPr>
          <w:p w14:paraId="34632E04" w14:textId="77777777" w:rsidR="00943792" w:rsidRPr="00E42546" w:rsidRDefault="00943792" w:rsidP="004B70BF">
            <w:pPr>
              <w:ind w:right="-14"/>
              <w:rPr>
                <w:rFonts w:cs="Arial"/>
                <w:color w:val="000000"/>
                <w:szCs w:val="24"/>
              </w:rPr>
            </w:pPr>
            <w:r w:rsidRPr="00E42546">
              <w:rPr>
                <w:rFonts w:cs="Arial"/>
                <w:color w:val="000000"/>
                <w:szCs w:val="24"/>
              </w:rPr>
              <w:t xml:space="preserve">Clearly identifies the allowable and appropriate project expenses to support the activities of the </w:t>
            </w:r>
            <w:r w:rsidRPr="00E42546">
              <w:rPr>
                <w:rFonts w:cs="Arial"/>
                <w:snapToGrid/>
                <w:szCs w:val="24"/>
              </w:rPr>
              <w:t>21CSLA</w:t>
            </w:r>
            <w:r w:rsidRPr="00E42546">
              <w:rPr>
                <w:rFonts w:cs="Arial"/>
                <w:color w:val="000000"/>
                <w:szCs w:val="24"/>
              </w:rPr>
              <w:t xml:space="preserve"> for each year of the grant program.</w:t>
            </w:r>
          </w:p>
        </w:tc>
        <w:tc>
          <w:tcPr>
            <w:tcW w:w="3528" w:type="dxa"/>
          </w:tcPr>
          <w:p w14:paraId="5BE92B2A" w14:textId="77777777" w:rsidR="00943792" w:rsidRPr="00E42546" w:rsidRDefault="00943792" w:rsidP="004B70BF">
            <w:pPr>
              <w:ind w:right="-14"/>
              <w:rPr>
                <w:rFonts w:cs="Arial"/>
                <w:color w:val="000000"/>
                <w:szCs w:val="24"/>
              </w:rPr>
            </w:pPr>
            <w:r w:rsidRPr="00E42546">
              <w:rPr>
                <w:rFonts w:cs="Arial"/>
                <w:color w:val="000000"/>
                <w:szCs w:val="24"/>
              </w:rPr>
              <w:t xml:space="preserve">Adequately identifies the allowable and appropriate project expenses to support the activities of the </w:t>
            </w:r>
            <w:r w:rsidRPr="00E42546">
              <w:rPr>
                <w:rFonts w:cs="Arial"/>
                <w:snapToGrid/>
                <w:szCs w:val="24"/>
              </w:rPr>
              <w:t>21CSLA</w:t>
            </w:r>
            <w:r w:rsidRPr="00E42546">
              <w:rPr>
                <w:rFonts w:cs="Arial"/>
                <w:color w:val="000000"/>
                <w:szCs w:val="24"/>
              </w:rPr>
              <w:t xml:space="preserve"> for each year of the grant program.</w:t>
            </w:r>
          </w:p>
        </w:tc>
        <w:tc>
          <w:tcPr>
            <w:tcW w:w="3528" w:type="dxa"/>
          </w:tcPr>
          <w:p w14:paraId="1B29D0B0" w14:textId="77777777" w:rsidR="00943792" w:rsidRPr="00E42546" w:rsidRDefault="00943792" w:rsidP="004B70BF">
            <w:pPr>
              <w:ind w:right="-14"/>
              <w:rPr>
                <w:rFonts w:cs="Arial"/>
                <w:color w:val="000000"/>
                <w:szCs w:val="24"/>
              </w:rPr>
            </w:pPr>
            <w:r w:rsidRPr="00E42546">
              <w:rPr>
                <w:rFonts w:cs="Arial"/>
                <w:color w:val="000000"/>
                <w:szCs w:val="24"/>
              </w:rPr>
              <w:t>Minimally identifies the allowable and appropriate program expens</w:t>
            </w:r>
            <w:r w:rsidR="000A640B">
              <w:rPr>
                <w:rFonts w:cs="Arial"/>
                <w:color w:val="000000"/>
                <w:szCs w:val="24"/>
              </w:rPr>
              <w:t>e</w:t>
            </w:r>
            <w:r w:rsidRPr="00E42546">
              <w:rPr>
                <w:rFonts w:cs="Arial"/>
                <w:color w:val="000000"/>
                <w:szCs w:val="24"/>
              </w:rPr>
              <w:t xml:space="preserve">s to support the activities of the </w:t>
            </w:r>
            <w:r w:rsidRPr="00E42546">
              <w:rPr>
                <w:rFonts w:cs="Arial"/>
                <w:snapToGrid/>
                <w:szCs w:val="24"/>
              </w:rPr>
              <w:t>21CSLA</w:t>
            </w:r>
            <w:r w:rsidRPr="00E42546">
              <w:rPr>
                <w:rFonts w:cs="Arial"/>
                <w:color w:val="000000"/>
                <w:szCs w:val="24"/>
              </w:rPr>
              <w:t xml:space="preserve"> for each year of the grant program.</w:t>
            </w:r>
          </w:p>
        </w:tc>
      </w:tr>
      <w:tr w:rsidR="004B70BF" w:rsidRPr="00E42546" w14:paraId="54D97881" w14:textId="77777777" w:rsidTr="004B70BF">
        <w:trPr>
          <w:cantSplit/>
          <w:trHeight w:val="321"/>
        </w:trPr>
        <w:tc>
          <w:tcPr>
            <w:tcW w:w="3528" w:type="dxa"/>
          </w:tcPr>
          <w:p w14:paraId="29427723" w14:textId="77777777" w:rsidR="004B70BF" w:rsidRPr="00E42546" w:rsidRDefault="004B70BF" w:rsidP="004B70BF">
            <w:pPr>
              <w:ind w:right="-14"/>
              <w:rPr>
                <w:rFonts w:cs="Arial"/>
                <w:color w:val="000000"/>
                <w:szCs w:val="24"/>
              </w:rPr>
            </w:pPr>
            <w:r w:rsidRPr="00E42546">
              <w:rPr>
                <w:rFonts w:cs="Arial"/>
                <w:color w:val="000000"/>
                <w:szCs w:val="24"/>
              </w:rPr>
              <w:t>Provides thorough and clearly explained budget narratives describing each line item for each budget year. Completes Forms E and F.</w:t>
            </w:r>
          </w:p>
        </w:tc>
        <w:tc>
          <w:tcPr>
            <w:tcW w:w="3528" w:type="dxa"/>
          </w:tcPr>
          <w:p w14:paraId="75E13A26" w14:textId="77777777" w:rsidR="004B70BF" w:rsidRPr="00E42546" w:rsidRDefault="004B70BF" w:rsidP="004B70BF">
            <w:pPr>
              <w:ind w:right="-14"/>
              <w:rPr>
                <w:rFonts w:cs="Arial"/>
                <w:color w:val="000000"/>
                <w:szCs w:val="24"/>
              </w:rPr>
            </w:pPr>
            <w:r w:rsidRPr="00E42546">
              <w:rPr>
                <w:rFonts w:cs="Arial"/>
                <w:color w:val="000000"/>
                <w:szCs w:val="24"/>
              </w:rPr>
              <w:t xml:space="preserve">Provides </w:t>
            </w:r>
            <w:r>
              <w:rPr>
                <w:rFonts w:cs="Arial"/>
                <w:color w:val="000000"/>
                <w:szCs w:val="24"/>
              </w:rPr>
              <w:t>clear</w:t>
            </w:r>
            <w:r w:rsidRPr="00E42546">
              <w:rPr>
                <w:rFonts w:cs="Arial"/>
                <w:color w:val="000000"/>
                <w:szCs w:val="24"/>
              </w:rPr>
              <w:t xml:space="preserve"> budget narratives describing each line item for each budget year. Completes Forms E and F.</w:t>
            </w:r>
          </w:p>
        </w:tc>
        <w:tc>
          <w:tcPr>
            <w:tcW w:w="3528" w:type="dxa"/>
          </w:tcPr>
          <w:p w14:paraId="5C80CC19" w14:textId="77777777" w:rsidR="004B70BF" w:rsidRPr="00E42546" w:rsidRDefault="004B70BF" w:rsidP="004B70BF">
            <w:pPr>
              <w:ind w:right="-14"/>
              <w:rPr>
                <w:rFonts w:cs="Arial"/>
                <w:color w:val="000000"/>
                <w:szCs w:val="24"/>
              </w:rPr>
            </w:pPr>
            <w:r w:rsidRPr="00E42546">
              <w:rPr>
                <w:rFonts w:cs="Arial"/>
                <w:color w:val="000000"/>
                <w:szCs w:val="24"/>
              </w:rPr>
              <w:t>Provides adequate budget narratives describing each line item for each budget year. Completes Forms E and F. Forms E and F may not be complete or may have errors.</w:t>
            </w:r>
          </w:p>
        </w:tc>
        <w:tc>
          <w:tcPr>
            <w:tcW w:w="3528" w:type="dxa"/>
          </w:tcPr>
          <w:p w14:paraId="5422C481" w14:textId="77777777" w:rsidR="004B70BF" w:rsidRPr="00E42546" w:rsidRDefault="004B70BF" w:rsidP="004B70BF">
            <w:pPr>
              <w:ind w:right="-14"/>
              <w:rPr>
                <w:rFonts w:cs="Arial"/>
                <w:color w:val="000000"/>
                <w:szCs w:val="24"/>
              </w:rPr>
            </w:pPr>
            <w:r w:rsidRPr="00E42546">
              <w:rPr>
                <w:rFonts w:cs="Arial"/>
                <w:color w:val="000000"/>
                <w:szCs w:val="24"/>
              </w:rPr>
              <w:t>Provides limited budget narratives describing each line item for each budget year. Completes Forms E and F. Forms E and F may not be complete or may have errors.</w:t>
            </w:r>
          </w:p>
        </w:tc>
      </w:tr>
    </w:tbl>
    <w:p w14:paraId="35F0DF6E" w14:textId="77777777" w:rsidR="00943792" w:rsidRPr="00E42546" w:rsidRDefault="00943792" w:rsidP="00943792">
      <w:pPr>
        <w:ind w:right="-90"/>
        <w:contextualSpacing/>
        <w:rPr>
          <w:rFonts w:cs="Arial"/>
          <w:b/>
        </w:rPr>
        <w:sectPr w:rsidR="00943792" w:rsidRPr="00E42546" w:rsidSect="00A94D00">
          <w:footerReference w:type="default" r:id="rId34"/>
          <w:endnotePr>
            <w:numFmt w:val="decimal"/>
          </w:endnotePr>
          <w:pgSz w:w="15840" w:h="12240" w:orient="landscape" w:code="1"/>
          <w:pgMar w:top="1440" w:right="1440" w:bottom="1440" w:left="1440" w:header="720" w:footer="720" w:gutter="0"/>
          <w:cols w:space="720"/>
          <w:noEndnote/>
          <w:docGrid w:linePitch="326"/>
        </w:sectPr>
      </w:pPr>
    </w:p>
    <w:p w14:paraId="74B84E62" w14:textId="77777777" w:rsidR="00943792" w:rsidRPr="005142BD" w:rsidRDefault="0045411C" w:rsidP="00F73EDC">
      <w:pPr>
        <w:pStyle w:val="Heading2"/>
        <w:numPr>
          <w:ilvl w:val="0"/>
          <w:numId w:val="80"/>
        </w:numPr>
        <w:ind w:left="540" w:hanging="540"/>
        <w:jc w:val="center"/>
        <w:rPr>
          <w:rFonts w:eastAsia="Calibri"/>
          <w:snapToGrid/>
        </w:rPr>
      </w:pPr>
      <w:bookmarkStart w:id="90" w:name="_Toc30069843"/>
      <w:r>
        <w:rPr>
          <w:rFonts w:eastAsia="Calibri"/>
          <w:snapToGrid/>
        </w:rPr>
        <w:lastRenderedPageBreak/>
        <w:t>Required Forms</w:t>
      </w:r>
      <w:bookmarkEnd w:id="90"/>
    </w:p>
    <w:p w14:paraId="5DA3F41F" w14:textId="77777777" w:rsidR="00100328" w:rsidRPr="00E42546" w:rsidRDefault="00100328" w:rsidP="00100328">
      <w:pPr>
        <w:spacing w:after="240"/>
        <w:rPr>
          <w:rFonts w:cs="Arial"/>
          <w:snapToGrid/>
          <w:color w:val="000000"/>
          <w:szCs w:val="24"/>
        </w:rPr>
      </w:pPr>
      <w:r w:rsidRPr="00E42546">
        <w:rPr>
          <w:rFonts w:cs="Arial"/>
          <w:color w:val="000000"/>
          <w:szCs w:val="24"/>
        </w:rPr>
        <w:t xml:space="preserve">The following required forms are available on the 21CSLA RFA web page at </w:t>
      </w:r>
      <w:hyperlink r:id="rId35" w:tooltip="21CSLA Web Page" w:history="1">
        <w:r w:rsidRPr="00E42546">
          <w:rPr>
            <w:rStyle w:val="Hyperlink"/>
            <w:rFonts w:cs="Arial"/>
            <w:szCs w:val="24"/>
          </w:rPr>
          <w:t>https://www.cde.ca.gov/pd/ai/ca21csla.asp</w:t>
        </w:r>
      </w:hyperlink>
      <w:r w:rsidRPr="00E42546">
        <w:rPr>
          <w:rFonts w:cs="Arial"/>
          <w:color w:val="000000"/>
          <w:szCs w:val="24"/>
        </w:rPr>
        <w:t>.</w:t>
      </w:r>
    </w:p>
    <w:p w14:paraId="75D9201A" w14:textId="77777777" w:rsidR="00100328" w:rsidRPr="00E42546" w:rsidRDefault="00100328" w:rsidP="00B71E72">
      <w:pPr>
        <w:numPr>
          <w:ilvl w:val="0"/>
          <w:numId w:val="46"/>
        </w:numPr>
        <w:spacing w:after="240"/>
        <w:rPr>
          <w:rFonts w:cs="Arial"/>
          <w:color w:val="000000"/>
          <w:szCs w:val="24"/>
        </w:rPr>
      </w:pPr>
      <w:r w:rsidRPr="00E42546">
        <w:rPr>
          <w:rFonts w:cs="Arial"/>
          <w:color w:val="000000"/>
          <w:szCs w:val="24"/>
        </w:rPr>
        <w:t>Form A: 21CSLA Intent to Submit an Application Online</w:t>
      </w:r>
      <w:r w:rsidR="00AD702D" w:rsidRPr="00E42546">
        <w:rPr>
          <w:rFonts w:cs="Arial"/>
          <w:color w:val="000000"/>
          <w:szCs w:val="24"/>
        </w:rPr>
        <w:t xml:space="preserve"> Form</w:t>
      </w:r>
    </w:p>
    <w:p w14:paraId="25B1734B" w14:textId="77777777" w:rsidR="00100328" w:rsidRPr="00E42546" w:rsidRDefault="00100328" w:rsidP="00B71E72">
      <w:pPr>
        <w:numPr>
          <w:ilvl w:val="0"/>
          <w:numId w:val="46"/>
        </w:numPr>
        <w:spacing w:after="240"/>
        <w:rPr>
          <w:rFonts w:cs="Arial"/>
          <w:color w:val="000000"/>
          <w:szCs w:val="24"/>
        </w:rPr>
      </w:pPr>
      <w:r w:rsidRPr="00E42546">
        <w:rPr>
          <w:rFonts w:cs="Arial"/>
          <w:color w:val="000000"/>
          <w:szCs w:val="24"/>
        </w:rPr>
        <w:t>Form B-1: 21CSLA Center Application</w:t>
      </w:r>
    </w:p>
    <w:p w14:paraId="23A0C2D0" w14:textId="77777777" w:rsidR="00100328" w:rsidRPr="00E42546" w:rsidRDefault="00100328" w:rsidP="00B71E72">
      <w:pPr>
        <w:numPr>
          <w:ilvl w:val="0"/>
          <w:numId w:val="46"/>
        </w:numPr>
        <w:spacing w:after="240"/>
        <w:rPr>
          <w:rFonts w:cs="Arial"/>
          <w:color w:val="000000"/>
          <w:szCs w:val="24"/>
        </w:rPr>
      </w:pPr>
      <w:r w:rsidRPr="00E42546">
        <w:rPr>
          <w:rFonts w:cs="Arial"/>
          <w:color w:val="000000"/>
          <w:szCs w:val="24"/>
        </w:rPr>
        <w:t>Form B-2: 21CSLA Regional Academy Application</w:t>
      </w:r>
    </w:p>
    <w:p w14:paraId="695E72BD" w14:textId="77777777" w:rsidR="00100328" w:rsidRPr="00E42546" w:rsidRDefault="00100328" w:rsidP="00B71E72">
      <w:pPr>
        <w:numPr>
          <w:ilvl w:val="0"/>
          <w:numId w:val="46"/>
        </w:numPr>
        <w:spacing w:after="240"/>
        <w:rPr>
          <w:rFonts w:cs="Arial"/>
          <w:color w:val="000000"/>
          <w:szCs w:val="24"/>
        </w:rPr>
      </w:pPr>
      <w:r w:rsidRPr="00E42546">
        <w:rPr>
          <w:rFonts w:cs="Arial"/>
          <w:color w:val="000000"/>
          <w:szCs w:val="24"/>
        </w:rPr>
        <w:t>Form C: 21CSLA Statement of Assurances</w:t>
      </w:r>
    </w:p>
    <w:p w14:paraId="676499F2" w14:textId="77777777" w:rsidR="00100328" w:rsidRPr="00E42546" w:rsidRDefault="00100328" w:rsidP="00B71E72">
      <w:pPr>
        <w:numPr>
          <w:ilvl w:val="0"/>
          <w:numId w:val="46"/>
        </w:numPr>
        <w:spacing w:after="240"/>
        <w:rPr>
          <w:rFonts w:cs="Arial"/>
          <w:color w:val="000000"/>
          <w:szCs w:val="24"/>
        </w:rPr>
      </w:pPr>
      <w:r w:rsidRPr="00E42546">
        <w:rPr>
          <w:rFonts w:cs="Arial"/>
          <w:color w:val="000000"/>
          <w:szCs w:val="24"/>
        </w:rPr>
        <w:t>Form D: 21CSLA Activities Timeline, and Responsible Parties Template</w:t>
      </w:r>
    </w:p>
    <w:p w14:paraId="1972B83A" w14:textId="77777777" w:rsidR="00100328" w:rsidRPr="00E42546" w:rsidRDefault="00100328" w:rsidP="00B71E72">
      <w:pPr>
        <w:numPr>
          <w:ilvl w:val="0"/>
          <w:numId w:val="46"/>
        </w:numPr>
        <w:spacing w:after="240"/>
        <w:rPr>
          <w:rFonts w:cs="Arial"/>
          <w:color w:val="000000"/>
          <w:szCs w:val="24"/>
        </w:rPr>
      </w:pPr>
      <w:r w:rsidRPr="00E42546">
        <w:rPr>
          <w:rFonts w:cs="Arial"/>
          <w:color w:val="000000"/>
          <w:szCs w:val="24"/>
        </w:rPr>
        <w:t>Form E: 21CSLA Proposed Budget Summary</w:t>
      </w:r>
    </w:p>
    <w:p w14:paraId="61123E58" w14:textId="77777777" w:rsidR="00100328" w:rsidRPr="00E42546" w:rsidRDefault="00100328" w:rsidP="00B71E72">
      <w:pPr>
        <w:numPr>
          <w:ilvl w:val="0"/>
          <w:numId w:val="46"/>
        </w:numPr>
        <w:spacing w:after="240"/>
        <w:rPr>
          <w:rFonts w:cs="Arial"/>
          <w:color w:val="000000"/>
          <w:szCs w:val="24"/>
        </w:rPr>
      </w:pPr>
      <w:r w:rsidRPr="00E42546">
        <w:rPr>
          <w:rFonts w:cs="Arial"/>
          <w:color w:val="000000"/>
          <w:szCs w:val="24"/>
        </w:rPr>
        <w:t>Form F: 21CSLA Proposed Budget Narrative</w:t>
      </w:r>
    </w:p>
    <w:p w14:paraId="13EE956E" w14:textId="77777777" w:rsidR="00100328" w:rsidRPr="00E42546" w:rsidRDefault="00100328" w:rsidP="00B71E72">
      <w:pPr>
        <w:numPr>
          <w:ilvl w:val="0"/>
          <w:numId w:val="46"/>
        </w:numPr>
        <w:spacing w:after="240"/>
        <w:rPr>
          <w:rFonts w:cs="Arial"/>
          <w:color w:val="000000"/>
          <w:szCs w:val="24"/>
        </w:rPr>
      </w:pPr>
      <w:r w:rsidRPr="00E42546">
        <w:rPr>
          <w:rFonts w:cs="Arial"/>
          <w:color w:val="000000"/>
          <w:szCs w:val="24"/>
        </w:rPr>
        <w:t>General Assurances and Certifications 2019–20</w:t>
      </w:r>
    </w:p>
    <w:p w14:paraId="42E7602C" w14:textId="77777777" w:rsidR="00100328" w:rsidRPr="00E42546" w:rsidRDefault="00100328" w:rsidP="00B71E72">
      <w:pPr>
        <w:numPr>
          <w:ilvl w:val="0"/>
          <w:numId w:val="46"/>
        </w:numPr>
        <w:spacing w:after="240"/>
        <w:rPr>
          <w:rFonts w:cs="Arial"/>
          <w:color w:val="000000"/>
          <w:szCs w:val="24"/>
        </w:rPr>
      </w:pPr>
      <w:r w:rsidRPr="00E42546">
        <w:rPr>
          <w:rFonts w:cs="Arial"/>
          <w:color w:val="000000"/>
          <w:szCs w:val="24"/>
        </w:rPr>
        <w:t>Drug-Free Workplace, CDE Form 100f</w:t>
      </w:r>
    </w:p>
    <w:p w14:paraId="41614F33" w14:textId="77777777" w:rsidR="00100328" w:rsidRPr="00E42546" w:rsidRDefault="00100328" w:rsidP="00B71E72">
      <w:pPr>
        <w:numPr>
          <w:ilvl w:val="0"/>
          <w:numId w:val="46"/>
        </w:numPr>
        <w:spacing w:after="240"/>
        <w:rPr>
          <w:rFonts w:cs="Arial"/>
          <w:color w:val="000000"/>
          <w:szCs w:val="24"/>
        </w:rPr>
      </w:pPr>
      <w:r w:rsidRPr="00E42546">
        <w:rPr>
          <w:rFonts w:cs="Arial"/>
          <w:color w:val="000000"/>
          <w:szCs w:val="24"/>
        </w:rPr>
        <w:t xml:space="preserve">Lobbying, </w:t>
      </w:r>
      <w:r w:rsidR="00013334" w:rsidRPr="00E42546">
        <w:t xml:space="preserve">U.S. Department of Education </w:t>
      </w:r>
      <w:r w:rsidRPr="00E42546">
        <w:rPr>
          <w:rFonts w:cs="Arial"/>
          <w:color w:val="000000"/>
          <w:szCs w:val="24"/>
        </w:rPr>
        <w:t>Form 80-0013</w:t>
      </w:r>
    </w:p>
    <w:p w14:paraId="4D2841DA" w14:textId="77777777" w:rsidR="00100328" w:rsidRPr="00E42546" w:rsidRDefault="00100328" w:rsidP="00B71E72">
      <w:pPr>
        <w:numPr>
          <w:ilvl w:val="0"/>
          <w:numId w:val="46"/>
        </w:numPr>
        <w:spacing w:after="240"/>
        <w:rPr>
          <w:rFonts w:cs="Arial"/>
          <w:color w:val="000000"/>
          <w:szCs w:val="24"/>
        </w:rPr>
      </w:pPr>
      <w:r w:rsidRPr="00E42546">
        <w:rPr>
          <w:rFonts w:cs="Arial"/>
          <w:color w:val="000000"/>
          <w:szCs w:val="24"/>
        </w:rPr>
        <w:t xml:space="preserve">Debarment and Suspension, </w:t>
      </w:r>
      <w:r w:rsidR="00013334" w:rsidRPr="00E42546">
        <w:t xml:space="preserve">U.S. Department of Education Form </w:t>
      </w:r>
      <w:r w:rsidRPr="00E42546">
        <w:rPr>
          <w:rFonts w:cs="Arial"/>
          <w:color w:val="000000"/>
          <w:szCs w:val="24"/>
        </w:rPr>
        <w:t>80-0014</w:t>
      </w:r>
    </w:p>
    <w:p w14:paraId="1C73185F" w14:textId="77777777" w:rsidR="00100328" w:rsidRPr="00E42546" w:rsidRDefault="00100328" w:rsidP="00B71E72">
      <w:pPr>
        <w:numPr>
          <w:ilvl w:val="0"/>
          <w:numId w:val="46"/>
        </w:numPr>
        <w:spacing w:after="240"/>
        <w:rPr>
          <w:rFonts w:cs="Arial"/>
          <w:color w:val="000000"/>
          <w:szCs w:val="24"/>
        </w:rPr>
      </w:pPr>
      <w:r w:rsidRPr="00E42546">
        <w:rPr>
          <w:rFonts w:cs="Arial"/>
          <w:color w:val="000000"/>
          <w:szCs w:val="24"/>
        </w:rPr>
        <w:t>Federal Funding Accountability and Transparency Act, CDE Form AO-FFATA-001</w:t>
      </w:r>
    </w:p>
    <w:p w14:paraId="067AB5A1" w14:textId="77777777" w:rsidR="00A91572" w:rsidRPr="00E42546" w:rsidRDefault="00943792" w:rsidP="00F73EDC">
      <w:pPr>
        <w:pStyle w:val="Heading2"/>
        <w:jc w:val="center"/>
      </w:pPr>
      <w:r w:rsidRPr="00E42546">
        <w:rPr>
          <w:rFonts w:eastAsia="Calibri"/>
          <w:snapToGrid/>
          <w:sz w:val="48"/>
          <w:szCs w:val="48"/>
        </w:rPr>
        <w:br w:type="page"/>
      </w:r>
      <w:bookmarkStart w:id="91" w:name="_Toc30069844"/>
      <w:r w:rsidR="00A91572" w:rsidRPr="00E42546">
        <w:lastRenderedPageBreak/>
        <w:t>Form A: Intent to Submit an Application Online Form</w:t>
      </w:r>
      <w:bookmarkEnd w:id="91"/>
    </w:p>
    <w:p w14:paraId="2C968F0C" w14:textId="77777777" w:rsidR="00A91572" w:rsidRPr="00E42546" w:rsidRDefault="00A91572" w:rsidP="00CF454C">
      <w:pPr>
        <w:spacing w:after="240"/>
      </w:pPr>
      <w:r w:rsidRPr="00E42546">
        <w:t>Please access the Intent to Submit an Application Online Form via the link provided on the 21</w:t>
      </w:r>
      <w:r w:rsidRPr="00E42546">
        <w:rPr>
          <w:vertAlign w:val="superscript"/>
        </w:rPr>
        <w:t>st</w:t>
      </w:r>
      <w:r w:rsidRPr="00E42546">
        <w:t xml:space="preserve"> Century California School Leadership Academy (21CSLA) Request for Applications web page at </w:t>
      </w:r>
      <w:hyperlink r:id="rId36" w:tooltip="21CSLA Request for Applications web page" w:history="1">
        <w:r w:rsidRPr="00E42546">
          <w:rPr>
            <w:rStyle w:val="Hyperlink"/>
          </w:rPr>
          <w:t>https://www.cde.ca.gov/pd/ai/ca21csla.asp</w:t>
        </w:r>
      </w:hyperlink>
      <w:r w:rsidRPr="00E42546">
        <w:t xml:space="preserve">. The California Department of Education (CDE) will only accept 21CSLA applications for which it has received the Intent to Submit an Application Form. </w:t>
      </w:r>
      <w:r w:rsidRPr="00E42546">
        <w:rPr>
          <w:b/>
        </w:rPr>
        <w:t>The online form must be submitted by 4 p.m. on February 11, 2020</w:t>
      </w:r>
      <w:r w:rsidRPr="000A640B">
        <w:rPr>
          <w:b/>
        </w:rPr>
        <w:t>.</w:t>
      </w:r>
      <w:r w:rsidRPr="00E42546">
        <w:t xml:space="preserve"> Submitting an Intent to Submit an Application Online Form does not obligate the applicant to apply. </w:t>
      </w:r>
    </w:p>
    <w:p w14:paraId="26FA839F" w14:textId="77777777" w:rsidR="00A91572" w:rsidRPr="00E42546" w:rsidRDefault="00A91572" w:rsidP="00F73EDC">
      <w:pPr>
        <w:spacing w:after="480"/>
      </w:pPr>
      <w:r w:rsidRPr="00E42546">
        <w:t xml:space="preserve">If you have any questions regarding this form, please contact Angie Ford, Education Programs Consultant, Educator Excellence and Equity Division, California Department of Education, by email at </w:t>
      </w:r>
      <w:hyperlink r:id="rId37" w:history="1">
        <w:r w:rsidRPr="00E42546">
          <w:rPr>
            <w:rStyle w:val="Hyperlink"/>
          </w:rPr>
          <w:t>21CSLA@cde.ca.gov</w:t>
        </w:r>
      </w:hyperlink>
      <w:r w:rsidRPr="00E42546">
        <w:t xml:space="preserve">. </w:t>
      </w:r>
    </w:p>
    <w:p w14:paraId="73983071" w14:textId="77777777" w:rsidR="00A91572" w:rsidRPr="00E42546" w:rsidRDefault="00A91572" w:rsidP="00F73EDC">
      <w:pPr>
        <w:pStyle w:val="Heading3"/>
        <w:numPr>
          <w:ilvl w:val="0"/>
          <w:numId w:val="0"/>
        </w:numPr>
      </w:pPr>
      <w:bookmarkStart w:id="92" w:name="_Toc30069845"/>
      <w:r w:rsidRPr="00E42546">
        <w:t>Online Form Instructions</w:t>
      </w:r>
      <w:bookmarkEnd w:id="92"/>
    </w:p>
    <w:p w14:paraId="30875C68" w14:textId="77777777" w:rsidR="00A91572" w:rsidRPr="00E42546" w:rsidRDefault="00A91572" w:rsidP="00A91572">
      <w:pPr>
        <w:spacing w:after="240"/>
      </w:pPr>
      <w:r w:rsidRPr="00E42546">
        <w:t>Below are the form fields included in the Form A: 21CSLA Intent to Submit an Application Online Form.</w:t>
      </w:r>
    </w:p>
    <w:tbl>
      <w:tblPr>
        <w:tblStyle w:val="TableGrid"/>
        <w:tblW w:w="9445" w:type="dxa"/>
        <w:tblCellMar>
          <w:top w:w="29" w:type="dxa"/>
          <w:left w:w="115" w:type="dxa"/>
          <w:bottom w:w="29" w:type="dxa"/>
          <w:right w:w="115" w:type="dxa"/>
        </w:tblCellMar>
        <w:tblLook w:val="04A0" w:firstRow="1" w:lastRow="0" w:firstColumn="1" w:lastColumn="0" w:noHBand="0" w:noVBand="1"/>
        <w:tblDescription w:val="Online Form Instructions."/>
      </w:tblPr>
      <w:tblGrid>
        <w:gridCol w:w="3827"/>
        <w:gridCol w:w="5618"/>
      </w:tblGrid>
      <w:tr w:rsidR="00A91572" w:rsidRPr="00E42546" w14:paraId="0AC2620F" w14:textId="77777777" w:rsidTr="00F73EDC">
        <w:trPr>
          <w:cantSplit/>
          <w:tblHeader/>
        </w:trPr>
        <w:tc>
          <w:tcPr>
            <w:tcW w:w="3827" w:type="dxa"/>
            <w:shd w:val="clear" w:color="auto" w:fill="BFBFBF" w:themeFill="background1" w:themeFillShade="BF"/>
          </w:tcPr>
          <w:p w14:paraId="53F0D746" w14:textId="77777777" w:rsidR="00A91572" w:rsidRPr="00E42546" w:rsidRDefault="00A91572" w:rsidP="00A91572">
            <w:pPr>
              <w:jc w:val="center"/>
              <w:rPr>
                <w:b/>
              </w:rPr>
            </w:pPr>
            <w:r w:rsidRPr="00E42546">
              <w:rPr>
                <w:b/>
              </w:rPr>
              <w:t>Form Field</w:t>
            </w:r>
          </w:p>
        </w:tc>
        <w:tc>
          <w:tcPr>
            <w:tcW w:w="5618" w:type="dxa"/>
            <w:shd w:val="clear" w:color="auto" w:fill="BFBFBF" w:themeFill="background1" w:themeFillShade="BF"/>
          </w:tcPr>
          <w:p w14:paraId="597F7BEF" w14:textId="77777777" w:rsidR="00A91572" w:rsidRPr="00E42546" w:rsidRDefault="00A91572" w:rsidP="00A91572">
            <w:pPr>
              <w:jc w:val="center"/>
              <w:rPr>
                <w:b/>
              </w:rPr>
            </w:pPr>
            <w:r w:rsidRPr="00E42546">
              <w:rPr>
                <w:b/>
              </w:rPr>
              <w:t>Instructions</w:t>
            </w:r>
          </w:p>
        </w:tc>
      </w:tr>
      <w:tr w:rsidR="00A91572" w:rsidRPr="00E42546" w14:paraId="3286E2A2" w14:textId="77777777" w:rsidTr="00F73EDC">
        <w:trPr>
          <w:cantSplit/>
        </w:trPr>
        <w:tc>
          <w:tcPr>
            <w:tcW w:w="3827" w:type="dxa"/>
          </w:tcPr>
          <w:p w14:paraId="5E3891F2" w14:textId="77777777" w:rsidR="00A91572" w:rsidRPr="00E42546" w:rsidRDefault="00A91572" w:rsidP="00A91572">
            <w:pPr>
              <w:rPr>
                <w:b/>
              </w:rPr>
            </w:pPr>
            <w:r w:rsidRPr="00E42546">
              <w:rPr>
                <w:b/>
              </w:rPr>
              <w:t>Applicant:</w:t>
            </w:r>
          </w:p>
        </w:tc>
        <w:tc>
          <w:tcPr>
            <w:tcW w:w="5618" w:type="dxa"/>
          </w:tcPr>
          <w:p w14:paraId="3B43C91B" w14:textId="77777777" w:rsidR="00A91572" w:rsidRPr="00E42546" w:rsidRDefault="00A91572" w:rsidP="00A91572">
            <w:r w:rsidRPr="00E42546">
              <w:t>List the name of the entity applying for the 21CSLA Grant.</w:t>
            </w:r>
          </w:p>
        </w:tc>
      </w:tr>
      <w:tr w:rsidR="00A91572" w:rsidRPr="00E42546" w14:paraId="080DFB4D" w14:textId="77777777" w:rsidTr="00F73EDC">
        <w:trPr>
          <w:cantSplit/>
        </w:trPr>
        <w:tc>
          <w:tcPr>
            <w:tcW w:w="3827" w:type="dxa"/>
          </w:tcPr>
          <w:p w14:paraId="7BB121D0" w14:textId="77777777" w:rsidR="00A91572" w:rsidRPr="00E42546" w:rsidRDefault="00A91572" w:rsidP="00A91572">
            <w:pPr>
              <w:rPr>
                <w:b/>
              </w:rPr>
            </w:pPr>
            <w:r w:rsidRPr="00E42546">
              <w:rPr>
                <w:b/>
              </w:rPr>
              <w:t>Contact Person/Title:</w:t>
            </w:r>
          </w:p>
        </w:tc>
        <w:tc>
          <w:tcPr>
            <w:tcW w:w="5618" w:type="dxa"/>
          </w:tcPr>
          <w:p w14:paraId="556B14E8" w14:textId="77777777" w:rsidR="00A91572" w:rsidRPr="00E42546" w:rsidRDefault="00A91572" w:rsidP="00A91572">
            <w:r w:rsidRPr="00E42546">
              <w:t xml:space="preserve">List the contact person and </w:t>
            </w:r>
            <w:r w:rsidR="00E24735">
              <w:t>their</w:t>
            </w:r>
            <w:r w:rsidRPr="00E42546">
              <w:t xml:space="preserve"> title for the application. </w:t>
            </w:r>
          </w:p>
        </w:tc>
      </w:tr>
      <w:tr w:rsidR="00A91572" w:rsidRPr="00E42546" w14:paraId="7ED12255" w14:textId="77777777" w:rsidTr="00F73EDC">
        <w:trPr>
          <w:cantSplit/>
        </w:trPr>
        <w:tc>
          <w:tcPr>
            <w:tcW w:w="3827" w:type="dxa"/>
          </w:tcPr>
          <w:p w14:paraId="1B6E657C" w14:textId="77777777" w:rsidR="00A91572" w:rsidRPr="00E42546" w:rsidRDefault="00A91572" w:rsidP="00A91572">
            <w:pPr>
              <w:rPr>
                <w:b/>
              </w:rPr>
            </w:pPr>
            <w:r w:rsidRPr="00E42546">
              <w:rPr>
                <w:b/>
              </w:rPr>
              <w:t>Telephone:</w:t>
            </w:r>
          </w:p>
        </w:tc>
        <w:tc>
          <w:tcPr>
            <w:tcW w:w="5618" w:type="dxa"/>
          </w:tcPr>
          <w:p w14:paraId="7537F579" w14:textId="77777777" w:rsidR="00A91572" w:rsidRPr="00E42546" w:rsidRDefault="00A91572" w:rsidP="00A91572">
            <w:r w:rsidRPr="00E42546">
              <w:t xml:space="preserve">Provide the telephone number for the contact person. </w:t>
            </w:r>
          </w:p>
        </w:tc>
      </w:tr>
      <w:tr w:rsidR="00A91572" w:rsidRPr="00E42546" w14:paraId="7641610A" w14:textId="77777777" w:rsidTr="00F73EDC">
        <w:trPr>
          <w:cantSplit/>
        </w:trPr>
        <w:tc>
          <w:tcPr>
            <w:tcW w:w="3827" w:type="dxa"/>
          </w:tcPr>
          <w:p w14:paraId="381F0EFD" w14:textId="77777777" w:rsidR="00A91572" w:rsidRPr="00E42546" w:rsidRDefault="00A91572" w:rsidP="00A91572">
            <w:pPr>
              <w:rPr>
                <w:b/>
              </w:rPr>
            </w:pPr>
            <w:r w:rsidRPr="00E42546">
              <w:rPr>
                <w:b/>
              </w:rPr>
              <w:t>Email Address:</w:t>
            </w:r>
          </w:p>
        </w:tc>
        <w:tc>
          <w:tcPr>
            <w:tcW w:w="5618" w:type="dxa"/>
          </w:tcPr>
          <w:p w14:paraId="1A8EE058" w14:textId="77777777" w:rsidR="00A91572" w:rsidRPr="00E42546" w:rsidRDefault="00A91572" w:rsidP="00A91572">
            <w:r w:rsidRPr="00E42546">
              <w:t>Provide the email address for the contact person.</w:t>
            </w:r>
          </w:p>
        </w:tc>
      </w:tr>
      <w:tr w:rsidR="00A91572" w:rsidRPr="00E42546" w14:paraId="27DD3CCB" w14:textId="77777777" w:rsidTr="00F73EDC">
        <w:trPr>
          <w:cantSplit/>
        </w:trPr>
        <w:tc>
          <w:tcPr>
            <w:tcW w:w="3827" w:type="dxa"/>
          </w:tcPr>
          <w:p w14:paraId="4534AB01" w14:textId="77777777" w:rsidR="00A91572" w:rsidRPr="00E42546" w:rsidRDefault="00A91572" w:rsidP="00A91572">
            <w:pPr>
              <w:rPr>
                <w:b/>
              </w:rPr>
            </w:pPr>
            <w:r w:rsidRPr="00E42546">
              <w:rPr>
                <w:b/>
              </w:rPr>
              <w:t xml:space="preserve">Fiscal Agent: </w:t>
            </w:r>
          </w:p>
        </w:tc>
        <w:tc>
          <w:tcPr>
            <w:tcW w:w="5618" w:type="dxa"/>
          </w:tcPr>
          <w:p w14:paraId="10910E46" w14:textId="77777777" w:rsidR="00A91572" w:rsidRPr="00E42546" w:rsidRDefault="00A91572" w:rsidP="00A91572">
            <w:r w:rsidRPr="00E42546">
              <w:t xml:space="preserve">Provide the name of the person who will act as the fiscal agent for the grant. </w:t>
            </w:r>
          </w:p>
        </w:tc>
      </w:tr>
      <w:tr w:rsidR="00A91572" w:rsidRPr="00E42546" w14:paraId="10DE92E9" w14:textId="77777777" w:rsidTr="00F73EDC">
        <w:trPr>
          <w:cantSplit/>
        </w:trPr>
        <w:tc>
          <w:tcPr>
            <w:tcW w:w="3827" w:type="dxa"/>
          </w:tcPr>
          <w:p w14:paraId="6D71F569" w14:textId="77777777" w:rsidR="00A91572" w:rsidRPr="00E42546" w:rsidRDefault="00A91572" w:rsidP="00A91572">
            <w:pPr>
              <w:rPr>
                <w:b/>
              </w:rPr>
            </w:pPr>
            <w:r w:rsidRPr="00E42546">
              <w:rPr>
                <w:b/>
              </w:rPr>
              <w:t>Applicant Partners:</w:t>
            </w:r>
          </w:p>
        </w:tc>
        <w:tc>
          <w:tcPr>
            <w:tcW w:w="5618" w:type="dxa"/>
          </w:tcPr>
          <w:p w14:paraId="47E0A9CA" w14:textId="77777777" w:rsidR="00A91572" w:rsidRPr="00E42546" w:rsidRDefault="00A91572" w:rsidP="00A91572">
            <w:r w:rsidRPr="00E42546">
              <w:t xml:space="preserve">List all entities that will partner with the applicant. </w:t>
            </w:r>
          </w:p>
        </w:tc>
      </w:tr>
      <w:tr w:rsidR="00A91572" w:rsidRPr="00E42546" w14:paraId="7BF6148E" w14:textId="77777777" w:rsidTr="00F73EDC">
        <w:trPr>
          <w:cantSplit/>
        </w:trPr>
        <w:tc>
          <w:tcPr>
            <w:tcW w:w="3827" w:type="dxa"/>
          </w:tcPr>
          <w:p w14:paraId="45B6B708" w14:textId="77777777" w:rsidR="00A91572" w:rsidRPr="00E42546" w:rsidRDefault="00A91572" w:rsidP="00A91572">
            <w:pPr>
              <w:spacing w:after="240"/>
              <w:rPr>
                <w:b/>
              </w:rPr>
            </w:pPr>
            <w:r w:rsidRPr="00E42546">
              <w:rPr>
                <w:b/>
              </w:rPr>
              <w:t>21CSLA Center:</w:t>
            </w:r>
          </w:p>
          <w:p w14:paraId="0D988533" w14:textId="77777777" w:rsidR="00A91572" w:rsidRPr="00E42546" w:rsidRDefault="00A91572" w:rsidP="00A91572">
            <w:pPr>
              <w:rPr>
                <w:b/>
              </w:rPr>
            </w:pPr>
            <w:r w:rsidRPr="00E42546">
              <w:rPr>
                <w:b/>
              </w:rPr>
              <w:t>21CSLA Regional Academy:</w:t>
            </w:r>
          </w:p>
        </w:tc>
        <w:tc>
          <w:tcPr>
            <w:tcW w:w="5618" w:type="dxa"/>
          </w:tcPr>
          <w:p w14:paraId="2F3AC075" w14:textId="77777777" w:rsidR="00A91572" w:rsidRPr="00E42546" w:rsidRDefault="00A91572" w:rsidP="00A91572">
            <w:r w:rsidRPr="00E42546">
              <w:t xml:space="preserve">Select one or both of the separate applications the applicant intends to submit. </w:t>
            </w:r>
            <w:r w:rsidRPr="00E42546">
              <w:rPr>
                <w:b/>
              </w:rPr>
              <w:t>Note:</w:t>
            </w:r>
            <w:r w:rsidRPr="00E42546">
              <w:t xml:space="preserve"> For this form only, applicants may select more than one option. Applicants may apply for both roles. However, a separate application is required for each role.</w:t>
            </w:r>
          </w:p>
        </w:tc>
      </w:tr>
      <w:tr w:rsidR="00A91572" w:rsidRPr="00E42546" w14:paraId="1D6C3BB5" w14:textId="77777777" w:rsidTr="00F73EDC">
        <w:trPr>
          <w:cantSplit/>
        </w:trPr>
        <w:tc>
          <w:tcPr>
            <w:tcW w:w="3827" w:type="dxa"/>
          </w:tcPr>
          <w:p w14:paraId="2A7F7370" w14:textId="77777777" w:rsidR="00A91572" w:rsidRPr="00E42546" w:rsidRDefault="00A91572" w:rsidP="00A91572">
            <w:pPr>
              <w:rPr>
                <w:b/>
              </w:rPr>
            </w:pPr>
            <w:r w:rsidRPr="00E42546">
              <w:rPr>
                <w:b/>
              </w:rPr>
              <w:lastRenderedPageBreak/>
              <w:t>Geographic Lead Regions</w:t>
            </w:r>
          </w:p>
        </w:tc>
        <w:tc>
          <w:tcPr>
            <w:tcW w:w="5618" w:type="dxa"/>
          </w:tcPr>
          <w:p w14:paraId="767C603B" w14:textId="77777777" w:rsidR="00A91572" w:rsidRPr="00E42546" w:rsidRDefault="00A91572" w:rsidP="00D53593">
            <w:pPr>
              <w:spacing w:after="240"/>
            </w:pPr>
            <w:r w:rsidRPr="00E42546">
              <w:t xml:space="preserve">For Regional Academy applicants only, please select the Geographic Lead Regions your application may cover. To see which counties </w:t>
            </w:r>
            <w:r w:rsidR="00E24735">
              <w:t>each</w:t>
            </w:r>
            <w:r w:rsidRPr="00E42546">
              <w:t xml:space="preserve"> Geographic Lead Region cover</w:t>
            </w:r>
            <w:r w:rsidR="00EF564D">
              <w:t>s</w:t>
            </w:r>
            <w:r w:rsidRPr="00E42546">
              <w:t xml:space="preserve">, please see the CDE Geographic Lead Agencies web page at </w:t>
            </w:r>
            <w:hyperlink r:id="rId38" w:tooltip="Geographic Leade Agencies List" w:history="1">
              <w:r w:rsidRPr="00E42546">
                <w:rPr>
                  <w:rStyle w:val="Hyperlink"/>
                </w:rPr>
                <w:t>https://www.cde.ca.gov/sp/sw/t1/crss.asp</w:t>
              </w:r>
            </w:hyperlink>
            <w:r w:rsidRPr="00E42546">
              <w:t>.</w:t>
            </w:r>
          </w:p>
          <w:p w14:paraId="1C84C1C1" w14:textId="77777777" w:rsidR="00A91572" w:rsidRPr="00E42546" w:rsidRDefault="00A91572" w:rsidP="00B71E72">
            <w:pPr>
              <w:pStyle w:val="ListParagraph"/>
              <w:widowControl/>
              <w:numPr>
                <w:ilvl w:val="0"/>
                <w:numId w:val="48"/>
              </w:numPr>
              <w:spacing w:after="240"/>
              <w:contextualSpacing/>
            </w:pPr>
            <w:r w:rsidRPr="00E42546">
              <w:t>Alameda County Office of Education (COE)</w:t>
            </w:r>
          </w:p>
          <w:p w14:paraId="2C09C894" w14:textId="77777777" w:rsidR="00A91572" w:rsidRPr="00E42546" w:rsidRDefault="00A91572" w:rsidP="00B71E72">
            <w:pPr>
              <w:pStyle w:val="ListParagraph"/>
              <w:widowControl/>
              <w:numPr>
                <w:ilvl w:val="0"/>
                <w:numId w:val="48"/>
              </w:numPr>
              <w:spacing w:after="240"/>
              <w:contextualSpacing/>
            </w:pPr>
            <w:r w:rsidRPr="00E42546">
              <w:t>Kern County Superintendent of Schools</w:t>
            </w:r>
          </w:p>
          <w:p w14:paraId="0E60A9D7" w14:textId="77777777" w:rsidR="00A91572" w:rsidRPr="00E42546" w:rsidRDefault="00A91572" w:rsidP="00B71E72">
            <w:pPr>
              <w:pStyle w:val="ListParagraph"/>
              <w:widowControl/>
              <w:numPr>
                <w:ilvl w:val="0"/>
                <w:numId w:val="48"/>
              </w:numPr>
              <w:spacing w:after="240"/>
              <w:contextualSpacing/>
            </w:pPr>
            <w:r w:rsidRPr="00E42546">
              <w:t>Placer and Sacramento COEs</w:t>
            </w:r>
          </w:p>
          <w:p w14:paraId="2D6048F1" w14:textId="77777777" w:rsidR="00A91572" w:rsidRPr="00E42546" w:rsidRDefault="00A91572" w:rsidP="00B71E72">
            <w:pPr>
              <w:pStyle w:val="ListParagraph"/>
              <w:widowControl/>
              <w:numPr>
                <w:ilvl w:val="0"/>
                <w:numId w:val="48"/>
              </w:numPr>
              <w:spacing w:after="240"/>
              <w:contextualSpacing/>
            </w:pPr>
            <w:r w:rsidRPr="00E42546">
              <w:t>Riverside and San Diego COEs</w:t>
            </w:r>
          </w:p>
          <w:p w14:paraId="61DB02FE" w14:textId="77777777" w:rsidR="00A91572" w:rsidRPr="00E42546" w:rsidRDefault="00A91572" w:rsidP="00B71E72">
            <w:pPr>
              <w:pStyle w:val="ListParagraph"/>
              <w:widowControl/>
              <w:numPr>
                <w:ilvl w:val="0"/>
                <w:numId w:val="48"/>
              </w:numPr>
              <w:spacing w:after="240"/>
              <w:contextualSpacing/>
            </w:pPr>
            <w:r w:rsidRPr="00E42546">
              <w:t>Shasta COE</w:t>
            </w:r>
          </w:p>
          <w:p w14:paraId="2A0EA204" w14:textId="77777777" w:rsidR="00A91572" w:rsidRPr="00E42546" w:rsidRDefault="00A91572" w:rsidP="00B71E72">
            <w:pPr>
              <w:pStyle w:val="ListParagraph"/>
              <w:widowControl/>
              <w:numPr>
                <w:ilvl w:val="0"/>
                <w:numId w:val="48"/>
              </w:numPr>
              <w:spacing w:after="240"/>
              <w:contextualSpacing/>
            </w:pPr>
            <w:r w:rsidRPr="00E42546">
              <w:t>Sonoma COE</w:t>
            </w:r>
          </w:p>
          <w:p w14:paraId="0E6A41D5" w14:textId="77777777" w:rsidR="00A91572" w:rsidRPr="00E42546" w:rsidRDefault="00A91572" w:rsidP="00B71E72">
            <w:pPr>
              <w:pStyle w:val="ListParagraph"/>
              <w:widowControl/>
              <w:numPr>
                <w:ilvl w:val="0"/>
                <w:numId w:val="48"/>
              </w:numPr>
              <w:spacing w:after="240"/>
              <w:contextualSpacing/>
            </w:pPr>
            <w:r w:rsidRPr="00E42546">
              <w:t>Tulare COE</w:t>
            </w:r>
          </w:p>
        </w:tc>
      </w:tr>
      <w:tr w:rsidR="00A91572" w:rsidRPr="00E42546" w14:paraId="7F31241A" w14:textId="77777777" w:rsidTr="00F73EDC">
        <w:trPr>
          <w:cantSplit/>
        </w:trPr>
        <w:tc>
          <w:tcPr>
            <w:tcW w:w="3827" w:type="dxa"/>
          </w:tcPr>
          <w:p w14:paraId="5C3B527D" w14:textId="77777777" w:rsidR="00A91572" w:rsidRPr="00E42546" w:rsidRDefault="00A91572" w:rsidP="00A91572">
            <w:pPr>
              <w:spacing w:after="240"/>
              <w:rPr>
                <w:b/>
              </w:rPr>
            </w:pPr>
            <w:r w:rsidRPr="00E42546">
              <w:rPr>
                <w:b/>
              </w:rPr>
              <w:t>Signature of Authorizing Officials</w:t>
            </w:r>
            <w:r w:rsidR="00AD702D" w:rsidRPr="00E42546">
              <w:rPr>
                <w:b/>
              </w:rPr>
              <w:t>:</w:t>
            </w:r>
          </w:p>
          <w:p w14:paraId="6AD8670A" w14:textId="77777777" w:rsidR="00A91572" w:rsidRPr="00E42546" w:rsidRDefault="00A91572" w:rsidP="00B71E72">
            <w:pPr>
              <w:pStyle w:val="ListParagraph"/>
              <w:widowControl/>
              <w:numPr>
                <w:ilvl w:val="0"/>
                <w:numId w:val="47"/>
              </w:numPr>
              <w:spacing w:after="240"/>
              <w:contextualSpacing/>
              <w:rPr>
                <w:b/>
              </w:rPr>
            </w:pPr>
            <w:r w:rsidRPr="00E42546">
              <w:rPr>
                <w:b/>
              </w:rPr>
              <w:t>Applicant</w:t>
            </w:r>
          </w:p>
          <w:p w14:paraId="0AF5DE7A" w14:textId="77777777" w:rsidR="00A91572" w:rsidRPr="00E42546" w:rsidRDefault="00A91572" w:rsidP="00B71E72">
            <w:pPr>
              <w:pStyle w:val="ListParagraph"/>
              <w:widowControl/>
              <w:numPr>
                <w:ilvl w:val="0"/>
                <w:numId w:val="47"/>
              </w:numPr>
              <w:spacing w:after="240"/>
              <w:contextualSpacing/>
              <w:rPr>
                <w:b/>
              </w:rPr>
            </w:pPr>
            <w:r w:rsidRPr="00E42546">
              <w:rPr>
                <w:b/>
              </w:rPr>
              <w:t>Fiscal Agent</w:t>
            </w:r>
          </w:p>
          <w:p w14:paraId="15649AE8" w14:textId="77777777" w:rsidR="00A91572" w:rsidRPr="00E42546" w:rsidRDefault="00A91572" w:rsidP="00B71E72">
            <w:pPr>
              <w:pStyle w:val="ListParagraph"/>
              <w:widowControl/>
              <w:numPr>
                <w:ilvl w:val="0"/>
                <w:numId w:val="47"/>
              </w:numPr>
              <w:spacing w:after="240"/>
              <w:contextualSpacing/>
              <w:rPr>
                <w:b/>
              </w:rPr>
            </w:pPr>
            <w:r w:rsidRPr="00E42546">
              <w:rPr>
                <w:b/>
              </w:rPr>
              <w:t>Partners</w:t>
            </w:r>
          </w:p>
        </w:tc>
        <w:tc>
          <w:tcPr>
            <w:tcW w:w="5618" w:type="dxa"/>
          </w:tcPr>
          <w:p w14:paraId="4F976CAE" w14:textId="77777777" w:rsidR="00A91572" w:rsidRPr="00E42546" w:rsidRDefault="00A91572" w:rsidP="00A91572">
            <w:r w:rsidRPr="00E42546">
              <w:t xml:space="preserve">Please type in the names of the appropriate authorizing officials. These fields will serve as signatures that certify agreement with the following statement: I certify that my organization will participate in the project and related follow-up activities. </w:t>
            </w:r>
          </w:p>
        </w:tc>
      </w:tr>
    </w:tbl>
    <w:p w14:paraId="1B42F1EF" w14:textId="77777777" w:rsidR="00A91572" w:rsidRPr="00E42546" w:rsidRDefault="00A91572" w:rsidP="00A91572"/>
    <w:p w14:paraId="7248144B" w14:textId="77777777" w:rsidR="00E67508" w:rsidRPr="00E42546" w:rsidRDefault="00E67508" w:rsidP="00A91572">
      <w:pPr>
        <w:pStyle w:val="Heading2"/>
        <w:jc w:val="center"/>
        <w:rPr>
          <w:rFonts w:cs="Arial"/>
          <w:szCs w:val="24"/>
        </w:rPr>
        <w:sectPr w:rsidR="00E67508" w:rsidRPr="00E42546" w:rsidSect="004C21DF">
          <w:footerReference w:type="default" r:id="rId39"/>
          <w:endnotePr>
            <w:numFmt w:val="decimal"/>
          </w:endnotePr>
          <w:pgSz w:w="12240" w:h="15840" w:code="1"/>
          <w:pgMar w:top="1152" w:right="1440" w:bottom="1440" w:left="1440" w:header="720" w:footer="720" w:gutter="0"/>
          <w:cols w:space="720"/>
          <w:noEndnote/>
          <w:docGrid w:linePitch="326"/>
        </w:sectPr>
      </w:pPr>
    </w:p>
    <w:p w14:paraId="523F8378" w14:textId="77777777" w:rsidR="00AC6483" w:rsidRPr="00E42546" w:rsidRDefault="005A4D1B" w:rsidP="00F73EDC">
      <w:pPr>
        <w:pStyle w:val="Heading2"/>
        <w:jc w:val="center"/>
        <w:rPr>
          <w:lang w:val="en-US"/>
        </w:rPr>
      </w:pPr>
      <w:bookmarkStart w:id="93" w:name="_Toc30069846"/>
      <w:r>
        <w:rPr>
          <w:lang w:val="en-US"/>
        </w:rPr>
        <w:lastRenderedPageBreak/>
        <w:t>Form B-1</w:t>
      </w:r>
      <w:r w:rsidR="00AC6483" w:rsidRPr="00E42546">
        <w:t>: 21</w:t>
      </w:r>
      <w:r w:rsidR="00AC6483" w:rsidRPr="00E42546">
        <w:rPr>
          <w:vertAlign w:val="superscript"/>
        </w:rPr>
        <w:t>st</w:t>
      </w:r>
      <w:r w:rsidR="00AC6483" w:rsidRPr="00E42546">
        <w:t xml:space="preserve"> Century California School Leadership Academy Center Online Application </w:t>
      </w:r>
      <w:r w:rsidR="00C977D0" w:rsidRPr="00E42546">
        <w:rPr>
          <w:lang w:val="en-US"/>
        </w:rPr>
        <w:t>Instructions</w:t>
      </w:r>
      <w:bookmarkEnd w:id="93"/>
    </w:p>
    <w:p w14:paraId="69A3871B" w14:textId="77777777" w:rsidR="00AC6483" w:rsidRPr="00E42546" w:rsidRDefault="00AC6483" w:rsidP="00F73EDC">
      <w:pPr>
        <w:spacing w:after="480"/>
        <w:rPr>
          <w:b/>
        </w:rPr>
      </w:pPr>
      <w:r w:rsidRPr="00E42546">
        <w:t xml:space="preserve">Applicants should use the instructions below for filling out the </w:t>
      </w:r>
      <w:r w:rsidR="0071756F" w:rsidRPr="00E42546">
        <w:t>21CSLA</w:t>
      </w:r>
      <w:r w:rsidRPr="00E42546">
        <w:t xml:space="preserve"> Center Online Application, a link to which will be available on the </w:t>
      </w:r>
      <w:r w:rsidR="0071756F" w:rsidRPr="00E42546">
        <w:t>RFA</w:t>
      </w:r>
      <w:r w:rsidRPr="00E42546">
        <w:t xml:space="preserve"> web page at </w:t>
      </w:r>
      <w:hyperlink r:id="rId40" w:tooltip="Request for Applications web page " w:history="1">
        <w:r w:rsidRPr="00E42546">
          <w:rPr>
            <w:rStyle w:val="Hyperlink"/>
          </w:rPr>
          <w:t>https://www.cde.ca.gov/pd/ai/ca21csla.asp</w:t>
        </w:r>
      </w:hyperlink>
      <w:r w:rsidRPr="00E42546">
        <w:t xml:space="preserve">. Complete all required fields in the application, upload attachments, and provide the appropriate digital signature. </w:t>
      </w:r>
      <w:r w:rsidRPr="00E42546">
        <w:rPr>
          <w:b/>
        </w:rPr>
        <w:t xml:space="preserve">The CDE must receive your online submission no later than 4 p.m., March 3, 2020. </w:t>
      </w:r>
    </w:p>
    <w:p w14:paraId="418301F5" w14:textId="77777777" w:rsidR="00AC6483" w:rsidRPr="00E42546" w:rsidRDefault="00F73EDC" w:rsidP="00F73EDC">
      <w:pPr>
        <w:pStyle w:val="Heading3"/>
        <w:numPr>
          <w:ilvl w:val="0"/>
          <w:numId w:val="0"/>
        </w:numPr>
      </w:pPr>
      <w:bookmarkStart w:id="94" w:name="_Toc23953129"/>
      <w:bookmarkStart w:id="95" w:name="_Toc30069847"/>
      <w:r>
        <w:rPr>
          <w:lang w:val="en-US"/>
        </w:rPr>
        <w:t>S</w:t>
      </w:r>
      <w:proofErr w:type="spellStart"/>
      <w:r w:rsidR="00AC6483" w:rsidRPr="00E42546">
        <w:t>aving</w:t>
      </w:r>
      <w:proofErr w:type="spellEnd"/>
      <w:r w:rsidR="00AC6483" w:rsidRPr="00E42546">
        <w:t xml:space="preserve"> Responses</w:t>
      </w:r>
      <w:bookmarkEnd w:id="94"/>
      <w:bookmarkEnd w:id="95"/>
    </w:p>
    <w:p w14:paraId="59EEE41A" w14:textId="77777777" w:rsidR="00AC6483" w:rsidRPr="00E42546" w:rsidRDefault="00AC6483" w:rsidP="00AC6483">
      <w:pPr>
        <w:spacing w:after="480"/>
      </w:pPr>
      <w:r w:rsidRPr="00E42546">
        <w:t>You must select the Save Responses button on the first page of the online application if you do not intend to complete the application in one session. Once you select the Save Responses button, a page will appear that asks for your email address. You will receive an email with a unique URL (web address) for entrance back into the application. It is recommended that you copy the URL on the application page and save it in case you do not receive the confirmation email. This address will allow you to return to your application.</w:t>
      </w:r>
    </w:p>
    <w:p w14:paraId="3CB199F4" w14:textId="77777777" w:rsidR="00AC6483" w:rsidRPr="00E42546" w:rsidRDefault="00AC6483" w:rsidP="00F73EDC">
      <w:pPr>
        <w:pStyle w:val="Heading3"/>
        <w:numPr>
          <w:ilvl w:val="0"/>
          <w:numId w:val="0"/>
        </w:numPr>
      </w:pPr>
      <w:bookmarkStart w:id="96" w:name="_Toc23953130"/>
      <w:bookmarkStart w:id="97" w:name="_Toc30069848"/>
      <w:r w:rsidRPr="00E42546">
        <w:t>Applicant Information</w:t>
      </w:r>
      <w:bookmarkEnd w:id="96"/>
      <w:bookmarkEnd w:id="97"/>
    </w:p>
    <w:tbl>
      <w:tblPr>
        <w:tblStyle w:val="GridTable4"/>
        <w:tblW w:w="9512" w:type="dxa"/>
        <w:tblInd w:w="0"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21CSLA application. "/>
      </w:tblPr>
      <w:tblGrid>
        <w:gridCol w:w="2942"/>
        <w:gridCol w:w="6570"/>
      </w:tblGrid>
      <w:tr w:rsidR="00CD7C93" w:rsidRPr="00CD7C93" w14:paraId="37690613" w14:textId="77777777" w:rsidTr="00CD7C93">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BFDAF" w14:textId="77777777" w:rsidR="00AC6483" w:rsidRPr="00CD7C93" w:rsidRDefault="00AC6483" w:rsidP="00547539">
            <w:pPr>
              <w:jc w:val="center"/>
              <w:rPr>
                <w:rFonts w:cs="Arial"/>
                <w:b w:val="0"/>
                <w:color w:val="000000" w:themeColor="text1"/>
                <w:szCs w:val="24"/>
              </w:rPr>
            </w:pPr>
            <w:r w:rsidRPr="00CD7C93">
              <w:rPr>
                <w:rFonts w:cs="Arial"/>
                <w:color w:val="000000" w:themeColor="text1"/>
                <w:szCs w:val="24"/>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FE676" w14:textId="77777777" w:rsidR="00AC6483" w:rsidRPr="00CD7C93" w:rsidRDefault="00AC6483" w:rsidP="00547539">
            <w:pPr>
              <w:jc w:val="center"/>
              <w:rPr>
                <w:rFonts w:cs="Arial"/>
                <w:b w:val="0"/>
                <w:color w:val="000000" w:themeColor="text1"/>
                <w:szCs w:val="24"/>
              </w:rPr>
            </w:pPr>
            <w:r w:rsidRPr="00CD7C93">
              <w:rPr>
                <w:rFonts w:cs="Arial"/>
                <w:color w:val="000000" w:themeColor="text1"/>
                <w:szCs w:val="24"/>
              </w:rPr>
              <w:t>Instructions</w:t>
            </w:r>
          </w:p>
        </w:tc>
      </w:tr>
      <w:tr w:rsidR="00AF0A58" w:rsidRPr="00E42546" w14:paraId="5BF9881F" w14:textId="77777777" w:rsidTr="00CD7C93">
        <w:trPr>
          <w:cantSplit/>
          <w:trHeight w:val="675"/>
        </w:trPr>
        <w:tc>
          <w:tcPr>
            <w:tcW w:w="2942" w:type="dxa"/>
            <w:tcBorders>
              <w:top w:val="single" w:sz="4" w:space="0" w:color="auto"/>
              <w:bottom w:val="single" w:sz="4" w:space="0" w:color="auto"/>
            </w:tcBorders>
          </w:tcPr>
          <w:p w14:paraId="531ACC23" w14:textId="77777777" w:rsidR="00AF0A58" w:rsidRPr="00E42546" w:rsidRDefault="00AF0A58" w:rsidP="00F73EDC">
            <w:pPr>
              <w:rPr>
                <w:rFonts w:cs="Arial"/>
                <w:szCs w:val="24"/>
              </w:rPr>
            </w:pPr>
            <w:r w:rsidRPr="00E42546">
              <w:rPr>
                <w:rFonts w:cs="Arial"/>
                <w:b/>
                <w:szCs w:val="24"/>
              </w:rPr>
              <w:t>Project Director Information</w:t>
            </w:r>
          </w:p>
        </w:tc>
        <w:tc>
          <w:tcPr>
            <w:tcW w:w="6570" w:type="dxa"/>
            <w:tcBorders>
              <w:top w:val="single" w:sz="4" w:space="0" w:color="auto"/>
              <w:bottom w:val="single" w:sz="4" w:space="0" w:color="auto"/>
            </w:tcBorders>
          </w:tcPr>
          <w:p w14:paraId="46162E43" w14:textId="77777777" w:rsidR="00AF0A58" w:rsidRPr="00E42546" w:rsidRDefault="000A640B" w:rsidP="00F73EDC">
            <w:pPr>
              <w:rPr>
                <w:rFonts w:cs="Arial"/>
                <w:szCs w:val="24"/>
              </w:rPr>
            </w:pPr>
            <w:r w:rsidRPr="00E42546">
              <w:rPr>
                <w:rFonts w:cs="Arial"/>
                <w:szCs w:val="24"/>
              </w:rPr>
              <w:t xml:space="preserve">Please list the </w:t>
            </w:r>
            <w:r>
              <w:rPr>
                <w:rFonts w:cs="Arial"/>
                <w:szCs w:val="24"/>
              </w:rPr>
              <w:t xml:space="preserve">first </w:t>
            </w:r>
            <w:r w:rsidRPr="00E42546">
              <w:rPr>
                <w:rFonts w:cs="Arial"/>
                <w:szCs w:val="24"/>
              </w:rPr>
              <w:t>name of the person who will serve as the Project Director of the grant. This person will be the main point of contact between the CDE and the grantee.</w:t>
            </w:r>
          </w:p>
        </w:tc>
      </w:tr>
      <w:tr w:rsidR="00AF0A58" w:rsidRPr="00E42546" w14:paraId="4393ADA2" w14:textId="77777777" w:rsidTr="00CD7C93">
        <w:trPr>
          <w:cantSplit/>
          <w:trHeight w:val="56"/>
        </w:trPr>
        <w:tc>
          <w:tcPr>
            <w:tcW w:w="2942" w:type="dxa"/>
            <w:tcBorders>
              <w:top w:val="single" w:sz="4" w:space="0" w:color="auto"/>
              <w:bottom w:val="single" w:sz="4" w:space="0" w:color="auto"/>
            </w:tcBorders>
          </w:tcPr>
          <w:p w14:paraId="0EE7E78E" w14:textId="77777777" w:rsidR="00AF0A58" w:rsidRPr="00E42546" w:rsidRDefault="00AF0A58" w:rsidP="00F73EDC">
            <w:pPr>
              <w:pStyle w:val="ListParagraph"/>
              <w:numPr>
                <w:ilvl w:val="0"/>
                <w:numId w:val="55"/>
              </w:numPr>
              <w:ind w:left="690"/>
              <w:rPr>
                <w:rFonts w:cs="Arial"/>
                <w:b/>
                <w:szCs w:val="24"/>
              </w:rPr>
            </w:pPr>
            <w:r w:rsidRPr="00E42546">
              <w:rPr>
                <w:rFonts w:cs="Arial"/>
                <w:szCs w:val="24"/>
              </w:rPr>
              <w:t>First Name</w:t>
            </w:r>
          </w:p>
        </w:tc>
        <w:tc>
          <w:tcPr>
            <w:tcW w:w="6570" w:type="dxa"/>
            <w:tcBorders>
              <w:top w:val="single" w:sz="4" w:space="0" w:color="auto"/>
              <w:bottom w:val="single" w:sz="4" w:space="0" w:color="auto"/>
            </w:tcBorders>
          </w:tcPr>
          <w:p w14:paraId="71AAE157" w14:textId="77777777" w:rsidR="00AF0A58" w:rsidRPr="00E42546" w:rsidRDefault="00AF0A58" w:rsidP="00F73EDC">
            <w:pPr>
              <w:rPr>
                <w:rFonts w:cs="Arial"/>
                <w:szCs w:val="24"/>
              </w:rPr>
            </w:pPr>
            <w:r>
              <w:rPr>
                <w:rFonts w:cs="Arial"/>
                <w:szCs w:val="24"/>
              </w:rPr>
              <w:t>Please provide the first name of the Project Director.</w:t>
            </w:r>
          </w:p>
        </w:tc>
      </w:tr>
      <w:tr w:rsidR="00AF0A58" w:rsidRPr="00E42546" w14:paraId="461BFB67" w14:textId="77777777" w:rsidTr="00CD7C93">
        <w:trPr>
          <w:cantSplit/>
          <w:trHeight w:val="56"/>
        </w:trPr>
        <w:tc>
          <w:tcPr>
            <w:tcW w:w="2942" w:type="dxa"/>
            <w:tcBorders>
              <w:top w:val="single" w:sz="4" w:space="0" w:color="auto"/>
              <w:bottom w:val="single" w:sz="4" w:space="0" w:color="auto"/>
            </w:tcBorders>
          </w:tcPr>
          <w:p w14:paraId="1378F067" w14:textId="77777777" w:rsidR="00AF0A58" w:rsidRPr="00E42546" w:rsidRDefault="00AF0A58" w:rsidP="00F73EDC">
            <w:pPr>
              <w:pStyle w:val="ListParagraph"/>
              <w:numPr>
                <w:ilvl w:val="0"/>
                <w:numId w:val="55"/>
              </w:numPr>
              <w:ind w:left="690"/>
              <w:rPr>
                <w:rFonts w:cs="Arial"/>
                <w:b/>
                <w:szCs w:val="24"/>
              </w:rPr>
            </w:pPr>
            <w:r w:rsidRPr="00E42546">
              <w:rPr>
                <w:rFonts w:cs="Arial"/>
                <w:szCs w:val="24"/>
              </w:rPr>
              <w:t>Last Name</w:t>
            </w:r>
          </w:p>
        </w:tc>
        <w:tc>
          <w:tcPr>
            <w:tcW w:w="6570" w:type="dxa"/>
            <w:tcBorders>
              <w:top w:val="single" w:sz="4" w:space="0" w:color="auto"/>
              <w:bottom w:val="single" w:sz="4" w:space="0" w:color="auto"/>
            </w:tcBorders>
          </w:tcPr>
          <w:p w14:paraId="21AB5D03" w14:textId="77777777" w:rsidR="00AF0A58" w:rsidRPr="00E42546" w:rsidRDefault="00AF0A58" w:rsidP="00F73EDC">
            <w:pPr>
              <w:rPr>
                <w:rFonts w:cs="Arial"/>
                <w:szCs w:val="24"/>
              </w:rPr>
            </w:pPr>
            <w:r w:rsidRPr="00E42546">
              <w:rPr>
                <w:rFonts w:cs="Arial"/>
                <w:szCs w:val="24"/>
              </w:rPr>
              <w:t xml:space="preserve">Please provide the </w:t>
            </w:r>
            <w:r w:rsidR="008E489E">
              <w:rPr>
                <w:rFonts w:cs="Arial"/>
                <w:szCs w:val="24"/>
              </w:rPr>
              <w:t xml:space="preserve">last name </w:t>
            </w:r>
            <w:r w:rsidRPr="00E42546">
              <w:rPr>
                <w:rFonts w:cs="Arial"/>
                <w:szCs w:val="24"/>
              </w:rPr>
              <w:t>of the Project Director.</w:t>
            </w:r>
          </w:p>
        </w:tc>
      </w:tr>
      <w:tr w:rsidR="00AF0A58" w:rsidRPr="00E42546" w14:paraId="517EB178" w14:textId="77777777" w:rsidTr="00CD7C93">
        <w:trPr>
          <w:cantSplit/>
          <w:trHeight w:val="56"/>
        </w:trPr>
        <w:tc>
          <w:tcPr>
            <w:tcW w:w="2942" w:type="dxa"/>
            <w:tcBorders>
              <w:top w:val="single" w:sz="4" w:space="0" w:color="auto"/>
              <w:bottom w:val="single" w:sz="4" w:space="0" w:color="auto"/>
            </w:tcBorders>
          </w:tcPr>
          <w:p w14:paraId="3A888AEA" w14:textId="77777777" w:rsidR="00AF0A58" w:rsidRPr="00E42546" w:rsidRDefault="00121AD3" w:rsidP="00F73EDC">
            <w:pPr>
              <w:pStyle w:val="ListParagraph"/>
              <w:numPr>
                <w:ilvl w:val="0"/>
                <w:numId w:val="55"/>
              </w:numPr>
              <w:ind w:left="690"/>
              <w:rPr>
                <w:rFonts w:cs="Arial"/>
                <w:szCs w:val="24"/>
              </w:rPr>
            </w:pPr>
            <w:r w:rsidRPr="00E42546">
              <w:rPr>
                <w:rFonts w:cs="Arial"/>
                <w:szCs w:val="24"/>
              </w:rPr>
              <w:t>Title</w:t>
            </w:r>
          </w:p>
        </w:tc>
        <w:tc>
          <w:tcPr>
            <w:tcW w:w="6570" w:type="dxa"/>
            <w:tcBorders>
              <w:top w:val="single" w:sz="4" w:space="0" w:color="auto"/>
              <w:bottom w:val="single" w:sz="4" w:space="0" w:color="auto"/>
            </w:tcBorders>
          </w:tcPr>
          <w:p w14:paraId="23460D73" w14:textId="77777777" w:rsidR="00AF0A58" w:rsidRPr="00E42546" w:rsidRDefault="00AF0A58" w:rsidP="00F73EDC">
            <w:pPr>
              <w:rPr>
                <w:rFonts w:cs="Arial"/>
                <w:szCs w:val="24"/>
              </w:rPr>
            </w:pPr>
            <w:r w:rsidRPr="00E42546">
              <w:rPr>
                <w:rFonts w:cs="Arial"/>
                <w:szCs w:val="24"/>
              </w:rPr>
              <w:t xml:space="preserve">Please provide the </w:t>
            </w:r>
            <w:r w:rsidR="00121AD3">
              <w:rPr>
                <w:rFonts w:cs="Arial"/>
                <w:szCs w:val="24"/>
              </w:rPr>
              <w:t>title</w:t>
            </w:r>
            <w:r w:rsidRPr="00E42546">
              <w:rPr>
                <w:rFonts w:cs="Arial"/>
                <w:szCs w:val="24"/>
              </w:rPr>
              <w:t xml:space="preserve"> of the Project Director.</w:t>
            </w:r>
          </w:p>
        </w:tc>
      </w:tr>
      <w:tr w:rsidR="00121AD3" w:rsidRPr="00E42546" w14:paraId="3056D5D0" w14:textId="77777777" w:rsidTr="00CD7C93">
        <w:trPr>
          <w:cantSplit/>
          <w:trHeight w:val="56"/>
        </w:trPr>
        <w:tc>
          <w:tcPr>
            <w:tcW w:w="2942" w:type="dxa"/>
            <w:tcBorders>
              <w:top w:val="single" w:sz="4" w:space="0" w:color="auto"/>
              <w:bottom w:val="single" w:sz="4" w:space="0" w:color="auto"/>
            </w:tcBorders>
          </w:tcPr>
          <w:p w14:paraId="046B2762" w14:textId="77777777" w:rsidR="00121AD3" w:rsidRPr="00E42546" w:rsidRDefault="00121AD3" w:rsidP="00F73EDC">
            <w:pPr>
              <w:pStyle w:val="ListParagraph"/>
              <w:numPr>
                <w:ilvl w:val="0"/>
                <w:numId w:val="55"/>
              </w:numPr>
              <w:ind w:left="690"/>
              <w:rPr>
                <w:rFonts w:cs="Arial"/>
                <w:szCs w:val="24"/>
              </w:rPr>
            </w:pPr>
            <w:r w:rsidRPr="00E42546">
              <w:rPr>
                <w:rFonts w:cs="Arial"/>
                <w:szCs w:val="24"/>
              </w:rPr>
              <w:t>Office</w:t>
            </w:r>
          </w:p>
        </w:tc>
        <w:tc>
          <w:tcPr>
            <w:tcW w:w="6570" w:type="dxa"/>
            <w:tcBorders>
              <w:top w:val="single" w:sz="4" w:space="0" w:color="auto"/>
              <w:bottom w:val="single" w:sz="4" w:space="0" w:color="auto"/>
            </w:tcBorders>
          </w:tcPr>
          <w:p w14:paraId="1DD28577" w14:textId="77777777" w:rsidR="00121AD3" w:rsidRPr="00E42546" w:rsidRDefault="00121AD3" w:rsidP="00F73EDC">
            <w:pPr>
              <w:rPr>
                <w:rFonts w:cs="Arial"/>
                <w:szCs w:val="24"/>
              </w:rPr>
            </w:pPr>
            <w:r>
              <w:rPr>
                <w:rFonts w:cs="Arial"/>
                <w:szCs w:val="24"/>
              </w:rPr>
              <w:t xml:space="preserve">Please provide </w:t>
            </w:r>
            <w:r w:rsidR="001F76E5">
              <w:rPr>
                <w:rFonts w:cs="Arial"/>
                <w:szCs w:val="24"/>
              </w:rPr>
              <w:t>the name of</w:t>
            </w:r>
            <w:r>
              <w:rPr>
                <w:rFonts w:cs="Arial"/>
                <w:szCs w:val="24"/>
              </w:rPr>
              <w:t xml:space="preserve"> the Project Director</w:t>
            </w:r>
            <w:r w:rsidR="001F76E5">
              <w:rPr>
                <w:rFonts w:cs="Arial"/>
                <w:szCs w:val="24"/>
              </w:rPr>
              <w:t>’s office</w:t>
            </w:r>
            <w:r>
              <w:rPr>
                <w:rFonts w:cs="Arial"/>
                <w:szCs w:val="24"/>
              </w:rPr>
              <w:t>.</w:t>
            </w:r>
          </w:p>
        </w:tc>
      </w:tr>
      <w:tr w:rsidR="00121AD3" w:rsidRPr="00E42546" w14:paraId="62A39997" w14:textId="77777777" w:rsidTr="00CD7C93">
        <w:trPr>
          <w:cantSplit/>
          <w:trHeight w:val="435"/>
        </w:trPr>
        <w:tc>
          <w:tcPr>
            <w:tcW w:w="2942" w:type="dxa"/>
            <w:tcBorders>
              <w:top w:val="single" w:sz="4" w:space="0" w:color="auto"/>
              <w:bottom w:val="single" w:sz="4" w:space="0" w:color="auto"/>
            </w:tcBorders>
          </w:tcPr>
          <w:p w14:paraId="0E554D27" w14:textId="77777777" w:rsidR="00121AD3" w:rsidRPr="00E42546" w:rsidRDefault="00121AD3" w:rsidP="00F73EDC">
            <w:pPr>
              <w:pStyle w:val="ListParagraph"/>
              <w:numPr>
                <w:ilvl w:val="0"/>
                <w:numId w:val="55"/>
              </w:numPr>
              <w:ind w:left="690"/>
              <w:rPr>
                <w:rFonts w:cs="Arial"/>
                <w:szCs w:val="24"/>
              </w:rPr>
            </w:pPr>
            <w:r w:rsidRPr="00E42546">
              <w:rPr>
                <w:rFonts w:cs="Arial"/>
                <w:szCs w:val="24"/>
              </w:rPr>
              <w:t>Telephone</w:t>
            </w:r>
          </w:p>
        </w:tc>
        <w:tc>
          <w:tcPr>
            <w:tcW w:w="6570" w:type="dxa"/>
            <w:tcBorders>
              <w:top w:val="single" w:sz="4" w:space="0" w:color="auto"/>
              <w:bottom w:val="single" w:sz="4" w:space="0" w:color="auto"/>
            </w:tcBorders>
          </w:tcPr>
          <w:p w14:paraId="797D9AAB" w14:textId="77777777" w:rsidR="00121AD3" w:rsidRPr="00E42546" w:rsidRDefault="00121AD3" w:rsidP="00F73EDC">
            <w:pPr>
              <w:rPr>
                <w:rFonts w:cs="Arial"/>
                <w:szCs w:val="24"/>
              </w:rPr>
            </w:pPr>
            <w:r w:rsidRPr="00E42546">
              <w:rPr>
                <w:rFonts w:cs="Arial"/>
                <w:szCs w:val="24"/>
              </w:rPr>
              <w:t xml:space="preserve">Please provide the Project Director’s telephone number. This number will be used to contact the Project Director, if </w:t>
            </w:r>
            <w:r>
              <w:rPr>
                <w:rFonts w:cs="Arial"/>
                <w:szCs w:val="24"/>
              </w:rPr>
              <w:t>needed.</w:t>
            </w:r>
          </w:p>
        </w:tc>
      </w:tr>
      <w:tr w:rsidR="00121AD3" w:rsidRPr="00E42546" w14:paraId="4C0352E4" w14:textId="77777777" w:rsidTr="00CD7C93">
        <w:trPr>
          <w:cantSplit/>
          <w:trHeight w:val="56"/>
        </w:trPr>
        <w:tc>
          <w:tcPr>
            <w:tcW w:w="2942" w:type="dxa"/>
            <w:tcBorders>
              <w:top w:val="single" w:sz="4" w:space="0" w:color="auto"/>
              <w:bottom w:val="single" w:sz="4" w:space="0" w:color="auto"/>
            </w:tcBorders>
          </w:tcPr>
          <w:p w14:paraId="39481F48" w14:textId="77777777" w:rsidR="00121AD3" w:rsidRPr="00E42546" w:rsidRDefault="00121AD3" w:rsidP="00F73EDC">
            <w:pPr>
              <w:pStyle w:val="ListParagraph"/>
              <w:numPr>
                <w:ilvl w:val="0"/>
                <w:numId w:val="55"/>
              </w:numPr>
              <w:ind w:left="690"/>
              <w:rPr>
                <w:rFonts w:cs="Arial"/>
                <w:szCs w:val="24"/>
              </w:rPr>
            </w:pPr>
            <w:r w:rsidRPr="00E42546">
              <w:rPr>
                <w:rFonts w:cs="Arial"/>
                <w:szCs w:val="24"/>
              </w:rPr>
              <w:t>Telephone Extension</w:t>
            </w:r>
          </w:p>
        </w:tc>
        <w:tc>
          <w:tcPr>
            <w:tcW w:w="6570" w:type="dxa"/>
            <w:tcBorders>
              <w:top w:val="single" w:sz="4" w:space="0" w:color="auto"/>
              <w:bottom w:val="single" w:sz="4" w:space="0" w:color="auto"/>
            </w:tcBorders>
          </w:tcPr>
          <w:p w14:paraId="1EE4D670" w14:textId="77777777" w:rsidR="00121AD3" w:rsidRPr="00E42546" w:rsidRDefault="00121AD3" w:rsidP="00F73EDC">
            <w:pPr>
              <w:rPr>
                <w:rFonts w:cs="Arial"/>
                <w:szCs w:val="24"/>
              </w:rPr>
            </w:pPr>
            <w:r w:rsidRPr="00E42546">
              <w:rPr>
                <w:rFonts w:cs="Arial"/>
                <w:szCs w:val="24"/>
              </w:rPr>
              <w:t xml:space="preserve">Please provide the Project Director’s </w:t>
            </w:r>
            <w:r>
              <w:rPr>
                <w:rFonts w:cs="Arial"/>
                <w:szCs w:val="24"/>
              </w:rPr>
              <w:t>telephone extension</w:t>
            </w:r>
            <w:r w:rsidR="001F76E5">
              <w:rPr>
                <w:rFonts w:cs="Arial"/>
                <w:szCs w:val="24"/>
              </w:rPr>
              <w:t xml:space="preserve"> number</w:t>
            </w:r>
            <w:r>
              <w:rPr>
                <w:rFonts w:cs="Arial"/>
                <w:szCs w:val="24"/>
              </w:rPr>
              <w:t xml:space="preserve">, </w:t>
            </w:r>
            <w:r w:rsidR="001F76E5">
              <w:rPr>
                <w:rFonts w:cs="Arial"/>
                <w:szCs w:val="24"/>
              </w:rPr>
              <w:t>necessary</w:t>
            </w:r>
            <w:r>
              <w:rPr>
                <w:rFonts w:cs="Arial"/>
                <w:szCs w:val="24"/>
              </w:rPr>
              <w:t>.</w:t>
            </w:r>
          </w:p>
        </w:tc>
      </w:tr>
      <w:tr w:rsidR="00121AD3" w:rsidRPr="00E42546" w14:paraId="50F350C1" w14:textId="77777777" w:rsidTr="00CD7C93">
        <w:trPr>
          <w:cantSplit/>
          <w:trHeight w:val="855"/>
        </w:trPr>
        <w:tc>
          <w:tcPr>
            <w:tcW w:w="2942" w:type="dxa"/>
            <w:tcBorders>
              <w:top w:val="single" w:sz="4" w:space="0" w:color="auto"/>
              <w:bottom w:val="single" w:sz="4" w:space="0" w:color="auto"/>
            </w:tcBorders>
          </w:tcPr>
          <w:p w14:paraId="368FC441" w14:textId="77777777" w:rsidR="00121AD3" w:rsidRDefault="00121AD3" w:rsidP="00F73EDC">
            <w:pPr>
              <w:pStyle w:val="ListParagraph"/>
              <w:numPr>
                <w:ilvl w:val="0"/>
                <w:numId w:val="55"/>
              </w:numPr>
              <w:ind w:left="690"/>
              <w:rPr>
                <w:rFonts w:cs="Arial"/>
                <w:szCs w:val="24"/>
              </w:rPr>
            </w:pPr>
            <w:r w:rsidRPr="00E42546">
              <w:rPr>
                <w:rFonts w:cs="Arial"/>
                <w:szCs w:val="24"/>
              </w:rPr>
              <w:t>Email Address</w:t>
            </w:r>
          </w:p>
          <w:p w14:paraId="4468B9C5" w14:textId="77777777" w:rsidR="00121AD3" w:rsidRPr="00F73EDC" w:rsidRDefault="00121AD3" w:rsidP="00F73EDC">
            <w:pPr>
              <w:rPr>
                <w:rFonts w:cs="Arial"/>
                <w:szCs w:val="24"/>
              </w:rPr>
            </w:pPr>
          </w:p>
        </w:tc>
        <w:tc>
          <w:tcPr>
            <w:tcW w:w="6570" w:type="dxa"/>
            <w:tcBorders>
              <w:top w:val="single" w:sz="4" w:space="0" w:color="auto"/>
              <w:bottom w:val="single" w:sz="4" w:space="0" w:color="auto"/>
            </w:tcBorders>
          </w:tcPr>
          <w:p w14:paraId="00AB9156" w14:textId="77777777" w:rsidR="00121AD3" w:rsidRPr="00E42546" w:rsidRDefault="001F76E5" w:rsidP="00F73EDC">
            <w:pPr>
              <w:rPr>
                <w:rFonts w:cs="Arial"/>
                <w:szCs w:val="24"/>
              </w:rPr>
            </w:pPr>
            <w:r>
              <w:rPr>
                <w:rFonts w:cs="Arial"/>
                <w:szCs w:val="24"/>
              </w:rPr>
              <w:t>Please provide the Project Director’s email address</w:t>
            </w:r>
            <w:r w:rsidRPr="00E42546">
              <w:rPr>
                <w:rFonts w:cs="Arial"/>
                <w:szCs w:val="24"/>
              </w:rPr>
              <w:t>. Most communication with the grantee will be through email, so please ensure the email address is correctly inputted.</w:t>
            </w:r>
          </w:p>
        </w:tc>
      </w:tr>
      <w:tr w:rsidR="00121AD3" w:rsidRPr="00E42546" w14:paraId="276D778C" w14:textId="77777777" w:rsidTr="00CD7C93">
        <w:trPr>
          <w:cantSplit/>
        </w:trPr>
        <w:tc>
          <w:tcPr>
            <w:tcW w:w="2942" w:type="dxa"/>
          </w:tcPr>
          <w:p w14:paraId="216DE504" w14:textId="77777777" w:rsidR="00121AD3" w:rsidRPr="00E42546" w:rsidRDefault="00121AD3" w:rsidP="00F73EDC">
            <w:pPr>
              <w:rPr>
                <w:rFonts w:cs="Arial"/>
                <w:szCs w:val="24"/>
              </w:rPr>
            </w:pPr>
            <w:r w:rsidRPr="00E42546">
              <w:rPr>
                <w:rFonts w:cs="Arial"/>
                <w:b/>
                <w:szCs w:val="24"/>
              </w:rPr>
              <w:t>Type of Entity Applying</w:t>
            </w:r>
          </w:p>
        </w:tc>
        <w:tc>
          <w:tcPr>
            <w:tcW w:w="6570" w:type="dxa"/>
          </w:tcPr>
          <w:p w14:paraId="0FF794C9" w14:textId="77777777" w:rsidR="00121AD3" w:rsidRPr="00E42546" w:rsidRDefault="00121AD3" w:rsidP="00F73EDC">
            <w:pPr>
              <w:rPr>
                <w:rFonts w:cs="Arial"/>
                <w:szCs w:val="24"/>
              </w:rPr>
            </w:pPr>
            <w:r w:rsidRPr="00E42546">
              <w:rPr>
                <w:rFonts w:cs="Arial"/>
                <w:szCs w:val="24"/>
              </w:rPr>
              <w:t>Please provide the name of the entity applying for the grant.</w:t>
            </w:r>
            <w:r>
              <w:rPr>
                <w:rFonts w:cs="Arial"/>
                <w:szCs w:val="24"/>
              </w:rPr>
              <w:t xml:space="preserve"> </w:t>
            </w:r>
            <w:r w:rsidRPr="00E42546">
              <w:rPr>
                <w:rFonts w:cs="Arial"/>
                <w:szCs w:val="24"/>
              </w:rPr>
              <w:t>Please select one of the following options:</w:t>
            </w:r>
          </w:p>
          <w:p w14:paraId="28139DB1" w14:textId="77777777" w:rsidR="00121AD3" w:rsidRPr="00E42546" w:rsidRDefault="00121AD3" w:rsidP="00F73EDC">
            <w:pPr>
              <w:pStyle w:val="ListParagraph"/>
              <w:numPr>
                <w:ilvl w:val="0"/>
                <w:numId w:val="56"/>
              </w:numPr>
              <w:ind w:left="628"/>
              <w:rPr>
                <w:rFonts w:cs="Arial"/>
                <w:szCs w:val="24"/>
              </w:rPr>
            </w:pPr>
            <w:r w:rsidRPr="00E42546">
              <w:rPr>
                <w:rFonts w:cs="Arial"/>
                <w:szCs w:val="24"/>
              </w:rPr>
              <w:t>LEA</w:t>
            </w:r>
          </w:p>
          <w:p w14:paraId="13954B65" w14:textId="77777777" w:rsidR="00121AD3" w:rsidRPr="00E42546" w:rsidRDefault="00121AD3" w:rsidP="00F73EDC">
            <w:pPr>
              <w:pStyle w:val="ListParagraph"/>
              <w:numPr>
                <w:ilvl w:val="0"/>
                <w:numId w:val="56"/>
              </w:numPr>
              <w:ind w:left="628"/>
              <w:rPr>
                <w:rFonts w:cs="Arial"/>
                <w:szCs w:val="24"/>
              </w:rPr>
            </w:pPr>
            <w:r w:rsidRPr="00E42546">
              <w:rPr>
                <w:rFonts w:cs="Arial"/>
                <w:szCs w:val="24"/>
              </w:rPr>
              <w:t>IHE</w:t>
            </w:r>
          </w:p>
          <w:p w14:paraId="617A2F17" w14:textId="77777777" w:rsidR="00121AD3" w:rsidRPr="00E42546" w:rsidRDefault="00121AD3" w:rsidP="00F73EDC">
            <w:pPr>
              <w:pStyle w:val="ListParagraph"/>
              <w:numPr>
                <w:ilvl w:val="0"/>
                <w:numId w:val="56"/>
              </w:numPr>
              <w:ind w:left="628"/>
              <w:rPr>
                <w:rFonts w:cs="Arial"/>
                <w:szCs w:val="24"/>
              </w:rPr>
            </w:pPr>
            <w:r w:rsidRPr="00E42546">
              <w:rPr>
                <w:rFonts w:cs="Arial"/>
                <w:szCs w:val="24"/>
              </w:rPr>
              <w:t>Nonprofit Educational Service Provider</w:t>
            </w:r>
          </w:p>
        </w:tc>
      </w:tr>
      <w:tr w:rsidR="00121AD3" w:rsidRPr="00E42546" w14:paraId="0BC6F97B" w14:textId="77777777" w:rsidTr="00CD7C93">
        <w:trPr>
          <w:cantSplit/>
          <w:trHeight w:val="56"/>
        </w:trPr>
        <w:tc>
          <w:tcPr>
            <w:tcW w:w="2942" w:type="dxa"/>
            <w:tcBorders>
              <w:bottom w:val="single" w:sz="4" w:space="0" w:color="auto"/>
            </w:tcBorders>
          </w:tcPr>
          <w:p w14:paraId="2D9008CE" w14:textId="77777777" w:rsidR="00121AD3" w:rsidRPr="00E42546" w:rsidRDefault="00121AD3" w:rsidP="00F73EDC">
            <w:pPr>
              <w:rPr>
                <w:rFonts w:cs="Arial"/>
                <w:b/>
                <w:szCs w:val="24"/>
              </w:rPr>
            </w:pPr>
            <w:r w:rsidRPr="00E42546">
              <w:rPr>
                <w:rFonts w:cs="Arial"/>
                <w:b/>
                <w:szCs w:val="24"/>
              </w:rPr>
              <w:lastRenderedPageBreak/>
              <w:t>Applicant Address</w:t>
            </w:r>
          </w:p>
        </w:tc>
        <w:tc>
          <w:tcPr>
            <w:tcW w:w="6570" w:type="dxa"/>
            <w:tcBorders>
              <w:bottom w:val="single" w:sz="4" w:space="0" w:color="auto"/>
            </w:tcBorders>
          </w:tcPr>
          <w:p w14:paraId="09AEA39A" w14:textId="77777777" w:rsidR="00121AD3" w:rsidRPr="00E42546" w:rsidRDefault="00F73EDC" w:rsidP="00F73EDC">
            <w:pPr>
              <w:rPr>
                <w:rFonts w:cs="Arial"/>
                <w:szCs w:val="24"/>
              </w:rPr>
            </w:pPr>
            <w:r>
              <w:rPr>
                <w:rFonts w:cs="Arial"/>
                <w:szCs w:val="24"/>
              </w:rPr>
              <w:t xml:space="preserve">Please provide the address of the applying entity. </w:t>
            </w:r>
          </w:p>
        </w:tc>
      </w:tr>
      <w:tr w:rsidR="00121AD3" w:rsidRPr="00E42546" w14:paraId="712BE666" w14:textId="77777777" w:rsidTr="00CD7C93">
        <w:trPr>
          <w:cantSplit/>
          <w:trHeight w:val="879"/>
        </w:trPr>
        <w:tc>
          <w:tcPr>
            <w:tcW w:w="2942" w:type="dxa"/>
            <w:tcBorders>
              <w:top w:val="single" w:sz="4" w:space="0" w:color="auto"/>
              <w:bottom w:val="single" w:sz="4" w:space="0" w:color="auto"/>
            </w:tcBorders>
          </w:tcPr>
          <w:p w14:paraId="6B5D8F70" w14:textId="77777777" w:rsidR="00121AD3" w:rsidRPr="00E42546" w:rsidRDefault="00121AD3" w:rsidP="00F73EDC">
            <w:pPr>
              <w:pStyle w:val="ListParagraph"/>
              <w:numPr>
                <w:ilvl w:val="0"/>
                <w:numId w:val="58"/>
              </w:numPr>
              <w:ind w:left="690"/>
              <w:rPr>
                <w:rFonts w:cs="Arial"/>
                <w:b/>
                <w:szCs w:val="24"/>
              </w:rPr>
            </w:pPr>
            <w:r w:rsidRPr="00E42546">
              <w:rPr>
                <w:rFonts w:cs="Arial"/>
                <w:b/>
                <w:szCs w:val="24"/>
              </w:rPr>
              <w:t>Street Address</w:t>
            </w:r>
            <w:r w:rsidRPr="00E42546">
              <w:rPr>
                <w:rFonts w:cs="Arial"/>
                <w:b/>
                <w:szCs w:val="24"/>
              </w:rPr>
              <w:br/>
            </w:r>
            <w:r w:rsidRPr="00E42546">
              <w:rPr>
                <w:rFonts w:cs="Arial"/>
                <w:szCs w:val="24"/>
              </w:rPr>
              <w:t>(Ex: 1430 N Street)</w:t>
            </w:r>
          </w:p>
        </w:tc>
        <w:tc>
          <w:tcPr>
            <w:tcW w:w="6570" w:type="dxa"/>
            <w:tcBorders>
              <w:top w:val="single" w:sz="4" w:space="0" w:color="auto"/>
              <w:bottom w:val="single" w:sz="4" w:space="0" w:color="auto"/>
            </w:tcBorders>
          </w:tcPr>
          <w:p w14:paraId="7F54BEE2" w14:textId="77777777" w:rsidR="00121AD3" w:rsidRDefault="00121AD3" w:rsidP="00F73EDC">
            <w:pPr>
              <w:rPr>
                <w:rFonts w:cs="Arial"/>
                <w:szCs w:val="24"/>
              </w:rPr>
            </w:pPr>
            <w:r w:rsidRPr="00E42546">
              <w:rPr>
                <w:rFonts w:cs="Arial"/>
                <w:szCs w:val="24"/>
              </w:rPr>
              <w:t>Please provide the street address of the applying entity</w:t>
            </w:r>
            <w:r w:rsidR="001F76E5">
              <w:rPr>
                <w:rFonts w:cs="Arial"/>
                <w:szCs w:val="24"/>
              </w:rPr>
              <w:t>.</w:t>
            </w:r>
          </w:p>
        </w:tc>
      </w:tr>
      <w:tr w:rsidR="00121AD3" w:rsidRPr="00E42546" w14:paraId="7551B08F" w14:textId="77777777" w:rsidTr="00CD7C93">
        <w:trPr>
          <w:cantSplit/>
          <w:trHeight w:val="56"/>
        </w:trPr>
        <w:tc>
          <w:tcPr>
            <w:tcW w:w="2942" w:type="dxa"/>
            <w:tcBorders>
              <w:top w:val="single" w:sz="4" w:space="0" w:color="auto"/>
              <w:bottom w:val="single" w:sz="4" w:space="0" w:color="auto"/>
            </w:tcBorders>
          </w:tcPr>
          <w:p w14:paraId="3C32D276" w14:textId="77777777" w:rsidR="00121AD3" w:rsidRPr="00E42546" w:rsidRDefault="00121AD3" w:rsidP="00F73EDC">
            <w:pPr>
              <w:pStyle w:val="ListParagraph"/>
              <w:numPr>
                <w:ilvl w:val="0"/>
                <w:numId w:val="58"/>
              </w:numPr>
              <w:ind w:left="690"/>
              <w:rPr>
                <w:rFonts w:cs="Arial"/>
                <w:b/>
                <w:szCs w:val="24"/>
              </w:rPr>
            </w:pPr>
            <w:r w:rsidRPr="00E42546">
              <w:rPr>
                <w:rFonts w:cs="Arial"/>
                <w:b/>
                <w:szCs w:val="24"/>
              </w:rPr>
              <w:t>City</w:t>
            </w:r>
          </w:p>
        </w:tc>
        <w:tc>
          <w:tcPr>
            <w:tcW w:w="6570" w:type="dxa"/>
            <w:tcBorders>
              <w:top w:val="single" w:sz="4" w:space="0" w:color="auto"/>
              <w:bottom w:val="single" w:sz="4" w:space="0" w:color="auto"/>
            </w:tcBorders>
          </w:tcPr>
          <w:p w14:paraId="04C0D901" w14:textId="77777777" w:rsidR="00121AD3" w:rsidRPr="00E42546" w:rsidRDefault="00121AD3" w:rsidP="00F73EDC">
            <w:pPr>
              <w:rPr>
                <w:rFonts w:cs="Arial"/>
                <w:szCs w:val="24"/>
              </w:rPr>
            </w:pPr>
            <w:r w:rsidRPr="00E42546">
              <w:rPr>
                <w:rFonts w:cs="Arial"/>
                <w:szCs w:val="24"/>
              </w:rPr>
              <w:t>Please provide the city where the applying entity is located.</w:t>
            </w:r>
          </w:p>
        </w:tc>
      </w:tr>
      <w:tr w:rsidR="00121AD3" w:rsidRPr="00E42546" w14:paraId="6C70B255" w14:textId="77777777" w:rsidTr="00CD7C93">
        <w:trPr>
          <w:cantSplit/>
          <w:trHeight w:val="56"/>
        </w:trPr>
        <w:tc>
          <w:tcPr>
            <w:tcW w:w="2942" w:type="dxa"/>
            <w:tcBorders>
              <w:top w:val="single" w:sz="4" w:space="0" w:color="auto"/>
              <w:bottom w:val="single" w:sz="4" w:space="0" w:color="auto"/>
            </w:tcBorders>
          </w:tcPr>
          <w:p w14:paraId="59EF5CCD" w14:textId="77777777" w:rsidR="00121AD3" w:rsidRPr="00E42546" w:rsidRDefault="00121AD3" w:rsidP="00F73EDC">
            <w:pPr>
              <w:pStyle w:val="ListParagraph"/>
              <w:numPr>
                <w:ilvl w:val="0"/>
                <w:numId w:val="58"/>
              </w:numPr>
              <w:ind w:left="690"/>
              <w:rPr>
                <w:rFonts w:cs="Arial"/>
                <w:b/>
                <w:szCs w:val="24"/>
              </w:rPr>
            </w:pPr>
            <w:r w:rsidRPr="00E42546">
              <w:rPr>
                <w:rFonts w:cs="Arial"/>
                <w:b/>
                <w:szCs w:val="24"/>
              </w:rPr>
              <w:t>State</w:t>
            </w:r>
            <w:r w:rsidRPr="00E42546">
              <w:rPr>
                <w:rFonts w:cs="Arial"/>
                <w:b/>
                <w:szCs w:val="24"/>
              </w:rPr>
              <w:br/>
            </w:r>
            <w:r w:rsidRPr="00E42546">
              <w:rPr>
                <w:rFonts w:cs="Arial"/>
                <w:szCs w:val="24"/>
              </w:rPr>
              <w:t>(Ex: CA)</w:t>
            </w:r>
          </w:p>
        </w:tc>
        <w:tc>
          <w:tcPr>
            <w:tcW w:w="6570" w:type="dxa"/>
            <w:tcBorders>
              <w:top w:val="single" w:sz="4" w:space="0" w:color="auto"/>
              <w:bottom w:val="single" w:sz="4" w:space="0" w:color="auto"/>
            </w:tcBorders>
          </w:tcPr>
          <w:p w14:paraId="4EC8123E" w14:textId="77777777" w:rsidR="00121AD3" w:rsidRPr="00E42546" w:rsidRDefault="00121AD3" w:rsidP="00F73EDC">
            <w:pPr>
              <w:rPr>
                <w:rFonts w:cs="Arial"/>
                <w:szCs w:val="24"/>
              </w:rPr>
            </w:pPr>
            <w:r w:rsidRPr="00E42546">
              <w:rPr>
                <w:rFonts w:cs="Arial"/>
                <w:szCs w:val="24"/>
              </w:rPr>
              <w:t>Please provide the state where the applying entity is located.</w:t>
            </w:r>
          </w:p>
        </w:tc>
      </w:tr>
      <w:tr w:rsidR="00121AD3" w:rsidRPr="00E42546" w14:paraId="3E0FC609" w14:textId="77777777" w:rsidTr="00CD7C93">
        <w:trPr>
          <w:cantSplit/>
          <w:trHeight w:val="56"/>
        </w:trPr>
        <w:tc>
          <w:tcPr>
            <w:tcW w:w="2942" w:type="dxa"/>
            <w:tcBorders>
              <w:top w:val="single" w:sz="4" w:space="0" w:color="auto"/>
              <w:bottom w:val="single" w:sz="4" w:space="0" w:color="auto"/>
            </w:tcBorders>
          </w:tcPr>
          <w:p w14:paraId="3A76509A" w14:textId="77777777" w:rsidR="00121AD3" w:rsidRPr="00E42546" w:rsidRDefault="00121AD3" w:rsidP="00F73EDC">
            <w:pPr>
              <w:pStyle w:val="ListParagraph"/>
              <w:numPr>
                <w:ilvl w:val="0"/>
                <w:numId w:val="58"/>
              </w:numPr>
              <w:ind w:left="690"/>
              <w:rPr>
                <w:rFonts w:cs="Arial"/>
                <w:b/>
                <w:szCs w:val="24"/>
              </w:rPr>
            </w:pPr>
            <w:r w:rsidRPr="00E42546">
              <w:rPr>
                <w:rFonts w:cs="Arial"/>
                <w:b/>
                <w:szCs w:val="24"/>
              </w:rPr>
              <w:t>Zip Code</w:t>
            </w:r>
            <w:r w:rsidRPr="00E42546">
              <w:rPr>
                <w:rFonts w:cs="Arial"/>
                <w:b/>
                <w:szCs w:val="24"/>
              </w:rPr>
              <w:br/>
            </w:r>
            <w:r w:rsidRPr="00E42546">
              <w:rPr>
                <w:rFonts w:cs="Arial"/>
                <w:szCs w:val="24"/>
              </w:rPr>
              <w:t>(5-digit: 00000)</w:t>
            </w:r>
          </w:p>
        </w:tc>
        <w:tc>
          <w:tcPr>
            <w:tcW w:w="6570" w:type="dxa"/>
            <w:tcBorders>
              <w:top w:val="single" w:sz="4" w:space="0" w:color="auto"/>
              <w:bottom w:val="single" w:sz="4" w:space="0" w:color="auto"/>
            </w:tcBorders>
          </w:tcPr>
          <w:p w14:paraId="67FF092C" w14:textId="77777777" w:rsidR="00121AD3" w:rsidRPr="00E42546" w:rsidRDefault="00121AD3" w:rsidP="00F73EDC">
            <w:pPr>
              <w:rPr>
                <w:rFonts w:cs="Arial"/>
                <w:szCs w:val="24"/>
              </w:rPr>
            </w:pPr>
            <w:r w:rsidRPr="00E42546">
              <w:rPr>
                <w:rFonts w:cs="Arial"/>
                <w:szCs w:val="24"/>
              </w:rPr>
              <w:t>Please provide the zip code where the applying entity is located.</w:t>
            </w:r>
          </w:p>
        </w:tc>
      </w:tr>
      <w:tr w:rsidR="001F76E5" w:rsidRPr="00E42546" w14:paraId="04BD3EE3" w14:textId="77777777" w:rsidTr="00CD7C93">
        <w:trPr>
          <w:cantSplit/>
          <w:trHeight w:val="990"/>
        </w:trPr>
        <w:tc>
          <w:tcPr>
            <w:tcW w:w="2942" w:type="dxa"/>
            <w:tcBorders>
              <w:top w:val="single" w:sz="4" w:space="0" w:color="auto"/>
              <w:bottom w:val="single" w:sz="4" w:space="0" w:color="auto"/>
            </w:tcBorders>
          </w:tcPr>
          <w:p w14:paraId="7E2D1411" w14:textId="77777777" w:rsidR="001F76E5" w:rsidRPr="001F76E5" w:rsidRDefault="001F76E5" w:rsidP="00F73EDC">
            <w:pPr>
              <w:rPr>
                <w:rFonts w:cs="Arial"/>
                <w:szCs w:val="24"/>
              </w:rPr>
            </w:pPr>
            <w:r w:rsidRPr="00E42546">
              <w:rPr>
                <w:rFonts w:cs="Arial"/>
                <w:b/>
                <w:szCs w:val="24"/>
              </w:rPr>
              <w:t xml:space="preserve">Fiscal Agent Information </w:t>
            </w:r>
            <w:r w:rsidRPr="00E42546">
              <w:rPr>
                <w:rFonts w:cs="Arial"/>
                <w:szCs w:val="24"/>
              </w:rPr>
              <w:t>(optional)</w:t>
            </w:r>
          </w:p>
        </w:tc>
        <w:tc>
          <w:tcPr>
            <w:tcW w:w="6570" w:type="dxa"/>
            <w:tcBorders>
              <w:top w:val="single" w:sz="4" w:space="0" w:color="auto"/>
              <w:bottom w:val="single" w:sz="4" w:space="0" w:color="auto"/>
            </w:tcBorders>
          </w:tcPr>
          <w:p w14:paraId="2267D759" w14:textId="77777777" w:rsidR="001F76E5" w:rsidRPr="00E42546" w:rsidRDefault="001F76E5" w:rsidP="00F73EDC">
            <w:pPr>
              <w:rPr>
                <w:rFonts w:cs="Arial"/>
                <w:szCs w:val="24"/>
              </w:rPr>
            </w:pPr>
            <w:r w:rsidRPr="00E42546">
              <w:rPr>
                <w:rFonts w:cs="Arial"/>
                <w:szCs w:val="24"/>
              </w:rPr>
              <w:t xml:space="preserve">Please list the name of the person who will serve as the Fiscal Agent of the grant if this person is different from the Project Director. This person will be included on </w:t>
            </w:r>
            <w:r>
              <w:rPr>
                <w:rFonts w:cs="Arial"/>
                <w:szCs w:val="24"/>
              </w:rPr>
              <w:t>communications regarding budget and accounting for the grant</w:t>
            </w:r>
            <w:r w:rsidR="00E9605A">
              <w:rPr>
                <w:rFonts w:cs="Arial"/>
                <w:szCs w:val="24"/>
              </w:rPr>
              <w:t>.</w:t>
            </w:r>
          </w:p>
        </w:tc>
      </w:tr>
      <w:tr w:rsidR="001F76E5" w:rsidRPr="00E42546" w14:paraId="38FAB248" w14:textId="77777777" w:rsidTr="00CD7C93">
        <w:trPr>
          <w:cantSplit/>
          <w:trHeight w:val="56"/>
        </w:trPr>
        <w:tc>
          <w:tcPr>
            <w:tcW w:w="2942" w:type="dxa"/>
            <w:tcBorders>
              <w:top w:val="single" w:sz="4" w:space="0" w:color="auto"/>
              <w:bottom w:val="single" w:sz="4" w:space="0" w:color="auto"/>
            </w:tcBorders>
          </w:tcPr>
          <w:p w14:paraId="6B223DDD" w14:textId="77777777" w:rsidR="001F76E5" w:rsidRPr="00E42546" w:rsidRDefault="001F76E5" w:rsidP="00F73EDC">
            <w:pPr>
              <w:pStyle w:val="ListParagraph"/>
              <w:numPr>
                <w:ilvl w:val="0"/>
                <w:numId w:val="57"/>
              </w:numPr>
              <w:ind w:left="690"/>
              <w:rPr>
                <w:rFonts w:cs="Arial"/>
                <w:b/>
                <w:szCs w:val="24"/>
              </w:rPr>
            </w:pPr>
            <w:r>
              <w:rPr>
                <w:rFonts w:cs="Arial"/>
                <w:szCs w:val="24"/>
              </w:rPr>
              <w:t>First Name</w:t>
            </w:r>
          </w:p>
        </w:tc>
        <w:tc>
          <w:tcPr>
            <w:tcW w:w="6570" w:type="dxa"/>
            <w:tcBorders>
              <w:top w:val="single" w:sz="4" w:space="0" w:color="auto"/>
              <w:bottom w:val="single" w:sz="4" w:space="0" w:color="auto"/>
            </w:tcBorders>
            <w:vAlign w:val="bottom"/>
          </w:tcPr>
          <w:p w14:paraId="1BAC385B" w14:textId="77777777" w:rsidR="001F76E5" w:rsidRPr="00E42546" w:rsidRDefault="001F76E5" w:rsidP="00F73EDC">
            <w:pPr>
              <w:rPr>
                <w:rFonts w:cs="Arial"/>
                <w:szCs w:val="24"/>
              </w:rPr>
            </w:pPr>
            <w:r>
              <w:rPr>
                <w:rFonts w:cs="Arial"/>
                <w:szCs w:val="24"/>
              </w:rPr>
              <w:t>Please provide the first name of the Fiscal Agent.</w:t>
            </w:r>
          </w:p>
        </w:tc>
      </w:tr>
      <w:tr w:rsidR="0058105E" w:rsidRPr="00E42546" w14:paraId="3740566A" w14:textId="77777777" w:rsidTr="00CD7C93">
        <w:trPr>
          <w:cantSplit/>
          <w:trHeight w:val="56"/>
        </w:trPr>
        <w:tc>
          <w:tcPr>
            <w:tcW w:w="2942" w:type="dxa"/>
            <w:tcBorders>
              <w:top w:val="single" w:sz="4" w:space="0" w:color="auto"/>
              <w:bottom w:val="single" w:sz="4" w:space="0" w:color="auto"/>
            </w:tcBorders>
            <w:vAlign w:val="bottom"/>
          </w:tcPr>
          <w:p w14:paraId="049648FB" w14:textId="77777777" w:rsidR="0058105E" w:rsidRPr="0058105E" w:rsidRDefault="0058105E" w:rsidP="00F73EDC">
            <w:pPr>
              <w:pStyle w:val="ListParagraph"/>
              <w:numPr>
                <w:ilvl w:val="0"/>
                <w:numId w:val="57"/>
              </w:numPr>
              <w:ind w:left="690"/>
              <w:rPr>
                <w:rFonts w:cs="Arial"/>
                <w:b/>
                <w:szCs w:val="24"/>
              </w:rPr>
            </w:pPr>
            <w:r w:rsidRPr="00E42546">
              <w:rPr>
                <w:rFonts w:cs="Arial"/>
                <w:szCs w:val="24"/>
              </w:rPr>
              <w:t>Last Name</w:t>
            </w:r>
          </w:p>
        </w:tc>
        <w:tc>
          <w:tcPr>
            <w:tcW w:w="6570" w:type="dxa"/>
            <w:tcBorders>
              <w:top w:val="single" w:sz="4" w:space="0" w:color="auto"/>
              <w:bottom w:val="single" w:sz="4" w:space="0" w:color="auto"/>
            </w:tcBorders>
            <w:vAlign w:val="bottom"/>
          </w:tcPr>
          <w:p w14:paraId="147A69FA" w14:textId="77777777" w:rsidR="0058105E" w:rsidRPr="00E42546" w:rsidRDefault="0058105E" w:rsidP="00F73EDC">
            <w:pPr>
              <w:rPr>
                <w:rFonts w:cs="Arial"/>
                <w:szCs w:val="24"/>
              </w:rPr>
            </w:pPr>
            <w:r>
              <w:rPr>
                <w:rFonts w:cs="Arial"/>
                <w:szCs w:val="24"/>
              </w:rPr>
              <w:t>Please provide the last name of the Fiscal Agent.</w:t>
            </w:r>
          </w:p>
        </w:tc>
      </w:tr>
      <w:tr w:rsidR="0058105E" w:rsidRPr="00E42546" w14:paraId="4D57EB59" w14:textId="77777777" w:rsidTr="00CD7C93">
        <w:trPr>
          <w:cantSplit/>
          <w:trHeight w:val="56"/>
        </w:trPr>
        <w:tc>
          <w:tcPr>
            <w:tcW w:w="2942" w:type="dxa"/>
            <w:tcBorders>
              <w:top w:val="single" w:sz="4" w:space="0" w:color="auto"/>
              <w:bottom w:val="single" w:sz="4" w:space="0" w:color="auto"/>
            </w:tcBorders>
          </w:tcPr>
          <w:p w14:paraId="3A3FFBFF" w14:textId="77777777" w:rsidR="0058105E" w:rsidRPr="00E42546" w:rsidRDefault="0058105E" w:rsidP="00F73EDC">
            <w:pPr>
              <w:pStyle w:val="ListParagraph"/>
              <w:numPr>
                <w:ilvl w:val="0"/>
                <w:numId w:val="57"/>
              </w:numPr>
              <w:ind w:left="690"/>
              <w:rPr>
                <w:rFonts w:cs="Arial"/>
                <w:szCs w:val="24"/>
              </w:rPr>
            </w:pPr>
            <w:r>
              <w:rPr>
                <w:rFonts w:cs="Arial"/>
                <w:szCs w:val="24"/>
              </w:rPr>
              <w:t>Title</w:t>
            </w:r>
          </w:p>
        </w:tc>
        <w:tc>
          <w:tcPr>
            <w:tcW w:w="6570" w:type="dxa"/>
            <w:tcBorders>
              <w:top w:val="single" w:sz="4" w:space="0" w:color="auto"/>
              <w:bottom w:val="single" w:sz="4" w:space="0" w:color="auto"/>
            </w:tcBorders>
          </w:tcPr>
          <w:p w14:paraId="43B33729" w14:textId="77777777" w:rsidR="0058105E" w:rsidRDefault="0058105E" w:rsidP="00F73EDC">
            <w:pPr>
              <w:rPr>
                <w:rFonts w:cs="Arial"/>
                <w:szCs w:val="24"/>
              </w:rPr>
            </w:pPr>
            <w:r w:rsidRPr="00E42546">
              <w:rPr>
                <w:rFonts w:cs="Arial"/>
                <w:szCs w:val="24"/>
              </w:rPr>
              <w:t>Please provide the title of the Fiscal Agent.</w:t>
            </w:r>
          </w:p>
        </w:tc>
      </w:tr>
      <w:tr w:rsidR="0058105E" w:rsidRPr="00E42546" w14:paraId="40B7D557" w14:textId="77777777" w:rsidTr="00CD7C93">
        <w:trPr>
          <w:cantSplit/>
          <w:trHeight w:val="390"/>
        </w:trPr>
        <w:tc>
          <w:tcPr>
            <w:tcW w:w="2942" w:type="dxa"/>
            <w:tcBorders>
              <w:top w:val="single" w:sz="4" w:space="0" w:color="auto"/>
              <w:bottom w:val="single" w:sz="4" w:space="0" w:color="auto"/>
            </w:tcBorders>
          </w:tcPr>
          <w:p w14:paraId="40EC8BCD" w14:textId="77777777" w:rsidR="0058105E" w:rsidRPr="00E42546" w:rsidRDefault="0058105E" w:rsidP="00F73EDC">
            <w:pPr>
              <w:pStyle w:val="ListParagraph"/>
              <w:numPr>
                <w:ilvl w:val="0"/>
                <w:numId w:val="57"/>
              </w:numPr>
              <w:ind w:left="690"/>
              <w:rPr>
                <w:rFonts w:cs="Arial"/>
                <w:szCs w:val="24"/>
              </w:rPr>
            </w:pPr>
            <w:r>
              <w:rPr>
                <w:rFonts w:cs="Arial"/>
                <w:szCs w:val="24"/>
              </w:rPr>
              <w:t>Telephone Number</w:t>
            </w:r>
          </w:p>
        </w:tc>
        <w:tc>
          <w:tcPr>
            <w:tcW w:w="6570" w:type="dxa"/>
            <w:tcBorders>
              <w:top w:val="single" w:sz="4" w:space="0" w:color="auto"/>
              <w:bottom w:val="single" w:sz="4" w:space="0" w:color="auto"/>
            </w:tcBorders>
          </w:tcPr>
          <w:p w14:paraId="4DBC027A" w14:textId="77777777" w:rsidR="0058105E" w:rsidRPr="00E42546" w:rsidRDefault="0058105E" w:rsidP="00F73EDC">
            <w:pPr>
              <w:rPr>
                <w:rFonts w:cs="Arial"/>
                <w:szCs w:val="24"/>
              </w:rPr>
            </w:pPr>
            <w:r w:rsidRPr="00E42546">
              <w:rPr>
                <w:rFonts w:cs="Arial"/>
                <w:szCs w:val="24"/>
              </w:rPr>
              <w:t>Please provide the Fiscal Agent’s telephone number.</w:t>
            </w:r>
          </w:p>
        </w:tc>
      </w:tr>
      <w:tr w:rsidR="0058105E" w:rsidRPr="00E42546" w14:paraId="736F0DF2" w14:textId="77777777" w:rsidTr="00CD7C93">
        <w:trPr>
          <w:cantSplit/>
          <w:trHeight w:val="570"/>
        </w:trPr>
        <w:tc>
          <w:tcPr>
            <w:tcW w:w="2942" w:type="dxa"/>
            <w:tcBorders>
              <w:top w:val="single" w:sz="4" w:space="0" w:color="auto"/>
              <w:bottom w:val="single" w:sz="4" w:space="0" w:color="auto"/>
            </w:tcBorders>
          </w:tcPr>
          <w:p w14:paraId="67804E55" w14:textId="77777777" w:rsidR="0058105E" w:rsidRPr="00E42546" w:rsidRDefault="0058105E" w:rsidP="00F73EDC">
            <w:pPr>
              <w:pStyle w:val="ListParagraph"/>
              <w:numPr>
                <w:ilvl w:val="0"/>
                <w:numId w:val="57"/>
              </w:numPr>
              <w:ind w:left="690"/>
              <w:rPr>
                <w:rFonts w:cs="Arial"/>
                <w:szCs w:val="24"/>
              </w:rPr>
            </w:pPr>
            <w:r>
              <w:rPr>
                <w:rFonts w:cs="Arial"/>
                <w:szCs w:val="24"/>
              </w:rPr>
              <w:t>Extension</w:t>
            </w:r>
          </w:p>
        </w:tc>
        <w:tc>
          <w:tcPr>
            <w:tcW w:w="6570" w:type="dxa"/>
            <w:tcBorders>
              <w:top w:val="single" w:sz="4" w:space="0" w:color="auto"/>
              <w:bottom w:val="single" w:sz="4" w:space="0" w:color="auto"/>
            </w:tcBorders>
          </w:tcPr>
          <w:p w14:paraId="404A0A04" w14:textId="77777777" w:rsidR="0058105E" w:rsidRPr="00E42546" w:rsidRDefault="0058105E" w:rsidP="00F73EDC">
            <w:pPr>
              <w:rPr>
                <w:rFonts w:cs="Arial"/>
                <w:szCs w:val="24"/>
              </w:rPr>
            </w:pPr>
            <w:r w:rsidRPr="00E42546">
              <w:rPr>
                <w:rFonts w:cs="Arial"/>
                <w:szCs w:val="24"/>
              </w:rPr>
              <w:t>Please provide the Fiscal Agent’s telephone extension number, if needed.</w:t>
            </w:r>
          </w:p>
        </w:tc>
      </w:tr>
      <w:tr w:rsidR="0058105E" w:rsidRPr="00E42546" w14:paraId="2D958A32" w14:textId="77777777" w:rsidTr="00CD7C93">
        <w:trPr>
          <w:cantSplit/>
          <w:trHeight w:val="56"/>
        </w:trPr>
        <w:tc>
          <w:tcPr>
            <w:tcW w:w="2942" w:type="dxa"/>
            <w:tcBorders>
              <w:top w:val="single" w:sz="4" w:space="0" w:color="auto"/>
              <w:bottom w:val="single" w:sz="4" w:space="0" w:color="auto"/>
            </w:tcBorders>
          </w:tcPr>
          <w:p w14:paraId="0676FC99" w14:textId="77777777" w:rsidR="0058105E" w:rsidRPr="00E42546" w:rsidRDefault="0058105E" w:rsidP="00F73EDC">
            <w:pPr>
              <w:pStyle w:val="ListParagraph"/>
              <w:numPr>
                <w:ilvl w:val="0"/>
                <w:numId w:val="57"/>
              </w:numPr>
              <w:ind w:left="690"/>
              <w:rPr>
                <w:rFonts w:cs="Arial"/>
                <w:szCs w:val="24"/>
              </w:rPr>
            </w:pPr>
            <w:r>
              <w:rPr>
                <w:rFonts w:cs="Arial"/>
                <w:szCs w:val="24"/>
              </w:rPr>
              <w:t>Email Address</w:t>
            </w:r>
          </w:p>
        </w:tc>
        <w:tc>
          <w:tcPr>
            <w:tcW w:w="6570" w:type="dxa"/>
            <w:tcBorders>
              <w:top w:val="single" w:sz="4" w:space="0" w:color="auto"/>
              <w:bottom w:val="single" w:sz="4" w:space="0" w:color="auto"/>
            </w:tcBorders>
          </w:tcPr>
          <w:p w14:paraId="1DC51A7A" w14:textId="77777777" w:rsidR="0058105E" w:rsidRPr="00E42546" w:rsidRDefault="0058105E" w:rsidP="00F73EDC">
            <w:pPr>
              <w:rPr>
                <w:rFonts w:cs="Arial"/>
                <w:szCs w:val="24"/>
              </w:rPr>
            </w:pPr>
            <w:r>
              <w:rPr>
                <w:rFonts w:cs="Arial"/>
                <w:szCs w:val="24"/>
              </w:rPr>
              <w:t xml:space="preserve">Please provide the </w:t>
            </w:r>
            <w:r w:rsidR="00177350">
              <w:rPr>
                <w:rFonts w:cs="Arial"/>
                <w:szCs w:val="24"/>
              </w:rPr>
              <w:t xml:space="preserve">Fiscal Agent’s </w:t>
            </w:r>
            <w:r>
              <w:rPr>
                <w:rFonts w:cs="Arial"/>
                <w:szCs w:val="24"/>
              </w:rPr>
              <w:t xml:space="preserve">email </w:t>
            </w:r>
            <w:r w:rsidRPr="00E42546">
              <w:rPr>
                <w:rFonts w:cs="Arial"/>
                <w:szCs w:val="24"/>
              </w:rPr>
              <w:t>address</w:t>
            </w:r>
            <w:r w:rsidR="00177350">
              <w:rPr>
                <w:rFonts w:cs="Arial"/>
                <w:szCs w:val="24"/>
              </w:rPr>
              <w:t>.</w:t>
            </w:r>
          </w:p>
        </w:tc>
      </w:tr>
    </w:tbl>
    <w:p w14:paraId="5CE36BC4" w14:textId="77777777" w:rsidR="00AC6483" w:rsidRPr="00E42546" w:rsidRDefault="00AC6483" w:rsidP="00F73EDC">
      <w:pPr>
        <w:pStyle w:val="Heading3"/>
        <w:numPr>
          <w:ilvl w:val="0"/>
          <w:numId w:val="0"/>
        </w:numPr>
        <w:spacing w:before="480"/>
      </w:pPr>
      <w:bookmarkStart w:id="98" w:name="_Toc30069849"/>
      <w:r w:rsidRPr="00E42546">
        <w:t>21</w:t>
      </w:r>
      <w:r w:rsidRPr="00E42546">
        <w:rPr>
          <w:vertAlign w:val="superscript"/>
        </w:rPr>
        <w:t>st</w:t>
      </w:r>
      <w:r w:rsidRPr="00E42546">
        <w:t xml:space="preserve"> Century California School Leadership Academy Center Narrative</w:t>
      </w:r>
      <w:bookmarkEnd w:id="98"/>
    </w:p>
    <w:tbl>
      <w:tblPr>
        <w:tblStyle w:val="GridTable4"/>
        <w:tblW w:w="9512" w:type="dxa"/>
        <w:tblInd w:w="0"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21CSLA Center Narrative."/>
      </w:tblPr>
      <w:tblGrid>
        <w:gridCol w:w="2942"/>
        <w:gridCol w:w="6570"/>
      </w:tblGrid>
      <w:tr w:rsidR="00CD7C93" w:rsidRPr="00CD7C93" w14:paraId="061EDF19" w14:textId="77777777" w:rsidTr="00CD7C93">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A229C" w14:textId="77777777" w:rsidR="00AC6483" w:rsidRPr="00CD7C93" w:rsidRDefault="00AC6483" w:rsidP="00547539">
            <w:pPr>
              <w:jc w:val="center"/>
              <w:rPr>
                <w:rFonts w:cs="Arial"/>
                <w:b w:val="0"/>
                <w:color w:val="000000" w:themeColor="text1"/>
                <w:szCs w:val="24"/>
              </w:rPr>
            </w:pPr>
            <w:r w:rsidRPr="00CD7C93">
              <w:rPr>
                <w:rFonts w:cs="Arial"/>
                <w:color w:val="000000" w:themeColor="text1"/>
                <w:szCs w:val="24"/>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E7D6E" w14:textId="77777777" w:rsidR="00AC6483" w:rsidRPr="00CD7C93" w:rsidRDefault="00AC6483" w:rsidP="00547539">
            <w:pPr>
              <w:jc w:val="center"/>
              <w:rPr>
                <w:rFonts w:cs="Arial"/>
                <w:b w:val="0"/>
                <w:color w:val="000000" w:themeColor="text1"/>
                <w:szCs w:val="24"/>
              </w:rPr>
            </w:pPr>
            <w:r w:rsidRPr="00CD7C93">
              <w:rPr>
                <w:rFonts w:cs="Arial"/>
                <w:color w:val="000000" w:themeColor="text1"/>
                <w:szCs w:val="24"/>
              </w:rPr>
              <w:t>Instructions</w:t>
            </w:r>
          </w:p>
        </w:tc>
      </w:tr>
      <w:tr w:rsidR="00AC6483" w:rsidRPr="00E42546" w14:paraId="664924FF" w14:textId="77777777" w:rsidTr="00CD7C93">
        <w:trPr>
          <w:cantSplit/>
        </w:trPr>
        <w:tc>
          <w:tcPr>
            <w:tcW w:w="2942" w:type="dxa"/>
            <w:tcBorders>
              <w:top w:val="single" w:sz="4" w:space="0" w:color="auto"/>
            </w:tcBorders>
          </w:tcPr>
          <w:p w14:paraId="69617867" w14:textId="77777777" w:rsidR="00AC6483" w:rsidRPr="00E42546" w:rsidRDefault="00AC6483" w:rsidP="00547539">
            <w:pPr>
              <w:rPr>
                <w:rFonts w:cs="Arial"/>
                <w:szCs w:val="24"/>
              </w:rPr>
            </w:pPr>
            <w:r w:rsidRPr="00E42546">
              <w:rPr>
                <w:rFonts w:cs="Arial"/>
                <w:b/>
                <w:szCs w:val="24"/>
              </w:rPr>
              <w:t>Application Partners</w:t>
            </w:r>
            <w:r w:rsidRPr="00E42546">
              <w:rPr>
                <w:rFonts w:cs="Arial"/>
                <w:b/>
                <w:szCs w:val="24"/>
              </w:rPr>
              <w:br/>
            </w:r>
            <w:r w:rsidRPr="00E42546">
              <w:rPr>
                <w:rFonts w:cs="Arial"/>
                <w:szCs w:val="24"/>
              </w:rPr>
              <w:t>(optional; 1,000 character limit)</w:t>
            </w:r>
          </w:p>
        </w:tc>
        <w:tc>
          <w:tcPr>
            <w:tcW w:w="6570" w:type="dxa"/>
            <w:tcBorders>
              <w:top w:val="single" w:sz="4" w:space="0" w:color="auto"/>
            </w:tcBorders>
          </w:tcPr>
          <w:p w14:paraId="5B54FBB5" w14:textId="77777777" w:rsidR="00AC6483" w:rsidRPr="00E42546" w:rsidRDefault="00AC6483" w:rsidP="0071756F">
            <w:pPr>
              <w:rPr>
                <w:rFonts w:cs="Arial"/>
                <w:szCs w:val="24"/>
              </w:rPr>
            </w:pPr>
            <w:r w:rsidRPr="00E42546">
              <w:rPr>
                <w:rFonts w:cs="Arial"/>
                <w:szCs w:val="24"/>
              </w:rPr>
              <w:t xml:space="preserve">Please list all </w:t>
            </w:r>
            <w:r w:rsidR="0071756F" w:rsidRPr="00E42546">
              <w:rPr>
                <w:rFonts w:cs="Arial"/>
                <w:szCs w:val="24"/>
              </w:rPr>
              <w:t>LEAs</w:t>
            </w:r>
            <w:r w:rsidRPr="00E42546">
              <w:rPr>
                <w:rFonts w:cs="Arial"/>
                <w:szCs w:val="24"/>
              </w:rPr>
              <w:t xml:space="preserve">, </w:t>
            </w:r>
            <w:r w:rsidR="0071756F" w:rsidRPr="00E42546">
              <w:rPr>
                <w:rFonts w:cs="Arial"/>
                <w:szCs w:val="24"/>
              </w:rPr>
              <w:t>IHEs</w:t>
            </w:r>
            <w:r w:rsidRPr="00E42546">
              <w:rPr>
                <w:rFonts w:cs="Arial"/>
                <w:szCs w:val="24"/>
              </w:rPr>
              <w:t xml:space="preserve">, and nonprofit educational service provider partners. </w:t>
            </w:r>
          </w:p>
        </w:tc>
      </w:tr>
      <w:tr w:rsidR="00AC6483" w:rsidRPr="00E42546" w14:paraId="614D2FD0" w14:textId="77777777" w:rsidTr="00CD7C93">
        <w:trPr>
          <w:cantSplit/>
        </w:trPr>
        <w:tc>
          <w:tcPr>
            <w:tcW w:w="2942" w:type="dxa"/>
          </w:tcPr>
          <w:p w14:paraId="1F1D271A" w14:textId="77777777" w:rsidR="00AC6483" w:rsidRPr="00E42546" w:rsidRDefault="00AC6483" w:rsidP="00547539">
            <w:pPr>
              <w:rPr>
                <w:rFonts w:cs="Arial"/>
                <w:szCs w:val="24"/>
              </w:rPr>
            </w:pPr>
            <w:r w:rsidRPr="00E42546">
              <w:rPr>
                <w:rFonts w:cs="Arial"/>
                <w:b/>
                <w:szCs w:val="24"/>
              </w:rPr>
              <w:lastRenderedPageBreak/>
              <w:t>Part 1: Capacity</w:t>
            </w:r>
            <w:r w:rsidRPr="00E42546">
              <w:rPr>
                <w:rFonts w:cs="Arial"/>
                <w:b/>
                <w:szCs w:val="24"/>
              </w:rPr>
              <w:br/>
            </w:r>
            <w:r w:rsidRPr="00E42546">
              <w:rPr>
                <w:rFonts w:cs="Arial"/>
                <w:szCs w:val="24"/>
              </w:rPr>
              <w:t>(7,000 character limit)</w:t>
            </w:r>
          </w:p>
        </w:tc>
        <w:tc>
          <w:tcPr>
            <w:tcW w:w="6570" w:type="dxa"/>
          </w:tcPr>
          <w:p w14:paraId="3C71C977" w14:textId="77777777" w:rsidR="00AC6483" w:rsidRPr="00E42546" w:rsidRDefault="00AC6483" w:rsidP="00AC6483">
            <w:pPr>
              <w:spacing w:after="240"/>
              <w:rPr>
                <w:rStyle w:val="body0020textchar"/>
                <w:rFonts w:cs="Arial"/>
                <w:color w:val="000000"/>
                <w:szCs w:val="24"/>
              </w:rPr>
            </w:pPr>
            <w:r w:rsidRPr="00E42546">
              <w:rPr>
                <w:rFonts w:cs="Arial"/>
                <w:bCs/>
                <w:szCs w:val="24"/>
              </w:rPr>
              <w:t xml:space="preserve">Proposals must demonstrate the applicant’s capacity to provide support for the learning needs of LEA teams of </w:t>
            </w:r>
            <w:r w:rsidRPr="00E42546">
              <w:rPr>
                <w:rStyle w:val="body0020textchar"/>
                <w:rFonts w:cs="Arial"/>
                <w:color w:val="000000"/>
                <w:szCs w:val="24"/>
              </w:rPr>
              <w:t xml:space="preserve">principals and other school leaders. The proposal should reflect the relevant experience and unique attributes of the applicant to fulfill the goals described in Section III, </w:t>
            </w:r>
            <w:r w:rsidR="004A50F9">
              <w:rPr>
                <w:rStyle w:val="body0020textchar"/>
                <w:rFonts w:cs="Arial"/>
                <w:color w:val="000000"/>
                <w:szCs w:val="24"/>
              </w:rPr>
              <w:t>of the RFA</w:t>
            </w:r>
            <w:r w:rsidRPr="00E42546">
              <w:rPr>
                <w:rStyle w:val="body0020textchar"/>
                <w:rFonts w:cs="Arial"/>
                <w:color w:val="000000"/>
                <w:szCs w:val="24"/>
              </w:rPr>
              <w:t>.</w:t>
            </w:r>
          </w:p>
          <w:p w14:paraId="744ABCD5" w14:textId="77777777" w:rsidR="00AC6483" w:rsidRPr="00E42546" w:rsidRDefault="00AC6483" w:rsidP="00AC6483">
            <w:pPr>
              <w:spacing w:after="240"/>
              <w:rPr>
                <w:rFonts w:cs="Arial"/>
                <w:szCs w:val="24"/>
              </w:rPr>
            </w:pPr>
            <w:r w:rsidRPr="00E42546">
              <w:rPr>
                <w:rStyle w:val="body0020textchar"/>
                <w:rFonts w:cs="Arial"/>
                <w:color w:val="000000"/>
                <w:szCs w:val="24"/>
              </w:rPr>
              <w:t>C</w:t>
            </w:r>
            <w:r w:rsidRPr="00E42546">
              <w:rPr>
                <w:rFonts w:cs="Arial"/>
                <w:szCs w:val="24"/>
              </w:rPr>
              <w:t>learly and concisely describe the applicant’s ability to facilitate this statewide collaborative program, and meet the requirements as follows:</w:t>
            </w:r>
          </w:p>
          <w:p w14:paraId="723B3914" w14:textId="77777777" w:rsidR="00AC6483" w:rsidRPr="00E42546" w:rsidRDefault="00AC6483" w:rsidP="00923643">
            <w:pPr>
              <w:numPr>
                <w:ilvl w:val="0"/>
                <w:numId w:val="67"/>
              </w:numPr>
              <w:tabs>
                <w:tab w:val="clear" w:pos="720"/>
              </w:tabs>
              <w:autoSpaceDE w:val="0"/>
              <w:autoSpaceDN w:val="0"/>
              <w:adjustRightInd w:val="0"/>
              <w:spacing w:after="240"/>
              <w:ind w:left="631"/>
              <w:rPr>
                <w:rFonts w:cs="Arial"/>
                <w:color w:val="000000"/>
                <w:szCs w:val="24"/>
              </w:rPr>
            </w:pPr>
            <w:r w:rsidRPr="00E42546">
              <w:rPr>
                <w:rFonts w:cs="Arial"/>
                <w:color w:val="000000"/>
                <w:szCs w:val="24"/>
              </w:rPr>
              <w:t>Demonstrate capacity to provide evidence-based leadership coaching and support for the Regional Academies as they support individuals and teams of leaders in their regions.</w:t>
            </w:r>
          </w:p>
          <w:p w14:paraId="65099E4A" w14:textId="77777777" w:rsidR="00AC6483" w:rsidRPr="00E42546" w:rsidRDefault="00AC6483" w:rsidP="00923643">
            <w:pPr>
              <w:numPr>
                <w:ilvl w:val="0"/>
                <w:numId w:val="67"/>
              </w:numPr>
              <w:autoSpaceDE w:val="0"/>
              <w:autoSpaceDN w:val="0"/>
              <w:adjustRightInd w:val="0"/>
              <w:spacing w:after="240"/>
              <w:ind w:left="628"/>
              <w:rPr>
                <w:rStyle w:val="body0020textchar"/>
                <w:rFonts w:cs="Arial"/>
                <w:color w:val="000000"/>
                <w:szCs w:val="24"/>
              </w:rPr>
            </w:pPr>
            <w:r w:rsidRPr="00E42546">
              <w:rPr>
                <w:rFonts w:cs="Arial"/>
                <w:color w:val="000000"/>
                <w:szCs w:val="24"/>
              </w:rPr>
              <w:t xml:space="preserve">Engage multiple support entities (e.g., CDE, CCEE, Regional Academies, and other entities in the Statewide SOS) to work collaboratively to build and routinely evaluate and revise the 21CSLA Program. Maintain ongoing effective communication and share information, experts, resources, and data. </w:t>
            </w:r>
          </w:p>
          <w:p w14:paraId="3D0A579F" w14:textId="77777777" w:rsidR="00AC6483" w:rsidRPr="00E42546" w:rsidRDefault="00AC6483" w:rsidP="00923643">
            <w:pPr>
              <w:numPr>
                <w:ilvl w:val="0"/>
                <w:numId w:val="67"/>
              </w:numPr>
              <w:autoSpaceDE w:val="0"/>
              <w:autoSpaceDN w:val="0"/>
              <w:adjustRightInd w:val="0"/>
              <w:spacing w:after="240"/>
              <w:ind w:left="628"/>
              <w:rPr>
                <w:rFonts w:cs="Arial"/>
                <w:szCs w:val="24"/>
              </w:rPr>
            </w:pPr>
            <w:r w:rsidRPr="00E42546">
              <w:rPr>
                <w:rFonts w:cs="Arial"/>
                <w:szCs w:val="24"/>
              </w:rPr>
              <w:t>Develop and disseminate evidence-based supports, including coaching, for central office leaders, principals, and other school leaders, including teacher leaders, involved in school improvement efforts.</w:t>
            </w:r>
          </w:p>
          <w:p w14:paraId="50D04754" w14:textId="77777777" w:rsidR="00AC6483" w:rsidRPr="00E42546" w:rsidRDefault="00AC6483" w:rsidP="00923643">
            <w:pPr>
              <w:pStyle w:val="ListParagraph"/>
              <w:numPr>
                <w:ilvl w:val="0"/>
                <w:numId w:val="67"/>
              </w:numPr>
              <w:autoSpaceDE w:val="0"/>
              <w:autoSpaceDN w:val="0"/>
              <w:adjustRightInd w:val="0"/>
              <w:spacing w:after="240"/>
              <w:ind w:left="628"/>
              <w:rPr>
                <w:rFonts w:cs="Arial"/>
                <w:szCs w:val="24"/>
              </w:rPr>
            </w:pPr>
            <w:r w:rsidRPr="00E42546">
              <w:rPr>
                <w:rFonts w:cs="Arial"/>
                <w:szCs w:val="24"/>
              </w:rPr>
              <w:t>Articulate a theory of action and the statewide changes anticipated from participation in the 21CSLA Program.</w:t>
            </w:r>
          </w:p>
        </w:tc>
      </w:tr>
      <w:tr w:rsidR="00AC6483" w:rsidRPr="00E42546" w14:paraId="5ECEDCB5" w14:textId="77777777" w:rsidTr="00CD7C93">
        <w:trPr>
          <w:cantSplit/>
        </w:trPr>
        <w:tc>
          <w:tcPr>
            <w:tcW w:w="2942" w:type="dxa"/>
          </w:tcPr>
          <w:p w14:paraId="693037A5" w14:textId="77777777" w:rsidR="00AC6483" w:rsidRPr="00E42546" w:rsidRDefault="00AC6483" w:rsidP="00547539">
            <w:pPr>
              <w:rPr>
                <w:rFonts w:cs="Arial"/>
                <w:szCs w:val="24"/>
              </w:rPr>
            </w:pPr>
            <w:r w:rsidRPr="00E42546">
              <w:rPr>
                <w:rFonts w:cs="Arial"/>
                <w:b/>
                <w:szCs w:val="24"/>
              </w:rPr>
              <w:lastRenderedPageBreak/>
              <w:t>Part 2: Program Facilitation</w:t>
            </w:r>
            <w:r w:rsidRPr="00E42546">
              <w:rPr>
                <w:rFonts w:cs="Arial"/>
                <w:b/>
                <w:szCs w:val="24"/>
              </w:rPr>
              <w:br/>
            </w:r>
            <w:r w:rsidRPr="00E42546">
              <w:rPr>
                <w:rFonts w:cs="Arial"/>
                <w:szCs w:val="24"/>
              </w:rPr>
              <w:t>(7,000 character limit)</w:t>
            </w:r>
          </w:p>
        </w:tc>
        <w:tc>
          <w:tcPr>
            <w:tcW w:w="6570" w:type="dxa"/>
          </w:tcPr>
          <w:p w14:paraId="79D3A328" w14:textId="77777777" w:rsidR="00AC6483" w:rsidRPr="00E42546" w:rsidRDefault="00AC6483" w:rsidP="00AC6483">
            <w:pPr>
              <w:autoSpaceDE w:val="0"/>
              <w:autoSpaceDN w:val="0"/>
              <w:adjustRightInd w:val="0"/>
              <w:spacing w:after="240"/>
              <w:rPr>
                <w:rFonts w:cs="Arial"/>
                <w:szCs w:val="24"/>
              </w:rPr>
            </w:pPr>
            <w:r w:rsidRPr="00E42546">
              <w:rPr>
                <w:rFonts w:cs="Arial"/>
                <w:szCs w:val="24"/>
              </w:rPr>
              <w:t xml:space="preserve">Describe </w:t>
            </w:r>
            <w:r w:rsidR="007C7B47">
              <w:rPr>
                <w:rFonts w:cs="Arial"/>
                <w:szCs w:val="24"/>
              </w:rPr>
              <w:t>planned</w:t>
            </w:r>
            <w:r w:rsidRPr="00E42546">
              <w:rPr>
                <w:rFonts w:cs="Arial"/>
                <w:szCs w:val="24"/>
              </w:rPr>
              <w:t xml:space="preserve"> facilitation efforts to ensure statewide coherence and structure.</w:t>
            </w:r>
          </w:p>
          <w:p w14:paraId="47273D27" w14:textId="77777777" w:rsidR="00AC6483" w:rsidRPr="00E42546" w:rsidRDefault="00AC6483" w:rsidP="00923643">
            <w:pPr>
              <w:numPr>
                <w:ilvl w:val="0"/>
                <w:numId w:val="68"/>
              </w:numPr>
              <w:autoSpaceDE w:val="0"/>
              <w:autoSpaceDN w:val="0"/>
              <w:adjustRightInd w:val="0"/>
              <w:spacing w:after="240"/>
              <w:ind w:left="631"/>
              <w:rPr>
                <w:rFonts w:cs="Arial"/>
                <w:szCs w:val="24"/>
              </w:rPr>
            </w:pPr>
            <w:r w:rsidRPr="00E42546">
              <w:rPr>
                <w:rFonts w:cs="Arial"/>
                <w:szCs w:val="24"/>
              </w:rPr>
              <w:t xml:space="preserve">Identify the use of the CPSEL and QPLS in providing supports to educational leaders through training and supports offered to the Regional Academies. </w:t>
            </w:r>
          </w:p>
          <w:p w14:paraId="4761D251" w14:textId="77777777" w:rsidR="00AC6483" w:rsidRPr="00E42546" w:rsidRDefault="00AC6483" w:rsidP="00923643">
            <w:pPr>
              <w:widowControl w:val="0"/>
              <w:numPr>
                <w:ilvl w:val="0"/>
                <w:numId w:val="68"/>
              </w:numPr>
              <w:spacing w:after="240"/>
              <w:ind w:left="628"/>
              <w:rPr>
                <w:rFonts w:cs="Arial"/>
                <w:color w:val="000000"/>
                <w:szCs w:val="24"/>
              </w:rPr>
            </w:pPr>
            <w:r w:rsidRPr="00E42546">
              <w:rPr>
                <w:rFonts w:cs="Arial"/>
                <w:szCs w:val="24"/>
              </w:rPr>
              <w:t xml:space="preserve">Describe both coaching and professional learning around supporting effective standards-aligned instruction and other instruction that promotes critical thinking, inclusive practices for students with disabilities, </w:t>
            </w:r>
            <w:r w:rsidR="004E1CA1">
              <w:rPr>
                <w:rFonts w:cs="Arial"/>
                <w:szCs w:val="24"/>
                <w:lang w:val="en"/>
              </w:rPr>
              <w:t>asset-based</w:t>
            </w:r>
            <w:r w:rsidRPr="00E42546">
              <w:rPr>
                <w:rFonts w:cs="Arial"/>
                <w:szCs w:val="24"/>
                <w:lang w:val="en"/>
              </w:rPr>
              <w:t xml:space="preserve"> pedagog</w:t>
            </w:r>
            <w:r w:rsidR="004E1CA1">
              <w:rPr>
                <w:rFonts w:cs="Arial"/>
                <w:szCs w:val="24"/>
                <w:lang w:val="en"/>
              </w:rPr>
              <w:t>ies</w:t>
            </w:r>
            <w:r w:rsidRPr="00E42546">
              <w:rPr>
                <w:rFonts w:cs="Arial"/>
                <w:szCs w:val="24"/>
                <w:lang w:val="en"/>
              </w:rPr>
              <w:t>,</w:t>
            </w:r>
            <w:r w:rsidRPr="00E42546">
              <w:rPr>
                <w:rFonts w:cs="Arial"/>
                <w:szCs w:val="24"/>
              </w:rPr>
              <w:t xml:space="preserve"> social-emotional learning, restorative practices, and other alternative behavioral programs.</w:t>
            </w:r>
          </w:p>
          <w:p w14:paraId="0ECE3C67" w14:textId="77777777" w:rsidR="00AC6483" w:rsidRPr="00E42546" w:rsidRDefault="00AC6483" w:rsidP="00923643">
            <w:pPr>
              <w:numPr>
                <w:ilvl w:val="0"/>
                <w:numId w:val="68"/>
              </w:numPr>
              <w:autoSpaceDE w:val="0"/>
              <w:autoSpaceDN w:val="0"/>
              <w:adjustRightInd w:val="0"/>
              <w:spacing w:after="240"/>
              <w:ind w:left="628"/>
              <w:rPr>
                <w:rFonts w:cs="Arial"/>
                <w:color w:val="000000"/>
                <w:szCs w:val="24"/>
              </w:rPr>
            </w:pPr>
            <w:r w:rsidRPr="00E42546">
              <w:rPr>
                <w:rFonts w:cs="Arial"/>
                <w:color w:val="000000"/>
                <w:szCs w:val="24"/>
              </w:rPr>
              <w:t xml:space="preserve">Describe coaching and professional learning that supports effective language acquisition programs for English learners. </w:t>
            </w:r>
          </w:p>
          <w:p w14:paraId="18F00021" w14:textId="77777777" w:rsidR="00AC6483" w:rsidRPr="00E42546" w:rsidRDefault="00AC6483" w:rsidP="00923643">
            <w:pPr>
              <w:pStyle w:val="ListParagraph"/>
              <w:numPr>
                <w:ilvl w:val="0"/>
                <w:numId w:val="68"/>
              </w:numPr>
              <w:spacing w:after="240"/>
              <w:ind w:left="628"/>
              <w:rPr>
                <w:rFonts w:cs="Arial"/>
                <w:szCs w:val="24"/>
              </w:rPr>
            </w:pPr>
            <w:r w:rsidRPr="00E42546">
              <w:rPr>
                <w:rFonts w:cs="Arial"/>
                <w:szCs w:val="24"/>
              </w:rPr>
              <w:t>Identify strategies for addressing performance gaps among pupil groups, leveraging wraparound services to support healthy development of pupils, civic engagement, and other critical areas identified by the CDE, CCEE, and stakeholders.</w:t>
            </w:r>
          </w:p>
          <w:p w14:paraId="4A41BB1E" w14:textId="77777777" w:rsidR="00AC6483" w:rsidRPr="00E42546" w:rsidRDefault="00AC6483" w:rsidP="00923643">
            <w:pPr>
              <w:pStyle w:val="ListParagraph"/>
              <w:numPr>
                <w:ilvl w:val="0"/>
                <w:numId w:val="68"/>
              </w:numPr>
              <w:autoSpaceDE w:val="0"/>
              <w:autoSpaceDN w:val="0"/>
              <w:adjustRightInd w:val="0"/>
              <w:spacing w:after="240"/>
              <w:ind w:left="628"/>
              <w:rPr>
                <w:rFonts w:cs="Arial"/>
                <w:bCs/>
                <w:szCs w:val="24"/>
              </w:rPr>
            </w:pPr>
            <w:r w:rsidRPr="00E42546">
              <w:rPr>
                <w:rFonts w:cs="Arial"/>
                <w:bCs/>
                <w:szCs w:val="24"/>
              </w:rPr>
              <w:t>Describe strategies for effectively leveraging existing systems and resources.</w:t>
            </w:r>
          </w:p>
          <w:p w14:paraId="56B45287" w14:textId="77777777" w:rsidR="00AC6483" w:rsidRPr="00E42546" w:rsidRDefault="00AC6483" w:rsidP="00923643">
            <w:pPr>
              <w:numPr>
                <w:ilvl w:val="0"/>
                <w:numId w:val="68"/>
              </w:numPr>
              <w:autoSpaceDE w:val="0"/>
              <w:autoSpaceDN w:val="0"/>
              <w:adjustRightInd w:val="0"/>
              <w:spacing w:after="240"/>
              <w:ind w:left="628"/>
              <w:rPr>
                <w:rFonts w:cs="Arial"/>
                <w:bCs/>
                <w:szCs w:val="24"/>
              </w:rPr>
            </w:pPr>
            <w:r w:rsidRPr="00E42546">
              <w:rPr>
                <w:rFonts w:cs="Arial"/>
                <w:bCs/>
                <w:szCs w:val="24"/>
              </w:rPr>
              <w:t xml:space="preserve">Identify processes for ensuring compliance with the authorizing statute. </w:t>
            </w:r>
          </w:p>
        </w:tc>
      </w:tr>
      <w:tr w:rsidR="00AC6483" w:rsidRPr="00E42546" w14:paraId="19EC7D0C" w14:textId="77777777" w:rsidTr="00CD7C93">
        <w:trPr>
          <w:cantSplit/>
        </w:trPr>
        <w:tc>
          <w:tcPr>
            <w:tcW w:w="2942" w:type="dxa"/>
          </w:tcPr>
          <w:p w14:paraId="40F5F986" w14:textId="77777777" w:rsidR="00AC6483" w:rsidRPr="00E42546" w:rsidRDefault="00AC6483" w:rsidP="00547539">
            <w:pPr>
              <w:rPr>
                <w:rFonts w:cs="Arial"/>
                <w:szCs w:val="24"/>
              </w:rPr>
            </w:pPr>
            <w:r w:rsidRPr="00E42546">
              <w:rPr>
                <w:rFonts w:cs="Arial"/>
                <w:b/>
                <w:szCs w:val="24"/>
              </w:rPr>
              <w:lastRenderedPageBreak/>
              <w:t xml:space="preserve">Part 3: Goals and Expected Outcomes </w:t>
            </w:r>
            <w:r w:rsidRPr="00E42546">
              <w:rPr>
                <w:rFonts w:cs="Arial"/>
                <w:b/>
                <w:szCs w:val="24"/>
              </w:rPr>
              <w:br/>
            </w:r>
            <w:r w:rsidRPr="00E42546">
              <w:rPr>
                <w:rFonts w:cs="Arial"/>
                <w:szCs w:val="24"/>
              </w:rPr>
              <w:t>(6,000 character limit)</w:t>
            </w:r>
          </w:p>
        </w:tc>
        <w:tc>
          <w:tcPr>
            <w:tcW w:w="6570" w:type="dxa"/>
          </w:tcPr>
          <w:p w14:paraId="3772677E" w14:textId="77777777" w:rsidR="00AC6483" w:rsidRPr="00E42546" w:rsidRDefault="00AC6483" w:rsidP="00AC6483">
            <w:pPr>
              <w:spacing w:after="240"/>
              <w:rPr>
                <w:rFonts w:cs="Arial"/>
                <w:szCs w:val="24"/>
              </w:rPr>
            </w:pPr>
            <w:r w:rsidRPr="00E42546">
              <w:rPr>
                <w:rFonts w:cs="Arial"/>
                <w:szCs w:val="24"/>
              </w:rPr>
              <w:t>Proposals must describe how the project leadership will monitor the overall success of the progra</w:t>
            </w:r>
            <w:r w:rsidR="006E2056">
              <w:rPr>
                <w:rFonts w:cs="Arial"/>
                <w:szCs w:val="24"/>
              </w:rPr>
              <w:t>m:</w:t>
            </w:r>
          </w:p>
          <w:p w14:paraId="3AF91022" w14:textId="77777777" w:rsidR="006E2056" w:rsidRPr="006E2056" w:rsidRDefault="006E2056" w:rsidP="00923643">
            <w:pPr>
              <w:numPr>
                <w:ilvl w:val="0"/>
                <w:numId w:val="69"/>
              </w:numPr>
              <w:spacing w:after="240"/>
              <w:ind w:hanging="449"/>
              <w:rPr>
                <w:rFonts w:cs="Arial"/>
                <w:szCs w:val="24"/>
              </w:rPr>
            </w:pPr>
            <w:r w:rsidRPr="00E42546">
              <w:rPr>
                <w:rFonts w:cs="Arial"/>
                <w:szCs w:val="24"/>
              </w:rPr>
              <w:t>Describe the desired changes in principal and other school leader knowledge and skills as a result of participation in the 21CSLA Program.</w:t>
            </w:r>
          </w:p>
          <w:p w14:paraId="7FECCD80" w14:textId="77777777" w:rsidR="00AC6483" w:rsidRPr="00E42546" w:rsidRDefault="00AC6483" w:rsidP="00923643">
            <w:pPr>
              <w:numPr>
                <w:ilvl w:val="0"/>
                <w:numId w:val="69"/>
              </w:numPr>
              <w:spacing w:after="240"/>
              <w:ind w:left="628"/>
              <w:rPr>
                <w:rFonts w:cs="Arial"/>
                <w:szCs w:val="24"/>
              </w:rPr>
            </w:pPr>
            <w:r w:rsidRPr="00E42546">
              <w:rPr>
                <w:rFonts w:cs="Arial"/>
                <w:szCs w:val="24"/>
              </w:rPr>
              <w:t>Describe the metrics to determine project success and evidence of high-quality</w:t>
            </w:r>
            <w:r w:rsidRPr="00E42546">
              <w:rPr>
                <w:rFonts w:cs="Arial"/>
                <w:szCs w:val="24"/>
                <w:lang w:val="en"/>
              </w:rPr>
              <w:t xml:space="preserve"> coaching and </w:t>
            </w:r>
            <w:r w:rsidRPr="00E42546">
              <w:rPr>
                <w:rFonts w:cs="Arial"/>
                <w:szCs w:val="24"/>
              </w:rPr>
              <w:t>professional learning</w:t>
            </w:r>
            <w:r w:rsidRPr="00E42546">
              <w:rPr>
                <w:rFonts w:cs="Arial"/>
                <w:szCs w:val="24"/>
                <w:lang w:val="en"/>
              </w:rPr>
              <w:t xml:space="preserve"> for school site administrators to build their skills as instructional leaders to build educator capacity, and establish and maintain a culture of continuous improvement.</w:t>
            </w:r>
          </w:p>
          <w:p w14:paraId="3A94AFF2" w14:textId="77777777" w:rsidR="006E2056" w:rsidRPr="006E2056" w:rsidRDefault="006E2056" w:rsidP="00923643">
            <w:pPr>
              <w:widowControl w:val="0"/>
              <w:numPr>
                <w:ilvl w:val="0"/>
                <w:numId w:val="69"/>
              </w:numPr>
              <w:spacing w:after="240"/>
              <w:ind w:left="628" w:right="43"/>
              <w:rPr>
                <w:rFonts w:cs="Arial"/>
                <w:b/>
                <w:iCs/>
                <w:szCs w:val="24"/>
              </w:rPr>
            </w:pPr>
            <w:r w:rsidRPr="00E42546">
              <w:rPr>
                <w:rFonts w:cs="Arial"/>
                <w:iCs/>
                <w:szCs w:val="24"/>
              </w:rPr>
              <w:t>Describe the applicant’s ability to collect, analyze, and use, for project improvement purposes, the local qualitative and quantitative data the project anticipates it will collect from each Regional Academy.</w:t>
            </w:r>
          </w:p>
          <w:p w14:paraId="752EA7E9" w14:textId="77777777" w:rsidR="00AC6483" w:rsidRPr="006E2056" w:rsidRDefault="00AC6483" w:rsidP="00923643">
            <w:pPr>
              <w:widowControl w:val="0"/>
              <w:numPr>
                <w:ilvl w:val="0"/>
                <w:numId w:val="69"/>
              </w:numPr>
              <w:spacing w:after="240"/>
              <w:ind w:left="628" w:right="43"/>
              <w:rPr>
                <w:rFonts w:cs="Arial"/>
                <w:b/>
                <w:iCs/>
                <w:szCs w:val="24"/>
              </w:rPr>
            </w:pPr>
            <w:r w:rsidRPr="00E42546">
              <w:rPr>
                <w:rFonts w:cs="Arial"/>
                <w:bCs/>
                <w:iCs/>
                <w:szCs w:val="24"/>
              </w:rPr>
              <w:t>Explain the decision-making process that will be used to determine outcomes and how annual goals will be established.</w:t>
            </w:r>
          </w:p>
        </w:tc>
      </w:tr>
      <w:tr w:rsidR="00AC6483" w:rsidRPr="00E42546" w14:paraId="71B388DD" w14:textId="77777777" w:rsidTr="00CD7C93">
        <w:trPr>
          <w:cantSplit/>
        </w:trPr>
        <w:tc>
          <w:tcPr>
            <w:tcW w:w="2942" w:type="dxa"/>
          </w:tcPr>
          <w:p w14:paraId="20860250" w14:textId="77777777" w:rsidR="00AC6483" w:rsidRPr="00E42546" w:rsidRDefault="00AC6483" w:rsidP="00547539">
            <w:pPr>
              <w:rPr>
                <w:rFonts w:cs="Arial"/>
                <w:szCs w:val="24"/>
              </w:rPr>
            </w:pPr>
            <w:r w:rsidRPr="00E42546">
              <w:rPr>
                <w:rFonts w:cs="Arial"/>
                <w:b/>
                <w:szCs w:val="24"/>
              </w:rPr>
              <w:t xml:space="preserve">Part 4: Project Leadership </w:t>
            </w:r>
            <w:r w:rsidRPr="00E42546">
              <w:rPr>
                <w:rFonts w:cs="Arial"/>
                <w:b/>
                <w:szCs w:val="24"/>
              </w:rPr>
              <w:br/>
            </w:r>
            <w:r w:rsidRPr="00E42546">
              <w:rPr>
                <w:rFonts w:cs="Arial"/>
                <w:szCs w:val="24"/>
              </w:rPr>
              <w:t>(6,000 character limit)</w:t>
            </w:r>
          </w:p>
        </w:tc>
        <w:tc>
          <w:tcPr>
            <w:tcW w:w="6570" w:type="dxa"/>
          </w:tcPr>
          <w:p w14:paraId="50137F71" w14:textId="77777777" w:rsidR="00AC6483" w:rsidRPr="00E42546" w:rsidRDefault="00AC6483" w:rsidP="00AC6483">
            <w:pPr>
              <w:spacing w:after="240"/>
              <w:rPr>
                <w:rFonts w:cs="Arial"/>
                <w:szCs w:val="24"/>
              </w:rPr>
            </w:pPr>
            <w:r w:rsidRPr="00E42546">
              <w:rPr>
                <w:rFonts w:cs="Arial"/>
                <w:szCs w:val="24"/>
              </w:rPr>
              <w:t xml:space="preserve">Proposals must describe the role and contribution of </w:t>
            </w:r>
            <w:r w:rsidRPr="00E42546">
              <w:rPr>
                <w:rFonts w:cs="Arial"/>
                <w:b/>
                <w:iCs/>
                <w:szCs w:val="24"/>
              </w:rPr>
              <w:t>each</w:t>
            </w:r>
            <w:r w:rsidRPr="00E42546">
              <w:rPr>
                <w:rFonts w:cs="Arial"/>
                <w:szCs w:val="24"/>
              </w:rPr>
              <w:t xml:space="preserve"> collaborative partner to the operational success of the project and the achievement of its goals. Applicants must:</w:t>
            </w:r>
          </w:p>
          <w:p w14:paraId="170CFDBA" w14:textId="77777777" w:rsidR="00AC6483" w:rsidRPr="00E42546" w:rsidRDefault="00AC6483" w:rsidP="00923643">
            <w:pPr>
              <w:pStyle w:val="BodyTextIndent3"/>
              <w:widowControl w:val="0"/>
              <w:numPr>
                <w:ilvl w:val="0"/>
                <w:numId w:val="70"/>
              </w:numPr>
              <w:spacing w:after="240"/>
              <w:ind w:left="631"/>
              <w:jc w:val="left"/>
              <w:rPr>
                <w:rFonts w:ascii="Arial" w:hAnsi="Arial" w:cs="Arial"/>
                <w:iCs/>
                <w:szCs w:val="24"/>
              </w:rPr>
            </w:pPr>
            <w:r w:rsidRPr="00E42546">
              <w:rPr>
                <w:rFonts w:ascii="Arial" w:hAnsi="Arial" w:cs="Arial"/>
                <w:iCs/>
                <w:szCs w:val="24"/>
              </w:rPr>
              <w:t xml:space="preserve">Describe the overall management structure of the project and the roles of each partner if any, in the project’s management including how each will </w:t>
            </w:r>
            <w:r w:rsidRPr="00E42546">
              <w:rPr>
                <w:rFonts w:ascii="Arial" w:hAnsi="Arial" w:cs="Arial"/>
                <w:szCs w:val="24"/>
              </w:rPr>
              <w:t xml:space="preserve">enhance, improve, or expand current, local, and regional efforts in providing effective supports to educational leaders. </w:t>
            </w:r>
          </w:p>
          <w:p w14:paraId="686E7CB8" w14:textId="77777777" w:rsidR="00AC6483" w:rsidRPr="00E42546" w:rsidRDefault="00AC6483" w:rsidP="00923643">
            <w:pPr>
              <w:numPr>
                <w:ilvl w:val="0"/>
                <w:numId w:val="70"/>
              </w:numPr>
              <w:spacing w:after="240"/>
              <w:ind w:left="628"/>
              <w:rPr>
                <w:rFonts w:cs="Arial"/>
                <w:szCs w:val="24"/>
              </w:rPr>
            </w:pPr>
            <w:r w:rsidRPr="00E42546">
              <w:rPr>
                <w:rFonts w:cs="Arial"/>
                <w:szCs w:val="24"/>
              </w:rPr>
              <w:t>Include supporting documentation of any formal agreements, letter(s) of support that demonstrate high levels of cooperation, commitment, coordination, and formalized relationships made between the partners, if applicable.</w:t>
            </w:r>
          </w:p>
        </w:tc>
      </w:tr>
      <w:tr w:rsidR="00AC6483" w:rsidRPr="00E42546" w14:paraId="2616D170" w14:textId="77777777" w:rsidTr="00CD7C93">
        <w:trPr>
          <w:cantSplit/>
        </w:trPr>
        <w:tc>
          <w:tcPr>
            <w:tcW w:w="2942" w:type="dxa"/>
          </w:tcPr>
          <w:p w14:paraId="0F968751" w14:textId="77777777" w:rsidR="00AC6483" w:rsidRPr="00E42546" w:rsidRDefault="00AC6483" w:rsidP="00547539">
            <w:pPr>
              <w:rPr>
                <w:rFonts w:cs="Arial"/>
                <w:szCs w:val="24"/>
              </w:rPr>
            </w:pPr>
            <w:r w:rsidRPr="00E42546">
              <w:rPr>
                <w:rFonts w:cs="Arial"/>
                <w:b/>
                <w:szCs w:val="24"/>
              </w:rPr>
              <w:lastRenderedPageBreak/>
              <w:t xml:space="preserve">Part 5: Project Staff </w:t>
            </w:r>
            <w:r w:rsidRPr="00E42546">
              <w:rPr>
                <w:rFonts w:cs="Arial"/>
                <w:b/>
                <w:szCs w:val="24"/>
              </w:rPr>
              <w:br/>
            </w:r>
            <w:r w:rsidRPr="00E42546">
              <w:rPr>
                <w:rFonts w:cs="Arial"/>
                <w:szCs w:val="24"/>
              </w:rPr>
              <w:t>(6,000 character limit)</w:t>
            </w:r>
          </w:p>
        </w:tc>
        <w:tc>
          <w:tcPr>
            <w:tcW w:w="6570" w:type="dxa"/>
          </w:tcPr>
          <w:p w14:paraId="1CD1D9D0" w14:textId="77777777" w:rsidR="00AC6483" w:rsidRPr="00E42546" w:rsidRDefault="00AC6483" w:rsidP="0071756F">
            <w:pPr>
              <w:spacing w:after="240"/>
              <w:rPr>
                <w:rFonts w:cs="Arial"/>
                <w:szCs w:val="24"/>
              </w:rPr>
            </w:pPr>
            <w:r w:rsidRPr="00E42546">
              <w:rPr>
                <w:rFonts w:cs="Arial"/>
                <w:szCs w:val="24"/>
              </w:rPr>
              <w:t xml:space="preserve">At the time the proposal is submitted, every partner, if applicable, identified in the project must have a programmatic role. Applicants must discuss in detail the composition of the </w:t>
            </w:r>
            <w:r w:rsidR="00690346">
              <w:rPr>
                <w:rFonts w:cs="Arial"/>
                <w:szCs w:val="24"/>
              </w:rPr>
              <w:t>Partnership</w:t>
            </w:r>
            <w:r w:rsidRPr="00E42546">
              <w:rPr>
                <w:rFonts w:cs="Arial"/>
                <w:szCs w:val="24"/>
              </w:rPr>
              <w:t xml:space="preserve"> that will operate</w:t>
            </w:r>
            <w:r w:rsidR="0071756F" w:rsidRPr="00E42546">
              <w:rPr>
                <w:rFonts w:cs="Arial"/>
                <w:szCs w:val="24"/>
              </w:rPr>
              <w:t xml:space="preserve"> the project. Applicants must:</w:t>
            </w:r>
          </w:p>
          <w:p w14:paraId="399DBA8F" w14:textId="77777777" w:rsidR="00AC6483" w:rsidRPr="00E42546" w:rsidRDefault="00AC6483" w:rsidP="00923643">
            <w:pPr>
              <w:numPr>
                <w:ilvl w:val="0"/>
                <w:numId w:val="71"/>
              </w:numPr>
              <w:tabs>
                <w:tab w:val="clear" w:pos="720"/>
                <w:tab w:val="num" w:pos="631"/>
              </w:tabs>
              <w:spacing w:after="240"/>
              <w:ind w:left="631" w:hanging="449"/>
              <w:rPr>
                <w:rFonts w:cs="Arial"/>
                <w:szCs w:val="24"/>
              </w:rPr>
            </w:pPr>
            <w:r w:rsidRPr="00E42546">
              <w:rPr>
                <w:rFonts w:cs="Arial"/>
                <w:szCs w:val="24"/>
              </w:rPr>
              <w:t xml:space="preserve">Complete Form D: 21CSLA Activities, Timeline, and Responsible Parties that clearly illustrates the individual, their role and responsibilities. Only one person can be identified as the Principal Investigator/Project Coordinator. </w:t>
            </w:r>
          </w:p>
          <w:p w14:paraId="730ACA0D" w14:textId="77777777" w:rsidR="00AC6483" w:rsidRPr="00E42546" w:rsidRDefault="00AC6483" w:rsidP="00923643">
            <w:pPr>
              <w:numPr>
                <w:ilvl w:val="0"/>
                <w:numId w:val="71"/>
              </w:numPr>
              <w:spacing w:after="240"/>
              <w:ind w:left="628"/>
              <w:rPr>
                <w:rFonts w:cs="Arial"/>
                <w:szCs w:val="24"/>
              </w:rPr>
            </w:pPr>
            <w:r w:rsidRPr="00E42546">
              <w:rPr>
                <w:rFonts w:cs="Arial"/>
                <w:iCs/>
                <w:szCs w:val="24"/>
              </w:rPr>
              <w:t xml:space="preserve">Describe the key project personnel from each of the partners, their roles and responsibilities in the project, their qualifications for these roles and responsibilities, and their time commitment base to the project. Explain why these personnel are essential to the successful management, functioning, and completion of the intended outcomes of the project. </w:t>
            </w:r>
            <w:r w:rsidRPr="00E42546">
              <w:rPr>
                <w:rFonts w:cs="Arial"/>
                <w:szCs w:val="24"/>
              </w:rPr>
              <w:t xml:space="preserve">If the project requires hiring staff not currently employed by one of the partner agencies, include a brief description of the job(s) and the minimum qualifications. </w:t>
            </w:r>
          </w:p>
          <w:p w14:paraId="7FF64736" w14:textId="77777777" w:rsidR="00AC6483" w:rsidRPr="00E42546" w:rsidRDefault="00AC6483" w:rsidP="00923643">
            <w:pPr>
              <w:pStyle w:val="BodyTextIndent3"/>
              <w:widowControl w:val="0"/>
              <w:numPr>
                <w:ilvl w:val="0"/>
                <w:numId w:val="71"/>
              </w:numPr>
              <w:spacing w:after="240"/>
              <w:ind w:left="628"/>
              <w:jc w:val="left"/>
              <w:rPr>
                <w:rFonts w:ascii="Arial" w:hAnsi="Arial" w:cs="Arial"/>
                <w:iCs/>
                <w:szCs w:val="24"/>
              </w:rPr>
            </w:pPr>
            <w:r w:rsidRPr="00E42546">
              <w:rPr>
                <w:rFonts w:ascii="Arial" w:hAnsi="Arial" w:cs="Arial"/>
                <w:iCs/>
                <w:szCs w:val="24"/>
              </w:rPr>
              <w:t xml:space="preserve">Provide a CV or resume (one page maximum) for each of the key project personnel listed on the organization chart. </w:t>
            </w:r>
            <w:r w:rsidRPr="00E42546">
              <w:rPr>
                <w:rFonts w:ascii="Arial" w:hAnsi="Arial" w:cs="Arial"/>
                <w:snapToGrid/>
                <w:szCs w:val="24"/>
              </w:rPr>
              <w:t xml:space="preserve">Do </w:t>
            </w:r>
            <w:r w:rsidRPr="00E42546">
              <w:rPr>
                <w:rFonts w:ascii="Arial" w:hAnsi="Arial" w:cs="Arial"/>
                <w:b/>
                <w:snapToGrid/>
                <w:szCs w:val="24"/>
                <w:lang w:val="en-US"/>
              </w:rPr>
              <w:t>not</w:t>
            </w:r>
            <w:r w:rsidRPr="00E42546">
              <w:rPr>
                <w:rFonts w:ascii="Arial" w:hAnsi="Arial" w:cs="Arial"/>
                <w:snapToGrid/>
                <w:szCs w:val="24"/>
              </w:rPr>
              <w:t xml:space="preserve"> submit a CV longer than one page. The CV or resumes can be included as attachments</w:t>
            </w:r>
            <w:r w:rsidRPr="00E42546">
              <w:rPr>
                <w:rFonts w:ascii="Arial" w:hAnsi="Arial" w:cs="Arial"/>
                <w:snapToGrid/>
                <w:szCs w:val="24"/>
                <w:lang w:val="en-US"/>
              </w:rPr>
              <w:t>.</w:t>
            </w:r>
            <w:r w:rsidRPr="00E42546">
              <w:rPr>
                <w:rFonts w:ascii="Arial" w:hAnsi="Arial" w:cs="Arial"/>
                <w:snapToGrid/>
                <w:szCs w:val="24"/>
              </w:rPr>
              <w:t xml:space="preserve"> Please see application instructions that detail the process for submitting attachments.</w:t>
            </w:r>
          </w:p>
        </w:tc>
      </w:tr>
      <w:tr w:rsidR="00AC6483" w:rsidRPr="00E42546" w14:paraId="690BEDD3" w14:textId="77777777" w:rsidTr="00CD7C93">
        <w:trPr>
          <w:cantSplit/>
        </w:trPr>
        <w:tc>
          <w:tcPr>
            <w:tcW w:w="2942" w:type="dxa"/>
          </w:tcPr>
          <w:p w14:paraId="546D820A" w14:textId="77777777" w:rsidR="00AC6483" w:rsidRPr="00E42546" w:rsidRDefault="00AC6483" w:rsidP="00547539">
            <w:pPr>
              <w:rPr>
                <w:rFonts w:cs="Arial"/>
                <w:szCs w:val="24"/>
              </w:rPr>
            </w:pPr>
            <w:r w:rsidRPr="00E42546">
              <w:rPr>
                <w:rFonts w:cs="Arial"/>
                <w:b/>
                <w:szCs w:val="24"/>
              </w:rPr>
              <w:lastRenderedPageBreak/>
              <w:t xml:space="preserve">Part 6: Project Participants </w:t>
            </w:r>
            <w:r w:rsidRPr="00E42546">
              <w:rPr>
                <w:rFonts w:cs="Arial"/>
                <w:b/>
                <w:szCs w:val="24"/>
              </w:rPr>
              <w:br/>
            </w:r>
            <w:r w:rsidRPr="00E42546">
              <w:rPr>
                <w:rFonts w:cs="Arial"/>
                <w:szCs w:val="24"/>
              </w:rPr>
              <w:t>(6,000 character limit)</w:t>
            </w:r>
          </w:p>
        </w:tc>
        <w:tc>
          <w:tcPr>
            <w:tcW w:w="6570" w:type="dxa"/>
          </w:tcPr>
          <w:p w14:paraId="082296FF" w14:textId="77777777" w:rsidR="00AC6483" w:rsidRPr="00E42546" w:rsidRDefault="00AC6483" w:rsidP="0071756F">
            <w:pPr>
              <w:spacing w:after="240"/>
              <w:rPr>
                <w:rFonts w:cs="Arial"/>
                <w:szCs w:val="24"/>
              </w:rPr>
            </w:pPr>
            <w:r w:rsidRPr="00E42546">
              <w:rPr>
                <w:rFonts w:cs="Arial"/>
                <w:szCs w:val="24"/>
              </w:rPr>
              <w:t>Proposals must describe how the project will ensure enthusiastic, engaged, and sustaine</w:t>
            </w:r>
            <w:r w:rsidR="0071756F" w:rsidRPr="00E42546">
              <w:rPr>
                <w:rFonts w:cs="Arial"/>
                <w:szCs w:val="24"/>
              </w:rPr>
              <w:t>d participation in every phase.</w:t>
            </w:r>
          </w:p>
          <w:p w14:paraId="3207748D" w14:textId="77777777" w:rsidR="00AC6483" w:rsidRPr="00E42546" w:rsidRDefault="00AC6483" w:rsidP="0071756F">
            <w:pPr>
              <w:autoSpaceDE w:val="0"/>
              <w:autoSpaceDN w:val="0"/>
              <w:adjustRightInd w:val="0"/>
              <w:spacing w:after="240"/>
              <w:rPr>
                <w:rFonts w:cs="Arial"/>
                <w:szCs w:val="24"/>
              </w:rPr>
            </w:pPr>
            <w:r w:rsidRPr="00E42546">
              <w:rPr>
                <w:rFonts w:cs="Arial"/>
                <w:szCs w:val="24"/>
              </w:rPr>
              <w:t>Describe the characteristics of project partners.</w:t>
            </w:r>
          </w:p>
          <w:p w14:paraId="630F1CBD" w14:textId="77777777" w:rsidR="00AC6483" w:rsidRPr="00E42546" w:rsidRDefault="00AC6483" w:rsidP="00923643">
            <w:pPr>
              <w:numPr>
                <w:ilvl w:val="0"/>
                <w:numId w:val="72"/>
              </w:numPr>
              <w:autoSpaceDE w:val="0"/>
              <w:autoSpaceDN w:val="0"/>
              <w:adjustRightInd w:val="0"/>
              <w:spacing w:after="240"/>
              <w:ind w:left="631"/>
              <w:rPr>
                <w:rFonts w:cs="Arial"/>
                <w:szCs w:val="24"/>
              </w:rPr>
            </w:pPr>
            <w:r w:rsidRPr="00E42546">
              <w:rPr>
                <w:rFonts w:cs="Arial"/>
                <w:szCs w:val="24"/>
              </w:rPr>
              <w:t xml:space="preserve">Identify strategies and activities that will be used to collaboratively plan and network with the Regional Academies, CDE, CCEE, and grant partners in order to share resources, generate materials, review professional learnings, evaluate the growth of LEA teams of learners, and revise offerings. </w:t>
            </w:r>
          </w:p>
          <w:p w14:paraId="55CE5E7E" w14:textId="77777777" w:rsidR="00AC6483" w:rsidRPr="00856C73" w:rsidRDefault="00AC6483" w:rsidP="00856C73">
            <w:pPr>
              <w:numPr>
                <w:ilvl w:val="0"/>
                <w:numId w:val="72"/>
              </w:numPr>
              <w:autoSpaceDE w:val="0"/>
              <w:autoSpaceDN w:val="0"/>
              <w:adjustRightInd w:val="0"/>
              <w:spacing w:after="240"/>
              <w:ind w:left="628"/>
              <w:rPr>
                <w:rFonts w:cs="Arial"/>
                <w:bCs/>
                <w:szCs w:val="24"/>
              </w:rPr>
            </w:pPr>
            <w:r w:rsidRPr="00E42546">
              <w:rPr>
                <w:rFonts w:cs="Arial"/>
                <w:bCs/>
                <w:szCs w:val="24"/>
              </w:rPr>
              <w:t>Provide a process that will engage the Regional Academies in discussion and assignments of regional boundaries in order to determine the areas being served on a statewide basis.</w:t>
            </w:r>
          </w:p>
        </w:tc>
      </w:tr>
      <w:tr w:rsidR="00AC6483" w:rsidRPr="00E42546" w14:paraId="25DDB91B" w14:textId="77777777" w:rsidTr="00CD7C93">
        <w:trPr>
          <w:cantSplit/>
        </w:trPr>
        <w:tc>
          <w:tcPr>
            <w:tcW w:w="2942" w:type="dxa"/>
          </w:tcPr>
          <w:p w14:paraId="09AFA0A1" w14:textId="77777777" w:rsidR="00AC6483" w:rsidRPr="00E42546" w:rsidRDefault="00AC6483" w:rsidP="00547539">
            <w:pPr>
              <w:rPr>
                <w:rFonts w:cs="Arial"/>
                <w:szCs w:val="24"/>
              </w:rPr>
            </w:pPr>
            <w:r w:rsidRPr="00E42546">
              <w:rPr>
                <w:rFonts w:cs="Arial"/>
                <w:b/>
                <w:szCs w:val="24"/>
              </w:rPr>
              <w:t xml:space="preserve">Part 7: Budget and Cost Effectiveness </w:t>
            </w:r>
            <w:r w:rsidRPr="00E42546">
              <w:rPr>
                <w:rFonts w:cs="Arial"/>
                <w:b/>
                <w:szCs w:val="24"/>
              </w:rPr>
              <w:br/>
            </w:r>
            <w:r w:rsidRPr="00E42546">
              <w:rPr>
                <w:rFonts w:cs="Arial"/>
                <w:szCs w:val="24"/>
              </w:rPr>
              <w:t>(1,000 Character limit)</w:t>
            </w:r>
          </w:p>
        </w:tc>
        <w:tc>
          <w:tcPr>
            <w:tcW w:w="6570" w:type="dxa"/>
          </w:tcPr>
          <w:p w14:paraId="31B20653" w14:textId="77777777" w:rsidR="00AC6483" w:rsidRPr="00E42546" w:rsidRDefault="00AC6483" w:rsidP="0071756F">
            <w:pPr>
              <w:spacing w:after="240"/>
              <w:rPr>
                <w:rFonts w:cs="Arial"/>
                <w:iCs/>
                <w:szCs w:val="24"/>
              </w:rPr>
            </w:pPr>
            <w:r w:rsidRPr="00E42546">
              <w:rPr>
                <w:rFonts w:cs="Arial"/>
                <w:iCs/>
                <w:szCs w:val="24"/>
              </w:rPr>
              <w:t>A three-year budget is required for the application. Project expenses will be identified using grant funds in the 2020–21 th</w:t>
            </w:r>
            <w:r w:rsidR="0071756F" w:rsidRPr="00E42546">
              <w:rPr>
                <w:rFonts w:cs="Arial"/>
                <w:iCs/>
                <w:szCs w:val="24"/>
              </w:rPr>
              <w:t>rough the 2022–23 fiscal years.</w:t>
            </w:r>
          </w:p>
          <w:p w14:paraId="15A95CB8" w14:textId="77777777" w:rsidR="00AC6483" w:rsidRPr="00E42546" w:rsidRDefault="00AC6483" w:rsidP="00923643">
            <w:pPr>
              <w:pStyle w:val="BodyTextIndent3"/>
              <w:widowControl w:val="0"/>
              <w:numPr>
                <w:ilvl w:val="0"/>
                <w:numId w:val="59"/>
              </w:numPr>
              <w:spacing w:after="240"/>
              <w:ind w:left="628"/>
              <w:jc w:val="left"/>
              <w:rPr>
                <w:rFonts w:ascii="Arial" w:hAnsi="Arial" w:cs="Arial"/>
                <w:iCs/>
                <w:szCs w:val="24"/>
              </w:rPr>
            </w:pPr>
            <w:r w:rsidRPr="00E42546">
              <w:rPr>
                <w:rFonts w:ascii="Arial" w:hAnsi="Arial" w:cs="Arial"/>
                <w:iCs/>
                <w:szCs w:val="24"/>
              </w:rPr>
              <w:t xml:space="preserve">Complete the </w:t>
            </w:r>
            <w:r w:rsidRPr="00E42546">
              <w:rPr>
                <w:rFonts w:ascii="Arial" w:hAnsi="Arial" w:cs="Arial"/>
                <w:szCs w:val="24"/>
              </w:rPr>
              <w:t xml:space="preserve">21CSLA </w:t>
            </w:r>
            <w:r w:rsidRPr="00E42546">
              <w:rPr>
                <w:rFonts w:ascii="Arial" w:hAnsi="Arial" w:cs="Arial"/>
                <w:bCs/>
                <w:szCs w:val="24"/>
              </w:rPr>
              <w:t>Proposed Project Budget Summary (</w:t>
            </w:r>
            <w:r w:rsidRPr="00E42546">
              <w:rPr>
                <w:rFonts w:ascii="Arial" w:hAnsi="Arial" w:cs="Arial"/>
                <w:iCs/>
                <w:szCs w:val="24"/>
              </w:rPr>
              <w:t xml:space="preserve">Form E) </w:t>
            </w:r>
            <w:r w:rsidRPr="00E42546">
              <w:rPr>
                <w:rFonts w:ascii="Arial" w:hAnsi="Arial" w:cs="Arial"/>
                <w:bCs/>
                <w:szCs w:val="24"/>
              </w:rPr>
              <w:t>for the three project years</w:t>
            </w:r>
            <w:r w:rsidRPr="00E42546">
              <w:rPr>
                <w:rFonts w:ascii="Arial" w:hAnsi="Arial" w:cs="Arial"/>
                <w:iCs/>
                <w:szCs w:val="24"/>
              </w:rPr>
              <w:t xml:space="preserve">. The performance period will be from </w:t>
            </w:r>
            <w:r w:rsidRPr="00E42546">
              <w:rPr>
                <w:rFonts w:ascii="Arial" w:hAnsi="Arial" w:cs="Arial"/>
                <w:iCs/>
                <w:szCs w:val="24"/>
                <w:lang w:val="en-US"/>
              </w:rPr>
              <w:t>May 15</w:t>
            </w:r>
            <w:r w:rsidR="0071756F" w:rsidRPr="00E42546">
              <w:rPr>
                <w:rFonts w:ascii="Arial" w:hAnsi="Arial" w:cs="Arial"/>
                <w:iCs/>
                <w:szCs w:val="24"/>
              </w:rPr>
              <w:t>, 2020 through June 30, 2023.</w:t>
            </w:r>
          </w:p>
          <w:p w14:paraId="1D56CC06" w14:textId="77777777" w:rsidR="00AC6483" w:rsidRPr="00E42546" w:rsidRDefault="00AC6483" w:rsidP="00923643">
            <w:pPr>
              <w:pStyle w:val="BodyTextIndent3"/>
              <w:widowControl w:val="0"/>
              <w:numPr>
                <w:ilvl w:val="0"/>
                <w:numId w:val="59"/>
              </w:numPr>
              <w:spacing w:after="240"/>
              <w:ind w:left="628"/>
              <w:jc w:val="left"/>
              <w:rPr>
                <w:rFonts w:ascii="Arial" w:hAnsi="Arial" w:cs="Arial"/>
                <w:iCs/>
                <w:szCs w:val="24"/>
              </w:rPr>
            </w:pPr>
            <w:r w:rsidRPr="00E42546">
              <w:rPr>
                <w:rFonts w:ascii="Arial" w:hAnsi="Arial" w:cs="Arial"/>
                <w:iCs/>
                <w:szCs w:val="24"/>
              </w:rPr>
              <w:t xml:space="preserve">Provide a detailed </w:t>
            </w:r>
            <w:r w:rsidRPr="00E42546">
              <w:rPr>
                <w:rFonts w:ascii="Arial" w:hAnsi="Arial" w:cs="Arial"/>
                <w:szCs w:val="24"/>
              </w:rPr>
              <w:t xml:space="preserve">21CSLA </w:t>
            </w:r>
            <w:r w:rsidRPr="00E42546">
              <w:rPr>
                <w:rFonts w:ascii="Arial" w:hAnsi="Arial" w:cs="Arial"/>
                <w:bCs/>
                <w:szCs w:val="24"/>
              </w:rPr>
              <w:t xml:space="preserve">Proposed Project </w:t>
            </w:r>
            <w:r w:rsidRPr="00E42546">
              <w:rPr>
                <w:rFonts w:ascii="Arial" w:hAnsi="Arial" w:cs="Arial"/>
                <w:iCs/>
                <w:szCs w:val="24"/>
              </w:rPr>
              <w:t xml:space="preserve">Budget Narrative for each project year justifying each line item cost contained in the </w:t>
            </w:r>
            <w:r w:rsidRPr="00E42546">
              <w:rPr>
                <w:rFonts w:ascii="Arial" w:hAnsi="Arial" w:cs="Arial"/>
                <w:szCs w:val="24"/>
              </w:rPr>
              <w:t xml:space="preserve">21CSLA </w:t>
            </w:r>
            <w:r w:rsidRPr="00E42546">
              <w:rPr>
                <w:rFonts w:ascii="Arial" w:hAnsi="Arial" w:cs="Arial"/>
                <w:iCs/>
                <w:szCs w:val="24"/>
              </w:rPr>
              <w:t>Proposed Budget Narratives (Form F). The narrative should include how the proposed costs are necessary and reasonable in terms of project activities, benefits to participants, and project outcomes.</w:t>
            </w:r>
          </w:p>
        </w:tc>
      </w:tr>
    </w:tbl>
    <w:p w14:paraId="4612F9C1" w14:textId="77777777" w:rsidR="00AC6483" w:rsidRPr="00E42546" w:rsidRDefault="00AC6483" w:rsidP="00F73EDC">
      <w:pPr>
        <w:pStyle w:val="Heading3"/>
        <w:numPr>
          <w:ilvl w:val="0"/>
          <w:numId w:val="0"/>
        </w:numPr>
        <w:spacing w:before="480"/>
      </w:pPr>
      <w:bookmarkStart w:id="99" w:name="_Toc23953133"/>
      <w:bookmarkStart w:id="100" w:name="_Toc30069850"/>
      <w:r w:rsidRPr="00E42546">
        <w:t>Attachment Instructions</w:t>
      </w:r>
      <w:bookmarkEnd w:id="99"/>
      <w:bookmarkEnd w:id="100"/>
    </w:p>
    <w:p w14:paraId="61043CC0" w14:textId="77777777" w:rsidR="00AC6483" w:rsidRPr="00E42546" w:rsidRDefault="00AC6483" w:rsidP="0071756F">
      <w:pPr>
        <w:spacing w:after="240"/>
      </w:pPr>
      <w:r w:rsidRPr="00E42546">
        <w:t>Required attachments will be requested at the end of the online application. Applicants are required to upload the following attachments:</w:t>
      </w:r>
    </w:p>
    <w:p w14:paraId="7A9B7135" w14:textId="77777777" w:rsidR="00AC6483" w:rsidRPr="00E42546" w:rsidRDefault="00AC6483" w:rsidP="00B71E72">
      <w:pPr>
        <w:numPr>
          <w:ilvl w:val="0"/>
          <w:numId w:val="46"/>
        </w:numPr>
        <w:spacing w:after="240"/>
      </w:pPr>
      <w:r w:rsidRPr="00E42546">
        <w:t>Form C: 21CSLA Statement of Assurances</w:t>
      </w:r>
    </w:p>
    <w:p w14:paraId="3852E7D4" w14:textId="77777777" w:rsidR="00AC6483" w:rsidRPr="00E42546" w:rsidRDefault="00AC6483" w:rsidP="00B71E72">
      <w:pPr>
        <w:numPr>
          <w:ilvl w:val="0"/>
          <w:numId w:val="46"/>
        </w:numPr>
        <w:spacing w:after="240"/>
      </w:pPr>
      <w:r w:rsidRPr="00E42546">
        <w:t>Form D: 21CSLA Activities Timeline, and Responsible Parties Template</w:t>
      </w:r>
    </w:p>
    <w:p w14:paraId="5F94874E" w14:textId="77777777" w:rsidR="00AC6483" w:rsidRPr="00E42546" w:rsidRDefault="00AC6483" w:rsidP="00B71E72">
      <w:pPr>
        <w:numPr>
          <w:ilvl w:val="0"/>
          <w:numId w:val="46"/>
        </w:numPr>
        <w:spacing w:after="240"/>
      </w:pPr>
      <w:r w:rsidRPr="00E42546">
        <w:lastRenderedPageBreak/>
        <w:t>Form E: 21CSLA Proposed Budget Summary</w:t>
      </w:r>
    </w:p>
    <w:p w14:paraId="6017ACA0" w14:textId="77777777" w:rsidR="00AC6483" w:rsidRPr="00E42546" w:rsidRDefault="00AC6483" w:rsidP="00B71E72">
      <w:pPr>
        <w:numPr>
          <w:ilvl w:val="0"/>
          <w:numId w:val="46"/>
        </w:numPr>
        <w:spacing w:after="240"/>
      </w:pPr>
      <w:r w:rsidRPr="00E42546">
        <w:t>Form F: 21CSLA Proposed Budget Narrative</w:t>
      </w:r>
    </w:p>
    <w:p w14:paraId="0746688B" w14:textId="77777777" w:rsidR="00AC6483" w:rsidRPr="00E42546" w:rsidRDefault="00AC6483" w:rsidP="00B71E72">
      <w:pPr>
        <w:numPr>
          <w:ilvl w:val="0"/>
          <w:numId w:val="46"/>
        </w:numPr>
        <w:spacing w:after="240"/>
      </w:pPr>
      <w:r w:rsidRPr="00E42546">
        <w:t>General Assurances and Certifications 2019–20</w:t>
      </w:r>
    </w:p>
    <w:p w14:paraId="33255DFC" w14:textId="77777777" w:rsidR="00AC6483" w:rsidRPr="00E42546" w:rsidRDefault="00AC6483" w:rsidP="00B71E72">
      <w:pPr>
        <w:numPr>
          <w:ilvl w:val="0"/>
          <w:numId w:val="46"/>
        </w:numPr>
        <w:spacing w:after="240"/>
      </w:pPr>
      <w:r w:rsidRPr="00E42546">
        <w:t>Drug-Free Workplace, CDE Form 100f</w:t>
      </w:r>
    </w:p>
    <w:p w14:paraId="3B935CF2" w14:textId="77777777" w:rsidR="00AC6483" w:rsidRPr="00E42546" w:rsidRDefault="00AC6483" w:rsidP="00B71E72">
      <w:pPr>
        <w:numPr>
          <w:ilvl w:val="0"/>
          <w:numId w:val="46"/>
        </w:numPr>
        <w:spacing w:after="240"/>
      </w:pPr>
      <w:r w:rsidRPr="00E42546">
        <w:t>Lobbying, U.S. Department of Education Form 80-0013</w:t>
      </w:r>
    </w:p>
    <w:p w14:paraId="1F6185EF" w14:textId="77777777" w:rsidR="00AC6483" w:rsidRPr="00E42546" w:rsidRDefault="00AC6483" w:rsidP="00B71E72">
      <w:pPr>
        <w:numPr>
          <w:ilvl w:val="0"/>
          <w:numId w:val="46"/>
        </w:numPr>
        <w:spacing w:after="240"/>
      </w:pPr>
      <w:r w:rsidRPr="00E42546">
        <w:t>Debarment and Suspension, U.S. Department of Education Form 80-0014</w:t>
      </w:r>
    </w:p>
    <w:p w14:paraId="7B5BE961" w14:textId="77777777" w:rsidR="00AC6483" w:rsidRPr="00E42546" w:rsidRDefault="00AC6483" w:rsidP="00B71E72">
      <w:pPr>
        <w:numPr>
          <w:ilvl w:val="0"/>
          <w:numId w:val="46"/>
        </w:numPr>
        <w:spacing w:after="240"/>
      </w:pPr>
      <w:r w:rsidRPr="00E42546">
        <w:t>Federal Funding Accountability and Transparency Act, CDE Form AO-FFATA-001</w:t>
      </w:r>
    </w:p>
    <w:p w14:paraId="101519FD" w14:textId="77777777" w:rsidR="00AC6483" w:rsidRPr="00E42546" w:rsidRDefault="00AC6483" w:rsidP="00AC6483">
      <w:r w:rsidRPr="00E42546">
        <w:t>These files should be saved into a single zip file for uploading into the system as only one file can be uploaded per applicant. The zip file size limit is 20MB.</w:t>
      </w:r>
    </w:p>
    <w:p w14:paraId="1492BA2E" w14:textId="77777777" w:rsidR="00AC6483" w:rsidRPr="00E42546" w:rsidRDefault="00AC6483" w:rsidP="00F73EDC">
      <w:pPr>
        <w:pStyle w:val="Heading3"/>
        <w:numPr>
          <w:ilvl w:val="0"/>
          <w:numId w:val="0"/>
        </w:numPr>
        <w:spacing w:before="480"/>
      </w:pPr>
      <w:bookmarkStart w:id="101" w:name="_Toc23953132"/>
      <w:bookmarkStart w:id="102" w:name="_Toc30069851"/>
      <w:r w:rsidRPr="00E42546">
        <w:t>Electronic Signature</w:t>
      </w:r>
      <w:bookmarkEnd w:id="101"/>
      <w:bookmarkEnd w:id="102"/>
    </w:p>
    <w:tbl>
      <w:tblPr>
        <w:tblStyle w:val="GridTable4"/>
        <w:tblW w:w="9512" w:type="dxa"/>
        <w:tblInd w:w="0" w:type="dxa"/>
        <w:tblLayout w:type="fixed"/>
        <w:tblCellMar>
          <w:top w:w="29" w:type="dxa"/>
          <w:left w:w="58" w:type="dxa"/>
          <w:bottom w:w="29" w:type="dxa"/>
          <w:right w:w="58" w:type="dxa"/>
        </w:tblCellMar>
        <w:tblLook w:val="0620" w:firstRow="1" w:lastRow="0" w:firstColumn="0" w:lastColumn="0" w:noHBand="1" w:noVBand="1"/>
        <w:tblDescription w:val="Application fields and instructions for Electronic Signatures"/>
      </w:tblPr>
      <w:tblGrid>
        <w:gridCol w:w="2942"/>
        <w:gridCol w:w="6570"/>
      </w:tblGrid>
      <w:tr w:rsidR="00CD7C93" w:rsidRPr="00CD7C93" w14:paraId="5B01A49F" w14:textId="77777777" w:rsidTr="0002354C">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D442F" w14:textId="77777777" w:rsidR="00AC6483" w:rsidRPr="00CD7C93" w:rsidRDefault="00AC6483" w:rsidP="00547539">
            <w:pPr>
              <w:jc w:val="center"/>
              <w:rPr>
                <w:b w:val="0"/>
                <w:color w:val="000000" w:themeColor="text1"/>
                <w:szCs w:val="24"/>
              </w:rPr>
            </w:pPr>
            <w:r w:rsidRPr="00CD7C93">
              <w:rPr>
                <w:color w:val="000000" w:themeColor="text1"/>
                <w:szCs w:val="24"/>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2DB83C" w14:textId="77777777" w:rsidR="00AC6483" w:rsidRPr="00CD7C93" w:rsidRDefault="00AC6483" w:rsidP="00547539">
            <w:pPr>
              <w:jc w:val="center"/>
              <w:rPr>
                <w:b w:val="0"/>
                <w:color w:val="000000" w:themeColor="text1"/>
                <w:szCs w:val="24"/>
              </w:rPr>
            </w:pPr>
            <w:r w:rsidRPr="00CD7C93">
              <w:rPr>
                <w:color w:val="000000" w:themeColor="text1"/>
                <w:szCs w:val="24"/>
              </w:rPr>
              <w:t>Instructions</w:t>
            </w:r>
          </w:p>
        </w:tc>
      </w:tr>
      <w:tr w:rsidR="00AC6483" w:rsidRPr="00E42546" w14:paraId="59E39C9A" w14:textId="77777777" w:rsidTr="0002354C">
        <w:trPr>
          <w:cantSplit/>
        </w:trPr>
        <w:tc>
          <w:tcPr>
            <w:tcW w:w="2942" w:type="dxa"/>
            <w:tcBorders>
              <w:top w:val="single" w:sz="4" w:space="0" w:color="auto"/>
            </w:tcBorders>
          </w:tcPr>
          <w:p w14:paraId="691544E5" w14:textId="77777777" w:rsidR="00AC6483" w:rsidRPr="00E42546" w:rsidRDefault="00AC6483" w:rsidP="00547539">
            <w:pPr>
              <w:rPr>
                <w:b/>
                <w:szCs w:val="24"/>
              </w:rPr>
            </w:pPr>
            <w:r w:rsidRPr="00E42546">
              <w:rPr>
                <w:b/>
                <w:szCs w:val="24"/>
              </w:rPr>
              <w:t>Signature by Authorizing Official</w:t>
            </w:r>
          </w:p>
        </w:tc>
        <w:tc>
          <w:tcPr>
            <w:tcW w:w="6570" w:type="dxa"/>
            <w:tcBorders>
              <w:top w:val="single" w:sz="4" w:space="0" w:color="auto"/>
            </w:tcBorders>
          </w:tcPr>
          <w:p w14:paraId="7000FCED" w14:textId="77777777" w:rsidR="00AC6483" w:rsidRPr="00E42546" w:rsidRDefault="00AC6483" w:rsidP="0071756F">
            <w:pPr>
              <w:spacing w:after="240"/>
              <w:rPr>
                <w:szCs w:val="24"/>
              </w:rPr>
            </w:pPr>
            <w:r w:rsidRPr="00E42546">
              <w:rPr>
                <w:szCs w:val="24"/>
              </w:rPr>
              <w:t>The authorizing official should type their name in the field which will serve as a signature that certifies agre</w:t>
            </w:r>
            <w:r w:rsidR="0071756F" w:rsidRPr="00E42546">
              <w:rPr>
                <w:szCs w:val="24"/>
              </w:rPr>
              <w:t>ement with the statement below.</w:t>
            </w:r>
          </w:p>
          <w:p w14:paraId="70F3F3F9" w14:textId="77777777" w:rsidR="00AC6483" w:rsidRPr="00E42546" w:rsidRDefault="00AC6483" w:rsidP="00547539">
            <w:pPr>
              <w:rPr>
                <w:szCs w:val="24"/>
              </w:rPr>
            </w:pPr>
            <w:r w:rsidRPr="00E42546">
              <w:rPr>
                <w:szCs w:val="24"/>
              </w:rPr>
              <w:t>I hereby certify that, to the best of my knowledge, the information in this application is correct and complete. I support the proposed project and commit my organization to completing all of the tasks and activities that are described in the application.</w:t>
            </w:r>
          </w:p>
        </w:tc>
      </w:tr>
    </w:tbl>
    <w:p w14:paraId="0BFBB79C" w14:textId="77777777" w:rsidR="00943792" w:rsidRPr="00E42546" w:rsidRDefault="00943792" w:rsidP="00943792">
      <w:pPr>
        <w:pStyle w:val="BodyText"/>
        <w:tabs>
          <w:tab w:val="left" w:pos="9540"/>
        </w:tabs>
        <w:ind w:left="-180" w:right="-180"/>
        <w:rPr>
          <w:b/>
          <w:sz w:val="20"/>
        </w:rPr>
      </w:pPr>
    </w:p>
    <w:p w14:paraId="52BF9238" w14:textId="77777777" w:rsidR="00AC6483" w:rsidRPr="00E42546" w:rsidRDefault="00AC6483" w:rsidP="009231A9">
      <w:pPr>
        <w:pStyle w:val="Heading2"/>
        <w:rPr>
          <w:sz w:val="32"/>
        </w:rPr>
        <w:sectPr w:rsidR="00AC6483" w:rsidRPr="00E42546" w:rsidSect="00A94D00">
          <w:endnotePr>
            <w:numFmt w:val="decimal"/>
          </w:endnotePr>
          <w:pgSz w:w="12240" w:h="15840" w:code="1"/>
          <w:pgMar w:top="1440" w:right="1440" w:bottom="1440" w:left="1440" w:header="720" w:footer="720" w:gutter="0"/>
          <w:cols w:space="720"/>
          <w:noEndnote/>
          <w:docGrid w:linePitch="326"/>
        </w:sectPr>
      </w:pPr>
    </w:p>
    <w:p w14:paraId="1A59512D" w14:textId="77777777" w:rsidR="00841ABD" w:rsidRPr="00841ABD" w:rsidRDefault="001E4122" w:rsidP="00841ABD">
      <w:pPr>
        <w:jc w:val="center"/>
        <w:rPr>
          <w:rFonts w:eastAsiaTheme="majorEastAsia"/>
          <w:b/>
          <w:sz w:val="28"/>
        </w:rPr>
      </w:pPr>
      <w:bookmarkStart w:id="103" w:name="_Toc30069852"/>
      <w:r w:rsidRPr="00841ABD">
        <w:rPr>
          <w:rFonts w:eastAsiaTheme="majorEastAsia"/>
          <w:b/>
          <w:sz w:val="28"/>
        </w:rPr>
        <w:lastRenderedPageBreak/>
        <w:t>Form B-2: 21</w:t>
      </w:r>
      <w:r w:rsidRPr="00841ABD">
        <w:rPr>
          <w:rFonts w:eastAsiaTheme="majorEastAsia"/>
          <w:b/>
          <w:sz w:val="28"/>
          <w:vertAlign w:val="superscript"/>
        </w:rPr>
        <w:t>st</w:t>
      </w:r>
      <w:r w:rsidRPr="00841ABD">
        <w:rPr>
          <w:rFonts w:eastAsiaTheme="majorEastAsia"/>
          <w:b/>
          <w:sz w:val="28"/>
        </w:rPr>
        <w:t xml:space="preserve"> Century Calif</w:t>
      </w:r>
      <w:r w:rsidR="00B93B3A" w:rsidRPr="00841ABD">
        <w:rPr>
          <w:rFonts w:eastAsiaTheme="majorEastAsia"/>
          <w:b/>
          <w:sz w:val="28"/>
        </w:rPr>
        <w:t>ornia School Leadership Academy</w:t>
      </w:r>
      <w:bookmarkStart w:id="104" w:name="_Toc30069853"/>
      <w:bookmarkEnd w:id="103"/>
    </w:p>
    <w:p w14:paraId="6F8BF539" w14:textId="77777777" w:rsidR="001E4122" w:rsidRPr="00F73EDC" w:rsidRDefault="001E4122" w:rsidP="00F73EDC">
      <w:pPr>
        <w:pStyle w:val="Heading2"/>
        <w:jc w:val="center"/>
        <w:rPr>
          <w:rFonts w:eastAsiaTheme="majorEastAsia"/>
        </w:rPr>
      </w:pPr>
      <w:r w:rsidRPr="00E42546">
        <w:rPr>
          <w:rFonts w:eastAsiaTheme="majorEastAsia"/>
        </w:rPr>
        <w:t>Regional Academy Online Application</w:t>
      </w:r>
      <w:r w:rsidR="00C977D0" w:rsidRPr="00E42546">
        <w:rPr>
          <w:rFonts w:eastAsiaTheme="majorEastAsia"/>
          <w:lang w:val="en-US"/>
        </w:rPr>
        <w:t xml:space="preserve"> Instructions</w:t>
      </w:r>
      <w:bookmarkEnd w:id="104"/>
    </w:p>
    <w:p w14:paraId="674B8FA7" w14:textId="77777777" w:rsidR="001E4122" w:rsidRPr="00E42546" w:rsidRDefault="001E4122" w:rsidP="001E4122">
      <w:pPr>
        <w:rPr>
          <w:b/>
        </w:rPr>
      </w:pPr>
      <w:r w:rsidRPr="00E42546">
        <w:t xml:space="preserve">Applicants should use the instructions below for filling out the 21CSLA Regional Academy Online Application, a link to which will be available on the Request for Applications web page at </w:t>
      </w:r>
      <w:hyperlink r:id="rId41" w:tooltip="Request for Applications web page " w:history="1">
        <w:r w:rsidRPr="00E42546">
          <w:rPr>
            <w:color w:val="0000FF"/>
            <w:u w:val="single"/>
          </w:rPr>
          <w:t>https://www.cde.ca.gov/pd/ai/ca21csla.asp</w:t>
        </w:r>
      </w:hyperlink>
      <w:r w:rsidRPr="00E42546">
        <w:t xml:space="preserve">. Complete all required fields in the application, upload attachments, and provide the appropriate digital signature. </w:t>
      </w:r>
      <w:r w:rsidRPr="00E42546">
        <w:rPr>
          <w:b/>
        </w:rPr>
        <w:t xml:space="preserve">The CDE must receive your online submission no later than </w:t>
      </w:r>
    </w:p>
    <w:p w14:paraId="58D2F4EC" w14:textId="77777777" w:rsidR="001E4122" w:rsidRPr="00E42546" w:rsidRDefault="001E4122" w:rsidP="001E4122">
      <w:pPr>
        <w:spacing w:after="480"/>
        <w:rPr>
          <w:b/>
        </w:rPr>
      </w:pPr>
      <w:r w:rsidRPr="00E42546">
        <w:rPr>
          <w:b/>
        </w:rPr>
        <w:t xml:space="preserve">4 p.m., March 3, 2020. </w:t>
      </w:r>
    </w:p>
    <w:p w14:paraId="300AFA38" w14:textId="77777777" w:rsidR="001E4122" w:rsidRPr="00E42546" w:rsidRDefault="001E4122" w:rsidP="00F73EDC">
      <w:pPr>
        <w:pStyle w:val="Heading3"/>
        <w:numPr>
          <w:ilvl w:val="0"/>
          <w:numId w:val="0"/>
        </w:numPr>
        <w:rPr>
          <w:rFonts w:eastAsiaTheme="majorEastAsia"/>
        </w:rPr>
      </w:pPr>
      <w:bookmarkStart w:id="105" w:name="_Toc30069854"/>
      <w:r w:rsidRPr="00E42546">
        <w:rPr>
          <w:rFonts w:eastAsiaTheme="majorEastAsia"/>
        </w:rPr>
        <w:t>Saving Responses</w:t>
      </w:r>
      <w:bookmarkEnd w:id="105"/>
    </w:p>
    <w:p w14:paraId="302E132E" w14:textId="77777777" w:rsidR="001E4122" w:rsidRPr="00E42546" w:rsidRDefault="001E4122" w:rsidP="00F73EDC">
      <w:pPr>
        <w:spacing w:after="480"/>
      </w:pPr>
      <w:r w:rsidRPr="00E42546">
        <w:t>You must select the Save Responses button on the first page of the online application if you do not intend to complete the application in one session. Once you select the Save Responses button, a page will appear that asks for your email address. You will receive an email with a unique URL (web address) for entrance back in to the application. It is recommended that you copy the URL on the application page and save it in case you do not receive the confirmation email. This address will allow you to return to your application.</w:t>
      </w:r>
    </w:p>
    <w:p w14:paraId="72A2A792" w14:textId="77777777" w:rsidR="001E4122" w:rsidRPr="00E42546" w:rsidRDefault="001E4122" w:rsidP="00F73EDC">
      <w:pPr>
        <w:pStyle w:val="Heading3"/>
        <w:numPr>
          <w:ilvl w:val="0"/>
          <w:numId w:val="0"/>
        </w:numPr>
        <w:rPr>
          <w:rFonts w:eastAsiaTheme="majorEastAsia"/>
        </w:rPr>
      </w:pPr>
      <w:bookmarkStart w:id="106" w:name="_Toc30069855"/>
      <w:r w:rsidRPr="00E42546">
        <w:rPr>
          <w:rFonts w:eastAsiaTheme="majorEastAsia"/>
        </w:rPr>
        <w:t>Applicant Information</w:t>
      </w:r>
      <w:bookmarkEnd w:id="106"/>
    </w:p>
    <w:tbl>
      <w:tblPr>
        <w:tblStyle w:val="GridTable4"/>
        <w:tblW w:w="9512" w:type="dxa"/>
        <w:tblInd w:w="0"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21CSLA application. "/>
      </w:tblPr>
      <w:tblGrid>
        <w:gridCol w:w="2942"/>
        <w:gridCol w:w="6570"/>
      </w:tblGrid>
      <w:tr w:rsidR="00CD7C93" w:rsidRPr="00CD7C93" w14:paraId="0CF6F4B4" w14:textId="77777777" w:rsidTr="00CD7C93">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38067" w14:textId="77777777" w:rsidR="001E4122" w:rsidRPr="00CD7C93" w:rsidRDefault="001E4122" w:rsidP="00F73EDC">
            <w:pPr>
              <w:jc w:val="center"/>
              <w:rPr>
                <w:rFonts w:cs="Arial"/>
                <w:b w:val="0"/>
                <w:color w:val="000000" w:themeColor="text1"/>
                <w:szCs w:val="24"/>
              </w:rPr>
            </w:pPr>
            <w:r w:rsidRPr="00CD7C93">
              <w:rPr>
                <w:rFonts w:cs="Arial"/>
                <w:color w:val="000000" w:themeColor="text1"/>
                <w:szCs w:val="24"/>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1CCB4" w14:textId="77777777" w:rsidR="001E4122" w:rsidRPr="00CD7C93" w:rsidRDefault="001E4122" w:rsidP="00F73EDC">
            <w:pPr>
              <w:jc w:val="center"/>
              <w:rPr>
                <w:rFonts w:cs="Arial"/>
                <w:b w:val="0"/>
                <w:color w:val="000000" w:themeColor="text1"/>
                <w:szCs w:val="24"/>
              </w:rPr>
            </w:pPr>
            <w:r w:rsidRPr="00CD7C93">
              <w:rPr>
                <w:rFonts w:cs="Arial"/>
                <w:color w:val="000000" w:themeColor="text1"/>
                <w:szCs w:val="24"/>
              </w:rPr>
              <w:t>Instructions</w:t>
            </w:r>
          </w:p>
        </w:tc>
      </w:tr>
      <w:tr w:rsidR="00AD46B1" w:rsidRPr="00E42546" w14:paraId="6449DEB4" w14:textId="77777777" w:rsidTr="00CD7C93">
        <w:trPr>
          <w:cantSplit/>
          <w:trHeight w:val="810"/>
        </w:trPr>
        <w:tc>
          <w:tcPr>
            <w:tcW w:w="2942" w:type="dxa"/>
            <w:tcBorders>
              <w:top w:val="single" w:sz="4" w:space="0" w:color="auto"/>
              <w:bottom w:val="single" w:sz="4" w:space="0" w:color="auto"/>
            </w:tcBorders>
          </w:tcPr>
          <w:p w14:paraId="791652A9" w14:textId="77777777" w:rsidR="00AD46B1" w:rsidRPr="00362CAF" w:rsidRDefault="00AD46B1" w:rsidP="00F73EDC">
            <w:pPr>
              <w:rPr>
                <w:rFonts w:cs="Arial"/>
                <w:b/>
                <w:szCs w:val="24"/>
              </w:rPr>
            </w:pPr>
            <w:r w:rsidRPr="00E42546">
              <w:rPr>
                <w:rFonts w:cs="Arial"/>
                <w:b/>
                <w:szCs w:val="24"/>
              </w:rPr>
              <w:t>Project Director Information</w:t>
            </w:r>
          </w:p>
        </w:tc>
        <w:tc>
          <w:tcPr>
            <w:tcW w:w="6570" w:type="dxa"/>
            <w:tcBorders>
              <w:top w:val="single" w:sz="4" w:space="0" w:color="auto"/>
              <w:bottom w:val="single" w:sz="4" w:space="0" w:color="auto"/>
            </w:tcBorders>
          </w:tcPr>
          <w:p w14:paraId="686E2337" w14:textId="77777777" w:rsidR="00AD46B1" w:rsidRPr="00E42546" w:rsidRDefault="00AD46B1" w:rsidP="00F73EDC">
            <w:pPr>
              <w:rPr>
                <w:rFonts w:cs="Arial"/>
                <w:szCs w:val="24"/>
              </w:rPr>
            </w:pPr>
            <w:r w:rsidRPr="00E42546">
              <w:rPr>
                <w:rFonts w:cs="Arial"/>
                <w:szCs w:val="24"/>
              </w:rPr>
              <w:t xml:space="preserve">Please list the name of the person who will serve as the Project Director of the grant. This person will be the main point of contact between the CDE and the grantee. </w:t>
            </w:r>
          </w:p>
        </w:tc>
      </w:tr>
      <w:tr w:rsidR="00AD46B1" w:rsidRPr="00E42546" w14:paraId="7F7AC0B0" w14:textId="77777777" w:rsidTr="00CD7C93">
        <w:trPr>
          <w:cantSplit/>
          <w:trHeight w:val="56"/>
        </w:trPr>
        <w:tc>
          <w:tcPr>
            <w:tcW w:w="2942" w:type="dxa"/>
            <w:tcBorders>
              <w:top w:val="single" w:sz="4" w:space="0" w:color="auto"/>
              <w:bottom w:val="single" w:sz="4" w:space="0" w:color="auto"/>
            </w:tcBorders>
          </w:tcPr>
          <w:p w14:paraId="00F1848C" w14:textId="77777777" w:rsidR="00AD46B1" w:rsidRPr="00E42546" w:rsidRDefault="00362CAF" w:rsidP="00F73EDC">
            <w:pPr>
              <w:numPr>
                <w:ilvl w:val="0"/>
                <w:numId w:val="55"/>
              </w:numPr>
              <w:ind w:left="690"/>
              <w:rPr>
                <w:rFonts w:cs="Arial"/>
                <w:b/>
                <w:szCs w:val="24"/>
              </w:rPr>
            </w:pPr>
            <w:r>
              <w:rPr>
                <w:rFonts w:cs="Arial"/>
                <w:szCs w:val="24"/>
              </w:rPr>
              <w:t>First Name</w:t>
            </w:r>
          </w:p>
        </w:tc>
        <w:tc>
          <w:tcPr>
            <w:tcW w:w="6570" w:type="dxa"/>
            <w:tcBorders>
              <w:top w:val="single" w:sz="4" w:space="0" w:color="auto"/>
              <w:bottom w:val="single" w:sz="4" w:space="0" w:color="auto"/>
            </w:tcBorders>
            <w:vAlign w:val="bottom"/>
          </w:tcPr>
          <w:p w14:paraId="4C76AA94" w14:textId="77777777" w:rsidR="00AD46B1" w:rsidRPr="00E42546" w:rsidRDefault="00362CAF" w:rsidP="00F73EDC">
            <w:pPr>
              <w:rPr>
                <w:rFonts w:cs="Arial"/>
                <w:szCs w:val="24"/>
              </w:rPr>
            </w:pPr>
            <w:r>
              <w:rPr>
                <w:rFonts w:cs="Arial"/>
                <w:szCs w:val="24"/>
              </w:rPr>
              <w:t>Please provide the first name of the Project Director.</w:t>
            </w:r>
          </w:p>
        </w:tc>
      </w:tr>
      <w:tr w:rsidR="00AD46B1" w:rsidRPr="00E42546" w14:paraId="0F7144C6" w14:textId="77777777" w:rsidTr="00CD7C93">
        <w:trPr>
          <w:cantSplit/>
          <w:trHeight w:val="56"/>
        </w:trPr>
        <w:tc>
          <w:tcPr>
            <w:tcW w:w="2942" w:type="dxa"/>
            <w:tcBorders>
              <w:top w:val="single" w:sz="4" w:space="0" w:color="auto"/>
              <w:bottom w:val="single" w:sz="4" w:space="0" w:color="auto"/>
            </w:tcBorders>
          </w:tcPr>
          <w:p w14:paraId="233F0BD6" w14:textId="77777777" w:rsidR="00AD46B1" w:rsidRPr="00E42546" w:rsidRDefault="00362CAF" w:rsidP="00F73EDC">
            <w:pPr>
              <w:numPr>
                <w:ilvl w:val="0"/>
                <w:numId w:val="55"/>
              </w:numPr>
              <w:ind w:left="690"/>
              <w:rPr>
                <w:rFonts w:cs="Arial"/>
                <w:b/>
                <w:szCs w:val="24"/>
              </w:rPr>
            </w:pPr>
            <w:r>
              <w:rPr>
                <w:rFonts w:cs="Arial"/>
                <w:szCs w:val="24"/>
              </w:rPr>
              <w:t>Last Name</w:t>
            </w:r>
          </w:p>
        </w:tc>
        <w:tc>
          <w:tcPr>
            <w:tcW w:w="6570" w:type="dxa"/>
            <w:tcBorders>
              <w:top w:val="single" w:sz="4" w:space="0" w:color="auto"/>
              <w:bottom w:val="single" w:sz="4" w:space="0" w:color="auto"/>
            </w:tcBorders>
            <w:vAlign w:val="bottom"/>
          </w:tcPr>
          <w:p w14:paraId="44B5D9CC" w14:textId="77777777" w:rsidR="00AD46B1" w:rsidRPr="00E42546" w:rsidRDefault="00362CAF" w:rsidP="00F73EDC">
            <w:pPr>
              <w:rPr>
                <w:rFonts w:cs="Arial"/>
                <w:szCs w:val="24"/>
              </w:rPr>
            </w:pPr>
            <w:r>
              <w:rPr>
                <w:rFonts w:cs="Arial"/>
                <w:szCs w:val="24"/>
              </w:rPr>
              <w:t>Please provide the last name of the Project Director.</w:t>
            </w:r>
          </w:p>
        </w:tc>
      </w:tr>
      <w:tr w:rsidR="00AD46B1" w:rsidRPr="00E42546" w14:paraId="329E52B0" w14:textId="77777777" w:rsidTr="00CD7C93">
        <w:trPr>
          <w:cantSplit/>
          <w:trHeight w:val="56"/>
        </w:trPr>
        <w:tc>
          <w:tcPr>
            <w:tcW w:w="2942" w:type="dxa"/>
            <w:tcBorders>
              <w:top w:val="single" w:sz="4" w:space="0" w:color="auto"/>
              <w:bottom w:val="single" w:sz="4" w:space="0" w:color="auto"/>
            </w:tcBorders>
          </w:tcPr>
          <w:p w14:paraId="0768155B" w14:textId="77777777" w:rsidR="00AD46B1" w:rsidRPr="00E42546" w:rsidRDefault="00362CAF" w:rsidP="00F73EDC">
            <w:pPr>
              <w:numPr>
                <w:ilvl w:val="0"/>
                <w:numId w:val="55"/>
              </w:numPr>
              <w:ind w:left="690"/>
              <w:rPr>
                <w:rFonts w:cs="Arial"/>
                <w:b/>
                <w:szCs w:val="24"/>
              </w:rPr>
            </w:pPr>
            <w:r>
              <w:rPr>
                <w:rFonts w:cs="Arial"/>
                <w:szCs w:val="24"/>
              </w:rPr>
              <w:t>Title</w:t>
            </w:r>
          </w:p>
        </w:tc>
        <w:tc>
          <w:tcPr>
            <w:tcW w:w="6570" w:type="dxa"/>
            <w:tcBorders>
              <w:top w:val="single" w:sz="4" w:space="0" w:color="auto"/>
              <w:bottom w:val="single" w:sz="4" w:space="0" w:color="auto"/>
            </w:tcBorders>
            <w:vAlign w:val="bottom"/>
          </w:tcPr>
          <w:p w14:paraId="3F080B17" w14:textId="77777777" w:rsidR="00AD46B1" w:rsidRPr="00E42546" w:rsidRDefault="00362CAF" w:rsidP="00F73EDC">
            <w:pPr>
              <w:rPr>
                <w:rFonts w:cs="Arial"/>
                <w:szCs w:val="24"/>
              </w:rPr>
            </w:pPr>
            <w:r>
              <w:rPr>
                <w:rFonts w:cs="Arial"/>
                <w:szCs w:val="24"/>
              </w:rPr>
              <w:t>Please provide the title of the Project Director.</w:t>
            </w:r>
          </w:p>
        </w:tc>
      </w:tr>
      <w:tr w:rsidR="00AD46B1" w:rsidRPr="00E42546" w14:paraId="1A0917EE" w14:textId="77777777" w:rsidTr="00CD7C93">
        <w:trPr>
          <w:cantSplit/>
          <w:trHeight w:val="56"/>
        </w:trPr>
        <w:tc>
          <w:tcPr>
            <w:tcW w:w="2942" w:type="dxa"/>
            <w:tcBorders>
              <w:top w:val="single" w:sz="4" w:space="0" w:color="auto"/>
              <w:bottom w:val="single" w:sz="4" w:space="0" w:color="auto"/>
            </w:tcBorders>
          </w:tcPr>
          <w:p w14:paraId="7ED701E6" w14:textId="77777777" w:rsidR="00AD46B1" w:rsidRPr="00E42546" w:rsidRDefault="00362CAF" w:rsidP="00F73EDC">
            <w:pPr>
              <w:numPr>
                <w:ilvl w:val="0"/>
                <w:numId w:val="55"/>
              </w:numPr>
              <w:ind w:left="690"/>
              <w:rPr>
                <w:rFonts w:cs="Arial"/>
                <w:b/>
                <w:szCs w:val="24"/>
              </w:rPr>
            </w:pPr>
            <w:r>
              <w:rPr>
                <w:rFonts w:cs="Arial"/>
                <w:szCs w:val="24"/>
              </w:rPr>
              <w:t>Office</w:t>
            </w:r>
          </w:p>
        </w:tc>
        <w:tc>
          <w:tcPr>
            <w:tcW w:w="6570" w:type="dxa"/>
            <w:tcBorders>
              <w:top w:val="single" w:sz="4" w:space="0" w:color="auto"/>
              <w:bottom w:val="single" w:sz="4" w:space="0" w:color="auto"/>
            </w:tcBorders>
            <w:vAlign w:val="bottom"/>
          </w:tcPr>
          <w:p w14:paraId="1970DE33" w14:textId="77777777" w:rsidR="00AD46B1" w:rsidRPr="00E42546" w:rsidRDefault="00362CAF" w:rsidP="00F73EDC">
            <w:pPr>
              <w:rPr>
                <w:rFonts w:cs="Arial"/>
                <w:szCs w:val="24"/>
              </w:rPr>
            </w:pPr>
            <w:r>
              <w:rPr>
                <w:rFonts w:cs="Arial"/>
                <w:szCs w:val="24"/>
              </w:rPr>
              <w:t>Please provide the name of the Project Director’s office.</w:t>
            </w:r>
          </w:p>
        </w:tc>
      </w:tr>
      <w:tr w:rsidR="00AD46B1" w:rsidRPr="00E42546" w14:paraId="3AC25FC7" w14:textId="77777777" w:rsidTr="00CD7C93">
        <w:trPr>
          <w:cantSplit/>
          <w:trHeight w:val="420"/>
        </w:trPr>
        <w:tc>
          <w:tcPr>
            <w:tcW w:w="2942" w:type="dxa"/>
            <w:tcBorders>
              <w:top w:val="single" w:sz="4" w:space="0" w:color="auto"/>
              <w:bottom w:val="single" w:sz="4" w:space="0" w:color="auto"/>
            </w:tcBorders>
          </w:tcPr>
          <w:p w14:paraId="69E7D149" w14:textId="77777777" w:rsidR="00AD46B1" w:rsidRPr="00E42546" w:rsidRDefault="00AD46B1" w:rsidP="00F73EDC">
            <w:pPr>
              <w:numPr>
                <w:ilvl w:val="0"/>
                <w:numId w:val="55"/>
              </w:numPr>
              <w:ind w:left="690"/>
              <w:rPr>
                <w:rFonts w:cs="Arial"/>
                <w:b/>
                <w:szCs w:val="24"/>
              </w:rPr>
            </w:pPr>
            <w:r w:rsidRPr="00E42546">
              <w:rPr>
                <w:rFonts w:cs="Arial"/>
                <w:szCs w:val="24"/>
              </w:rPr>
              <w:t>Telephone</w:t>
            </w:r>
          </w:p>
        </w:tc>
        <w:tc>
          <w:tcPr>
            <w:tcW w:w="6570" w:type="dxa"/>
            <w:tcBorders>
              <w:top w:val="single" w:sz="4" w:space="0" w:color="auto"/>
              <w:bottom w:val="single" w:sz="4" w:space="0" w:color="auto"/>
            </w:tcBorders>
          </w:tcPr>
          <w:p w14:paraId="7D54D6D3" w14:textId="77777777" w:rsidR="00AD46B1" w:rsidRPr="00E42546" w:rsidRDefault="00362CAF" w:rsidP="00F73EDC">
            <w:pPr>
              <w:rPr>
                <w:rFonts w:cs="Arial"/>
                <w:szCs w:val="24"/>
              </w:rPr>
            </w:pPr>
            <w:r>
              <w:rPr>
                <w:rFonts w:cs="Arial"/>
                <w:szCs w:val="24"/>
              </w:rPr>
              <w:t>Please provide the telephone number. This number will be used to contact the Project Director, if needed.</w:t>
            </w:r>
          </w:p>
        </w:tc>
      </w:tr>
      <w:tr w:rsidR="00362CAF" w:rsidRPr="00E42546" w14:paraId="7E322F90" w14:textId="77777777" w:rsidTr="00CD7C93">
        <w:trPr>
          <w:cantSplit/>
          <w:trHeight w:val="630"/>
        </w:trPr>
        <w:tc>
          <w:tcPr>
            <w:tcW w:w="2942" w:type="dxa"/>
            <w:tcBorders>
              <w:top w:val="single" w:sz="4" w:space="0" w:color="auto"/>
              <w:bottom w:val="single" w:sz="4" w:space="0" w:color="auto"/>
            </w:tcBorders>
          </w:tcPr>
          <w:p w14:paraId="4DE12A56" w14:textId="77777777" w:rsidR="00362CAF" w:rsidRPr="00E42546" w:rsidRDefault="00362CAF" w:rsidP="00F73EDC">
            <w:pPr>
              <w:numPr>
                <w:ilvl w:val="0"/>
                <w:numId w:val="55"/>
              </w:numPr>
              <w:ind w:left="690"/>
              <w:rPr>
                <w:rFonts w:cs="Arial"/>
                <w:szCs w:val="24"/>
              </w:rPr>
            </w:pPr>
            <w:r w:rsidRPr="00E42546">
              <w:rPr>
                <w:rFonts w:cs="Arial"/>
                <w:szCs w:val="24"/>
              </w:rPr>
              <w:t>Telephone Extension</w:t>
            </w:r>
          </w:p>
        </w:tc>
        <w:tc>
          <w:tcPr>
            <w:tcW w:w="6570" w:type="dxa"/>
            <w:tcBorders>
              <w:top w:val="single" w:sz="4" w:space="0" w:color="auto"/>
              <w:bottom w:val="single" w:sz="4" w:space="0" w:color="auto"/>
            </w:tcBorders>
          </w:tcPr>
          <w:p w14:paraId="5222054D" w14:textId="77777777" w:rsidR="00362CAF" w:rsidRPr="00E42546" w:rsidRDefault="00362CAF" w:rsidP="00F73EDC">
            <w:pPr>
              <w:rPr>
                <w:rFonts w:cs="Arial"/>
                <w:szCs w:val="24"/>
              </w:rPr>
            </w:pPr>
            <w:r w:rsidRPr="00E42546">
              <w:rPr>
                <w:rFonts w:cs="Arial"/>
                <w:szCs w:val="24"/>
              </w:rPr>
              <w:t>Please provide the Project Director’s telephone extension number, if necessary.</w:t>
            </w:r>
          </w:p>
        </w:tc>
      </w:tr>
      <w:tr w:rsidR="00362CAF" w:rsidRPr="00E42546" w14:paraId="66FCD578" w14:textId="77777777" w:rsidTr="00CD7C93">
        <w:trPr>
          <w:cantSplit/>
          <w:trHeight w:val="56"/>
        </w:trPr>
        <w:tc>
          <w:tcPr>
            <w:tcW w:w="2942" w:type="dxa"/>
            <w:tcBorders>
              <w:top w:val="single" w:sz="4" w:space="0" w:color="auto"/>
            </w:tcBorders>
          </w:tcPr>
          <w:p w14:paraId="6657AA49" w14:textId="77777777" w:rsidR="00362CAF" w:rsidRPr="00E42546" w:rsidRDefault="00362CAF" w:rsidP="00F73EDC">
            <w:pPr>
              <w:numPr>
                <w:ilvl w:val="0"/>
                <w:numId w:val="55"/>
              </w:numPr>
              <w:ind w:left="690"/>
              <w:rPr>
                <w:rFonts w:cs="Arial"/>
                <w:szCs w:val="24"/>
              </w:rPr>
            </w:pPr>
            <w:r w:rsidRPr="00E42546">
              <w:rPr>
                <w:rFonts w:cs="Arial"/>
                <w:szCs w:val="24"/>
              </w:rPr>
              <w:t>Email Address</w:t>
            </w:r>
          </w:p>
        </w:tc>
        <w:tc>
          <w:tcPr>
            <w:tcW w:w="6570" w:type="dxa"/>
            <w:tcBorders>
              <w:top w:val="single" w:sz="4" w:space="0" w:color="auto"/>
            </w:tcBorders>
          </w:tcPr>
          <w:p w14:paraId="4C2C9FD7" w14:textId="77777777" w:rsidR="00362CAF" w:rsidRPr="00E42546" w:rsidRDefault="00362CAF" w:rsidP="00F73EDC">
            <w:pPr>
              <w:rPr>
                <w:rFonts w:cs="Arial"/>
                <w:szCs w:val="24"/>
              </w:rPr>
            </w:pPr>
            <w:r w:rsidRPr="00E42546">
              <w:rPr>
                <w:rFonts w:cs="Arial"/>
                <w:szCs w:val="24"/>
              </w:rPr>
              <w:t>Please provide the Project Director’s email address. Most communication with the grantee will be through email, so please ensure the email address is correctly inputted.</w:t>
            </w:r>
          </w:p>
        </w:tc>
      </w:tr>
      <w:tr w:rsidR="001E4122" w:rsidRPr="00E42546" w14:paraId="6D1A1ED9" w14:textId="77777777" w:rsidTr="00CD7C93">
        <w:trPr>
          <w:cantSplit/>
        </w:trPr>
        <w:tc>
          <w:tcPr>
            <w:tcW w:w="2942" w:type="dxa"/>
            <w:tcBorders>
              <w:bottom w:val="single" w:sz="4" w:space="0" w:color="666666"/>
            </w:tcBorders>
          </w:tcPr>
          <w:p w14:paraId="0C9638AF" w14:textId="77777777" w:rsidR="001E4122" w:rsidRPr="00E42546" w:rsidRDefault="001E4122" w:rsidP="00F73EDC">
            <w:pPr>
              <w:rPr>
                <w:rFonts w:cs="Arial"/>
                <w:szCs w:val="24"/>
              </w:rPr>
            </w:pPr>
            <w:r w:rsidRPr="00E42546">
              <w:rPr>
                <w:rFonts w:cs="Arial"/>
                <w:b/>
                <w:szCs w:val="24"/>
              </w:rPr>
              <w:t>Type of Entity Applying</w:t>
            </w:r>
          </w:p>
        </w:tc>
        <w:tc>
          <w:tcPr>
            <w:tcW w:w="6570" w:type="dxa"/>
            <w:tcBorders>
              <w:bottom w:val="single" w:sz="4" w:space="0" w:color="666666"/>
            </w:tcBorders>
          </w:tcPr>
          <w:p w14:paraId="7A094E1D" w14:textId="77777777" w:rsidR="001E4122" w:rsidRPr="00E42546" w:rsidRDefault="001E4122" w:rsidP="00F73EDC">
            <w:pPr>
              <w:rPr>
                <w:rFonts w:cs="Arial"/>
                <w:szCs w:val="24"/>
              </w:rPr>
            </w:pPr>
            <w:r w:rsidRPr="00E42546">
              <w:rPr>
                <w:rFonts w:cs="Arial"/>
                <w:szCs w:val="24"/>
              </w:rPr>
              <w:t>Please select one of the following options:</w:t>
            </w:r>
          </w:p>
          <w:p w14:paraId="5206A5BF" w14:textId="77777777" w:rsidR="001E4122" w:rsidRPr="00E42546" w:rsidRDefault="001E4122" w:rsidP="00F73EDC">
            <w:pPr>
              <w:numPr>
                <w:ilvl w:val="0"/>
                <w:numId w:val="56"/>
              </w:numPr>
              <w:ind w:left="628"/>
              <w:rPr>
                <w:rFonts w:cs="Arial"/>
                <w:szCs w:val="24"/>
              </w:rPr>
            </w:pPr>
            <w:r w:rsidRPr="00E42546">
              <w:rPr>
                <w:rFonts w:cs="Arial"/>
                <w:szCs w:val="24"/>
              </w:rPr>
              <w:t>LEA</w:t>
            </w:r>
          </w:p>
          <w:p w14:paraId="641169ED" w14:textId="77777777" w:rsidR="001E4122" w:rsidRPr="00E42546" w:rsidRDefault="001E4122" w:rsidP="00F73EDC">
            <w:pPr>
              <w:numPr>
                <w:ilvl w:val="0"/>
                <w:numId w:val="56"/>
              </w:numPr>
              <w:ind w:left="628"/>
              <w:rPr>
                <w:rFonts w:cs="Arial"/>
                <w:szCs w:val="24"/>
              </w:rPr>
            </w:pPr>
            <w:r w:rsidRPr="00E42546">
              <w:rPr>
                <w:rFonts w:cs="Arial"/>
                <w:szCs w:val="24"/>
              </w:rPr>
              <w:t>IHE</w:t>
            </w:r>
          </w:p>
          <w:p w14:paraId="0B198543" w14:textId="77777777" w:rsidR="001E4122" w:rsidRPr="00E42546" w:rsidRDefault="001E4122" w:rsidP="00F73EDC">
            <w:pPr>
              <w:numPr>
                <w:ilvl w:val="0"/>
                <w:numId w:val="56"/>
              </w:numPr>
              <w:ind w:left="628"/>
              <w:rPr>
                <w:rFonts w:cs="Arial"/>
                <w:szCs w:val="24"/>
              </w:rPr>
            </w:pPr>
            <w:r w:rsidRPr="00E42546">
              <w:rPr>
                <w:rFonts w:cs="Arial"/>
                <w:szCs w:val="24"/>
              </w:rPr>
              <w:t>Nonprofit Educational Service Provider</w:t>
            </w:r>
          </w:p>
        </w:tc>
      </w:tr>
      <w:tr w:rsidR="001E4122" w:rsidRPr="00E42546" w14:paraId="1750D914" w14:textId="77777777" w:rsidTr="00CD7C93">
        <w:trPr>
          <w:cantSplit/>
        </w:trPr>
        <w:tc>
          <w:tcPr>
            <w:tcW w:w="2942" w:type="dxa"/>
            <w:tcBorders>
              <w:bottom w:val="single" w:sz="4" w:space="0" w:color="auto"/>
            </w:tcBorders>
          </w:tcPr>
          <w:p w14:paraId="1E1E5DED" w14:textId="77777777" w:rsidR="001E4122" w:rsidRPr="00E42546" w:rsidRDefault="001E4122" w:rsidP="00F73EDC">
            <w:pPr>
              <w:rPr>
                <w:rFonts w:cs="Arial"/>
                <w:szCs w:val="24"/>
              </w:rPr>
            </w:pPr>
            <w:r w:rsidRPr="00E42546">
              <w:rPr>
                <w:rFonts w:cs="Arial"/>
                <w:b/>
                <w:szCs w:val="24"/>
              </w:rPr>
              <w:lastRenderedPageBreak/>
              <w:t>Name of Entity Applying</w:t>
            </w:r>
          </w:p>
        </w:tc>
        <w:tc>
          <w:tcPr>
            <w:tcW w:w="6570" w:type="dxa"/>
            <w:tcBorders>
              <w:bottom w:val="single" w:sz="4" w:space="0" w:color="auto"/>
            </w:tcBorders>
          </w:tcPr>
          <w:p w14:paraId="0E060094" w14:textId="77777777" w:rsidR="001E4122" w:rsidRPr="00E42546" w:rsidRDefault="001E4122" w:rsidP="00F73EDC">
            <w:pPr>
              <w:rPr>
                <w:rFonts w:cs="Arial"/>
                <w:szCs w:val="24"/>
              </w:rPr>
            </w:pPr>
            <w:r w:rsidRPr="00E42546">
              <w:rPr>
                <w:rFonts w:cs="Arial"/>
                <w:szCs w:val="24"/>
              </w:rPr>
              <w:t>Please provide the name of the entity applying for the grant.</w:t>
            </w:r>
          </w:p>
        </w:tc>
      </w:tr>
      <w:tr w:rsidR="001E4122" w:rsidRPr="00E42546" w14:paraId="2155EBB6" w14:textId="77777777" w:rsidTr="00CD7C93">
        <w:trPr>
          <w:cantSplit/>
          <w:trHeight w:val="56"/>
        </w:trPr>
        <w:tc>
          <w:tcPr>
            <w:tcW w:w="2942" w:type="dxa"/>
            <w:tcBorders>
              <w:top w:val="single" w:sz="4" w:space="0" w:color="auto"/>
              <w:bottom w:val="single" w:sz="4" w:space="0" w:color="auto"/>
            </w:tcBorders>
          </w:tcPr>
          <w:p w14:paraId="13A4874B" w14:textId="77777777" w:rsidR="001E4122" w:rsidRPr="00E42546" w:rsidRDefault="001E4122" w:rsidP="00F73EDC">
            <w:pPr>
              <w:rPr>
                <w:rFonts w:cs="Arial"/>
                <w:b/>
                <w:szCs w:val="24"/>
              </w:rPr>
            </w:pPr>
            <w:r w:rsidRPr="00E42546">
              <w:rPr>
                <w:rFonts w:cs="Arial"/>
                <w:b/>
                <w:szCs w:val="24"/>
              </w:rPr>
              <w:t>Applicant Address</w:t>
            </w:r>
          </w:p>
        </w:tc>
        <w:tc>
          <w:tcPr>
            <w:tcW w:w="6570" w:type="dxa"/>
            <w:tcBorders>
              <w:top w:val="single" w:sz="4" w:space="0" w:color="auto"/>
              <w:bottom w:val="single" w:sz="4" w:space="0" w:color="auto"/>
            </w:tcBorders>
          </w:tcPr>
          <w:p w14:paraId="29E71679" w14:textId="77777777" w:rsidR="001E4122" w:rsidRPr="00E42546" w:rsidRDefault="0009454A" w:rsidP="00F73EDC">
            <w:pPr>
              <w:rPr>
                <w:rFonts w:cs="Arial"/>
                <w:szCs w:val="24"/>
              </w:rPr>
            </w:pPr>
            <w:r>
              <w:rPr>
                <w:rFonts w:cs="Arial"/>
                <w:szCs w:val="24"/>
              </w:rPr>
              <w:t xml:space="preserve">Please provide the address of the applying entity. </w:t>
            </w:r>
          </w:p>
        </w:tc>
      </w:tr>
      <w:tr w:rsidR="00362CAF" w:rsidRPr="00E42546" w14:paraId="2F1B968A" w14:textId="77777777" w:rsidTr="00CD7C93">
        <w:trPr>
          <w:cantSplit/>
          <w:trHeight w:val="750"/>
        </w:trPr>
        <w:tc>
          <w:tcPr>
            <w:tcW w:w="2942" w:type="dxa"/>
            <w:tcBorders>
              <w:top w:val="single" w:sz="4" w:space="0" w:color="auto"/>
              <w:bottom w:val="single" w:sz="4" w:space="0" w:color="auto"/>
            </w:tcBorders>
          </w:tcPr>
          <w:p w14:paraId="78407117" w14:textId="77777777" w:rsidR="00362CAF" w:rsidRPr="00E42546" w:rsidRDefault="00362CAF" w:rsidP="00F73EDC">
            <w:pPr>
              <w:numPr>
                <w:ilvl w:val="0"/>
                <w:numId w:val="58"/>
              </w:numPr>
              <w:ind w:left="690"/>
              <w:rPr>
                <w:rFonts w:cs="Arial"/>
                <w:b/>
                <w:szCs w:val="24"/>
              </w:rPr>
            </w:pPr>
            <w:r w:rsidRPr="00E42546">
              <w:rPr>
                <w:rFonts w:cs="Arial"/>
                <w:b/>
                <w:szCs w:val="24"/>
              </w:rPr>
              <w:t>Street Address</w:t>
            </w:r>
            <w:r w:rsidRPr="00E42546">
              <w:rPr>
                <w:rFonts w:cs="Arial"/>
                <w:b/>
                <w:szCs w:val="24"/>
              </w:rPr>
              <w:br/>
            </w:r>
            <w:r w:rsidRPr="00E42546">
              <w:rPr>
                <w:rFonts w:cs="Arial"/>
                <w:szCs w:val="24"/>
              </w:rPr>
              <w:t>(Ex: 1430 N Street)</w:t>
            </w:r>
          </w:p>
        </w:tc>
        <w:tc>
          <w:tcPr>
            <w:tcW w:w="6570" w:type="dxa"/>
            <w:tcBorders>
              <w:top w:val="single" w:sz="4" w:space="0" w:color="auto"/>
              <w:bottom w:val="single" w:sz="4" w:space="0" w:color="auto"/>
            </w:tcBorders>
          </w:tcPr>
          <w:p w14:paraId="5B3F869A" w14:textId="77777777" w:rsidR="00362CAF" w:rsidRDefault="00362CAF" w:rsidP="00F73EDC">
            <w:pPr>
              <w:rPr>
                <w:rFonts w:cs="Arial"/>
                <w:szCs w:val="24"/>
              </w:rPr>
            </w:pPr>
            <w:r w:rsidRPr="00E42546">
              <w:rPr>
                <w:rFonts w:cs="Arial"/>
                <w:szCs w:val="24"/>
              </w:rPr>
              <w:t>Please provide the street address of the applying entity.</w:t>
            </w:r>
          </w:p>
        </w:tc>
      </w:tr>
      <w:tr w:rsidR="00362CAF" w:rsidRPr="00E42546" w14:paraId="3F396055" w14:textId="77777777" w:rsidTr="00CD7C93">
        <w:trPr>
          <w:cantSplit/>
          <w:trHeight w:val="56"/>
        </w:trPr>
        <w:tc>
          <w:tcPr>
            <w:tcW w:w="2942" w:type="dxa"/>
            <w:tcBorders>
              <w:top w:val="single" w:sz="4" w:space="0" w:color="auto"/>
              <w:bottom w:val="single" w:sz="4" w:space="0" w:color="auto"/>
            </w:tcBorders>
          </w:tcPr>
          <w:p w14:paraId="506B08BE" w14:textId="77777777" w:rsidR="00362CAF" w:rsidRPr="00E42546" w:rsidRDefault="00362CAF" w:rsidP="00F73EDC">
            <w:pPr>
              <w:numPr>
                <w:ilvl w:val="0"/>
                <w:numId w:val="58"/>
              </w:numPr>
              <w:ind w:left="690"/>
              <w:rPr>
                <w:rFonts w:cs="Arial"/>
                <w:b/>
                <w:szCs w:val="24"/>
              </w:rPr>
            </w:pPr>
            <w:r w:rsidRPr="00E42546">
              <w:rPr>
                <w:rFonts w:cs="Arial"/>
                <w:b/>
                <w:szCs w:val="24"/>
              </w:rPr>
              <w:t>City</w:t>
            </w:r>
          </w:p>
        </w:tc>
        <w:tc>
          <w:tcPr>
            <w:tcW w:w="6570" w:type="dxa"/>
            <w:tcBorders>
              <w:top w:val="single" w:sz="4" w:space="0" w:color="auto"/>
              <w:bottom w:val="single" w:sz="4" w:space="0" w:color="auto"/>
            </w:tcBorders>
          </w:tcPr>
          <w:p w14:paraId="353B4E58" w14:textId="77777777" w:rsidR="00362CAF" w:rsidRPr="00E42546" w:rsidRDefault="00362CAF" w:rsidP="00F73EDC">
            <w:pPr>
              <w:rPr>
                <w:rFonts w:cs="Arial"/>
                <w:szCs w:val="24"/>
              </w:rPr>
            </w:pPr>
            <w:r w:rsidRPr="00E42546">
              <w:rPr>
                <w:rFonts w:cs="Arial"/>
                <w:szCs w:val="24"/>
              </w:rPr>
              <w:t>Please provide the city where the applying entity is located.</w:t>
            </w:r>
          </w:p>
        </w:tc>
      </w:tr>
      <w:tr w:rsidR="0001721E" w:rsidRPr="00E42546" w14:paraId="27D90410" w14:textId="77777777" w:rsidTr="00CD7C93">
        <w:trPr>
          <w:cantSplit/>
          <w:trHeight w:val="78"/>
        </w:trPr>
        <w:tc>
          <w:tcPr>
            <w:tcW w:w="2942" w:type="dxa"/>
            <w:tcBorders>
              <w:top w:val="single" w:sz="4" w:space="0" w:color="auto"/>
              <w:bottom w:val="single" w:sz="4" w:space="0" w:color="auto"/>
            </w:tcBorders>
          </w:tcPr>
          <w:p w14:paraId="173178F8" w14:textId="77777777" w:rsidR="0001721E" w:rsidRPr="00E42546" w:rsidRDefault="0001721E" w:rsidP="00F73EDC">
            <w:pPr>
              <w:numPr>
                <w:ilvl w:val="0"/>
                <w:numId w:val="58"/>
              </w:numPr>
              <w:ind w:left="690"/>
              <w:rPr>
                <w:rFonts w:cs="Arial"/>
                <w:b/>
                <w:szCs w:val="24"/>
              </w:rPr>
            </w:pPr>
            <w:r w:rsidRPr="00E42546">
              <w:rPr>
                <w:rFonts w:cs="Arial"/>
                <w:b/>
                <w:szCs w:val="24"/>
              </w:rPr>
              <w:t>State</w:t>
            </w:r>
            <w:r w:rsidRPr="00E42546">
              <w:rPr>
                <w:rFonts w:cs="Arial"/>
                <w:b/>
                <w:szCs w:val="24"/>
              </w:rPr>
              <w:br/>
            </w:r>
            <w:r w:rsidRPr="00E42546">
              <w:rPr>
                <w:rFonts w:cs="Arial"/>
                <w:szCs w:val="24"/>
              </w:rPr>
              <w:t>(Ex: CA)</w:t>
            </w:r>
          </w:p>
        </w:tc>
        <w:tc>
          <w:tcPr>
            <w:tcW w:w="6570" w:type="dxa"/>
            <w:tcBorders>
              <w:top w:val="single" w:sz="4" w:space="0" w:color="auto"/>
              <w:bottom w:val="single" w:sz="4" w:space="0" w:color="auto"/>
            </w:tcBorders>
          </w:tcPr>
          <w:p w14:paraId="5FFA7EA2" w14:textId="77777777" w:rsidR="0001721E" w:rsidRPr="00E42546" w:rsidRDefault="0001721E" w:rsidP="00F73EDC">
            <w:pPr>
              <w:rPr>
                <w:rFonts w:cs="Arial"/>
                <w:szCs w:val="24"/>
              </w:rPr>
            </w:pPr>
            <w:r w:rsidRPr="00E42546">
              <w:rPr>
                <w:rFonts w:cs="Arial"/>
                <w:szCs w:val="24"/>
              </w:rPr>
              <w:t>Please provide the state where the applying entity is located.</w:t>
            </w:r>
          </w:p>
        </w:tc>
      </w:tr>
      <w:tr w:rsidR="0001721E" w:rsidRPr="00E42546" w14:paraId="0E61D48C" w14:textId="77777777" w:rsidTr="00CD7C93">
        <w:trPr>
          <w:cantSplit/>
          <w:trHeight w:val="56"/>
        </w:trPr>
        <w:tc>
          <w:tcPr>
            <w:tcW w:w="2942" w:type="dxa"/>
            <w:tcBorders>
              <w:top w:val="single" w:sz="4" w:space="0" w:color="auto"/>
            </w:tcBorders>
          </w:tcPr>
          <w:p w14:paraId="4B7DB347" w14:textId="77777777" w:rsidR="0001721E" w:rsidRPr="00E42546" w:rsidRDefault="0001721E" w:rsidP="00F73EDC">
            <w:pPr>
              <w:numPr>
                <w:ilvl w:val="0"/>
                <w:numId w:val="58"/>
              </w:numPr>
              <w:ind w:left="690"/>
              <w:rPr>
                <w:rFonts w:cs="Arial"/>
                <w:b/>
                <w:szCs w:val="24"/>
              </w:rPr>
            </w:pPr>
            <w:r w:rsidRPr="00E42546">
              <w:rPr>
                <w:rFonts w:cs="Arial"/>
                <w:b/>
                <w:szCs w:val="24"/>
              </w:rPr>
              <w:t>Zip Code</w:t>
            </w:r>
            <w:r w:rsidRPr="00E42546">
              <w:rPr>
                <w:rFonts w:cs="Arial"/>
                <w:b/>
                <w:szCs w:val="24"/>
              </w:rPr>
              <w:br/>
            </w:r>
            <w:r w:rsidRPr="00E42546">
              <w:rPr>
                <w:rFonts w:cs="Arial"/>
                <w:szCs w:val="24"/>
              </w:rPr>
              <w:t>(5-digit: 00000)</w:t>
            </w:r>
          </w:p>
        </w:tc>
        <w:tc>
          <w:tcPr>
            <w:tcW w:w="6570" w:type="dxa"/>
            <w:tcBorders>
              <w:top w:val="single" w:sz="4" w:space="0" w:color="auto"/>
            </w:tcBorders>
          </w:tcPr>
          <w:p w14:paraId="30537FFD" w14:textId="77777777" w:rsidR="0001721E" w:rsidRPr="00E42546" w:rsidRDefault="0001721E" w:rsidP="00F73EDC">
            <w:pPr>
              <w:rPr>
                <w:rFonts w:cs="Arial"/>
                <w:szCs w:val="24"/>
              </w:rPr>
            </w:pPr>
            <w:r w:rsidRPr="00E42546">
              <w:rPr>
                <w:rFonts w:cs="Arial"/>
                <w:szCs w:val="24"/>
              </w:rPr>
              <w:t>Please provide the zip code where the applying entity is located.</w:t>
            </w:r>
          </w:p>
        </w:tc>
      </w:tr>
      <w:tr w:rsidR="0001721E" w:rsidRPr="00E42546" w14:paraId="292C9C14" w14:textId="77777777" w:rsidTr="00CD7C93">
        <w:trPr>
          <w:cantSplit/>
          <w:trHeight w:val="519"/>
        </w:trPr>
        <w:tc>
          <w:tcPr>
            <w:tcW w:w="2942" w:type="dxa"/>
            <w:tcBorders>
              <w:bottom w:val="single" w:sz="4" w:space="0" w:color="auto"/>
            </w:tcBorders>
          </w:tcPr>
          <w:p w14:paraId="5A23A4D9" w14:textId="77777777" w:rsidR="0001721E" w:rsidRPr="0001721E" w:rsidRDefault="0001721E" w:rsidP="00F73EDC">
            <w:pPr>
              <w:rPr>
                <w:rFonts w:cs="Arial"/>
                <w:szCs w:val="24"/>
              </w:rPr>
            </w:pPr>
            <w:r w:rsidRPr="00E42546">
              <w:rPr>
                <w:rFonts w:cs="Arial"/>
                <w:b/>
                <w:szCs w:val="24"/>
              </w:rPr>
              <w:t xml:space="preserve">Fiscal Agent Information </w:t>
            </w:r>
            <w:r w:rsidRPr="00E42546">
              <w:rPr>
                <w:rFonts w:cs="Arial"/>
                <w:szCs w:val="24"/>
              </w:rPr>
              <w:t>(optional)</w:t>
            </w:r>
          </w:p>
        </w:tc>
        <w:tc>
          <w:tcPr>
            <w:tcW w:w="6570" w:type="dxa"/>
            <w:tcBorders>
              <w:bottom w:val="single" w:sz="4" w:space="0" w:color="auto"/>
            </w:tcBorders>
          </w:tcPr>
          <w:p w14:paraId="2477F632" w14:textId="77777777" w:rsidR="0001721E" w:rsidRPr="00E42546" w:rsidRDefault="0001721E" w:rsidP="00F73EDC">
            <w:pPr>
              <w:rPr>
                <w:rFonts w:cs="Arial"/>
                <w:szCs w:val="24"/>
              </w:rPr>
            </w:pPr>
            <w:r w:rsidRPr="00E42546">
              <w:rPr>
                <w:rFonts w:cs="Arial"/>
                <w:szCs w:val="24"/>
              </w:rPr>
              <w:t xml:space="preserve">Please list the name of the person who will serve as the Fiscal Agent of the grant if this person is different from the Project Director. This person will be included on communications regarding budget and accounting for the grant. </w:t>
            </w:r>
          </w:p>
        </w:tc>
      </w:tr>
      <w:tr w:rsidR="0001721E" w:rsidRPr="00E42546" w14:paraId="2BEC2B77" w14:textId="77777777" w:rsidTr="00CD7C93">
        <w:trPr>
          <w:cantSplit/>
          <w:trHeight w:val="56"/>
        </w:trPr>
        <w:tc>
          <w:tcPr>
            <w:tcW w:w="2942" w:type="dxa"/>
            <w:tcBorders>
              <w:top w:val="single" w:sz="4" w:space="0" w:color="auto"/>
              <w:bottom w:val="single" w:sz="4" w:space="0" w:color="auto"/>
            </w:tcBorders>
          </w:tcPr>
          <w:p w14:paraId="2F6C82C9" w14:textId="77777777" w:rsidR="0001721E" w:rsidRPr="00E42546" w:rsidRDefault="0001721E" w:rsidP="00F73EDC">
            <w:pPr>
              <w:numPr>
                <w:ilvl w:val="0"/>
                <w:numId w:val="57"/>
              </w:numPr>
              <w:ind w:left="690"/>
              <w:rPr>
                <w:rFonts w:cs="Arial"/>
                <w:b/>
                <w:szCs w:val="24"/>
              </w:rPr>
            </w:pPr>
            <w:r>
              <w:rPr>
                <w:rFonts w:cs="Arial"/>
                <w:szCs w:val="24"/>
              </w:rPr>
              <w:t>First Name</w:t>
            </w:r>
          </w:p>
        </w:tc>
        <w:tc>
          <w:tcPr>
            <w:tcW w:w="6570" w:type="dxa"/>
            <w:tcBorders>
              <w:top w:val="single" w:sz="4" w:space="0" w:color="auto"/>
              <w:bottom w:val="single" w:sz="4" w:space="0" w:color="auto"/>
            </w:tcBorders>
            <w:vAlign w:val="bottom"/>
          </w:tcPr>
          <w:p w14:paraId="70E2127D" w14:textId="77777777" w:rsidR="0001721E" w:rsidRPr="00E42546" w:rsidRDefault="0001721E" w:rsidP="00F73EDC">
            <w:pPr>
              <w:rPr>
                <w:rFonts w:cs="Arial"/>
                <w:szCs w:val="24"/>
              </w:rPr>
            </w:pPr>
            <w:r>
              <w:rPr>
                <w:rFonts w:cs="Arial"/>
                <w:szCs w:val="24"/>
              </w:rPr>
              <w:t>Please provide the first name of the Fiscal Agent.</w:t>
            </w:r>
          </w:p>
        </w:tc>
      </w:tr>
      <w:tr w:rsidR="0001721E" w:rsidRPr="00E42546" w14:paraId="6217BCAE" w14:textId="77777777" w:rsidTr="00CD7C93">
        <w:trPr>
          <w:cantSplit/>
          <w:trHeight w:val="56"/>
        </w:trPr>
        <w:tc>
          <w:tcPr>
            <w:tcW w:w="2942" w:type="dxa"/>
            <w:tcBorders>
              <w:top w:val="single" w:sz="4" w:space="0" w:color="auto"/>
              <w:bottom w:val="single" w:sz="4" w:space="0" w:color="auto"/>
            </w:tcBorders>
            <w:vAlign w:val="bottom"/>
          </w:tcPr>
          <w:p w14:paraId="1E4C36FE" w14:textId="77777777" w:rsidR="0001721E" w:rsidRPr="0001721E" w:rsidRDefault="0001721E" w:rsidP="00F73EDC">
            <w:pPr>
              <w:numPr>
                <w:ilvl w:val="0"/>
                <w:numId w:val="57"/>
              </w:numPr>
              <w:ind w:left="690"/>
              <w:rPr>
                <w:rFonts w:cs="Arial"/>
                <w:b/>
                <w:szCs w:val="24"/>
              </w:rPr>
            </w:pPr>
            <w:r w:rsidRPr="00E42546">
              <w:rPr>
                <w:rFonts w:cs="Arial"/>
                <w:szCs w:val="24"/>
              </w:rPr>
              <w:t>Last Name</w:t>
            </w:r>
          </w:p>
        </w:tc>
        <w:tc>
          <w:tcPr>
            <w:tcW w:w="6570" w:type="dxa"/>
            <w:tcBorders>
              <w:top w:val="single" w:sz="4" w:space="0" w:color="auto"/>
              <w:bottom w:val="single" w:sz="4" w:space="0" w:color="auto"/>
            </w:tcBorders>
            <w:vAlign w:val="bottom"/>
          </w:tcPr>
          <w:p w14:paraId="6CE6820A" w14:textId="77777777" w:rsidR="0001721E" w:rsidRDefault="0001721E" w:rsidP="00F73EDC">
            <w:pPr>
              <w:rPr>
                <w:rFonts w:cs="Arial"/>
                <w:szCs w:val="24"/>
              </w:rPr>
            </w:pPr>
            <w:r>
              <w:rPr>
                <w:rFonts w:cs="Arial"/>
                <w:szCs w:val="24"/>
              </w:rPr>
              <w:t>Please provide the last name of the Fiscal Agent.</w:t>
            </w:r>
          </w:p>
        </w:tc>
      </w:tr>
      <w:tr w:rsidR="0001721E" w:rsidRPr="00E42546" w14:paraId="68CF5E60" w14:textId="77777777" w:rsidTr="00CD7C93">
        <w:trPr>
          <w:cantSplit/>
          <w:trHeight w:val="56"/>
        </w:trPr>
        <w:tc>
          <w:tcPr>
            <w:tcW w:w="2942" w:type="dxa"/>
            <w:tcBorders>
              <w:top w:val="single" w:sz="4" w:space="0" w:color="auto"/>
              <w:bottom w:val="single" w:sz="4" w:space="0" w:color="auto"/>
            </w:tcBorders>
          </w:tcPr>
          <w:p w14:paraId="43AE5393" w14:textId="77777777" w:rsidR="0001721E" w:rsidRPr="00E42546" w:rsidRDefault="0001721E" w:rsidP="00F73EDC">
            <w:pPr>
              <w:numPr>
                <w:ilvl w:val="0"/>
                <w:numId w:val="57"/>
              </w:numPr>
              <w:ind w:left="690"/>
              <w:rPr>
                <w:rFonts w:cs="Arial"/>
                <w:b/>
                <w:szCs w:val="24"/>
              </w:rPr>
            </w:pPr>
            <w:r w:rsidRPr="00E42546">
              <w:rPr>
                <w:rFonts w:cs="Arial"/>
                <w:szCs w:val="24"/>
              </w:rPr>
              <w:t>Title</w:t>
            </w:r>
          </w:p>
        </w:tc>
        <w:tc>
          <w:tcPr>
            <w:tcW w:w="6570" w:type="dxa"/>
            <w:tcBorders>
              <w:top w:val="single" w:sz="4" w:space="0" w:color="auto"/>
              <w:bottom w:val="single" w:sz="4" w:space="0" w:color="auto"/>
            </w:tcBorders>
          </w:tcPr>
          <w:p w14:paraId="11C90B9E" w14:textId="77777777" w:rsidR="0001721E" w:rsidRPr="00E42546" w:rsidRDefault="0001721E" w:rsidP="00F73EDC">
            <w:pPr>
              <w:rPr>
                <w:rFonts w:cs="Arial"/>
                <w:szCs w:val="24"/>
              </w:rPr>
            </w:pPr>
            <w:r w:rsidRPr="00E42546">
              <w:rPr>
                <w:rFonts w:cs="Arial"/>
                <w:szCs w:val="24"/>
              </w:rPr>
              <w:t>Please provide the title of the Fiscal Agent.</w:t>
            </w:r>
          </w:p>
        </w:tc>
      </w:tr>
      <w:tr w:rsidR="00BC1C1F" w:rsidRPr="00E42546" w14:paraId="28CAD6FF" w14:textId="77777777" w:rsidTr="00CD7C93">
        <w:trPr>
          <w:cantSplit/>
          <w:trHeight w:val="615"/>
        </w:trPr>
        <w:tc>
          <w:tcPr>
            <w:tcW w:w="2942" w:type="dxa"/>
            <w:tcBorders>
              <w:top w:val="single" w:sz="4" w:space="0" w:color="auto"/>
              <w:bottom w:val="single" w:sz="4" w:space="0" w:color="auto"/>
            </w:tcBorders>
          </w:tcPr>
          <w:p w14:paraId="766468A1" w14:textId="77777777" w:rsidR="00BC1C1F" w:rsidRPr="00E42546" w:rsidRDefault="00BC1C1F" w:rsidP="00F73EDC">
            <w:pPr>
              <w:numPr>
                <w:ilvl w:val="0"/>
                <w:numId w:val="57"/>
              </w:numPr>
              <w:ind w:left="690"/>
              <w:rPr>
                <w:rFonts w:cs="Arial"/>
                <w:szCs w:val="24"/>
              </w:rPr>
            </w:pPr>
            <w:r w:rsidRPr="00E42546">
              <w:rPr>
                <w:rFonts w:cs="Arial"/>
                <w:szCs w:val="24"/>
              </w:rPr>
              <w:t>Telephone Number</w:t>
            </w:r>
          </w:p>
        </w:tc>
        <w:tc>
          <w:tcPr>
            <w:tcW w:w="6570" w:type="dxa"/>
            <w:tcBorders>
              <w:top w:val="single" w:sz="4" w:space="0" w:color="auto"/>
              <w:bottom w:val="single" w:sz="4" w:space="0" w:color="auto"/>
            </w:tcBorders>
          </w:tcPr>
          <w:p w14:paraId="050EEDF1" w14:textId="77777777" w:rsidR="00BC1C1F" w:rsidRPr="00E42546" w:rsidRDefault="00BC1C1F" w:rsidP="00F73EDC">
            <w:pPr>
              <w:rPr>
                <w:rFonts w:cs="Arial"/>
                <w:szCs w:val="24"/>
              </w:rPr>
            </w:pPr>
            <w:r w:rsidRPr="00E42546">
              <w:rPr>
                <w:rFonts w:cs="Arial"/>
                <w:szCs w:val="24"/>
              </w:rPr>
              <w:t>Please provide the Fiscal Agent’s telephone number.</w:t>
            </w:r>
          </w:p>
        </w:tc>
      </w:tr>
      <w:tr w:rsidR="00BC1C1F" w:rsidRPr="00E42546" w14:paraId="1B06B23D" w14:textId="77777777" w:rsidTr="00CD7C93">
        <w:trPr>
          <w:cantSplit/>
          <w:trHeight w:val="56"/>
        </w:trPr>
        <w:tc>
          <w:tcPr>
            <w:tcW w:w="2942" w:type="dxa"/>
            <w:tcBorders>
              <w:top w:val="single" w:sz="4" w:space="0" w:color="auto"/>
              <w:bottom w:val="single" w:sz="4" w:space="0" w:color="auto"/>
            </w:tcBorders>
          </w:tcPr>
          <w:p w14:paraId="08A6C111" w14:textId="77777777" w:rsidR="00BC1C1F" w:rsidRPr="00E42546" w:rsidRDefault="00BC1C1F" w:rsidP="00F73EDC">
            <w:pPr>
              <w:numPr>
                <w:ilvl w:val="0"/>
                <w:numId w:val="57"/>
              </w:numPr>
              <w:ind w:left="690"/>
              <w:rPr>
                <w:rFonts w:cs="Arial"/>
                <w:szCs w:val="24"/>
              </w:rPr>
            </w:pPr>
            <w:r w:rsidRPr="00E42546">
              <w:rPr>
                <w:rFonts w:cs="Arial"/>
                <w:szCs w:val="24"/>
              </w:rPr>
              <w:t>Telephone Extension</w:t>
            </w:r>
          </w:p>
        </w:tc>
        <w:tc>
          <w:tcPr>
            <w:tcW w:w="6570" w:type="dxa"/>
            <w:tcBorders>
              <w:top w:val="single" w:sz="4" w:space="0" w:color="auto"/>
              <w:bottom w:val="single" w:sz="4" w:space="0" w:color="auto"/>
            </w:tcBorders>
          </w:tcPr>
          <w:p w14:paraId="00496725" w14:textId="77777777" w:rsidR="00BC1C1F" w:rsidRPr="00E42546" w:rsidRDefault="00BC1C1F" w:rsidP="00F73EDC">
            <w:pPr>
              <w:rPr>
                <w:rFonts w:cs="Arial"/>
                <w:szCs w:val="24"/>
              </w:rPr>
            </w:pPr>
            <w:r w:rsidRPr="00E42546">
              <w:rPr>
                <w:rFonts w:cs="Arial"/>
                <w:szCs w:val="24"/>
              </w:rPr>
              <w:t>Please provide the Fiscal Agent’s telephone extension number, if needed.</w:t>
            </w:r>
          </w:p>
        </w:tc>
      </w:tr>
      <w:tr w:rsidR="00BC1C1F" w:rsidRPr="00E42546" w14:paraId="12FDD2DF" w14:textId="77777777" w:rsidTr="00CD7C93">
        <w:trPr>
          <w:cantSplit/>
          <w:trHeight w:val="56"/>
        </w:trPr>
        <w:tc>
          <w:tcPr>
            <w:tcW w:w="2942" w:type="dxa"/>
            <w:tcBorders>
              <w:top w:val="single" w:sz="4" w:space="0" w:color="auto"/>
              <w:bottom w:val="single" w:sz="4" w:space="0" w:color="auto"/>
            </w:tcBorders>
          </w:tcPr>
          <w:p w14:paraId="6AF07FB0" w14:textId="77777777" w:rsidR="00BC1C1F" w:rsidRPr="00E42546" w:rsidRDefault="00BC1C1F" w:rsidP="00F73EDC">
            <w:pPr>
              <w:numPr>
                <w:ilvl w:val="0"/>
                <w:numId w:val="57"/>
              </w:numPr>
              <w:ind w:left="690"/>
              <w:rPr>
                <w:rFonts w:cs="Arial"/>
                <w:szCs w:val="24"/>
              </w:rPr>
            </w:pPr>
            <w:r w:rsidRPr="00E42546">
              <w:rPr>
                <w:rFonts w:cs="Arial"/>
                <w:szCs w:val="24"/>
              </w:rPr>
              <w:t>Email Address</w:t>
            </w:r>
          </w:p>
        </w:tc>
        <w:tc>
          <w:tcPr>
            <w:tcW w:w="6570" w:type="dxa"/>
            <w:tcBorders>
              <w:top w:val="single" w:sz="4" w:space="0" w:color="auto"/>
              <w:bottom w:val="single" w:sz="4" w:space="0" w:color="auto"/>
            </w:tcBorders>
          </w:tcPr>
          <w:p w14:paraId="275F6DA3" w14:textId="77777777" w:rsidR="00BC1C1F" w:rsidRPr="00E42546" w:rsidRDefault="00BC1C1F" w:rsidP="00F73EDC">
            <w:pPr>
              <w:rPr>
                <w:rFonts w:cs="Arial"/>
                <w:szCs w:val="24"/>
              </w:rPr>
            </w:pPr>
            <w:r w:rsidRPr="00E42546">
              <w:rPr>
                <w:rFonts w:cs="Arial"/>
                <w:szCs w:val="24"/>
              </w:rPr>
              <w:t>Please provide the Fiscal Agent’s email address.</w:t>
            </w:r>
          </w:p>
        </w:tc>
      </w:tr>
      <w:tr w:rsidR="001E4122" w:rsidRPr="00E42546" w14:paraId="3CC099C7" w14:textId="77777777" w:rsidTr="00CD7C93">
        <w:trPr>
          <w:cantSplit/>
        </w:trPr>
        <w:tc>
          <w:tcPr>
            <w:tcW w:w="2942" w:type="dxa"/>
            <w:tcBorders>
              <w:top w:val="single" w:sz="4" w:space="0" w:color="auto"/>
            </w:tcBorders>
          </w:tcPr>
          <w:p w14:paraId="2E8F6185" w14:textId="77777777" w:rsidR="001E4122" w:rsidRPr="00E42546" w:rsidRDefault="001E4122" w:rsidP="00F73EDC">
            <w:pPr>
              <w:rPr>
                <w:rFonts w:cs="Arial"/>
                <w:b/>
                <w:szCs w:val="24"/>
              </w:rPr>
            </w:pPr>
            <w:r w:rsidRPr="00E42546">
              <w:rPr>
                <w:rFonts w:cs="Arial"/>
                <w:b/>
                <w:szCs w:val="24"/>
              </w:rPr>
              <w:t>Geographic Lead Regions</w:t>
            </w:r>
          </w:p>
        </w:tc>
        <w:tc>
          <w:tcPr>
            <w:tcW w:w="6570" w:type="dxa"/>
            <w:tcBorders>
              <w:top w:val="single" w:sz="4" w:space="0" w:color="auto"/>
            </w:tcBorders>
          </w:tcPr>
          <w:p w14:paraId="4D9D011C" w14:textId="77777777" w:rsidR="001E4122" w:rsidRPr="00E42546" w:rsidRDefault="001E4122" w:rsidP="00F73EDC">
            <w:pPr>
              <w:rPr>
                <w:rFonts w:cs="Arial"/>
                <w:szCs w:val="24"/>
              </w:rPr>
            </w:pPr>
            <w:r w:rsidRPr="00E42546">
              <w:rPr>
                <w:rFonts w:cs="Arial"/>
                <w:szCs w:val="24"/>
              </w:rPr>
              <w:t xml:space="preserve">Please select the Geographic Lead Regions your application will cover. To see which counties the Geographic Lead Regions cover, please see the Geographic Lead Agencies web page at </w:t>
            </w:r>
            <w:hyperlink r:id="rId42" w:tooltip="Geographic Lead Agencies web page " w:history="1">
              <w:r w:rsidRPr="00E42546">
                <w:rPr>
                  <w:rStyle w:val="Hyperlink"/>
                  <w:rFonts w:cs="Arial"/>
                  <w:szCs w:val="24"/>
                </w:rPr>
                <w:t>https://www.cde.ca.gov/sp/sw/t1/crss.asp</w:t>
              </w:r>
            </w:hyperlink>
            <w:r w:rsidRPr="00E42546">
              <w:rPr>
                <w:rFonts w:cs="Arial"/>
                <w:szCs w:val="24"/>
              </w:rPr>
              <w:t>.</w:t>
            </w:r>
          </w:p>
          <w:p w14:paraId="1B406830" w14:textId="77777777" w:rsidR="001E4122" w:rsidRPr="00E42546" w:rsidRDefault="001E4122" w:rsidP="00F73EDC">
            <w:pPr>
              <w:numPr>
                <w:ilvl w:val="0"/>
                <w:numId w:val="48"/>
              </w:numPr>
              <w:ind w:left="634"/>
              <w:rPr>
                <w:rFonts w:cs="Arial"/>
                <w:szCs w:val="24"/>
              </w:rPr>
            </w:pPr>
            <w:r w:rsidRPr="00E42546">
              <w:rPr>
                <w:rFonts w:cs="Arial"/>
                <w:szCs w:val="24"/>
              </w:rPr>
              <w:t>Alameda County Office of Education (COE)</w:t>
            </w:r>
          </w:p>
          <w:p w14:paraId="10E9CB30" w14:textId="77777777" w:rsidR="001E4122" w:rsidRPr="00E42546" w:rsidRDefault="001E4122" w:rsidP="00F73EDC">
            <w:pPr>
              <w:numPr>
                <w:ilvl w:val="0"/>
                <w:numId w:val="48"/>
              </w:numPr>
              <w:ind w:left="634"/>
              <w:rPr>
                <w:rFonts w:cs="Arial"/>
                <w:szCs w:val="24"/>
              </w:rPr>
            </w:pPr>
            <w:r w:rsidRPr="00E42546">
              <w:rPr>
                <w:rFonts w:cs="Arial"/>
                <w:szCs w:val="24"/>
              </w:rPr>
              <w:t>Kern County Superintendent of Schools</w:t>
            </w:r>
          </w:p>
          <w:p w14:paraId="7424AA6E" w14:textId="77777777" w:rsidR="001E4122" w:rsidRPr="00E42546" w:rsidRDefault="001E4122" w:rsidP="00F73EDC">
            <w:pPr>
              <w:numPr>
                <w:ilvl w:val="0"/>
                <w:numId w:val="48"/>
              </w:numPr>
              <w:ind w:left="634"/>
              <w:rPr>
                <w:rFonts w:cs="Arial"/>
                <w:szCs w:val="24"/>
              </w:rPr>
            </w:pPr>
            <w:r w:rsidRPr="00E42546">
              <w:rPr>
                <w:rFonts w:cs="Arial"/>
                <w:szCs w:val="24"/>
              </w:rPr>
              <w:t>Placer and Sacrament COEs</w:t>
            </w:r>
          </w:p>
          <w:p w14:paraId="3DAB2E6E" w14:textId="77777777" w:rsidR="001E4122" w:rsidRPr="00E42546" w:rsidRDefault="001E4122" w:rsidP="00F73EDC">
            <w:pPr>
              <w:numPr>
                <w:ilvl w:val="0"/>
                <w:numId w:val="48"/>
              </w:numPr>
              <w:ind w:left="634"/>
              <w:rPr>
                <w:rFonts w:cs="Arial"/>
                <w:szCs w:val="24"/>
              </w:rPr>
            </w:pPr>
            <w:r w:rsidRPr="00E42546">
              <w:rPr>
                <w:rFonts w:cs="Arial"/>
                <w:szCs w:val="24"/>
              </w:rPr>
              <w:t>Riverside and San Diego COEs</w:t>
            </w:r>
          </w:p>
          <w:p w14:paraId="6B20FE29" w14:textId="77777777" w:rsidR="001E4122" w:rsidRPr="00E42546" w:rsidRDefault="001E4122" w:rsidP="00F73EDC">
            <w:pPr>
              <w:numPr>
                <w:ilvl w:val="0"/>
                <w:numId w:val="48"/>
              </w:numPr>
              <w:ind w:left="634"/>
              <w:rPr>
                <w:rFonts w:cs="Arial"/>
                <w:szCs w:val="24"/>
              </w:rPr>
            </w:pPr>
            <w:r w:rsidRPr="00E42546">
              <w:rPr>
                <w:rFonts w:cs="Arial"/>
                <w:szCs w:val="24"/>
              </w:rPr>
              <w:t>Shasta COE</w:t>
            </w:r>
          </w:p>
          <w:p w14:paraId="6BC360AE" w14:textId="77777777" w:rsidR="001E4122" w:rsidRPr="00E42546" w:rsidRDefault="001E4122" w:rsidP="00F73EDC">
            <w:pPr>
              <w:numPr>
                <w:ilvl w:val="0"/>
                <w:numId w:val="48"/>
              </w:numPr>
              <w:ind w:left="634"/>
              <w:rPr>
                <w:rFonts w:cs="Arial"/>
                <w:szCs w:val="24"/>
              </w:rPr>
            </w:pPr>
            <w:r w:rsidRPr="00E42546">
              <w:rPr>
                <w:rFonts w:cs="Arial"/>
                <w:szCs w:val="24"/>
              </w:rPr>
              <w:t>Sonoma COE</w:t>
            </w:r>
          </w:p>
          <w:p w14:paraId="4160E1BB" w14:textId="77777777" w:rsidR="001E4122" w:rsidRPr="00E42546" w:rsidRDefault="001E4122" w:rsidP="00F73EDC">
            <w:pPr>
              <w:numPr>
                <w:ilvl w:val="0"/>
                <w:numId w:val="48"/>
              </w:numPr>
              <w:ind w:left="628"/>
              <w:rPr>
                <w:rFonts w:cs="Arial"/>
                <w:szCs w:val="24"/>
              </w:rPr>
            </w:pPr>
            <w:r w:rsidRPr="00E42546">
              <w:rPr>
                <w:rFonts w:cs="Arial"/>
                <w:szCs w:val="24"/>
              </w:rPr>
              <w:t>Tulare COE</w:t>
            </w:r>
          </w:p>
        </w:tc>
      </w:tr>
    </w:tbl>
    <w:p w14:paraId="43D82EC6" w14:textId="77777777" w:rsidR="00BC1C1F" w:rsidRDefault="00BC1C1F" w:rsidP="0009454A">
      <w:pPr>
        <w:rPr>
          <w:rFonts w:eastAsiaTheme="majorEastAsia"/>
        </w:rPr>
        <w:sectPr w:rsidR="00BC1C1F" w:rsidSect="000A640B">
          <w:footerReference w:type="default" r:id="rId43"/>
          <w:endnotePr>
            <w:numFmt w:val="decimal"/>
          </w:endnotePr>
          <w:pgSz w:w="12240" w:h="15840" w:code="1"/>
          <w:pgMar w:top="1440" w:right="1440" w:bottom="1440" w:left="1440" w:header="720" w:footer="720" w:gutter="0"/>
          <w:cols w:space="720"/>
          <w:noEndnote/>
          <w:docGrid w:linePitch="326"/>
        </w:sectPr>
      </w:pPr>
    </w:p>
    <w:p w14:paraId="578746B5" w14:textId="77777777" w:rsidR="001E4122" w:rsidRPr="00E42546" w:rsidRDefault="001E4122" w:rsidP="0009454A">
      <w:pPr>
        <w:pStyle w:val="Heading3"/>
        <w:numPr>
          <w:ilvl w:val="0"/>
          <w:numId w:val="0"/>
        </w:numPr>
        <w:rPr>
          <w:rFonts w:eastAsiaTheme="majorEastAsia"/>
        </w:rPr>
      </w:pPr>
      <w:bookmarkStart w:id="107" w:name="_Toc30069856"/>
      <w:r w:rsidRPr="00E42546">
        <w:rPr>
          <w:rFonts w:eastAsiaTheme="majorEastAsia"/>
        </w:rPr>
        <w:lastRenderedPageBreak/>
        <w:t>21</w:t>
      </w:r>
      <w:r w:rsidRPr="00E42546">
        <w:rPr>
          <w:rFonts w:eastAsiaTheme="majorEastAsia"/>
          <w:vertAlign w:val="superscript"/>
        </w:rPr>
        <w:t>st</w:t>
      </w:r>
      <w:r w:rsidRPr="00E42546">
        <w:rPr>
          <w:rFonts w:eastAsiaTheme="majorEastAsia"/>
        </w:rPr>
        <w:t xml:space="preserve"> Century California School Leadership Academy Regional Academy Narrative</w:t>
      </w:r>
      <w:bookmarkEnd w:id="107"/>
    </w:p>
    <w:tbl>
      <w:tblPr>
        <w:tblStyle w:val="GridTable4"/>
        <w:tblW w:w="9512" w:type="dxa"/>
        <w:tblInd w:w="0"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21CSLA Regional Academy Narrative."/>
      </w:tblPr>
      <w:tblGrid>
        <w:gridCol w:w="2942"/>
        <w:gridCol w:w="6570"/>
      </w:tblGrid>
      <w:tr w:rsidR="00CD7C93" w:rsidRPr="00CD7C93" w14:paraId="13680C21" w14:textId="77777777" w:rsidTr="00CD7C93">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0735A" w14:textId="77777777" w:rsidR="001E4122" w:rsidRPr="00CD7C93" w:rsidRDefault="001E4122" w:rsidP="00547539">
            <w:pPr>
              <w:jc w:val="center"/>
              <w:rPr>
                <w:rFonts w:cs="Arial"/>
                <w:b w:val="0"/>
                <w:color w:val="000000" w:themeColor="text1"/>
                <w:szCs w:val="24"/>
              </w:rPr>
            </w:pPr>
            <w:r w:rsidRPr="00CD7C93">
              <w:rPr>
                <w:rFonts w:cs="Arial"/>
                <w:color w:val="000000" w:themeColor="text1"/>
                <w:szCs w:val="24"/>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64F96" w14:textId="77777777" w:rsidR="001E4122" w:rsidRPr="00CD7C93" w:rsidRDefault="001E4122" w:rsidP="00547539">
            <w:pPr>
              <w:jc w:val="center"/>
              <w:rPr>
                <w:rFonts w:cs="Arial"/>
                <w:b w:val="0"/>
                <w:color w:val="000000" w:themeColor="text1"/>
                <w:szCs w:val="24"/>
              </w:rPr>
            </w:pPr>
            <w:r w:rsidRPr="00CD7C93">
              <w:rPr>
                <w:rFonts w:cs="Arial"/>
                <w:color w:val="000000" w:themeColor="text1"/>
                <w:szCs w:val="24"/>
              </w:rPr>
              <w:t>Instructions</w:t>
            </w:r>
          </w:p>
        </w:tc>
      </w:tr>
      <w:tr w:rsidR="001E4122" w:rsidRPr="00E42546" w14:paraId="5712D53C" w14:textId="77777777" w:rsidTr="00CD7C93">
        <w:trPr>
          <w:cantSplit/>
        </w:trPr>
        <w:tc>
          <w:tcPr>
            <w:tcW w:w="2942" w:type="dxa"/>
            <w:tcBorders>
              <w:top w:val="single" w:sz="4" w:space="0" w:color="auto"/>
            </w:tcBorders>
          </w:tcPr>
          <w:p w14:paraId="19A61147" w14:textId="77777777" w:rsidR="001E4122" w:rsidRPr="00E42546" w:rsidRDefault="001E4122" w:rsidP="00547539">
            <w:pPr>
              <w:rPr>
                <w:rFonts w:cs="Arial"/>
                <w:szCs w:val="24"/>
              </w:rPr>
            </w:pPr>
            <w:r w:rsidRPr="00E42546">
              <w:rPr>
                <w:rFonts w:cs="Arial"/>
                <w:b/>
                <w:szCs w:val="24"/>
              </w:rPr>
              <w:t>Application Partners</w:t>
            </w:r>
            <w:r w:rsidRPr="00E42546">
              <w:rPr>
                <w:rFonts w:cs="Arial"/>
                <w:b/>
                <w:szCs w:val="24"/>
              </w:rPr>
              <w:br/>
            </w:r>
            <w:r w:rsidRPr="00E42546">
              <w:rPr>
                <w:rFonts w:cs="Arial"/>
                <w:szCs w:val="24"/>
              </w:rPr>
              <w:t>(optional; 1,000 character limit)</w:t>
            </w:r>
          </w:p>
        </w:tc>
        <w:tc>
          <w:tcPr>
            <w:tcW w:w="6570" w:type="dxa"/>
            <w:tcBorders>
              <w:top w:val="single" w:sz="4" w:space="0" w:color="auto"/>
            </w:tcBorders>
          </w:tcPr>
          <w:p w14:paraId="12F1889E" w14:textId="77777777" w:rsidR="001E4122" w:rsidRPr="00E42546" w:rsidRDefault="001E4122" w:rsidP="00547539">
            <w:pPr>
              <w:rPr>
                <w:rFonts w:cs="Arial"/>
                <w:szCs w:val="24"/>
              </w:rPr>
            </w:pPr>
            <w:r w:rsidRPr="00E42546">
              <w:rPr>
                <w:rFonts w:cs="Arial"/>
                <w:szCs w:val="24"/>
              </w:rPr>
              <w:t xml:space="preserve">Please list all LEAs, IHEs, and nonprofit educational service provider partners. </w:t>
            </w:r>
          </w:p>
        </w:tc>
      </w:tr>
      <w:tr w:rsidR="001E4122" w:rsidRPr="00E42546" w14:paraId="341835F1" w14:textId="77777777" w:rsidTr="00CD7C93">
        <w:trPr>
          <w:cantSplit/>
        </w:trPr>
        <w:tc>
          <w:tcPr>
            <w:tcW w:w="2942" w:type="dxa"/>
          </w:tcPr>
          <w:p w14:paraId="088B55B6" w14:textId="77777777" w:rsidR="001E4122" w:rsidRPr="00E42546" w:rsidRDefault="001E4122" w:rsidP="00547539">
            <w:pPr>
              <w:rPr>
                <w:rFonts w:cs="Arial"/>
                <w:szCs w:val="24"/>
              </w:rPr>
            </w:pPr>
            <w:r w:rsidRPr="00E42546">
              <w:rPr>
                <w:rFonts w:cs="Arial"/>
                <w:b/>
                <w:szCs w:val="24"/>
              </w:rPr>
              <w:t>Part 1: Capacity</w:t>
            </w:r>
            <w:r w:rsidRPr="00E42546">
              <w:rPr>
                <w:rFonts w:cs="Arial"/>
                <w:b/>
                <w:szCs w:val="24"/>
              </w:rPr>
              <w:br/>
            </w:r>
            <w:r w:rsidRPr="00E42546">
              <w:rPr>
                <w:rFonts w:cs="Arial"/>
                <w:szCs w:val="24"/>
              </w:rPr>
              <w:t>(7,000 character limit)</w:t>
            </w:r>
          </w:p>
        </w:tc>
        <w:tc>
          <w:tcPr>
            <w:tcW w:w="6570" w:type="dxa"/>
          </w:tcPr>
          <w:p w14:paraId="6463E4B5" w14:textId="77777777" w:rsidR="001E4122" w:rsidRPr="00E42546" w:rsidRDefault="001E4122" w:rsidP="00483E4C">
            <w:pPr>
              <w:spacing w:after="240"/>
              <w:rPr>
                <w:rFonts w:eastAsia="Times New Roman" w:cs="Arial"/>
                <w:szCs w:val="24"/>
              </w:rPr>
            </w:pPr>
            <w:r w:rsidRPr="00E42546">
              <w:rPr>
                <w:rFonts w:eastAsia="Times New Roman" w:cs="Arial"/>
                <w:szCs w:val="24"/>
              </w:rPr>
              <w:t>Describe the applicant’s ability to support the generation and implementation of supports for school leaders and build regional capacity by responding to the following:</w:t>
            </w:r>
          </w:p>
          <w:p w14:paraId="6749D96E" w14:textId="77777777" w:rsidR="001E4122" w:rsidRPr="00E42546" w:rsidRDefault="001E4122" w:rsidP="00923643">
            <w:pPr>
              <w:numPr>
                <w:ilvl w:val="0"/>
                <w:numId w:val="73"/>
              </w:numPr>
              <w:spacing w:after="240"/>
              <w:ind w:left="631"/>
              <w:rPr>
                <w:rFonts w:eastAsia="Times New Roman" w:cs="Arial"/>
                <w:szCs w:val="24"/>
              </w:rPr>
            </w:pPr>
            <w:r w:rsidRPr="00E42546">
              <w:rPr>
                <w:rFonts w:eastAsia="Times New Roman" w:cs="Arial"/>
                <w:szCs w:val="24"/>
              </w:rPr>
              <w:t xml:space="preserve">Demonstrate capacity and expertise to provide coaching, mentoring, and support to provide assistance to teams of central office leaders, principals and other school leaders, including teacher leaders, involved in school improvement efforts to improve student achievement. </w:t>
            </w:r>
          </w:p>
          <w:p w14:paraId="17273D76" w14:textId="77777777" w:rsidR="001E4122" w:rsidRDefault="001E4122" w:rsidP="00BC1C1F">
            <w:pPr>
              <w:spacing w:after="240"/>
              <w:ind w:left="628" w:hanging="360"/>
              <w:rPr>
                <w:rFonts w:eastAsia="Times New Roman" w:cs="Arial"/>
                <w:szCs w:val="24"/>
              </w:rPr>
            </w:pPr>
            <w:r w:rsidRPr="00E42546">
              <w:rPr>
                <w:rFonts w:eastAsia="Times New Roman" w:cs="Arial"/>
                <w:szCs w:val="24"/>
              </w:rPr>
              <w:t>B.</w:t>
            </w:r>
            <w:r w:rsidRPr="00E42546">
              <w:rPr>
                <w:rFonts w:eastAsia="Times New Roman" w:cs="Arial"/>
                <w:szCs w:val="24"/>
              </w:rPr>
              <w:tab/>
              <w:t xml:space="preserve">Gather and use participant data to evaluate, inform, and revise the coaching, mentoring, and services provided. </w:t>
            </w:r>
          </w:p>
          <w:p w14:paraId="576D8BF1" w14:textId="77777777" w:rsidR="001E4122" w:rsidRDefault="001E4122" w:rsidP="00BC1C1F">
            <w:pPr>
              <w:spacing w:after="240"/>
              <w:ind w:left="628" w:hanging="360"/>
              <w:rPr>
                <w:rFonts w:eastAsia="Times New Roman" w:cs="Arial"/>
                <w:szCs w:val="24"/>
              </w:rPr>
            </w:pPr>
            <w:r w:rsidRPr="00E42546">
              <w:rPr>
                <w:rFonts w:eastAsia="Times New Roman" w:cs="Arial"/>
                <w:szCs w:val="24"/>
              </w:rPr>
              <w:t>C.</w:t>
            </w:r>
            <w:r w:rsidRPr="00E42546">
              <w:rPr>
                <w:rFonts w:eastAsia="Times New Roman" w:cs="Arial"/>
                <w:szCs w:val="24"/>
              </w:rPr>
              <w:tab/>
              <w:t xml:space="preserve">Accommodate the learner participant cohorts by scheduling meeting days, times, and locations according to their needs. </w:t>
            </w:r>
          </w:p>
          <w:p w14:paraId="209E7F9C" w14:textId="77777777" w:rsidR="001E4122" w:rsidRPr="00E42546" w:rsidRDefault="001E4122" w:rsidP="00923643">
            <w:pPr>
              <w:numPr>
                <w:ilvl w:val="1"/>
                <w:numId w:val="74"/>
              </w:numPr>
              <w:spacing w:after="240"/>
              <w:ind w:left="631"/>
              <w:rPr>
                <w:rFonts w:eastAsia="Times New Roman" w:cs="Arial"/>
                <w:szCs w:val="24"/>
              </w:rPr>
            </w:pPr>
            <w:r w:rsidRPr="00E42546">
              <w:rPr>
                <w:rFonts w:eastAsia="Times New Roman" w:cs="Arial"/>
                <w:szCs w:val="24"/>
              </w:rPr>
              <w:t xml:space="preserve">Provide networking opportunities for school leaders throughout </w:t>
            </w:r>
            <w:r w:rsidR="004F1E19">
              <w:rPr>
                <w:rFonts w:eastAsia="Times New Roman" w:cs="Arial"/>
                <w:szCs w:val="24"/>
              </w:rPr>
              <w:t>the region to share problems of</w:t>
            </w:r>
            <w:r w:rsidRPr="00E42546">
              <w:rPr>
                <w:rFonts w:eastAsia="Times New Roman" w:cs="Arial"/>
                <w:szCs w:val="24"/>
              </w:rPr>
              <w:t xml:space="preserve"> practice and gain feedback from colleagues, mentors, coaches, and experts. This will include traveling to provide coaching and mentoring where the participant learner teams are located.</w:t>
            </w:r>
          </w:p>
          <w:p w14:paraId="7B923C17" w14:textId="77777777" w:rsidR="001E4122" w:rsidRPr="00E42546" w:rsidRDefault="001E4122" w:rsidP="00923643">
            <w:pPr>
              <w:widowControl w:val="0"/>
              <w:numPr>
                <w:ilvl w:val="1"/>
                <w:numId w:val="74"/>
              </w:numPr>
              <w:autoSpaceDE w:val="0"/>
              <w:autoSpaceDN w:val="0"/>
              <w:adjustRightInd w:val="0"/>
              <w:spacing w:after="240"/>
              <w:ind w:left="628"/>
              <w:rPr>
                <w:rFonts w:eastAsia="Times New Roman" w:cs="Arial"/>
                <w:szCs w:val="24"/>
              </w:rPr>
            </w:pPr>
            <w:r w:rsidRPr="00E42546">
              <w:rPr>
                <w:rFonts w:eastAsia="Times New Roman" w:cs="Arial"/>
                <w:szCs w:val="24"/>
              </w:rPr>
              <w:t>Participate as a collaborative partner in the development, evaluation, and revision of the 21CSLA Program and overall Statewide SOS.</w:t>
            </w:r>
          </w:p>
        </w:tc>
      </w:tr>
      <w:tr w:rsidR="001E4122" w:rsidRPr="00E42546" w14:paraId="066E8C28" w14:textId="77777777" w:rsidTr="00CD7C93">
        <w:trPr>
          <w:cantSplit/>
        </w:trPr>
        <w:tc>
          <w:tcPr>
            <w:tcW w:w="2942" w:type="dxa"/>
          </w:tcPr>
          <w:p w14:paraId="1FDA347F" w14:textId="77777777" w:rsidR="001E4122" w:rsidRPr="00E42546" w:rsidRDefault="001E4122" w:rsidP="00547539">
            <w:pPr>
              <w:rPr>
                <w:rFonts w:cs="Arial"/>
                <w:szCs w:val="24"/>
              </w:rPr>
            </w:pPr>
            <w:r w:rsidRPr="00E42546">
              <w:rPr>
                <w:rFonts w:cs="Arial"/>
                <w:b/>
                <w:szCs w:val="24"/>
              </w:rPr>
              <w:lastRenderedPageBreak/>
              <w:t>Part 2: Program Facilitation</w:t>
            </w:r>
            <w:r w:rsidRPr="00E42546">
              <w:rPr>
                <w:rFonts w:cs="Arial"/>
                <w:b/>
                <w:szCs w:val="24"/>
              </w:rPr>
              <w:br/>
            </w:r>
            <w:r w:rsidRPr="00E42546">
              <w:rPr>
                <w:rFonts w:cs="Arial"/>
                <w:szCs w:val="24"/>
              </w:rPr>
              <w:t>(7,000 character limit)</w:t>
            </w:r>
          </w:p>
        </w:tc>
        <w:tc>
          <w:tcPr>
            <w:tcW w:w="6570" w:type="dxa"/>
          </w:tcPr>
          <w:p w14:paraId="111CACBA" w14:textId="77777777" w:rsidR="001E4122" w:rsidRDefault="001E4122" w:rsidP="00D5672C">
            <w:pPr>
              <w:rPr>
                <w:rFonts w:cs="Arial"/>
                <w:iCs/>
                <w:szCs w:val="24"/>
              </w:rPr>
            </w:pPr>
            <w:r w:rsidRPr="00E42546">
              <w:rPr>
                <w:rFonts w:cs="Arial"/>
                <w:iCs/>
                <w:szCs w:val="24"/>
              </w:rPr>
              <w:t xml:space="preserve">Describe </w:t>
            </w:r>
            <w:r w:rsidR="00D5672C">
              <w:rPr>
                <w:rFonts w:cs="Arial"/>
                <w:iCs/>
                <w:szCs w:val="24"/>
              </w:rPr>
              <w:t>planned</w:t>
            </w:r>
            <w:r w:rsidRPr="00E42546">
              <w:rPr>
                <w:rFonts w:cs="Arial"/>
                <w:iCs/>
                <w:szCs w:val="24"/>
              </w:rPr>
              <w:t xml:space="preserve"> facilitation efforts to ensure that educational administrators are served throughout the region or beyond.</w:t>
            </w:r>
          </w:p>
          <w:p w14:paraId="141B2514" w14:textId="77777777" w:rsidR="00352B9D" w:rsidRPr="00D5672C" w:rsidRDefault="00352B9D" w:rsidP="00D5672C">
            <w:pPr>
              <w:rPr>
                <w:rFonts w:cs="Arial"/>
                <w:szCs w:val="24"/>
              </w:rPr>
            </w:pPr>
          </w:p>
          <w:p w14:paraId="706A2B02" w14:textId="77777777" w:rsidR="001E4122" w:rsidRPr="00E42546" w:rsidRDefault="001E4122" w:rsidP="00923643">
            <w:pPr>
              <w:numPr>
                <w:ilvl w:val="0"/>
                <w:numId w:val="60"/>
              </w:numPr>
              <w:autoSpaceDE w:val="0"/>
              <w:autoSpaceDN w:val="0"/>
              <w:adjustRightInd w:val="0"/>
              <w:spacing w:after="240"/>
              <w:ind w:left="628"/>
              <w:rPr>
                <w:rFonts w:cs="Arial"/>
                <w:bCs/>
                <w:szCs w:val="24"/>
              </w:rPr>
            </w:pPr>
            <w:r w:rsidRPr="00E42546">
              <w:rPr>
                <w:rFonts w:cs="Arial"/>
                <w:bCs/>
                <w:szCs w:val="24"/>
              </w:rPr>
              <w:t>Identify the use of the CPSEL and QPLS in providing supports to educational leaders.</w:t>
            </w:r>
          </w:p>
          <w:p w14:paraId="3400D527" w14:textId="77777777" w:rsidR="001E4122" w:rsidRPr="00E42546" w:rsidRDefault="001E4122" w:rsidP="00923643">
            <w:pPr>
              <w:widowControl w:val="0"/>
              <w:numPr>
                <w:ilvl w:val="0"/>
                <w:numId w:val="60"/>
              </w:numPr>
              <w:spacing w:after="240"/>
              <w:ind w:left="628"/>
              <w:rPr>
                <w:rFonts w:cs="Arial"/>
                <w:color w:val="000000"/>
              </w:rPr>
            </w:pPr>
            <w:r w:rsidRPr="00E42546">
              <w:rPr>
                <w:rFonts w:cs="Arial"/>
              </w:rPr>
              <w:t xml:space="preserve">Describe both coaching and professional learning around supporting effective standards-aligned instruction and other instruction that promotes critical thinking, inclusive practices for students with disabilities, </w:t>
            </w:r>
            <w:r w:rsidR="004E1CA1">
              <w:rPr>
                <w:rFonts w:cs="Arial"/>
                <w:szCs w:val="24"/>
                <w:lang w:val="en"/>
              </w:rPr>
              <w:t xml:space="preserve">asset-based </w:t>
            </w:r>
            <w:r w:rsidRPr="00E42546">
              <w:rPr>
                <w:rFonts w:cs="Arial"/>
                <w:szCs w:val="24"/>
                <w:lang w:val="en"/>
              </w:rPr>
              <w:t>pedagog</w:t>
            </w:r>
            <w:r w:rsidR="004E1CA1">
              <w:rPr>
                <w:rFonts w:cs="Arial"/>
                <w:szCs w:val="24"/>
                <w:lang w:val="en"/>
              </w:rPr>
              <w:t>ies</w:t>
            </w:r>
            <w:r w:rsidRPr="00E42546">
              <w:rPr>
                <w:rFonts w:cs="Arial"/>
                <w:szCs w:val="24"/>
                <w:lang w:val="en"/>
              </w:rPr>
              <w:t>,</w:t>
            </w:r>
            <w:r w:rsidRPr="00E42546">
              <w:rPr>
                <w:rFonts w:cs="Arial"/>
              </w:rPr>
              <w:t xml:space="preserve"> social-emotional learning, restorative practices, and other alternative behavioral programs.</w:t>
            </w:r>
          </w:p>
          <w:p w14:paraId="1EFE0286" w14:textId="77777777" w:rsidR="001E4122" w:rsidRPr="00E42546" w:rsidRDefault="001E4122" w:rsidP="00923643">
            <w:pPr>
              <w:numPr>
                <w:ilvl w:val="0"/>
                <w:numId w:val="60"/>
              </w:numPr>
              <w:autoSpaceDE w:val="0"/>
              <w:autoSpaceDN w:val="0"/>
              <w:adjustRightInd w:val="0"/>
              <w:spacing w:after="240"/>
              <w:ind w:left="628"/>
              <w:rPr>
                <w:rFonts w:cs="Arial"/>
                <w:color w:val="000000"/>
                <w:szCs w:val="24"/>
              </w:rPr>
            </w:pPr>
            <w:r w:rsidRPr="00E42546">
              <w:rPr>
                <w:rFonts w:cs="Arial"/>
                <w:color w:val="000000"/>
                <w:szCs w:val="24"/>
              </w:rPr>
              <w:t xml:space="preserve">Describe coaching and professional learning that supports effective language acquisition programs for English learners. </w:t>
            </w:r>
          </w:p>
          <w:p w14:paraId="11B3A1DA" w14:textId="77777777" w:rsidR="001E4122" w:rsidRPr="00E42546" w:rsidRDefault="001E4122" w:rsidP="00923643">
            <w:pPr>
              <w:numPr>
                <w:ilvl w:val="0"/>
                <w:numId w:val="60"/>
              </w:numPr>
              <w:spacing w:after="240"/>
              <w:ind w:left="628"/>
              <w:rPr>
                <w:rFonts w:cs="Arial"/>
                <w:szCs w:val="24"/>
              </w:rPr>
            </w:pPr>
            <w:r w:rsidRPr="00E42546">
              <w:rPr>
                <w:rFonts w:cs="Arial"/>
                <w:szCs w:val="24"/>
              </w:rPr>
              <w:t>Identify strategies for addressing performance gaps among pupil groups, leveraging wraparound services to support healthy development of pupils, civic engagement, and addressing other critical areas identified by the CDE, CCEE, and stakeholders.</w:t>
            </w:r>
          </w:p>
          <w:p w14:paraId="3354F380" w14:textId="77777777" w:rsidR="001E4122" w:rsidRPr="00E42546" w:rsidRDefault="001E4122" w:rsidP="00923643">
            <w:pPr>
              <w:numPr>
                <w:ilvl w:val="0"/>
                <w:numId w:val="60"/>
              </w:numPr>
              <w:autoSpaceDE w:val="0"/>
              <w:autoSpaceDN w:val="0"/>
              <w:adjustRightInd w:val="0"/>
              <w:spacing w:after="240"/>
              <w:ind w:left="628"/>
              <w:rPr>
                <w:rFonts w:cs="Arial"/>
                <w:szCs w:val="24"/>
              </w:rPr>
            </w:pPr>
            <w:r w:rsidRPr="00E42546">
              <w:rPr>
                <w:rFonts w:cs="Arial"/>
                <w:szCs w:val="24"/>
              </w:rPr>
              <w:t xml:space="preserve">Describe the teaching and learning strategies that will be used to ensure engaging and relevant learning takes place and impacts measurable change. </w:t>
            </w:r>
          </w:p>
          <w:p w14:paraId="5D0E3E07" w14:textId="77777777" w:rsidR="001E4122" w:rsidRPr="00E42546" w:rsidRDefault="001E4122" w:rsidP="00923643">
            <w:pPr>
              <w:numPr>
                <w:ilvl w:val="0"/>
                <w:numId w:val="60"/>
              </w:numPr>
              <w:autoSpaceDE w:val="0"/>
              <w:autoSpaceDN w:val="0"/>
              <w:adjustRightInd w:val="0"/>
              <w:spacing w:after="240"/>
              <w:ind w:left="628"/>
              <w:rPr>
                <w:rFonts w:cs="Arial"/>
                <w:szCs w:val="24"/>
              </w:rPr>
            </w:pPr>
            <w:r w:rsidRPr="00E42546">
              <w:rPr>
                <w:rFonts w:cs="Arial"/>
                <w:szCs w:val="24"/>
              </w:rPr>
              <w:t>Explain current existing approaches and experiences serving LEA and school leaders.</w:t>
            </w:r>
          </w:p>
        </w:tc>
      </w:tr>
      <w:tr w:rsidR="001E4122" w:rsidRPr="00E42546" w14:paraId="2967B6D8" w14:textId="77777777" w:rsidTr="00CD7C93">
        <w:trPr>
          <w:cantSplit/>
        </w:trPr>
        <w:tc>
          <w:tcPr>
            <w:tcW w:w="2942" w:type="dxa"/>
          </w:tcPr>
          <w:p w14:paraId="5A038670" w14:textId="77777777" w:rsidR="001E4122" w:rsidRPr="00E42546" w:rsidRDefault="001E4122" w:rsidP="00547539">
            <w:pPr>
              <w:rPr>
                <w:rFonts w:cs="Arial"/>
                <w:szCs w:val="24"/>
              </w:rPr>
            </w:pPr>
            <w:r w:rsidRPr="00E42546">
              <w:rPr>
                <w:rFonts w:cs="Arial"/>
                <w:b/>
                <w:szCs w:val="24"/>
              </w:rPr>
              <w:lastRenderedPageBreak/>
              <w:t xml:space="preserve">Part 3: Goals and Expected Outcomes </w:t>
            </w:r>
            <w:r w:rsidRPr="00E42546">
              <w:rPr>
                <w:rFonts w:cs="Arial"/>
                <w:b/>
                <w:szCs w:val="24"/>
              </w:rPr>
              <w:br/>
            </w:r>
            <w:r w:rsidRPr="00E42546">
              <w:rPr>
                <w:rFonts w:cs="Arial"/>
                <w:szCs w:val="24"/>
              </w:rPr>
              <w:t>(6,000 character limit)</w:t>
            </w:r>
          </w:p>
        </w:tc>
        <w:tc>
          <w:tcPr>
            <w:tcW w:w="6570" w:type="dxa"/>
          </w:tcPr>
          <w:p w14:paraId="54496176" w14:textId="77777777" w:rsidR="001E4122" w:rsidRPr="00E42546" w:rsidRDefault="001E4122" w:rsidP="001E4122">
            <w:pPr>
              <w:spacing w:after="240"/>
            </w:pPr>
            <w:r w:rsidRPr="00E42546">
              <w:t>Proposals must describe how the project leadership will monitor the overall success of the program and how applicants will:</w:t>
            </w:r>
          </w:p>
          <w:p w14:paraId="1E2CBF7D" w14:textId="77777777" w:rsidR="00352B9D" w:rsidRDefault="00352B9D" w:rsidP="00923643">
            <w:pPr>
              <w:numPr>
                <w:ilvl w:val="0"/>
                <w:numId w:val="61"/>
              </w:numPr>
              <w:tabs>
                <w:tab w:val="clear" w:pos="720"/>
              </w:tabs>
              <w:spacing w:after="240"/>
              <w:ind w:left="628"/>
              <w:rPr>
                <w:rFonts w:cs="Arial"/>
                <w:szCs w:val="24"/>
              </w:rPr>
            </w:pPr>
            <w:r w:rsidRPr="00E42546">
              <w:rPr>
                <w:rFonts w:cs="Arial"/>
                <w:szCs w:val="24"/>
              </w:rPr>
              <w:t>Describe the desired changes in principal and other school leader knowledge and skills as a result of participation in the 21CSLA Program</w:t>
            </w:r>
          </w:p>
          <w:p w14:paraId="35BAED29" w14:textId="77777777" w:rsidR="001E4122" w:rsidRPr="00E42546" w:rsidRDefault="001E4122" w:rsidP="00923643">
            <w:pPr>
              <w:numPr>
                <w:ilvl w:val="0"/>
                <w:numId w:val="61"/>
              </w:numPr>
              <w:tabs>
                <w:tab w:val="clear" w:pos="720"/>
              </w:tabs>
              <w:spacing w:after="240"/>
              <w:ind w:left="628"/>
              <w:rPr>
                <w:rFonts w:cs="Arial"/>
                <w:szCs w:val="24"/>
              </w:rPr>
            </w:pPr>
            <w:r w:rsidRPr="00E42546">
              <w:rPr>
                <w:rFonts w:cs="Arial"/>
                <w:szCs w:val="24"/>
              </w:rPr>
              <w:t>Describe the metrics to determine project success and evidence of high-quality</w:t>
            </w:r>
            <w:r w:rsidRPr="00E42546">
              <w:rPr>
                <w:rFonts w:cs="Arial"/>
                <w:szCs w:val="24"/>
                <w:lang w:val="en"/>
              </w:rPr>
              <w:t xml:space="preserve"> coaching and </w:t>
            </w:r>
            <w:r w:rsidRPr="00E42546">
              <w:rPr>
                <w:rFonts w:cs="Arial"/>
                <w:szCs w:val="24"/>
              </w:rPr>
              <w:t>professional learning</w:t>
            </w:r>
            <w:r w:rsidRPr="00E42546">
              <w:rPr>
                <w:rFonts w:cs="Arial"/>
                <w:szCs w:val="24"/>
                <w:lang w:val="en"/>
              </w:rPr>
              <w:t xml:space="preserve"> for school site administrators to build their skills as instructional leaders to build educator capacity, and establish and maintain a culture of continuous improvement. </w:t>
            </w:r>
          </w:p>
          <w:p w14:paraId="5F29140F" w14:textId="77777777" w:rsidR="00352B9D" w:rsidRPr="00352B9D" w:rsidRDefault="00352B9D" w:rsidP="00923643">
            <w:pPr>
              <w:widowControl w:val="0"/>
              <w:numPr>
                <w:ilvl w:val="0"/>
                <w:numId w:val="61"/>
              </w:numPr>
              <w:tabs>
                <w:tab w:val="clear" w:pos="720"/>
              </w:tabs>
              <w:spacing w:after="240"/>
              <w:ind w:left="628" w:right="43"/>
              <w:rPr>
                <w:rFonts w:cs="Arial"/>
                <w:b/>
                <w:iCs/>
              </w:rPr>
            </w:pPr>
            <w:r w:rsidRPr="00E42546">
              <w:rPr>
                <w:rFonts w:cs="Arial"/>
                <w:iCs/>
              </w:rPr>
              <w:t>Thoroughly and convincingly describes the applicant’s ability to collect, analyze, and use, for project improvement purposes, the local qualitative and quantitative data the project anticipates it will collect from professional learning participants.</w:t>
            </w:r>
          </w:p>
          <w:p w14:paraId="45F37F4E" w14:textId="77777777" w:rsidR="001E4122" w:rsidRPr="004F1E19" w:rsidRDefault="001E4122" w:rsidP="004F1E19">
            <w:pPr>
              <w:widowControl w:val="0"/>
              <w:numPr>
                <w:ilvl w:val="0"/>
                <w:numId w:val="61"/>
              </w:numPr>
              <w:tabs>
                <w:tab w:val="clear" w:pos="720"/>
              </w:tabs>
              <w:spacing w:after="240"/>
              <w:ind w:left="628" w:right="43"/>
              <w:rPr>
                <w:rFonts w:cs="Arial"/>
                <w:b/>
                <w:iCs/>
              </w:rPr>
            </w:pPr>
            <w:r w:rsidRPr="00E42546">
              <w:rPr>
                <w:bCs/>
                <w:iCs/>
              </w:rPr>
              <w:t>Explain the decision-making process that will be used to determine outcomes and how annual goals will be established.</w:t>
            </w:r>
          </w:p>
        </w:tc>
      </w:tr>
      <w:tr w:rsidR="001E4122" w:rsidRPr="00E42546" w14:paraId="72A20A98" w14:textId="77777777" w:rsidTr="00CD7C93">
        <w:trPr>
          <w:cantSplit/>
        </w:trPr>
        <w:tc>
          <w:tcPr>
            <w:tcW w:w="2942" w:type="dxa"/>
          </w:tcPr>
          <w:p w14:paraId="0ADE3857" w14:textId="77777777" w:rsidR="001E4122" w:rsidRPr="00E42546" w:rsidRDefault="001E4122" w:rsidP="00547539">
            <w:pPr>
              <w:rPr>
                <w:rFonts w:cs="Arial"/>
                <w:szCs w:val="24"/>
              </w:rPr>
            </w:pPr>
            <w:r w:rsidRPr="00E42546">
              <w:rPr>
                <w:rFonts w:cs="Arial"/>
                <w:b/>
                <w:szCs w:val="24"/>
              </w:rPr>
              <w:t xml:space="preserve">Part 4: Project Leadership </w:t>
            </w:r>
            <w:r w:rsidRPr="00E42546">
              <w:rPr>
                <w:rFonts w:cs="Arial"/>
                <w:b/>
                <w:szCs w:val="24"/>
              </w:rPr>
              <w:br/>
            </w:r>
            <w:r w:rsidRPr="00E42546">
              <w:rPr>
                <w:rFonts w:cs="Arial"/>
                <w:szCs w:val="24"/>
              </w:rPr>
              <w:t>(6,000 Character limit)</w:t>
            </w:r>
          </w:p>
        </w:tc>
        <w:tc>
          <w:tcPr>
            <w:tcW w:w="6570" w:type="dxa"/>
          </w:tcPr>
          <w:p w14:paraId="0A241A1B" w14:textId="77777777" w:rsidR="001E4122" w:rsidRPr="00E42546" w:rsidRDefault="001E4122" w:rsidP="001E4122">
            <w:pPr>
              <w:spacing w:after="240"/>
              <w:rPr>
                <w:rFonts w:cs="Arial"/>
                <w:szCs w:val="24"/>
              </w:rPr>
            </w:pPr>
            <w:r w:rsidRPr="00E42546">
              <w:t>Proposals must d</w:t>
            </w:r>
            <w:r w:rsidRPr="00E42546">
              <w:rPr>
                <w:rFonts w:cs="Arial"/>
                <w:szCs w:val="24"/>
              </w:rPr>
              <w:t xml:space="preserve">escribe the role and contribution of </w:t>
            </w:r>
            <w:r w:rsidRPr="00E42546">
              <w:rPr>
                <w:rFonts w:cs="Arial"/>
                <w:b/>
                <w:iCs/>
                <w:szCs w:val="24"/>
              </w:rPr>
              <w:t>each</w:t>
            </w:r>
            <w:r w:rsidRPr="00E42546">
              <w:rPr>
                <w:rFonts w:cs="Arial"/>
                <w:szCs w:val="24"/>
              </w:rPr>
              <w:t xml:space="preserve"> collaborative partner to the operational success of the project and the achievement of its goals. Applicants must: </w:t>
            </w:r>
          </w:p>
          <w:p w14:paraId="260A2FA3" w14:textId="77777777" w:rsidR="001E4122" w:rsidRPr="00E42546" w:rsidRDefault="001E4122" w:rsidP="00923643">
            <w:pPr>
              <w:pStyle w:val="BodyTextIndent3"/>
              <w:widowControl w:val="0"/>
              <w:numPr>
                <w:ilvl w:val="0"/>
                <w:numId w:val="62"/>
              </w:numPr>
              <w:spacing w:after="240"/>
              <w:ind w:left="628"/>
              <w:jc w:val="left"/>
              <w:rPr>
                <w:rFonts w:ascii="Arial" w:hAnsi="Arial" w:cs="Arial"/>
                <w:iCs/>
                <w:szCs w:val="24"/>
              </w:rPr>
            </w:pPr>
            <w:r w:rsidRPr="00E42546">
              <w:rPr>
                <w:rFonts w:ascii="Arial" w:hAnsi="Arial" w:cs="Arial"/>
                <w:iCs/>
                <w:szCs w:val="24"/>
              </w:rPr>
              <w:t xml:space="preserve">Describe the overall management structure of the project and the roles of each partner if any, in the project’s management including how each will </w:t>
            </w:r>
            <w:r w:rsidRPr="00E42546">
              <w:rPr>
                <w:rFonts w:ascii="Arial" w:hAnsi="Arial" w:cs="Arial"/>
                <w:szCs w:val="24"/>
              </w:rPr>
              <w:t xml:space="preserve">enhance, improve, or expand current, local, and regional efforts in providing effective supports to educational leaders. </w:t>
            </w:r>
          </w:p>
          <w:p w14:paraId="6FD25209" w14:textId="77777777" w:rsidR="001E4122" w:rsidRPr="00E42546" w:rsidRDefault="001E4122" w:rsidP="00923643">
            <w:pPr>
              <w:numPr>
                <w:ilvl w:val="0"/>
                <w:numId w:val="62"/>
              </w:numPr>
              <w:spacing w:after="240"/>
              <w:ind w:left="628"/>
            </w:pPr>
            <w:r w:rsidRPr="00E42546">
              <w:t>Include supporting documentation of any formal agreements, letter(s) of support that demonstrate high levels of cooperation, commitment, coordination, and formalized relationships made between the partners, if applicable.</w:t>
            </w:r>
          </w:p>
        </w:tc>
      </w:tr>
      <w:tr w:rsidR="001E4122" w:rsidRPr="00E42546" w14:paraId="2475B60F" w14:textId="77777777" w:rsidTr="00CD7C93">
        <w:trPr>
          <w:cantSplit/>
        </w:trPr>
        <w:tc>
          <w:tcPr>
            <w:tcW w:w="2942" w:type="dxa"/>
          </w:tcPr>
          <w:p w14:paraId="4D7D55A4" w14:textId="77777777" w:rsidR="001E4122" w:rsidRPr="00E42546" w:rsidRDefault="001E4122" w:rsidP="00547539">
            <w:pPr>
              <w:rPr>
                <w:rFonts w:cs="Arial"/>
                <w:szCs w:val="24"/>
              </w:rPr>
            </w:pPr>
            <w:r w:rsidRPr="00E42546">
              <w:rPr>
                <w:rFonts w:cs="Arial"/>
                <w:b/>
                <w:szCs w:val="24"/>
              </w:rPr>
              <w:lastRenderedPageBreak/>
              <w:t xml:space="preserve">Part 5: Project Staff </w:t>
            </w:r>
            <w:r w:rsidRPr="00E42546">
              <w:rPr>
                <w:rFonts w:cs="Arial"/>
                <w:b/>
                <w:szCs w:val="24"/>
              </w:rPr>
              <w:br/>
            </w:r>
            <w:r w:rsidRPr="00E42546">
              <w:rPr>
                <w:rFonts w:cs="Arial"/>
                <w:szCs w:val="24"/>
              </w:rPr>
              <w:t>(6,000 Character limit)</w:t>
            </w:r>
          </w:p>
        </w:tc>
        <w:tc>
          <w:tcPr>
            <w:tcW w:w="6570" w:type="dxa"/>
          </w:tcPr>
          <w:p w14:paraId="5C4B481F" w14:textId="77777777" w:rsidR="001E4122" w:rsidRPr="00E42546" w:rsidRDefault="001E4122" w:rsidP="001E4122">
            <w:pPr>
              <w:spacing w:after="240"/>
              <w:rPr>
                <w:rFonts w:cs="Arial"/>
                <w:szCs w:val="24"/>
              </w:rPr>
            </w:pPr>
            <w:r w:rsidRPr="00E42546">
              <w:rPr>
                <w:rFonts w:cs="Arial"/>
                <w:szCs w:val="24"/>
              </w:rPr>
              <w:t xml:space="preserve">At the time the proposal is submitted, every partner, if applicable, identified in the project must have a programmatic role. Applicants must discuss in detail the composition of the </w:t>
            </w:r>
            <w:r w:rsidR="00690346">
              <w:rPr>
                <w:rFonts w:cs="Arial"/>
                <w:szCs w:val="24"/>
              </w:rPr>
              <w:t>Partnership</w:t>
            </w:r>
            <w:r w:rsidRPr="00E42546">
              <w:rPr>
                <w:rFonts w:cs="Arial"/>
                <w:szCs w:val="24"/>
              </w:rPr>
              <w:t xml:space="preserve"> that will operate the project. Applicants must:</w:t>
            </w:r>
          </w:p>
          <w:p w14:paraId="4F1ABB68" w14:textId="77777777" w:rsidR="001E4122" w:rsidRPr="00E42546" w:rsidRDefault="001E4122" w:rsidP="00923643">
            <w:pPr>
              <w:numPr>
                <w:ilvl w:val="0"/>
                <w:numId w:val="63"/>
              </w:numPr>
              <w:tabs>
                <w:tab w:val="clear" w:pos="720"/>
              </w:tabs>
              <w:spacing w:after="240"/>
              <w:ind w:left="628"/>
              <w:rPr>
                <w:rFonts w:cs="Arial"/>
                <w:szCs w:val="24"/>
              </w:rPr>
            </w:pPr>
            <w:r w:rsidRPr="00E42546">
              <w:rPr>
                <w:rFonts w:cs="Arial"/>
                <w:szCs w:val="24"/>
              </w:rPr>
              <w:t xml:space="preserve">Complete Form D: 21CSLA Activities, Timeline, and Responsible Parties that clearly illustrates the individual, their role and responsibilities. Only one person can be identified as the Principal Investigator/Project Coordinator. </w:t>
            </w:r>
          </w:p>
          <w:p w14:paraId="4F945F12" w14:textId="77777777" w:rsidR="001E4122" w:rsidRPr="00E42546" w:rsidRDefault="001E4122" w:rsidP="00923643">
            <w:pPr>
              <w:numPr>
                <w:ilvl w:val="0"/>
                <w:numId w:val="63"/>
              </w:numPr>
              <w:tabs>
                <w:tab w:val="clear" w:pos="720"/>
              </w:tabs>
              <w:spacing w:after="240"/>
              <w:ind w:left="628"/>
              <w:rPr>
                <w:rFonts w:cs="Arial"/>
                <w:szCs w:val="24"/>
              </w:rPr>
            </w:pPr>
            <w:r w:rsidRPr="00E42546">
              <w:rPr>
                <w:rFonts w:cs="Arial"/>
                <w:iCs/>
                <w:szCs w:val="24"/>
              </w:rPr>
              <w:t xml:space="preserve">Describe the key project personnel from each of the partners, their roles and responsibilities in the project, their qualifications for these roles and responsibilities, and their time commitment base to the project. Explain why these personnel are essential to the successful management, functioning, and completion of the intended outcomes of the project. </w:t>
            </w:r>
            <w:r w:rsidRPr="00E42546">
              <w:rPr>
                <w:rFonts w:cs="Arial"/>
                <w:szCs w:val="24"/>
              </w:rPr>
              <w:t xml:space="preserve">If the project requires hiring staff not currently employed by one of the partner agencies, include a brief description of the job(s) and the minimum qualifications. </w:t>
            </w:r>
          </w:p>
          <w:p w14:paraId="0A100AA9" w14:textId="77777777" w:rsidR="001E4122" w:rsidRPr="00E42546" w:rsidRDefault="001E4122" w:rsidP="00923643">
            <w:pPr>
              <w:numPr>
                <w:ilvl w:val="0"/>
                <w:numId w:val="63"/>
              </w:numPr>
              <w:tabs>
                <w:tab w:val="clear" w:pos="720"/>
              </w:tabs>
              <w:spacing w:after="240"/>
              <w:ind w:left="628"/>
              <w:rPr>
                <w:rFonts w:cs="Arial"/>
                <w:b/>
                <w:szCs w:val="24"/>
              </w:rPr>
            </w:pPr>
            <w:r w:rsidRPr="00E42546">
              <w:rPr>
                <w:rFonts w:cs="Arial"/>
                <w:iCs/>
                <w:szCs w:val="24"/>
              </w:rPr>
              <w:t xml:space="preserve">Provide a CV or resume (one page maximum) for each of the key project personnel listed on the organization chart. </w:t>
            </w:r>
            <w:r w:rsidRPr="00E42546">
              <w:rPr>
                <w:rFonts w:cs="Arial"/>
                <w:szCs w:val="24"/>
              </w:rPr>
              <w:t xml:space="preserve">Do </w:t>
            </w:r>
            <w:r w:rsidRPr="00E42546">
              <w:rPr>
                <w:rFonts w:cs="Arial"/>
                <w:b/>
                <w:szCs w:val="24"/>
              </w:rPr>
              <w:t>not</w:t>
            </w:r>
            <w:r w:rsidRPr="00E42546">
              <w:rPr>
                <w:rFonts w:cs="Arial"/>
                <w:szCs w:val="24"/>
              </w:rPr>
              <w:t xml:space="preserve"> submit a CV longer than one page. The CV or resumes can be included as attachments. Please see application instructions that detail the process for submitting attachments.</w:t>
            </w:r>
          </w:p>
        </w:tc>
      </w:tr>
      <w:tr w:rsidR="001E4122" w:rsidRPr="00E42546" w14:paraId="18EB1D17" w14:textId="77777777" w:rsidTr="00CD7C93">
        <w:trPr>
          <w:cantSplit/>
        </w:trPr>
        <w:tc>
          <w:tcPr>
            <w:tcW w:w="2942" w:type="dxa"/>
          </w:tcPr>
          <w:p w14:paraId="52D62DEC" w14:textId="77777777" w:rsidR="001E4122" w:rsidRPr="00E42546" w:rsidRDefault="001E4122" w:rsidP="00547539">
            <w:pPr>
              <w:rPr>
                <w:rFonts w:cs="Arial"/>
                <w:szCs w:val="24"/>
              </w:rPr>
            </w:pPr>
            <w:r w:rsidRPr="00E42546">
              <w:rPr>
                <w:rFonts w:cs="Arial"/>
                <w:b/>
                <w:szCs w:val="24"/>
              </w:rPr>
              <w:lastRenderedPageBreak/>
              <w:t xml:space="preserve">Part 6: Project Participants </w:t>
            </w:r>
            <w:r w:rsidRPr="00E42546">
              <w:rPr>
                <w:rFonts w:cs="Arial"/>
                <w:b/>
                <w:szCs w:val="24"/>
              </w:rPr>
              <w:br/>
            </w:r>
            <w:r w:rsidRPr="00E42546">
              <w:rPr>
                <w:rFonts w:cs="Arial"/>
                <w:szCs w:val="24"/>
              </w:rPr>
              <w:t>(6,000 character limit)</w:t>
            </w:r>
          </w:p>
        </w:tc>
        <w:tc>
          <w:tcPr>
            <w:tcW w:w="6570" w:type="dxa"/>
          </w:tcPr>
          <w:p w14:paraId="7DAC93B8" w14:textId="77777777" w:rsidR="001E4122" w:rsidRPr="00E42546" w:rsidRDefault="001E4122" w:rsidP="001E4122">
            <w:pPr>
              <w:spacing w:after="240"/>
              <w:rPr>
                <w:rFonts w:cs="Arial"/>
                <w:szCs w:val="24"/>
              </w:rPr>
            </w:pPr>
            <w:r w:rsidRPr="00E42546">
              <w:t>Proposals must d</w:t>
            </w:r>
            <w:r w:rsidRPr="00E42546">
              <w:rPr>
                <w:rFonts w:cs="Arial"/>
                <w:szCs w:val="24"/>
              </w:rPr>
              <w:t xml:space="preserve">escribe how the project will ensure enthusiastic, engaged, and sustained participation in every phase. </w:t>
            </w:r>
          </w:p>
          <w:p w14:paraId="60ABE3A4" w14:textId="77777777" w:rsidR="001E4122" w:rsidRPr="00E42546" w:rsidRDefault="001E4122" w:rsidP="00923643">
            <w:pPr>
              <w:pStyle w:val="ListParagraph"/>
              <w:numPr>
                <w:ilvl w:val="0"/>
                <w:numId w:val="75"/>
              </w:numPr>
              <w:autoSpaceDE w:val="0"/>
              <w:autoSpaceDN w:val="0"/>
              <w:adjustRightInd w:val="0"/>
              <w:spacing w:after="240"/>
              <w:ind w:left="631"/>
              <w:rPr>
                <w:rFonts w:cs="Arial"/>
                <w:iCs/>
                <w:szCs w:val="24"/>
              </w:rPr>
            </w:pPr>
            <w:r w:rsidRPr="00E42546">
              <w:rPr>
                <w:rFonts w:cs="Arial"/>
                <w:iCs/>
                <w:szCs w:val="24"/>
              </w:rPr>
              <w:t xml:space="preserve">Describe the characteristics of </w:t>
            </w:r>
            <w:r w:rsidRPr="00E42546">
              <w:rPr>
                <w:rFonts w:cs="Arial"/>
                <w:szCs w:val="24"/>
              </w:rPr>
              <w:t>21CSLA learner cohorts</w:t>
            </w:r>
            <w:r w:rsidRPr="00E42546">
              <w:rPr>
                <w:rFonts w:cs="Arial"/>
                <w:iCs/>
                <w:szCs w:val="24"/>
              </w:rPr>
              <w:t xml:space="preserve"> who will be served by the proposed project.</w:t>
            </w:r>
          </w:p>
          <w:p w14:paraId="3D48F6B3" w14:textId="77777777" w:rsidR="001E4122" w:rsidRPr="00E42546" w:rsidRDefault="001E4122" w:rsidP="00923643">
            <w:pPr>
              <w:numPr>
                <w:ilvl w:val="0"/>
                <w:numId w:val="75"/>
              </w:numPr>
              <w:tabs>
                <w:tab w:val="left" w:pos="1080"/>
              </w:tabs>
              <w:autoSpaceDE w:val="0"/>
              <w:autoSpaceDN w:val="0"/>
              <w:adjustRightInd w:val="0"/>
              <w:spacing w:after="240"/>
              <w:ind w:left="628"/>
              <w:rPr>
                <w:rFonts w:cs="Arial"/>
                <w:bCs/>
                <w:szCs w:val="24"/>
              </w:rPr>
            </w:pPr>
            <w:r w:rsidRPr="00E42546">
              <w:rPr>
                <w:rFonts w:cs="Arial"/>
                <w:bCs/>
                <w:szCs w:val="24"/>
              </w:rPr>
              <w:t>Demonstrate capacity to serve educational leaders throughout the regional boundary or beyond one region if applicable.</w:t>
            </w:r>
          </w:p>
          <w:p w14:paraId="332D0EFD" w14:textId="77777777" w:rsidR="001E4122" w:rsidRPr="00E42546" w:rsidRDefault="001E4122" w:rsidP="00923643">
            <w:pPr>
              <w:numPr>
                <w:ilvl w:val="0"/>
                <w:numId w:val="75"/>
              </w:numPr>
              <w:tabs>
                <w:tab w:val="left" w:pos="1080"/>
              </w:tabs>
              <w:autoSpaceDE w:val="0"/>
              <w:autoSpaceDN w:val="0"/>
              <w:adjustRightInd w:val="0"/>
              <w:spacing w:after="240"/>
              <w:ind w:left="628"/>
              <w:rPr>
                <w:rFonts w:cs="Arial"/>
                <w:szCs w:val="24"/>
              </w:rPr>
            </w:pPr>
            <w:r w:rsidRPr="00E42546">
              <w:rPr>
                <w:rFonts w:cs="Arial"/>
                <w:szCs w:val="24"/>
              </w:rPr>
              <w:t>Identify the recruitment, retention, and replacement activities and processes that will be used to solicit and determine participants in the learning cohorts, and recruit replacements of those participants who leave the learning cohort.</w:t>
            </w:r>
          </w:p>
          <w:p w14:paraId="62A4D135" w14:textId="77777777" w:rsidR="001E4122" w:rsidRPr="00E42546" w:rsidRDefault="001E4122" w:rsidP="00923643">
            <w:pPr>
              <w:pStyle w:val="BodyTextIndent3"/>
              <w:widowControl w:val="0"/>
              <w:numPr>
                <w:ilvl w:val="0"/>
                <w:numId w:val="75"/>
              </w:numPr>
              <w:tabs>
                <w:tab w:val="left" w:pos="1080"/>
              </w:tabs>
              <w:spacing w:after="240"/>
              <w:ind w:left="628"/>
              <w:jc w:val="left"/>
              <w:rPr>
                <w:rFonts w:ascii="Arial" w:hAnsi="Arial" w:cs="Arial"/>
                <w:snapToGrid/>
                <w:szCs w:val="24"/>
              </w:rPr>
            </w:pPr>
            <w:r w:rsidRPr="00E42546">
              <w:rPr>
                <w:rFonts w:ascii="Arial" w:hAnsi="Arial" w:cs="Arial"/>
                <w:snapToGrid/>
                <w:szCs w:val="24"/>
              </w:rPr>
              <w:t>Describe specific needs of principals and other school leaders in your region(s) based on their local context.</w:t>
            </w:r>
          </w:p>
          <w:p w14:paraId="67FABB2A" w14:textId="77777777" w:rsidR="001E4122" w:rsidRPr="00DB6E26" w:rsidRDefault="001E4122" w:rsidP="00DB6E26">
            <w:pPr>
              <w:pStyle w:val="BodyTextIndent3"/>
              <w:widowControl w:val="0"/>
              <w:numPr>
                <w:ilvl w:val="0"/>
                <w:numId w:val="75"/>
              </w:numPr>
              <w:tabs>
                <w:tab w:val="clear" w:pos="-1440"/>
              </w:tabs>
              <w:spacing w:after="240"/>
              <w:ind w:left="628"/>
              <w:jc w:val="left"/>
              <w:rPr>
                <w:rFonts w:ascii="Arial" w:hAnsi="Arial" w:cs="Arial"/>
                <w:snapToGrid/>
                <w:szCs w:val="24"/>
              </w:rPr>
            </w:pPr>
            <w:r w:rsidRPr="00E42546">
              <w:rPr>
                <w:rFonts w:ascii="Arial" w:hAnsi="Arial" w:cs="Arial"/>
                <w:snapToGrid/>
                <w:szCs w:val="24"/>
              </w:rPr>
              <w:t>Describe how the applicant may include private school participation.</w:t>
            </w:r>
          </w:p>
        </w:tc>
      </w:tr>
      <w:tr w:rsidR="001E4122" w:rsidRPr="00E42546" w14:paraId="03AD48ED" w14:textId="77777777" w:rsidTr="00CD7C93">
        <w:trPr>
          <w:cantSplit/>
        </w:trPr>
        <w:tc>
          <w:tcPr>
            <w:tcW w:w="2942" w:type="dxa"/>
          </w:tcPr>
          <w:p w14:paraId="0EC7C53D" w14:textId="77777777" w:rsidR="001E4122" w:rsidRPr="00E42546" w:rsidRDefault="001E4122" w:rsidP="00547539">
            <w:pPr>
              <w:rPr>
                <w:rFonts w:cs="Arial"/>
                <w:szCs w:val="24"/>
              </w:rPr>
            </w:pPr>
            <w:r w:rsidRPr="00E42546">
              <w:rPr>
                <w:rFonts w:cs="Arial"/>
                <w:b/>
                <w:szCs w:val="24"/>
              </w:rPr>
              <w:t xml:space="preserve">Part 7: Budget and Cost Effectiveness </w:t>
            </w:r>
            <w:r w:rsidRPr="00E42546">
              <w:rPr>
                <w:rFonts w:cs="Arial"/>
                <w:b/>
                <w:szCs w:val="24"/>
              </w:rPr>
              <w:br/>
            </w:r>
            <w:r w:rsidRPr="00E42546">
              <w:rPr>
                <w:rFonts w:cs="Arial"/>
                <w:szCs w:val="24"/>
              </w:rPr>
              <w:t>(1,000 character limit)</w:t>
            </w:r>
          </w:p>
        </w:tc>
        <w:tc>
          <w:tcPr>
            <w:tcW w:w="6570" w:type="dxa"/>
          </w:tcPr>
          <w:p w14:paraId="20E66C62" w14:textId="77777777" w:rsidR="001E4122" w:rsidRPr="00E42546" w:rsidRDefault="001E4122" w:rsidP="001E4122">
            <w:pPr>
              <w:spacing w:after="240"/>
              <w:rPr>
                <w:rFonts w:cs="Arial"/>
                <w:iCs/>
                <w:szCs w:val="24"/>
              </w:rPr>
            </w:pPr>
            <w:r w:rsidRPr="00E42546">
              <w:rPr>
                <w:rFonts w:cs="Arial"/>
                <w:iCs/>
                <w:szCs w:val="24"/>
              </w:rPr>
              <w:t xml:space="preserve">A three-year budget is required for the application. Project expenses will be identified using grant funds in the 2020–21 through the 2022–23 fiscal years. </w:t>
            </w:r>
          </w:p>
          <w:p w14:paraId="42D8C06C" w14:textId="77777777" w:rsidR="001E4122" w:rsidRPr="00E42546" w:rsidRDefault="001E4122" w:rsidP="00923643">
            <w:pPr>
              <w:pStyle w:val="BodyTextIndent3"/>
              <w:widowControl w:val="0"/>
              <w:numPr>
                <w:ilvl w:val="0"/>
                <w:numId w:val="64"/>
              </w:numPr>
              <w:spacing w:after="240"/>
              <w:ind w:left="628" w:hanging="360"/>
              <w:jc w:val="left"/>
              <w:rPr>
                <w:rFonts w:ascii="Arial" w:hAnsi="Arial" w:cs="Arial"/>
                <w:iCs/>
                <w:szCs w:val="24"/>
              </w:rPr>
            </w:pPr>
            <w:r w:rsidRPr="00E42546">
              <w:rPr>
                <w:rFonts w:ascii="Arial" w:hAnsi="Arial" w:cs="Arial"/>
                <w:iCs/>
                <w:szCs w:val="24"/>
              </w:rPr>
              <w:t xml:space="preserve">Complete the </w:t>
            </w:r>
            <w:r w:rsidRPr="00E42546">
              <w:rPr>
                <w:rFonts w:ascii="Arial" w:hAnsi="Arial" w:cs="Arial"/>
                <w:szCs w:val="24"/>
              </w:rPr>
              <w:t xml:space="preserve">21CSLA </w:t>
            </w:r>
            <w:r w:rsidRPr="00E42546">
              <w:rPr>
                <w:rFonts w:ascii="Arial" w:hAnsi="Arial" w:cs="Arial"/>
                <w:bCs/>
              </w:rPr>
              <w:t>Proposed Project Budget Summary (</w:t>
            </w:r>
            <w:r w:rsidRPr="00E42546">
              <w:rPr>
                <w:rFonts w:ascii="Arial" w:hAnsi="Arial" w:cs="Arial"/>
                <w:iCs/>
                <w:szCs w:val="24"/>
              </w:rPr>
              <w:t xml:space="preserve">Form E) </w:t>
            </w:r>
            <w:r w:rsidRPr="00E42546">
              <w:rPr>
                <w:rFonts w:ascii="Arial" w:hAnsi="Arial" w:cs="Arial"/>
                <w:bCs/>
              </w:rPr>
              <w:t>for the three project years</w:t>
            </w:r>
            <w:r w:rsidRPr="00E42546">
              <w:rPr>
                <w:rFonts w:ascii="Arial" w:hAnsi="Arial" w:cs="Arial"/>
                <w:iCs/>
                <w:szCs w:val="24"/>
              </w:rPr>
              <w:t xml:space="preserve">. The performance period will be from </w:t>
            </w:r>
            <w:r w:rsidRPr="00E42546">
              <w:rPr>
                <w:rFonts w:ascii="Arial" w:hAnsi="Arial" w:cs="Arial"/>
                <w:iCs/>
                <w:szCs w:val="24"/>
                <w:lang w:val="en-US"/>
              </w:rPr>
              <w:t>May 15</w:t>
            </w:r>
            <w:r w:rsidRPr="00E42546">
              <w:rPr>
                <w:rFonts w:ascii="Arial" w:hAnsi="Arial" w:cs="Arial"/>
                <w:iCs/>
                <w:szCs w:val="24"/>
              </w:rPr>
              <w:t>, 2020</w:t>
            </w:r>
            <w:r w:rsidRPr="00E42546">
              <w:rPr>
                <w:rFonts w:ascii="Arial" w:hAnsi="Arial" w:cs="Arial"/>
                <w:iCs/>
                <w:szCs w:val="24"/>
                <w:lang w:val="en-US"/>
              </w:rPr>
              <w:t>,</w:t>
            </w:r>
            <w:r w:rsidRPr="00E42546">
              <w:rPr>
                <w:rFonts w:ascii="Arial" w:hAnsi="Arial" w:cs="Arial"/>
                <w:iCs/>
                <w:szCs w:val="24"/>
              </w:rPr>
              <w:t xml:space="preserve"> through June 30, 2023. </w:t>
            </w:r>
          </w:p>
          <w:p w14:paraId="105ABA64" w14:textId="77777777" w:rsidR="001E4122" w:rsidRPr="00E42546" w:rsidRDefault="001E4122" w:rsidP="00923643">
            <w:pPr>
              <w:pStyle w:val="BodyTextIndent3"/>
              <w:widowControl w:val="0"/>
              <w:numPr>
                <w:ilvl w:val="0"/>
                <w:numId w:val="64"/>
              </w:numPr>
              <w:spacing w:after="240"/>
              <w:ind w:left="628" w:hanging="360"/>
              <w:jc w:val="left"/>
              <w:rPr>
                <w:rFonts w:ascii="Arial" w:hAnsi="Arial" w:cs="Arial"/>
                <w:iCs/>
                <w:szCs w:val="24"/>
              </w:rPr>
            </w:pPr>
            <w:r w:rsidRPr="00E42546">
              <w:rPr>
                <w:rFonts w:ascii="Arial" w:hAnsi="Arial" w:cs="Arial"/>
                <w:iCs/>
                <w:szCs w:val="24"/>
              </w:rPr>
              <w:t xml:space="preserve">Provide a detailed </w:t>
            </w:r>
            <w:r w:rsidRPr="00E42546">
              <w:rPr>
                <w:rFonts w:ascii="Arial" w:hAnsi="Arial" w:cs="Arial"/>
                <w:szCs w:val="24"/>
              </w:rPr>
              <w:t xml:space="preserve">21CSLA </w:t>
            </w:r>
            <w:r w:rsidRPr="00E42546">
              <w:rPr>
                <w:rFonts w:ascii="Arial" w:hAnsi="Arial" w:cs="Arial"/>
                <w:bCs/>
              </w:rPr>
              <w:t xml:space="preserve">Proposed Project </w:t>
            </w:r>
            <w:r w:rsidRPr="00E42546">
              <w:rPr>
                <w:rFonts w:ascii="Arial" w:hAnsi="Arial" w:cs="Arial"/>
                <w:iCs/>
                <w:szCs w:val="24"/>
              </w:rPr>
              <w:t xml:space="preserve">Budget Narrative for each project year justifying each line item cost contained in the </w:t>
            </w:r>
            <w:r w:rsidRPr="00E42546">
              <w:rPr>
                <w:rFonts w:ascii="Arial" w:hAnsi="Arial" w:cs="Arial"/>
                <w:szCs w:val="24"/>
              </w:rPr>
              <w:t xml:space="preserve">21CSLA </w:t>
            </w:r>
            <w:r w:rsidRPr="00E42546">
              <w:rPr>
                <w:rFonts w:ascii="Arial" w:hAnsi="Arial" w:cs="Arial"/>
                <w:iCs/>
                <w:szCs w:val="24"/>
              </w:rPr>
              <w:t xml:space="preserve">Proposed Budget Narratives (Form F). The narrative should include how the proposed costs are necessary and reasonable in terms of project activities, benefits to participants, and project outcomes. </w:t>
            </w:r>
          </w:p>
        </w:tc>
      </w:tr>
    </w:tbl>
    <w:p w14:paraId="29D36139" w14:textId="77777777" w:rsidR="00FE605B" w:rsidRDefault="00FE605B" w:rsidP="0009454A">
      <w:pPr>
        <w:rPr>
          <w:rFonts w:eastAsiaTheme="majorEastAsia"/>
        </w:rPr>
        <w:sectPr w:rsidR="00FE605B" w:rsidSect="0009454A">
          <w:endnotePr>
            <w:numFmt w:val="decimal"/>
          </w:endnotePr>
          <w:pgSz w:w="12240" w:h="15840" w:code="1"/>
          <w:pgMar w:top="1440" w:right="1440" w:bottom="1440" w:left="1440" w:header="720" w:footer="720" w:gutter="0"/>
          <w:cols w:space="720"/>
          <w:noEndnote/>
          <w:docGrid w:linePitch="326"/>
        </w:sectPr>
      </w:pPr>
    </w:p>
    <w:p w14:paraId="2D45993B" w14:textId="77777777" w:rsidR="001E4122" w:rsidRPr="00E42546" w:rsidRDefault="001E4122" w:rsidP="0009454A">
      <w:pPr>
        <w:pStyle w:val="Heading3"/>
        <w:numPr>
          <w:ilvl w:val="0"/>
          <w:numId w:val="0"/>
        </w:numPr>
        <w:rPr>
          <w:rFonts w:eastAsiaTheme="majorEastAsia"/>
        </w:rPr>
      </w:pPr>
      <w:bookmarkStart w:id="108" w:name="_Toc30069857"/>
      <w:r w:rsidRPr="00E42546">
        <w:rPr>
          <w:rFonts w:eastAsiaTheme="majorEastAsia"/>
        </w:rPr>
        <w:lastRenderedPageBreak/>
        <w:t>Attachment Instructions</w:t>
      </w:r>
      <w:bookmarkEnd w:id="108"/>
    </w:p>
    <w:p w14:paraId="621437E2" w14:textId="77777777" w:rsidR="001E4122" w:rsidRPr="00E42546" w:rsidRDefault="001E4122" w:rsidP="001E4122">
      <w:pPr>
        <w:spacing w:after="240"/>
      </w:pPr>
      <w:r w:rsidRPr="00E42546">
        <w:t>Required attachments will be requested at the end of the online application. Applicants are required to upload the following attachments:</w:t>
      </w:r>
    </w:p>
    <w:p w14:paraId="3CB0D5EF" w14:textId="77777777" w:rsidR="001E4122" w:rsidRPr="00E42546" w:rsidRDefault="001E4122" w:rsidP="00B71E72">
      <w:pPr>
        <w:numPr>
          <w:ilvl w:val="0"/>
          <w:numId w:val="46"/>
        </w:numPr>
        <w:spacing w:after="240"/>
      </w:pPr>
      <w:r w:rsidRPr="00E42546">
        <w:t>Form C: 21CSLA Statement of Assurances</w:t>
      </w:r>
    </w:p>
    <w:p w14:paraId="670BFCD3" w14:textId="77777777" w:rsidR="001E4122" w:rsidRPr="00E42546" w:rsidRDefault="001E4122" w:rsidP="00B71E72">
      <w:pPr>
        <w:numPr>
          <w:ilvl w:val="0"/>
          <w:numId w:val="46"/>
        </w:numPr>
        <w:spacing w:after="240"/>
      </w:pPr>
      <w:r w:rsidRPr="00E42546">
        <w:t>Form D: 21CSLA Activities Timeline, and Responsible Parties Template</w:t>
      </w:r>
    </w:p>
    <w:p w14:paraId="51EF2409" w14:textId="77777777" w:rsidR="001E4122" w:rsidRPr="00E42546" w:rsidRDefault="001E4122" w:rsidP="00B71E72">
      <w:pPr>
        <w:numPr>
          <w:ilvl w:val="0"/>
          <w:numId w:val="46"/>
        </w:numPr>
        <w:spacing w:after="240"/>
      </w:pPr>
      <w:r w:rsidRPr="00E42546">
        <w:t>Form E: 21CSLA Proposed Budget Summary</w:t>
      </w:r>
    </w:p>
    <w:p w14:paraId="5E4650FF" w14:textId="77777777" w:rsidR="001E4122" w:rsidRPr="00E42546" w:rsidRDefault="001E4122" w:rsidP="00B71E72">
      <w:pPr>
        <w:numPr>
          <w:ilvl w:val="0"/>
          <w:numId w:val="46"/>
        </w:numPr>
        <w:spacing w:after="240"/>
      </w:pPr>
      <w:r w:rsidRPr="00E42546">
        <w:t>Form F: 21CSLA Proposed Budget Narrative</w:t>
      </w:r>
    </w:p>
    <w:p w14:paraId="4A9E3DC6" w14:textId="77777777" w:rsidR="001E4122" w:rsidRPr="00E42546" w:rsidRDefault="001E4122" w:rsidP="00B71E72">
      <w:pPr>
        <w:numPr>
          <w:ilvl w:val="0"/>
          <w:numId w:val="46"/>
        </w:numPr>
        <w:spacing w:after="240"/>
      </w:pPr>
      <w:r w:rsidRPr="00E42546">
        <w:t>General Assurances and Certifications 2019–20</w:t>
      </w:r>
    </w:p>
    <w:p w14:paraId="33B4A76D" w14:textId="77777777" w:rsidR="001E4122" w:rsidRPr="00E42546" w:rsidRDefault="001E4122" w:rsidP="00B71E72">
      <w:pPr>
        <w:numPr>
          <w:ilvl w:val="0"/>
          <w:numId w:val="46"/>
        </w:numPr>
        <w:spacing w:after="240"/>
      </w:pPr>
      <w:r w:rsidRPr="00E42546">
        <w:t>Drug-Free Workplace, CDE Form 100f</w:t>
      </w:r>
    </w:p>
    <w:p w14:paraId="3487D9EA" w14:textId="77777777" w:rsidR="001E4122" w:rsidRPr="00E42546" w:rsidRDefault="001E4122" w:rsidP="00B71E72">
      <w:pPr>
        <w:numPr>
          <w:ilvl w:val="0"/>
          <w:numId w:val="46"/>
        </w:numPr>
        <w:spacing w:after="240"/>
      </w:pPr>
      <w:r w:rsidRPr="00E42546">
        <w:t>Lobbying, U.S. Department of Education Form 80-0013</w:t>
      </w:r>
    </w:p>
    <w:p w14:paraId="5ABFAD43" w14:textId="77777777" w:rsidR="001E4122" w:rsidRPr="00E42546" w:rsidRDefault="001E4122" w:rsidP="00B71E72">
      <w:pPr>
        <w:numPr>
          <w:ilvl w:val="0"/>
          <w:numId w:val="46"/>
        </w:numPr>
        <w:spacing w:after="240"/>
      </w:pPr>
      <w:r w:rsidRPr="00E42546">
        <w:t>Debarment and Suspension, U.S. Department of Education Form 80-0014</w:t>
      </w:r>
    </w:p>
    <w:p w14:paraId="0666D995" w14:textId="77777777" w:rsidR="001E4122" w:rsidRPr="00E42546" w:rsidRDefault="001E4122" w:rsidP="00B71E72">
      <w:pPr>
        <w:numPr>
          <w:ilvl w:val="0"/>
          <w:numId w:val="46"/>
        </w:numPr>
        <w:spacing w:after="240"/>
      </w:pPr>
      <w:r w:rsidRPr="00E42546">
        <w:t>Federal Funding Accountability and Transparency Act, CDE Form AO-FFATA-001</w:t>
      </w:r>
    </w:p>
    <w:p w14:paraId="32B5CE5F" w14:textId="77777777" w:rsidR="001E4122" w:rsidRPr="00E42546" w:rsidRDefault="001E4122" w:rsidP="001E4122">
      <w:pPr>
        <w:spacing w:after="480"/>
      </w:pPr>
      <w:r w:rsidRPr="00E42546">
        <w:t>These files should be saved into a single zip file for uploading into the system as only one file can be uploaded per applicant. The zip file size limit is 20MB.</w:t>
      </w:r>
    </w:p>
    <w:p w14:paraId="03BAD08E" w14:textId="77777777" w:rsidR="001E4122" w:rsidRPr="00E42546" w:rsidRDefault="001E4122" w:rsidP="0009454A">
      <w:pPr>
        <w:pStyle w:val="Heading3"/>
        <w:numPr>
          <w:ilvl w:val="0"/>
          <w:numId w:val="0"/>
        </w:numPr>
        <w:rPr>
          <w:rFonts w:eastAsiaTheme="majorEastAsia"/>
        </w:rPr>
      </w:pPr>
      <w:bookmarkStart w:id="109" w:name="_Toc30069858"/>
      <w:r w:rsidRPr="00E42546">
        <w:rPr>
          <w:rFonts w:eastAsiaTheme="majorEastAsia"/>
        </w:rPr>
        <w:t>Electronic Signature</w:t>
      </w:r>
      <w:bookmarkEnd w:id="109"/>
    </w:p>
    <w:tbl>
      <w:tblPr>
        <w:tblStyle w:val="GridTable4"/>
        <w:tblW w:w="9512" w:type="dxa"/>
        <w:tblInd w:w="0" w:type="dxa"/>
        <w:tblLayout w:type="fixed"/>
        <w:tblCellMar>
          <w:top w:w="29" w:type="dxa"/>
          <w:left w:w="58" w:type="dxa"/>
          <w:bottom w:w="29" w:type="dxa"/>
          <w:right w:w="58" w:type="dxa"/>
        </w:tblCellMar>
        <w:tblLook w:val="0620" w:firstRow="1" w:lastRow="0" w:firstColumn="0" w:lastColumn="0" w:noHBand="1" w:noVBand="1"/>
        <w:tblDescription w:val="Application fields and instructions for Electronic Signatures"/>
      </w:tblPr>
      <w:tblGrid>
        <w:gridCol w:w="2942"/>
        <w:gridCol w:w="6570"/>
      </w:tblGrid>
      <w:tr w:rsidR="00CD7C93" w:rsidRPr="00CD7C93" w14:paraId="300FEE22" w14:textId="77777777" w:rsidTr="00471A7A">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F9A59" w14:textId="77777777" w:rsidR="001E4122" w:rsidRPr="00CD7C93" w:rsidRDefault="001E4122" w:rsidP="00547539">
            <w:pPr>
              <w:jc w:val="center"/>
              <w:rPr>
                <w:b w:val="0"/>
                <w:color w:val="000000" w:themeColor="text1"/>
                <w:szCs w:val="24"/>
              </w:rPr>
            </w:pPr>
            <w:r w:rsidRPr="00CD7C93">
              <w:rPr>
                <w:color w:val="000000" w:themeColor="text1"/>
                <w:szCs w:val="24"/>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11C1B" w14:textId="77777777" w:rsidR="001E4122" w:rsidRPr="00CD7C93" w:rsidRDefault="001E4122" w:rsidP="00547539">
            <w:pPr>
              <w:jc w:val="center"/>
              <w:rPr>
                <w:b w:val="0"/>
                <w:color w:val="000000" w:themeColor="text1"/>
                <w:szCs w:val="24"/>
              </w:rPr>
            </w:pPr>
            <w:r w:rsidRPr="00CD7C93">
              <w:rPr>
                <w:color w:val="000000" w:themeColor="text1"/>
                <w:szCs w:val="24"/>
              </w:rPr>
              <w:t>Instructions</w:t>
            </w:r>
          </w:p>
        </w:tc>
      </w:tr>
      <w:tr w:rsidR="001E4122" w:rsidRPr="00E42546" w14:paraId="26809C31" w14:textId="77777777" w:rsidTr="00471A7A">
        <w:trPr>
          <w:cantSplit/>
        </w:trPr>
        <w:tc>
          <w:tcPr>
            <w:tcW w:w="2942" w:type="dxa"/>
            <w:tcBorders>
              <w:top w:val="single" w:sz="4" w:space="0" w:color="auto"/>
            </w:tcBorders>
          </w:tcPr>
          <w:p w14:paraId="6E2F5C46" w14:textId="77777777" w:rsidR="001E4122" w:rsidRPr="00E42546" w:rsidRDefault="001E4122" w:rsidP="00547539">
            <w:pPr>
              <w:rPr>
                <w:b/>
                <w:szCs w:val="24"/>
              </w:rPr>
            </w:pPr>
            <w:r w:rsidRPr="00E42546">
              <w:rPr>
                <w:b/>
                <w:szCs w:val="24"/>
              </w:rPr>
              <w:t>Signature by Authorizing Official</w:t>
            </w:r>
          </w:p>
        </w:tc>
        <w:tc>
          <w:tcPr>
            <w:tcW w:w="6570" w:type="dxa"/>
            <w:tcBorders>
              <w:top w:val="single" w:sz="4" w:space="0" w:color="auto"/>
            </w:tcBorders>
          </w:tcPr>
          <w:p w14:paraId="29F3E60A" w14:textId="77777777" w:rsidR="001E4122" w:rsidRPr="00E42546" w:rsidRDefault="001E4122" w:rsidP="0009454A">
            <w:pPr>
              <w:spacing w:after="240"/>
              <w:rPr>
                <w:szCs w:val="24"/>
              </w:rPr>
            </w:pPr>
            <w:r w:rsidRPr="00E42546">
              <w:rPr>
                <w:szCs w:val="24"/>
              </w:rPr>
              <w:t xml:space="preserve">The authorizing official should type their name in the field which will serve as a signature that certifies agreement with the statement below. </w:t>
            </w:r>
          </w:p>
          <w:p w14:paraId="0CCCC3CF" w14:textId="77777777" w:rsidR="001E4122" w:rsidRPr="00E42546" w:rsidRDefault="001E4122" w:rsidP="00547539">
            <w:pPr>
              <w:rPr>
                <w:szCs w:val="24"/>
              </w:rPr>
            </w:pPr>
            <w:r w:rsidRPr="00E42546">
              <w:rPr>
                <w:szCs w:val="24"/>
              </w:rPr>
              <w:t>I hereby certify that, to the best of my knowledge, the information in this application is correct and complete. I support the proposed project and commit my organization to completing all of the tasks and activities that are described in the application.</w:t>
            </w:r>
          </w:p>
        </w:tc>
      </w:tr>
    </w:tbl>
    <w:p w14:paraId="2EF4BBEC" w14:textId="77777777" w:rsidR="001E4122" w:rsidRDefault="00943792" w:rsidP="0009454A">
      <w:pPr>
        <w:spacing w:after="1920"/>
      </w:pPr>
      <w:r w:rsidRPr="00E42546">
        <w:br w:type="page"/>
      </w:r>
    </w:p>
    <w:p w14:paraId="7DDA2871" w14:textId="77777777" w:rsidR="0009454A" w:rsidRPr="0009454A" w:rsidRDefault="0009454A" w:rsidP="0009454A">
      <w:pPr>
        <w:spacing w:after="1920"/>
        <w:rPr>
          <w:sz w:val="28"/>
          <w:szCs w:val="28"/>
        </w:rPr>
      </w:pPr>
    </w:p>
    <w:p w14:paraId="354E83D8" w14:textId="77777777" w:rsidR="00943792" w:rsidRPr="00704D4E" w:rsidRDefault="00704D4E" w:rsidP="0009454A">
      <w:pPr>
        <w:pStyle w:val="Heading2"/>
        <w:numPr>
          <w:ilvl w:val="0"/>
          <w:numId w:val="80"/>
        </w:numPr>
        <w:spacing w:before="2040" w:after="0"/>
        <w:ind w:left="720"/>
        <w:jc w:val="center"/>
      </w:pPr>
      <w:bookmarkStart w:id="110" w:name="_Toc30069859"/>
      <w:r w:rsidRPr="0009454A">
        <w:t>Appendices</w:t>
      </w:r>
      <w:bookmarkEnd w:id="110"/>
    </w:p>
    <w:p w14:paraId="2024B4A3" w14:textId="77777777" w:rsidR="00CA0289" w:rsidRDefault="00CA0289" w:rsidP="00943792">
      <w:pPr>
        <w:rPr>
          <w:szCs w:val="24"/>
        </w:rPr>
      </w:pPr>
    </w:p>
    <w:p w14:paraId="3B328969" w14:textId="77777777" w:rsidR="00E42546" w:rsidRPr="00E42546" w:rsidRDefault="00E42546" w:rsidP="00943792">
      <w:pPr>
        <w:rPr>
          <w:szCs w:val="24"/>
        </w:rPr>
        <w:sectPr w:rsidR="00E42546" w:rsidRPr="00E42546" w:rsidSect="00FE605B">
          <w:endnotePr>
            <w:numFmt w:val="decimal"/>
          </w:endnotePr>
          <w:pgSz w:w="12240" w:h="15840" w:code="1"/>
          <w:pgMar w:top="1440" w:right="1440" w:bottom="1440" w:left="1440" w:header="720" w:footer="720" w:gutter="0"/>
          <w:cols w:space="720"/>
          <w:noEndnote/>
          <w:docGrid w:linePitch="326"/>
        </w:sectPr>
      </w:pPr>
    </w:p>
    <w:p w14:paraId="1CCE63D4" w14:textId="77777777" w:rsidR="00943792" w:rsidRPr="00E42546" w:rsidRDefault="00F12817" w:rsidP="0009454A">
      <w:pPr>
        <w:pStyle w:val="Heading2"/>
        <w:jc w:val="center"/>
        <w:rPr>
          <w:rFonts w:eastAsia="Calibri"/>
        </w:rPr>
      </w:pPr>
      <w:bookmarkStart w:id="111" w:name="_Toc30069860"/>
      <w:r>
        <w:rPr>
          <w:lang w:val="en-US"/>
        </w:rPr>
        <w:lastRenderedPageBreak/>
        <w:t>Appendix</w:t>
      </w:r>
      <w:r w:rsidR="00943792" w:rsidRPr="00E42546">
        <w:t xml:space="preserve"> A: </w:t>
      </w:r>
      <w:r w:rsidR="00943792" w:rsidRPr="00E42546">
        <w:rPr>
          <w:rFonts w:eastAsia="Calibri"/>
        </w:rPr>
        <w:t>2019 State Budget Language</w:t>
      </w:r>
      <w:bookmarkEnd w:id="111"/>
    </w:p>
    <w:p w14:paraId="34D877F6" w14:textId="77777777" w:rsidR="00943792" w:rsidRPr="0009454A" w:rsidRDefault="00943792" w:rsidP="0009454A">
      <w:pPr>
        <w:pStyle w:val="Heading3"/>
        <w:numPr>
          <w:ilvl w:val="0"/>
          <w:numId w:val="0"/>
        </w:numPr>
        <w:rPr>
          <w:rFonts w:eastAsia="Calibri"/>
          <w:color w:val="000000" w:themeColor="text1"/>
        </w:rPr>
      </w:pPr>
      <w:r w:rsidRPr="0009454A">
        <w:rPr>
          <w:rFonts w:eastAsia="Calibri"/>
          <w:color w:val="000000" w:themeColor="text1"/>
        </w:rPr>
        <w:t>Senate Bill No. 75, Section 26</w:t>
      </w:r>
    </w:p>
    <w:p w14:paraId="6F7ED7D4" w14:textId="77777777" w:rsidR="00943792" w:rsidRPr="0009454A" w:rsidRDefault="00943792" w:rsidP="00C86B86">
      <w:pPr>
        <w:spacing w:after="480"/>
        <w:textAlignment w:val="baseline"/>
        <w:rPr>
          <w:rFonts w:cs="Arial"/>
          <w:snapToGrid/>
          <w:color w:val="000000" w:themeColor="text1"/>
          <w:szCs w:val="24"/>
          <w:lang w:val="en"/>
        </w:rPr>
      </w:pPr>
      <w:r w:rsidRPr="0009454A">
        <w:rPr>
          <w:rFonts w:cs="Arial"/>
          <w:snapToGrid/>
          <w:color w:val="000000" w:themeColor="text1"/>
          <w:szCs w:val="24"/>
          <w:lang w:val="en"/>
        </w:rPr>
        <w:t xml:space="preserve">Article 5 (commencing with Section 44690) is added to Chapter 3.1 of Part 25 of Division 3 of Title 2 of the California </w:t>
      </w:r>
      <w:r w:rsidRPr="0009454A">
        <w:rPr>
          <w:rFonts w:cs="Arial"/>
          <w:i/>
          <w:snapToGrid/>
          <w:color w:val="000000" w:themeColor="text1"/>
          <w:szCs w:val="24"/>
          <w:lang w:val="en"/>
        </w:rPr>
        <w:t>Education Code</w:t>
      </w:r>
      <w:r w:rsidRPr="0009454A">
        <w:rPr>
          <w:rFonts w:cs="Arial"/>
          <w:snapToGrid/>
          <w:color w:val="000000" w:themeColor="text1"/>
          <w:szCs w:val="24"/>
          <w:lang w:val="en"/>
        </w:rPr>
        <w:t>, to read:</w:t>
      </w:r>
    </w:p>
    <w:p w14:paraId="702ADA72" w14:textId="77777777" w:rsidR="00943792" w:rsidRPr="0009454A" w:rsidRDefault="00943792" w:rsidP="0009454A">
      <w:pPr>
        <w:pStyle w:val="Heading3"/>
        <w:numPr>
          <w:ilvl w:val="0"/>
          <w:numId w:val="0"/>
        </w:numPr>
        <w:rPr>
          <w:color w:val="000000" w:themeColor="text1"/>
        </w:rPr>
      </w:pPr>
      <w:r w:rsidRPr="0009454A">
        <w:rPr>
          <w:color w:val="000000" w:themeColor="text1"/>
        </w:rPr>
        <w:t>Article 5. 21st Century California School Leadership Academy</w:t>
      </w:r>
    </w:p>
    <w:p w14:paraId="370B4020" w14:textId="77777777" w:rsidR="00943792" w:rsidRPr="0009454A" w:rsidRDefault="00943792" w:rsidP="00C86B86">
      <w:pPr>
        <w:spacing w:after="240"/>
        <w:textAlignment w:val="baseline"/>
        <w:rPr>
          <w:rFonts w:cs="Arial"/>
          <w:b/>
          <w:bCs/>
          <w:snapToGrid/>
          <w:color w:val="000000" w:themeColor="text1"/>
          <w:szCs w:val="24"/>
          <w:lang w:val="en"/>
        </w:rPr>
      </w:pPr>
      <w:r w:rsidRPr="0009454A">
        <w:rPr>
          <w:rFonts w:cs="Arial"/>
          <w:b/>
          <w:bCs/>
          <w:snapToGrid/>
          <w:color w:val="000000" w:themeColor="text1"/>
          <w:szCs w:val="24"/>
          <w:lang w:val="en"/>
        </w:rPr>
        <w:t>44690.</w:t>
      </w:r>
    </w:p>
    <w:p w14:paraId="45A7D714" w14:textId="77777777" w:rsidR="00943792" w:rsidRPr="0009454A" w:rsidRDefault="00943792" w:rsidP="00943792">
      <w:pPr>
        <w:spacing w:after="240"/>
        <w:textAlignment w:val="baseline"/>
        <w:rPr>
          <w:rFonts w:cs="Arial"/>
          <w:snapToGrid/>
          <w:color w:val="000000" w:themeColor="text1"/>
          <w:szCs w:val="24"/>
          <w:lang w:val="en"/>
        </w:rPr>
      </w:pPr>
      <w:r w:rsidRPr="0009454A">
        <w:rPr>
          <w:rFonts w:cs="Arial"/>
          <w:snapToGrid/>
          <w:color w:val="000000" w:themeColor="text1"/>
          <w:szCs w:val="24"/>
          <w:lang w:val="en"/>
        </w:rPr>
        <w:t>(a) The Legislature finds and declares all of the following:</w:t>
      </w:r>
    </w:p>
    <w:p w14:paraId="52F2F0BB" w14:textId="77777777" w:rsidR="00943792" w:rsidRPr="0009454A" w:rsidRDefault="00943792" w:rsidP="00943792">
      <w:pPr>
        <w:spacing w:after="240"/>
        <w:textAlignment w:val="baseline"/>
        <w:rPr>
          <w:rFonts w:cs="Arial"/>
          <w:snapToGrid/>
          <w:color w:val="000000" w:themeColor="text1"/>
          <w:szCs w:val="24"/>
          <w:lang w:val="en"/>
        </w:rPr>
      </w:pPr>
      <w:r w:rsidRPr="0009454A">
        <w:rPr>
          <w:rFonts w:cs="Arial"/>
          <w:snapToGrid/>
          <w:color w:val="000000" w:themeColor="text1"/>
          <w:szCs w:val="24"/>
          <w:lang w:val="en"/>
        </w:rPr>
        <w:t xml:space="preserve">(1) Skilled school and school </w:t>
      </w:r>
      <w:r w:rsidR="00DF14DF" w:rsidRPr="0009454A">
        <w:rPr>
          <w:rFonts w:cs="Arial"/>
          <w:snapToGrid/>
          <w:color w:val="000000" w:themeColor="text1"/>
          <w:szCs w:val="24"/>
          <w:lang w:val="en"/>
        </w:rPr>
        <w:t>LEA</w:t>
      </w:r>
      <w:r w:rsidRPr="0009454A">
        <w:rPr>
          <w:rFonts w:cs="Arial"/>
          <w:snapToGrid/>
          <w:color w:val="000000" w:themeColor="text1"/>
          <w:szCs w:val="24"/>
          <w:lang w:val="en"/>
        </w:rPr>
        <w:t xml:space="preserve"> leaders are critical for building a strong and stable workforce, and for making the important shifts in practice envisioned by the local control funding formula and the Common Core State Standards.</w:t>
      </w:r>
    </w:p>
    <w:p w14:paraId="4D0A274D" w14:textId="77777777" w:rsidR="00943792" w:rsidRPr="0009454A" w:rsidRDefault="00943792" w:rsidP="00943792">
      <w:pPr>
        <w:spacing w:after="240"/>
        <w:textAlignment w:val="baseline"/>
        <w:rPr>
          <w:rFonts w:cs="Arial"/>
          <w:snapToGrid/>
          <w:color w:val="000000" w:themeColor="text1"/>
          <w:szCs w:val="24"/>
          <w:lang w:val="en"/>
        </w:rPr>
      </w:pPr>
      <w:r w:rsidRPr="0009454A">
        <w:rPr>
          <w:rFonts w:cs="Arial"/>
          <w:snapToGrid/>
          <w:color w:val="000000" w:themeColor="text1"/>
          <w:szCs w:val="24"/>
          <w:lang w:val="en"/>
        </w:rPr>
        <w:t>(2) Strong leadership is a key predictor of pupil achievement, and highly skilled leadership is critical to successful improvement efforts for local educational agencies and schools.</w:t>
      </w:r>
    </w:p>
    <w:p w14:paraId="199287FF" w14:textId="77777777" w:rsidR="00943792" w:rsidRPr="0009454A" w:rsidRDefault="00943792" w:rsidP="00943792">
      <w:pPr>
        <w:spacing w:after="240"/>
        <w:textAlignment w:val="baseline"/>
        <w:rPr>
          <w:rFonts w:cs="Arial"/>
          <w:snapToGrid/>
          <w:color w:val="000000" w:themeColor="text1"/>
          <w:szCs w:val="24"/>
          <w:lang w:val="en"/>
        </w:rPr>
      </w:pPr>
      <w:r w:rsidRPr="0009454A">
        <w:rPr>
          <w:rFonts w:cs="Arial"/>
          <w:snapToGrid/>
          <w:color w:val="000000" w:themeColor="text1"/>
          <w:szCs w:val="24"/>
          <w:lang w:val="en"/>
        </w:rPr>
        <w:t>(3) The roles of principals and other school leaders have evolved considerably since the California School Leadership Academy was first established more than three decades ago, with a broad range of knowledge, skills, and competencies needed to successfully support success for the diverse learners served in California public schools.</w:t>
      </w:r>
    </w:p>
    <w:p w14:paraId="2577FF01" w14:textId="77777777" w:rsidR="00943792" w:rsidRPr="0009454A" w:rsidRDefault="00943792" w:rsidP="00943792">
      <w:pPr>
        <w:spacing w:after="240"/>
        <w:textAlignment w:val="baseline"/>
        <w:rPr>
          <w:rFonts w:cs="Arial"/>
          <w:snapToGrid/>
          <w:color w:val="000000" w:themeColor="text1"/>
          <w:szCs w:val="24"/>
          <w:lang w:val="en"/>
        </w:rPr>
      </w:pPr>
      <w:r w:rsidRPr="0009454A">
        <w:rPr>
          <w:rFonts w:cs="Arial"/>
          <w:snapToGrid/>
          <w:color w:val="000000" w:themeColor="text1"/>
          <w:szCs w:val="24"/>
          <w:lang w:val="en"/>
        </w:rPr>
        <w:t>(4) Focused investments in leadership development for principals and other school leaders will benefit pupils and staff at California’s public schools and, ultimately, improve outcomes for pupils.</w:t>
      </w:r>
    </w:p>
    <w:p w14:paraId="077E9A24" w14:textId="77777777" w:rsidR="00943792" w:rsidRPr="0009454A" w:rsidRDefault="00943792" w:rsidP="00943792">
      <w:pPr>
        <w:spacing w:after="240"/>
        <w:textAlignment w:val="baseline"/>
        <w:rPr>
          <w:rFonts w:cs="Arial"/>
          <w:snapToGrid/>
          <w:color w:val="000000" w:themeColor="text1"/>
          <w:szCs w:val="24"/>
          <w:lang w:val="en"/>
        </w:rPr>
      </w:pPr>
      <w:r w:rsidRPr="0009454A">
        <w:rPr>
          <w:rFonts w:cs="Arial"/>
          <w:snapToGrid/>
          <w:color w:val="000000" w:themeColor="text1"/>
          <w:szCs w:val="24"/>
          <w:lang w:val="en"/>
        </w:rPr>
        <w:t>(b) The 21st Century California School Leadership Academy is hereby established.</w:t>
      </w:r>
    </w:p>
    <w:p w14:paraId="1EEC0337" w14:textId="77777777" w:rsidR="00943792" w:rsidRPr="0009454A" w:rsidRDefault="00943792" w:rsidP="00943792">
      <w:pPr>
        <w:spacing w:after="240"/>
        <w:textAlignment w:val="baseline"/>
        <w:rPr>
          <w:rFonts w:cs="Arial"/>
          <w:snapToGrid/>
          <w:color w:val="000000" w:themeColor="text1"/>
          <w:szCs w:val="24"/>
          <w:lang w:val="en"/>
        </w:rPr>
      </w:pPr>
      <w:r w:rsidRPr="0009454A">
        <w:rPr>
          <w:rFonts w:cs="Arial"/>
          <w:snapToGrid/>
          <w:color w:val="000000" w:themeColor="text1"/>
          <w:szCs w:val="24"/>
          <w:lang w:val="en"/>
        </w:rPr>
        <w:t>(c) (1) The department and the California Collaborative for Educational Excellence shall establish a process, administered by the department, to organize and offer professional learning opportunities, and to select, subject to approval by the Executive Director of the state board, providers of high-quality professional learning for administrators and other school leaders to receive grants in a manner that ensures the availability of professional learning through the 21st Century California School Leadership Academy, free of charge, to local educational agencies that receive federal Title II funds on a statewide basis.</w:t>
      </w:r>
    </w:p>
    <w:p w14:paraId="5F4407EE" w14:textId="77777777" w:rsidR="00BE753A" w:rsidRPr="0009454A" w:rsidRDefault="00943792" w:rsidP="00943792">
      <w:pPr>
        <w:spacing w:after="240"/>
        <w:textAlignment w:val="baseline"/>
        <w:rPr>
          <w:rFonts w:cs="Arial"/>
          <w:snapToGrid/>
          <w:color w:val="000000" w:themeColor="text1"/>
          <w:szCs w:val="24"/>
          <w:lang w:val="en"/>
        </w:rPr>
        <w:sectPr w:rsidR="00BE753A" w:rsidRPr="0009454A" w:rsidSect="0019029A">
          <w:headerReference w:type="default" r:id="rId44"/>
          <w:endnotePr>
            <w:numFmt w:val="decimal"/>
          </w:endnotePr>
          <w:pgSz w:w="12240" w:h="15840" w:code="1"/>
          <w:pgMar w:top="720" w:right="1440" w:bottom="1440" w:left="1440" w:header="720" w:footer="720" w:gutter="0"/>
          <w:cols w:space="720"/>
          <w:noEndnote/>
          <w:docGrid w:linePitch="326"/>
        </w:sectPr>
      </w:pPr>
      <w:r w:rsidRPr="0009454A">
        <w:rPr>
          <w:rFonts w:cs="Arial"/>
          <w:snapToGrid/>
          <w:color w:val="000000" w:themeColor="text1"/>
          <w:szCs w:val="24"/>
          <w:lang w:val="en"/>
        </w:rPr>
        <w:t>(2) In designing professional learning opportunities and in selecting grantees pursuant to this section, the department and the California Collaborative for Educational Excellence shall ensure that professional learning provided through the 21st Century California School Leadership Academy includes all of the following:</w:t>
      </w:r>
    </w:p>
    <w:p w14:paraId="4FF12315" w14:textId="77777777" w:rsidR="00943792" w:rsidRPr="0009454A" w:rsidRDefault="00943792" w:rsidP="00943792">
      <w:pPr>
        <w:spacing w:after="240"/>
        <w:textAlignment w:val="baseline"/>
        <w:rPr>
          <w:rFonts w:cs="Arial"/>
          <w:snapToGrid/>
          <w:color w:val="000000" w:themeColor="text1"/>
          <w:szCs w:val="24"/>
          <w:lang w:val="en"/>
        </w:rPr>
      </w:pPr>
      <w:r w:rsidRPr="0009454A">
        <w:rPr>
          <w:rFonts w:cs="Arial"/>
          <w:snapToGrid/>
          <w:color w:val="000000" w:themeColor="text1"/>
          <w:szCs w:val="24"/>
          <w:lang w:val="en"/>
        </w:rPr>
        <w:lastRenderedPageBreak/>
        <w:t>(A) Professional learning and coaching for principals and other school leaders in critical areas identified by the department and the California Collaborative for Educational Excellence, in consultation with the Executive Director of the state board.</w:t>
      </w:r>
    </w:p>
    <w:p w14:paraId="70DBAC80" w14:textId="77777777" w:rsidR="00943792" w:rsidRPr="0009454A" w:rsidRDefault="00943792" w:rsidP="00943792">
      <w:pPr>
        <w:spacing w:after="240"/>
        <w:textAlignment w:val="baseline"/>
        <w:rPr>
          <w:rFonts w:cs="Arial"/>
          <w:snapToGrid/>
          <w:color w:val="000000" w:themeColor="text1"/>
          <w:szCs w:val="24"/>
          <w:lang w:val="en"/>
        </w:rPr>
      </w:pPr>
      <w:r w:rsidRPr="0009454A">
        <w:rPr>
          <w:rFonts w:cs="Arial"/>
          <w:snapToGrid/>
          <w:color w:val="000000" w:themeColor="text1"/>
          <w:szCs w:val="24"/>
          <w:lang w:val="en"/>
        </w:rPr>
        <w:t>(B) Professional learning mentors for novice principals and teachers.</w:t>
      </w:r>
    </w:p>
    <w:p w14:paraId="36759C78" w14:textId="77777777" w:rsidR="00943792" w:rsidRPr="0009454A" w:rsidRDefault="00943792" w:rsidP="00943792">
      <w:pPr>
        <w:spacing w:after="240"/>
        <w:textAlignment w:val="baseline"/>
        <w:rPr>
          <w:rFonts w:cs="Arial"/>
          <w:snapToGrid/>
          <w:color w:val="000000" w:themeColor="text1"/>
          <w:szCs w:val="24"/>
          <w:lang w:val="en"/>
        </w:rPr>
      </w:pPr>
      <w:r w:rsidRPr="0009454A">
        <w:rPr>
          <w:rFonts w:cs="Arial"/>
          <w:snapToGrid/>
          <w:color w:val="000000" w:themeColor="text1"/>
          <w:szCs w:val="24"/>
          <w:lang w:val="en"/>
        </w:rPr>
        <w:t>(C) Professional learning coaches to support leaders in high-need settings.</w:t>
      </w:r>
    </w:p>
    <w:p w14:paraId="590065B5" w14:textId="77777777" w:rsidR="00943792" w:rsidRPr="0009454A" w:rsidRDefault="00943792" w:rsidP="00943792">
      <w:pPr>
        <w:spacing w:after="240"/>
        <w:textAlignment w:val="baseline"/>
        <w:rPr>
          <w:rFonts w:cs="Arial"/>
          <w:snapToGrid/>
          <w:color w:val="000000" w:themeColor="text1"/>
          <w:szCs w:val="24"/>
          <w:lang w:val="en"/>
        </w:rPr>
      </w:pPr>
      <w:r w:rsidRPr="0009454A">
        <w:rPr>
          <w:rFonts w:cs="Arial"/>
          <w:snapToGrid/>
          <w:color w:val="000000" w:themeColor="text1"/>
          <w:szCs w:val="24"/>
          <w:lang w:val="en"/>
        </w:rPr>
        <w:t>(D) Professional learning for central office leaders, principals, and other school leaders, including teacher leaders, involved in school improvement efforts.</w:t>
      </w:r>
    </w:p>
    <w:p w14:paraId="7F4AC0D8" w14:textId="77777777" w:rsidR="00943792" w:rsidRPr="0009454A" w:rsidRDefault="00943792" w:rsidP="00943792">
      <w:pPr>
        <w:spacing w:after="240"/>
        <w:textAlignment w:val="baseline"/>
        <w:rPr>
          <w:rFonts w:cs="Arial"/>
          <w:snapToGrid/>
          <w:color w:val="000000" w:themeColor="text1"/>
          <w:szCs w:val="24"/>
          <w:lang w:val="en"/>
        </w:rPr>
      </w:pPr>
      <w:r w:rsidRPr="0009454A">
        <w:rPr>
          <w:rFonts w:cs="Arial"/>
          <w:snapToGrid/>
          <w:color w:val="000000" w:themeColor="text1"/>
          <w:szCs w:val="24"/>
          <w:lang w:val="en"/>
        </w:rPr>
        <w:t>(3) Professional learning opportunities may include, but are not necessarily limited to, coaching and professional learning around supporting effective standards-aligned instruction and other instruction that promotes critical thinking, inclusive practices, social-emotional learning, restorative practices and other alternative behavioral programs, implementing effective language acquisition programs for English learners, strategies for addressing performance gaps among pupil groups, leveraging wraparound services to support healthy development of pupils, civic engagement, building collegial environments, effectively engaging parents and guardians, and using resources provided by the department related to the California Assessment of Student Performance and Progress system established pursuant to Article 4 (commencing with Section 60640) of Chapter 5 of Part 33 of Division 4, such as formative or interim assessments, to improve outcomes for pupils.</w:t>
      </w:r>
    </w:p>
    <w:p w14:paraId="71D5147A" w14:textId="77777777" w:rsidR="00943792" w:rsidRPr="0009454A" w:rsidRDefault="00943792" w:rsidP="00943792">
      <w:pPr>
        <w:spacing w:after="240"/>
        <w:textAlignment w:val="baseline"/>
        <w:rPr>
          <w:rFonts w:cs="Arial"/>
          <w:snapToGrid/>
          <w:color w:val="000000" w:themeColor="text1"/>
          <w:szCs w:val="24"/>
          <w:lang w:val="en"/>
        </w:rPr>
      </w:pPr>
      <w:r w:rsidRPr="0009454A">
        <w:rPr>
          <w:rFonts w:cs="Arial"/>
          <w:snapToGrid/>
          <w:color w:val="000000" w:themeColor="text1"/>
          <w:szCs w:val="24"/>
          <w:lang w:val="en"/>
        </w:rPr>
        <w:t xml:space="preserve">(4) In designing and offering professional learning opportunities and in selecting grantees pursuant to this section, the department and the California Collaborative for Educational Excellence shall ensure that professional learning is provided through the 21st Century California School Leadership Academy in a manner that is consistent with the </w:t>
      </w:r>
      <w:r w:rsidR="00DA1D52" w:rsidRPr="0009454A">
        <w:rPr>
          <w:rFonts w:cs="Arial"/>
          <w:snapToGrid/>
          <w:color w:val="000000" w:themeColor="text1"/>
          <w:szCs w:val="24"/>
          <w:lang w:val="en"/>
        </w:rPr>
        <w:t>Statewide SOS</w:t>
      </w:r>
      <w:r w:rsidRPr="0009454A">
        <w:rPr>
          <w:rFonts w:cs="Arial"/>
          <w:snapToGrid/>
          <w:color w:val="000000" w:themeColor="text1"/>
          <w:szCs w:val="24"/>
          <w:lang w:val="en"/>
        </w:rPr>
        <w:t xml:space="preserve"> pursuant to Article 4.5 (commencing with Section 52059.5) of Chapter 6.1 of Part 28 of Division 4.</w:t>
      </w:r>
    </w:p>
    <w:p w14:paraId="167F8FD3" w14:textId="77777777" w:rsidR="00943792" w:rsidRPr="0009454A" w:rsidRDefault="00943792" w:rsidP="00943792">
      <w:pPr>
        <w:spacing w:after="240"/>
        <w:textAlignment w:val="baseline"/>
        <w:rPr>
          <w:rFonts w:cs="Arial"/>
          <w:snapToGrid/>
          <w:color w:val="000000" w:themeColor="text1"/>
          <w:szCs w:val="24"/>
          <w:lang w:val="en"/>
        </w:rPr>
      </w:pPr>
      <w:r w:rsidRPr="0009454A">
        <w:rPr>
          <w:rFonts w:cs="Arial"/>
          <w:snapToGrid/>
          <w:color w:val="000000" w:themeColor="text1"/>
          <w:szCs w:val="24"/>
          <w:lang w:val="en"/>
        </w:rPr>
        <w:t>(d) Grantees eligible to be selected pursuant to this section shall be limited to local educational agencies, institutions of higher education, and nonprofit educational services providers.</w:t>
      </w:r>
    </w:p>
    <w:p w14:paraId="36BD3CBD" w14:textId="77777777" w:rsidR="00943792" w:rsidRPr="0009454A" w:rsidRDefault="00943792" w:rsidP="00943792">
      <w:pPr>
        <w:spacing w:after="240"/>
        <w:textAlignment w:val="baseline"/>
        <w:rPr>
          <w:rFonts w:cs="Arial"/>
          <w:snapToGrid/>
          <w:color w:val="000000" w:themeColor="text1"/>
          <w:szCs w:val="24"/>
          <w:lang w:val="en"/>
        </w:rPr>
      </w:pPr>
      <w:r w:rsidRPr="0009454A">
        <w:rPr>
          <w:rFonts w:cs="Arial"/>
          <w:snapToGrid/>
          <w:color w:val="000000" w:themeColor="text1"/>
          <w:szCs w:val="24"/>
          <w:lang w:val="en"/>
        </w:rPr>
        <w:t xml:space="preserve">(e) Priority for professional learning through this program may be given to school </w:t>
      </w:r>
      <w:r w:rsidR="00DF14DF" w:rsidRPr="0009454A">
        <w:rPr>
          <w:rFonts w:cs="Arial"/>
          <w:snapToGrid/>
          <w:color w:val="000000" w:themeColor="text1"/>
          <w:szCs w:val="24"/>
          <w:lang w:val="en"/>
        </w:rPr>
        <w:t>LEA</w:t>
      </w:r>
      <w:r w:rsidRPr="0009454A">
        <w:rPr>
          <w:rFonts w:cs="Arial"/>
          <w:snapToGrid/>
          <w:color w:val="000000" w:themeColor="text1"/>
          <w:szCs w:val="24"/>
          <w:lang w:val="en"/>
        </w:rPr>
        <w:t>s and county offices of education eligible to receive differentiated assistance pursuant to Sections 52071 and 52071.5 and schools identified for comprehensive support as described in Section 1003(e)(1)(B) of the federal Every Student Succeeds Act.</w:t>
      </w:r>
    </w:p>
    <w:p w14:paraId="14CFE326" w14:textId="77777777" w:rsidR="00943792" w:rsidRPr="0009454A" w:rsidRDefault="00943792" w:rsidP="00943792">
      <w:pPr>
        <w:spacing w:after="240"/>
        <w:textAlignment w:val="baseline"/>
        <w:rPr>
          <w:rFonts w:cs="Arial"/>
          <w:snapToGrid/>
          <w:color w:val="000000" w:themeColor="text1"/>
          <w:szCs w:val="24"/>
          <w:lang w:val="en"/>
        </w:rPr>
      </w:pPr>
      <w:r w:rsidRPr="0009454A">
        <w:rPr>
          <w:rFonts w:cs="Arial"/>
          <w:snapToGrid/>
          <w:color w:val="000000" w:themeColor="text1"/>
          <w:szCs w:val="24"/>
          <w:lang w:val="en"/>
        </w:rPr>
        <w:t>(f) (1) Grants shall be awarded for a term not to exceed three years.</w:t>
      </w:r>
    </w:p>
    <w:p w14:paraId="0649DD09" w14:textId="77777777" w:rsidR="00BE753A" w:rsidRPr="0009454A" w:rsidRDefault="00943792" w:rsidP="00943792">
      <w:pPr>
        <w:spacing w:after="240"/>
        <w:textAlignment w:val="baseline"/>
        <w:rPr>
          <w:rFonts w:cs="Arial"/>
          <w:snapToGrid/>
          <w:color w:val="000000" w:themeColor="text1"/>
          <w:szCs w:val="24"/>
          <w:lang w:val="en"/>
        </w:rPr>
        <w:sectPr w:rsidR="00BE753A" w:rsidRPr="0009454A" w:rsidSect="00687191">
          <w:headerReference w:type="default" r:id="rId45"/>
          <w:endnotePr>
            <w:numFmt w:val="decimal"/>
          </w:endnotePr>
          <w:pgSz w:w="12240" w:h="15840" w:code="1"/>
          <w:pgMar w:top="720" w:right="1440" w:bottom="1440" w:left="1440" w:header="720" w:footer="720" w:gutter="0"/>
          <w:cols w:space="720"/>
          <w:noEndnote/>
          <w:docGrid w:linePitch="326"/>
        </w:sectPr>
      </w:pPr>
      <w:r w:rsidRPr="0009454A">
        <w:rPr>
          <w:rFonts w:cs="Arial"/>
          <w:snapToGrid/>
          <w:color w:val="000000" w:themeColor="text1"/>
          <w:szCs w:val="24"/>
          <w:lang w:val="en"/>
        </w:rPr>
        <w:t xml:space="preserve">(2) The department and the California Collaborative for Educational Excellence shall evaluate the professional learning opportunities offered or funded through the 21st Century California School Leadership Academy for their effectiveness. The process for </w:t>
      </w:r>
    </w:p>
    <w:p w14:paraId="5AB14689" w14:textId="77777777" w:rsidR="00943792" w:rsidRPr="0009454A" w:rsidRDefault="00943792" w:rsidP="00943792">
      <w:pPr>
        <w:spacing w:after="240"/>
        <w:textAlignment w:val="baseline"/>
        <w:rPr>
          <w:rFonts w:cs="Arial"/>
          <w:snapToGrid/>
          <w:color w:val="000000" w:themeColor="text1"/>
          <w:szCs w:val="24"/>
          <w:lang w:val="en"/>
        </w:rPr>
      </w:pPr>
      <w:r w:rsidRPr="0009454A">
        <w:rPr>
          <w:rFonts w:cs="Arial"/>
          <w:snapToGrid/>
          <w:color w:val="000000" w:themeColor="text1"/>
          <w:szCs w:val="24"/>
          <w:lang w:val="en"/>
        </w:rPr>
        <w:lastRenderedPageBreak/>
        <w:t>selecting grantees shall ensure that grantees identify metrics to measure the effectiveness of the professional learning provided and under which the grantees will be evaluated in performing the duties specified in this section.</w:t>
      </w:r>
    </w:p>
    <w:p w14:paraId="5DEBCC4F" w14:textId="77777777" w:rsidR="00943792" w:rsidRPr="0009454A" w:rsidRDefault="00943792" w:rsidP="00943792">
      <w:pPr>
        <w:spacing w:after="240"/>
        <w:textAlignment w:val="baseline"/>
        <w:rPr>
          <w:rFonts w:cs="Arial"/>
          <w:snapToGrid/>
          <w:color w:val="000000" w:themeColor="text1"/>
          <w:szCs w:val="24"/>
          <w:lang w:val="en"/>
        </w:rPr>
      </w:pPr>
      <w:r w:rsidRPr="0009454A">
        <w:rPr>
          <w:rFonts w:cs="Arial"/>
          <w:snapToGrid/>
          <w:color w:val="000000" w:themeColor="text1"/>
          <w:szCs w:val="24"/>
          <w:lang w:val="en"/>
        </w:rPr>
        <w:t>(3) At the conclusion of each grant term, the department and the California Collaborative for Educational Excellence may renew the selection of the grantees or reopen the selection process in a manner consistent with subdivision (c).</w:t>
      </w:r>
    </w:p>
    <w:p w14:paraId="3A09EB09" w14:textId="77777777" w:rsidR="00943792" w:rsidRPr="0009454A" w:rsidRDefault="00943792" w:rsidP="00943792">
      <w:pPr>
        <w:spacing w:after="240"/>
        <w:textAlignment w:val="baseline"/>
        <w:rPr>
          <w:rFonts w:cs="Arial"/>
          <w:snapToGrid/>
          <w:color w:val="000000" w:themeColor="text1"/>
          <w:szCs w:val="24"/>
          <w:lang w:val="en"/>
        </w:rPr>
      </w:pPr>
      <w:r w:rsidRPr="0009454A">
        <w:rPr>
          <w:rFonts w:cs="Arial"/>
          <w:snapToGrid/>
          <w:color w:val="000000" w:themeColor="text1"/>
          <w:szCs w:val="24"/>
          <w:lang w:val="en"/>
        </w:rPr>
        <w:t>(4) Before renewing the selection of a grantee, the department and the California Collaborative for Educational Excellence shall evaluate the grantee’s performance relative to the metrics identified pursuant to paragraph (2) and the grantee’s success in fulfilling the purposes of this section.</w:t>
      </w:r>
    </w:p>
    <w:p w14:paraId="298A872C" w14:textId="77777777" w:rsidR="00943792" w:rsidRPr="0009454A" w:rsidRDefault="00943792" w:rsidP="00975498">
      <w:pPr>
        <w:spacing w:after="240"/>
        <w:textAlignment w:val="baseline"/>
        <w:rPr>
          <w:rFonts w:cs="Arial"/>
          <w:b/>
          <w:iCs/>
          <w:color w:val="000000" w:themeColor="text1"/>
        </w:rPr>
      </w:pPr>
      <w:r w:rsidRPr="0009454A">
        <w:rPr>
          <w:rFonts w:cs="Arial"/>
          <w:snapToGrid/>
          <w:color w:val="000000" w:themeColor="text1"/>
          <w:szCs w:val="24"/>
          <w:lang w:val="en"/>
        </w:rPr>
        <w:t>(g) Grantees receiving funds pursuant to this section shall provide program information to, and as needed by, the department and the California Collaborative for Educational Excellence as a condition of receiving the funds.</w:t>
      </w:r>
      <w:r w:rsidR="00975498" w:rsidRPr="0009454A">
        <w:rPr>
          <w:rFonts w:cs="Arial"/>
          <w:b/>
          <w:iCs/>
          <w:color w:val="000000" w:themeColor="text1"/>
        </w:rPr>
        <w:t xml:space="preserve"> </w:t>
      </w:r>
    </w:p>
    <w:p w14:paraId="427060BA" w14:textId="77777777" w:rsidR="00943792" w:rsidRPr="00E42546" w:rsidRDefault="00943792" w:rsidP="00943792">
      <w:pPr>
        <w:adjustRightInd w:val="0"/>
        <w:textAlignment w:val="baseline"/>
        <w:rPr>
          <w:rFonts w:cs="Arial"/>
          <w:b/>
          <w:iCs/>
        </w:rPr>
        <w:sectPr w:rsidR="00943792" w:rsidRPr="00E42546" w:rsidSect="00E81DAF">
          <w:headerReference w:type="default" r:id="rId46"/>
          <w:footerReference w:type="default" r:id="rId47"/>
          <w:endnotePr>
            <w:numFmt w:val="decimal"/>
          </w:endnotePr>
          <w:pgSz w:w="12240" w:h="15840" w:code="1"/>
          <w:pgMar w:top="720" w:right="1440" w:bottom="1440" w:left="1440" w:header="720" w:footer="720" w:gutter="0"/>
          <w:cols w:space="720"/>
          <w:noEndnote/>
          <w:docGrid w:linePitch="326"/>
        </w:sectPr>
      </w:pPr>
    </w:p>
    <w:p w14:paraId="6C3B8CD2" w14:textId="77777777" w:rsidR="00841ABD" w:rsidRPr="00841ABD" w:rsidRDefault="00943792" w:rsidP="00841ABD">
      <w:pPr>
        <w:jc w:val="center"/>
        <w:rPr>
          <w:b/>
          <w:sz w:val="28"/>
        </w:rPr>
      </w:pPr>
      <w:bookmarkStart w:id="112" w:name="_Toc30069861"/>
      <w:r w:rsidRPr="00841ABD">
        <w:rPr>
          <w:b/>
          <w:sz w:val="28"/>
        </w:rPr>
        <w:lastRenderedPageBreak/>
        <w:t>Appendix B: 21st Century California School Leadership Academy</w:t>
      </w:r>
    </w:p>
    <w:p w14:paraId="4396388B" w14:textId="77777777" w:rsidR="00E8389B" w:rsidRPr="005D1D12" w:rsidRDefault="00E8389B" w:rsidP="0009454A">
      <w:pPr>
        <w:pStyle w:val="Heading2"/>
        <w:jc w:val="center"/>
      </w:pPr>
      <w:r w:rsidRPr="005D1D12">
        <w:t>Eligible School Local Educational Agencies Resources</w:t>
      </w:r>
      <w:bookmarkEnd w:id="112"/>
    </w:p>
    <w:p w14:paraId="750407D5" w14:textId="77777777" w:rsidR="00943792" w:rsidRPr="0009454A" w:rsidRDefault="00F6762F" w:rsidP="0009454A">
      <w:pPr>
        <w:spacing w:after="240"/>
        <w:rPr>
          <w:b/>
        </w:rPr>
      </w:pPr>
      <w:r w:rsidRPr="000F1E08">
        <w:rPr>
          <w:b/>
        </w:rPr>
        <w:t xml:space="preserve">Eligible School </w:t>
      </w:r>
      <w:r w:rsidR="006E38E0" w:rsidRPr="000F1E08">
        <w:rPr>
          <w:b/>
        </w:rPr>
        <w:t>Local Educational Agencie</w:t>
      </w:r>
      <w:r w:rsidRPr="000F1E08">
        <w:rPr>
          <w:b/>
        </w:rPr>
        <w:t>s:</w:t>
      </w:r>
      <w:r w:rsidR="00943792" w:rsidRPr="000F1E08">
        <w:rPr>
          <w:b/>
        </w:rPr>
        <w:t xml:space="preserve"> </w:t>
      </w:r>
    </w:p>
    <w:p w14:paraId="36AD6054" w14:textId="77777777" w:rsidR="00943792" w:rsidRPr="00E42546" w:rsidRDefault="00943792" w:rsidP="00B71E72">
      <w:pPr>
        <w:numPr>
          <w:ilvl w:val="0"/>
          <w:numId w:val="18"/>
        </w:numPr>
        <w:autoSpaceDE w:val="0"/>
        <w:autoSpaceDN w:val="0"/>
        <w:adjustRightInd w:val="0"/>
        <w:spacing w:after="240"/>
        <w:rPr>
          <w:rFonts w:cs="Arial"/>
          <w:b/>
          <w:color w:val="000000"/>
          <w:szCs w:val="24"/>
        </w:rPr>
      </w:pPr>
      <w:r w:rsidRPr="00E42546">
        <w:rPr>
          <w:rFonts w:cs="Arial"/>
          <w:color w:val="000000"/>
          <w:szCs w:val="24"/>
        </w:rPr>
        <w:t xml:space="preserve">Local educational agencies </w:t>
      </w:r>
      <w:r w:rsidR="006E38E0" w:rsidRPr="00E42546">
        <w:rPr>
          <w:rFonts w:cs="Arial"/>
          <w:color w:val="000000"/>
          <w:szCs w:val="24"/>
        </w:rPr>
        <w:t xml:space="preserve">(LEAs) </w:t>
      </w:r>
      <w:r w:rsidRPr="00E42546">
        <w:rPr>
          <w:rFonts w:cs="Arial"/>
          <w:color w:val="000000"/>
          <w:szCs w:val="24"/>
        </w:rPr>
        <w:t xml:space="preserve">that </w:t>
      </w:r>
      <w:r w:rsidRPr="00E42546">
        <w:rPr>
          <w:rFonts w:cs="Arial"/>
          <w:b/>
          <w:color w:val="000000"/>
          <w:szCs w:val="24"/>
        </w:rPr>
        <w:t xml:space="preserve">receive federal Title II funds </w:t>
      </w:r>
      <w:hyperlink r:id="rId48" w:tooltip="CDE Funding Results Web Page" w:history="1">
        <w:r w:rsidRPr="00E42546">
          <w:rPr>
            <w:rStyle w:val="Hyperlink"/>
            <w:rFonts w:cs="Arial"/>
            <w:szCs w:val="24"/>
          </w:rPr>
          <w:t>https://www.cde.ca.gov/fg/aa/ca/title2pa18result.asp</w:t>
        </w:r>
      </w:hyperlink>
      <w:r w:rsidRPr="00E42546">
        <w:rPr>
          <w:rFonts w:cs="Arial"/>
          <w:color w:val="000000"/>
          <w:szCs w:val="24"/>
        </w:rPr>
        <w:t>.</w:t>
      </w:r>
      <w:r w:rsidRPr="00E42546">
        <w:rPr>
          <w:rFonts w:cs="Arial"/>
          <w:b/>
          <w:color w:val="000000"/>
          <w:szCs w:val="24"/>
        </w:rPr>
        <w:t xml:space="preserve"> </w:t>
      </w:r>
    </w:p>
    <w:p w14:paraId="34554A5D" w14:textId="77777777" w:rsidR="00943792" w:rsidRPr="00E42546" w:rsidRDefault="00943792" w:rsidP="00B71E72">
      <w:pPr>
        <w:numPr>
          <w:ilvl w:val="0"/>
          <w:numId w:val="18"/>
        </w:numPr>
        <w:autoSpaceDE w:val="0"/>
        <w:autoSpaceDN w:val="0"/>
        <w:adjustRightInd w:val="0"/>
        <w:spacing w:after="240"/>
        <w:ind w:left="806"/>
        <w:rPr>
          <w:rFonts w:cs="Arial"/>
          <w:b/>
          <w:color w:val="000000"/>
        </w:rPr>
      </w:pPr>
      <w:r w:rsidRPr="00E42546">
        <w:rPr>
          <w:rFonts w:cs="Arial"/>
          <w:color w:val="000000"/>
        </w:rPr>
        <w:t xml:space="preserve">Priority for professional learning through this program may be given to school </w:t>
      </w:r>
      <w:r w:rsidR="00DF14DF" w:rsidRPr="00E42546">
        <w:rPr>
          <w:rFonts w:cs="Arial"/>
          <w:color w:val="000000"/>
        </w:rPr>
        <w:t>LEA</w:t>
      </w:r>
      <w:r w:rsidRPr="00E42546">
        <w:rPr>
          <w:rFonts w:cs="Arial"/>
          <w:color w:val="000000"/>
        </w:rPr>
        <w:t>s and county offices of education</w:t>
      </w:r>
      <w:r w:rsidRPr="00E42546">
        <w:rPr>
          <w:rFonts w:cs="Arial"/>
          <w:b/>
          <w:color w:val="000000"/>
        </w:rPr>
        <w:t xml:space="preserve"> eligible to receive differentiated assistance </w:t>
      </w:r>
      <w:hyperlink r:id="rId49" w:tooltip="Local Control Funding Formula" w:history="1">
        <w:r w:rsidRPr="00E42546">
          <w:rPr>
            <w:rStyle w:val="Hyperlink"/>
            <w:rFonts w:cs="Arial"/>
          </w:rPr>
          <w:t>https://www.cde.ca.gov/fg/aa/lc/</w:t>
        </w:r>
      </w:hyperlink>
      <w:r w:rsidRPr="00E42546">
        <w:rPr>
          <w:rFonts w:cs="Arial"/>
          <w:color w:val="000000"/>
        </w:rPr>
        <w:t>.</w:t>
      </w:r>
    </w:p>
    <w:p w14:paraId="47128F14" w14:textId="77777777" w:rsidR="00943792" w:rsidRPr="00E42546" w:rsidRDefault="00943792" w:rsidP="00B71E72">
      <w:pPr>
        <w:numPr>
          <w:ilvl w:val="0"/>
          <w:numId w:val="18"/>
        </w:numPr>
        <w:autoSpaceDE w:val="0"/>
        <w:autoSpaceDN w:val="0"/>
        <w:adjustRightInd w:val="0"/>
        <w:rPr>
          <w:rFonts w:cs="Arial"/>
          <w:b/>
          <w:color w:val="000000"/>
        </w:rPr>
      </w:pPr>
      <w:r w:rsidRPr="00E42546">
        <w:rPr>
          <w:rFonts w:cs="Arial"/>
          <w:color w:val="000000"/>
        </w:rPr>
        <w:t>Schools identified for</w:t>
      </w:r>
      <w:r w:rsidRPr="00E42546">
        <w:rPr>
          <w:rFonts w:cs="Arial"/>
          <w:b/>
          <w:color w:val="000000"/>
        </w:rPr>
        <w:t xml:space="preserve"> comprehensive support </w:t>
      </w:r>
      <w:hyperlink r:id="rId50" w:tooltip="ESSA Assistance Data Files" w:history="1">
        <w:r w:rsidRPr="00E42546">
          <w:rPr>
            <w:rStyle w:val="Hyperlink"/>
            <w:rFonts w:cs="Arial"/>
          </w:rPr>
          <w:t>https://www.cde.ca.gov/sp/sw/t1/essaassistdatafiles.asp</w:t>
        </w:r>
      </w:hyperlink>
      <w:r w:rsidRPr="00E42546">
        <w:rPr>
          <w:rFonts w:cs="Arial"/>
          <w:color w:val="000000"/>
        </w:rPr>
        <w:t>.</w:t>
      </w:r>
    </w:p>
    <w:sectPr w:rsidR="00943792" w:rsidRPr="00E42546" w:rsidSect="0009454A">
      <w:headerReference w:type="even" r:id="rId51"/>
      <w:headerReference w:type="default" r:id="rId52"/>
      <w:footerReference w:type="default" r:id="rId53"/>
      <w:headerReference w:type="first" r:id="rId54"/>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14BA" w14:textId="77777777" w:rsidR="006711F5" w:rsidRDefault="006711F5">
      <w:r>
        <w:separator/>
      </w:r>
    </w:p>
  </w:endnote>
  <w:endnote w:type="continuationSeparator" w:id="0">
    <w:p w14:paraId="2173EF3F" w14:textId="77777777" w:rsidR="006711F5" w:rsidRDefault="0067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Sans Serif">
    <w:panose1 w:val="00000000000000000000"/>
    <w:charset w:val="4D"/>
    <w:family w:val="swiss"/>
    <w:notTrueType/>
    <w:pitch w:val="variable"/>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CFBF" w14:textId="77777777" w:rsidR="001C1332" w:rsidRDefault="001C133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B2BC" w14:textId="77777777" w:rsidR="00B332AB" w:rsidRPr="00687191" w:rsidRDefault="00B332AB" w:rsidP="009D6889">
    <w:pPr>
      <w:pStyle w:val="Footer"/>
      <w:tabs>
        <w:tab w:val="clear" w:pos="4320"/>
        <w:tab w:val="clear" w:pos="8640"/>
        <w:tab w:val="center" w:pos="6480"/>
        <w:tab w:val="right" w:pos="12960"/>
      </w:tabs>
      <w:jc w:val="center"/>
      <w:rPr>
        <w:rFonts w:ascii="Arial" w:hAnsi="Arial" w:cs="Arial"/>
        <w:b w:val="0"/>
        <w:szCs w:val="24"/>
      </w:rPr>
    </w:pPr>
    <w:r w:rsidRPr="00687191">
      <w:rPr>
        <w:rFonts w:ascii="Arial" w:hAnsi="Arial" w:cs="Arial"/>
        <w:b w:val="0"/>
        <w:szCs w:val="24"/>
      </w:rPr>
      <w:fldChar w:fldCharType="begin"/>
    </w:r>
    <w:r w:rsidRPr="00687191">
      <w:rPr>
        <w:rFonts w:ascii="Arial" w:hAnsi="Arial" w:cs="Arial"/>
        <w:b w:val="0"/>
        <w:szCs w:val="24"/>
      </w:rPr>
      <w:instrText xml:space="preserve"> PAGE   \* MERGEFORMAT </w:instrText>
    </w:r>
    <w:r w:rsidRPr="00687191">
      <w:rPr>
        <w:rFonts w:ascii="Arial" w:hAnsi="Arial" w:cs="Arial"/>
        <w:b w:val="0"/>
        <w:szCs w:val="24"/>
      </w:rPr>
      <w:fldChar w:fldCharType="separate"/>
    </w:r>
    <w:r>
      <w:rPr>
        <w:rFonts w:ascii="Arial" w:hAnsi="Arial" w:cs="Arial"/>
        <w:b w:val="0"/>
        <w:noProof/>
        <w:szCs w:val="24"/>
      </w:rPr>
      <w:t>68</w:t>
    </w:r>
    <w:r w:rsidRPr="00687191">
      <w:rPr>
        <w:rFonts w:ascii="Arial" w:hAnsi="Arial" w:cs="Arial"/>
        <w:b w:val="0"/>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986D" w14:textId="77777777" w:rsidR="00B332AB" w:rsidRPr="00B5597E" w:rsidRDefault="00B332AB" w:rsidP="00943792">
    <w:pPr>
      <w:pStyle w:val="Footer"/>
      <w:tabs>
        <w:tab w:val="clear" w:pos="8640"/>
        <w:tab w:val="right" w:pos="9360"/>
      </w:tabs>
      <w:rPr>
        <w:rFonts w:ascii="Arial" w:hAnsi="Arial" w:cs="Arial"/>
        <w:b w:val="0"/>
        <w:sz w:val="20"/>
      </w:rPr>
    </w:pPr>
    <w:r w:rsidRPr="00B5597E">
      <w:rPr>
        <w:rFonts w:ascii="Arial" w:hAnsi="Arial" w:cs="Arial"/>
        <w:b w:val="0"/>
        <w:sz w:val="20"/>
      </w:rPr>
      <w:t>CDE CMRCI RFA</w:t>
    </w:r>
    <w:r w:rsidRPr="00B5597E">
      <w:rPr>
        <w:rFonts w:ascii="Arial" w:hAnsi="Arial" w:cs="Arial"/>
        <w:b w:val="0"/>
        <w:sz w:val="20"/>
      </w:rPr>
      <w:tab/>
    </w:r>
    <w:r w:rsidRPr="00B5597E">
      <w:rPr>
        <w:rFonts w:ascii="Arial" w:hAnsi="Arial" w:cs="Arial"/>
        <w:b w:val="0"/>
        <w:sz w:val="20"/>
      </w:rPr>
      <w:fldChar w:fldCharType="begin"/>
    </w:r>
    <w:r w:rsidRPr="00B5597E">
      <w:rPr>
        <w:rFonts w:ascii="Arial" w:hAnsi="Arial" w:cs="Arial"/>
        <w:b w:val="0"/>
        <w:sz w:val="20"/>
      </w:rPr>
      <w:instrText xml:space="preserve"> PAGE   \* MERGEFORMAT </w:instrText>
    </w:r>
    <w:r w:rsidRPr="00B5597E">
      <w:rPr>
        <w:rFonts w:ascii="Arial" w:hAnsi="Arial" w:cs="Arial"/>
        <w:b w:val="0"/>
        <w:sz w:val="20"/>
      </w:rPr>
      <w:fldChar w:fldCharType="separate"/>
    </w:r>
    <w:r>
      <w:rPr>
        <w:rFonts w:ascii="Arial" w:hAnsi="Arial" w:cs="Arial"/>
        <w:b w:val="0"/>
        <w:noProof/>
        <w:sz w:val="20"/>
      </w:rPr>
      <w:t>2</w:t>
    </w:r>
    <w:r w:rsidRPr="00B5597E">
      <w:rPr>
        <w:rFonts w:ascii="Arial" w:hAnsi="Arial" w:cs="Arial"/>
        <w:b w:val="0"/>
        <w:noProof/>
        <w:sz w:val="20"/>
      </w:rPr>
      <w:fldChar w:fldCharType="end"/>
    </w:r>
    <w:r w:rsidRPr="00B5597E">
      <w:rPr>
        <w:rFonts w:ascii="Arial" w:hAnsi="Arial" w:cs="Arial"/>
        <w:b w:val="0"/>
        <w:noProof/>
        <w:sz w:val="20"/>
      </w:rPr>
      <w:tab/>
      <w:t>Rev. August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3009" w14:textId="77777777" w:rsidR="001C1332" w:rsidRDefault="001C13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EB22" w14:textId="77777777" w:rsidR="00B332AB" w:rsidRPr="005A470E" w:rsidRDefault="00B332AB">
    <w:pPr>
      <w:pStyle w:val="Footer"/>
      <w:jc w:val="center"/>
      <w:rPr>
        <w:rFonts w:ascii="Arial" w:hAnsi="Arial" w:cs="Arial"/>
        <w:b w:val="0"/>
      </w:rPr>
    </w:pPr>
    <w:r w:rsidRPr="005A470E">
      <w:rPr>
        <w:rFonts w:ascii="Arial" w:hAnsi="Arial" w:cs="Arial"/>
        <w:b w:val="0"/>
      </w:rPr>
      <w:fldChar w:fldCharType="begin"/>
    </w:r>
    <w:r w:rsidRPr="005A470E">
      <w:rPr>
        <w:rFonts w:ascii="Arial" w:hAnsi="Arial" w:cs="Arial"/>
        <w:b w:val="0"/>
      </w:rPr>
      <w:instrText xml:space="preserve"> PAGE   \* MERGEFORMAT </w:instrText>
    </w:r>
    <w:r w:rsidRPr="005A470E">
      <w:rPr>
        <w:rFonts w:ascii="Arial" w:hAnsi="Arial" w:cs="Arial"/>
        <w:b w:val="0"/>
      </w:rPr>
      <w:fldChar w:fldCharType="separate"/>
    </w:r>
    <w:r>
      <w:rPr>
        <w:rFonts w:ascii="Arial" w:hAnsi="Arial" w:cs="Arial"/>
        <w:b w:val="0"/>
        <w:noProof/>
      </w:rPr>
      <w:t>9</w:t>
    </w:r>
    <w:r w:rsidRPr="005A470E">
      <w:rPr>
        <w:rFonts w:ascii="Arial" w:hAnsi="Arial" w:cs="Arial"/>
        <w:b w:val="0"/>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0A94" w14:textId="77777777" w:rsidR="00B332AB" w:rsidRPr="005A470E" w:rsidRDefault="00B332AB">
    <w:pPr>
      <w:pStyle w:val="Footer"/>
      <w:jc w:val="center"/>
      <w:rPr>
        <w:rFonts w:ascii="Arial" w:hAnsi="Arial" w:cs="Arial"/>
        <w:b w:val="0"/>
      </w:rPr>
    </w:pPr>
    <w:r w:rsidRPr="0019029A">
      <w:rPr>
        <w:rFonts w:ascii="Arial" w:hAnsi="Arial" w:cs="Arial"/>
        <w:b w:val="0"/>
      </w:rPr>
      <w:fldChar w:fldCharType="begin"/>
    </w:r>
    <w:r w:rsidRPr="0019029A">
      <w:rPr>
        <w:rFonts w:ascii="Arial" w:hAnsi="Arial" w:cs="Arial"/>
        <w:b w:val="0"/>
      </w:rPr>
      <w:instrText xml:space="preserve"> PAGE   \* MERGEFORMAT </w:instrText>
    </w:r>
    <w:r w:rsidRPr="0019029A">
      <w:rPr>
        <w:rFonts w:ascii="Arial" w:hAnsi="Arial" w:cs="Arial"/>
        <w:b w:val="0"/>
      </w:rPr>
      <w:fldChar w:fldCharType="separate"/>
    </w:r>
    <w:r>
      <w:rPr>
        <w:rFonts w:ascii="Arial" w:hAnsi="Arial" w:cs="Arial"/>
        <w:b w:val="0"/>
        <w:noProof/>
      </w:rPr>
      <w:t>18</w:t>
    </w:r>
    <w:r w:rsidRPr="0019029A">
      <w:rPr>
        <w:rFonts w:ascii="Arial" w:hAnsi="Arial" w:cs="Arial"/>
        <w:b w:val="0"/>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EC37" w14:textId="77777777" w:rsidR="00B332AB" w:rsidRPr="005A470E" w:rsidRDefault="00B332AB">
    <w:pPr>
      <w:pStyle w:val="Footer"/>
      <w:jc w:val="center"/>
      <w:rPr>
        <w:rFonts w:ascii="Arial" w:hAnsi="Arial" w:cs="Arial"/>
        <w:b w:val="0"/>
      </w:rPr>
    </w:pPr>
    <w:r w:rsidRPr="005A470E">
      <w:rPr>
        <w:rFonts w:ascii="Arial" w:hAnsi="Arial" w:cs="Arial"/>
        <w:b w:val="0"/>
      </w:rPr>
      <w:fldChar w:fldCharType="begin"/>
    </w:r>
    <w:r w:rsidRPr="005A470E">
      <w:rPr>
        <w:rFonts w:ascii="Arial" w:hAnsi="Arial" w:cs="Arial"/>
        <w:b w:val="0"/>
      </w:rPr>
      <w:instrText xml:space="preserve"> PAGE   \* MERGEFORMAT </w:instrText>
    </w:r>
    <w:r w:rsidRPr="005A470E">
      <w:rPr>
        <w:rFonts w:ascii="Arial" w:hAnsi="Arial" w:cs="Arial"/>
        <w:b w:val="0"/>
      </w:rPr>
      <w:fldChar w:fldCharType="separate"/>
    </w:r>
    <w:r>
      <w:rPr>
        <w:rFonts w:ascii="Arial" w:hAnsi="Arial" w:cs="Arial"/>
        <w:b w:val="0"/>
        <w:noProof/>
      </w:rPr>
      <w:t>44</w:t>
    </w:r>
    <w:r w:rsidRPr="005A470E">
      <w:rPr>
        <w:rFonts w:ascii="Arial" w:hAnsi="Arial" w:cs="Arial"/>
        <w:b w:val="0"/>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26C2" w14:textId="77777777" w:rsidR="00B332AB" w:rsidRPr="005A470E" w:rsidRDefault="00B332AB">
    <w:pPr>
      <w:pStyle w:val="Footer"/>
      <w:jc w:val="center"/>
      <w:rPr>
        <w:rFonts w:ascii="Arial" w:hAnsi="Arial" w:cs="Arial"/>
        <w:b w:val="0"/>
      </w:rPr>
    </w:pPr>
    <w:r w:rsidRPr="005A470E">
      <w:rPr>
        <w:rFonts w:ascii="Arial" w:hAnsi="Arial" w:cs="Arial"/>
        <w:b w:val="0"/>
      </w:rPr>
      <w:fldChar w:fldCharType="begin"/>
    </w:r>
    <w:r w:rsidRPr="005A470E">
      <w:rPr>
        <w:rFonts w:ascii="Arial" w:hAnsi="Arial" w:cs="Arial"/>
        <w:b w:val="0"/>
      </w:rPr>
      <w:instrText xml:space="preserve"> PAGE   \* MERGEFORMAT </w:instrText>
    </w:r>
    <w:r w:rsidRPr="005A470E">
      <w:rPr>
        <w:rFonts w:ascii="Arial" w:hAnsi="Arial" w:cs="Arial"/>
        <w:b w:val="0"/>
      </w:rPr>
      <w:fldChar w:fldCharType="separate"/>
    </w:r>
    <w:r>
      <w:rPr>
        <w:rFonts w:ascii="Arial" w:hAnsi="Arial" w:cs="Arial"/>
        <w:b w:val="0"/>
        <w:noProof/>
      </w:rPr>
      <w:t>48</w:t>
    </w:r>
    <w:r w:rsidRPr="005A470E">
      <w:rPr>
        <w:rFonts w:ascii="Arial" w:hAnsi="Arial" w:cs="Arial"/>
        <w:b w:val="0"/>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1A6D" w14:textId="77777777" w:rsidR="00B332AB" w:rsidRPr="00D13D8F" w:rsidRDefault="00B332AB" w:rsidP="00D13D8F">
    <w:pPr>
      <w:jc w:val="center"/>
    </w:pPr>
    <w:r w:rsidRPr="00D13D8F">
      <w:fldChar w:fldCharType="begin"/>
    </w:r>
    <w:r w:rsidRPr="00D13D8F">
      <w:instrText xml:space="preserve"> PAGE   \* MERGEFORMAT </w:instrText>
    </w:r>
    <w:r w:rsidRPr="00D13D8F">
      <w:fldChar w:fldCharType="separate"/>
    </w:r>
    <w:r>
      <w:rPr>
        <w:noProof/>
      </w:rPr>
      <w:t>58</w:t>
    </w:r>
    <w:r w:rsidRPr="00D13D8F">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2AC8" w14:textId="77777777" w:rsidR="00B332AB" w:rsidRPr="00234FF4" w:rsidRDefault="00B332AB" w:rsidP="00234FF4">
    <w:pPr>
      <w:pStyle w:val="Footer"/>
      <w:jc w:val="center"/>
      <w:rPr>
        <w:rFonts w:ascii="Arial" w:hAnsi="Arial" w:cs="Arial"/>
        <w:b w:val="0"/>
      </w:rPr>
    </w:pPr>
    <w:r w:rsidRPr="00234FF4">
      <w:rPr>
        <w:rFonts w:ascii="Arial" w:hAnsi="Arial" w:cs="Arial"/>
        <w:b w:val="0"/>
      </w:rPr>
      <w:fldChar w:fldCharType="begin"/>
    </w:r>
    <w:r w:rsidRPr="00234FF4">
      <w:rPr>
        <w:rFonts w:ascii="Arial" w:hAnsi="Arial" w:cs="Arial"/>
        <w:b w:val="0"/>
      </w:rPr>
      <w:instrText xml:space="preserve"> PAGE   \* MERGEFORMAT </w:instrText>
    </w:r>
    <w:r w:rsidRPr="00234FF4">
      <w:rPr>
        <w:rFonts w:ascii="Arial" w:hAnsi="Arial" w:cs="Arial"/>
        <w:b w:val="0"/>
      </w:rPr>
      <w:fldChar w:fldCharType="separate"/>
    </w:r>
    <w:r>
      <w:rPr>
        <w:rFonts w:ascii="Arial" w:hAnsi="Arial" w:cs="Arial"/>
        <w:b w:val="0"/>
        <w:noProof/>
      </w:rPr>
      <w:t>67</w:t>
    </w:r>
    <w:r w:rsidRPr="00234FF4">
      <w:rPr>
        <w:rFonts w:ascii="Arial" w:hAnsi="Arial" w:cs="Arial"/>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DA92" w14:textId="77777777" w:rsidR="006711F5" w:rsidRDefault="006711F5">
      <w:r>
        <w:separator/>
      </w:r>
    </w:p>
  </w:footnote>
  <w:footnote w:type="continuationSeparator" w:id="0">
    <w:p w14:paraId="6594F67F" w14:textId="77777777" w:rsidR="006711F5" w:rsidRDefault="00671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6DD7" w14:textId="77777777" w:rsidR="001C1332" w:rsidRDefault="001C1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BA9F" w14:textId="77777777" w:rsidR="001C1332" w:rsidRDefault="001C1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7A17" w14:textId="77777777" w:rsidR="001C1332" w:rsidRDefault="001C13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F73B" w14:textId="77777777" w:rsidR="00B332AB" w:rsidRDefault="00B332AB" w:rsidP="001E4122">
    <w:pPr>
      <w:pStyle w:val="Header"/>
      <w:jc w:val="right"/>
      <w:rPr>
        <w:lang w:val="en-US"/>
      </w:rPr>
    </w:pPr>
    <w:r>
      <w:rPr>
        <w:lang w:val="en-US"/>
      </w:rPr>
      <w:t>Appendix A</w:t>
    </w:r>
  </w:p>
  <w:p w14:paraId="61B967B3" w14:textId="77777777" w:rsidR="00B332AB" w:rsidRPr="001E4122" w:rsidRDefault="00B332AB" w:rsidP="001E4122">
    <w:pPr>
      <w:pStyle w:val="Header"/>
      <w:spacing w:after="480"/>
      <w:jc w:val="right"/>
      <w:rPr>
        <w:lang w:val="en-US"/>
      </w:rPr>
    </w:pPr>
    <w:r>
      <w:rPr>
        <w:lang w:val="en-US"/>
      </w:rPr>
      <w:t>Page 1</w:t>
    </w:r>
    <w:r>
      <w:rPr>
        <w:noProof/>
        <w:lang w:val="en-US"/>
      </w:rPr>
      <w:t xml:space="preserve"> of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0281" w14:textId="77777777" w:rsidR="00B332AB" w:rsidRDefault="00B332AB" w:rsidP="001E4122">
    <w:pPr>
      <w:pStyle w:val="Header"/>
      <w:jc w:val="right"/>
      <w:rPr>
        <w:lang w:val="en-US"/>
      </w:rPr>
    </w:pPr>
    <w:r>
      <w:rPr>
        <w:lang w:val="en-US"/>
      </w:rPr>
      <w:t>Appendix A</w:t>
    </w:r>
  </w:p>
  <w:p w14:paraId="57E5EC99" w14:textId="77777777" w:rsidR="00B332AB" w:rsidRPr="001E4122" w:rsidRDefault="00B332AB" w:rsidP="001E4122">
    <w:pPr>
      <w:pStyle w:val="Header"/>
      <w:spacing w:after="480"/>
      <w:jc w:val="right"/>
      <w:rPr>
        <w:lang w:val="en-US"/>
      </w:rPr>
    </w:pPr>
    <w:r>
      <w:rPr>
        <w:lang w:val="en-US"/>
      </w:rPr>
      <w:t>Page 2</w:t>
    </w:r>
    <w:r>
      <w:rPr>
        <w:noProof/>
        <w:lang w:val="en-US"/>
      </w:rPr>
      <w:t xml:space="preserve"> of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A885" w14:textId="77777777" w:rsidR="00B332AB" w:rsidRDefault="00B332AB" w:rsidP="001E4122">
    <w:pPr>
      <w:pStyle w:val="Header"/>
      <w:jc w:val="right"/>
      <w:rPr>
        <w:lang w:val="en-US"/>
      </w:rPr>
    </w:pPr>
    <w:r>
      <w:rPr>
        <w:lang w:val="en-US"/>
      </w:rPr>
      <w:t>Appendix A</w:t>
    </w:r>
  </w:p>
  <w:p w14:paraId="1353B1AA" w14:textId="77777777" w:rsidR="00B332AB" w:rsidRPr="001E4122" w:rsidRDefault="00B332AB" w:rsidP="001E4122">
    <w:pPr>
      <w:pStyle w:val="Header"/>
      <w:spacing w:after="480"/>
      <w:jc w:val="right"/>
      <w:rPr>
        <w:lang w:val="en-US"/>
      </w:rPr>
    </w:pPr>
    <w:r>
      <w:rPr>
        <w:lang w:val="en-US"/>
      </w:rPr>
      <w:t>Page 3</w:t>
    </w:r>
    <w:r>
      <w:rPr>
        <w:noProof/>
        <w:lang w:val="en-US"/>
      </w:rPr>
      <w:t xml:space="preserve"> of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F02C" w14:textId="77777777" w:rsidR="00B332AB" w:rsidRDefault="00B332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5D5C" w14:textId="77777777" w:rsidR="00B332AB" w:rsidRDefault="00B332AB" w:rsidP="001E4122">
    <w:pPr>
      <w:pStyle w:val="Header"/>
      <w:jc w:val="right"/>
      <w:rPr>
        <w:lang w:val="en-US"/>
      </w:rPr>
    </w:pPr>
    <w:r>
      <w:rPr>
        <w:lang w:val="en-US"/>
      </w:rPr>
      <w:t>Appendix B</w:t>
    </w:r>
  </w:p>
  <w:p w14:paraId="73238CDA" w14:textId="77777777" w:rsidR="00B332AB" w:rsidRPr="001E4122" w:rsidRDefault="00B332AB" w:rsidP="001E4122">
    <w:pPr>
      <w:pStyle w:val="Header"/>
      <w:spacing w:after="480"/>
      <w:jc w:val="right"/>
      <w:rPr>
        <w:lang w:val="en-US"/>
      </w:rPr>
    </w:pPr>
    <w:r>
      <w:rPr>
        <w:lang w:val="en-US"/>
      </w:rPr>
      <w:t>Page 1 of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A636" w14:textId="77777777" w:rsidR="00B332AB" w:rsidRDefault="00B33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5FB"/>
    <w:multiLevelType w:val="hybridMultilevel"/>
    <w:tmpl w:val="EAD0F03C"/>
    <w:lvl w:ilvl="0" w:tplc="02AAA47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90D61"/>
    <w:multiLevelType w:val="hybridMultilevel"/>
    <w:tmpl w:val="34E8F5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B223E"/>
    <w:multiLevelType w:val="hybridMultilevel"/>
    <w:tmpl w:val="98C2CF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0F3839"/>
    <w:multiLevelType w:val="hybridMultilevel"/>
    <w:tmpl w:val="50A0A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A271BC"/>
    <w:multiLevelType w:val="hybridMultilevel"/>
    <w:tmpl w:val="1632B96C"/>
    <w:lvl w:ilvl="0" w:tplc="04090003">
      <w:start w:val="1"/>
      <w:numFmt w:val="bullet"/>
      <w:lvlText w:val="o"/>
      <w:lvlJc w:val="left"/>
      <w:pPr>
        <w:ind w:left="2520" w:hanging="360"/>
      </w:pPr>
      <w:rPr>
        <w:rFonts w:ascii="Courier New" w:hAnsi="Courier New"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9896C20"/>
    <w:multiLevelType w:val="hybridMultilevel"/>
    <w:tmpl w:val="56FEA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9161B"/>
    <w:multiLevelType w:val="hybridMultilevel"/>
    <w:tmpl w:val="6200F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CD724D"/>
    <w:multiLevelType w:val="hybridMultilevel"/>
    <w:tmpl w:val="AAB4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86B23"/>
    <w:multiLevelType w:val="hybridMultilevel"/>
    <w:tmpl w:val="A440C998"/>
    <w:lvl w:ilvl="0" w:tplc="487E96A0">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85D0C"/>
    <w:multiLevelType w:val="multilevel"/>
    <w:tmpl w:val="E3D6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05346C"/>
    <w:multiLevelType w:val="hybridMultilevel"/>
    <w:tmpl w:val="DC4E3D1C"/>
    <w:lvl w:ilvl="0" w:tplc="487E96A0">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C7B41"/>
    <w:multiLevelType w:val="hybridMultilevel"/>
    <w:tmpl w:val="679C57A8"/>
    <w:lvl w:ilvl="0" w:tplc="A404A3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B2C91"/>
    <w:multiLevelType w:val="hybridMultilevel"/>
    <w:tmpl w:val="70026918"/>
    <w:lvl w:ilvl="0" w:tplc="FE661786">
      <w:start w:val="8"/>
      <w:numFmt w:val="upperRoman"/>
      <w:pStyle w:val="Heading6"/>
      <w:lvlText w:val="%1."/>
      <w:lvlJc w:val="left"/>
      <w:pPr>
        <w:ind w:left="1080" w:hanging="360"/>
      </w:pPr>
      <w:rPr>
        <w:rFonts w:ascii="Arial" w:hAnsi="Arial" w:cs="Arial"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8B3EE3"/>
    <w:multiLevelType w:val="multilevel"/>
    <w:tmpl w:val="4420DC68"/>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F470AB"/>
    <w:multiLevelType w:val="multilevel"/>
    <w:tmpl w:val="A72A8774"/>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3C343E"/>
    <w:multiLevelType w:val="hybridMultilevel"/>
    <w:tmpl w:val="DF1A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870F49"/>
    <w:multiLevelType w:val="hybridMultilevel"/>
    <w:tmpl w:val="484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0405F"/>
    <w:multiLevelType w:val="hybridMultilevel"/>
    <w:tmpl w:val="7E7E41C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CC6253"/>
    <w:multiLevelType w:val="hybridMultilevel"/>
    <w:tmpl w:val="B37E9642"/>
    <w:lvl w:ilvl="0" w:tplc="973696DE">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19" w15:restartNumberingAfterBreak="0">
    <w:nsid w:val="20D84767"/>
    <w:multiLevelType w:val="hybridMultilevel"/>
    <w:tmpl w:val="1026CE8A"/>
    <w:lvl w:ilvl="0" w:tplc="4056B1A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DE0AA5"/>
    <w:multiLevelType w:val="hybridMultilevel"/>
    <w:tmpl w:val="051E8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A521EE"/>
    <w:multiLevelType w:val="hybridMultilevel"/>
    <w:tmpl w:val="D8BC46F2"/>
    <w:lvl w:ilvl="0" w:tplc="D8CED1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9506E1"/>
    <w:multiLevelType w:val="hybridMultilevel"/>
    <w:tmpl w:val="ADA29294"/>
    <w:lvl w:ilvl="0" w:tplc="C8C85AA0">
      <w:start w:val="1"/>
      <w:numFmt w:val="upperLetter"/>
      <w:lvlText w:val="%1."/>
      <w:lvlJc w:val="left"/>
      <w:pPr>
        <w:tabs>
          <w:tab w:val="num" w:pos="1440"/>
        </w:tabs>
        <w:ind w:left="1440" w:hanging="360"/>
      </w:pPr>
      <w:rPr>
        <w:rFonts w:ascii="Arial" w:eastAsia="Times New Roman" w:hAnsi="Arial" w:cs="Symbo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7175B8B"/>
    <w:multiLevelType w:val="hybridMultilevel"/>
    <w:tmpl w:val="7DBE4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7729A5"/>
    <w:multiLevelType w:val="hybridMultilevel"/>
    <w:tmpl w:val="D6AAC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D01D10"/>
    <w:multiLevelType w:val="hybridMultilevel"/>
    <w:tmpl w:val="58DC5A72"/>
    <w:lvl w:ilvl="0" w:tplc="359E44E4">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E84EDF"/>
    <w:multiLevelType w:val="hybridMultilevel"/>
    <w:tmpl w:val="A9FE0210"/>
    <w:lvl w:ilvl="0" w:tplc="04090015">
      <w:start w:val="1"/>
      <w:numFmt w:val="upperLetter"/>
      <w:lvlText w:val="%1."/>
      <w:lvlJc w:val="left"/>
      <w:pPr>
        <w:ind w:left="720" w:hanging="360"/>
      </w:pPr>
      <w:rPr>
        <w:rFonts w:hint="default"/>
      </w:rPr>
    </w:lvl>
    <w:lvl w:ilvl="1" w:tplc="C8C85AA0">
      <w:start w:val="1"/>
      <w:numFmt w:val="upperLetter"/>
      <w:lvlText w:val="%2."/>
      <w:lvlJc w:val="left"/>
      <w:pPr>
        <w:ind w:left="1440" w:hanging="360"/>
      </w:pPr>
      <w:rPr>
        <w:rFonts w:ascii="Arial" w:eastAsia="Times New Roman" w:hAnsi="Arial" w:cs="Symbo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301937"/>
    <w:multiLevelType w:val="hybridMultilevel"/>
    <w:tmpl w:val="06E8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3114C7"/>
    <w:multiLevelType w:val="hybridMultilevel"/>
    <w:tmpl w:val="3C30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09148C"/>
    <w:multiLevelType w:val="hybridMultilevel"/>
    <w:tmpl w:val="DE7CE052"/>
    <w:lvl w:ilvl="0" w:tplc="F2B21768">
      <w:start w:val="6"/>
      <w:numFmt w:val="upperRoman"/>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BE4EB6"/>
    <w:multiLevelType w:val="hybridMultilevel"/>
    <w:tmpl w:val="74485170"/>
    <w:lvl w:ilvl="0" w:tplc="487E96A0">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69689C"/>
    <w:multiLevelType w:val="hybridMultilevel"/>
    <w:tmpl w:val="AEAA466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1B359C"/>
    <w:multiLevelType w:val="hybridMultilevel"/>
    <w:tmpl w:val="B7E45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907797A"/>
    <w:multiLevelType w:val="hybridMultilevel"/>
    <w:tmpl w:val="1DDC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0435F"/>
    <w:multiLevelType w:val="hybridMultilevel"/>
    <w:tmpl w:val="124C69FE"/>
    <w:lvl w:ilvl="0" w:tplc="04090015">
      <w:start w:val="1"/>
      <w:numFmt w:val="upp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3BCF463C"/>
    <w:multiLevelType w:val="hybridMultilevel"/>
    <w:tmpl w:val="FE1655DC"/>
    <w:lvl w:ilvl="0" w:tplc="BE32230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DEF2BF9"/>
    <w:multiLevelType w:val="hybridMultilevel"/>
    <w:tmpl w:val="76AC090E"/>
    <w:lvl w:ilvl="0" w:tplc="156AFB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3D7AF8"/>
    <w:multiLevelType w:val="hybridMultilevel"/>
    <w:tmpl w:val="D6AACC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E93D24"/>
    <w:multiLevelType w:val="hybridMultilevel"/>
    <w:tmpl w:val="34FC2E6E"/>
    <w:lvl w:ilvl="0" w:tplc="487E96A0">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8F0C0D"/>
    <w:multiLevelType w:val="hybridMultilevel"/>
    <w:tmpl w:val="096262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445E7EFE"/>
    <w:multiLevelType w:val="hybridMultilevel"/>
    <w:tmpl w:val="AAA27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44F34E09"/>
    <w:multiLevelType w:val="hybridMultilevel"/>
    <w:tmpl w:val="B9E07D3E"/>
    <w:lvl w:ilvl="0" w:tplc="AF3AC804">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F20666"/>
    <w:multiLevelType w:val="hybridMultilevel"/>
    <w:tmpl w:val="53BE04E2"/>
    <w:lvl w:ilvl="0" w:tplc="C0A636D8">
      <w:start w:val="1"/>
      <w:numFmt w:val="upperLetter"/>
      <w:lvlText w:val="%1."/>
      <w:lvlJc w:val="left"/>
      <w:pPr>
        <w:tabs>
          <w:tab w:val="num" w:pos="720"/>
        </w:tabs>
        <w:ind w:left="720" w:hanging="360"/>
      </w:pPr>
      <w:rPr>
        <w:rFonts w:ascii="Arial" w:eastAsia="Times New Roman" w:hAnsi="Arial" w:cs="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8E297E"/>
    <w:multiLevelType w:val="hybridMultilevel"/>
    <w:tmpl w:val="EE68A1B6"/>
    <w:lvl w:ilvl="0" w:tplc="8A323D88">
      <w:start w:val="1"/>
      <w:numFmt w:val="upperRoman"/>
      <w:lvlText w:val="%1."/>
      <w:lvlJc w:val="left"/>
      <w:pPr>
        <w:ind w:left="900" w:hanging="720"/>
      </w:pPr>
      <w:rPr>
        <w:rFonts w:hint="default"/>
        <w:b/>
        <w:i w:val="0"/>
        <w:sz w:val="24"/>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4" w15:restartNumberingAfterBreak="0">
    <w:nsid w:val="4A5F58C0"/>
    <w:multiLevelType w:val="hybridMultilevel"/>
    <w:tmpl w:val="E01C5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1D451B"/>
    <w:multiLevelType w:val="hybridMultilevel"/>
    <w:tmpl w:val="9E50089E"/>
    <w:lvl w:ilvl="0" w:tplc="7BF60D82">
      <w:start w:val="6"/>
      <w:numFmt w:val="upperRoman"/>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DA7830"/>
    <w:multiLevelType w:val="hybridMultilevel"/>
    <w:tmpl w:val="B0EAB600"/>
    <w:lvl w:ilvl="0" w:tplc="BE32230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F472F0A"/>
    <w:multiLevelType w:val="hybridMultilevel"/>
    <w:tmpl w:val="079406FA"/>
    <w:lvl w:ilvl="0" w:tplc="487E96A0">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C0308B"/>
    <w:multiLevelType w:val="hybridMultilevel"/>
    <w:tmpl w:val="23248AD8"/>
    <w:lvl w:ilvl="0" w:tplc="2DFA52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C04361"/>
    <w:multiLevelType w:val="hybridMultilevel"/>
    <w:tmpl w:val="56FEA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156AA4"/>
    <w:multiLevelType w:val="hybridMultilevel"/>
    <w:tmpl w:val="8C4CA848"/>
    <w:lvl w:ilvl="0" w:tplc="534AD554">
      <w:start w:val="10"/>
      <w:numFmt w:val="upperRoman"/>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A57D51"/>
    <w:multiLevelType w:val="hybridMultilevel"/>
    <w:tmpl w:val="B0EAB600"/>
    <w:lvl w:ilvl="0" w:tplc="BE32230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2781695"/>
    <w:multiLevelType w:val="hybridMultilevel"/>
    <w:tmpl w:val="0CFA2062"/>
    <w:lvl w:ilvl="0" w:tplc="04090003">
      <w:start w:val="1"/>
      <w:numFmt w:val="bullet"/>
      <w:lvlText w:val="o"/>
      <w:lvlJc w:val="left"/>
      <w:pPr>
        <w:ind w:left="2160" w:hanging="360"/>
      </w:pPr>
      <w:rPr>
        <w:rFonts w:ascii="Courier New" w:hAnsi="Courier New" w:cs="Aria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54256234"/>
    <w:multiLevelType w:val="hybridMultilevel"/>
    <w:tmpl w:val="56FEA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6D170D"/>
    <w:multiLevelType w:val="hybridMultilevel"/>
    <w:tmpl w:val="E6887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57440F25"/>
    <w:multiLevelType w:val="hybridMultilevel"/>
    <w:tmpl w:val="5756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76212BB"/>
    <w:multiLevelType w:val="hybridMultilevel"/>
    <w:tmpl w:val="2EACFA9C"/>
    <w:lvl w:ilvl="0" w:tplc="487E96A0">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007876"/>
    <w:multiLevelType w:val="hybridMultilevel"/>
    <w:tmpl w:val="8F02A3FC"/>
    <w:lvl w:ilvl="0" w:tplc="3F806FE8">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BA470CA"/>
    <w:multiLevelType w:val="hybridMultilevel"/>
    <w:tmpl w:val="AD983164"/>
    <w:lvl w:ilvl="0" w:tplc="12BAC6B0">
      <w:start w:val="1"/>
      <w:numFmt w:val="upperLetter"/>
      <w:lvlText w:val="%1."/>
      <w:lvlJc w:val="left"/>
      <w:pPr>
        <w:ind w:left="448" w:hanging="36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59" w15:restartNumberingAfterBreak="0">
    <w:nsid w:val="5BCD1629"/>
    <w:multiLevelType w:val="hybridMultilevel"/>
    <w:tmpl w:val="BA7CB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5E1352FD"/>
    <w:multiLevelType w:val="hybridMultilevel"/>
    <w:tmpl w:val="DED06920"/>
    <w:lvl w:ilvl="0" w:tplc="8D06B644">
      <w:start w:val="1"/>
      <w:numFmt w:val="upperLetter"/>
      <w:lvlText w:val="%1."/>
      <w:lvlJc w:val="left"/>
      <w:pPr>
        <w:ind w:left="4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6F0F4E"/>
    <w:multiLevelType w:val="hybridMultilevel"/>
    <w:tmpl w:val="27F408D6"/>
    <w:lvl w:ilvl="0" w:tplc="487E96A0">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9F2B01"/>
    <w:multiLevelType w:val="hybridMultilevel"/>
    <w:tmpl w:val="E692EF44"/>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Arial"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Arial"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Arial" w:hint="default"/>
      </w:rPr>
    </w:lvl>
    <w:lvl w:ilvl="8" w:tplc="04090005" w:tentative="1">
      <w:start w:val="1"/>
      <w:numFmt w:val="bullet"/>
      <w:lvlText w:val=""/>
      <w:lvlJc w:val="left"/>
      <w:pPr>
        <w:ind w:left="11160" w:hanging="360"/>
      </w:pPr>
      <w:rPr>
        <w:rFonts w:ascii="Wingdings" w:hAnsi="Wingdings" w:hint="default"/>
      </w:rPr>
    </w:lvl>
  </w:abstractNum>
  <w:abstractNum w:abstractNumId="63" w15:restartNumberingAfterBreak="0">
    <w:nsid w:val="625F1B7B"/>
    <w:multiLevelType w:val="hybridMultilevel"/>
    <w:tmpl w:val="41408A68"/>
    <w:lvl w:ilvl="0" w:tplc="C8C85AA0">
      <w:start w:val="1"/>
      <w:numFmt w:val="upperLetter"/>
      <w:lvlText w:val="%1."/>
      <w:lvlJc w:val="left"/>
      <w:pPr>
        <w:tabs>
          <w:tab w:val="num" w:pos="720"/>
        </w:tabs>
        <w:ind w:left="720" w:hanging="360"/>
      </w:pPr>
      <w:rPr>
        <w:rFonts w:ascii="Arial" w:eastAsia="Times New Roman" w:hAnsi="Arial" w:cs="Symbo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35918AD"/>
    <w:multiLevelType w:val="hybridMultilevel"/>
    <w:tmpl w:val="3E384640"/>
    <w:lvl w:ilvl="0" w:tplc="3E166058">
      <w:start w:val="1"/>
      <w:numFmt w:val="upperRoman"/>
      <w:lvlText w:val="%1."/>
      <w:lvlJc w:val="left"/>
      <w:pPr>
        <w:ind w:left="1080" w:hanging="360"/>
      </w:pPr>
      <w:rPr>
        <w:rFonts w:ascii="Arial" w:hAnsi="Arial"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4141969"/>
    <w:multiLevelType w:val="hybridMultilevel"/>
    <w:tmpl w:val="ADA29294"/>
    <w:lvl w:ilvl="0" w:tplc="C8C85AA0">
      <w:start w:val="1"/>
      <w:numFmt w:val="upperLetter"/>
      <w:lvlText w:val="%1."/>
      <w:lvlJc w:val="left"/>
      <w:pPr>
        <w:tabs>
          <w:tab w:val="num" w:pos="720"/>
        </w:tabs>
        <w:ind w:left="720" w:hanging="360"/>
      </w:pPr>
      <w:rPr>
        <w:rFonts w:ascii="Arial" w:eastAsia="Times New Roman" w:hAnsi="Arial" w:cs="Symbo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5164984"/>
    <w:multiLevelType w:val="hybridMultilevel"/>
    <w:tmpl w:val="22FCA18E"/>
    <w:lvl w:ilvl="0" w:tplc="2F38F32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4F37B5"/>
    <w:multiLevelType w:val="hybridMultilevel"/>
    <w:tmpl w:val="D3D08626"/>
    <w:lvl w:ilvl="0" w:tplc="97087E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BD7A21"/>
    <w:multiLevelType w:val="hybridMultilevel"/>
    <w:tmpl w:val="5666EBDE"/>
    <w:lvl w:ilvl="0" w:tplc="30DCD1FA">
      <w:start w:val="13"/>
      <w:numFmt w:val="upperRoman"/>
      <w:lvlText w:val="%1."/>
      <w:lvlJc w:val="left"/>
      <w:pPr>
        <w:ind w:left="3870" w:hanging="360"/>
      </w:pPr>
      <w:rPr>
        <w:rFonts w:ascii="Arial" w:hAnsi="Arial" w:hint="default"/>
        <w:b/>
        <w:i w:val="0"/>
        <w:sz w:val="28"/>
        <w:szCs w:val="28"/>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9" w15:restartNumberingAfterBreak="0">
    <w:nsid w:val="68A136E5"/>
    <w:multiLevelType w:val="hybridMultilevel"/>
    <w:tmpl w:val="F4F86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69E723C3"/>
    <w:multiLevelType w:val="hybridMultilevel"/>
    <w:tmpl w:val="B0EAB600"/>
    <w:lvl w:ilvl="0" w:tplc="BE32230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C4559AA"/>
    <w:multiLevelType w:val="hybridMultilevel"/>
    <w:tmpl w:val="4F4E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1E5BFF"/>
    <w:multiLevelType w:val="hybridMultilevel"/>
    <w:tmpl w:val="3162D186"/>
    <w:lvl w:ilvl="0" w:tplc="B8A402B2">
      <w:start w:val="8"/>
      <w:numFmt w:val="upperRoman"/>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D5D517F"/>
    <w:multiLevelType w:val="hybridMultilevel"/>
    <w:tmpl w:val="1086230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Symbol"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Symbol"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4" w15:restartNumberingAfterBreak="0">
    <w:nsid w:val="6FF739AC"/>
    <w:multiLevelType w:val="hybridMultilevel"/>
    <w:tmpl w:val="636809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72F041C2"/>
    <w:multiLevelType w:val="hybridMultilevel"/>
    <w:tmpl w:val="F5F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3490A9D"/>
    <w:multiLevelType w:val="hybridMultilevel"/>
    <w:tmpl w:val="8EF4CE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77" w15:restartNumberingAfterBreak="0">
    <w:nsid w:val="74EE0D68"/>
    <w:multiLevelType w:val="hybridMultilevel"/>
    <w:tmpl w:val="23EA0AEE"/>
    <w:lvl w:ilvl="0" w:tplc="4FB429C8">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6AA17DA"/>
    <w:multiLevelType w:val="multilevel"/>
    <w:tmpl w:val="A04C1BD6"/>
    <w:lvl w:ilvl="0">
      <w:start w:val="1"/>
      <w:numFmt w:val="bullet"/>
      <w:lvlText w:val=""/>
      <w:lvlJc w:val="left"/>
      <w:pPr>
        <w:tabs>
          <w:tab w:val="num" w:pos="1080"/>
        </w:tabs>
        <w:ind w:left="1080" w:hanging="360"/>
      </w:pPr>
      <w:rPr>
        <w:rFonts w:ascii="Symbol" w:hAnsi="Symbol" w:hint="default"/>
      </w:rPr>
    </w:lvl>
    <w:lvl w:ilvl="1">
      <w:start w:val="1"/>
      <w:numFmt w:val="upperRoman"/>
      <w:lvlText w:val="%2."/>
      <w:lvlJc w:val="left"/>
      <w:pPr>
        <w:ind w:left="2160" w:hanging="720"/>
      </w:pPr>
      <w:rPr>
        <w:rFonts w:hint="default"/>
      </w:rPr>
    </w:lvl>
    <w:lvl w:ilvl="2">
      <w:start w:val="4"/>
      <w:numFmt w:val="decimal"/>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9" w15:restartNumberingAfterBreak="0">
    <w:nsid w:val="7A696D32"/>
    <w:multiLevelType w:val="hybridMultilevel"/>
    <w:tmpl w:val="D39C8154"/>
    <w:lvl w:ilvl="0" w:tplc="106EBB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4E3442"/>
    <w:multiLevelType w:val="hybridMultilevel"/>
    <w:tmpl w:val="03064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3A53F4"/>
    <w:multiLevelType w:val="hybridMultilevel"/>
    <w:tmpl w:val="1B98FE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7F8F5991"/>
    <w:multiLevelType w:val="hybridMultilevel"/>
    <w:tmpl w:val="9902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203350">
    <w:abstractNumId w:val="59"/>
  </w:num>
  <w:num w:numId="2" w16cid:durableId="135998078">
    <w:abstractNumId w:val="54"/>
  </w:num>
  <w:num w:numId="3" w16cid:durableId="1792746036">
    <w:abstractNumId w:val="74"/>
  </w:num>
  <w:num w:numId="4" w16cid:durableId="549147538">
    <w:abstractNumId w:val="1"/>
  </w:num>
  <w:num w:numId="5" w16cid:durableId="1036353144">
    <w:abstractNumId w:val="28"/>
  </w:num>
  <w:num w:numId="6" w16cid:durableId="2137749659">
    <w:abstractNumId w:val="78"/>
  </w:num>
  <w:num w:numId="7" w16cid:durableId="95561162">
    <w:abstractNumId w:val="51"/>
  </w:num>
  <w:num w:numId="8" w16cid:durableId="1852065430">
    <w:abstractNumId w:val="22"/>
  </w:num>
  <w:num w:numId="9" w16cid:durableId="879636727">
    <w:abstractNumId w:val="49"/>
  </w:num>
  <w:num w:numId="10" w16cid:durableId="1661693901">
    <w:abstractNumId w:val="73"/>
  </w:num>
  <w:num w:numId="11" w16cid:durableId="1911773531">
    <w:abstractNumId w:val="81"/>
  </w:num>
  <w:num w:numId="12" w16cid:durableId="1570263622">
    <w:abstractNumId w:val="39"/>
  </w:num>
  <w:num w:numId="13" w16cid:durableId="512957550">
    <w:abstractNumId w:val="76"/>
  </w:num>
  <w:num w:numId="14" w16cid:durableId="1427994288">
    <w:abstractNumId w:val="62"/>
  </w:num>
  <w:num w:numId="15" w16cid:durableId="9576225">
    <w:abstractNumId w:val="33"/>
  </w:num>
  <w:num w:numId="16" w16cid:durableId="1477798897">
    <w:abstractNumId w:val="3"/>
  </w:num>
  <w:num w:numId="17" w16cid:durableId="679350938">
    <w:abstractNumId w:val="17"/>
  </w:num>
  <w:num w:numId="18" w16cid:durableId="1070076683">
    <w:abstractNumId w:val="25"/>
  </w:num>
  <w:num w:numId="19" w16cid:durableId="1414006585">
    <w:abstractNumId w:val="26"/>
  </w:num>
  <w:num w:numId="20" w16cid:durableId="164134198">
    <w:abstractNumId w:val="14"/>
  </w:num>
  <w:num w:numId="21" w16cid:durableId="156923123">
    <w:abstractNumId w:val="2"/>
  </w:num>
  <w:num w:numId="22" w16cid:durableId="1944920365">
    <w:abstractNumId w:val="31"/>
  </w:num>
  <w:num w:numId="23" w16cid:durableId="322972791">
    <w:abstractNumId w:val="37"/>
  </w:num>
  <w:num w:numId="24" w16cid:durableId="520364340">
    <w:abstractNumId w:val="34"/>
  </w:num>
  <w:num w:numId="25" w16cid:durableId="248539304">
    <w:abstractNumId w:val="43"/>
  </w:num>
  <w:num w:numId="26" w16cid:durableId="396173545">
    <w:abstractNumId w:val="40"/>
  </w:num>
  <w:num w:numId="27" w16cid:durableId="923996807">
    <w:abstractNumId w:val="32"/>
  </w:num>
  <w:num w:numId="28" w16cid:durableId="1737782671">
    <w:abstractNumId w:val="10"/>
  </w:num>
  <w:num w:numId="29" w16cid:durableId="179318334">
    <w:abstractNumId w:val="38"/>
  </w:num>
  <w:num w:numId="30" w16cid:durableId="786698697">
    <w:abstractNumId w:val="47"/>
  </w:num>
  <w:num w:numId="31" w16cid:durableId="843325911">
    <w:abstractNumId w:val="8"/>
  </w:num>
  <w:num w:numId="32" w16cid:durableId="1950312035">
    <w:abstractNumId w:val="30"/>
  </w:num>
  <w:num w:numId="33" w16cid:durableId="1248880231">
    <w:abstractNumId w:val="56"/>
  </w:num>
  <w:num w:numId="34" w16cid:durableId="38628515">
    <w:abstractNumId w:val="61"/>
  </w:num>
  <w:num w:numId="35" w16cid:durableId="47995151">
    <w:abstractNumId w:val="19"/>
  </w:num>
  <w:num w:numId="36" w16cid:durableId="2137679991">
    <w:abstractNumId w:val="53"/>
  </w:num>
  <w:num w:numId="37" w16cid:durableId="1793288114">
    <w:abstractNumId w:val="63"/>
  </w:num>
  <w:num w:numId="38" w16cid:durableId="70660342">
    <w:abstractNumId w:val="35"/>
  </w:num>
  <w:num w:numId="39" w16cid:durableId="1965767763">
    <w:abstractNumId w:val="80"/>
  </w:num>
  <w:num w:numId="40" w16cid:durableId="1557621818">
    <w:abstractNumId w:val="44"/>
  </w:num>
  <w:num w:numId="41" w16cid:durableId="2140420082">
    <w:abstractNumId w:val="23"/>
  </w:num>
  <w:num w:numId="42" w16cid:durableId="19207190">
    <w:abstractNumId w:val="57"/>
  </w:num>
  <w:num w:numId="43" w16cid:durableId="733891054">
    <w:abstractNumId w:val="6"/>
  </w:num>
  <w:num w:numId="44" w16cid:durableId="1280650387">
    <w:abstractNumId w:val="69"/>
  </w:num>
  <w:num w:numId="45" w16cid:durableId="1649162587">
    <w:abstractNumId w:val="12"/>
  </w:num>
  <w:num w:numId="46" w16cid:durableId="180171754">
    <w:abstractNumId w:val="55"/>
  </w:num>
  <w:num w:numId="47" w16cid:durableId="1845196921">
    <w:abstractNumId w:val="82"/>
  </w:num>
  <w:num w:numId="48" w16cid:durableId="995572552">
    <w:abstractNumId w:val="75"/>
  </w:num>
  <w:num w:numId="49" w16cid:durableId="237983477">
    <w:abstractNumId w:val="64"/>
  </w:num>
  <w:num w:numId="50" w16cid:durableId="939483329">
    <w:abstractNumId w:val="45"/>
  </w:num>
  <w:num w:numId="51" w16cid:durableId="1615863146">
    <w:abstractNumId w:val="16"/>
  </w:num>
  <w:num w:numId="52" w16cid:durableId="1261714824">
    <w:abstractNumId w:val="29"/>
  </w:num>
  <w:num w:numId="53" w16cid:durableId="933785559">
    <w:abstractNumId w:val="21"/>
  </w:num>
  <w:num w:numId="54" w16cid:durableId="2127116290">
    <w:abstractNumId w:val="72"/>
  </w:num>
  <w:num w:numId="55" w16cid:durableId="1668048378">
    <w:abstractNumId w:val="15"/>
  </w:num>
  <w:num w:numId="56" w16cid:durableId="762604647">
    <w:abstractNumId w:val="7"/>
  </w:num>
  <w:num w:numId="57" w16cid:durableId="890772174">
    <w:abstractNumId w:val="71"/>
  </w:num>
  <w:num w:numId="58" w16cid:durableId="1769959477">
    <w:abstractNumId w:val="27"/>
  </w:num>
  <w:num w:numId="59" w16cid:durableId="494734781">
    <w:abstractNumId w:val="58"/>
  </w:num>
  <w:num w:numId="60" w16cid:durableId="1314064894">
    <w:abstractNumId w:val="24"/>
  </w:num>
  <w:num w:numId="61" w16cid:durableId="562251224">
    <w:abstractNumId w:val="46"/>
  </w:num>
  <w:num w:numId="62" w16cid:durableId="1910572071">
    <w:abstractNumId w:val="5"/>
  </w:num>
  <w:num w:numId="63" w16cid:durableId="310838282">
    <w:abstractNumId w:val="65"/>
  </w:num>
  <w:num w:numId="64" w16cid:durableId="1077821299">
    <w:abstractNumId w:val="77"/>
  </w:num>
  <w:num w:numId="65" w16cid:durableId="160238597">
    <w:abstractNumId w:val="50"/>
  </w:num>
  <w:num w:numId="66" w16cid:durableId="1197426057">
    <w:abstractNumId w:val="68"/>
  </w:num>
  <w:num w:numId="67" w16cid:durableId="1980721561">
    <w:abstractNumId w:val="67"/>
  </w:num>
  <w:num w:numId="68" w16cid:durableId="149517350">
    <w:abstractNumId w:val="48"/>
  </w:num>
  <w:num w:numId="69" w16cid:durableId="734084362">
    <w:abstractNumId w:val="70"/>
  </w:num>
  <w:num w:numId="70" w16cid:durableId="1784030423">
    <w:abstractNumId w:val="36"/>
  </w:num>
  <w:num w:numId="71" w16cid:durableId="723336851">
    <w:abstractNumId w:val="42"/>
  </w:num>
  <w:num w:numId="72" w16cid:durableId="1708794000">
    <w:abstractNumId w:val="11"/>
  </w:num>
  <w:num w:numId="73" w16cid:durableId="350491005">
    <w:abstractNumId w:val="60"/>
  </w:num>
  <w:num w:numId="74" w16cid:durableId="1765879060">
    <w:abstractNumId w:val="13"/>
  </w:num>
  <w:num w:numId="75" w16cid:durableId="1800610544">
    <w:abstractNumId w:val="66"/>
  </w:num>
  <w:num w:numId="76" w16cid:durableId="533343780">
    <w:abstractNumId w:val="18"/>
  </w:num>
  <w:num w:numId="77" w16cid:durableId="1085230362">
    <w:abstractNumId w:val="4"/>
  </w:num>
  <w:num w:numId="78" w16cid:durableId="768425740">
    <w:abstractNumId w:val="9"/>
  </w:num>
  <w:num w:numId="79" w16cid:durableId="269440338">
    <w:abstractNumId w:val="52"/>
  </w:num>
  <w:num w:numId="80" w16cid:durableId="990408523">
    <w:abstractNumId w:val="0"/>
  </w:num>
  <w:num w:numId="81" w16cid:durableId="770468678">
    <w:abstractNumId w:val="41"/>
  </w:num>
  <w:num w:numId="82" w16cid:durableId="1489784657">
    <w:abstractNumId w:val="20"/>
  </w:num>
  <w:num w:numId="83" w16cid:durableId="1792896729">
    <w:abstractNumId w:val="79"/>
  </w:num>
  <w:num w:numId="84" w16cid:durableId="652562590">
    <w:abstractNumId w:val="41"/>
    <w:lvlOverride w:ilvl="0">
      <w:startOverride w:val="1"/>
    </w:lvlOverride>
  </w:num>
  <w:num w:numId="85" w16cid:durableId="1478572115">
    <w:abstractNumId w:val="41"/>
    <w:lvlOverride w:ilvl="0">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4A"/>
    <w:rsid w:val="000027BD"/>
    <w:rsid w:val="00003233"/>
    <w:rsid w:val="00003F8C"/>
    <w:rsid w:val="00005D99"/>
    <w:rsid w:val="00006C3D"/>
    <w:rsid w:val="00010271"/>
    <w:rsid w:val="00011C21"/>
    <w:rsid w:val="00013334"/>
    <w:rsid w:val="000166AB"/>
    <w:rsid w:val="0001721E"/>
    <w:rsid w:val="00020CD1"/>
    <w:rsid w:val="00021901"/>
    <w:rsid w:val="0002354C"/>
    <w:rsid w:val="00024F5C"/>
    <w:rsid w:val="00025D30"/>
    <w:rsid w:val="00026981"/>
    <w:rsid w:val="00026DF7"/>
    <w:rsid w:val="00030696"/>
    <w:rsid w:val="0003440A"/>
    <w:rsid w:val="00040E12"/>
    <w:rsid w:val="000444EA"/>
    <w:rsid w:val="0005337A"/>
    <w:rsid w:val="00053A7A"/>
    <w:rsid w:val="00054458"/>
    <w:rsid w:val="00063416"/>
    <w:rsid w:val="0006530E"/>
    <w:rsid w:val="00065CB8"/>
    <w:rsid w:val="000723F5"/>
    <w:rsid w:val="00075175"/>
    <w:rsid w:val="00080BA7"/>
    <w:rsid w:val="00083EB1"/>
    <w:rsid w:val="000842EF"/>
    <w:rsid w:val="000916DE"/>
    <w:rsid w:val="0009454A"/>
    <w:rsid w:val="000A07B8"/>
    <w:rsid w:val="000A291E"/>
    <w:rsid w:val="000A640B"/>
    <w:rsid w:val="000B4091"/>
    <w:rsid w:val="000B59CA"/>
    <w:rsid w:val="000C0A5C"/>
    <w:rsid w:val="000C131E"/>
    <w:rsid w:val="000C170B"/>
    <w:rsid w:val="000C2284"/>
    <w:rsid w:val="000C2859"/>
    <w:rsid w:val="000C6B62"/>
    <w:rsid w:val="000D0C78"/>
    <w:rsid w:val="000D23E2"/>
    <w:rsid w:val="000E0B5B"/>
    <w:rsid w:val="000E22CE"/>
    <w:rsid w:val="000E7EFE"/>
    <w:rsid w:val="000F1E08"/>
    <w:rsid w:val="000F2C0F"/>
    <w:rsid w:val="000F3228"/>
    <w:rsid w:val="000F5BA9"/>
    <w:rsid w:val="00100328"/>
    <w:rsid w:val="00101092"/>
    <w:rsid w:val="0010498D"/>
    <w:rsid w:val="001052F1"/>
    <w:rsid w:val="00106775"/>
    <w:rsid w:val="00106BB2"/>
    <w:rsid w:val="00107313"/>
    <w:rsid w:val="00113709"/>
    <w:rsid w:val="00114503"/>
    <w:rsid w:val="0011626D"/>
    <w:rsid w:val="00116582"/>
    <w:rsid w:val="00116C6F"/>
    <w:rsid w:val="00117073"/>
    <w:rsid w:val="00121AD3"/>
    <w:rsid w:val="00123F4D"/>
    <w:rsid w:val="00133B67"/>
    <w:rsid w:val="001422B6"/>
    <w:rsid w:val="00143FE5"/>
    <w:rsid w:val="001459B1"/>
    <w:rsid w:val="0014721D"/>
    <w:rsid w:val="001526F2"/>
    <w:rsid w:val="001617D4"/>
    <w:rsid w:val="00161AB4"/>
    <w:rsid w:val="0017261C"/>
    <w:rsid w:val="00172FEA"/>
    <w:rsid w:val="001732D3"/>
    <w:rsid w:val="00176CDB"/>
    <w:rsid w:val="00176FC7"/>
    <w:rsid w:val="00177350"/>
    <w:rsid w:val="00182B8E"/>
    <w:rsid w:val="00184B46"/>
    <w:rsid w:val="001862A0"/>
    <w:rsid w:val="001866EB"/>
    <w:rsid w:val="0019029A"/>
    <w:rsid w:val="00190F77"/>
    <w:rsid w:val="0019565F"/>
    <w:rsid w:val="00196ECB"/>
    <w:rsid w:val="001975AA"/>
    <w:rsid w:val="00197687"/>
    <w:rsid w:val="001979C2"/>
    <w:rsid w:val="001A16FA"/>
    <w:rsid w:val="001A3218"/>
    <w:rsid w:val="001A4BEF"/>
    <w:rsid w:val="001A7F56"/>
    <w:rsid w:val="001B103E"/>
    <w:rsid w:val="001B2888"/>
    <w:rsid w:val="001B5A49"/>
    <w:rsid w:val="001B5CEA"/>
    <w:rsid w:val="001B651B"/>
    <w:rsid w:val="001C1332"/>
    <w:rsid w:val="001C1D17"/>
    <w:rsid w:val="001C20F7"/>
    <w:rsid w:val="001C4F05"/>
    <w:rsid w:val="001D49AC"/>
    <w:rsid w:val="001D5C26"/>
    <w:rsid w:val="001D6FCC"/>
    <w:rsid w:val="001E0C35"/>
    <w:rsid w:val="001E355E"/>
    <w:rsid w:val="001E4122"/>
    <w:rsid w:val="001F3079"/>
    <w:rsid w:val="001F4609"/>
    <w:rsid w:val="001F76E5"/>
    <w:rsid w:val="002042CE"/>
    <w:rsid w:val="00207FED"/>
    <w:rsid w:val="002134FE"/>
    <w:rsid w:val="00217324"/>
    <w:rsid w:val="00217EE7"/>
    <w:rsid w:val="00227C54"/>
    <w:rsid w:val="0023309B"/>
    <w:rsid w:val="00234FF4"/>
    <w:rsid w:val="00236E1D"/>
    <w:rsid w:val="002372C8"/>
    <w:rsid w:val="00237989"/>
    <w:rsid w:val="002437DD"/>
    <w:rsid w:val="00245AF5"/>
    <w:rsid w:val="002474A2"/>
    <w:rsid w:val="00250460"/>
    <w:rsid w:val="00251E2B"/>
    <w:rsid w:val="00256AE4"/>
    <w:rsid w:val="00256C75"/>
    <w:rsid w:val="00274EFA"/>
    <w:rsid w:val="002773A2"/>
    <w:rsid w:val="00277DA9"/>
    <w:rsid w:val="002813A8"/>
    <w:rsid w:val="0028596C"/>
    <w:rsid w:val="00285DCE"/>
    <w:rsid w:val="0029520B"/>
    <w:rsid w:val="002956BF"/>
    <w:rsid w:val="00297E31"/>
    <w:rsid w:val="002A509F"/>
    <w:rsid w:val="002B58C7"/>
    <w:rsid w:val="002B74D8"/>
    <w:rsid w:val="002C05D4"/>
    <w:rsid w:val="002C5617"/>
    <w:rsid w:val="002C67C7"/>
    <w:rsid w:val="002D4E45"/>
    <w:rsid w:val="002E1E13"/>
    <w:rsid w:val="002E44E5"/>
    <w:rsid w:val="002E457C"/>
    <w:rsid w:val="002E7498"/>
    <w:rsid w:val="002F0297"/>
    <w:rsid w:val="002F0F46"/>
    <w:rsid w:val="002F14B8"/>
    <w:rsid w:val="002F5117"/>
    <w:rsid w:val="002F62F7"/>
    <w:rsid w:val="00301D6A"/>
    <w:rsid w:val="00304720"/>
    <w:rsid w:val="003136F2"/>
    <w:rsid w:val="00315836"/>
    <w:rsid w:val="0031727A"/>
    <w:rsid w:val="00317CF4"/>
    <w:rsid w:val="0032093F"/>
    <w:rsid w:val="00320CDB"/>
    <w:rsid w:val="00321134"/>
    <w:rsid w:val="0032434A"/>
    <w:rsid w:val="00332C6B"/>
    <w:rsid w:val="00333D74"/>
    <w:rsid w:val="00335806"/>
    <w:rsid w:val="00345A2F"/>
    <w:rsid w:val="00352B9D"/>
    <w:rsid w:val="00355F15"/>
    <w:rsid w:val="00362CAF"/>
    <w:rsid w:val="0036445C"/>
    <w:rsid w:val="00367AF5"/>
    <w:rsid w:val="00370444"/>
    <w:rsid w:val="003723E8"/>
    <w:rsid w:val="00373329"/>
    <w:rsid w:val="00374D75"/>
    <w:rsid w:val="00375822"/>
    <w:rsid w:val="00376A02"/>
    <w:rsid w:val="00383078"/>
    <w:rsid w:val="00383129"/>
    <w:rsid w:val="00383809"/>
    <w:rsid w:val="00387FF8"/>
    <w:rsid w:val="00390616"/>
    <w:rsid w:val="00393332"/>
    <w:rsid w:val="00396F85"/>
    <w:rsid w:val="003A4672"/>
    <w:rsid w:val="003A5121"/>
    <w:rsid w:val="003A61D2"/>
    <w:rsid w:val="003B5446"/>
    <w:rsid w:val="003B78A3"/>
    <w:rsid w:val="003C1FDD"/>
    <w:rsid w:val="003D27F2"/>
    <w:rsid w:val="003D3AC3"/>
    <w:rsid w:val="003D43F8"/>
    <w:rsid w:val="003D499A"/>
    <w:rsid w:val="003D525C"/>
    <w:rsid w:val="003D7A78"/>
    <w:rsid w:val="003E155D"/>
    <w:rsid w:val="003F4AF6"/>
    <w:rsid w:val="004019A4"/>
    <w:rsid w:val="004034AA"/>
    <w:rsid w:val="0040395C"/>
    <w:rsid w:val="004062D8"/>
    <w:rsid w:val="00406404"/>
    <w:rsid w:val="00407868"/>
    <w:rsid w:val="004171F3"/>
    <w:rsid w:val="00417873"/>
    <w:rsid w:val="0043375B"/>
    <w:rsid w:val="0044216E"/>
    <w:rsid w:val="0044520C"/>
    <w:rsid w:val="00452695"/>
    <w:rsid w:val="00452DA3"/>
    <w:rsid w:val="0045411C"/>
    <w:rsid w:val="0045519B"/>
    <w:rsid w:val="00456B4C"/>
    <w:rsid w:val="00463A51"/>
    <w:rsid w:val="00464A0D"/>
    <w:rsid w:val="00466C5F"/>
    <w:rsid w:val="00471A7A"/>
    <w:rsid w:val="00474D3C"/>
    <w:rsid w:val="00477473"/>
    <w:rsid w:val="00480ECE"/>
    <w:rsid w:val="00481CAA"/>
    <w:rsid w:val="004820B5"/>
    <w:rsid w:val="00483E4C"/>
    <w:rsid w:val="004840AF"/>
    <w:rsid w:val="0048797B"/>
    <w:rsid w:val="00490BBD"/>
    <w:rsid w:val="004948D3"/>
    <w:rsid w:val="00496497"/>
    <w:rsid w:val="004A1B66"/>
    <w:rsid w:val="004A4698"/>
    <w:rsid w:val="004A50F9"/>
    <w:rsid w:val="004B1883"/>
    <w:rsid w:val="004B70BF"/>
    <w:rsid w:val="004C21DF"/>
    <w:rsid w:val="004C468D"/>
    <w:rsid w:val="004C6B9C"/>
    <w:rsid w:val="004D2F18"/>
    <w:rsid w:val="004D4CA5"/>
    <w:rsid w:val="004D63D3"/>
    <w:rsid w:val="004E1CA1"/>
    <w:rsid w:val="004F1E19"/>
    <w:rsid w:val="004F47CE"/>
    <w:rsid w:val="00503579"/>
    <w:rsid w:val="005135E7"/>
    <w:rsid w:val="005138F7"/>
    <w:rsid w:val="005142BD"/>
    <w:rsid w:val="00516EEE"/>
    <w:rsid w:val="00521B90"/>
    <w:rsid w:val="0052423F"/>
    <w:rsid w:val="0053006C"/>
    <w:rsid w:val="00532C96"/>
    <w:rsid w:val="005347C3"/>
    <w:rsid w:val="0053491F"/>
    <w:rsid w:val="00536BF1"/>
    <w:rsid w:val="0054168F"/>
    <w:rsid w:val="00543D29"/>
    <w:rsid w:val="00547539"/>
    <w:rsid w:val="00552FCC"/>
    <w:rsid w:val="00565577"/>
    <w:rsid w:val="00565A53"/>
    <w:rsid w:val="0056606D"/>
    <w:rsid w:val="00575D3C"/>
    <w:rsid w:val="005808EA"/>
    <w:rsid w:val="0058105E"/>
    <w:rsid w:val="00581E1D"/>
    <w:rsid w:val="005846BB"/>
    <w:rsid w:val="00586559"/>
    <w:rsid w:val="00586E32"/>
    <w:rsid w:val="00594D3E"/>
    <w:rsid w:val="005958AB"/>
    <w:rsid w:val="005A1033"/>
    <w:rsid w:val="005A1C47"/>
    <w:rsid w:val="005A470E"/>
    <w:rsid w:val="005A4D1B"/>
    <w:rsid w:val="005A4DA2"/>
    <w:rsid w:val="005A5BBE"/>
    <w:rsid w:val="005A7CAC"/>
    <w:rsid w:val="005C0949"/>
    <w:rsid w:val="005C1D32"/>
    <w:rsid w:val="005C4A62"/>
    <w:rsid w:val="005C6512"/>
    <w:rsid w:val="005C6C16"/>
    <w:rsid w:val="005D1D12"/>
    <w:rsid w:val="005D73CF"/>
    <w:rsid w:val="005E1593"/>
    <w:rsid w:val="005E4EFA"/>
    <w:rsid w:val="005E6DA9"/>
    <w:rsid w:val="005F268F"/>
    <w:rsid w:val="005F3880"/>
    <w:rsid w:val="005F434C"/>
    <w:rsid w:val="005F53AD"/>
    <w:rsid w:val="006007F7"/>
    <w:rsid w:val="00603224"/>
    <w:rsid w:val="00603CD8"/>
    <w:rsid w:val="00605092"/>
    <w:rsid w:val="0062108D"/>
    <w:rsid w:val="00624F65"/>
    <w:rsid w:val="006306E6"/>
    <w:rsid w:val="00632522"/>
    <w:rsid w:val="00633CB8"/>
    <w:rsid w:val="0063402F"/>
    <w:rsid w:val="00634A20"/>
    <w:rsid w:val="00641035"/>
    <w:rsid w:val="00642533"/>
    <w:rsid w:val="006462C5"/>
    <w:rsid w:val="00651CDC"/>
    <w:rsid w:val="00651F07"/>
    <w:rsid w:val="00652887"/>
    <w:rsid w:val="00656EF2"/>
    <w:rsid w:val="00657928"/>
    <w:rsid w:val="0066315F"/>
    <w:rsid w:val="00667A88"/>
    <w:rsid w:val="006711F5"/>
    <w:rsid w:val="00687191"/>
    <w:rsid w:val="006873B9"/>
    <w:rsid w:val="00687692"/>
    <w:rsid w:val="00690346"/>
    <w:rsid w:val="0069093C"/>
    <w:rsid w:val="006936A5"/>
    <w:rsid w:val="00695999"/>
    <w:rsid w:val="006960D0"/>
    <w:rsid w:val="006964CC"/>
    <w:rsid w:val="00696AC4"/>
    <w:rsid w:val="006A5299"/>
    <w:rsid w:val="006B3FCC"/>
    <w:rsid w:val="006B4079"/>
    <w:rsid w:val="006B5F96"/>
    <w:rsid w:val="006B7363"/>
    <w:rsid w:val="006C2330"/>
    <w:rsid w:val="006C3611"/>
    <w:rsid w:val="006C3933"/>
    <w:rsid w:val="006C7CD4"/>
    <w:rsid w:val="006D534B"/>
    <w:rsid w:val="006D7871"/>
    <w:rsid w:val="006E1773"/>
    <w:rsid w:val="006E2056"/>
    <w:rsid w:val="006E224E"/>
    <w:rsid w:val="006E38E0"/>
    <w:rsid w:val="006E6C98"/>
    <w:rsid w:val="006F4251"/>
    <w:rsid w:val="006F4532"/>
    <w:rsid w:val="00700487"/>
    <w:rsid w:val="007015AA"/>
    <w:rsid w:val="00704D4E"/>
    <w:rsid w:val="007102D5"/>
    <w:rsid w:val="00711968"/>
    <w:rsid w:val="00712618"/>
    <w:rsid w:val="0071625F"/>
    <w:rsid w:val="0071756F"/>
    <w:rsid w:val="00720FC2"/>
    <w:rsid w:val="00722FC3"/>
    <w:rsid w:val="00725142"/>
    <w:rsid w:val="00725905"/>
    <w:rsid w:val="0073098D"/>
    <w:rsid w:val="007326E4"/>
    <w:rsid w:val="00735CBA"/>
    <w:rsid w:val="0073726D"/>
    <w:rsid w:val="00742C46"/>
    <w:rsid w:val="007431ED"/>
    <w:rsid w:val="00743767"/>
    <w:rsid w:val="00743A57"/>
    <w:rsid w:val="0074425E"/>
    <w:rsid w:val="0074515C"/>
    <w:rsid w:val="0075566B"/>
    <w:rsid w:val="0075579C"/>
    <w:rsid w:val="007574C1"/>
    <w:rsid w:val="007600C2"/>
    <w:rsid w:val="0076247A"/>
    <w:rsid w:val="0077312F"/>
    <w:rsid w:val="00774716"/>
    <w:rsid w:val="00775F9E"/>
    <w:rsid w:val="00780E38"/>
    <w:rsid w:val="007811B0"/>
    <w:rsid w:val="00782E90"/>
    <w:rsid w:val="00784E40"/>
    <w:rsid w:val="0078511F"/>
    <w:rsid w:val="007864C7"/>
    <w:rsid w:val="00787F70"/>
    <w:rsid w:val="00790B1C"/>
    <w:rsid w:val="00794599"/>
    <w:rsid w:val="00794EE8"/>
    <w:rsid w:val="007952E6"/>
    <w:rsid w:val="007954B3"/>
    <w:rsid w:val="0079580C"/>
    <w:rsid w:val="0079763F"/>
    <w:rsid w:val="007A516B"/>
    <w:rsid w:val="007A5644"/>
    <w:rsid w:val="007B2310"/>
    <w:rsid w:val="007C088D"/>
    <w:rsid w:val="007C2103"/>
    <w:rsid w:val="007C7B47"/>
    <w:rsid w:val="007D1914"/>
    <w:rsid w:val="007D1EC2"/>
    <w:rsid w:val="007D7413"/>
    <w:rsid w:val="007E39E9"/>
    <w:rsid w:val="007E45E9"/>
    <w:rsid w:val="008032BC"/>
    <w:rsid w:val="00807E2B"/>
    <w:rsid w:val="00811A2A"/>
    <w:rsid w:val="00813E41"/>
    <w:rsid w:val="00817642"/>
    <w:rsid w:val="00822222"/>
    <w:rsid w:val="008229F2"/>
    <w:rsid w:val="008352FC"/>
    <w:rsid w:val="0083600B"/>
    <w:rsid w:val="008366A0"/>
    <w:rsid w:val="008405A6"/>
    <w:rsid w:val="00841ABD"/>
    <w:rsid w:val="008440C1"/>
    <w:rsid w:val="008471A7"/>
    <w:rsid w:val="00852217"/>
    <w:rsid w:val="00855D06"/>
    <w:rsid w:val="00856C73"/>
    <w:rsid w:val="00866437"/>
    <w:rsid w:val="008712C6"/>
    <w:rsid w:val="0087333A"/>
    <w:rsid w:val="00874923"/>
    <w:rsid w:val="00877BF3"/>
    <w:rsid w:val="008814E8"/>
    <w:rsid w:val="00882FD0"/>
    <w:rsid w:val="00884893"/>
    <w:rsid w:val="00886967"/>
    <w:rsid w:val="008871C0"/>
    <w:rsid w:val="008A33CB"/>
    <w:rsid w:val="008A39B3"/>
    <w:rsid w:val="008A4AFA"/>
    <w:rsid w:val="008B219C"/>
    <w:rsid w:val="008B63C1"/>
    <w:rsid w:val="008C19A9"/>
    <w:rsid w:val="008C1C55"/>
    <w:rsid w:val="008C2E7D"/>
    <w:rsid w:val="008C47FB"/>
    <w:rsid w:val="008C7254"/>
    <w:rsid w:val="008D668E"/>
    <w:rsid w:val="008D7D3E"/>
    <w:rsid w:val="008E3060"/>
    <w:rsid w:val="008E36A3"/>
    <w:rsid w:val="008E3A9A"/>
    <w:rsid w:val="008E489E"/>
    <w:rsid w:val="008E4FEB"/>
    <w:rsid w:val="008E7FB4"/>
    <w:rsid w:val="00900A73"/>
    <w:rsid w:val="0090221C"/>
    <w:rsid w:val="00904333"/>
    <w:rsid w:val="0090497F"/>
    <w:rsid w:val="00910FFE"/>
    <w:rsid w:val="0091655D"/>
    <w:rsid w:val="009231A9"/>
    <w:rsid w:val="00923643"/>
    <w:rsid w:val="009253BA"/>
    <w:rsid w:val="0092552F"/>
    <w:rsid w:val="00930E04"/>
    <w:rsid w:val="009316AB"/>
    <w:rsid w:val="009374FB"/>
    <w:rsid w:val="009407B6"/>
    <w:rsid w:val="00943792"/>
    <w:rsid w:val="00946682"/>
    <w:rsid w:val="00950A58"/>
    <w:rsid w:val="00955B68"/>
    <w:rsid w:val="00956AF5"/>
    <w:rsid w:val="0096457C"/>
    <w:rsid w:val="009669FC"/>
    <w:rsid w:val="00972872"/>
    <w:rsid w:val="009745D0"/>
    <w:rsid w:val="00975498"/>
    <w:rsid w:val="009778DA"/>
    <w:rsid w:val="009912E5"/>
    <w:rsid w:val="009916A8"/>
    <w:rsid w:val="009929BE"/>
    <w:rsid w:val="0099527E"/>
    <w:rsid w:val="009A0DB2"/>
    <w:rsid w:val="009A2E24"/>
    <w:rsid w:val="009A6C8E"/>
    <w:rsid w:val="009B1086"/>
    <w:rsid w:val="009B152A"/>
    <w:rsid w:val="009B261B"/>
    <w:rsid w:val="009C1591"/>
    <w:rsid w:val="009C428B"/>
    <w:rsid w:val="009C4AA2"/>
    <w:rsid w:val="009C75A3"/>
    <w:rsid w:val="009D2E2B"/>
    <w:rsid w:val="009D2EF7"/>
    <w:rsid w:val="009D3C7E"/>
    <w:rsid w:val="009D5A70"/>
    <w:rsid w:val="009D5EB2"/>
    <w:rsid w:val="009D6889"/>
    <w:rsid w:val="009D6E8D"/>
    <w:rsid w:val="009D7FBF"/>
    <w:rsid w:val="009E60CD"/>
    <w:rsid w:val="009E6B66"/>
    <w:rsid w:val="009F195A"/>
    <w:rsid w:val="009F7025"/>
    <w:rsid w:val="00A00D61"/>
    <w:rsid w:val="00A024E3"/>
    <w:rsid w:val="00A03828"/>
    <w:rsid w:val="00A10D7D"/>
    <w:rsid w:val="00A11012"/>
    <w:rsid w:val="00A14BC7"/>
    <w:rsid w:val="00A17D8F"/>
    <w:rsid w:val="00A200AA"/>
    <w:rsid w:val="00A21423"/>
    <w:rsid w:val="00A2286E"/>
    <w:rsid w:val="00A30D87"/>
    <w:rsid w:val="00A31756"/>
    <w:rsid w:val="00A33C49"/>
    <w:rsid w:val="00A37284"/>
    <w:rsid w:val="00A453E9"/>
    <w:rsid w:val="00A45D08"/>
    <w:rsid w:val="00A638D7"/>
    <w:rsid w:val="00A64A0D"/>
    <w:rsid w:val="00A701C6"/>
    <w:rsid w:val="00A71ACB"/>
    <w:rsid w:val="00A738C2"/>
    <w:rsid w:val="00A755AD"/>
    <w:rsid w:val="00A77622"/>
    <w:rsid w:val="00A84D98"/>
    <w:rsid w:val="00A85A35"/>
    <w:rsid w:val="00A86472"/>
    <w:rsid w:val="00A86CB0"/>
    <w:rsid w:val="00A91572"/>
    <w:rsid w:val="00A91DB2"/>
    <w:rsid w:val="00A9291C"/>
    <w:rsid w:val="00A94D00"/>
    <w:rsid w:val="00A95836"/>
    <w:rsid w:val="00A958E2"/>
    <w:rsid w:val="00AA1FDD"/>
    <w:rsid w:val="00AA24CA"/>
    <w:rsid w:val="00AA66FD"/>
    <w:rsid w:val="00AA69EA"/>
    <w:rsid w:val="00AB2B42"/>
    <w:rsid w:val="00AB2BB6"/>
    <w:rsid w:val="00AC3DD9"/>
    <w:rsid w:val="00AC6468"/>
    <w:rsid w:val="00AC6483"/>
    <w:rsid w:val="00AD46B1"/>
    <w:rsid w:val="00AD5FD7"/>
    <w:rsid w:val="00AD6C07"/>
    <w:rsid w:val="00AD702D"/>
    <w:rsid w:val="00AE1490"/>
    <w:rsid w:val="00AE3802"/>
    <w:rsid w:val="00AE5177"/>
    <w:rsid w:val="00AE5FE8"/>
    <w:rsid w:val="00AE728C"/>
    <w:rsid w:val="00AE7693"/>
    <w:rsid w:val="00AF0A58"/>
    <w:rsid w:val="00AF10A1"/>
    <w:rsid w:val="00AF2A8B"/>
    <w:rsid w:val="00B013E9"/>
    <w:rsid w:val="00B055D2"/>
    <w:rsid w:val="00B06A37"/>
    <w:rsid w:val="00B06CBD"/>
    <w:rsid w:val="00B128F5"/>
    <w:rsid w:val="00B16070"/>
    <w:rsid w:val="00B332AB"/>
    <w:rsid w:val="00B41E7B"/>
    <w:rsid w:val="00B473CE"/>
    <w:rsid w:val="00B4741A"/>
    <w:rsid w:val="00B47BA6"/>
    <w:rsid w:val="00B535EE"/>
    <w:rsid w:val="00B55A7B"/>
    <w:rsid w:val="00B578CC"/>
    <w:rsid w:val="00B608DF"/>
    <w:rsid w:val="00B62109"/>
    <w:rsid w:val="00B64857"/>
    <w:rsid w:val="00B704A6"/>
    <w:rsid w:val="00B71E72"/>
    <w:rsid w:val="00B756D9"/>
    <w:rsid w:val="00B76801"/>
    <w:rsid w:val="00B769FC"/>
    <w:rsid w:val="00B76FAB"/>
    <w:rsid w:val="00B77D57"/>
    <w:rsid w:val="00B77E73"/>
    <w:rsid w:val="00B82A9B"/>
    <w:rsid w:val="00B93B3A"/>
    <w:rsid w:val="00B96234"/>
    <w:rsid w:val="00B976B2"/>
    <w:rsid w:val="00BA1147"/>
    <w:rsid w:val="00BA2BFC"/>
    <w:rsid w:val="00BA4BBD"/>
    <w:rsid w:val="00BA508C"/>
    <w:rsid w:val="00BA547A"/>
    <w:rsid w:val="00BA62C6"/>
    <w:rsid w:val="00BA7F28"/>
    <w:rsid w:val="00BB62AD"/>
    <w:rsid w:val="00BB6B9B"/>
    <w:rsid w:val="00BC1C1F"/>
    <w:rsid w:val="00BC7275"/>
    <w:rsid w:val="00BD50FB"/>
    <w:rsid w:val="00BD7238"/>
    <w:rsid w:val="00BE753A"/>
    <w:rsid w:val="00BF4506"/>
    <w:rsid w:val="00BF5911"/>
    <w:rsid w:val="00BF70AC"/>
    <w:rsid w:val="00C01BBE"/>
    <w:rsid w:val="00C01DF3"/>
    <w:rsid w:val="00C05806"/>
    <w:rsid w:val="00C101EE"/>
    <w:rsid w:val="00C15FC8"/>
    <w:rsid w:val="00C1619A"/>
    <w:rsid w:val="00C35A19"/>
    <w:rsid w:val="00C360E6"/>
    <w:rsid w:val="00C36568"/>
    <w:rsid w:val="00C372BD"/>
    <w:rsid w:val="00C41B9E"/>
    <w:rsid w:val="00C43F1D"/>
    <w:rsid w:val="00C5005D"/>
    <w:rsid w:val="00C543B8"/>
    <w:rsid w:val="00C60C3C"/>
    <w:rsid w:val="00C6475D"/>
    <w:rsid w:val="00C64848"/>
    <w:rsid w:val="00C652EF"/>
    <w:rsid w:val="00C72176"/>
    <w:rsid w:val="00C776E4"/>
    <w:rsid w:val="00C8326B"/>
    <w:rsid w:val="00C837B3"/>
    <w:rsid w:val="00C83800"/>
    <w:rsid w:val="00C86B86"/>
    <w:rsid w:val="00C87A97"/>
    <w:rsid w:val="00C904B9"/>
    <w:rsid w:val="00C93659"/>
    <w:rsid w:val="00C950D7"/>
    <w:rsid w:val="00C975B5"/>
    <w:rsid w:val="00C977D0"/>
    <w:rsid w:val="00CA0289"/>
    <w:rsid w:val="00CA1999"/>
    <w:rsid w:val="00CA3B1E"/>
    <w:rsid w:val="00CA4342"/>
    <w:rsid w:val="00CA7478"/>
    <w:rsid w:val="00CB08C2"/>
    <w:rsid w:val="00CB4F71"/>
    <w:rsid w:val="00CC304F"/>
    <w:rsid w:val="00CC7A67"/>
    <w:rsid w:val="00CC7BC7"/>
    <w:rsid w:val="00CD357B"/>
    <w:rsid w:val="00CD56FC"/>
    <w:rsid w:val="00CD595E"/>
    <w:rsid w:val="00CD5BB0"/>
    <w:rsid w:val="00CD6DF0"/>
    <w:rsid w:val="00CD7C93"/>
    <w:rsid w:val="00CE073E"/>
    <w:rsid w:val="00CE3132"/>
    <w:rsid w:val="00CE421D"/>
    <w:rsid w:val="00CE7293"/>
    <w:rsid w:val="00CF30D0"/>
    <w:rsid w:val="00CF454C"/>
    <w:rsid w:val="00CF4636"/>
    <w:rsid w:val="00CF5187"/>
    <w:rsid w:val="00CF5B34"/>
    <w:rsid w:val="00D0258A"/>
    <w:rsid w:val="00D065CA"/>
    <w:rsid w:val="00D0700B"/>
    <w:rsid w:val="00D07AA7"/>
    <w:rsid w:val="00D12C03"/>
    <w:rsid w:val="00D13D8F"/>
    <w:rsid w:val="00D15BD3"/>
    <w:rsid w:val="00D160B3"/>
    <w:rsid w:val="00D17E95"/>
    <w:rsid w:val="00D206A9"/>
    <w:rsid w:val="00D24837"/>
    <w:rsid w:val="00D26019"/>
    <w:rsid w:val="00D266E2"/>
    <w:rsid w:val="00D31688"/>
    <w:rsid w:val="00D36DB9"/>
    <w:rsid w:val="00D42124"/>
    <w:rsid w:val="00D52994"/>
    <w:rsid w:val="00D53593"/>
    <w:rsid w:val="00D5499A"/>
    <w:rsid w:val="00D5672C"/>
    <w:rsid w:val="00D74525"/>
    <w:rsid w:val="00D756F2"/>
    <w:rsid w:val="00D775F7"/>
    <w:rsid w:val="00D77752"/>
    <w:rsid w:val="00D84258"/>
    <w:rsid w:val="00D8746D"/>
    <w:rsid w:val="00D87FD4"/>
    <w:rsid w:val="00D90018"/>
    <w:rsid w:val="00D96D4A"/>
    <w:rsid w:val="00D96F01"/>
    <w:rsid w:val="00DA059C"/>
    <w:rsid w:val="00DA1D52"/>
    <w:rsid w:val="00DA2C2C"/>
    <w:rsid w:val="00DA60B0"/>
    <w:rsid w:val="00DA630E"/>
    <w:rsid w:val="00DA6D60"/>
    <w:rsid w:val="00DB4F97"/>
    <w:rsid w:val="00DB6E26"/>
    <w:rsid w:val="00DB7301"/>
    <w:rsid w:val="00DC19DD"/>
    <w:rsid w:val="00DC336E"/>
    <w:rsid w:val="00DC3696"/>
    <w:rsid w:val="00DD0DEE"/>
    <w:rsid w:val="00DD23C9"/>
    <w:rsid w:val="00DE27AC"/>
    <w:rsid w:val="00DE2A7F"/>
    <w:rsid w:val="00DE39AA"/>
    <w:rsid w:val="00DE5F6E"/>
    <w:rsid w:val="00DF1005"/>
    <w:rsid w:val="00DF14DF"/>
    <w:rsid w:val="00DF4772"/>
    <w:rsid w:val="00E0021D"/>
    <w:rsid w:val="00E06D7F"/>
    <w:rsid w:val="00E11A96"/>
    <w:rsid w:val="00E21C0C"/>
    <w:rsid w:val="00E2286F"/>
    <w:rsid w:val="00E24735"/>
    <w:rsid w:val="00E25376"/>
    <w:rsid w:val="00E32759"/>
    <w:rsid w:val="00E32997"/>
    <w:rsid w:val="00E36B11"/>
    <w:rsid w:val="00E41E4A"/>
    <w:rsid w:val="00E42546"/>
    <w:rsid w:val="00E44091"/>
    <w:rsid w:val="00E44BAD"/>
    <w:rsid w:val="00E45B23"/>
    <w:rsid w:val="00E47553"/>
    <w:rsid w:val="00E477B1"/>
    <w:rsid w:val="00E512CA"/>
    <w:rsid w:val="00E51EA6"/>
    <w:rsid w:val="00E5242E"/>
    <w:rsid w:val="00E608AE"/>
    <w:rsid w:val="00E61C6E"/>
    <w:rsid w:val="00E63670"/>
    <w:rsid w:val="00E65842"/>
    <w:rsid w:val="00E67508"/>
    <w:rsid w:val="00E67955"/>
    <w:rsid w:val="00E7549A"/>
    <w:rsid w:val="00E778EB"/>
    <w:rsid w:val="00E80208"/>
    <w:rsid w:val="00E81DAF"/>
    <w:rsid w:val="00E830AD"/>
    <w:rsid w:val="00E8389B"/>
    <w:rsid w:val="00E911E7"/>
    <w:rsid w:val="00E92462"/>
    <w:rsid w:val="00E9602F"/>
    <w:rsid w:val="00E9605A"/>
    <w:rsid w:val="00E96A6C"/>
    <w:rsid w:val="00E977CB"/>
    <w:rsid w:val="00EA0955"/>
    <w:rsid w:val="00EA644F"/>
    <w:rsid w:val="00EA65C7"/>
    <w:rsid w:val="00EB0BA1"/>
    <w:rsid w:val="00EB264A"/>
    <w:rsid w:val="00EB64BE"/>
    <w:rsid w:val="00EC083E"/>
    <w:rsid w:val="00EC1B09"/>
    <w:rsid w:val="00EC375B"/>
    <w:rsid w:val="00EC600C"/>
    <w:rsid w:val="00EC7F7D"/>
    <w:rsid w:val="00ED515F"/>
    <w:rsid w:val="00ED6FBF"/>
    <w:rsid w:val="00ED7F74"/>
    <w:rsid w:val="00EE18BC"/>
    <w:rsid w:val="00EE204F"/>
    <w:rsid w:val="00EE657A"/>
    <w:rsid w:val="00EF0479"/>
    <w:rsid w:val="00EF564D"/>
    <w:rsid w:val="00EF7115"/>
    <w:rsid w:val="00F02DCB"/>
    <w:rsid w:val="00F048D7"/>
    <w:rsid w:val="00F04CD8"/>
    <w:rsid w:val="00F12817"/>
    <w:rsid w:val="00F12CF2"/>
    <w:rsid w:val="00F16B33"/>
    <w:rsid w:val="00F24F34"/>
    <w:rsid w:val="00F35257"/>
    <w:rsid w:val="00F354AD"/>
    <w:rsid w:val="00F371CD"/>
    <w:rsid w:val="00F47F8A"/>
    <w:rsid w:val="00F50C96"/>
    <w:rsid w:val="00F52294"/>
    <w:rsid w:val="00F634B4"/>
    <w:rsid w:val="00F663A2"/>
    <w:rsid w:val="00F6762F"/>
    <w:rsid w:val="00F67FF4"/>
    <w:rsid w:val="00F71748"/>
    <w:rsid w:val="00F73A54"/>
    <w:rsid w:val="00F73EDC"/>
    <w:rsid w:val="00F8021A"/>
    <w:rsid w:val="00F83BD0"/>
    <w:rsid w:val="00F94631"/>
    <w:rsid w:val="00F95715"/>
    <w:rsid w:val="00FB0E6B"/>
    <w:rsid w:val="00FB1B43"/>
    <w:rsid w:val="00FB3C7A"/>
    <w:rsid w:val="00FC3F72"/>
    <w:rsid w:val="00FD1076"/>
    <w:rsid w:val="00FD4656"/>
    <w:rsid w:val="00FD64B2"/>
    <w:rsid w:val="00FE605B"/>
    <w:rsid w:val="00FF0974"/>
    <w:rsid w:val="00FF24A4"/>
    <w:rsid w:val="00FF2829"/>
    <w:rsid w:val="00FF44E4"/>
    <w:rsid w:val="00FF655E"/>
    <w:rsid w:val="00FF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3F69D"/>
  <w15:chartTrackingRefBased/>
  <w15:docId w15:val="{B72DC105-1625-4528-AECE-E970CE08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656"/>
    <w:rPr>
      <w:rFonts w:ascii="Arial" w:hAnsi="Arial"/>
      <w:snapToGrid w:val="0"/>
      <w:sz w:val="24"/>
    </w:rPr>
  </w:style>
  <w:style w:type="paragraph" w:styleId="Heading1">
    <w:name w:val="heading 1"/>
    <w:basedOn w:val="Normal"/>
    <w:next w:val="Normal"/>
    <w:link w:val="Heading1Char"/>
    <w:qFormat/>
    <w:rsid w:val="00A64A0D"/>
    <w:pPr>
      <w:keepNext/>
      <w:spacing w:before="120" w:after="120"/>
      <w:ind w:left="1078"/>
      <w:jc w:val="center"/>
      <w:outlineLvl w:val="0"/>
    </w:pPr>
    <w:rPr>
      <w:b/>
      <w:sz w:val="40"/>
      <w:lang w:val="x-none" w:eastAsia="x-none"/>
    </w:rPr>
  </w:style>
  <w:style w:type="paragraph" w:styleId="Heading2">
    <w:name w:val="heading 2"/>
    <w:basedOn w:val="Normal"/>
    <w:next w:val="Normal"/>
    <w:link w:val="Heading2Char"/>
    <w:qFormat/>
    <w:rsid w:val="00A64A0D"/>
    <w:pPr>
      <w:keepNext/>
      <w:spacing w:after="240"/>
      <w:outlineLvl w:val="1"/>
    </w:pPr>
    <w:rPr>
      <w:b/>
      <w:bCs/>
      <w:iCs/>
      <w:sz w:val="28"/>
      <w:szCs w:val="28"/>
      <w:lang w:val="x-none" w:eastAsia="x-none"/>
    </w:rPr>
  </w:style>
  <w:style w:type="paragraph" w:styleId="Heading3">
    <w:name w:val="heading 3"/>
    <w:basedOn w:val="Normal"/>
    <w:next w:val="Normal"/>
    <w:link w:val="Heading3Char"/>
    <w:uiPriority w:val="9"/>
    <w:qFormat/>
    <w:rsid w:val="006A5299"/>
    <w:pPr>
      <w:keepNext/>
      <w:numPr>
        <w:numId w:val="81"/>
      </w:numPr>
      <w:spacing w:after="240"/>
      <w:outlineLvl w:val="2"/>
    </w:pPr>
    <w:rPr>
      <w:b/>
      <w:bCs/>
      <w:snapToGrid/>
      <w:szCs w:val="26"/>
      <w:lang w:val="x-none" w:eastAsia="x-none"/>
    </w:rPr>
  </w:style>
  <w:style w:type="paragraph" w:styleId="Heading4">
    <w:name w:val="heading 4"/>
    <w:basedOn w:val="Normal"/>
    <w:next w:val="Normal"/>
    <w:link w:val="Heading4Char"/>
    <w:qFormat/>
    <w:rsid w:val="001052F1"/>
    <w:pPr>
      <w:spacing w:after="240"/>
      <w:ind w:left="360"/>
      <w:outlineLvl w:val="3"/>
    </w:pPr>
    <w:rPr>
      <w:b/>
      <w:szCs w:val="24"/>
    </w:rPr>
  </w:style>
  <w:style w:type="paragraph" w:styleId="Heading5">
    <w:name w:val="heading 5"/>
    <w:basedOn w:val="Normal"/>
    <w:next w:val="Normal"/>
    <w:qFormat/>
    <w:rsid w:val="00B332AB"/>
    <w:pPr>
      <w:spacing w:after="240"/>
      <w:jc w:val="center"/>
      <w:outlineLvl w:val="4"/>
    </w:pPr>
    <w:rPr>
      <w:b/>
    </w:rPr>
  </w:style>
  <w:style w:type="paragraph" w:styleId="Heading6">
    <w:name w:val="heading 6"/>
    <w:basedOn w:val="Normal"/>
    <w:next w:val="Normal"/>
    <w:link w:val="Heading6Char"/>
    <w:qFormat/>
    <w:rsid w:val="00141B93"/>
    <w:pPr>
      <w:numPr>
        <w:numId w:val="45"/>
      </w:numPr>
      <w:spacing w:before="240" w:after="60"/>
      <w:outlineLvl w:val="5"/>
    </w:pPr>
    <w:rPr>
      <w:rFonts w:ascii="Times New Roman" w:hAnsi="Times New Roman"/>
      <w:b/>
      <w:bCs/>
      <w:snapToGrid/>
      <w:sz w:val="22"/>
      <w:szCs w:val="22"/>
      <w:lang w:val="x-none" w:eastAsia="x-none"/>
    </w:rPr>
  </w:style>
  <w:style w:type="paragraph" w:styleId="Heading7">
    <w:name w:val="heading 7"/>
    <w:basedOn w:val="Normal"/>
    <w:next w:val="Normal"/>
    <w:link w:val="Heading7Char"/>
    <w:qFormat/>
    <w:rsid w:val="00141B93"/>
    <w:pPr>
      <w:spacing w:before="240" w:after="60"/>
      <w:outlineLvl w:val="6"/>
    </w:pPr>
    <w:rPr>
      <w:rFonts w:ascii="Times New Roman" w:hAnsi="Times New Roman"/>
      <w:snapToGrid/>
      <w:szCs w:val="24"/>
      <w:lang w:val="x-none" w:eastAsia="x-none"/>
    </w:rPr>
  </w:style>
  <w:style w:type="paragraph" w:styleId="Heading8">
    <w:name w:val="heading 8"/>
    <w:basedOn w:val="Normal"/>
    <w:next w:val="Normal"/>
    <w:link w:val="Heading8Char"/>
    <w:qFormat/>
    <w:rsid w:val="00CC5BEA"/>
    <w:pPr>
      <w:keepNext/>
      <w:tabs>
        <w:tab w:val="num" w:pos="5400"/>
      </w:tabs>
      <w:ind w:left="5040"/>
      <w:outlineLvl w:val="7"/>
    </w:pPr>
    <w:rPr>
      <w:rFonts w:ascii="Times New Roman" w:hAnsi="Times New Roman"/>
      <w:snapToGrid/>
      <w:sz w:val="32"/>
      <w:szCs w:val="24"/>
      <w:lang w:val="x-none" w:eastAsia="x-none"/>
    </w:rPr>
  </w:style>
  <w:style w:type="paragraph" w:styleId="Heading9">
    <w:name w:val="heading 9"/>
    <w:basedOn w:val="Normal"/>
    <w:next w:val="Normal"/>
    <w:link w:val="Heading9Char"/>
    <w:qFormat/>
    <w:rsid w:val="00141B93"/>
    <w:pPr>
      <w:spacing w:before="240" w:after="60"/>
      <w:outlineLvl w:val="8"/>
    </w:pPr>
    <w:rPr>
      <w:snapToGrid/>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ind w:left="720"/>
      <w:jc w:val="both"/>
    </w:pPr>
    <w:rPr>
      <w:rFonts w:ascii="CG Times" w:hAnsi="CG Times"/>
      <w:lang w:val="x-none" w:eastAsia="x-none"/>
    </w:rPr>
  </w:style>
  <w:style w:type="paragraph" w:styleId="BodyTextIndent2">
    <w:name w:val="Body Text Indent 2"/>
    <w:basedOn w:val="Normal"/>
    <w:link w:val="BodyTextIndent2Char"/>
    <w:pPr>
      <w:ind w:left="2250"/>
      <w:jc w:val="both"/>
    </w:pPr>
    <w:rPr>
      <w:rFonts w:ascii="CG Times" w:hAnsi="CG Times"/>
      <w:lang w:val="x-none" w:eastAsia="x-none"/>
    </w:rPr>
  </w:style>
  <w:style w:type="paragraph" w:styleId="BodyTextIndent3">
    <w:name w:val="Body Text Indent 3"/>
    <w:basedOn w:val="Normal"/>
    <w:link w:val="BodyTextIndent3Char"/>
    <w:pPr>
      <w:tabs>
        <w:tab w:val="left" w:pos="-1440"/>
      </w:tabs>
      <w:ind w:left="1890" w:hanging="1170"/>
      <w:jc w:val="both"/>
    </w:pPr>
    <w:rPr>
      <w:rFonts w:ascii="CG Times" w:hAnsi="CG Times"/>
      <w:lang w:val="x-none" w:eastAsia="x-none"/>
    </w:rPr>
  </w:style>
  <w:style w:type="paragraph" w:customStyle="1" w:styleId="RFAsub-title">
    <w:name w:val="RFA #sub-title"/>
    <w:next w:val="Normal"/>
    <w:pPr>
      <w:ind w:left="720"/>
    </w:pPr>
    <w:rPr>
      <w:noProof/>
      <w:sz w:val="24"/>
    </w:rPr>
  </w:style>
  <w:style w:type="paragraph" w:styleId="BodyText">
    <w:name w:val="Body Text"/>
    <w:basedOn w:val="Normal"/>
    <w:link w:val="BodyTextChar1"/>
    <w:pPr>
      <w:jc w:val="both"/>
    </w:pPr>
    <w:rPr>
      <w:lang w:val="x-none" w:eastAsia="x-none"/>
    </w:rPr>
  </w:style>
  <w:style w:type="paragraph" w:styleId="EndnoteText">
    <w:name w:val="endnote text"/>
    <w:basedOn w:val="Normal"/>
    <w:semiHidden/>
    <w:rPr>
      <w:snapToGrid/>
      <w:sz w:val="20"/>
    </w:rPr>
  </w:style>
  <w:style w:type="character" w:styleId="Hyperlink">
    <w:name w:val="Hyperlink"/>
    <w:uiPriority w:val="99"/>
    <w:rPr>
      <w:color w:val="0000FF"/>
      <w:u w:val="single"/>
    </w:rPr>
  </w:style>
  <w:style w:type="paragraph" w:styleId="BlockText">
    <w:name w:val="Block Text"/>
    <w:basedOn w:val="Normal"/>
    <w:pPr>
      <w:ind w:left="1440" w:right="60" w:hanging="60"/>
      <w:jc w:val="both"/>
    </w:pPr>
    <w:rPr>
      <w:rFonts w:cs="Arial"/>
      <w:color w:val="000000"/>
    </w:rPr>
  </w:style>
  <w:style w:type="paragraph" w:styleId="ListBullet">
    <w:name w:val="List Bullet"/>
    <w:basedOn w:val="Normal"/>
    <w:autoRedefine/>
    <w:rsid w:val="00685305"/>
    <w:pPr>
      <w:tabs>
        <w:tab w:val="left" w:pos="-3240"/>
        <w:tab w:val="left" w:pos="-2160"/>
        <w:tab w:val="left" w:pos="360"/>
      </w:tabs>
      <w:ind w:left="360" w:hanging="360"/>
    </w:pPr>
    <w:rPr>
      <w:rFonts w:cs="Arial"/>
    </w:rPr>
  </w:style>
  <w:style w:type="paragraph" w:styleId="Footer">
    <w:name w:val="footer"/>
    <w:basedOn w:val="Normal"/>
    <w:link w:val="FooterChar"/>
    <w:uiPriority w:val="99"/>
    <w:rsid w:val="003F3AC7"/>
    <w:pPr>
      <w:tabs>
        <w:tab w:val="center" w:pos="4320"/>
        <w:tab w:val="right" w:pos="8640"/>
      </w:tabs>
    </w:pPr>
    <w:rPr>
      <w:rFonts w:ascii="Times New Roman" w:hAnsi="Times New Roman"/>
      <w:b/>
      <w:snapToGrid/>
      <w:lang w:val="x-none" w:eastAsia="x-none"/>
    </w:rPr>
  </w:style>
  <w:style w:type="character" w:styleId="FollowedHyperlink">
    <w:name w:val="FollowedHyperlink"/>
    <w:uiPriority w:val="99"/>
    <w:rsid w:val="008B1A81"/>
    <w:rPr>
      <w:color w:val="800080"/>
      <w:u w:val="single"/>
    </w:rPr>
  </w:style>
  <w:style w:type="paragraph" w:styleId="BalloonText">
    <w:name w:val="Balloon Text"/>
    <w:basedOn w:val="Normal"/>
    <w:link w:val="BalloonTextChar"/>
    <w:semiHidden/>
    <w:rsid w:val="00703A42"/>
    <w:rPr>
      <w:rFonts w:ascii="Tahoma" w:hAnsi="Tahoma"/>
      <w:sz w:val="16"/>
      <w:szCs w:val="16"/>
      <w:lang w:val="x-none" w:eastAsia="x-none"/>
    </w:rPr>
  </w:style>
  <w:style w:type="paragraph" w:customStyle="1" w:styleId="RFAsub-title0">
    <w:name w:val="RFA ### sub-title"/>
    <w:basedOn w:val="Normal"/>
    <w:rsid w:val="00D33F3B"/>
    <w:pPr>
      <w:ind w:left="2160"/>
    </w:pPr>
    <w:rPr>
      <w:rFonts w:ascii="Times New Roman" w:eastAsia="Calibri" w:hAnsi="Times New Roman"/>
      <w:snapToGrid/>
      <w:sz w:val="20"/>
    </w:rPr>
  </w:style>
  <w:style w:type="character" w:styleId="CommentReference">
    <w:name w:val="annotation reference"/>
    <w:semiHidden/>
    <w:rsid w:val="00E30605"/>
    <w:rPr>
      <w:sz w:val="16"/>
      <w:szCs w:val="16"/>
    </w:rPr>
  </w:style>
  <w:style w:type="paragraph" w:styleId="CommentText">
    <w:name w:val="annotation text"/>
    <w:basedOn w:val="Normal"/>
    <w:link w:val="CommentTextChar"/>
    <w:semiHidden/>
    <w:rsid w:val="00E30605"/>
    <w:rPr>
      <w:sz w:val="20"/>
      <w:lang w:val="x-none" w:eastAsia="x-none"/>
    </w:rPr>
  </w:style>
  <w:style w:type="paragraph" w:styleId="List4">
    <w:name w:val="List 4"/>
    <w:basedOn w:val="Normal"/>
    <w:rsid w:val="005A3D6E"/>
    <w:pPr>
      <w:ind w:left="1440" w:hanging="360"/>
    </w:pPr>
    <w:rPr>
      <w:rFonts w:ascii="Times New Roman" w:hAnsi="Times New Roman"/>
      <w:snapToGrid/>
    </w:rPr>
  </w:style>
  <w:style w:type="paragraph" w:customStyle="1" w:styleId="WPDefaults">
    <w:name w:val="WP Defaults"/>
    <w:rsid w:val="00AE4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Courier" w:hAnsi="Courier"/>
      <w:sz w:val="24"/>
    </w:rPr>
  </w:style>
  <w:style w:type="paragraph" w:customStyle="1" w:styleId="rfasub-title1">
    <w:name w:val="rfasub-title"/>
    <w:basedOn w:val="Normal"/>
    <w:rsid w:val="007A4A44"/>
    <w:pPr>
      <w:spacing w:before="100" w:beforeAutospacing="1" w:after="100" w:afterAutospacing="1"/>
    </w:pPr>
    <w:rPr>
      <w:rFonts w:ascii="Arial Unicode MS" w:eastAsia="Arial Unicode MS" w:hAnsi="Arial Unicode MS" w:cs="Arial Unicode MS"/>
      <w:snapToGrid/>
      <w:szCs w:val="24"/>
    </w:rPr>
  </w:style>
  <w:style w:type="paragraph" w:styleId="BodyText3">
    <w:name w:val="Body Text 3"/>
    <w:basedOn w:val="Normal"/>
    <w:link w:val="BodyText3Char"/>
    <w:rsid w:val="007E36CB"/>
    <w:pPr>
      <w:spacing w:after="120"/>
    </w:pPr>
    <w:rPr>
      <w:sz w:val="16"/>
      <w:szCs w:val="16"/>
      <w:lang w:val="x-none" w:eastAsia="x-none"/>
    </w:rPr>
  </w:style>
  <w:style w:type="paragraph" w:styleId="NormalWeb">
    <w:name w:val="Normal (Web)"/>
    <w:basedOn w:val="Normal"/>
    <w:uiPriority w:val="99"/>
    <w:rsid w:val="00BD5D67"/>
    <w:pPr>
      <w:spacing w:before="168" w:after="216"/>
    </w:pPr>
    <w:rPr>
      <w:rFonts w:ascii="Times New Roman" w:hAnsi="Times New Roman"/>
      <w:snapToGrid/>
      <w:szCs w:val="24"/>
    </w:rPr>
  </w:style>
  <w:style w:type="table" w:styleId="TableGrid">
    <w:name w:val="Table Grid"/>
    <w:basedOn w:val="TableNormal"/>
    <w:uiPriority w:val="39"/>
    <w:rsid w:val="002244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8787C"/>
    <w:pPr>
      <w:tabs>
        <w:tab w:val="center" w:pos="4320"/>
        <w:tab w:val="right" w:pos="8640"/>
      </w:tabs>
    </w:pPr>
    <w:rPr>
      <w:lang w:val="x-none" w:eastAsia="x-none"/>
    </w:rPr>
  </w:style>
  <w:style w:type="paragraph" w:customStyle="1" w:styleId="Heading11">
    <w:name w:val="Heading 1.1"/>
    <w:basedOn w:val="Header"/>
    <w:rsid w:val="004C4885"/>
    <w:rPr>
      <w:b/>
      <w:sz w:val="40"/>
    </w:rPr>
  </w:style>
  <w:style w:type="character" w:styleId="PageNumber">
    <w:name w:val="page number"/>
    <w:basedOn w:val="DefaultParagraphFont"/>
    <w:rsid w:val="00AD5F9A"/>
  </w:style>
  <w:style w:type="paragraph" w:customStyle="1" w:styleId="Normal1">
    <w:name w:val="Normal1"/>
    <w:basedOn w:val="Normal"/>
    <w:rsid w:val="00490547"/>
    <w:pPr>
      <w:spacing w:before="100" w:beforeAutospacing="1" w:after="100" w:afterAutospacing="1"/>
    </w:pPr>
    <w:rPr>
      <w:rFonts w:ascii="Times New Roman" w:eastAsia="Calibri" w:hAnsi="Times New Roman"/>
      <w:snapToGrid/>
      <w:szCs w:val="24"/>
    </w:rPr>
  </w:style>
  <w:style w:type="paragraph" w:customStyle="1" w:styleId="Heading14">
    <w:name w:val="Heading 1.4"/>
    <w:basedOn w:val="Header"/>
    <w:rsid w:val="004C4885"/>
    <w:rPr>
      <w:b/>
      <w:sz w:val="28"/>
    </w:rPr>
  </w:style>
  <w:style w:type="paragraph" w:customStyle="1" w:styleId="Heading15">
    <w:name w:val="Heading 1.5"/>
    <w:basedOn w:val="Heading11"/>
    <w:rsid w:val="004C4885"/>
    <w:rPr>
      <w:sz w:val="24"/>
    </w:rPr>
  </w:style>
  <w:style w:type="character" w:customStyle="1" w:styleId="key1">
    <w:name w:val="key1"/>
    <w:rsid w:val="000976BC"/>
    <w:rPr>
      <w:rFonts w:ascii="Arial" w:hAnsi="Arial" w:cs="Arial" w:hint="default"/>
      <w:b/>
      <w:bCs/>
      <w:color w:val="800000"/>
      <w:sz w:val="28"/>
      <w:szCs w:val="28"/>
    </w:rPr>
  </w:style>
  <w:style w:type="paragraph" w:customStyle="1" w:styleId="Default">
    <w:name w:val="Default"/>
    <w:rsid w:val="007A0C3F"/>
    <w:pPr>
      <w:autoSpaceDE w:val="0"/>
      <w:autoSpaceDN w:val="0"/>
      <w:adjustRightInd w:val="0"/>
    </w:pPr>
    <w:rPr>
      <w:rFonts w:ascii="Arial" w:hAnsi="Arial" w:cs="Arial"/>
      <w:color w:val="000000"/>
      <w:sz w:val="24"/>
      <w:szCs w:val="24"/>
    </w:rPr>
  </w:style>
  <w:style w:type="paragraph" w:customStyle="1" w:styleId="LightGrid-Accent31">
    <w:name w:val="Light Grid - Accent 31"/>
    <w:basedOn w:val="Normal"/>
    <w:uiPriority w:val="34"/>
    <w:qFormat/>
    <w:rsid w:val="00CF2A64"/>
    <w:pPr>
      <w:ind w:left="720"/>
      <w:contextualSpacing/>
    </w:pPr>
    <w:rPr>
      <w:rFonts w:ascii="Calibri" w:eastAsia="Calibri" w:hAnsi="Calibri"/>
      <w:snapToGrid/>
      <w:sz w:val="22"/>
      <w:szCs w:val="22"/>
    </w:rPr>
  </w:style>
  <w:style w:type="character" w:customStyle="1" w:styleId="normalchar">
    <w:name w:val="normal__char"/>
    <w:basedOn w:val="DefaultParagraphFont"/>
    <w:rsid w:val="00490547"/>
  </w:style>
  <w:style w:type="character" w:customStyle="1" w:styleId="hyperlinkchar">
    <w:name w:val="hyperlink__char"/>
    <w:basedOn w:val="DefaultParagraphFont"/>
    <w:rsid w:val="00490547"/>
  </w:style>
  <w:style w:type="character" w:styleId="Emphasis">
    <w:name w:val="Emphasis"/>
    <w:uiPriority w:val="20"/>
    <w:qFormat/>
    <w:rsid w:val="006D0D69"/>
    <w:rPr>
      <w:b/>
      <w:bCs/>
      <w:i w:val="0"/>
      <w:iCs w:val="0"/>
    </w:rPr>
  </w:style>
  <w:style w:type="paragraph" w:styleId="CommentSubject">
    <w:name w:val="annotation subject"/>
    <w:basedOn w:val="CommentText"/>
    <w:next w:val="CommentText"/>
    <w:link w:val="CommentSubjectChar"/>
    <w:rsid w:val="00174AC7"/>
    <w:rPr>
      <w:b/>
      <w:bCs/>
    </w:rPr>
  </w:style>
  <w:style w:type="character" w:customStyle="1" w:styleId="CommentTextChar">
    <w:name w:val="Comment Text Char"/>
    <w:link w:val="CommentText"/>
    <w:semiHidden/>
    <w:rsid w:val="00174AC7"/>
    <w:rPr>
      <w:rFonts w:ascii="Arial" w:hAnsi="Arial"/>
      <w:snapToGrid w:val="0"/>
    </w:rPr>
  </w:style>
  <w:style w:type="character" w:customStyle="1" w:styleId="CommentSubjectChar">
    <w:name w:val="Comment Subject Char"/>
    <w:link w:val="CommentSubject"/>
    <w:rsid w:val="00174AC7"/>
    <w:rPr>
      <w:rFonts w:ascii="Arial" w:hAnsi="Arial"/>
      <w:b/>
      <w:bCs/>
      <w:snapToGrid w:val="0"/>
    </w:rPr>
  </w:style>
  <w:style w:type="paragraph" w:styleId="List3">
    <w:name w:val="List 3"/>
    <w:basedOn w:val="Normal"/>
    <w:rsid w:val="00E41A44"/>
    <w:pPr>
      <w:ind w:left="1080" w:hanging="360"/>
      <w:contextualSpacing/>
    </w:pPr>
  </w:style>
  <w:style w:type="character" w:customStyle="1" w:styleId="FooterChar">
    <w:name w:val="Footer Char"/>
    <w:link w:val="Footer"/>
    <w:uiPriority w:val="99"/>
    <w:rsid w:val="001428D6"/>
    <w:rPr>
      <w:b/>
      <w:sz w:val="24"/>
    </w:rPr>
  </w:style>
  <w:style w:type="paragraph" w:customStyle="1" w:styleId="RFAsubbodytext">
    <w:name w:val="RFA sub body text"/>
    <w:next w:val="Normal"/>
    <w:rsid w:val="003F5B6B"/>
    <w:pPr>
      <w:ind w:left="1440"/>
    </w:pPr>
    <w:rPr>
      <w:noProof/>
    </w:rPr>
  </w:style>
  <w:style w:type="paragraph" w:customStyle="1" w:styleId="FormTitle">
    <w:name w:val="FormTitle"/>
    <w:basedOn w:val="Normal"/>
    <w:rsid w:val="003F5B6B"/>
    <w:pPr>
      <w:jc w:val="center"/>
    </w:pPr>
    <w:rPr>
      <w:rFonts w:cs="Arial"/>
      <w:b/>
      <w:snapToGrid/>
      <w:sz w:val="28"/>
    </w:rPr>
  </w:style>
  <w:style w:type="character" w:customStyle="1" w:styleId="HeaderChar">
    <w:name w:val="Header Char"/>
    <w:link w:val="Header"/>
    <w:rsid w:val="003F5B6B"/>
    <w:rPr>
      <w:rFonts w:ascii="Arial" w:hAnsi="Arial"/>
      <w:snapToGrid w:val="0"/>
      <w:sz w:val="24"/>
    </w:rPr>
  </w:style>
  <w:style w:type="paragraph" w:customStyle="1" w:styleId="MediumGrid1-Accent21">
    <w:name w:val="Medium Grid 1 - Accent 21"/>
    <w:basedOn w:val="Normal"/>
    <w:uiPriority w:val="34"/>
    <w:qFormat/>
    <w:rsid w:val="00B15F43"/>
    <w:pPr>
      <w:ind w:left="720"/>
    </w:pPr>
  </w:style>
  <w:style w:type="paragraph" w:customStyle="1" w:styleId="ColorfulList-Accent11">
    <w:name w:val="Colorful List - Accent 11"/>
    <w:basedOn w:val="Normal"/>
    <w:uiPriority w:val="34"/>
    <w:qFormat/>
    <w:rsid w:val="00725768"/>
    <w:pPr>
      <w:ind w:left="720"/>
    </w:pPr>
  </w:style>
  <w:style w:type="paragraph" w:customStyle="1" w:styleId="ColorfulList-Accent12">
    <w:name w:val="Colorful List - Accent 12"/>
    <w:basedOn w:val="Normal"/>
    <w:uiPriority w:val="1"/>
    <w:qFormat/>
    <w:rsid w:val="00BA730D"/>
    <w:pPr>
      <w:ind w:left="720"/>
    </w:pPr>
  </w:style>
  <w:style w:type="paragraph" w:styleId="Caption">
    <w:name w:val="caption"/>
    <w:basedOn w:val="Normal"/>
    <w:next w:val="Normal"/>
    <w:qFormat/>
    <w:rsid w:val="000D0C88"/>
    <w:pPr>
      <w:spacing w:before="120" w:after="120"/>
      <w:jc w:val="center"/>
    </w:pPr>
    <w:rPr>
      <w:b/>
      <w:bCs/>
      <w:snapToGrid/>
      <w:sz w:val="22"/>
      <w:szCs w:val="24"/>
    </w:rPr>
  </w:style>
  <w:style w:type="paragraph" w:customStyle="1" w:styleId="Normal11">
    <w:name w:val="Normal11"/>
    <w:basedOn w:val="Normal"/>
    <w:rsid w:val="008A74D1"/>
    <w:pPr>
      <w:spacing w:before="100" w:beforeAutospacing="1" w:after="100" w:afterAutospacing="1"/>
    </w:pPr>
    <w:rPr>
      <w:rFonts w:ascii="Times New Roman" w:eastAsia="Calibri" w:hAnsi="Times New Roman"/>
      <w:snapToGrid/>
      <w:szCs w:val="24"/>
    </w:rPr>
  </w:style>
  <w:style w:type="character" w:customStyle="1" w:styleId="BodyTextIndent3Char">
    <w:name w:val="Body Text Indent 3 Char"/>
    <w:link w:val="BodyTextIndent3"/>
    <w:rsid w:val="006823F2"/>
    <w:rPr>
      <w:rFonts w:ascii="CG Times" w:hAnsi="CG Times"/>
      <w:snapToGrid w:val="0"/>
      <w:sz w:val="24"/>
    </w:rPr>
  </w:style>
  <w:style w:type="table" w:customStyle="1" w:styleId="TableGrid2">
    <w:name w:val="Table Grid2"/>
    <w:basedOn w:val="TableNormal"/>
    <w:next w:val="TableGrid"/>
    <w:rsid w:val="00445964"/>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6B1FA2"/>
    <w:pPr>
      <w:tabs>
        <w:tab w:val="left" w:pos="288"/>
        <w:tab w:val="left" w:pos="1008"/>
        <w:tab w:val="left" w:pos="1728"/>
        <w:tab w:val="left" w:pos="1928"/>
        <w:tab w:val="left" w:pos="2144"/>
        <w:tab w:val="left" w:pos="2448"/>
        <w:tab w:val="left" w:pos="3168"/>
        <w:tab w:val="left" w:pos="3888"/>
        <w:tab w:val="left" w:pos="4608"/>
        <w:tab w:val="left" w:pos="5328"/>
        <w:tab w:val="left" w:pos="6048"/>
        <w:tab w:val="left" w:pos="6768"/>
        <w:tab w:val="left" w:pos="7488"/>
        <w:tab w:val="left" w:pos="8208"/>
        <w:tab w:val="left" w:pos="8928"/>
      </w:tabs>
      <w:spacing w:line="480" w:lineRule="atLeast"/>
      <w:ind w:right="-720"/>
    </w:pPr>
    <w:rPr>
      <w:rFonts w:eastAsia="Calibri"/>
      <w:b/>
      <w:snapToGrid/>
      <w:lang w:val="x-none" w:eastAsia="x-none"/>
    </w:rPr>
  </w:style>
  <w:style w:type="character" w:customStyle="1" w:styleId="SubtitleChar">
    <w:name w:val="Subtitle Char"/>
    <w:link w:val="Subtitle"/>
    <w:rsid w:val="006B1FA2"/>
    <w:rPr>
      <w:rFonts w:ascii="Arial" w:eastAsia="Calibri" w:hAnsi="Arial"/>
      <w:b/>
      <w:sz w:val="24"/>
    </w:rPr>
  </w:style>
  <w:style w:type="paragraph" w:styleId="FootnoteText">
    <w:name w:val="footnote text"/>
    <w:basedOn w:val="Normal"/>
    <w:link w:val="FootnoteTextChar"/>
    <w:rsid w:val="00141B93"/>
    <w:rPr>
      <w:rFonts w:ascii="Times New Roman" w:eastAsia="Calibri" w:hAnsi="Times New Roman"/>
      <w:snapToGrid/>
      <w:sz w:val="20"/>
      <w:lang w:val="x-none" w:eastAsia="x-none"/>
    </w:rPr>
  </w:style>
  <w:style w:type="character" w:customStyle="1" w:styleId="FootnoteTextChar">
    <w:name w:val="Footnote Text Char"/>
    <w:link w:val="FootnoteText"/>
    <w:rsid w:val="00141B93"/>
    <w:rPr>
      <w:rFonts w:eastAsia="Calibri"/>
    </w:rPr>
  </w:style>
  <w:style w:type="character" w:customStyle="1" w:styleId="Heading3Char">
    <w:name w:val="Heading 3 Char"/>
    <w:link w:val="Heading3"/>
    <w:uiPriority w:val="9"/>
    <w:rsid w:val="006A5299"/>
    <w:rPr>
      <w:rFonts w:ascii="Arial" w:hAnsi="Arial"/>
      <w:b/>
      <w:bCs/>
      <w:sz w:val="24"/>
      <w:szCs w:val="26"/>
      <w:lang w:val="x-none" w:eastAsia="x-none"/>
    </w:rPr>
  </w:style>
  <w:style w:type="character" w:customStyle="1" w:styleId="Heading6Char">
    <w:name w:val="Heading 6 Char"/>
    <w:link w:val="Heading6"/>
    <w:rsid w:val="00141B93"/>
    <w:rPr>
      <w:b/>
      <w:bCs/>
      <w:sz w:val="22"/>
      <w:szCs w:val="22"/>
      <w:lang w:val="x-none" w:eastAsia="x-none"/>
    </w:rPr>
  </w:style>
  <w:style w:type="character" w:customStyle="1" w:styleId="Heading7Char">
    <w:name w:val="Heading 7 Char"/>
    <w:link w:val="Heading7"/>
    <w:rsid w:val="00141B93"/>
    <w:rPr>
      <w:sz w:val="24"/>
      <w:szCs w:val="24"/>
    </w:rPr>
  </w:style>
  <w:style w:type="character" w:customStyle="1" w:styleId="Heading9Char">
    <w:name w:val="Heading 9 Char"/>
    <w:link w:val="Heading9"/>
    <w:rsid w:val="00141B93"/>
    <w:rPr>
      <w:rFonts w:ascii="Arial" w:hAnsi="Arial" w:cs="Arial"/>
      <w:sz w:val="22"/>
      <w:szCs w:val="22"/>
    </w:rPr>
  </w:style>
  <w:style w:type="paragraph" w:styleId="TOC2">
    <w:name w:val="toc 2"/>
    <w:basedOn w:val="Normal"/>
    <w:next w:val="Normal"/>
    <w:autoRedefine/>
    <w:uiPriority w:val="39"/>
    <w:rsid w:val="00547539"/>
    <w:pPr>
      <w:tabs>
        <w:tab w:val="left" w:pos="-2340"/>
        <w:tab w:val="left" w:pos="1320"/>
        <w:tab w:val="right" w:leader="dot" w:pos="9360"/>
      </w:tabs>
      <w:ind w:left="1094" w:hanging="547"/>
    </w:pPr>
    <w:rPr>
      <w:noProof/>
      <w:snapToGrid/>
    </w:rPr>
  </w:style>
  <w:style w:type="paragraph" w:styleId="TOC1">
    <w:name w:val="toc 1"/>
    <w:basedOn w:val="Normal"/>
    <w:next w:val="Normal"/>
    <w:autoRedefine/>
    <w:uiPriority w:val="39"/>
    <w:rsid w:val="0053006C"/>
    <w:pPr>
      <w:tabs>
        <w:tab w:val="left" w:pos="990"/>
        <w:tab w:val="right" w:leader="dot" w:pos="9360"/>
      </w:tabs>
      <w:ind w:left="540" w:hanging="540"/>
    </w:pPr>
    <w:rPr>
      <w:b/>
      <w:snapToGrid/>
      <w:sz w:val="28"/>
      <w:szCs w:val="24"/>
    </w:rPr>
  </w:style>
  <w:style w:type="paragraph" w:customStyle="1" w:styleId="xmsolistparagraph">
    <w:name w:val="x_msolistparagraph"/>
    <w:basedOn w:val="Normal"/>
    <w:rsid w:val="00141B93"/>
    <w:pPr>
      <w:spacing w:before="100" w:beforeAutospacing="1" w:after="100" w:afterAutospacing="1"/>
    </w:pPr>
    <w:rPr>
      <w:rFonts w:ascii="Times New Roman" w:hAnsi="Times New Roman"/>
      <w:snapToGrid/>
      <w:szCs w:val="24"/>
    </w:rPr>
  </w:style>
  <w:style w:type="paragraph" w:customStyle="1" w:styleId="xmsonormal">
    <w:name w:val="x_msonormal"/>
    <w:basedOn w:val="Normal"/>
    <w:rsid w:val="00141B93"/>
    <w:pPr>
      <w:spacing w:before="100" w:beforeAutospacing="1" w:after="100" w:afterAutospacing="1"/>
    </w:pPr>
    <w:rPr>
      <w:rFonts w:ascii="Times New Roman" w:hAnsi="Times New Roman"/>
      <w:snapToGrid/>
      <w:szCs w:val="24"/>
    </w:rPr>
  </w:style>
  <w:style w:type="paragraph" w:customStyle="1" w:styleId="xdefault">
    <w:name w:val="x_default"/>
    <w:basedOn w:val="Normal"/>
    <w:rsid w:val="00141B93"/>
    <w:pPr>
      <w:spacing w:before="100" w:beforeAutospacing="1" w:after="100" w:afterAutospacing="1"/>
    </w:pPr>
    <w:rPr>
      <w:rFonts w:ascii="Times New Roman" w:hAnsi="Times New Roman"/>
      <w:snapToGrid/>
      <w:szCs w:val="24"/>
    </w:rPr>
  </w:style>
  <w:style w:type="character" w:styleId="Strong">
    <w:name w:val="Strong"/>
    <w:qFormat/>
    <w:rsid w:val="00141B93"/>
    <w:rPr>
      <w:b/>
      <w:bCs/>
    </w:rPr>
  </w:style>
  <w:style w:type="paragraph" w:customStyle="1" w:styleId="Pa12">
    <w:name w:val="Pa1+2"/>
    <w:basedOn w:val="Default"/>
    <w:next w:val="Default"/>
    <w:rsid w:val="00141B93"/>
    <w:pPr>
      <w:spacing w:line="231" w:lineRule="atLeast"/>
    </w:pPr>
    <w:rPr>
      <w:rFonts w:ascii="Adobe Garamond Pro Bold" w:hAnsi="Adobe Garamond Pro Bold" w:cs="Times New Roman"/>
      <w:color w:val="auto"/>
    </w:rPr>
  </w:style>
  <w:style w:type="character" w:customStyle="1" w:styleId="A21">
    <w:name w:val="A2+1"/>
    <w:rsid w:val="00141B93"/>
    <w:rPr>
      <w:rFonts w:ascii="Adobe Garamond Pro" w:hAnsi="Adobe Garamond Pro" w:cs="Adobe Garamond Pro"/>
      <w:color w:val="000000"/>
      <w:sz w:val="13"/>
      <w:szCs w:val="13"/>
    </w:rPr>
  </w:style>
  <w:style w:type="paragraph" w:styleId="HTMLPreformatted">
    <w:name w:val="HTML Preformatted"/>
    <w:basedOn w:val="Normal"/>
    <w:link w:val="HTMLPreformattedChar"/>
    <w:uiPriority w:val="99"/>
    <w:rsid w:val="00141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lang w:val="x-none" w:eastAsia="x-none"/>
    </w:rPr>
  </w:style>
  <w:style w:type="character" w:customStyle="1" w:styleId="HTMLPreformattedChar">
    <w:name w:val="HTML Preformatted Char"/>
    <w:link w:val="HTMLPreformatted"/>
    <w:uiPriority w:val="99"/>
    <w:rsid w:val="00141B93"/>
    <w:rPr>
      <w:rFonts w:ascii="Courier New" w:hAnsi="Courier New"/>
      <w:lang w:val="x-none" w:eastAsia="x-none"/>
    </w:rPr>
  </w:style>
  <w:style w:type="character" w:customStyle="1" w:styleId="Heading2Char">
    <w:name w:val="Heading 2 Char"/>
    <w:link w:val="Heading2"/>
    <w:locked/>
    <w:rsid w:val="00A64A0D"/>
    <w:rPr>
      <w:rFonts w:ascii="Arial" w:hAnsi="Arial"/>
      <w:b/>
      <w:bCs/>
      <w:iCs/>
      <w:snapToGrid w:val="0"/>
      <w:sz w:val="28"/>
      <w:szCs w:val="28"/>
      <w:lang w:val="x-none" w:eastAsia="x-none"/>
    </w:rPr>
  </w:style>
  <w:style w:type="character" w:customStyle="1" w:styleId="BalloonTextChar">
    <w:name w:val="Balloon Text Char"/>
    <w:link w:val="BalloonText"/>
    <w:semiHidden/>
    <w:locked/>
    <w:rsid w:val="00141B93"/>
    <w:rPr>
      <w:rFonts w:ascii="Tahoma" w:hAnsi="Tahoma" w:cs="Tahoma"/>
      <w:snapToGrid w:val="0"/>
      <w:sz w:val="16"/>
      <w:szCs w:val="16"/>
    </w:rPr>
  </w:style>
  <w:style w:type="character" w:customStyle="1" w:styleId="Heading1Char">
    <w:name w:val="Heading 1 Char"/>
    <w:link w:val="Heading1"/>
    <w:locked/>
    <w:rsid w:val="00A64A0D"/>
    <w:rPr>
      <w:rFonts w:ascii="Arial" w:hAnsi="Arial"/>
      <w:b/>
      <w:snapToGrid w:val="0"/>
      <w:sz w:val="40"/>
      <w:lang w:val="x-none" w:eastAsia="x-none"/>
    </w:rPr>
  </w:style>
  <w:style w:type="character" w:customStyle="1" w:styleId="BodyText3Char">
    <w:name w:val="Body Text 3 Char"/>
    <w:link w:val="BodyText3"/>
    <w:locked/>
    <w:rsid w:val="00141B93"/>
    <w:rPr>
      <w:rFonts w:ascii="Arial" w:hAnsi="Arial"/>
      <w:snapToGrid w:val="0"/>
      <w:sz w:val="16"/>
      <w:szCs w:val="16"/>
    </w:rPr>
  </w:style>
  <w:style w:type="character" w:customStyle="1" w:styleId="BodyTextChar">
    <w:name w:val="Body Text Char"/>
    <w:locked/>
    <w:rsid w:val="00141B93"/>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141B93"/>
    <w:pPr>
      <w:spacing w:after="120"/>
      <w:ind w:firstLine="210"/>
      <w:jc w:val="left"/>
    </w:pPr>
    <w:rPr>
      <w:rFonts w:eastAsia="Calibri"/>
      <w:snapToGrid/>
    </w:rPr>
  </w:style>
  <w:style w:type="character" w:customStyle="1" w:styleId="BodyTextChar1">
    <w:name w:val="Body Text Char1"/>
    <w:link w:val="BodyText"/>
    <w:rsid w:val="00141B93"/>
    <w:rPr>
      <w:rFonts w:ascii="Arial" w:hAnsi="Arial" w:cs="Arial"/>
      <w:snapToGrid w:val="0"/>
      <w:sz w:val="24"/>
    </w:rPr>
  </w:style>
  <w:style w:type="character" w:customStyle="1" w:styleId="BodyTextFirstIndentChar">
    <w:name w:val="Body Text First Indent Char"/>
    <w:link w:val="BodyTextFirstIndent"/>
    <w:rsid w:val="00141B93"/>
    <w:rPr>
      <w:rFonts w:ascii="Arial" w:eastAsia="Calibri" w:hAnsi="Arial" w:cs="Arial"/>
      <w:snapToGrid/>
      <w:sz w:val="24"/>
    </w:rPr>
  </w:style>
  <w:style w:type="character" w:customStyle="1" w:styleId="A2">
    <w:name w:val="A2"/>
    <w:rsid w:val="00141B93"/>
    <w:rPr>
      <w:rFonts w:cs="Gill Sans MT"/>
      <w:color w:val="000000"/>
      <w:sz w:val="22"/>
      <w:szCs w:val="22"/>
    </w:rPr>
  </w:style>
  <w:style w:type="paragraph" w:customStyle="1" w:styleId="FillIn">
    <w:name w:val="Fill In"/>
    <w:basedOn w:val="Normal"/>
    <w:rsid w:val="00141B93"/>
    <w:pPr>
      <w:overflowPunct w:val="0"/>
      <w:autoSpaceDE w:val="0"/>
      <w:autoSpaceDN w:val="0"/>
      <w:adjustRightInd w:val="0"/>
      <w:spacing w:line="240" w:lineRule="exact"/>
    </w:pPr>
    <w:rPr>
      <w:rFonts w:ascii="Times New Roman" w:hAnsi="Times New Roman"/>
      <w:snapToGrid/>
      <w:color w:val="000000"/>
      <w:sz w:val="20"/>
    </w:rPr>
  </w:style>
  <w:style w:type="character" w:customStyle="1" w:styleId="68">
    <w:name w:val="6/8"/>
    <w:rsid w:val="00141B93"/>
    <w:rPr>
      <w:rFonts w:ascii="Arial" w:hAnsi="Arial" w:cs="Arial" w:hint="default"/>
      <w:b/>
      <w:bCs w:val="0"/>
      <w:caps/>
      <w:strike w:val="0"/>
      <w:dstrike w:val="0"/>
      <w:color w:val="0000FF"/>
      <w:sz w:val="12"/>
      <w:u w:val="none"/>
      <w:effect w:val="none"/>
      <w:vertAlign w:val="baseline"/>
    </w:rPr>
  </w:style>
  <w:style w:type="paragraph" w:customStyle="1" w:styleId="Default1">
    <w:name w:val="Default1"/>
    <w:basedOn w:val="Default"/>
    <w:next w:val="Default"/>
    <w:uiPriority w:val="99"/>
    <w:rsid w:val="00141B93"/>
    <w:rPr>
      <w:color w:val="auto"/>
    </w:rPr>
  </w:style>
  <w:style w:type="numbering" w:customStyle="1" w:styleId="NoList1">
    <w:name w:val="No List1"/>
    <w:next w:val="NoList"/>
    <w:uiPriority w:val="99"/>
    <w:semiHidden/>
    <w:rsid w:val="00141B93"/>
  </w:style>
  <w:style w:type="character" w:customStyle="1" w:styleId="BodyTextIndent2Char">
    <w:name w:val="Body Text Indent 2 Char"/>
    <w:link w:val="BodyTextIndent2"/>
    <w:rsid w:val="00141B93"/>
    <w:rPr>
      <w:rFonts w:ascii="CG Times" w:hAnsi="CG Times"/>
      <w:snapToGrid w:val="0"/>
      <w:sz w:val="24"/>
    </w:rPr>
  </w:style>
  <w:style w:type="paragraph" w:customStyle="1" w:styleId="xl25">
    <w:name w:val="xl25"/>
    <w:basedOn w:val="Normal"/>
    <w:rsid w:val="00141B93"/>
    <w:pPr>
      <w:spacing w:before="100" w:beforeAutospacing="1" w:after="100" w:afterAutospacing="1"/>
    </w:pPr>
    <w:rPr>
      <w:rFonts w:ascii="Arial Unicode MS" w:eastAsia="Arial Unicode MS" w:hAnsi="Arial Unicode MS" w:cs="Arial Unicode MS"/>
      <w:snapToGrid/>
      <w:sz w:val="22"/>
      <w:szCs w:val="22"/>
    </w:rPr>
  </w:style>
  <w:style w:type="character" w:customStyle="1" w:styleId="BodyTextIndentChar">
    <w:name w:val="Body Text Indent Char"/>
    <w:link w:val="BodyTextIndent"/>
    <w:rsid w:val="00141B93"/>
    <w:rPr>
      <w:rFonts w:ascii="CG Times" w:hAnsi="CG Times"/>
      <w:snapToGrid w:val="0"/>
      <w:sz w:val="24"/>
    </w:rPr>
  </w:style>
  <w:style w:type="paragraph" w:customStyle="1" w:styleId="MediumGrid21">
    <w:name w:val="Medium Grid 21"/>
    <w:uiPriority w:val="1"/>
    <w:qFormat/>
    <w:rsid w:val="00141B93"/>
    <w:rPr>
      <w:rFonts w:ascii="Arial" w:hAnsi="Arial"/>
      <w:sz w:val="24"/>
      <w:szCs w:val="24"/>
    </w:rPr>
  </w:style>
  <w:style w:type="character" w:customStyle="1" w:styleId="questions1">
    <w:name w:val="questions1"/>
    <w:rsid w:val="00141B93"/>
    <w:rPr>
      <w:b/>
      <w:bCs/>
      <w:vanish w:val="0"/>
      <w:webHidden w:val="0"/>
      <w:specVanish w:val="0"/>
    </w:rPr>
  </w:style>
  <w:style w:type="paragraph" w:customStyle="1" w:styleId="xl65">
    <w:name w:val="xl65"/>
    <w:basedOn w:val="Normal"/>
    <w:rsid w:val="00141B93"/>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snapToGrid/>
      <w:szCs w:val="24"/>
    </w:rPr>
  </w:style>
  <w:style w:type="paragraph" w:customStyle="1" w:styleId="xl66">
    <w:name w:val="xl66"/>
    <w:basedOn w:val="Normal"/>
    <w:rsid w:val="00141B93"/>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snapToGrid/>
      <w:szCs w:val="24"/>
    </w:rPr>
  </w:style>
  <w:style w:type="paragraph" w:customStyle="1" w:styleId="xl67">
    <w:name w:val="xl67"/>
    <w:basedOn w:val="Normal"/>
    <w:rsid w:val="00141B9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napToGrid/>
      <w:szCs w:val="24"/>
    </w:rPr>
  </w:style>
  <w:style w:type="paragraph" w:customStyle="1" w:styleId="xl68">
    <w:name w:val="xl68"/>
    <w:basedOn w:val="Normal"/>
    <w:rsid w:val="00141B93"/>
    <w:pPr>
      <w:spacing w:before="100" w:beforeAutospacing="1" w:after="100" w:afterAutospacing="1"/>
    </w:pPr>
    <w:rPr>
      <w:rFonts w:ascii="MS Sans Serif" w:hAnsi="MS Sans Serif"/>
      <w:snapToGrid/>
      <w:color w:val="FFFFFF"/>
      <w:szCs w:val="24"/>
    </w:rPr>
  </w:style>
  <w:style w:type="paragraph" w:customStyle="1" w:styleId="xl70">
    <w:name w:val="xl70"/>
    <w:basedOn w:val="Normal"/>
    <w:rsid w:val="00141B9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imes New Roman" w:hAnsi="Times New Roman"/>
      <w:snapToGrid/>
      <w:szCs w:val="24"/>
    </w:rPr>
  </w:style>
  <w:style w:type="paragraph" w:customStyle="1" w:styleId="xl71">
    <w:name w:val="xl71"/>
    <w:basedOn w:val="Normal"/>
    <w:rsid w:val="00141B93"/>
    <w:pPr>
      <w:shd w:val="clear" w:color="000000" w:fill="B8CCE4"/>
      <w:spacing w:before="100" w:beforeAutospacing="1" w:after="100" w:afterAutospacing="1"/>
    </w:pPr>
    <w:rPr>
      <w:rFonts w:ascii="Times New Roman" w:hAnsi="Times New Roman"/>
      <w:snapToGrid/>
      <w:szCs w:val="24"/>
    </w:rPr>
  </w:style>
  <w:style w:type="paragraph" w:customStyle="1" w:styleId="xl72">
    <w:name w:val="xl72"/>
    <w:basedOn w:val="Normal"/>
    <w:rsid w:val="00141B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cs="Arial"/>
      <w:b/>
      <w:bCs/>
      <w:snapToGrid/>
      <w:szCs w:val="24"/>
    </w:rPr>
  </w:style>
  <w:style w:type="numbering" w:customStyle="1" w:styleId="NoList11">
    <w:name w:val="No List11"/>
    <w:next w:val="NoList"/>
    <w:semiHidden/>
    <w:rsid w:val="00141B93"/>
  </w:style>
  <w:style w:type="character" w:styleId="EndnoteReference">
    <w:name w:val="endnote reference"/>
    <w:uiPriority w:val="99"/>
    <w:unhideWhenUsed/>
    <w:rsid w:val="009B5A65"/>
    <w:rPr>
      <w:vertAlign w:val="superscript"/>
    </w:rPr>
  </w:style>
  <w:style w:type="paragraph" w:customStyle="1" w:styleId="Pa19">
    <w:name w:val="Pa19"/>
    <w:basedOn w:val="Normal"/>
    <w:next w:val="Normal"/>
    <w:uiPriority w:val="99"/>
    <w:rsid w:val="007E3617"/>
    <w:pPr>
      <w:autoSpaceDE w:val="0"/>
      <w:autoSpaceDN w:val="0"/>
      <w:adjustRightInd w:val="0"/>
      <w:spacing w:line="171" w:lineRule="atLeast"/>
    </w:pPr>
    <w:rPr>
      <w:rFonts w:ascii="Sabon" w:eastAsia="Calibri" w:hAnsi="Sabon"/>
      <w:snapToGrid/>
      <w:szCs w:val="24"/>
    </w:rPr>
  </w:style>
  <w:style w:type="paragraph" w:styleId="Title">
    <w:name w:val="Title"/>
    <w:basedOn w:val="Normal"/>
    <w:next w:val="Normal"/>
    <w:link w:val="TitleChar"/>
    <w:uiPriority w:val="10"/>
    <w:qFormat/>
    <w:rsid w:val="00F05355"/>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F05355"/>
    <w:rPr>
      <w:rFonts w:ascii="Cambria" w:eastAsia="Times New Roman" w:hAnsi="Cambria" w:cs="Times New Roman"/>
      <w:b/>
      <w:bCs/>
      <w:snapToGrid w:val="0"/>
      <w:kern w:val="28"/>
      <w:sz w:val="32"/>
      <w:szCs w:val="32"/>
    </w:rPr>
  </w:style>
  <w:style w:type="character" w:customStyle="1" w:styleId="st1">
    <w:name w:val="st1"/>
    <w:rsid w:val="004646E9"/>
  </w:style>
  <w:style w:type="character" w:customStyle="1" w:styleId="Heading4Char">
    <w:name w:val="Heading 4 Char"/>
    <w:link w:val="Heading4"/>
    <w:rsid w:val="001052F1"/>
    <w:rPr>
      <w:rFonts w:ascii="Arial" w:hAnsi="Arial"/>
      <w:b/>
      <w:snapToGrid w:val="0"/>
      <w:sz w:val="24"/>
      <w:szCs w:val="24"/>
    </w:rPr>
  </w:style>
  <w:style w:type="character" w:customStyle="1" w:styleId="Heading8Char">
    <w:name w:val="Heading 8 Char"/>
    <w:link w:val="Heading8"/>
    <w:rsid w:val="00CC5BEA"/>
    <w:rPr>
      <w:sz w:val="32"/>
      <w:szCs w:val="24"/>
    </w:rPr>
  </w:style>
  <w:style w:type="paragraph" w:styleId="BodyText2">
    <w:name w:val="Body Text 2"/>
    <w:basedOn w:val="Normal"/>
    <w:link w:val="BodyText2Char"/>
    <w:rsid w:val="00850F77"/>
    <w:pPr>
      <w:spacing w:after="120" w:line="480" w:lineRule="auto"/>
    </w:pPr>
    <w:rPr>
      <w:lang w:val="x-none" w:eastAsia="x-none"/>
    </w:rPr>
  </w:style>
  <w:style w:type="character" w:customStyle="1" w:styleId="BodyText2Char">
    <w:name w:val="Body Text 2 Char"/>
    <w:link w:val="BodyText2"/>
    <w:rsid w:val="00850F77"/>
    <w:rPr>
      <w:rFonts w:ascii="Arial" w:hAnsi="Arial"/>
      <w:snapToGrid w:val="0"/>
      <w:sz w:val="24"/>
    </w:rPr>
  </w:style>
  <w:style w:type="character" w:customStyle="1" w:styleId="apple-converted-space">
    <w:name w:val="apple-converted-space"/>
    <w:rsid w:val="00407406"/>
  </w:style>
  <w:style w:type="paragraph" w:customStyle="1" w:styleId="body0020text">
    <w:name w:val="body_0020text"/>
    <w:basedOn w:val="Normal"/>
    <w:rsid w:val="00D82ED2"/>
    <w:pPr>
      <w:spacing w:before="100" w:beforeAutospacing="1" w:after="100" w:afterAutospacing="1"/>
    </w:pPr>
    <w:rPr>
      <w:rFonts w:ascii="Times New Roman" w:hAnsi="Times New Roman"/>
      <w:snapToGrid/>
      <w:szCs w:val="24"/>
    </w:rPr>
  </w:style>
  <w:style w:type="character" w:customStyle="1" w:styleId="body0020textchar">
    <w:name w:val="body_0020text__char"/>
    <w:rsid w:val="00D82ED2"/>
  </w:style>
  <w:style w:type="table" w:styleId="GridTable4">
    <w:name w:val="Grid Table 4"/>
    <w:basedOn w:val="TableNormal"/>
    <w:uiPriority w:val="49"/>
    <w:rsid w:val="00B53B91"/>
    <w:rPr>
      <w:rFonts w:ascii="Calibri" w:eastAsia="Calibri" w:hAnsi="Calibri"/>
      <w:sz w:val="22"/>
      <w:szCs w:val="22"/>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olorfulShading-Accent11">
    <w:name w:val="Colorful Shading - Accent 11"/>
    <w:hidden/>
    <w:uiPriority w:val="99"/>
    <w:semiHidden/>
    <w:rsid w:val="00835064"/>
    <w:rPr>
      <w:rFonts w:ascii="Arial" w:hAnsi="Arial"/>
      <w:snapToGrid w:val="0"/>
      <w:sz w:val="24"/>
    </w:rPr>
  </w:style>
  <w:style w:type="paragraph" w:styleId="ListParagraph">
    <w:name w:val="List Paragraph"/>
    <w:basedOn w:val="Normal"/>
    <w:uiPriority w:val="1"/>
    <w:qFormat/>
    <w:rsid w:val="00603224"/>
    <w:pPr>
      <w:ind w:left="720"/>
    </w:pPr>
  </w:style>
  <w:style w:type="paragraph" w:styleId="TOC3">
    <w:name w:val="toc 3"/>
    <w:basedOn w:val="Normal"/>
    <w:next w:val="Normal"/>
    <w:autoRedefine/>
    <w:uiPriority w:val="39"/>
    <w:unhideWhenUsed/>
    <w:rsid w:val="00651CDC"/>
    <w:pPr>
      <w:spacing w:after="100" w:line="259" w:lineRule="auto"/>
      <w:ind w:left="440"/>
    </w:pPr>
    <w:rPr>
      <w:rFonts w:asciiTheme="minorHAnsi" w:eastAsiaTheme="minorEastAsia" w:hAnsiTheme="minorHAnsi" w:cstheme="minorBidi"/>
      <w:snapToGrid/>
      <w:sz w:val="22"/>
      <w:szCs w:val="22"/>
    </w:rPr>
  </w:style>
  <w:style w:type="paragraph" w:styleId="TOC4">
    <w:name w:val="toc 4"/>
    <w:basedOn w:val="Normal"/>
    <w:next w:val="Normal"/>
    <w:autoRedefine/>
    <w:uiPriority w:val="39"/>
    <w:unhideWhenUsed/>
    <w:rsid w:val="00651CDC"/>
    <w:pPr>
      <w:spacing w:after="100" w:line="259" w:lineRule="auto"/>
      <w:ind w:left="660"/>
    </w:pPr>
    <w:rPr>
      <w:rFonts w:asciiTheme="minorHAnsi" w:eastAsiaTheme="minorEastAsia" w:hAnsiTheme="minorHAnsi" w:cstheme="minorBidi"/>
      <w:snapToGrid/>
      <w:sz w:val="22"/>
      <w:szCs w:val="22"/>
    </w:rPr>
  </w:style>
  <w:style w:type="paragraph" w:styleId="TOC5">
    <w:name w:val="toc 5"/>
    <w:basedOn w:val="Normal"/>
    <w:next w:val="Normal"/>
    <w:autoRedefine/>
    <w:uiPriority w:val="39"/>
    <w:unhideWhenUsed/>
    <w:rsid w:val="00651CDC"/>
    <w:pPr>
      <w:spacing w:after="100" w:line="259" w:lineRule="auto"/>
      <w:ind w:left="880"/>
    </w:pPr>
    <w:rPr>
      <w:rFonts w:asciiTheme="minorHAnsi" w:eastAsiaTheme="minorEastAsia" w:hAnsiTheme="minorHAnsi" w:cstheme="minorBidi"/>
      <w:snapToGrid/>
      <w:sz w:val="22"/>
      <w:szCs w:val="22"/>
    </w:rPr>
  </w:style>
  <w:style w:type="paragraph" w:styleId="TOC6">
    <w:name w:val="toc 6"/>
    <w:basedOn w:val="Normal"/>
    <w:next w:val="Normal"/>
    <w:autoRedefine/>
    <w:uiPriority w:val="39"/>
    <w:unhideWhenUsed/>
    <w:rsid w:val="00651CDC"/>
    <w:pPr>
      <w:spacing w:after="100" w:line="259" w:lineRule="auto"/>
      <w:ind w:left="1100"/>
    </w:pPr>
    <w:rPr>
      <w:rFonts w:asciiTheme="minorHAnsi" w:eastAsiaTheme="minorEastAsia" w:hAnsiTheme="minorHAnsi" w:cstheme="minorBidi"/>
      <w:snapToGrid/>
      <w:sz w:val="22"/>
      <w:szCs w:val="22"/>
    </w:rPr>
  </w:style>
  <w:style w:type="paragraph" w:styleId="TOC7">
    <w:name w:val="toc 7"/>
    <w:basedOn w:val="Normal"/>
    <w:next w:val="Normal"/>
    <w:autoRedefine/>
    <w:uiPriority w:val="39"/>
    <w:unhideWhenUsed/>
    <w:rsid w:val="00651CDC"/>
    <w:pPr>
      <w:spacing w:after="100" w:line="259" w:lineRule="auto"/>
      <w:ind w:left="1320"/>
    </w:pPr>
    <w:rPr>
      <w:rFonts w:asciiTheme="minorHAnsi" w:eastAsiaTheme="minorEastAsia" w:hAnsiTheme="minorHAnsi" w:cstheme="minorBidi"/>
      <w:snapToGrid/>
      <w:sz w:val="22"/>
      <w:szCs w:val="22"/>
    </w:rPr>
  </w:style>
  <w:style w:type="paragraph" w:styleId="TOC8">
    <w:name w:val="toc 8"/>
    <w:basedOn w:val="Normal"/>
    <w:next w:val="Normal"/>
    <w:autoRedefine/>
    <w:uiPriority w:val="39"/>
    <w:unhideWhenUsed/>
    <w:rsid w:val="00651CDC"/>
    <w:pPr>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651CDC"/>
    <w:pPr>
      <w:spacing w:after="100" w:line="259" w:lineRule="auto"/>
      <w:ind w:left="1760"/>
    </w:pPr>
    <w:rPr>
      <w:rFonts w:asciiTheme="minorHAnsi" w:eastAsiaTheme="minorEastAsia" w:hAnsiTheme="minorHAnsi" w:cstheme="minorBidi"/>
      <w:snapToGrid/>
      <w:sz w:val="22"/>
      <w:szCs w:val="22"/>
    </w:rPr>
  </w:style>
  <w:style w:type="paragraph" w:styleId="TOCHeading">
    <w:name w:val="TOC Heading"/>
    <w:basedOn w:val="Heading1"/>
    <w:next w:val="Normal"/>
    <w:uiPriority w:val="39"/>
    <w:unhideWhenUsed/>
    <w:qFormat/>
    <w:rsid w:val="00651CDC"/>
    <w:pPr>
      <w:keepLines/>
      <w:spacing w:before="240" w:after="0" w:line="259" w:lineRule="auto"/>
      <w:ind w:left="0"/>
      <w:jc w:val="left"/>
      <w:outlineLvl w:val="9"/>
    </w:pPr>
    <w:rPr>
      <w:rFonts w:asciiTheme="majorHAnsi" w:eastAsiaTheme="majorEastAsia" w:hAnsiTheme="majorHAnsi" w:cstheme="majorBidi"/>
      <w:b w:val="0"/>
      <w:snapToGrid/>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874">
      <w:bodyDiv w:val="1"/>
      <w:marLeft w:val="0"/>
      <w:marRight w:val="0"/>
      <w:marTop w:val="0"/>
      <w:marBottom w:val="0"/>
      <w:divBdr>
        <w:top w:val="none" w:sz="0" w:space="0" w:color="auto"/>
        <w:left w:val="none" w:sz="0" w:space="0" w:color="auto"/>
        <w:bottom w:val="none" w:sz="0" w:space="0" w:color="auto"/>
        <w:right w:val="none" w:sz="0" w:space="0" w:color="auto"/>
      </w:divBdr>
    </w:div>
    <w:div w:id="31541385">
      <w:bodyDiv w:val="1"/>
      <w:marLeft w:val="0"/>
      <w:marRight w:val="0"/>
      <w:marTop w:val="0"/>
      <w:marBottom w:val="0"/>
      <w:divBdr>
        <w:top w:val="none" w:sz="0" w:space="0" w:color="auto"/>
        <w:left w:val="none" w:sz="0" w:space="0" w:color="auto"/>
        <w:bottom w:val="none" w:sz="0" w:space="0" w:color="auto"/>
        <w:right w:val="none" w:sz="0" w:space="0" w:color="auto"/>
      </w:divBdr>
    </w:div>
    <w:div w:id="88476467">
      <w:bodyDiv w:val="1"/>
      <w:marLeft w:val="0"/>
      <w:marRight w:val="0"/>
      <w:marTop w:val="0"/>
      <w:marBottom w:val="0"/>
      <w:divBdr>
        <w:top w:val="none" w:sz="0" w:space="0" w:color="auto"/>
        <w:left w:val="none" w:sz="0" w:space="0" w:color="auto"/>
        <w:bottom w:val="none" w:sz="0" w:space="0" w:color="auto"/>
        <w:right w:val="none" w:sz="0" w:space="0" w:color="auto"/>
      </w:divBdr>
    </w:div>
    <w:div w:id="95373770">
      <w:bodyDiv w:val="1"/>
      <w:marLeft w:val="0"/>
      <w:marRight w:val="0"/>
      <w:marTop w:val="0"/>
      <w:marBottom w:val="0"/>
      <w:divBdr>
        <w:top w:val="none" w:sz="0" w:space="0" w:color="auto"/>
        <w:left w:val="none" w:sz="0" w:space="0" w:color="auto"/>
        <w:bottom w:val="none" w:sz="0" w:space="0" w:color="auto"/>
        <w:right w:val="none" w:sz="0" w:space="0" w:color="auto"/>
      </w:divBdr>
    </w:div>
    <w:div w:id="184368612">
      <w:bodyDiv w:val="1"/>
      <w:marLeft w:val="0"/>
      <w:marRight w:val="0"/>
      <w:marTop w:val="0"/>
      <w:marBottom w:val="0"/>
      <w:divBdr>
        <w:top w:val="none" w:sz="0" w:space="0" w:color="auto"/>
        <w:left w:val="none" w:sz="0" w:space="0" w:color="auto"/>
        <w:bottom w:val="none" w:sz="0" w:space="0" w:color="auto"/>
        <w:right w:val="none" w:sz="0" w:space="0" w:color="auto"/>
      </w:divBdr>
    </w:div>
    <w:div w:id="303705212">
      <w:bodyDiv w:val="1"/>
      <w:marLeft w:val="0"/>
      <w:marRight w:val="0"/>
      <w:marTop w:val="0"/>
      <w:marBottom w:val="0"/>
      <w:divBdr>
        <w:top w:val="none" w:sz="0" w:space="0" w:color="auto"/>
        <w:left w:val="none" w:sz="0" w:space="0" w:color="auto"/>
        <w:bottom w:val="none" w:sz="0" w:space="0" w:color="auto"/>
        <w:right w:val="none" w:sz="0" w:space="0" w:color="auto"/>
      </w:divBdr>
    </w:div>
    <w:div w:id="337466220">
      <w:bodyDiv w:val="1"/>
      <w:marLeft w:val="0"/>
      <w:marRight w:val="0"/>
      <w:marTop w:val="0"/>
      <w:marBottom w:val="0"/>
      <w:divBdr>
        <w:top w:val="none" w:sz="0" w:space="0" w:color="auto"/>
        <w:left w:val="none" w:sz="0" w:space="0" w:color="auto"/>
        <w:bottom w:val="none" w:sz="0" w:space="0" w:color="auto"/>
        <w:right w:val="none" w:sz="0" w:space="0" w:color="auto"/>
      </w:divBdr>
    </w:div>
    <w:div w:id="341208187">
      <w:bodyDiv w:val="1"/>
      <w:marLeft w:val="0"/>
      <w:marRight w:val="0"/>
      <w:marTop w:val="0"/>
      <w:marBottom w:val="0"/>
      <w:divBdr>
        <w:top w:val="none" w:sz="0" w:space="0" w:color="auto"/>
        <w:left w:val="none" w:sz="0" w:space="0" w:color="auto"/>
        <w:bottom w:val="none" w:sz="0" w:space="0" w:color="auto"/>
        <w:right w:val="none" w:sz="0" w:space="0" w:color="auto"/>
      </w:divBdr>
    </w:div>
    <w:div w:id="353193075">
      <w:bodyDiv w:val="1"/>
      <w:marLeft w:val="0"/>
      <w:marRight w:val="0"/>
      <w:marTop w:val="0"/>
      <w:marBottom w:val="0"/>
      <w:divBdr>
        <w:top w:val="none" w:sz="0" w:space="0" w:color="auto"/>
        <w:left w:val="none" w:sz="0" w:space="0" w:color="auto"/>
        <w:bottom w:val="none" w:sz="0" w:space="0" w:color="auto"/>
        <w:right w:val="none" w:sz="0" w:space="0" w:color="auto"/>
      </w:divBdr>
    </w:div>
    <w:div w:id="363678655">
      <w:bodyDiv w:val="1"/>
      <w:marLeft w:val="0"/>
      <w:marRight w:val="0"/>
      <w:marTop w:val="0"/>
      <w:marBottom w:val="0"/>
      <w:divBdr>
        <w:top w:val="none" w:sz="0" w:space="0" w:color="auto"/>
        <w:left w:val="none" w:sz="0" w:space="0" w:color="auto"/>
        <w:bottom w:val="none" w:sz="0" w:space="0" w:color="auto"/>
        <w:right w:val="none" w:sz="0" w:space="0" w:color="auto"/>
      </w:divBdr>
    </w:div>
    <w:div w:id="469439692">
      <w:bodyDiv w:val="1"/>
      <w:marLeft w:val="60"/>
      <w:marRight w:val="60"/>
      <w:marTop w:val="60"/>
      <w:marBottom w:val="15"/>
      <w:divBdr>
        <w:top w:val="none" w:sz="0" w:space="0" w:color="auto"/>
        <w:left w:val="none" w:sz="0" w:space="0" w:color="auto"/>
        <w:bottom w:val="none" w:sz="0" w:space="0" w:color="auto"/>
        <w:right w:val="none" w:sz="0" w:space="0" w:color="auto"/>
      </w:divBdr>
      <w:divsChild>
        <w:div w:id="316544272">
          <w:marLeft w:val="0"/>
          <w:marRight w:val="0"/>
          <w:marTop w:val="0"/>
          <w:marBottom w:val="0"/>
          <w:divBdr>
            <w:top w:val="none" w:sz="0" w:space="0" w:color="auto"/>
            <w:left w:val="none" w:sz="0" w:space="0" w:color="auto"/>
            <w:bottom w:val="none" w:sz="0" w:space="0" w:color="auto"/>
            <w:right w:val="none" w:sz="0" w:space="0" w:color="auto"/>
          </w:divBdr>
        </w:div>
      </w:divsChild>
    </w:div>
    <w:div w:id="526910484">
      <w:bodyDiv w:val="1"/>
      <w:marLeft w:val="0"/>
      <w:marRight w:val="0"/>
      <w:marTop w:val="0"/>
      <w:marBottom w:val="0"/>
      <w:divBdr>
        <w:top w:val="none" w:sz="0" w:space="0" w:color="auto"/>
        <w:left w:val="none" w:sz="0" w:space="0" w:color="auto"/>
        <w:bottom w:val="none" w:sz="0" w:space="0" w:color="auto"/>
        <w:right w:val="none" w:sz="0" w:space="0" w:color="auto"/>
      </w:divBdr>
      <w:divsChild>
        <w:div w:id="1304121684">
          <w:marLeft w:val="0"/>
          <w:marRight w:val="0"/>
          <w:marTop w:val="0"/>
          <w:marBottom w:val="0"/>
          <w:divBdr>
            <w:top w:val="none" w:sz="0" w:space="0" w:color="auto"/>
            <w:left w:val="none" w:sz="0" w:space="0" w:color="auto"/>
            <w:bottom w:val="none" w:sz="0" w:space="0" w:color="auto"/>
            <w:right w:val="none" w:sz="0" w:space="0" w:color="auto"/>
          </w:divBdr>
        </w:div>
      </w:divsChild>
    </w:div>
    <w:div w:id="565991319">
      <w:bodyDiv w:val="1"/>
      <w:marLeft w:val="0"/>
      <w:marRight w:val="0"/>
      <w:marTop w:val="0"/>
      <w:marBottom w:val="0"/>
      <w:divBdr>
        <w:top w:val="none" w:sz="0" w:space="0" w:color="auto"/>
        <w:left w:val="none" w:sz="0" w:space="0" w:color="auto"/>
        <w:bottom w:val="none" w:sz="0" w:space="0" w:color="auto"/>
        <w:right w:val="none" w:sz="0" w:space="0" w:color="auto"/>
      </w:divBdr>
    </w:div>
    <w:div w:id="623082210">
      <w:bodyDiv w:val="1"/>
      <w:marLeft w:val="0"/>
      <w:marRight w:val="0"/>
      <w:marTop w:val="0"/>
      <w:marBottom w:val="0"/>
      <w:divBdr>
        <w:top w:val="none" w:sz="0" w:space="0" w:color="auto"/>
        <w:left w:val="none" w:sz="0" w:space="0" w:color="auto"/>
        <w:bottom w:val="none" w:sz="0" w:space="0" w:color="auto"/>
        <w:right w:val="none" w:sz="0" w:space="0" w:color="auto"/>
      </w:divBdr>
    </w:div>
    <w:div w:id="638609888">
      <w:bodyDiv w:val="1"/>
      <w:marLeft w:val="0"/>
      <w:marRight w:val="0"/>
      <w:marTop w:val="0"/>
      <w:marBottom w:val="0"/>
      <w:divBdr>
        <w:top w:val="none" w:sz="0" w:space="0" w:color="auto"/>
        <w:left w:val="none" w:sz="0" w:space="0" w:color="auto"/>
        <w:bottom w:val="none" w:sz="0" w:space="0" w:color="auto"/>
        <w:right w:val="none" w:sz="0" w:space="0" w:color="auto"/>
      </w:divBdr>
      <w:divsChild>
        <w:div w:id="1802259362">
          <w:marLeft w:val="0"/>
          <w:marRight w:val="0"/>
          <w:marTop w:val="0"/>
          <w:marBottom w:val="0"/>
          <w:divBdr>
            <w:top w:val="none" w:sz="0" w:space="0" w:color="auto"/>
            <w:left w:val="none" w:sz="0" w:space="0" w:color="auto"/>
            <w:bottom w:val="none" w:sz="0" w:space="0" w:color="auto"/>
            <w:right w:val="none" w:sz="0" w:space="0" w:color="auto"/>
          </w:divBdr>
          <w:divsChild>
            <w:div w:id="1030953495">
              <w:marLeft w:val="0"/>
              <w:marRight w:val="0"/>
              <w:marTop w:val="0"/>
              <w:marBottom w:val="0"/>
              <w:divBdr>
                <w:top w:val="none" w:sz="0" w:space="0" w:color="auto"/>
                <w:left w:val="none" w:sz="0" w:space="0" w:color="auto"/>
                <w:bottom w:val="none" w:sz="0" w:space="0" w:color="auto"/>
                <w:right w:val="none" w:sz="0" w:space="0" w:color="auto"/>
              </w:divBdr>
              <w:divsChild>
                <w:div w:id="1455054162">
                  <w:marLeft w:val="0"/>
                  <w:marRight w:val="0"/>
                  <w:marTop w:val="0"/>
                  <w:marBottom w:val="0"/>
                  <w:divBdr>
                    <w:top w:val="none" w:sz="0" w:space="0" w:color="auto"/>
                    <w:left w:val="none" w:sz="0" w:space="0" w:color="auto"/>
                    <w:bottom w:val="none" w:sz="0" w:space="0" w:color="auto"/>
                    <w:right w:val="none" w:sz="0" w:space="0" w:color="auto"/>
                  </w:divBdr>
                  <w:divsChild>
                    <w:div w:id="1198618628">
                      <w:marLeft w:val="0"/>
                      <w:marRight w:val="0"/>
                      <w:marTop w:val="0"/>
                      <w:marBottom w:val="0"/>
                      <w:divBdr>
                        <w:top w:val="none" w:sz="0" w:space="0" w:color="auto"/>
                        <w:left w:val="none" w:sz="0" w:space="0" w:color="auto"/>
                        <w:bottom w:val="none" w:sz="0" w:space="0" w:color="auto"/>
                        <w:right w:val="none" w:sz="0" w:space="0" w:color="auto"/>
                      </w:divBdr>
                      <w:divsChild>
                        <w:div w:id="1136289684">
                          <w:marLeft w:val="0"/>
                          <w:marRight w:val="0"/>
                          <w:marTop w:val="0"/>
                          <w:marBottom w:val="0"/>
                          <w:divBdr>
                            <w:top w:val="none" w:sz="0" w:space="0" w:color="auto"/>
                            <w:left w:val="none" w:sz="0" w:space="0" w:color="auto"/>
                            <w:bottom w:val="none" w:sz="0" w:space="0" w:color="auto"/>
                            <w:right w:val="none" w:sz="0" w:space="0" w:color="auto"/>
                          </w:divBdr>
                          <w:divsChild>
                            <w:div w:id="1038974666">
                              <w:marLeft w:val="2070"/>
                              <w:marRight w:val="3960"/>
                              <w:marTop w:val="0"/>
                              <w:marBottom w:val="0"/>
                              <w:divBdr>
                                <w:top w:val="none" w:sz="0" w:space="0" w:color="auto"/>
                                <w:left w:val="none" w:sz="0" w:space="0" w:color="auto"/>
                                <w:bottom w:val="none" w:sz="0" w:space="0" w:color="auto"/>
                                <w:right w:val="none" w:sz="0" w:space="0" w:color="auto"/>
                              </w:divBdr>
                              <w:divsChild>
                                <w:div w:id="268853416">
                                  <w:marLeft w:val="0"/>
                                  <w:marRight w:val="0"/>
                                  <w:marTop w:val="0"/>
                                  <w:marBottom w:val="0"/>
                                  <w:divBdr>
                                    <w:top w:val="none" w:sz="0" w:space="0" w:color="auto"/>
                                    <w:left w:val="none" w:sz="0" w:space="0" w:color="auto"/>
                                    <w:bottom w:val="none" w:sz="0" w:space="0" w:color="auto"/>
                                    <w:right w:val="none" w:sz="0" w:space="0" w:color="auto"/>
                                  </w:divBdr>
                                  <w:divsChild>
                                    <w:div w:id="542717279">
                                      <w:marLeft w:val="0"/>
                                      <w:marRight w:val="0"/>
                                      <w:marTop w:val="0"/>
                                      <w:marBottom w:val="0"/>
                                      <w:divBdr>
                                        <w:top w:val="none" w:sz="0" w:space="0" w:color="auto"/>
                                        <w:left w:val="none" w:sz="0" w:space="0" w:color="auto"/>
                                        <w:bottom w:val="none" w:sz="0" w:space="0" w:color="auto"/>
                                        <w:right w:val="none" w:sz="0" w:space="0" w:color="auto"/>
                                      </w:divBdr>
                                      <w:divsChild>
                                        <w:div w:id="1044867814">
                                          <w:marLeft w:val="0"/>
                                          <w:marRight w:val="0"/>
                                          <w:marTop w:val="0"/>
                                          <w:marBottom w:val="0"/>
                                          <w:divBdr>
                                            <w:top w:val="none" w:sz="0" w:space="0" w:color="auto"/>
                                            <w:left w:val="none" w:sz="0" w:space="0" w:color="auto"/>
                                            <w:bottom w:val="none" w:sz="0" w:space="0" w:color="auto"/>
                                            <w:right w:val="none" w:sz="0" w:space="0" w:color="auto"/>
                                          </w:divBdr>
                                          <w:divsChild>
                                            <w:div w:id="480971772">
                                              <w:marLeft w:val="0"/>
                                              <w:marRight w:val="0"/>
                                              <w:marTop w:val="90"/>
                                              <w:marBottom w:val="0"/>
                                              <w:divBdr>
                                                <w:top w:val="none" w:sz="0" w:space="0" w:color="auto"/>
                                                <w:left w:val="none" w:sz="0" w:space="0" w:color="auto"/>
                                                <w:bottom w:val="none" w:sz="0" w:space="0" w:color="auto"/>
                                                <w:right w:val="none" w:sz="0" w:space="0" w:color="auto"/>
                                              </w:divBdr>
                                              <w:divsChild>
                                                <w:div w:id="590507914">
                                                  <w:marLeft w:val="0"/>
                                                  <w:marRight w:val="0"/>
                                                  <w:marTop w:val="0"/>
                                                  <w:marBottom w:val="0"/>
                                                  <w:divBdr>
                                                    <w:top w:val="none" w:sz="0" w:space="0" w:color="auto"/>
                                                    <w:left w:val="none" w:sz="0" w:space="0" w:color="auto"/>
                                                    <w:bottom w:val="none" w:sz="0" w:space="0" w:color="auto"/>
                                                    <w:right w:val="none" w:sz="0" w:space="0" w:color="auto"/>
                                                  </w:divBdr>
                                                  <w:divsChild>
                                                    <w:div w:id="1511793270">
                                                      <w:marLeft w:val="0"/>
                                                      <w:marRight w:val="0"/>
                                                      <w:marTop w:val="0"/>
                                                      <w:marBottom w:val="405"/>
                                                      <w:divBdr>
                                                        <w:top w:val="none" w:sz="0" w:space="0" w:color="auto"/>
                                                        <w:left w:val="none" w:sz="0" w:space="0" w:color="auto"/>
                                                        <w:bottom w:val="none" w:sz="0" w:space="0" w:color="auto"/>
                                                        <w:right w:val="none" w:sz="0" w:space="0" w:color="auto"/>
                                                      </w:divBdr>
                                                      <w:divsChild>
                                                        <w:div w:id="208691409">
                                                          <w:marLeft w:val="0"/>
                                                          <w:marRight w:val="0"/>
                                                          <w:marTop w:val="0"/>
                                                          <w:marBottom w:val="0"/>
                                                          <w:divBdr>
                                                            <w:top w:val="none" w:sz="0" w:space="0" w:color="auto"/>
                                                            <w:left w:val="none" w:sz="0" w:space="0" w:color="auto"/>
                                                            <w:bottom w:val="none" w:sz="0" w:space="0" w:color="auto"/>
                                                            <w:right w:val="none" w:sz="0" w:space="0" w:color="auto"/>
                                                          </w:divBdr>
                                                          <w:divsChild>
                                                            <w:div w:id="1695300949">
                                                              <w:marLeft w:val="0"/>
                                                              <w:marRight w:val="0"/>
                                                              <w:marTop w:val="0"/>
                                                              <w:marBottom w:val="0"/>
                                                              <w:divBdr>
                                                                <w:top w:val="none" w:sz="0" w:space="0" w:color="auto"/>
                                                                <w:left w:val="none" w:sz="0" w:space="0" w:color="auto"/>
                                                                <w:bottom w:val="none" w:sz="0" w:space="0" w:color="auto"/>
                                                                <w:right w:val="none" w:sz="0" w:space="0" w:color="auto"/>
                                                              </w:divBdr>
                                                              <w:divsChild>
                                                                <w:div w:id="579756912">
                                                                  <w:marLeft w:val="0"/>
                                                                  <w:marRight w:val="0"/>
                                                                  <w:marTop w:val="0"/>
                                                                  <w:marBottom w:val="0"/>
                                                                  <w:divBdr>
                                                                    <w:top w:val="none" w:sz="0" w:space="0" w:color="auto"/>
                                                                    <w:left w:val="none" w:sz="0" w:space="0" w:color="auto"/>
                                                                    <w:bottom w:val="none" w:sz="0" w:space="0" w:color="auto"/>
                                                                    <w:right w:val="none" w:sz="0" w:space="0" w:color="auto"/>
                                                                  </w:divBdr>
                                                                  <w:divsChild>
                                                                    <w:div w:id="377359198">
                                                                      <w:marLeft w:val="0"/>
                                                                      <w:marRight w:val="0"/>
                                                                      <w:marTop w:val="0"/>
                                                                      <w:marBottom w:val="0"/>
                                                                      <w:divBdr>
                                                                        <w:top w:val="none" w:sz="0" w:space="0" w:color="auto"/>
                                                                        <w:left w:val="none" w:sz="0" w:space="0" w:color="auto"/>
                                                                        <w:bottom w:val="none" w:sz="0" w:space="0" w:color="auto"/>
                                                                        <w:right w:val="none" w:sz="0" w:space="0" w:color="auto"/>
                                                                      </w:divBdr>
                                                                      <w:divsChild>
                                                                        <w:div w:id="2102598155">
                                                                          <w:marLeft w:val="0"/>
                                                                          <w:marRight w:val="0"/>
                                                                          <w:marTop w:val="0"/>
                                                                          <w:marBottom w:val="0"/>
                                                                          <w:divBdr>
                                                                            <w:top w:val="none" w:sz="0" w:space="0" w:color="auto"/>
                                                                            <w:left w:val="none" w:sz="0" w:space="0" w:color="auto"/>
                                                                            <w:bottom w:val="none" w:sz="0" w:space="0" w:color="auto"/>
                                                                            <w:right w:val="none" w:sz="0" w:space="0" w:color="auto"/>
                                                                          </w:divBdr>
                                                                          <w:divsChild>
                                                                            <w:div w:id="53353190">
                                                                              <w:marLeft w:val="0"/>
                                                                              <w:marRight w:val="0"/>
                                                                              <w:marTop w:val="0"/>
                                                                              <w:marBottom w:val="0"/>
                                                                              <w:divBdr>
                                                                                <w:top w:val="none" w:sz="0" w:space="0" w:color="auto"/>
                                                                                <w:left w:val="none" w:sz="0" w:space="0" w:color="auto"/>
                                                                                <w:bottom w:val="none" w:sz="0" w:space="0" w:color="auto"/>
                                                                                <w:right w:val="none" w:sz="0" w:space="0" w:color="auto"/>
                                                                              </w:divBdr>
                                                                              <w:divsChild>
                                                                                <w:div w:id="2835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918311">
      <w:bodyDiv w:val="1"/>
      <w:marLeft w:val="0"/>
      <w:marRight w:val="0"/>
      <w:marTop w:val="0"/>
      <w:marBottom w:val="0"/>
      <w:divBdr>
        <w:top w:val="none" w:sz="0" w:space="0" w:color="auto"/>
        <w:left w:val="none" w:sz="0" w:space="0" w:color="auto"/>
        <w:bottom w:val="none" w:sz="0" w:space="0" w:color="auto"/>
        <w:right w:val="none" w:sz="0" w:space="0" w:color="auto"/>
      </w:divBdr>
    </w:div>
    <w:div w:id="768813435">
      <w:bodyDiv w:val="1"/>
      <w:marLeft w:val="0"/>
      <w:marRight w:val="0"/>
      <w:marTop w:val="0"/>
      <w:marBottom w:val="0"/>
      <w:divBdr>
        <w:top w:val="none" w:sz="0" w:space="0" w:color="auto"/>
        <w:left w:val="none" w:sz="0" w:space="0" w:color="auto"/>
        <w:bottom w:val="none" w:sz="0" w:space="0" w:color="auto"/>
        <w:right w:val="none" w:sz="0" w:space="0" w:color="auto"/>
      </w:divBdr>
    </w:div>
    <w:div w:id="909269923">
      <w:bodyDiv w:val="1"/>
      <w:marLeft w:val="0"/>
      <w:marRight w:val="0"/>
      <w:marTop w:val="0"/>
      <w:marBottom w:val="0"/>
      <w:divBdr>
        <w:top w:val="none" w:sz="0" w:space="0" w:color="auto"/>
        <w:left w:val="none" w:sz="0" w:space="0" w:color="auto"/>
        <w:bottom w:val="none" w:sz="0" w:space="0" w:color="auto"/>
        <w:right w:val="none" w:sz="0" w:space="0" w:color="auto"/>
      </w:divBdr>
    </w:div>
    <w:div w:id="954484786">
      <w:bodyDiv w:val="1"/>
      <w:marLeft w:val="0"/>
      <w:marRight w:val="0"/>
      <w:marTop w:val="0"/>
      <w:marBottom w:val="0"/>
      <w:divBdr>
        <w:top w:val="none" w:sz="0" w:space="0" w:color="auto"/>
        <w:left w:val="none" w:sz="0" w:space="0" w:color="auto"/>
        <w:bottom w:val="none" w:sz="0" w:space="0" w:color="auto"/>
        <w:right w:val="none" w:sz="0" w:space="0" w:color="auto"/>
      </w:divBdr>
    </w:div>
    <w:div w:id="956374406">
      <w:bodyDiv w:val="1"/>
      <w:marLeft w:val="0"/>
      <w:marRight w:val="0"/>
      <w:marTop w:val="0"/>
      <w:marBottom w:val="0"/>
      <w:divBdr>
        <w:top w:val="none" w:sz="0" w:space="0" w:color="auto"/>
        <w:left w:val="none" w:sz="0" w:space="0" w:color="auto"/>
        <w:bottom w:val="none" w:sz="0" w:space="0" w:color="auto"/>
        <w:right w:val="none" w:sz="0" w:space="0" w:color="auto"/>
      </w:divBdr>
    </w:div>
    <w:div w:id="980383996">
      <w:bodyDiv w:val="1"/>
      <w:marLeft w:val="0"/>
      <w:marRight w:val="0"/>
      <w:marTop w:val="0"/>
      <w:marBottom w:val="0"/>
      <w:divBdr>
        <w:top w:val="none" w:sz="0" w:space="0" w:color="auto"/>
        <w:left w:val="none" w:sz="0" w:space="0" w:color="auto"/>
        <w:bottom w:val="none" w:sz="0" w:space="0" w:color="auto"/>
        <w:right w:val="none" w:sz="0" w:space="0" w:color="auto"/>
      </w:divBdr>
    </w:div>
    <w:div w:id="981617515">
      <w:bodyDiv w:val="1"/>
      <w:marLeft w:val="0"/>
      <w:marRight w:val="0"/>
      <w:marTop w:val="0"/>
      <w:marBottom w:val="0"/>
      <w:divBdr>
        <w:top w:val="none" w:sz="0" w:space="0" w:color="auto"/>
        <w:left w:val="none" w:sz="0" w:space="0" w:color="auto"/>
        <w:bottom w:val="none" w:sz="0" w:space="0" w:color="auto"/>
        <w:right w:val="none" w:sz="0" w:space="0" w:color="auto"/>
      </w:divBdr>
    </w:div>
    <w:div w:id="1026715415">
      <w:bodyDiv w:val="1"/>
      <w:marLeft w:val="0"/>
      <w:marRight w:val="0"/>
      <w:marTop w:val="0"/>
      <w:marBottom w:val="0"/>
      <w:divBdr>
        <w:top w:val="none" w:sz="0" w:space="0" w:color="auto"/>
        <w:left w:val="none" w:sz="0" w:space="0" w:color="auto"/>
        <w:bottom w:val="none" w:sz="0" w:space="0" w:color="auto"/>
        <w:right w:val="none" w:sz="0" w:space="0" w:color="auto"/>
      </w:divBdr>
    </w:div>
    <w:div w:id="1393650824">
      <w:bodyDiv w:val="1"/>
      <w:marLeft w:val="0"/>
      <w:marRight w:val="0"/>
      <w:marTop w:val="0"/>
      <w:marBottom w:val="0"/>
      <w:divBdr>
        <w:top w:val="none" w:sz="0" w:space="0" w:color="auto"/>
        <w:left w:val="none" w:sz="0" w:space="0" w:color="auto"/>
        <w:bottom w:val="none" w:sz="0" w:space="0" w:color="auto"/>
        <w:right w:val="none" w:sz="0" w:space="0" w:color="auto"/>
      </w:divBdr>
    </w:div>
    <w:div w:id="1451508420">
      <w:bodyDiv w:val="1"/>
      <w:marLeft w:val="0"/>
      <w:marRight w:val="0"/>
      <w:marTop w:val="0"/>
      <w:marBottom w:val="0"/>
      <w:divBdr>
        <w:top w:val="none" w:sz="0" w:space="0" w:color="auto"/>
        <w:left w:val="none" w:sz="0" w:space="0" w:color="auto"/>
        <w:bottom w:val="none" w:sz="0" w:space="0" w:color="auto"/>
        <w:right w:val="none" w:sz="0" w:space="0" w:color="auto"/>
      </w:divBdr>
    </w:div>
    <w:div w:id="1467165429">
      <w:bodyDiv w:val="1"/>
      <w:marLeft w:val="0"/>
      <w:marRight w:val="0"/>
      <w:marTop w:val="0"/>
      <w:marBottom w:val="0"/>
      <w:divBdr>
        <w:top w:val="none" w:sz="0" w:space="0" w:color="auto"/>
        <w:left w:val="none" w:sz="0" w:space="0" w:color="auto"/>
        <w:bottom w:val="none" w:sz="0" w:space="0" w:color="auto"/>
        <w:right w:val="none" w:sz="0" w:space="0" w:color="auto"/>
      </w:divBdr>
    </w:div>
    <w:div w:id="1473983070">
      <w:bodyDiv w:val="1"/>
      <w:marLeft w:val="0"/>
      <w:marRight w:val="0"/>
      <w:marTop w:val="0"/>
      <w:marBottom w:val="0"/>
      <w:divBdr>
        <w:top w:val="none" w:sz="0" w:space="0" w:color="auto"/>
        <w:left w:val="none" w:sz="0" w:space="0" w:color="auto"/>
        <w:bottom w:val="none" w:sz="0" w:space="0" w:color="auto"/>
        <w:right w:val="none" w:sz="0" w:space="0" w:color="auto"/>
      </w:divBdr>
    </w:div>
    <w:div w:id="1529023576">
      <w:bodyDiv w:val="1"/>
      <w:marLeft w:val="0"/>
      <w:marRight w:val="0"/>
      <w:marTop w:val="0"/>
      <w:marBottom w:val="0"/>
      <w:divBdr>
        <w:top w:val="none" w:sz="0" w:space="0" w:color="auto"/>
        <w:left w:val="none" w:sz="0" w:space="0" w:color="auto"/>
        <w:bottom w:val="none" w:sz="0" w:space="0" w:color="auto"/>
        <w:right w:val="none" w:sz="0" w:space="0" w:color="auto"/>
      </w:divBdr>
    </w:div>
    <w:div w:id="1560554879">
      <w:bodyDiv w:val="1"/>
      <w:marLeft w:val="0"/>
      <w:marRight w:val="0"/>
      <w:marTop w:val="0"/>
      <w:marBottom w:val="0"/>
      <w:divBdr>
        <w:top w:val="none" w:sz="0" w:space="0" w:color="auto"/>
        <w:left w:val="none" w:sz="0" w:space="0" w:color="auto"/>
        <w:bottom w:val="none" w:sz="0" w:space="0" w:color="auto"/>
        <w:right w:val="none" w:sz="0" w:space="0" w:color="auto"/>
      </w:divBdr>
    </w:div>
    <w:div w:id="1593003487">
      <w:bodyDiv w:val="1"/>
      <w:marLeft w:val="0"/>
      <w:marRight w:val="0"/>
      <w:marTop w:val="0"/>
      <w:marBottom w:val="0"/>
      <w:divBdr>
        <w:top w:val="none" w:sz="0" w:space="0" w:color="auto"/>
        <w:left w:val="none" w:sz="0" w:space="0" w:color="auto"/>
        <w:bottom w:val="none" w:sz="0" w:space="0" w:color="auto"/>
        <w:right w:val="none" w:sz="0" w:space="0" w:color="auto"/>
      </w:divBdr>
    </w:div>
    <w:div w:id="1595823682">
      <w:bodyDiv w:val="1"/>
      <w:marLeft w:val="0"/>
      <w:marRight w:val="0"/>
      <w:marTop w:val="0"/>
      <w:marBottom w:val="0"/>
      <w:divBdr>
        <w:top w:val="none" w:sz="0" w:space="0" w:color="auto"/>
        <w:left w:val="none" w:sz="0" w:space="0" w:color="auto"/>
        <w:bottom w:val="none" w:sz="0" w:space="0" w:color="auto"/>
        <w:right w:val="none" w:sz="0" w:space="0" w:color="auto"/>
      </w:divBdr>
    </w:div>
    <w:div w:id="1637179881">
      <w:bodyDiv w:val="1"/>
      <w:marLeft w:val="0"/>
      <w:marRight w:val="0"/>
      <w:marTop w:val="0"/>
      <w:marBottom w:val="0"/>
      <w:divBdr>
        <w:top w:val="none" w:sz="0" w:space="0" w:color="auto"/>
        <w:left w:val="none" w:sz="0" w:space="0" w:color="auto"/>
        <w:bottom w:val="none" w:sz="0" w:space="0" w:color="auto"/>
        <w:right w:val="none" w:sz="0" w:space="0" w:color="auto"/>
      </w:divBdr>
    </w:div>
    <w:div w:id="1785492163">
      <w:bodyDiv w:val="1"/>
      <w:marLeft w:val="0"/>
      <w:marRight w:val="0"/>
      <w:marTop w:val="0"/>
      <w:marBottom w:val="0"/>
      <w:divBdr>
        <w:top w:val="none" w:sz="0" w:space="0" w:color="auto"/>
        <w:left w:val="none" w:sz="0" w:space="0" w:color="auto"/>
        <w:bottom w:val="none" w:sz="0" w:space="0" w:color="auto"/>
        <w:right w:val="none" w:sz="0" w:space="0" w:color="auto"/>
      </w:divBdr>
    </w:div>
    <w:div w:id="1848400206">
      <w:bodyDiv w:val="1"/>
      <w:marLeft w:val="0"/>
      <w:marRight w:val="0"/>
      <w:marTop w:val="0"/>
      <w:marBottom w:val="0"/>
      <w:divBdr>
        <w:top w:val="none" w:sz="0" w:space="0" w:color="auto"/>
        <w:left w:val="none" w:sz="0" w:space="0" w:color="auto"/>
        <w:bottom w:val="none" w:sz="0" w:space="0" w:color="auto"/>
        <w:right w:val="none" w:sz="0" w:space="0" w:color="auto"/>
      </w:divBdr>
    </w:div>
    <w:div w:id="1883439718">
      <w:bodyDiv w:val="1"/>
      <w:marLeft w:val="0"/>
      <w:marRight w:val="0"/>
      <w:marTop w:val="0"/>
      <w:marBottom w:val="0"/>
      <w:divBdr>
        <w:top w:val="none" w:sz="0" w:space="0" w:color="auto"/>
        <w:left w:val="none" w:sz="0" w:space="0" w:color="auto"/>
        <w:bottom w:val="none" w:sz="0" w:space="0" w:color="auto"/>
        <w:right w:val="none" w:sz="0" w:space="0" w:color="auto"/>
      </w:divBdr>
    </w:div>
    <w:div w:id="1885366710">
      <w:bodyDiv w:val="1"/>
      <w:marLeft w:val="0"/>
      <w:marRight w:val="0"/>
      <w:marTop w:val="0"/>
      <w:marBottom w:val="0"/>
      <w:divBdr>
        <w:top w:val="none" w:sz="0" w:space="0" w:color="auto"/>
        <w:left w:val="none" w:sz="0" w:space="0" w:color="auto"/>
        <w:bottom w:val="none" w:sz="0" w:space="0" w:color="auto"/>
        <w:right w:val="none" w:sz="0" w:space="0" w:color="auto"/>
      </w:divBdr>
    </w:div>
    <w:div w:id="1914123017">
      <w:bodyDiv w:val="1"/>
      <w:marLeft w:val="0"/>
      <w:marRight w:val="0"/>
      <w:marTop w:val="0"/>
      <w:marBottom w:val="0"/>
      <w:divBdr>
        <w:top w:val="none" w:sz="0" w:space="0" w:color="auto"/>
        <w:left w:val="none" w:sz="0" w:space="0" w:color="auto"/>
        <w:bottom w:val="none" w:sz="0" w:space="0" w:color="auto"/>
        <w:right w:val="none" w:sz="0" w:space="0" w:color="auto"/>
      </w:divBdr>
    </w:div>
    <w:div w:id="1917125425">
      <w:bodyDiv w:val="1"/>
      <w:marLeft w:val="0"/>
      <w:marRight w:val="0"/>
      <w:marTop w:val="0"/>
      <w:marBottom w:val="0"/>
      <w:divBdr>
        <w:top w:val="none" w:sz="0" w:space="0" w:color="auto"/>
        <w:left w:val="none" w:sz="0" w:space="0" w:color="auto"/>
        <w:bottom w:val="none" w:sz="0" w:space="0" w:color="auto"/>
        <w:right w:val="none" w:sz="0" w:space="0" w:color="auto"/>
      </w:divBdr>
    </w:div>
    <w:div w:id="2008946803">
      <w:bodyDiv w:val="1"/>
      <w:marLeft w:val="0"/>
      <w:marRight w:val="0"/>
      <w:marTop w:val="0"/>
      <w:marBottom w:val="0"/>
      <w:divBdr>
        <w:top w:val="none" w:sz="0" w:space="0" w:color="auto"/>
        <w:left w:val="none" w:sz="0" w:space="0" w:color="auto"/>
        <w:bottom w:val="none" w:sz="0" w:space="0" w:color="auto"/>
        <w:right w:val="none" w:sz="0" w:space="0" w:color="auto"/>
      </w:divBdr>
    </w:div>
    <w:div w:id="2077973366">
      <w:bodyDiv w:val="1"/>
      <w:marLeft w:val="0"/>
      <w:marRight w:val="0"/>
      <w:marTop w:val="0"/>
      <w:marBottom w:val="0"/>
      <w:divBdr>
        <w:top w:val="none" w:sz="0" w:space="0" w:color="auto"/>
        <w:left w:val="none" w:sz="0" w:space="0" w:color="auto"/>
        <w:bottom w:val="none" w:sz="0" w:space="0" w:color="auto"/>
        <w:right w:val="none" w:sz="0" w:space="0" w:color="auto"/>
      </w:divBdr>
    </w:div>
    <w:div w:id="21302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de.ca.gov/sp/sw/t1/csss.asp" TargetMode="External"/><Relationship Id="rId26" Type="http://schemas.openxmlformats.org/officeDocument/2006/relationships/hyperlink" Target="https://www.cde.ca.gov/pd/ai/ca21csla.asp" TargetMode="External"/><Relationship Id="rId39" Type="http://schemas.openxmlformats.org/officeDocument/2006/relationships/footer" Target="footer7.xml"/><Relationship Id="rId21" Type="http://schemas.openxmlformats.org/officeDocument/2006/relationships/hyperlink" Target="https://www.cde.ca.gov/pd/ps/qpls.asp" TargetMode="External"/><Relationship Id="rId34" Type="http://schemas.openxmlformats.org/officeDocument/2006/relationships/footer" Target="footer6.xml"/><Relationship Id="rId42" Type="http://schemas.openxmlformats.org/officeDocument/2006/relationships/hyperlink" Target="https://www.cde.ca.gov/sp/sw/t1/crss.asp" TargetMode="External"/><Relationship Id="rId47" Type="http://schemas.openxmlformats.org/officeDocument/2006/relationships/footer" Target="footer9.xml"/><Relationship Id="rId50" Type="http://schemas.openxmlformats.org/officeDocument/2006/relationships/hyperlink" Target="https://www.cde.ca.gov/sp/sw/t1/essaassistdatafiles.asp"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de.ca.gov/sp/sw/t1/crss.asp" TargetMode="External"/><Relationship Id="rId25" Type="http://schemas.openxmlformats.org/officeDocument/2006/relationships/hyperlink" Target="https://www.cde.ca.gov/pd/ai/ca21csla.asp" TargetMode="External"/><Relationship Id="rId33" Type="http://schemas.openxmlformats.org/officeDocument/2006/relationships/footer" Target="footer5.xml"/><Relationship Id="rId38" Type="http://schemas.openxmlformats.org/officeDocument/2006/relationships/hyperlink" Target="https://www.cde.ca.gov/sp/sw/t1/crss.asp" TargetMode="Externa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wested.org/resources/california-professional-standards-for-educational-leaders-cpsel-2/" TargetMode="External"/><Relationship Id="rId29" Type="http://schemas.openxmlformats.org/officeDocument/2006/relationships/hyperlink" Target="https://uscontractorregistration.com/sam-registration/" TargetMode="External"/><Relationship Id="rId41" Type="http://schemas.openxmlformats.org/officeDocument/2006/relationships/hyperlink" Target="https://www.cde.ca.gov/pd/ai/ca21csla.asp" TargetMode="Externa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de.ca.gov/pd/ai/ca21csla.asp" TargetMode="External"/><Relationship Id="rId32" Type="http://schemas.openxmlformats.org/officeDocument/2006/relationships/hyperlink" Target="https://www.cde.ca.gov/fg/ac/ic/" TargetMode="External"/><Relationship Id="rId37" Type="http://schemas.openxmlformats.org/officeDocument/2006/relationships/hyperlink" Target="mailto:21CSLA@cde.ca.gov" TargetMode="External"/><Relationship Id="rId40" Type="http://schemas.openxmlformats.org/officeDocument/2006/relationships/hyperlink" Target="https://www.cde.ca.gov/pd/ai/ca21csla.asp" TargetMode="External"/><Relationship Id="rId45" Type="http://schemas.openxmlformats.org/officeDocument/2006/relationships/header" Target="header5.xml"/><Relationship Id="rId53"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2.ed.gov/policy/elsec/leg/essa/essatitleiipartaguidance.pdf" TargetMode="External"/><Relationship Id="rId28" Type="http://schemas.openxmlformats.org/officeDocument/2006/relationships/hyperlink" Target="https://www.dnb.com/duns-number/duns-number-and-government.html" TargetMode="External"/><Relationship Id="rId36" Type="http://schemas.openxmlformats.org/officeDocument/2006/relationships/hyperlink" Target="https://www.cde.ca.gov/pd/ai/ca21csla.asp" TargetMode="External"/><Relationship Id="rId49" Type="http://schemas.openxmlformats.org/officeDocument/2006/relationships/hyperlink" Target="https://www.cde.ca.gov/fg/aa/lc/" TargetMode="External"/><Relationship Id="rId10" Type="http://schemas.openxmlformats.org/officeDocument/2006/relationships/header" Target="header1.xml"/><Relationship Id="rId19" Type="http://schemas.openxmlformats.org/officeDocument/2006/relationships/hyperlink" Target="https://www.cde.ca.gov/pd/ps/qpls.asp" TargetMode="External"/><Relationship Id="rId31" Type="http://schemas.openxmlformats.org/officeDocument/2006/relationships/hyperlink" Target="http://www.ecfr.gov/cgi-bin/retrieveECFR?gp=&amp;SID=8950b54acafdbe97ff82d556e22c2461&amp;mc=true&amp;n=pt2.1.200&amp;r=PART&amp;ty=HTML" TargetMode="External"/><Relationship Id="rId44" Type="http://schemas.openxmlformats.org/officeDocument/2006/relationships/header" Target="header4.xml"/><Relationship Id="rId5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www.cde.ca.gov/pd/ai/ca21cslasb75.asp" TargetMode="External"/><Relationship Id="rId27" Type="http://schemas.openxmlformats.org/officeDocument/2006/relationships/hyperlink" Target="http://www.cde.ca.gov/pd/ps/qpls.asp" TargetMode="External"/><Relationship Id="rId30" Type="http://schemas.openxmlformats.org/officeDocument/2006/relationships/hyperlink" Target="https://www2.ed.gov/policy/elsec/leg/essa/essatitleiipartaguidance.pdf" TargetMode="External"/><Relationship Id="rId35" Type="http://schemas.openxmlformats.org/officeDocument/2006/relationships/hyperlink" Target="https://www.cde.ca.gov/pd/ai/ca21csla.asp" TargetMode="External"/><Relationship Id="rId43" Type="http://schemas.openxmlformats.org/officeDocument/2006/relationships/footer" Target="footer8.xml"/><Relationship Id="rId48" Type="http://schemas.openxmlformats.org/officeDocument/2006/relationships/hyperlink" Target="https://www.cde.ca.gov/fg/aa/ca/title2pa18result.asp"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2C8EDCA-F813-4E36-B29E-53850769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71</Pages>
  <Words>20129</Words>
  <Characters>119973</Characters>
  <Application>Microsoft Office Word</Application>
  <DocSecurity>0</DocSecurity>
  <Lines>3528</Lines>
  <Paragraphs>1250</Paragraphs>
  <ScaleCrop>false</ScaleCrop>
  <HeadingPairs>
    <vt:vector size="2" baseType="variant">
      <vt:variant>
        <vt:lpstr>Title</vt:lpstr>
      </vt:variant>
      <vt:variant>
        <vt:i4>1</vt:i4>
      </vt:variant>
    </vt:vector>
  </HeadingPairs>
  <TitlesOfParts>
    <vt:vector size="1" baseType="lpstr">
      <vt:lpstr>RFA-19: 21CSLA (CA Dept of Education)</vt:lpstr>
    </vt:vector>
  </TitlesOfParts>
  <Company>CDE</Company>
  <LinksUpToDate>false</LinksUpToDate>
  <CharactersWithSpaces>138852</CharactersWithSpaces>
  <SharedDoc>false</SharedDoc>
  <HLinks>
    <vt:vector size="150" baseType="variant">
      <vt:variant>
        <vt:i4>3080233</vt:i4>
      </vt:variant>
      <vt:variant>
        <vt:i4>72</vt:i4>
      </vt:variant>
      <vt:variant>
        <vt:i4>0</vt:i4>
      </vt:variant>
      <vt:variant>
        <vt:i4>5</vt:i4>
      </vt:variant>
      <vt:variant>
        <vt:lpwstr>https://www.cde.ca.gov/sp/sw/t1/essaassistdatafiles.asp</vt:lpwstr>
      </vt:variant>
      <vt:variant>
        <vt:lpwstr/>
      </vt:variant>
      <vt:variant>
        <vt:i4>1638401</vt:i4>
      </vt:variant>
      <vt:variant>
        <vt:i4>69</vt:i4>
      </vt:variant>
      <vt:variant>
        <vt:i4>0</vt:i4>
      </vt:variant>
      <vt:variant>
        <vt:i4>5</vt:i4>
      </vt:variant>
      <vt:variant>
        <vt:lpwstr>https://www.cde.ca.gov/fg/aa/lc/</vt:lpwstr>
      </vt:variant>
      <vt:variant>
        <vt:lpwstr/>
      </vt:variant>
      <vt:variant>
        <vt:i4>851991</vt:i4>
      </vt:variant>
      <vt:variant>
        <vt:i4>66</vt:i4>
      </vt:variant>
      <vt:variant>
        <vt:i4>0</vt:i4>
      </vt:variant>
      <vt:variant>
        <vt:i4>5</vt:i4>
      </vt:variant>
      <vt:variant>
        <vt:lpwstr>https://www.cde.ca.gov/fg/aa/ca/title2pa18result.asp</vt:lpwstr>
      </vt:variant>
      <vt:variant>
        <vt:lpwstr/>
      </vt:variant>
      <vt:variant>
        <vt:i4>7143535</vt:i4>
      </vt:variant>
      <vt:variant>
        <vt:i4>63</vt:i4>
      </vt:variant>
      <vt:variant>
        <vt:i4>0</vt:i4>
      </vt:variant>
      <vt:variant>
        <vt:i4>5</vt:i4>
      </vt:variant>
      <vt:variant>
        <vt:lpwstr>http://www.ed.gov/policy/gen/guid/fpco/ferpa/index.html</vt:lpwstr>
      </vt:variant>
      <vt:variant>
        <vt:lpwstr/>
      </vt:variant>
      <vt:variant>
        <vt:i4>2424909</vt:i4>
      </vt:variant>
      <vt:variant>
        <vt:i4>60</vt:i4>
      </vt:variant>
      <vt:variant>
        <vt:i4>0</vt:i4>
      </vt:variant>
      <vt:variant>
        <vt:i4>5</vt:i4>
      </vt:variant>
      <vt:variant>
        <vt:lpwstr>mailto:21CSLA@cde.ca.gov</vt:lpwstr>
      </vt:variant>
      <vt:variant>
        <vt:lpwstr/>
      </vt:variant>
      <vt:variant>
        <vt:i4>1835018</vt:i4>
      </vt:variant>
      <vt:variant>
        <vt:i4>57</vt:i4>
      </vt:variant>
      <vt:variant>
        <vt:i4>0</vt:i4>
      </vt:variant>
      <vt:variant>
        <vt:i4>5</vt:i4>
      </vt:variant>
      <vt:variant>
        <vt:lpwstr>http://www.ecfr.gov/cgi-bin/retrieveECFR?gp=&amp;SID=8950b54acafdbe97ff82d556e22c2461&amp;mc=true&amp;n=pt2.1.200&amp;r=PART&amp;ty=HTML</vt:lpwstr>
      </vt:variant>
      <vt:variant>
        <vt:lpwstr/>
      </vt:variant>
      <vt:variant>
        <vt:i4>7798844</vt:i4>
      </vt:variant>
      <vt:variant>
        <vt:i4>54</vt:i4>
      </vt:variant>
      <vt:variant>
        <vt:i4>0</vt:i4>
      </vt:variant>
      <vt:variant>
        <vt:i4>5</vt:i4>
      </vt:variant>
      <vt:variant>
        <vt:lpwstr>http://www.ed.gov/programs/teacherqual/guidance.pdf</vt:lpwstr>
      </vt:variant>
      <vt:variant>
        <vt:lpwstr/>
      </vt:variant>
      <vt:variant>
        <vt:i4>2818162</vt:i4>
      </vt:variant>
      <vt:variant>
        <vt:i4>51</vt:i4>
      </vt:variant>
      <vt:variant>
        <vt:i4>0</vt:i4>
      </vt:variant>
      <vt:variant>
        <vt:i4>5</vt:i4>
      </vt:variant>
      <vt:variant>
        <vt:lpwstr>http://www.ccr.gov/</vt:lpwstr>
      </vt:variant>
      <vt:variant>
        <vt:lpwstr/>
      </vt:variant>
      <vt:variant>
        <vt:i4>3539042</vt:i4>
      </vt:variant>
      <vt:variant>
        <vt:i4>48</vt:i4>
      </vt:variant>
      <vt:variant>
        <vt:i4>0</vt:i4>
      </vt:variant>
      <vt:variant>
        <vt:i4>5</vt:i4>
      </vt:variant>
      <vt:variant>
        <vt:lpwstr>http://fedgov.dnb.com/webform/</vt:lpwstr>
      </vt:variant>
      <vt:variant>
        <vt:lpwstr/>
      </vt:variant>
      <vt:variant>
        <vt:i4>5832712</vt:i4>
      </vt:variant>
      <vt:variant>
        <vt:i4>45</vt:i4>
      </vt:variant>
      <vt:variant>
        <vt:i4>0</vt:i4>
      </vt:variant>
      <vt:variant>
        <vt:i4>5</vt:i4>
      </vt:variant>
      <vt:variant>
        <vt:lpwstr>http://iapro.cde.ca.gov/formcenter/forms/ao-ffata-001.pdf</vt:lpwstr>
      </vt:variant>
      <vt:variant>
        <vt:lpwstr/>
      </vt:variant>
      <vt:variant>
        <vt:i4>4784128</vt:i4>
      </vt:variant>
      <vt:variant>
        <vt:i4>42</vt:i4>
      </vt:variant>
      <vt:variant>
        <vt:i4>0</vt:i4>
      </vt:variant>
      <vt:variant>
        <vt:i4>5</vt:i4>
      </vt:variant>
      <vt:variant>
        <vt:lpwstr>https://www.cde.ca.gov/fg/fo/fm/generalassurances2019.asp</vt:lpwstr>
      </vt:variant>
      <vt:variant>
        <vt:lpwstr/>
      </vt:variant>
      <vt:variant>
        <vt:i4>393308</vt:i4>
      </vt:variant>
      <vt:variant>
        <vt:i4>39</vt:i4>
      </vt:variant>
      <vt:variant>
        <vt:i4>0</vt:i4>
      </vt:variant>
      <vt:variant>
        <vt:i4>5</vt:i4>
      </vt:variant>
      <vt:variant>
        <vt:lpwstr>http://www.cde.ca.gov/fg/fo/fm/debar.asp</vt:lpwstr>
      </vt:variant>
      <vt:variant>
        <vt:lpwstr/>
      </vt:variant>
      <vt:variant>
        <vt:i4>327765</vt:i4>
      </vt:variant>
      <vt:variant>
        <vt:i4>36</vt:i4>
      </vt:variant>
      <vt:variant>
        <vt:i4>0</vt:i4>
      </vt:variant>
      <vt:variant>
        <vt:i4>5</vt:i4>
      </vt:variant>
      <vt:variant>
        <vt:lpwstr>http://www.cde.ca.gov/fg/fo/fm/lobby.asp</vt:lpwstr>
      </vt:variant>
      <vt:variant>
        <vt:lpwstr/>
      </vt:variant>
      <vt:variant>
        <vt:i4>3080305</vt:i4>
      </vt:variant>
      <vt:variant>
        <vt:i4>33</vt:i4>
      </vt:variant>
      <vt:variant>
        <vt:i4>0</vt:i4>
      </vt:variant>
      <vt:variant>
        <vt:i4>5</vt:i4>
      </vt:variant>
      <vt:variant>
        <vt:lpwstr>http://www.cde.ca.gov/fg/fo/fm/drug.asp</vt:lpwstr>
      </vt:variant>
      <vt:variant>
        <vt:lpwstr/>
      </vt:variant>
      <vt:variant>
        <vt:i4>589830</vt:i4>
      </vt:variant>
      <vt:variant>
        <vt:i4>30</vt:i4>
      </vt:variant>
      <vt:variant>
        <vt:i4>0</vt:i4>
      </vt:variant>
      <vt:variant>
        <vt:i4>5</vt:i4>
      </vt:variant>
      <vt:variant>
        <vt:lpwstr>http://www.cde.ca.gov/pd/ps/qpls.asp</vt:lpwstr>
      </vt:variant>
      <vt:variant>
        <vt:lpwstr/>
      </vt:variant>
      <vt:variant>
        <vt:i4>4653122</vt:i4>
      </vt:variant>
      <vt:variant>
        <vt:i4>27</vt:i4>
      </vt:variant>
      <vt:variant>
        <vt:i4>0</vt:i4>
      </vt:variant>
      <vt:variant>
        <vt:i4>5</vt:i4>
      </vt:variant>
      <vt:variant>
        <vt:lpwstr>https://www.cde.ca.gov/pd/ai/ca21csla.asp</vt:lpwstr>
      </vt:variant>
      <vt:variant>
        <vt:lpwstr/>
      </vt:variant>
      <vt:variant>
        <vt:i4>7733372</vt:i4>
      </vt:variant>
      <vt:variant>
        <vt:i4>24</vt:i4>
      </vt:variant>
      <vt:variant>
        <vt:i4>0</vt:i4>
      </vt:variant>
      <vt:variant>
        <vt:i4>5</vt:i4>
      </vt:variant>
      <vt:variant>
        <vt:lpwstr>https://www2.ed.gov/policy/elsec/leg/essa/essatitleiipartaguidance.pdf</vt:lpwstr>
      </vt:variant>
      <vt:variant>
        <vt:lpwstr/>
      </vt:variant>
      <vt:variant>
        <vt:i4>196629</vt:i4>
      </vt:variant>
      <vt:variant>
        <vt:i4>21</vt:i4>
      </vt:variant>
      <vt:variant>
        <vt:i4>0</vt:i4>
      </vt:variant>
      <vt:variant>
        <vt:i4>5</vt:i4>
      </vt:variant>
      <vt:variant>
        <vt:lpwstr>https://www.cde.ca.gov/pd/ai/ca21cslasb75.asp</vt:lpwstr>
      </vt:variant>
      <vt:variant>
        <vt:lpwstr/>
      </vt:variant>
      <vt:variant>
        <vt:i4>4325426</vt:i4>
      </vt:variant>
      <vt:variant>
        <vt:i4>18</vt:i4>
      </vt:variant>
      <vt:variant>
        <vt:i4>0</vt:i4>
      </vt:variant>
      <vt:variant>
        <vt:i4>5</vt:i4>
      </vt:variant>
      <vt:variant>
        <vt:lpwstr>https://cacompcenter.org/wp-content/uploads/2015/03/CA-Quality-Professional-Learning-Standards_Revised-March-2015.pdf</vt:lpwstr>
      </vt:variant>
      <vt:variant>
        <vt:lpwstr/>
      </vt:variant>
      <vt:variant>
        <vt:i4>3014756</vt:i4>
      </vt:variant>
      <vt:variant>
        <vt:i4>15</vt:i4>
      </vt:variant>
      <vt:variant>
        <vt:i4>0</vt:i4>
      </vt:variant>
      <vt:variant>
        <vt:i4>5</vt:i4>
      </vt:variant>
      <vt:variant>
        <vt:lpwstr>https://www.wested.org/resources/california-professional-standards-for-educational-leaders-cpsel-2/</vt:lpwstr>
      </vt:variant>
      <vt:variant>
        <vt:lpwstr/>
      </vt:variant>
      <vt:variant>
        <vt:i4>983042</vt:i4>
      </vt:variant>
      <vt:variant>
        <vt:i4>12</vt:i4>
      </vt:variant>
      <vt:variant>
        <vt:i4>0</vt:i4>
      </vt:variant>
      <vt:variant>
        <vt:i4>5</vt:i4>
      </vt:variant>
      <vt:variant>
        <vt:lpwstr>https://cacompcenter.org/wp-content/uploads/2013/07/3.-GreatnessbyDesign.pdf</vt:lpwstr>
      </vt:variant>
      <vt:variant>
        <vt:lpwstr/>
      </vt:variant>
      <vt:variant>
        <vt:i4>2097188</vt:i4>
      </vt:variant>
      <vt:variant>
        <vt:i4>9</vt:i4>
      </vt:variant>
      <vt:variant>
        <vt:i4>0</vt:i4>
      </vt:variant>
      <vt:variant>
        <vt:i4>5</vt:i4>
      </vt:variant>
      <vt:variant>
        <vt:lpwstr>https://cacompcenter.org/wp-content/uploads/2019/07/Original-California-School-Leadership-Academy-Overview_CACC_July2019.pdf</vt:lpwstr>
      </vt:variant>
      <vt:variant>
        <vt:lpwstr/>
      </vt:variant>
      <vt:variant>
        <vt:i4>1966098</vt:i4>
      </vt:variant>
      <vt:variant>
        <vt:i4>6</vt:i4>
      </vt:variant>
      <vt:variant>
        <vt:i4>0</vt:i4>
      </vt:variant>
      <vt:variant>
        <vt:i4>5</vt:i4>
      </vt:variant>
      <vt:variant>
        <vt:lpwstr>https://www.cde.ca.gov/pd/ps/qpls.asp</vt:lpwstr>
      </vt:variant>
      <vt:variant>
        <vt:lpwstr/>
      </vt:variant>
      <vt:variant>
        <vt:i4>1245211</vt:i4>
      </vt:variant>
      <vt:variant>
        <vt:i4>3</vt:i4>
      </vt:variant>
      <vt:variant>
        <vt:i4>0</vt:i4>
      </vt:variant>
      <vt:variant>
        <vt:i4>5</vt:i4>
      </vt:variant>
      <vt:variant>
        <vt:lpwstr>https://www.cde.ca.gov/sp/sw/t1/csss.asp</vt:lpwstr>
      </vt:variant>
      <vt:variant>
        <vt:lpwstr/>
      </vt:variant>
      <vt:variant>
        <vt:i4>1179675</vt:i4>
      </vt:variant>
      <vt:variant>
        <vt:i4>0</vt:i4>
      </vt:variant>
      <vt:variant>
        <vt:i4>0</vt:i4>
      </vt:variant>
      <vt:variant>
        <vt:i4>5</vt:i4>
      </vt:variant>
      <vt:variant>
        <vt:lpwstr>https://www.cde.ca.gov/sp/sw/t1/crss.asp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RFA-19: 21CSLA (CA Dept of Education)</dc:title>
  <dc:subject>2020 21st Century California School Leadership Academy Request for Applications.</dc:subject>
  <dc:creator>CDE</dc:creator>
  <cp:keywords/>
  <cp:lastModifiedBy>Meuy Vue</cp:lastModifiedBy>
  <cp:revision>24</cp:revision>
  <cp:lastPrinted>2020-01-14T19:57:00Z</cp:lastPrinted>
  <dcterms:created xsi:type="dcterms:W3CDTF">2021-03-26T22:14:00Z</dcterms:created>
  <dcterms:modified xsi:type="dcterms:W3CDTF">2023-10-13T17:32:00Z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2035693079</vt:i4>
  </property>
</Properties>
</file>