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6CB0441" w:rsidR="00CD418F" w:rsidRDefault="00F13FE2">
      <w:pPr>
        <w:keepNext/>
        <w:pBdr>
          <w:top w:val="nil"/>
          <w:left w:val="nil"/>
          <w:bottom w:val="nil"/>
          <w:right w:val="nil"/>
          <w:between w:val="nil"/>
        </w:pBdr>
        <w:spacing w:after="0"/>
        <w:jc w:val="center"/>
        <w:rPr>
          <w:b/>
          <w:color w:val="000000"/>
          <w:sz w:val="22"/>
          <w:szCs w:val="22"/>
          <w:highlight w:val="yellow"/>
        </w:rPr>
      </w:pPr>
      <w:r>
        <w:rPr>
          <w:b/>
          <w:noProof/>
          <w:color w:val="000000"/>
        </w:rPr>
        <w:drawing>
          <wp:inline distT="0" distB="0" distL="0" distR="0" wp14:anchorId="4F045810" wp14:editId="74B3491B">
            <wp:extent cx="1666875" cy="1666875"/>
            <wp:effectExtent l="0" t="0" r="0" b="0"/>
            <wp:docPr id="2" name="image1.png" descr="Official Seal of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1.png" descr="Official Seal of the California Department of Education"/>
                    <pic:cNvPicPr preferRelativeResize="0"/>
                  </pic:nvPicPr>
                  <pic:blipFill>
                    <a:blip r:embed="rId12"/>
                    <a:srcRect/>
                    <a:stretch>
                      <a:fillRect/>
                    </a:stretch>
                  </pic:blipFill>
                  <pic:spPr>
                    <a:xfrm>
                      <a:off x="0" y="0"/>
                      <a:ext cx="1666875" cy="1666875"/>
                    </a:xfrm>
                    <a:prstGeom prst="rect">
                      <a:avLst/>
                    </a:prstGeom>
                    <a:ln/>
                  </pic:spPr>
                </pic:pic>
              </a:graphicData>
            </a:graphic>
          </wp:inline>
        </w:drawing>
      </w:r>
    </w:p>
    <w:p w14:paraId="00000002" w14:textId="77777777" w:rsidR="00CD418F" w:rsidRDefault="00F13FE2">
      <w:pPr>
        <w:spacing w:before="960" w:after="1080"/>
        <w:jc w:val="center"/>
        <w:rPr>
          <w:b/>
          <w:sz w:val="36"/>
          <w:szCs w:val="36"/>
        </w:rPr>
      </w:pPr>
      <w:bookmarkStart w:id="0" w:name="_heading=h.gjdgxs" w:colFirst="0" w:colLast="0"/>
      <w:bookmarkEnd w:id="0"/>
      <w:r>
        <w:rPr>
          <w:b/>
          <w:sz w:val="36"/>
          <w:szCs w:val="36"/>
        </w:rPr>
        <w:t>California Department of Education</w:t>
      </w:r>
    </w:p>
    <w:p w14:paraId="00000004" w14:textId="0AAD8420" w:rsidR="00CD418F" w:rsidRPr="002E0133" w:rsidRDefault="005E00A1" w:rsidP="001F3F45">
      <w:pPr>
        <w:pStyle w:val="Heading1"/>
        <w:rPr>
          <w:sz w:val="36"/>
          <w:szCs w:val="36"/>
          <w:vertAlign w:val="subscript"/>
        </w:rPr>
      </w:pPr>
      <w:bookmarkStart w:id="1" w:name="_heading=h.30j0zll" w:colFirst="0" w:colLast="0"/>
      <w:bookmarkStart w:id="2" w:name="_Toc98315724"/>
      <w:bookmarkStart w:id="3" w:name="_Toc98316281"/>
      <w:bookmarkStart w:id="4" w:name="_Toc98316424"/>
      <w:bookmarkStart w:id="5" w:name="_Toc98318248"/>
      <w:bookmarkStart w:id="6" w:name="_Toc98318318"/>
      <w:bookmarkStart w:id="7" w:name="_Toc98319489"/>
      <w:bookmarkStart w:id="8" w:name="_Toc98319783"/>
      <w:bookmarkStart w:id="9" w:name="_Toc98396741"/>
      <w:bookmarkStart w:id="10" w:name="_Toc98396814"/>
      <w:bookmarkStart w:id="11" w:name="_Toc98399476"/>
      <w:bookmarkStart w:id="12" w:name="_Toc98399550"/>
      <w:bookmarkStart w:id="13" w:name="_Toc103153624"/>
      <w:bookmarkStart w:id="14" w:name="_Toc117514473"/>
      <w:bookmarkEnd w:id="1"/>
      <w:r>
        <w:rPr>
          <w:sz w:val="36"/>
          <w:szCs w:val="36"/>
        </w:rPr>
        <w:t>Literacy Coaches and Reading Specialists</w:t>
      </w:r>
      <w:r w:rsidR="00433E8D">
        <w:rPr>
          <w:sz w:val="36"/>
          <w:szCs w:val="36"/>
        </w:rPr>
        <w:t xml:space="preserve"> Educator Training</w:t>
      </w:r>
      <w:r w:rsidR="00F13FE2" w:rsidRPr="006B5A5C">
        <w:rPr>
          <w:sz w:val="36"/>
          <w:szCs w:val="36"/>
        </w:rPr>
        <w:t xml:space="preserve"> Grant Program</w:t>
      </w:r>
      <w:r w:rsidR="00F13FE2">
        <w:rPr>
          <w:sz w:val="36"/>
          <w:szCs w:val="36"/>
        </w:rPr>
        <w:br/>
        <w:t>R</w:t>
      </w:r>
      <w:bookmarkEnd w:id="2"/>
      <w:bookmarkEnd w:id="3"/>
      <w:bookmarkEnd w:id="4"/>
      <w:bookmarkEnd w:id="5"/>
      <w:bookmarkEnd w:id="6"/>
      <w:bookmarkEnd w:id="7"/>
      <w:bookmarkEnd w:id="8"/>
      <w:bookmarkEnd w:id="9"/>
      <w:bookmarkEnd w:id="10"/>
      <w:bookmarkEnd w:id="11"/>
      <w:bookmarkEnd w:id="12"/>
      <w:bookmarkEnd w:id="13"/>
      <w:r w:rsidR="0083672D">
        <w:rPr>
          <w:sz w:val="36"/>
          <w:szCs w:val="36"/>
        </w:rPr>
        <w:t>equest for Applications</w:t>
      </w:r>
      <w:bookmarkEnd w:id="14"/>
      <w:r w:rsidR="001929E3">
        <w:rPr>
          <w:sz w:val="36"/>
          <w:szCs w:val="36"/>
        </w:rPr>
        <w:t xml:space="preserve"> </w:t>
      </w:r>
    </w:p>
    <w:p w14:paraId="00000009" w14:textId="5A2DB1BE" w:rsidR="00CD418F" w:rsidRPr="00561315" w:rsidRDefault="00F13FE2" w:rsidP="00561315">
      <w:pPr>
        <w:spacing w:before="1200" w:after="300"/>
        <w:jc w:val="center"/>
        <w:rPr>
          <w:b/>
          <w:sz w:val="36"/>
          <w:szCs w:val="36"/>
        </w:rPr>
      </w:pPr>
      <w:r>
        <w:rPr>
          <w:sz w:val="28"/>
          <w:szCs w:val="28"/>
        </w:rPr>
        <w:t>Administered by the</w:t>
      </w:r>
      <w:r w:rsidR="0083672D">
        <w:rPr>
          <w:sz w:val="28"/>
          <w:szCs w:val="28"/>
        </w:rPr>
        <w:t>:</w:t>
      </w:r>
    </w:p>
    <w:p w14:paraId="0000000A" w14:textId="77777777" w:rsidR="00CD418F" w:rsidRDefault="00F13FE2">
      <w:pPr>
        <w:spacing w:after="0"/>
        <w:jc w:val="center"/>
        <w:rPr>
          <w:sz w:val="28"/>
          <w:szCs w:val="28"/>
        </w:rPr>
      </w:pPr>
      <w:r>
        <w:rPr>
          <w:sz w:val="28"/>
          <w:szCs w:val="28"/>
        </w:rPr>
        <w:t>California Department of Education</w:t>
      </w:r>
    </w:p>
    <w:p w14:paraId="0000000B" w14:textId="77777777" w:rsidR="00CD418F" w:rsidRDefault="00F13FE2">
      <w:pPr>
        <w:spacing w:after="0"/>
        <w:jc w:val="center"/>
        <w:rPr>
          <w:sz w:val="28"/>
          <w:szCs w:val="28"/>
        </w:rPr>
      </w:pPr>
      <w:r>
        <w:rPr>
          <w:sz w:val="28"/>
          <w:szCs w:val="28"/>
        </w:rPr>
        <w:t xml:space="preserve">Educator Excellence and Equity Division </w:t>
      </w:r>
    </w:p>
    <w:p w14:paraId="0000000C" w14:textId="77777777" w:rsidR="00CD418F" w:rsidRDefault="00F13FE2">
      <w:pPr>
        <w:spacing w:after="0"/>
        <w:jc w:val="center"/>
        <w:rPr>
          <w:sz w:val="28"/>
          <w:szCs w:val="28"/>
        </w:rPr>
      </w:pPr>
      <w:r>
        <w:rPr>
          <w:sz w:val="28"/>
          <w:szCs w:val="28"/>
        </w:rPr>
        <w:t>1430 N Street, Suite 4309</w:t>
      </w:r>
    </w:p>
    <w:p w14:paraId="0000000D" w14:textId="77777777" w:rsidR="00CD418F" w:rsidRDefault="00F13FE2">
      <w:pPr>
        <w:spacing w:after="0"/>
        <w:jc w:val="center"/>
        <w:rPr>
          <w:sz w:val="28"/>
          <w:szCs w:val="28"/>
        </w:rPr>
      </w:pPr>
      <w:r>
        <w:rPr>
          <w:sz w:val="28"/>
          <w:szCs w:val="28"/>
        </w:rPr>
        <w:t>Sacramento, CA 95814-5901</w:t>
      </w:r>
    </w:p>
    <w:bookmarkStart w:id="15" w:name="_heading=h.1fob9te" w:colFirst="0" w:colLast="0"/>
    <w:bookmarkEnd w:id="15"/>
    <w:p w14:paraId="0000000F" w14:textId="548BFC13" w:rsidR="00CD418F" w:rsidRDefault="00171207">
      <w:pPr>
        <w:jc w:val="center"/>
        <w:rPr>
          <w:sz w:val="28"/>
          <w:szCs w:val="28"/>
        </w:rPr>
        <w:sectPr w:rsidR="00CD41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sectPr>
      </w:pPr>
      <w:r>
        <w:rPr>
          <w:color w:val="0000CC"/>
          <w:sz w:val="28"/>
          <w:szCs w:val="28"/>
          <w:u w:val="single"/>
        </w:rPr>
        <w:fldChar w:fldCharType="begin"/>
      </w:r>
      <w:r>
        <w:rPr>
          <w:color w:val="0000CC"/>
          <w:sz w:val="28"/>
          <w:szCs w:val="28"/>
          <w:u w:val="single"/>
        </w:rPr>
        <w:instrText xml:space="preserve"> HYPERLINK "mailto:</w:instrText>
      </w:r>
      <w:r w:rsidRPr="00171207">
        <w:rPr>
          <w:color w:val="0000CC"/>
          <w:sz w:val="28"/>
          <w:szCs w:val="28"/>
          <w:u w:val="single"/>
        </w:rPr>
        <w:instrText>PLIO@cde.ca.gov</w:instrText>
      </w:r>
      <w:r>
        <w:rPr>
          <w:color w:val="0000CC"/>
          <w:sz w:val="28"/>
          <w:szCs w:val="28"/>
          <w:u w:val="single"/>
        </w:rPr>
        <w:instrText xml:space="preserve">" </w:instrText>
      </w:r>
      <w:r>
        <w:rPr>
          <w:color w:val="0000CC"/>
          <w:sz w:val="28"/>
          <w:szCs w:val="28"/>
          <w:u w:val="single"/>
        </w:rPr>
      </w:r>
      <w:r>
        <w:rPr>
          <w:color w:val="0000CC"/>
          <w:sz w:val="28"/>
          <w:szCs w:val="28"/>
          <w:u w:val="single"/>
        </w:rPr>
        <w:fldChar w:fldCharType="separate"/>
      </w:r>
      <w:r w:rsidRPr="00F83A45">
        <w:rPr>
          <w:rStyle w:val="Hyperlink"/>
          <w:sz w:val="28"/>
          <w:szCs w:val="28"/>
        </w:rPr>
        <w:t>PLIO@cde.ca.gov</w:t>
      </w:r>
      <w:r>
        <w:rPr>
          <w:color w:val="0000CC"/>
          <w:sz w:val="28"/>
          <w:szCs w:val="28"/>
          <w:u w:val="single"/>
        </w:rPr>
        <w:fldChar w:fldCharType="end"/>
      </w:r>
      <w:r w:rsidR="00F13FE2">
        <w:rPr>
          <w:sz w:val="28"/>
          <w:szCs w:val="28"/>
        </w:rPr>
        <w:t xml:space="preserve"> </w:t>
      </w:r>
    </w:p>
    <w:p w14:paraId="00000010" w14:textId="44E51CCA" w:rsidR="00CD418F" w:rsidRPr="002E0133" w:rsidRDefault="00FA05ED" w:rsidP="00FA05ED">
      <w:pPr>
        <w:pStyle w:val="Heading2"/>
        <w:tabs>
          <w:tab w:val="center" w:pos="4680"/>
          <w:tab w:val="left" w:pos="7425"/>
        </w:tabs>
        <w:rPr>
          <w:sz w:val="32"/>
          <w:vertAlign w:val="subscript"/>
        </w:rPr>
      </w:pPr>
      <w:bookmarkStart w:id="16" w:name="_Toc98315725"/>
      <w:bookmarkStart w:id="17" w:name="_Toc98316282"/>
      <w:bookmarkStart w:id="18" w:name="_Toc98316425"/>
      <w:bookmarkStart w:id="19" w:name="_Toc98318249"/>
      <w:bookmarkStart w:id="20" w:name="_Toc98318319"/>
      <w:bookmarkStart w:id="21" w:name="_Toc98319490"/>
      <w:bookmarkStart w:id="22" w:name="_Toc98319784"/>
      <w:bookmarkStart w:id="23" w:name="_Toc98396742"/>
      <w:bookmarkStart w:id="24" w:name="_Toc98396815"/>
      <w:bookmarkStart w:id="25" w:name="_Toc98399477"/>
      <w:bookmarkStart w:id="26" w:name="_Toc98399551"/>
      <w:bookmarkStart w:id="27" w:name="_Toc103153625"/>
      <w:bookmarkStart w:id="28" w:name="_Toc117514474"/>
      <w:r>
        <w:rPr>
          <w:sz w:val="32"/>
        </w:rPr>
        <w:lastRenderedPageBreak/>
        <w:tab/>
      </w:r>
      <w:r w:rsidR="00F13FE2" w:rsidRPr="0083672D">
        <w:rPr>
          <w:sz w:val="32"/>
        </w:rPr>
        <w:t>Table of Contents</w:t>
      </w:r>
      <w:bookmarkEnd w:id="16"/>
      <w:bookmarkEnd w:id="17"/>
      <w:bookmarkEnd w:id="18"/>
      <w:bookmarkEnd w:id="19"/>
      <w:bookmarkEnd w:id="20"/>
      <w:bookmarkEnd w:id="21"/>
      <w:bookmarkEnd w:id="22"/>
      <w:bookmarkEnd w:id="23"/>
      <w:bookmarkEnd w:id="24"/>
      <w:bookmarkEnd w:id="25"/>
      <w:bookmarkEnd w:id="26"/>
      <w:bookmarkEnd w:id="27"/>
      <w:bookmarkEnd w:id="28"/>
      <w:r>
        <w:rPr>
          <w:sz w:val="32"/>
        </w:rPr>
        <w:tab/>
      </w:r>
      <w:r w:rsidR="001929E3">
        <w:rPr>
          <w:sz w:val="32"/>
          <w:vertAlign w:val="subscript"/>
        </w:rPr>
        <w:softHyphen/>
      </w:r>
    </w:p>
    <w:bookmarkStart w:id="29" w:name="_heading=h.3znysh7" w:colFirst="0" w:colLast="0" w:displacedByCustomXml="next"/>
    <w:bookmarkEnd w:id="29" w:displacedByCustomXml="next"/>
    <w:sdt>
      <w:sdtPr>
        <w:rPr>
          <w:noProof w:val="0"/>
        </w:rPr>
        <w:id w:val="1049117221"/>
        <w:docPartObj>
          <w:docPartGallery w:val="Table of Contents"/>
          <w:docPartUnique/>
        </w:docPartObj>
      </w:sdtPr>
      <w:sdtEndPr>
        <w:rPr>
          <w:b w:val="0"/>
        </w:rPr>
      </w:sdtEndPr>
      <w:sdtContent>
        <w:p w14:paraId="2E0869D1" w14:textId="5612EE7C" w:rsidR="00FA05ED" w:rsidRPr="00C41F25" w:rsidRDefault="00F13FE2" w:rsidP="00016B29">
          <w:pPr>
            <w:pStyle w:val="TOC1"/>
            <w:rPr>
              <w:rFonts w:asciiTheme="minorHAnsi" w:eastAsiaTheme="minorEastAsia" w:hAnsiTheme="minorHAnsi" w:cstheme="minorBidi"/>
              <w:b w:val="0"/>
              <w:sz w:val="22"/>
              <w:szCs w:val="22"/>
            </w:rPr>
          </w:pPr>
          <w:r w:rsidRPr="0083672D">
            <w:rPr>
              <w:b w:val="0"/>
            </w:rPr>
            <w:fldChar w:fldCharType="begin"/>
          </w:r>
          <w:r w:rsidRPr="0083672D">
            <w:instrText xml:space="preserve"> TOC \h \u \z </w:instrText>
          </w:r>
          <w:r w:rsidRPr="0083672D">
            <w:rPr>
              <w:b w:val="0"/>
            </w:rPr>
            <w:fldChar w:fldCharType="separate"/>
          </w:r>
        </w:p>
        <w:p w14:paraId="13D041A2" w14:textId="46B26EC5" w:rsidR="00FA05ED" w:rsidRPr="00C41F25" w:rsidRDefault="00000000" w:rsidP="005525F5">
          <w:pPr>
            <w:pStyle w:val="TOC2"/>
            <w:rPr>
              <w:rFonts w:asciiTheme="minorHAnsi" w:eastAsiaTheme="minorEastAsia" w:hAnsiTheme="minorHAnsi" w:cstheme="minorBidi"/>
              <w:b w:val="0"/>
              <w:sz w:val="22"/>
              <w:szCs w:val="22"/>
            </w:rPr>
          </w:pPr>
          <w:hyperlink w:anchor="_Toc117514475" w:history="1">
            <w:r w:rsidR="00FA05ED" w:rsidRPr="00C41F25">
              <w:rPr>
                <w:rStyle w:val="Hyperlink"/>
                <w:b w:val="0"/>
              </w:rPr>
              <w:t>1.</w:t>
            </w:r>
            <w:r w:rsidR="00FA05ED" w:rsidRPr="00C41F25">
              <w:rPr>
                <w:rFonts w:asciiTheme="minorHAnsi" w:eastAsiaTheme="minorEastAsia" w:hAnsiTheme="minorHAnsi" w:cstheme="minorBidi"/>
                <w:b w:val="0"/>
                <w:sz w:val="22"/>
                <w:szCs w:val="22"/>
              </w:rPr>
              <w:tab/>
            </w:r>
            <w:r w:rsidR="00FA05ED" w:rsidRPr="00C41F25">
              <w:rPr>
                <w:rStyle w:val="Hyperlink"/>
                <w:b w:val="0"/>
              </w:rPr>
              <w:t>Overview</w:t>
            </w:r>
            <w:r w:rsidR="00FA05ED" w:rsidRPr="00C41F25">
              <w:rPr>
                <w:b w:val="0"/>
                <w:webHidden/>
              </w:rPr>
              <w:tab/>
            </w:r>
            <w:r w:rsidR="00FA05ED" w:rsidRPr="00C41F25">
              <w:rPr>
                <w:b w:val="0"/>
                <w:webHidden/>
              </w:rPr>
              <w:fldChar w:fldCharType="begin"/>
            </w:r>
            <w:r w:rsidR="00FA05ED" w:rsidRPr="00C41F25">
              <w:rPr>
                <w:b w:val="0"/>
                <w:webHidden/>
              </w:rPr>
              <w:instrText xml:space="preserve"> PAGEREF _Toc117514475 \h </w:instrText>
            </w:r>
            <w:r w:rsidR="00FA05ED" w:rsidRPr="00C41F25">
              <w:rPr>
                <w:b w:val="0"/>
                <w:webHidden/>
              </w:rPr>
            </w:r>
            <w:r w:rsidR="00FA05ED" w:rsidRPr="00C41F25">
              <w:rPr>
                <w:b w:val="0"/>
                <w:webHidden/>
              </w:rPr>
              <w:fldChar w:fldCharType="separate"/>
            </w:r>
            <w:r w:rsidR="00733983">
              <w:rPr>
                <w:b w:val="0"/>
                <w:webHidden/>
              </w:rPr>
              <w:t>1</w:t>
            </w:r>
            <w:r w:rsidR="00FA05ED" w:rsidRPr="00C41F25">
              <w:rPr>
                <w:b w:val="0"/>
                <w:webHidden/>
              </w:rPr>
              <w:fldChar w:fldCharType="end"/>
            </w:r>
          </w:hyperlink>
        </w:p>
        <w:p w14:paraId="37729B00" w14:textId="12E66896" w:rsidR="00FA05ED" w:rsidRDefault="00000000">
          <w:pPr>
            <w:pStyle w:val="TOC3"/>
            <w:rPr>
              <w:rFonts w:asciiTheme="minorHAnsi" w:eastAsiaTheme="minorEastAsia" w:hAnsiTheme="minorHAnsi" w:cstheme="minorBidi"/>
              <w:b w:val="0"/>
              <w:noProof/>
              <w:sz w:val="22"/>
              <w:szCs w:val="22"/>
            </w:rPr>
          </w:pPr>
          <w:hyperlink w:anchor="_Toc117514476" w:history="1">
            <w:r w:rsidR="00FA05ED" w:rsidRPr="00C41F25">
              <w:rPr>
                <w:rStyle w:val="Hyperlink"/>
                <w:b w:val="0"/>
                <w:noProof/>
              </w:rPr>
              <w:t>A. State Statute and Authority</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_Toc117514476 \h </w:instrText>
            </w:r>
            <w:r w:rsidR="00FA05ED" w:rsidRPr="00C41F25">
              <w:rPr>
                <w:b w:val="0"/>
                <w:noProof/>
                <w:webHidden/>
              </w:rPr>
            </w:r>
            <w:r w:rsidR="00FA05ED" w:rsidRPr="00C41F25">
              <w:rPr>
                <w:b w:val="0"/>
                <w:noProof/>
                <w:webHidden/>
              </w:rPr>
              <w:fldChar w:fldCharType="separate"/>
            </w:r>
            <w:r w:rsidR="00733983">
              <w:rPr>
                <w:b w:val="0"/>
                <w:noProof/>
                <w:webHidden/>
              </w:rPr>
              <w:t>1</w:t>
            </w:r>
            <w:r w:rsidR="00FA05ED" w:rsidRPr="00C41F25">
              <w:rPr>
                <w:b w:val="0"/>
                <w:noProof/>
                <w:webHidden/>
              </w:rPr>
              <w:fldChar w:fldCharType="end"/>
            </w:r>
          </w:hyperlink>
        </w:p>
        <w:p w14:paraId="42B11CDA" w14:textId="39E3D66E" w:rsidR="00FA05ED" w:rsidRDefault="00000000">
          <w:pPr>
            <w:pStyle w:val="TOC3"/>
            <w:rPr>
              <w:rFonts w:asciiTheme="minorHAnsi" w:eastAsiaTheme="minorEastAsia" w:hAnsiTheme="minorHAnsi" w:cstheme="minorBidi"/>
              <w:b w:val="0"/>
              <w:noProof/>
              <w:sz w:val="22"/>
              <w:szCs w:val="22"/>
            </w:rPr>
          </w:pPr>
          <w:hyperlink w:anchor="_Toc117514477" w:history="1">
            <w:r w:rsidR="00FA05ED" w:rsidRPr="00C41F25">
              <w:rPr>
                <w:rStyle w:val="Hyperlink"/>
                <w:b w:val="0"/>
                <w:noProof/>
              </w:rPr>
              <w:t>B. Definition</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_Toc117514477 \h </w:instrText>
            </w:r>
            <w:r w:rsidR="00FA05ED" w:rsidRPr="00C41F25">
              <w:rPr>
                <w:b w:val="0"/>
                <w:noProof/>
                <w:webHidden/>
              </w:rPr>
            </w:r>
            <w:r w:rsidR="00FA05ED" w:rsidRPr="00C41F25">
              <w:rPr>
                <w:b w:val="0"/>
                <w:noProof/>
                <w:webHidden/>
              </w:rPr>
              <w:fldChar w:fldCharType="separate"/>
            </w:r>
            <w:r w:rsidR="00733983">
              <w:rPr>
                <w:b w:val="0"/>
                <w:noProof/>
                <w:webHidden/>
              </w:rPr>
              <w:t>2</w:t>
            </w:r>
            <w:r w:rsidR="00FA05ED" w:rsidRPr="00C41F25">
              <w:rPr>
                <w:b w:val="0"/>
                <w:noProof/>
                <w:webHidden/>
              </w:rPr>
              <w:fldChar w:fldCharType="end"/>
            </w:r>
          </w:hyperlink>
        </w:p>
        <w:p w14:paraId="3D7B2A2D" w14:textId="20BD2362" w:rsidR="00FA05ED" w:rsidRDefault="00000000">
          <w:pPr>
            <w:pStyle w:val="TOC3"/>
            <w:rPr>
              <w:rFonts w:asciiTheme="minorHAnsi" w:eastAsiaTheme="minorEastAsia" w:hAnsiTheme="minorHAnsi" w:cstheme="minorBidi"/>
              <w:b w:val="0"/>
              <w:noProof/>
              <w:sz w:val="22"/>
              <w:szCs w:val="22"/>
            </w:rPr>
          </w:pPr>
          <w:hyperlink w:anchor="_Toc117514479" w:history="1">
            <w:r w:rsidR="00FA05ED" w:rsidRPr="00C41F25">
              <w:rPr>
                <w:rStyle w:val="Hyperlink"/>
                <w:b w:val="0"/>
                <w:noProof/>
              </w:rPr>
              <w:t>C. Alignment to California Literacy Guidance and Initiatives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_Toc117514479 \h </w:instrText>
            </w:r>
            <w:r w:rsidR="00FA05ED" w:rsidRPr="00C41F25">
              <w:rPr>
                <w:b w:val="0"/>
                <w:noProof/>
                <w:webHidden/>
              </w:rPr>
            </w:r>
            <w:r w:rsidR="00FA05ED" w:rsidRPr="00C41F25">
              <w:rPr>
                <w:b w:val="0"/>
                <w:noProof/>
                <w:webHidden/>
              </w:rPr>
              <w:fldChar w:fldCharType="separate"/>
            </w:r>
            <w:r w:rsidR="00733983">
              <w:rPr>
                <w:b w:val="0"/>
                <w:noProof/>
                <w:webHidden/>
              </w:rPr>
              <w:t>3</w:t>
            </w:r>
            <w:r w:rsidR="00FA05ED" w:rsidRPr="00C41F25">
              <w:rPr>
                <w:b w:val="0"/>
                <w:noProof/>
                <w:webHidden/>
              </w:rPr>
              <w:fldChar w:fldCharType="end"/>
            </w:r>
          </w:hyperlink>
        </w:p>
        <w:p w14:paraId="29D9D68E" w14:textId="79D579E2" w:rsidR="00FA05ED" w:rsidRPr="00C41F25" w:rsidRDefault="00000000" w:rsidP="005525F5">
          <w:pPr>
            <w:pStyle w:val="TOC2"/>
            <w:rPr>
              <w:rFonts w:asciiTheme="minorHAnsi" w:eastAsiaTheme="minorEastAsia" w:hAnsiTheme="minorHAnsi" w:cstheme="minorBidi"/>
              <w:b w:val="0"/>
              <w:sz w:val="22"/>
              <w:szCs w:val="22"/>
            </w:rPr>
          </w:pPr>
          <w:hyperlink w:anchor="_Toc117514488" w:history="1">
            <w:r w:rsidR="00FA05ED" w:rsidRPr="00C41F25">
              <w:rPr>
                <w:rStyle w:val="Hyperlink"/>
                <w:b w:val="0"/>
              </w:rPr>
              <w:t>2.</w:t>
            </w:r>
            <w:r w:rsidR="00FA05ED" w:rsidRPr="00C41F25">
              <w:rPr>
                <w:rFonts w:asciiTheme="minorHAnsi" w:eastAsiaTheme="minorEastAsia" w:hAnsiTheme="minorHAnsi" w:cstheme="minorBidi"/>
                <w:b w:val="0"/>
                <w:sz w:val="22"/>
                <w:szCs w:val="22"/>
              </w:rPr>
              <w:tab/>
            </w:r>
            <w:r w:rsidR="00FA05ED" w:rsidRPr="00C41F25">
              <w:rPr>
                <w:rStyle w:val="Hyperlink"/>
                <w:b w:val="0"/>
              </w:rPr>
              <w:t>Program Description</w:t>
            </w:r>
            <w:r w:rsidR="00FA05ED" w:rsidRPr="00C41F25">
              <w:rPr>
                <w:b w:val="0"/>
                <w:webHidden/>
              </w:rPr>
              <w:tab/>
            </w:r>
            <w:r w:rsidR="00FA05ED" w:rsidRPr="00C41F25">
              <w:rPr>
                <w:b w:val="0"/>
                <w:webHidden/>
              </w:rPr>
              <w:fldChar w:fldCharType="begin"/>
            </w:r>
            <w:r w:rsidR="00FA05ED" w:rsidRPr="00C41F25">
              <w:rPr>
                <w:b w:val="0"/>
                <w:webHidden/>
              </w:rPr>
              <w:instrText xml:space="preserve"> PAGEREF _Toc117514488 \h </w:instrText>
            </w:r>
            <w:r w:rsidR="00FA05ED" w:rsidRPr="00C41F25">
              <w:rPr>
                <w:b w:val="0"/>
                <w:webHidden/>
              </w:rPr>
            </w:r>
            <w:r w:rsidR="00FA05ED" w:rsidRPr="00C41F25">
              <w:rPr>
                <w:b w:val="0"/>
                <w:webHidden/>
              </w:rPr>
              <w:fldChar w:fldCharType="separate"/>
            </w:r>
            <w:r w:rsidR="00733983">
              <w:rPr>
                <w:b w:val="0"/>
                <w:webHidden/>
              </w:rPr>
              <w:t>9</w:t>
            </w:r>
            <w:r w:rsidR="00FA05ED" w:rsidRPr="00C41F25">
              <w:rPr>
                <w:b w:val="0"/>
                <w:webHidden/>
              </w:rPr>
              <w:fldChar w:fldCharType="end"/>
            </w:r>
          </w:hyperlink>
        </w:p>
        <w:p w14:paraId="2508CB1F" w14:textId="76F64C42" w:rsidR="00FA05ED" w:rsidRDefault="00000000">
          <w:pPr>
            <w:pStyle w:val="TOC3"/>
            <w:rPr>
              <w:rFonts w:asciiTheme="minorHAnsi" w:eastAsiaTheme="minorEastAsia" w:hAnsiTheme="minorHAnsi" w:cstheme="minorBidi"/>
              <w:b w:val="0"/>
              <w:noProof/>
              <w:sz w:val="22"/>
              <w:szCs w:val="22"/>
            </w:rPr>
          </w:pPr>
          <w:hyperlink w:anchor="_Toc117514489" w:history="1">
            <w:r w:rsidR="00FA05ED" w:rsidRPr="00C41F25">
              <w:rPr>
                <w:rStyle w:val="Hyperlink"/>
                <w:b w:val="0"/>
                <w:noProof/>
              </w:rPr>
              <w:t>A.</w:t>
            </w:r>
            <w:r w:rsidR="00FA05ED">
              <w:rPr>
                <w:rFonts w:asciiTheme="minorHAnsi" w:eastAsiaTheme="minorEastAsia" w:hAnsiTheme="minorHAnsi" w:cstheme="minorBidi"/>
                <w:b w:val="0"/>
                <w:noProof/>
                <w:sz w:val="22"/>
                <w:szCs w:val="22"/>
              </w:rPr>
              <w:tab/>
            </w:r>
            <w:r w:rsidR="00FA05ED" w:rsidRPr="00C41F25">
              <w:rPr>
                <w:rStyle w:val="Hyperlink"/>
                <w:b w:val="0"/>
                <w:noProof/>
              </w:rPr>
              <w:t>Eligibility Requirements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_Toc117514489 \h </w:instrText>
            </w:r>
            <w:r w:rsidR="00FA05ED" w:rsidRPr="00C41F25">
              <w:rPr>
                <w:b w:val="0"/>
                <w:noProof/>
                <w:webHidden/>
              </w:rPr>
            </w:r>
            <w:r w:rsidR="00FA05ED" w:rsidRPr="00C41F25">
              <w:rPr>
                <w:b w:val="0"/>
                <w:noProof/>
                <w:webHidden/>
              </w:rPr>
              <w:fldChar w:fldCharType="separate"/>
            </w:r>
            <w:r w:rsidR="00733983">
              <w:rPr>
                <w:b w:val="0"/>
                <w:noProof/>
                <w:webHidden/>
              </w:rPr>
              <w:t>9</w:t>
            </w:r>
            <w:r w:rsidR="00FA05ED" w:rsidRPr="00C41F25">
              <w:rPr>
                <w:b w:val="0"/>
                <w:noProof/>
                <w:webHidden/>
              </w:rPr>
              <w:fldChar w:fldCharType="end"/>
            </w:r>
          </w:hyperlink>
        </w:p>
        <w:p w14:paraId="5D652D51" w14:textId="46367F03" w:rsidR="00FA05ED" w:rsidRDefault="00000000">
          <w:pPr>
            <w:pStyle w:val="TOC3"/>
            <w:rPr>
              <w:rFonts w:asciiTheme="minorHAnsi" w:eastAsiaTheme="minorEastAsia" w:hAnsiTheme="minorHAnsi" w:cstheme="minorBidi"/>
              <w:b w:val="0"/>
              <w:noProof/>
              <w:sz w:val="22"/>
              <w:szCs w:val="22"/>
            </w:rPr>
          </w:pPr>
          <w:hyperlink w:anchor="_Toc117514490" w:history="1">
            <w:r w:rsidR="00FA05ED" w:rsidRPr="00C41F25">
              <w:rPr>
                <w:rStyle w:val="Hyperlink"/>
                <w:b w:val="0"/>
                <w:noProof/>
              </w:rPr>
              <w:t>B.</w:t>
            </w:r>
            <w:r w:rsidR="00FA05ED">
              <w:rPr>
                <w:rFonts w:asciiTheme="minorHAnsi" w:eastAsiaTheme="minorEastAsia" w:hAnsiTheme="minorHAnsi" w:cstheme="minorBidi"/>
                <w:b w:val="0"/>
                <w:noProof/>
                <w:sz w:val="22"/>
                <w:szCs w:val="22"/>
              </w:rPr>
              <w:tab/>
            </w:r>
            <w:r w:rsidR="00FA05ED" w:rsidRPr="00C41F25">
              <w:rPr>
                <w:rStyle w:val="Hyperlink"/>
                <w:b w:val="0"/>
                <w:noProof/>
              </w:rPr>
              <w:t>Program Requirements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_Toc117514490 \h </w:instrText>
            </w:r>
            <w:r w:rsidR="00FA05ED" w:rsidRPr="00C41F25">
              <w:rPr>
                <w:b w:val="0"/>
                <w:noProof/>
                <w:webHidden/>
              </w:rPr>
            </w:r>
            <w:r w:rsidR="00FA05ED" w:rsidRPr="00C41F25">
              <w:rPr>
                <w:b w:val="0"/>
                <w:noProof/>
                <w:webHidden/>
              </w:rPr>
              <w:fldChar w:fldCharType="separate"/>
            </w:r>
            <w:r w:rsidR="00733983">
              <w:rPr>
                <w:b w:val="0"/>
                <w:noProof/>
                <w:webHidden/>
              </w:rPr>
              <w:t>10</w:t>
            </w:r>
            <w:r w:rsidR="00FA05ED" w:rsidRPr="00C41F25">
              <w:rPr>
                <w:b w:val="0"/>
                <w:noProof/>
                <w:webHidden/>
              </w:rPr>
              <w:fldChar w:fldCharType="end"/>
            </w:r>
          </w:hyperlink>
        </w:p>
        <w:p w14:paraId="0D885A17" w14:textId="05B470D1" w:rsidR="00FA05ED" w:rsidRDefault="00000000">
          <w:pPr>
            <w:pStyle w:val="TOC3"/>
            <w:rPr>
              <w:rFonts w:asciiTheme="minorHAnsi" w:eastAsiaTheme="minorEastAsia" w:hAnsiTheme="minorHAnsi" w:cstheme="minorBidi"/>
              <w:b w:val="0"/>
              <w:noProof/>
              <w:sz w:val="22"/>
              <w:szCs w:val="22"/>
            </w:rPr>
          </w:pPr>
          <w:hyperlink w:anchor="_Toc117514491" w:history="1">
            <w:r w:rsidR="00FA05ED" w:rsidRPr="00C41F25">
              <w:rPr>
                <w:rStyle w:val="Hyperlink"/>
                <w:b w:val="0"/>
                <w:noProof/>
              </w:rPr>
              <w:t>C.</w:t>
            </w:r>
            <w:r w:rsidR="00FA05ED">
              <w:rPr>
                <w:rFonts w:asciiTheme="minorHAnsi" w:eastAsiaTheme="minorEastAsia" w:hAnsiTheme="minorHAnsi" w:cstheme="minorBidi"/>
                <w:b w:val="0"/>
                <w:noProof/>
                <w:sz w:val="22"/>
                <w:szCs w:val="22"/>
              </w:rPr>
              <w:tab/>
            </w:r>
            <w:r w:rsidR="00FA05ED" w:rsidRPr="00C41F25">
              <w:rPr>
                <w:rStyle w:val="Hyperlink"/>
                <w:b w:val="0"/>
                <w:noProof/>
              </w:rPr>
              <w:t>Goals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_Toc117514491 \h </w:instrText>
            </w:r>
            <w:r w:rsidR="00FA05ED" w:rsidRPr="00C41F25">
              <w:rPr>
                <w:b w:val="0"/>
                <w:noProof/>
                <w:webHidden/>
              </w:rPr>
            </w:r>
            <w:r w:rsidR="00FA05ED" w:rsidRPr="00C41F25">
              <w:rPr>
                <w:b w:val="0"/>
                <w:noProof/>
                <w:webHidden/>
              </w:rPr>
              <w:fldChar w:fldCharType="separate"/>
            </w:r>
            <w:r w:rsidR="00733983">
              <w:rPr>
                <w:b w:val="0"/>
                <w:noProof/>
                <w:webHidden/>
              </w:rPr>
              <w:t>13</w:t>
            </w:r>
            <w:r w:rsidR="00FA05ED" w:rsidRPr="00C41F25">
              <w:rPr>
                <w:b w:val="0"/>
                <w:noProof/>
                <w:webHidden/>
              </w:rPr>
              <w:fldChar w:fldCharType="end"/>
            </w:r>
          </w:hyperlink>
        </w:p>
        <w:p w14:paraId="0F7C0546" w14:textId="466A489D" w:rsidR="00FA05ED" w:rsidRDefault="00000000">
          <w:pPr>
            <w:pStyle w:val="TOC3"/>
            <w:rPr>
              <w:rFonts w:asciiTheme="minorHAnsi" w:eastAsiaTheme="minorEastAsia" w:hAnsiTheme="minorHAnsi" w:cstheme="minorBidi"/>
              <w:b w:val="0"/>
              <w:noProof/>
              <w:sz w:val="22"/>
              <w:szCs w:val="22"/>
            </w:rPr>
          </w:pPr>
          <w:hyperlink w:anchor="_Toc117514494" w:history="1">
            <w:r w:rsidR="00FA05ED" w:rsidRPr="00C41F25">
              <w:rPr>
                <w:rStyle w:val="Hyperlink"/>
                <w:b w:val="0"/>
                <w:noProof/>
              </w:rPr>
              <w:t>D.</w:t>
            </w:r>
            <w:r w:rsidR="00FA05ED">
              <w:rPr>
                <w:rFonts w:asciiTheme="minorHAnsi" w:eastAsiaTheme="minorEastAsia" w:hAnsiTheme="minorHAnsi" w:cstheme="minorBidi"/>
                <w:b w:val="0"/>
                <w:noProof/>
                <w:sz w:val="22"/>
                <w:szCs w:val="22"/>
              </w:rPr>
              <w:tab/>
            </w:r>
            <w:r w:rsidR="00FA05ED" w:rsidRPr="00C41F25">
              <w:rPr>
                <w:rStyle w:val="Hyperlink"/>
                <w:b w:val="0"/>
                <w:noProof/>
              </w:rPr>
              <w:t>Responsibilities of the Grantee</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_Toc117514494 \h </w:instrText>
            </w:r>
            <w:r w:rsidR="00FA05ED" w:rsidRPr="00C41F25">
              <w:rPr>
                <w:b w:val="0"/>
                <w:noProof/>
                <w:webHidden/>
              </w:rPr>
            </w:r>
            <w:r w:rsidR="00FA05ED" w:rsidRPr="00C41F25">
              <w:rPr>
                <w:b w:val="0"/>
                <w:noProof/>
                <w:webHidden/>
              </w:rPr>
              <w:fldChar w:fldCharType="separate"/>
            </w:r>
            <w:r w:rsidR="00733983">
              <w:rPr>
                <w:b w:val="0"/>
                <w:noProof/>
                <w:webHidden/>
              </w:rPr>
              <w:t>18</w:t>
            </w:r>
            <w:r w:rsidR="00FA05ED" w:rsidRPr="00C41F25">
              <w:rPr>
                <w:b w:val="0"/>
                <w:noProof/>
                <w:webHidden/>
              </w:rPr>
              <w:fldChar w:fldCharType="end"/>
            </w:r>
          </w:hyperlink>
        </w:p>
        <w:p w14:paraId="4AB0FCC3" w14:textId="5542D66D" w:rsidR="00FA05ED" w:rsidRDefault="00000000">
          <w:pPr>
            <w:pStyle w:val="TOC3"/>
            <w:rPr>
              <w:rFonts w:asciiTheme="minorHAnsi" w:eastAsiaTheme="minorEastAsia" w:hAnsiTheme="minorHAnsi" w:cstheme="minorBidi"/>
              <w:b w:val="0"/>
              <w:noProof/>
              <w:sz w:val="22"/>
              <w:szCs w:val="22"/>
            </w:rPr>
          </w:pPr>
          <w:hyperlink w:anchor="_Toc117514497" w:history="1">
            <w:r w:rsidR="00FA05ED" w:rsidRPr="00C41F25">
              <w:rPr>
                <w:rStyle w:val="Hyperlink"/>
                <w:b w:val="0"/>
                <w:noProof/>
              </w:rPr>
              <w:t>E.</w:t>
            </w:r>
            <w:r w:rsidR="00FA05ED">
              <w:rPr>
                <w:rFonts w:asciiTheme="minorHAnsi" w:eastAsiaTheme="minorEastAsia" w:hAnsiTheme="minorHAnsi" w:cstheme="minorBidi"/>
                <w:b w:val="0"/>
                <w:noProof/>
                <w:sz w:val="22"/>
                <w:szCs w:val="22"/>
              </w:rPr>
              <w:tab/>
            </w:r>
            <w:r w:rsidR="00FA05ED" w:rsidRPr="00C41F25">
              <w:rPr>
                <w:rStyle w:val="Hyperlink"/>
                <w:b w:val="0"/>
                <w:noProof/>
              </w:rPr>
              <w:t>Administrative Indirect Cost Rate</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_Toc117514497 \h </w:instrText>
            </w:r>
            <w:r w:rsidR="00FA05ED" w:rsidRPr="00C41F25">
              <w:rPr>
                <w:b w:val="0"/>
                <w:noProof/>
                <w:webHidden/>
              </w:rPr>
            </w:r>
            <w:r w:rsidR="00FA05ED" w:rsidRPr="00C41F25">
              <w:rPr>
                <w:b w:val="0"/>
                <w:noProof/>
                <w:webHidden/>
              </w:rPr>
              <w:fldChar w:fldCharType="separate"/>
            </w:r>
            <w:r w:rsidR="00733983">
              <w:rPr>
                <w:b w:val="0"/>
                <w:noProof/>
                <w:webHidden/>
              </w:rPr>
              <w:t>21</w:t>
            </w:r>
            <w:r w:rsidR="00FA05ED" w:rsidRPr="00C41F25">
              <w:rPr>
                <w:b w:val="0"/>
                <w:noProof/>
                <w:webHidden/>
              </w:rPr>
              <w:fldChar w:fldCharType="end"/>
            </w:r>
          </w:hyperlink>
        </w:p>
        <w:p w14:paraId="02DDB011" w14:textId="3FB915E0" w:rsidR="00FA05ED" w:rsidRDefault="00000000">
          <w:pPr>
            <w:pStyle w:val="TOC3"/>
            <w:rPr>
              <w:rFonts w:asciiTheme="minorHAnsi" w:eastAsiaTheme="minorEastAsia" w:hAnsiTheme="minorHAnsi" w:cstheme="minorBidi"/>
              <w:b w:val="0"/>
              <w:noProof/>
              <w:sz w:val="22"/>
              <w:szCs w:val="22"/>
            </w:rPr>
          </w:pPr>
          <w:hyperlink w:anchor="_Toc117514498" w:history="1">
            <w:r w:rsidR="00FA05ED" w:rsidRPr="00C41F25">
              <w:rPr>
                <w:rStyle w:val="Hyperlink"/>
                <w:b w:val="0"/>
                <w:noProof/>
              </w:rPr>
              <w:t>F.</w:t>
            </w:r>
            <w:r w:rsidR="00FA05ED">
              <w:rPr>
                <w:rFonts w:asciiTheme="minorHAnsi" w:eastAsiaTheme="minorEastAsia" w:hAnsiTheme="minorHAnsi" w:cstheme="minorBidi"/>
                <w:b w:val="0"/>
                <w:noProof/>
                <w:sz w:val="22"/>
                <w:szCs w:val="22"/>
              </w:rPr>
              <w:tab/>
            </w:r>
            <w:r w:rsidR="00FA05ED" w:rsidRPr="00C41F25">
              <w:rPr>
                <w:rStyle w:val="Hyperlink"/>
                <w:b w:val="0"/>
                <w:noProof/>
              </w:rPr>
              <w:t>Reporting Requirements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_Toc117514498 \h </w:instrText>
            </w:r>
            <w:r w:rsidR="00FA05ED" w:rsidRPr="00C41F25">
              <w:rPr>
                <w:b w:val="0"/>
                <w:noProof/>
                <w:webHidden/>
              </w:rPr>
            </w:r>
            <w:r w:rsidR="00FA05ED" w:rsidRPr="00C41F25">
              <w:rPr>
                <w:b w:val="0"/>
                <w:noProof/>
                <w:webHidden/>
              </w:rPr>
              <w:fldChar w:fldCharType="separate"/>
            </w:r>
            <w:r w:rsidR="00733983">
              <w:rPr>
                <w:b w:val="0"/>
                <w:noProof/>
                <w:webHidden/>
              </w:rPr>
              <w:t>21</w:t>
            </w:r>
            <w:r w:rsidR="00FA05ED" w:rsidRPr="00C41F25">
              <w:rPr>
                <w:b w:val="0"/>
                <w:noProof/>
                <w:webHidden/>
              </w:rPr>
              <w:fldChar w:fldCharType="end"/>
            </w:r>
          </w:hyperlink>
        </w:p>
        <w:p w14:paraId="0DB82CE2" w14:textId="33C0DB68" w:rsidR="00FA05ED" w:rsidRPr="00C41F25" w:rsidRDefault="00000000" w:rsidP="005525F5">
          <w:pPr>
            <w:pStyle w:val="TOC2"/>
            <w:rPr>
              <w:rFonts w:asciiTheme="minorHAnsi" w:eastAsiaTheme="minorEastAsia" w:hAnsiTheme="minorHAnsi" w:cstheme="minorBidi"/>
              <w:b w:val="0"/>
              <w:sz w:val="22"/>
              <w:szCs w:val="22"/>
            </w:rPr>
          </w:pPr>
          <w:hyperlink w:anchor="_Toc117514499" w:history="1">
            <w:r w:rsidR="00FA05ED" w:rsidRPr="00C41F25">
              <w:rPr>
                <w:rStyle w:val="Hyperlink"/>
                <w:b w:val="0"/>
              </w:rPr>
              <w:t>3.</w:t>
            </w:r>
            <w:r w:rsidR="00FA05ED" w:rsidRPr="00C41F25">
              <w:rPr>
                <w:rFonts w:asciiTheme="minorHAnsi" w:eastAsiaTheme="minorEastAsia" w:hAnsiTheme="minorHAnsi" w:cstheme="minorBidi"/>
                <w:b w:val="0"/>
                <w:sz w:val="22"/>
                <w:szCs w:val="22"/>
              </w:rPr>
              <w:tab/>
            </w:r>
            <w:r w:rsidR="00FA05ED" w:rsidRPr="00C41F25">
              <w:rPr>
                <w:rStyle w:val="Hyperlink"/>
                <w:b w:val="0"/>
              </w:rPr>
              <w:t>Application Procedures and Processes</w:t>
            </w:r>
            <w:r w:rsidR="00FA05ED" w:rsidRPr="00C41F25">
              <w:rPr>
                <w:b w:val="0"/>
                <w:webHidden/>
              </w:rPr>
              <w:tab/>
            </w:r>
            <w:r w:rsidR="00FA05ED" w:rsidRPr="00C41F25">
              <w:rPr>
                <w:b w:val="0"/>
                <w:webHidden/>
              </w:rPr>
              <w:fldChar w:fldCharType="begin"/>
            </w:r>
            <w:r w:rsidR="00FA05ED" w:rsidRPr="00C41F25">
              <w:rPr>
                <w:b w:val="0"/>
                <w:webHidden/>
              </w:rPr>
              <w:instrText xml:space="preserve"> PAGEREF _Toc117514499 \h </w:instrText>
            </w:r>
            <w:r w:rsidR="00FA05ED" w:rsidRPr="00C41F25">
              <w:rPr>
                <w:b w:val="0"/>
                <w:webHidden/>
              </w:rPr>
            </w:r>
            <w:r w:rsidR="00FA05ED" w:rsidRPr="00C41F25">
              <w:rPr>
                <w:b w:val="0"/>
                <w:webHidden/>
              </w:rPr>
              <w:fldChar w:fldCharType="separate"/>
            </w:r>
            <w:r w:rsidR="00733983">
              <w:rPr>
                <w:b w:val="0"/>
                <w:webHidden/>
              </w:rPr>
              <w:t>22</w:t>
            </w:r>
            <w:r w:rsidR="00FA05ED" w:rsidRPr="00C41F25">
              <w:rPr>
                <w:b w:val="0"/>
                <w:webHidden/>
              </w:rPr>
              <w:fldChar w:fldCharType="end"/>
            </w:r>
          </w:hyperlink>
        </w:p>
        <w:p w14:paraId="6D9E9020" w14:textId="13A1075F" w:rsidR="00FA05ED" w:rsidRDefault="00000000">
          <w:pPr>
            <w:pStyle w:val="TOC3"/>
            <w:rPr>
              <w:rFonts w:asciiTheme="minorHAnsi" w:eastAsiaTheme="minorEastAsia" w:hAnsiTheme="minorHAnsi" w:cstheme="minorBidi"/>
              <w:b w:val="0"/>
              <w:noProof/>
              <w:sz w:val="22"/>
              <w:szCs w:val="22"/>
            </w:rPr>
          </w:pPr>
          <w:hyperlink w:anchor="_Toc117514500" w:history="1">
            <w:r w:rsidR="00FA05ED" w:rsidRPr="00C41F25">
              <w:rPr>
                <w:rStyle w:val="Hyperlink"/>
                <w:b w:val="0"/>
                <w:noProof/>
              </w:rPr>
              <w:t>A.</w:t>
            </w:r>
            <w:r w:rsidR="00FA05ED">
              <w:rPr>
                <w:rFonts w:asciiTheme="minorHAnsi" w:eastAsiaTheme="minorEastAsia" w:hAnsiTheme="minorHAnsi" w:cstheme="minorBidi"/>
                <w:b w:val="0"/>
                <w:noProof/>
                <w:sz w:val="22"/>
                <w:szCs w:val="22"/>
              </w:rPr>
              <w:tab/>
            </w:r>
            <w:r w:rsidR="00FA05ED" w:rsidRPr="00C41F25">
              <w:rPr>
                <w:rStyle w:val="Hyperlink"/>
                <w:b w:val="0"/>
                <w:noProof/>
              </w:rPr>
              <w:t>Application Timeline</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_Toc117514500 \h </w:instrText>
            </w:r>
            <w:r w:rsidR="00FA05ED" w:rsidRPr="00C41F25">
              <w:rPr>
                <w:b w:val="0"/>
                <w:noProof/>
                <w:webHidden/>
              </w:rPr>
            </w:r>
            <w:r w:rsidR="00FA05ED" w:rsidRPr="00C41F25">
              <w:rPr>
                <w:b w:val="0"/>
                <w:noProof/>
                <w:webHidden/>
              </w:rPr>
              <w:fldChar w:fldCharType="separate"/>
            </w:r>
            <w:r w:rsidR="00733983">
              <w:rPr>
                <w:b w:val="0"/>
                <w:noProof/>
                <w:webHidden/>
              </w:rPr>
              <w:t>22</w:t>
            </w:r>
            <w:r w:rsidR="00FA05ED" w:rsidRPr="00C41F25">
              <w:rPr>
                <w:b w:val="0"/>
                <w:noProof/>
                <w:webHidden/>
              </w:rPr>
              <w:fldChar w:fldCharType="end"/>
            </w:r>
          </w:hyperlink>
        </w:p>
        <w:p w14:paraId="770C0B0A" w14:textId="7928C0E8" w:rsidR="00FA05ED" w:rsidRDefault="00000000">
          <w:pPr>
            <w:pStyle w:val="TOC3"/>
            <w:rPr>
              <w:rFonts w:asciiTheme="minorHAnsi" w:eastAsiaTheme="minorEastAsia" w:hAnsiTheme="minorHAnsi" w:cstheme="minorBidi"/>
              <w:b w:val="0"/>
              <w:noProof/>
              <w:sz w:val="22"/>
              <w:szCs w:val="22"/>
            </w:rPr>
          </w:pPr>
          <w:hyperlink w:anchor="_Toc117514501" w:history="1">
            <w:r w:rsidR="00FA05ED" w:rsidRPr="00C41F25">
              <w:rPr>
                <w:rStyle w:val="Hyperlink"/>
                <w:b w:val="0"/>
                <w:noProof/>
              </w:rPr>
              <w:t>B.</w:t>
            </w:r>
            <w:r w:rsidR="00FA05ED">
              <w:rPr>
                <w:rFonts w:asciiTheme="minorHAnsi" w:eastAsiaTheme="minorEastAsia" w:hAnsiTheme="minorHAnsi" w:cstheme="minorBidi"/>
                <w:b w:val="0"/>
                <w:noProof/>
                <w:sz w:val="22"/>
                <w:szCs w:val="22"/>
              </w:rPr>
              <w:tab/>
            </w:r>
            <w:r w:rsidR="00FA05ED" w:rsidRPr="00C41F25">
              <w:rPr>
                <w:rStyle w:val="Hyperlink"/>
                <w:b w:val="0"/>
                <w:noProof/>
              </w:rPr>
              <w:t>Application Process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_Toc117514501 \h </w:instrText>
            </w:r>
            <w:r w:rsidR="00FA05ED" w:rsidRPr="00C41F25">
              <w:rPr>
                <w:b w:val="0"/>
                <w:noProof/>
                <w:webHidden/>
              </w:rPr>
            </w:r>
            <w:r w:rsidR="00FA05ED" w:rsidRPr="00C41F25">
              <w:rPr>
                <w:b w:val="0"/>
                <w:noProof/>
                <w:webHidden/>
              </w:rPr>
              <w:fldChar w:fldCharType="separate"/>
            </w:r>
            <w:r w:rsidR="00733983">
              <w:rPr>
                <w:b w:val="0"/>
                <w:noProof/>
                <w:webHidden/>
              </w:rPr>
              <w:t>23</w:t>
            </w:r>
            <w:r w:rsidR="00FA05ED" w:rsidRPr="00C41F25">
              <w:rPr>
                <w:b w:val="0"/>
                <w:noProof/>
                <w:webHidden/>
              </w:rPr>
              <w:fldChar w:fldCharType="end"/>
            </w:r>
          </w:hyperlink>
        </w:p>
        <w:p w14:paraId="241082BC" w14:textId="0636FE7E" w:rsidR="00FA05ED" w:rsidRDefault="00000000">
          <w:pPr>
            <w:pStyle w:val="TOC3"/>
            <w:rPr>
              <w:rFonts w:asciiTheme="minorHAnsi" w:eastAsiaTheme="minorEastAsia" w:hAnsiTheme="minorHAnsi" w:cstheme="minorBidi"/>
              <w:b w:val="0"/>
              <w:noProof/>
              <w:sz w:val="22"/>
              <w:szCs w:val="22"/>
            </w:rPr>
          </w:pPr>
          <w:hyperlink w:anchor="_Toc117514502" w:history="1">
            <w:r w:rsidR="00FA05ED" w:rsidRPr="00C41F25">
              <w:rPr>
                <w:rStyle w:val="Hyperlink"/>
                <w:b w:val="0"/>
                <w:noProof/>
              </w:rPr>
              <w:t>C.</w:t>
            </w:r>
            <w:r w:rsidR="00FA05ED">
              <w:rPr>
                <w:rFonts w:asciiTheme="minorHAnsi" w:eastAsiaTheme="minorEastAsia" w:hAnsiTheme="minorHAnsi" w:cstheme="minorBidi"/>
                <w:b w:val="0"/>
                <w:noProof/>
                <w:sz w:val="22"/>
                <w:szCs w:val="22"/>
              </w:rPr>
              <w:tab/>
            </w:r>
            <w:r w:rsidR="00FA05ED" w:rsidRPr="00C41F25">
              <w:rPr>
                <w:rStyle w:val="Hyperlink"/>
                <w:b w:val="0"/>
                <w:noProof/>
              </w:rPr>
              <w:t>Application Review</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_Toc117514502 \h </w:instrText>
            </w:r>
            <w:r w:rsidR="00FA05ED" w:rsidRPr="00C41F25">
              <w:rPr>
                <w:b w:val="0"/>
                <w:noProof/>
                <w:webHidden/>
              </w:rPr>
            </w:r>
            <w:r w:rsidR="00FA05ED" w:rsidRPr="00C41F25">
              <w:rPr>
                <w:b w:val="0"/>
                <w:noProof/>
                <w:webHidden/>
              </w:rPr>
              <w:fldChar w:fldCharType="separate"/>
            </w:r>
            <w:r w:rsidR="00733983">
              <w:rPr>
                <w:b w:val="0"/>
                <w:noProof/>
                <w:webHidden/>
              </w:rPr>
              <w:t>23</w:t>
            </w:r>
            <w:r w:rsidR="00FA05ED" w:rsidRPr="00C41F25">
              <w:rPr>
                <w:b w:val="0"/>
                <w:noProof/>
                <w:webHidden/>
              </w:rPr>
              <w:fldChar w:fldCharType="end"/>
            </w:r>
          </w:hyperlink>
        </w:p>
        <w:p w14:paraId="287422C4" w14:textId="2155A3F4" w:rsidR="00FA05ED" w:rsidRDefault="00000000">
          <w:pPr>
            <w:pStyle w:val="TOC3"/>
            <w:rPr>
              <w:rFonts w:asciiTheme="minorHAnsi" w:eastAsiaTheme="minorEastAsia" w:hAnsiTheme="minorHAnsi" w:cstheme="minorBidi"/>
              <w:b w:val="0"/>
              <w:noProof/>
              <w:sz w:val="22"/>
              <w:szCs w:val="22"/>
            </w:rPr>
          </w:pPr>
          <w:hyperlink w:anchor="_Toc117514503" w:history="1">
            <w:r w:rsidR="00FA05ED" w:rsidRPr="00C41F25">
              <w:rPr>
                <w:rStyle w:val="Hyperlink"/>
                <w:b w:val="0"/>
                <w:noProof/>
              </w:rPr>
              <w:t>D.</w:t>
            </w:r>
            <w:r w:rsidR="00FA05ED">
              <w:rPr>
                <w:rFonts w:asciiTheme="minorHAnsi" w:eastAsiaTheme="minorEastAsia" w:hAnsiTheme="minorHAnsi" w:cstheme="minorBidi"/>
                <w:b w:val="0"/>
                <w:noProof/>
                <w:sz w:val="22"/>
                <w:szCs w:val="22"/>
              </w:rPr>
              <w:tab/>
            </w:r>
            <w:r w:rsidR="00FA05ED" w:rsidRPr="00C41F25">
              <w:rPr>
                <w:rStyle w:val="Hyperlink"/>
                <w:b w:val="0"/>
                <w:noProof/>
              </w:rPr>
              <w:t>Technical Assistance</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_Toc117514503 \h </w:instrText>
            </w:r>
            <w:r w:rsidR="00FA05ED" w:rsidRPr="00C41F25">
              <w:rPr>
                <w:b w:val="0"/>
                <w:noProof/>
                <w:webHidden/>
              </w:rPr>
            </w:r>
            <w:r w:rsidR="00FA05ED" w:rsidRPr="00C41F25">
              <w:rPr>
                <w:b w:val="0"/>
                <w:noProof/>
                <w:webHidden/>
              </w:rPr>
              <w:fldChar w:fldCharType="separate"/>
            </w:r>
            <w:r w:rsidR="00733983">
              <w:rPr>
                <w:b w:val="0"/>
                <w:noProof/>
                <w:webHidden/>
              </w:rPr>
              <w:t>24</w:t>
            </w:r>
            <w:r w:rsidR="00FA05ED" w:rsidRPr="00C41F25">
              <w:rPr>
                <w:b w:val="0"/>
                <w:noProof/>
                <w:webHidden/>
              </w:rPr>
              <w:fldChar w:fldCharType="end"/>
            </w:r>
          </w:hyperlink>
        </w:p>
        <w:p w14:paraId="0A668316" w14:textId="4E8360FE" w:rsidR="00FA05ED" w:rsidRDefault="00000000">
          <w:pPr>
            <w:pStyle w:val="TOC3"/>
            <w:rPr>
              <w:rFonts w:asciiTheme="minorHAnsi" w:eastAsiaTheme="minorEastAsia" w:hAnsiTheme="minorHAnsi" w:cstheme="minorBidi"/>
              <w:b w:val="0"/>
              <w:noProof/>
              <w:sz w:val="22"/>
              <w:szCs w:val="22"/>
            </w:rPr>
          </w:pPr>
          <w:hyperlink w:anchor="_Toc117514504" w:history="1">
            <w:r w:rsidR="00156D8D">
              <w:rPr>
                <w:rStyle w:val="Hyperlink"/>
                <w:b w:val="0"/>
                <w:noProof/>
              </w:rPr>
              <w:t>E</w:t>
            </w:r>
            <w:r w:rsidR="00FA05ED" w:rsidRPr="00C41F25">
              <w:rPr>
                <w:rStyle w:val="Hyperlink"/>
                <w:b w:val="0"/>
                <w:noProof/>
              </w:rPr>
              <w:t>.</w:t>
            </w:r>
            <w:r w:rsidR="00FA05ED">
              <w:rPr>
                <w:rFonts w:asciiTheme="minorHAnsi" w:eastAsiaTheme="minorEastAsia" w:hAnsiTheme="minorHAnsi" w:cstheme="minorBidi"/>
                <w:b w:val="0"/>
                <w:noProof/>
                <w:sz w:val="22"/>
                <w:szCs w:val="22"/>
              </w:rPr>
              <w:tab/>
            </w:r>
            <w:r w:rsidR="00FA05ED" w:rsidRPr="00C41F25">
              <w:rPr>
                <w:rStyle w:val="Hyperlink"/>
                <w:b w:val="0"/>
                <w:noProof/>
              </w:rPr>
              <w:t>Appeals Process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_Toc117514504 \h </w:instrText>
            </w:r>
            <w:r w:rsidR="00FA05ED" w:rsidRPr="00C41F25">
              <w:rPr>
                <w:b w:val="0"/>
                <w:noProof/>
                <w:webHidden/>
              </w:rPr>
            </w:r>
            <w:r w:rsidR="00FA05ED" w:rsidRPr="00C41F25">
              <w:rPr>
                <w:b w:val="0"/>
                <w:noProof/>
                <w:webHidden/>
              </w:rPr>
              <w:fldChar w:fldCharType="separate"/>
            </w:r>
            <w:r w:rsidR="00733983">
              <w:rPr>
                <w:b w:val="0"/>
                <w:noProof/>
                <w:webHidden/>
              </w:rPr>
              <w:t>24</w:t>
            </w:r>
            <w:r w:rsidR="00FA05ED" w:rsidRPr="00C41F25">
              <w:rPr>
                <w:b w:val="0"/>
                <w:noProof/>
                <w:webHidden/>
              </w:rPr>
              <w:fldChar w:fldCharType="end"/>
            </w:r>
          </w:hyperlink>
        </w:p>
        <w:p w14:paraId="19BF9A38" w14:textId="4F4F80D3" w:rsidR="00FA05ED" w:rsidRDefault="00000000">
          <w:pPr>
            <w:pStyle w:val="TOC3"/>
            <w:rPr>
              <w:rFonts w:asciiTheme="minorHAnsi" w:eastAsiaTheme="minorEastAsia" w:hAnsiTheme="minorHAnsi" w:cstheme="minorBidi"/>
              <w:b w:val="0"/>
              <w:noProof/>
              <w:sz w:val="22"/>
              <w:szCs w:val="22"/>
            </w:rPr>
          </w:pPr>
          <w:hyperlink w:anchor="_Toc117514505" w:history="1">
            <w:r w:rsidR="00156D8D">
              <w:rPr>
                <w:rStyle w:val="Hyperlink"/>
                <w:b w:val="0"/>
                <w:noProof/>
              </w:rPr>
              <w:t>F</w:t>
            </w:r>
            <w:r w:rsidR="00FA05ED" w:rsidRPr="00C41F25">
              <w:rPr>
                <w:rStyle w:val="Hyperlink"/>
                <w:b w:val="0"/>
                <w:noProof/>
              </w:rPr>
              <w:t>.</w:t>
            </w:r>
            <w:r w:rsidR="00FA05ED">
              <w:rPr>
                <w:rFonts w:asciiTheme="minorHAnsi" w:eastAsiaTheme="minorEastAsia" w:hAnsiTheme="minorHAnsi" w:cstheme="minorBidi"/>
                <w:b w:val="0"/>
                <w:noProof/>
                <w:sz w:val="22"/>
                <w:szCs w:val="22"/>
              </w:rPr>
              <w:tab/>
            </w:r>
            <w:r w:rsidR="00FA05ED" w:rsidRPr="00C41F25">
              <w:rPr>
                <w:rStyle w:val="Hyperlink"/>
                <w:b w:val="0"/>
                <w:noProof/>
              </w:rPr>
              <w:t>Grant Award Notification</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_Toc117514505 \h </w:instrText>
            </w:r>
            <w:r w:rsidR="00FA05ED" w:rsidRPr="00C41F25">
              <w:rPr>
                <w:b w:val="0"/>
                <w:noProof/>
                <w:webHidden/>
              </w:rPr>
            </w:r>
            <w:r w:rsidR="00FA05ED" w:rsidRPr="00C41F25">
              <w:rPr>
                <w:b w:val="0"/>
                <w:noProof/>
                <w:webHidden/>
              </w:rPr>
              <w:fldChar w:fldCharType="separate"/>
            </w:r>
            <w:r w:rsidR="00733983">
              <w:rPr>
                <w:b w:val="0"/>
                <w:noProof/>
                <w:webHidden/>
              </w:rPr>
              <w:t>24</w:t>
            </w:r>
            <w:r w:rsidR="00FA05ED" w:rsidRPr="00C41F25">
              <w:rPr>
                <w:b w:val="0"/>
                <w:noProof/>
                <w:webHidden/>
              </w:rPr>
              <w:fldChar w:fldCharType="end"/>
            </w:r>
          </w:hyperlink>
        </w:p>
        <w:p w14:paraId="668C04CC" w14:textId="0E166803" w:rsidR="00FA05ED" w:rsidRDefault="00000000">
          <w:pPr>
            <w:pStyle w:val="TOC3"/>
            <w:rPr>
              <w:rFonts w:asciiTheme="minorHAnsi" w:eastAsiaTheme="minorEastAsia" w:hAnsiTheme="minorHAnsi" w:cstheme="minorBidi"/>
              <w:b w:val="0"/>
              <w:noProof/>
              <w:sz w:val="22"/>
              <w:szCs w:val="22"/>
            </w:rPr>
          </w:pPr>
          <w:hyperlink w:anchor="_Toc117514506" w:history="1">
            <w:r w:rsidR="00156D8D">
              <w:rPr>
                <w:rStyle w:val="Hyperlink"/>
                <w:b w:val="0"/>
                <w:noProof/>
              </w:rPr>
              <w:t>G</w:t>
            </w:r>
            <w:r w:rsidR="00FA05ED" w:rsidRPr="00C41F25">
              <w:rPr>
                <w:rStyle w:val="Hyperlink"/>
                <w:b w:val="0"/>
                <w:noProof/>
              </w:rPr>
              <w:t>.</w:t>
            </w:r>
            <w:r w:rsidR="00FA05ED">
              <w:rPr>
                <w:rFonts w:asciiTheme="minorHAnsi" w:eastAsiaTheme="minorEastAsia" w:hAnsiTheme="minorHAnsi" w:cstheme="minorBidi"/>
                <w:b w:val="0"/>
                <w:noProof/>
                <w:sz w:val="22"/>
                <w:szCs w:val="22"/>
              </w:rPr>
              <w:tab/>
            </w:r>
            <w:r w:rsidR="00FA05ED" w:rsidRPr="00C41F25">
              <w:rPr>
                <w:rStyle w:val="Hyperlink"/>
                <w:b w:val="0"/>
                <w:noProof/>
              </w:rPr>
              <w:t>Assurances, Certifications, Terms, and Conditions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_Toc117514506 \h </w:instrText>
            </w:r>
            <w:r w:rsidR="00FA05ED" w:rsidRPr="00C41F25">
              <w:rPr>
                <w:b w:val="0"/>
                <w:noProof/>
                <w:webHidden/>
              </w:rPr>
            </w:r>
            <w:r w:rsidR="00FA05ED" w:rsidRPr="00C41F25">
              <w:rPr>
                <w:b w:val="0"/>
                <w:noProof/>
                <w:webHidden/>
              </w:rPr>
              <w:fldChar w:fldCharType="separate"/>
            </w:r>
            <w:r w:rsidR="00733983">
              <w:rPr>
                <w:b w:val="0"/>
                <w:noProof/>
                <w:webHidden/>
              </w:rPr>
              <w:t>25</w:t>
            </w:r>
            <w:r w:rsidR="00FA05ED" w:rsidRPr="00C41F25">
              <w:rPr>
                <w:b w:val="0"/>
                <w:noProof/>
                <w:webHidden/>
              </w:rPr>
              <w:fldChar w:fldCharType="end"/>
            </w:r>
          </w:hyperlink>
        </w:p>
        <w:p w14:paraId="51B27F1E" w14:textId="181D5D9F" w:rsidR="00FA05ED" w:rsidRPr="00C41F25" w:rsidRDefault="00000000" w:rsidP="005525F5">
          <w:pPr>
            <w:pStyle w:val="TOC2"/>
            <w:rPr>
              <w:rFonts w:asciiTheme="minorHAnsi" w:eastAsiaTheme="minorEastAsia" w:hAnsiTheme="minorHAnsi" w:cstheme="minorBidi"/>
              <w:b w:val="0"/>
              <w:sz w:val="22"/>
              <w:szCs w:val="22"/>
            </w:rPr>
          </w:pPr>
          <w:hyperlink w:anchor="_Toc117514509" w:history="1">
            <w:r w:rsidR="00FA05ED" w:rsidRPr="00C41F25">
              <w:rPr>
                <w:rStyle w:val="Hyperlink"/>
                <w:b w:val="0"/>
              </w:rPr>
              <w:t>4.</w:t>
            </w:r>
            <w:r w:rsidR="00FA05ED" w:rsidRPr="00C41F25">
              <w:rPr>
                <w:rFonts w:asciiTheme="minorHAnsi" w:eastAsiaTheme="minorEastAsia" w:hAnsiTheme="minorHAnsi" w:cstheme="minorBidi"/>
                <w:b w:val="0"/>
                <w:sz w:val="22"/>
                <w:szCs w:val="22"/>
              </w:rPr>
              <w:tab/>
            </w:r>
            <w:r w:rsidR="00FA05ED" w:rsidRPr="00C41F25">
              <w:rPr>
                <w:rStyle w:val="Hyperlink"/>
                <w:b w:val="0"/>
              </w:rPr>
              <w:t>Program Application</w:t>
            </w:r>
            <w:r w:rsidR="00FA05ED" w:rsidRPr="00C41F25">
              <w:rPr>
                <w:b w:val="0"/>
                <w:webHidden/>
              </w:rPr>
              <w:tab/>
            </w:r>
            <w:r w:rsidR="00FA05ED" w:rsidRPr="00C41F25">
              <w:rPr>
                <w:b w:val="0"/>
                <w:webHidden/>
              </w:rPr>
              <w:fldChar w:fldCharType="begin"/>
            </w:r>
            <w:r w:rsidR="00FA05ED" w:rsidRPr="00C41F25">
              <w:rPr>
                <w:b w:val="0"/>
                <w:webHidden/>
              </w:rPr>
              <w:instrText xml:space="preserve"> PAGEREF _Toc117514509 \h </w:instrText>
            </w:r>
            <w:r w:rsidR="00FA05ED" w:rsidRPr="00C41F25">
              <w:rPr>
                <w:b w:val="0"/>
                <w:webHidden/>
              </w:rPr>
            </w:r>
            <w:r w:rsidR="00FA05ED" w:rsidRPr="00C41F25">
              <w:rPr>
                <w:b w:val="0"/>
                <w:webHidden/>
              </w:rPr>
              <w:fldChar w:fldCharType="separate"/>
            </w:r>
            <w:r w:rsidR="00733983">
              <w:rPr>
                <w:b w:val="0"/>
                <w:webHidden/>
              </w:rPr>
              <w:t>25</w:t>
            </w:r>
            <w:r w:rsidR="00FA05ED" w:rsidRPr="00C41F25">
              <w:rPr>
                <w:b w:val="0"/>
                <w:webHidden/>
              </w:rPr>
              <w:fldChar w:fldCharType="end"/>
            </w:r>
          </w:hyperlink>
        </w:p>
        <w:p w14:paraId="47C3736C" w14:textId="65DF2604" w:rsidR="00FA05ED" w:rsidRDefault="00000000">
          <w:pPr>
            <w:pStyle w:val="TOC3"/>
            <w:rPr>
              <w:rFonts w:asciiTheme="minorHAnsi" w:eastAsiaTheme="minorEastAsia" w:hAnsiTheme="minorHAnsi" w:cstheme="minorBidi"/>
              <w:b w:val="0"/>
              <w:noProof/>
              <w:sz w:val="22"/>
              <w:szCs w:val="22"/>
            </w:rPr>
          </w:pPr>
          <w:hyperlink w:anchor="_Toc117514510" w:history="1">
            <w:r w:rsidR="00FA05ED" w:rsidRPr="00C41F25">
              <w:rPr>
                <w:rStyle w:val="Hyperlink"/>
                <w:b w:val="0"/>
                <w:noProof/>
              </w:rPr>
              <w:t>A.</w:t>
            </w:r>
            <w:r w:rsidR="00FA05ED">
              <w:rPr>
                <w:rFonts w:asciiTheme="minorHAnsi" w:eastAsiaTheme="minorEastAsia" w:hAnsiTheme="minorHAnsi" w:cstheme="minorBidi"/>
                <w:b w:val="0"/>
                <w:noProof/>
                <w:sz w:val="22"/>
                <w:szCs w:val="22"/>
              </w:rPr>
              <w:tab/>
            </w:r>
            <w:r w:rsidR="00FA05ED" w:rsidRPr="00C41F25">
              <w:rPr>
                <w:rStyle w:val="Hyperlink"/>
                <w:b w:val="0"/>
                <w:noProof/>
              </w:rPr>
              <w:t>Application Narrative</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_Toc117514510 \h </w:instrText>
            </w:r>
            <w:r w:rsidR="00FA05ED" w:rsidRPr="00C41F25">
              <w:rPr>
                <w:b w:val="0"/>
                <w:noProof/>
                <w:webHidden/>
              </w:rPr>
            </w:r>
            <w:r w:rsidR="00FA05ED" w:rsidRPr="00C41F25">
              <w:rPr>
                <w:b w:val="0"/>
                <w:noProof/>
                <w:webHidden/>
              </w:rPr>
              <w:fldChar w:fldCharType="separate"/>
            </w:r>
            <w:r w:rsidR="00733983">
              <w:rPr>
                <w:b w:val="0"/>
                <w:noProof/>
                <w:webHidden/>
              </w:rPr>
              <w:t>26</w:t>
            </w:r>
            <w:r w:rsidR="00FA05ED" w:rsidRPr="00C41F25">
              <w:rPr>
                <w:b w:val="0"/>
                <w:noProof/>
                <w:webHidden/>
              </w:rPr>
              <w:fldChar w:fldCharType="end"/>
            </w:r>
          </w:hyperlink>
        </w:p>
        <w:p w14:paraId="57D06ABA" w14:textId="068B86AD" w:rsidR="00FA05ED" w:rsidRDefault="00000000">
          <w:pPr>
            <w:pStyle w:val="TOC3"/>
            <w:rPr>
              <w:rFonts w:asciiTheme="minorHAnsi" w:eastAsiaTheme="minorEastAsia" w:hAnsiTheme="minorHAnsi" w:cstheme="minorBidi"/>
              <w:b w:val="0"/>
              <w:noProof/>
              <w:sz w:val="22"/>
              <w:szCs w:val="22"/>
            </w:rPr>
          </w:pPr>
          <w:hyperlink w:anchor="_Toc117514518" w:history="1">
            <w:r w:rsidR="00FA05ED" w:rsidRPr="00C41F25">
              <w:rPr>
                <w:rStyle w:val="Hyperlink"/>
                <w:b w:val="0"/>
                <w:noProof/>
              </w:rPr>
              <w:t>B.</w:t>
            </w:r>
            <w:r w:rsidR="00FA05ED">
              <w:rPr>
                <w:rFonts w:asciiTheme="minorHAnsi" w:eastAsiaTheme="minorEastAsia" w:hAnsiTheme="minorHAnsi" w:cstheme="minorBidi"/>
                <w:b w:val="0"/>
                <w:noProof/>
                <w:sz w:val="22"/>
                <w:szCs w:val="22"/>
              </w:rPr>
              <w:tab/>
            </w:r>
            <w:r w:rsidR="00FA05ED" w:rsidRPr="00C41F25">
              <w:rPr>
                <w:rStyle w:val="Hyperlink"/>
                <w:b w:val="0"/>
                <w:noProof/>
              </w:rPr>
              <w:t>Budget</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_Toc117514518 \h </w:instrText>
            </w:r>
            <w:r w:rsidR="00FA05ED" w:rsidRPr="00C41F25">
              <w:rPr>
                <w:b w:val="0"/>
                <w:noProof/>
                <w:webHidden/>
              </w:rPr>
            </w:r>
            <w:r w:rsidR="00FA05ED" w:rsidRPr="00C41F25">
              <w:rPr>
                <w:b w:val="0"/>
                <w:noProof/>
                <w:webHidden/>
              </w:rPr>
              <w:fldChar w:fldCharType="separate"/>
            </w:r>
            <w:r w:rsidR="00733983">
              <w:rPr>
                <w:b w:val="0"/>
                <w:noProof/>
                <w:webHidden/>
              </w:rPr>
              <w:t>31</w:t>
            </w:r>
            <w:r w:rsidR="00FA05ED" w:rsidRPr="00C41F25">
              <w:rPr>
                <w:b w:val="0"/>
                <w:noProof/>
                <w:webHidden/>
              </w:rPr>
              <w:fldChar w:fldCharType="end"/>
            </w:r>
          </w:hyperlink>
        </w:p>
        <w:p w14:paraId="719B4F30" w14:textId="53A65476" w:rsidR="00FA05ED" w:rsidRDefault="00000000">
          <w:pPr>
            <w:pStyle w:val="TOC3"/>
            <w:rPr>
              <w:rFonts w:asciiTheme="minorHAnsi" w:eastAsiaTheme="minorEastAsia" w:hAnsiTheme="minorHAnsi" w:cstheme="minorBidi"/>
              <w:b w:val="0"/>
              <w:noProof/>
              <w:sz w:val="22"/>
              <w:szCs w:val="22"/>
            </w:rPr>
          </w:pPr>
          <w:hyperlink w:anchor="_Toc117514519" w:history="1">
            <w:r w:rsidR="00FA05ED" w:rsidRPr="00C41F25">
              <w:rPr>
                <w:rStyle w:val="Hyperlink"/>
                <w:b w:val="0"/>
                <w:noProof/>
              </w:rPr>
              <w:t>C.</w:t>
            </w:r>
            <w:r w:rsidR="00FA05ED">
              <w:rPr>
                <w:rFonts w:asciiTheme="minorHAnsi" w:eastAsiaTheme="minorEastAsia" w:hAnsiTheme="minorHAnsi" w:cstheme="minorBidi"/>
                <w:b w:val="0"/>
                <w:noProof/>
                <w:sz w:val="22"/>
                <w:szCs w:val="22"/>
              </w:rPr>
              <w:tab/>
            </w:r>
            <w:r w:rsidR="00FA05ED" w:rsidRPr="00C41F25">
              <w:rPr>
                <w:rStyle w:val="Hyperlink"/>
                <w:b w:val="0"/>
                <w:noProof/>
              </w:rPr>
              <w:t>Scoring Rubric</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_Toc117514519 \h </w:instrText>
            </w:r>
            <w:r w:rsidR="00FA05ED" w:rsidRPr="00C41F25">
              <w:rPr>
                <w:b w:val="0"/>
                <w:noProof/>
                <w:webHidden/>
              </w:rPr>
            </w:r>
            <w:r w:rsidR="00FA05ED" w:rsidRPr="00C41F25">
              <w:rPr>
                <w:b w:val="0"/>
                <w:noProof/>
                <w:webHidden/>
              </w:rPr>
              <w:fldChar w:fldCharType="separate"/>
            </w:r>
            <w:r w:rsidR="00733983">
              <w:rPr>
                <w:b w:val="0"/>
                <w:noProof/>
                <w:webHidden/>
              </w:rPr>
              <w:t>31</w:t>
            </w:r>
            <w:r w:rsidR="00FA05ED" w:rsidRPr="00C41F25">
              <w:rPr>
                <w:b w:val="0"/>
                <w:noProof/>
                <w:webHidden/>
              </w:rPr>
              <w:fldChar w:fldCharType="end"/>
            </w:r>
          </w:hyperlink>
        </w:p>
        <w:p w14:paraId="13FA0B7C" w14:textId="242AC07F" w:rsidR="00FA05ED" w:rsidRPr="00C41F25" w:rsidRDefault="00000000" w:rsidP="005525F5">
          <w:pPr>
            <w:pStyle w:val="TOC2"/>
            <w:rPr>
              <w:rFonts w:asciiTheme="minorHAnsi" w:eastAsiaTheme="minorEastAsia" w:hAnsiTheme="minorHAnsi" w:cstheme="minorBidi"/>
              <w:b w:val="0"/>
              <w:sz w:val="22"/>
              <w:szCs w:val="22"/>
            </w:rPr>
          </w:pPr>
          <w:hyperlink w:anchor="_Toc117514531" w:history="1">
            <w:r w:rsidR="00FA05ED" w:rsidRPr="00C41F25">
              <w:rPr>
                <w:rStyle w:val="Hyperlink"/>
                <w:b w:val="0"/>
              </w:rPr>
              <w:t>Appendices</w:t>
            </w:r>
            <w:r w:rsidR="00FA05ED" w:rsidRPr="00C41F25">
              <w:rPr>
                <w:b w:val="0"/>
                <w:webHidden/>
              </w:rPr>
              <w:tab/>
            </w:r>
            <w:r w:rsidR="00C41F25" w:rsidRPr="00C41F25">
              <w:rPr>
                <w:b w:val="0"/>
                <w:webHidden/>
              </w:rPr>
              <w:tab/>
            </w:r>
            <w:r w:rsidR="00FA05ED" w:rsidRPr="00C41F25">
              <w:rPr>
                <w:b w:val="0"/>
                <w:webHidden/>
              </w:rPr>
              <w:fldChar w:fldCharType="begin"/>
            </w:r>
            <w:r w:rsidR="00FA05ED" w:rsidRPr="00C41F25">
              <w:rPr>
                <w:b w:val="0"/>
                <w:webHidden/>
              </w:rPr>
              <w:instrText xml:space="preserve"> PAGEREF _Toc117514531 \h </w:instrText>
            </w:r>
            <w:r w:rsidR="00FA05ED" w:rsidRPr="00C41F25">
              <w:rPr>
                <w:b w:val="0"/>
                <w:webHidden/>
              </w:rPr>
            </w:r>
            <w:r w:rsidR="00FA05ED" w:rsidRPr="00C41F25">
              <w:rPr>
                <w:b w:val="0"/>
                <w:webHidden/>
              </w:rPr>
              <w:fldChar w:fldCharType="separate"/>
            </w:r>
            <w:r w:rsidR="00733983">
              <w:rPr>
                <w:b w:val="0"/>
                <w:webHidden/>
              </w:rPr>
              <w:t>54</w:t>
            </w:r>
            <w:r w:rsidR="00FA05ED" w:rsidRPr="00C41F25">
              <w:rPr>
                <w:b w:val="0"/>
                <w:webHidden/>
              </w:rPr>
              <w:fldChar w:fldCharType="end"/>
            </w:r>
          </w:hyperlink>
        </w:p>
        <w:p w14:paraId="7A975BFA" w14:textId="62283769" w:rsidR="00FA05ED" w:rsidRDefault="00000000">
          <w:pPr>
            <w:pStyle w:val="TOC3"/>
            <w:rPr>
              <w:rFonts w:asciiTheme="minorHAnsi" w:eastAsiaTheme="minorEastAsia" w:hAnsiTheme="minorHAnsi" w:cstheme="minorBidi"/>
              <w:b w:val="0"/>
              <w:noProof/>
              <w:sz w:val="22"/>
              <w:szCs w:val="22"/>
            </w:rPr>
          </w:pPr>
          <w:hyperlink w:anchor="_Toc117514532" w:history="1">
            <w:r w:rsidR="00FA05ED" w:rsidRPr="00C41F25">
              <w:rPr>
                <w:rStyle w:val="Hyperlink"/>
                <w:b w:val="0"/>
                <w:noProof/>
              </w:rPr>
              <w:t>Appendix A: Online Application Instructions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_Toc117514532 \h </w:instrText>
            </w:r>
            <w:r w:rsidR="00FA05ED" w:rsidRPr="00C41F25">
              <w:rPr>
                <w:b w:val="0"/>
                <w:noProof/>
                <w:webHidden/>
              </w:rPr>
            </w:r>
            <w:r w:rsidR="00FA05ED" w:rsidRPr="00C41F25">
              <w:rPr>
                <w:b w:val="0"/>
                <w:noProof/>
                <w:webHidden/>
              </w:rPr>
              <w:fldChar w:fldCharType="separate"/>
            </w:r>
            <w:r w:rsidR="00733983">
              <w:rPr>
                <w:b w:val="0"/>
                <w:noProof/>
                <w:webHidden/>
              </w:rPr>
              <w:t>55</w:t>
            </w:r>
            <w:r w:rsidR="00FA05ED" w:rsidRPr="00C41F25">
              <w:rPr>
                <w:b w:val="0"/>
                <w:noProof/>
                <w:webHidden/>
              </w:rPr>
              <w:fldChar w:fldCharType="end"/>
            </w:r>
          </w:hyperlink>
        </w:p>
        <w:p w14:paraId="660D95B0" w14:textId="007BC738" w:rsidR="00FA05ED" w:rsidRDefault="00000000">
          <w:pPr>
            <w:pStyle w:val="TOC3"/>
            <w:rPr>
              <w:rFonts w:asciiTheme="minorHAnsi" w:eastAsiaTheme="minorEastAsia" w:hAnsiTheme="minorHAnsi" w:cstheme="minorBidi"/>
              <w:b w:val="0"/>
              <w:noProof/>
              <w:sz w:val="22"/>
              <w:szCs w:val="22"/>
            </w:rPr>
          </w:pPr>
          <w:hyperlink w:anchor="_Toc117514581" w:history="1">
            <w:r w:rsidR="00FA05ED" w:rsidRPr="00C41F25">
              <w:rPr>
                <w:rStyle w:val="Hyperlink"/>
                <w:b w:val="0"/>
                <w:noProof/>
              </w:rPr>
              <w:t>Appendix B: Budget Categories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_Toc117514581 \h </w:instrText>
            </w:r>
            <w:r w:rsidR="00FA05ED" w:rsidRPr="00C41F25">
              <w:rPr>
                <w:b w:val="0"/>
                <w:noProof/>
                <w:webHidden/>
              </w:rPr>
            </w:r>
            <w:r w:rsidR="00FA05ED" w:rsidRPr="00C41F25">
              <w:rPr>
                <w:b w:val="0"/>
                <w:noProof/>
                <w:webHidden/>
              </w:rPr>
              <w:fldChar w:fldCharType="separate"/>
            </w:r>
            <w:r w:rsidR="00733983">
              <w:rPr>
                <w:b w:val="0"/>
                <w:noProof/>
                <w:webHidden/>
              </w:rPr>
              <w:t>65</w:t>
            </w:r>
            <w:r w:rsidR="00FA05ED" w:rsidRPr="00C41F25">
              <w:rPr>
                <w:b w:val="0"/>
                <w:noProof/>
                <w:webHidden/>
              </w:rPr>
              <w:fldChar w:fldCharType="end"/>
            </w:r>
          </w:hyperlink>
        </w:p>
        <w:p w14:paraId="228D5C4A" w14:textId="4FBB9F90" w:rsidR="00FA05ED" w:rsidRDefault="00000000">
          <w:pPr>
            <w:pStyle w:val="TOC3"/>
            <w:rPr>
              <w:rFonts w:asciiTheme="minorHAnsi" w:eastAsiaTheme="minorEastAsia" w:hAnsiTheme="minorHAnsi" w:cstheme="minorBidi"/>
              <w:b w:val="0"/>
              <w:noProof/>
              <w:sz w:val="22"/>
              <w:szCs w:val="22"/>
            </w:rPr>
          </w:pPr>
          <w:hyperlink w:anchor="_Toc117514583" w:history="1">
            <w:r w:rsidR="00FA05ED" w:rsidRPr="00C41F25">
              <w:rPr>
                <w:rStyle w:val="Hyperlink"/>
                <w:b w:val="0"/>
                <w:noProof/>
              </w:rPr>
              <w:t>Appendix C: Assembly Bill 181, Section 137 (Statutes of 2022)</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_Toc117514583 \h </w:instrText>
            </w:r>
            <w:r w:rsidR="00FA05ED" w:rsidRPr="00C41F25">
              <w:rPr>
                <w:b w:val="0"/>
                <w:noProof/>
                <w:webHidden/>
              </w:rPr>
            </w:r>
            <w:r w:rsidR="00FA05ED" w:rsidRPr="00C41F25">
              <w:rPr>
                <w:b w:val="0"/>
                <w:noProof/>
                <w:webHidden/>
              </w:rPr>
              <w:fldChar w:fldCharType="separate"/>
            </w:r>
            <w:r w:rsidR="00733983">
              <w:rPr>
                <w:b w:val="0"/>
                <w:noProof/>
                <w:webHidden/>
              </w:rPr>
              <w:t>67</w:t>
            </w:r>
            <w:r w:rsidR="00FA05ED" w:rsidRPr="00C41F25">
              <w:rPr>
                <w:b w:val="0"/>
                <w:noProof/>
                <w:webHidden/>
              </w:rPr>
              <w:fldChar w:fldCharType="end"/>
            </w:r>
          </w:hyperlink>
        </w:p>
        <w:p w14:paraId="1D1733EC" w14:textId="56431CC8" w:rsidR="00FA05ED" w:rsidRDefault="00000000">
          <w:pPr>
            <w:pStyle w:val="TOC3"/>
            <w:rPr>
              <w:rFonts w:asciiTheme="minorHAnsi" w:eastAsiaTheme="minorEastAsia" w:hAnsiTheme="minorHAnsi" w:cstheme="minorBidi"/>
              <w:b w:val="0"/>
              <w:noProof/>
              <w:sz w:val="22"/>
              <w:szCs w:val="22"/>
            </w:rPr>
          </w:pPr>
          <w:hyperlink w:anchor="_Toc117514585" w:history="1">
            <w:r w:rsidR="00FA05ED" w:rsidRPr="00C41F25">
              <w:rPr>
                <w:rStyle w:val="Hyperlink"/>
                <w:b w:val="0"/>
                <w:noProof/>
              </w:rPr>
              <w:t>Form A: Literacy Coaches and Reading Specialists Grant Program: Lead Applicant Statement of Assurances</w:t>
            </w:r>
            <w:r w:rsidR="00FA05ED" w:rsidRPr="00C41F25">
              <w:rPr>
                <w:b w:val="0"/>
                <w:noProof/>
                <w:webHidden/>
              </w:rPr>
              <w:tab/>
            </w:r>
            <w:r w:rsidR="00FA05ED" w:rsidRPr="00C41F25">
              <w:rPr>
                <w:b w:val="0"/>
                <w:noProof/>
                <w:webHidden/>
              </w:rPr>
              <w:fldChar w:fldCharType="begin"/>
            </w:r>
            <w:r w:rsidR="00FA05ED" w:rsidRPr="00C41F25">
              <w:rPr>
                <w:b w:val="0"/>
                <w:noProof/>
                <w:webHidden/>
              </w:rPr>
              <w:instrText xml:space="preserve"> PAGEREF _Toc117514585 \h </w:instrText>
            </w:r>
            <w:r w:rsidR="00FA05ED" w:rsidRPr="00C41F25">
              <w:rPr>
                <w:b w:val="0"/>
                <w:noProof/>
                <w:webHidden/>
              </w:rPr>
            </w:r>
            <w:r w:rsidR="00FA05ED" w:rsidRPr="00C41F25">
              <w:rPr>
                <w:b w:val="0"/>
                <w:noProof/>
                <w:webHidden/>
              </w:rPr>
              <w:fldChar w:fldCharType="separate"/>
            </w:r>
            <w:r w:rsidR="00733983">
              <w:rPr>
                <w:b w:val="0"/>
                <w:noProof/>
                <w:webHidden/>
              </w:rPr>
              <w:t>71</w:t>
            </w:r>
            <w:r w:rsidR="00FA05ED" w:rsidRPr="00C41F25">
              <w:rPr>
                <w:b w:val="0"/>
                <w:noProof/>
                <w:webHidden/>
              </w:rPr>
              <w:fldChar w:fldCharType="end"/>
            </w:r>
          </w:hyperlink>
        </w:p>
        <w:p w14:paraId="6BFCFCD9" w14:textId="0BFAFC40" w:rsidR="00E27191" w:rsidRPr="00C41F25" w:rsidRDefault="00F13FE2" w:rsidP="00C41F25">
          <w:pPr>
            <w:pStyle w:val="TOC3"/>
            <w:rPr>
              <w:b w:val="0"/>
            </w:rPr>
          </w:pPr>
          <w:r w:rsidRPr="0083672D">
            <w:rPr>
              <w:b w:val="0"/>
            </w:rPr>
            <w:fldChar w:fldCharType="end"/>
          </w:r>
        </w:p>
      </w:sdtContent>
    </w:sdt>
    <w:p w14:paraId="12F70A01" w14:textId="77777777" w:rsidR="00AC4B9C" w:rsidRDefault="00AC4B9C">
      <w:pPr>
        <w:pStyle w:val="Heading2"/>
        <w:numPr>
          <w:ilvl w:val="0"/>
          <w:numId w:val="19"/>
        </w:numPr>
        <w:spacing w:before="0"/>
        <w:sectPr w:rsidR="00AC4B9C" w:rsidSect="00AC4B9C">
          <w:footerReference w:type="first" r:id="rId19"/>
          <w:pgSz w:w="12240" w:h="15840"/>
          <w:pgMar w:top="1440" w:right="1440" w:bottom="1440" w:left="1440" w:header="720" w:footer="720" w:gutter="0"/>
          <w:pgNumType w:fmt="lowerRoman" w:start="1"/>
          <w:cols w:space="720"/>
          <w:titlePg/>
        </w:sectPr>
      </w:pPr>
    </w:p>
    <w:p w14:paraId="0000002E" w14:textId="1527AE02" w:rsidR="00CD418F" w:rsidRPr="008A051B" w:rsidRDefault="00F13FE2">
      <w:pPr>
        <w:pStyle w:val="Heading2"/>
        <w:numPr>
          <w:ilvl w:val="0"/>
          <w:numId w:val="19"/>
        </w:numPr>
        <w:spacing w:before="0"/>
        <w:rPr>
          <w:sz w:val="32"/>
        </w:rPr>
      </w:pPr>
      <w:bookmarkStart w:id="30" w:name="_Toc117514475"/>
      <w:r w:rsidRPr="008A051B">
        <w:rPr>
          <w:sz w:val="32"/>
        </w:rPr>
        <w:lastRenderedPageBreak/>
        <w:t>Overview</w:t>
      </w:r>
      <w:bookmarkEnd w:id="30"/>
    </w:p>
    <w:p w14:paraId="0000002F" w14:textId="3DB7B78B" w:rsidR="00CD418F" w:rsidRDefault="00F13FE2" w:rsidP="00AC4B9C">
      <w:pPr>
        <w:ind w:left="360"/>
      </w:pPr>
      <w:r>
        <w:t xml:space="preserve">The California Department of Education (CDE) invites </w:t>
      </w:r>
      <w:r w:rsidR="00545B6D">
        <w:t>county offices of education</w:t>
      </w:r>
      <w:r>
        <w:t xml:space="preserve"> (</w:t>
      </w:r>
      <w:r w:rsidR="00545B6D">
        <w:t>COE</w:t>
      </w:r>
      <w:r>
        <w:t xml:space="preserve">s), or consortia of </w:t>
      </w:r>
      <w:r w:rsidR="00067F94">
        <w:t>COEs</w:t>
      </w:r>
      <w:r>
        <w:t xml:space="preserve">, to apply for funding </w:t>
      </w:r>
      <w:r w:rsidR="00820415">
        <w:t xml:space="preserve">through the </w:t>
      </w:r>
      <w:r w:rsidR="00067F94">
        <w:t>Literacy Coaches and Reading Specialists</w:t>
      </w:r>
      <w:r w:rsidR="00501105">
        <w:t xml:space="preserve"> Educator Training </w:t>
      </w:r>
      <w:r w:rsidR="00820415">
        <w:t>(</w:t>
      </w:r>
      <w:r w:rsidR="00067F94">
        <w:t>LCRS</w:t>
      </w:r>
      <w:r w:rsidR="00501105">
        <w:t>ET</w:t>
      </w:r>
      <w:r w:rsidR="00820415">
        <w:t>) grant</w:t>
      </w:r>
      <w:r w:rsidR="00594A81">
        <w:t xml:space="preserve"> program</w:t>
      </w:r>
      <w:r w:rsidR="00820415">
        <w:t xml:space="preserve"> </w:t>
      </w:r>
      <w:r w:rsidR="001D35F5" w:rsidRPr="001D35F5">
        <w:t xml:space="preserve">to develop and provide </w:t>
      </w:r>
      <w:r w:rsidR="0091235F">
        <w:t>preparation</w:t>
      </w:r>
      <w:r w:rsidR="0091235F" w:rsidRPr="001D35F5">
        <w:t xml:space="preserve"> </w:t>
      </w:r>
      <w:r w:rsidR="001D35F5" w:rsidRPr="001D35F5">
        <w:t>for educators to become literacy coaches and reading and literacy specialists</w:t>
      </w:r>
      <w:r w:rsidR="002516FF">
        <w:t>. The LCRS</w:t>
      </w:r>
      <w:r w:rsidR="00501105">
        <w:t>ET</w:t>
      </w:r>
      <w:r w:rsidR="002516FF">
        <w:t xml:space="preserve"> program will support</w:t>
      </w:r>
      <w:r w:rsidR="0070004B">
        <w:t xml:space="preserve"> the State Superintendent of Public Instruction’s</w:t>
      </w:r>
      <w:r w:rsidR="00A612F1">
        <w:t xml:space="preserve"> (SSPI</w:t>
      </w:r>
      <w:r w:rsidR="00375E25">
        <w:t>’s</w:t>
      </w:r>
      <w:r w:rsidR="00A612F1">
        <w:t>)</w:t>
      </w:r>
      <w:r w:rsidR="0070004B">
        <w:t xml:space="preserve"> goal of all California students reading </w:t>
      </w:r>
      <w:r w:rsidR="00A612F1">
        <w:t>by third grade</w:t>
      </w:r>
      <w:r w:rsidR="00023917">
        <w:t xml:space="preserve"> by 2026.</w:t>
      </w:r>
    </w:p>
    <w:p w14:paraId="00000030" w14:textId="4D5884AF" w:rsidR="00CD418F" w:rsidRDefault="00F13FE2" w:rsidP="00AC4B9C">
      <w:pPr>
        <w:ind w:left="360"/>
      </w:pPr>
      <w:r>
        <w:t xml:space="preserve">The duration of the project will be from </w:t>
      </w:r>
      <w:r w:rsidR="00C70772">
        <w:t xml:space="preserve">August </w:t>
      </w:r>
      <w:r>
        <w:t>202</w:t>
      </w:r>
      <w:r w:rsidR="001D35F5">
        <w:t>3</w:t>
      </w:r>
      <w:r>
        <w:t xml:space="preserve"> through </w:t>
      </w:r>
      <w:r w:rsidR="00A85BB1">
        <w:t>March 3</w:t>
      </w:r>
      <w:r w:rsidR="004572E3">
        <w:t>1</w:t>
      </w:r>
      <w:r w:rsidR="00A85BB1">
        <w:t xml:space="preserve">, </w:t>
      </w:r>
      <w:r>
        <w:t>202</w:t>
      </w:r>
      <w:r w:rsidR="001D35F5">
        <w:t>7</w:t>
      </w:r>
      <w:r>
        <w:t xml:space="preserve">. </w:t>
      </w:r>
      <w:r w:rsidR="00AF76EC">
        <w:t>The s</w:t>
      </w:r>
      <w:r>
        <w:t xml:space="preserve">uccessful applicant must be able to demonstrate that their proposed project is </w:t>
      </w:r>
      <w:r w:rsidR="00571191">
        <w:t xml:space="preserve">evidence-based, </w:t>
      </w:r>
      <w:r>
        <w:t>conceptually clear, technically feasible, and leads or contributes to a culture of continuous improvement after the grant period.</w:t>
      </w:r>
    </w:p>
    <w:p w14:paraId="00000031" w14:textId="5E6171A6" w:rsidR="00CD418F" w:rsidRDefault="00F13FE2" w:rsidP="00F82B9E">
      <w:pPr>
        <w:ind w:left="360"/>
      </w:pPr>
      <w:r>
        <w:t xml:space="preserve">To be eligible for this funding opportunity, </w:t>
      </w:r>
      <w:r w:rsidR="00BA710E">
        <w:t>COEs</w:t>
      </w:r>
      <w:r>
        <w:t xml:space="preserve"> must submit an application </w:t>
      </w:r>
      <w:r w:rsidR="00C91157">
        <w:t xml:space="preserve">in response to </w:t>
      </w:r>
      <w:r>
        <w:t xml:space="preserve">this Request for Applications (RFA) by the deadline </w:t>
      </w:r>
      <w:r w:rsidR="00825890" w:rsidRPr="008E4442">
        <w:t>posted on the LCRS</w:t>
      </w:r>
      <w:r w:rsidR="00501105">
        <w:t>ET</w:t>
      </w:r>
      <w:r w:rsidR="00825890" w:rsidRPr="008E4442">
        <w:t xml:space="preserve"> web page</w:t>
      </w:r>
      <w:r w:rsidR="008E4442">
        <w:t xml:space="preserve"> at </w:t>
      </w:r>
      <w:hyperlink r:id="rId20" w:tooltip="LCRS web page" w:history="1">
        <w:r w:rsidR="00226653" w:rsidRPr="00F83A45">
          <w:rPr>
            <w:rStyle w:val="Hyperlink"/>
          </w:rPr>
          <w:t>https://www.cde.ca.gov/pd/ps/lcrsprogram.asp</w:t>
        </w:r>
      </w:hyperlink>
      <w:r w:rsidR="00825890">
        <w:t>.</w:t>
      </w:r>
      <w:r>
        <w:t xml:space="preserve"> The application must be signed by </w:t>
      </w:r>
      <w:r w:rsidR="00433E8D">
        <w:t xml:space="preserve">an </w:t>
      </w:r>
      <w:r>
        <w:t xml:space="preserve">individual with authority to submit applications for funding on behalf of </w:t>
      </w:r>
      <w:r w:rsidR="00571191">
        <w:t>the</w:t>
      </w:r>
      <w:r>
        <w:t xml:space="preserve"> </w:t>
      </w:r>
      <w:r w:rsidR="00C91157">
        <w:t>COE</w:t>
      </w:r>
      <w:r>
        <w:t xml:space="preserve">. </w:t>
      </w:r>
    </w:p>
    <w:p w14:paraId="00000032" w14:textId="470485E1" w:rsidR="00CD418F" w:rsidRPr="008A051B" w:rsidRDefault="00824022" w:rsidP="00F82B9E">
      <w:pPr>
        <w:pStyle w:val="Heading3"/>
        <w:rPr>
          <w:sz w:val="28"/>
          <w:szCs w:val="28"/>
        </w:rPr>
      </w:pPr>
      <w:bookmarkStart w:id="31" w:name="_heading=h.t8la8hh0zz5j" w:colFirst="0" w:colLast="0"/>
      <w:bookmarkStart w:id="32" w:name="_Toc117514476"/>
      <w:bookmarkEnd w:id="31"/>
      <w:r w:rsidRPr="008A051B">
        <w:rPr>
          <w:sz w:val="28"/>
          <w:szCs w:val="28"/>
        </w:rPr>
        <w:t>A</w:t>
      </w:r>
      <w:r w:rsidR="0012270B" w:rsidRPr="008A051B">
        <w:rPr>
          <w:sz w:val="28"/>
          <w:szCs w:val="28"/>
        </w:rPr>
        <w:t xml:space="preserve">. </w:t>
      </w:r>
      <w:r w:rsidR="00F13FE2" w:rsidRPr="008A051B">
        <w:rPr>
          <w:sz w:val="28"/>
          <w:szCs w:val="28"/>
        </w:rPr>
        <w:t>State Statute and Authority</w:t>
      </w:r>
      <w:bookmarkEnd w:id="32"/>
    </w:p>
    <w:p w14:paraId="4E9A3F2D" w14:textId="4D30B4DB" w:rsidR="00501105" w:rsidRDefault="00F13FE2" w:rsidP="62EB250B">
      <w:pPr>
        <w:shd w:val="clear" w:color="auto" w:fill="FFFFFF" w:themeFill="background1"/>
        <w:ind w:left="360"/>
      </w:pPr>
      <w:r>
        <w:t xml:space="preserve">The </w:t>
      </w:r>
      <w:r w:rsidR="00754961">
        <w:t>LCRS</w:t>
      </w:r>
      <w:r w:rsidR="00501105">
        <w:t>ET</w:t>
      </w:r>
      <w:r w:rsidR="00820415">
        <w:t xml:space="preserve"> Grant Program</w:t>
      </w:r>
      <w:r>
        <w:t xml:space="preserve"> is authorized by </w:t>
      </w:r>
      <w:r w:rsidR="00E967B5">
        <w:t xml:space="preserve">Assembly Bill </w:t>
      </w:r>
      <w:r w:rsidR="00501105">
        <w:t xml:space="preserve">(AB) </w:t>
      </w:r>
      <w:r w:rsidR="00E967B5">
        <w:t xml:space="preserve">181, Section 137 (Chapter 52, Statutes of 2022) </w:t>
      </w:r>
      <w:r>
        <w:t xml:space="preserve">(see Appendix C). </w:t>
      </w:r>
    </w:p>
    <w:p w14:paraId="6ACD87C2" w14:textId="35E030F6" w:rsidR="00E3789B" w:rsidRDefault="00501105" w:rsidP="62EB250B">
      <w:pPr>
        <w:shd w:val="clear" w:color="auto" w:fill="FFFFFF" w:themeFill="background1"/>
        <w:ind w:left="360"/>
      </w:pPr>
      <w:r>
        <w:t xml:space="preserve">There are two parts to AB 181, Section 137. The first part was a direct allocation of </w:t>
      </w:r>
      <w:r w:rsidR="007237AB">
        <w:t xml:space="preserve">$225 million </w:t>
      </w:r>
      <w:r>
        <w:t>to eligible</w:t>
      </w:r>
      <w:r w:rsidR="00E3789B">
        <w:t xml:space="preserve"> sites within</w:t>
      </w:r>
      <w:r>
        <w:t xml:space="preserve"> local educational agencies </w:t>
      </w:r>
      <w:r w:rsidR="00E3789B">
        <w:t xml:space="preserve">(LEAs) to develop school literacy programs, employ and </w:t>
      </w:r>
      <w:r w:rsidR="007237AB">
        <w:t>train literacy coaches and reading and literacy specialists, and develop and implement interventions for pupils in need of targeted literacy support.</w:t>
      </w:r>
      <w:r w:rsidR="002E0133">
        <w:t xml:space="preserve"> </w:t>
      </w:r>
      <w:r w:rsidR="007237AB">
        <w:t>These funds</w:t>
      </w:r>
      <w:r w:rsidR="00C70772">
        <w:t xml:space="preserve"> </w:t>
      </w:r>
      <w:r w:rsidR="003D34AC">
        <w:t>for</w:t>
      </w:r>
      <w:r w:rsidR="00E3789B">
        <w:t xml:space="preserve"> the Literacy Coaches and Reading Specialists (LCRS) program </w:t>
      </w:r>
      <w:r w:rsidR="00845A16">
        <w:t xml:space="preserve">were </w:t>
      </w:r>
      <w:r w:rsidR="00E3789B">
        <w:t>issued to LEAs in January 2023.</w:t>
      </w:r>
    </w:p>
    <w:p w14:paraId="07A483A4" w14:textId="61EFA63E" w:rsidR="00405D85" w:rsidRDefault="00E3789B" w:rsidP="62EB250B">
      <w:pPr>
        <w:shd w:val="clear" w:color="auto" w:fill="FFFFFF" w:themeFill="background1"/>
        <w:ind w:left="360"/>
      </w:pPr>
      <w:r>
        <w:t xml:space="preserve">The second part to AB 181, Section 137 is the subject of this RFA: the LCRSET Grant Program. </w:t>
      </w:r>
      <w:r w:rsidR="00F13FE2">
        <w:t xml:space="preserve">The </w:t>
      </w:r>
      <w:r w:rsidR="00433E8D">
        <w:t>SSPI</w:t>
      </w:r>
      <w:r w:rsidR="00F13FE2">
        <w:t xml:space="preserve">, in consultation with the California </w:t>
      </w:r>
      <w:r w:rsidR="00012D1B">
        <w:t xml:space="preserve">Commission on Teacher </w:t>
      </w:r>
      <w:r w:rsidR="008A4DB2">
        <w:t>Credentialing</w:t>
      </w:r>
      <w:r w:rsidR="00F13FE2">
        <w:t xml:space="preserve"> (</w:t>
      </w:r>
      <w:r w:rsidR="00501105">
        <w:t>Commission</w:t>
      </w:r>
      <w:r w:rsidR="00F13FE2">
        <w:t>)</w:t>
      </w:r>
      <w:r w:rsidR="00122D53">
        <w:t>,</w:t>
      </w:r>
      <w:r w:rsidR="00F13FE2">
        <w:t xml:space="preserve"> </w:t>
      </w:r>
      <w:r w:rsidR="00433E8D">
        <w:t xml:space="preserve">and subject to the approval of the State Board of Education (SBE) </w:t>
      </w:r>
      <w:r w:rsidR="00F13FE2">
        <w:t>will award the sum of $</w:t>
      </w:r>
      <w:r w:rsidR="00012D1B">
        <w:t>25</w:t>
      </w:r>
      <w:r w:rsidR="000D2DB7">
        <w:t xml:space="preserve"> million</w:t>
      </w:r>
      <w:r w:rsidR="00F13FE2">
        <w:t xml:space="preserve"> to </w:t>
      </w:r>
      <w:r w:rsidR="00012D1B">
        <w:t>a COE</w:t>
      </w:r>
      <w:r w:rsidR="00F13FE2">
        <w:t xml:space="preserve">, or consortium of </w:t>
      </w:r>
      <w:r w:rsidR="00012D1B">
        <w:t>COEs</w:t>
      </w:r>
      <w:r w:rsidR="00F13FE2">
        <w:t>,</w:t>
      </w:r>
      <w:r w:rsidR="00433E8D">
        <w:t xml:space="preserve"> to develop and provide training for educators to become literacy coaches and reading </w:t>
      </w:r>
      <w:r w:rsidR="002F2A00" w:rsidRPr="62EB250B">
        <w:rPr>
          <w:rFonts w:eastAsia="Times New Roman"/>
        </w:rPr>
        <w:t xml:space="preserve">and literacy </w:t>
      </w:r>
      <w:r w:rsidR="00433E8D">
        <w:t>specialists. The SSPI shall prioritize applicants</w:t>
      </w:r>
      <w:r w:rsidR="00F13FE2">
        <w:t xml:space="preserve"> with </w:t>
      </w:r>
      <w:r w:rsidR="00405D85">
        <w:t>demonstrated success in improving literacy, especially among underperforming pupil groups</w:t>
      </w:r>
      <w:r w:rsidR="002F2A00">
        <w:t>,</w:t>
      </w:r>
      <w:r w:rsidR="0089546F">
        <w:t xml:space="preserve"> and</w:t>
      </w:r>
      <w:r w:rsidR="00405D85">
        <w:t xml:space="preserve"> </w:t>
      </w:r>
      <w:r w:rsidR="002F2A00">
        <w:t>who</w:t>
      </w:r>
      <w:r w:rsidR="0089546F">
        <w:t xml:space="preserve"> plan to</w:t>
      </w:r>
      <w:r w:rsidR="00405D85">
        <w:t xml:space="preserve"> </w:t>
      </w:r>
      <w:r w:rsidR="000037E7">
        <w:t xml:space="preserve">partner with </w:t>
      </w:r>
      <w:r w:rsidR="00E3460D">
        <w:t>institutions of higher education (IHEs) with demonstrated success in providing statewide professional development for expert literacy practice.</w:t>
      </w:r>
      <w:r w:rsidR="00641F31">
        <w:t xml:space="preserve"> The goal of this grant will be to</w:t>
      </w:r>
      <w:r w:rsidR="00004345" w:rsidRPr="62EB250B">
        <w:rPr>
          <w:rFonts w:eastAsia="Times New Roman"/>
        </w:rPr>
        <w:t xml:space="preserve"> develop and provide training for educators to become literacy coaches and reading and literacy specialists</w:t>
      </w:r>
      <w:r w:rsidR="00641F31">
        <w:t xml:space="preserve"> </w:t>
      </w:r>
      <w:r w:rsidR="00004345">
        <w:t xml:space="preserve">and </w:t>
      </w:r>
      <w:r w:rsidR="00641F31">
        <w:t>provide support for the LEAs that receive</w:t>
      </w:r>
      <w:r>
        <w:t>d</w:t>
      </w:r>
      <w:r w:rsidR="00641F31">
        <w:t xml:space="preserve"> the </w:t>
      </w:r>
      <w:r>
        <w:t xml:space="preserve">LCRS </w:t>
      </w:r>
      <w:r w:rsidR="00641F31">
        <w:t>allocation</w:t>
      </w:r>
      <w:r>
        <w:t xml:space="preserve">. </w:t>
      </w:r>
    </w:p>
    <w:p w14:paraId="00000035" w14:textId="6A6BF67A" w:rsidR="00CD418F" w:rsidRDefault="00790127" w:rsidP="06D0A4B3">
      <w:pPr>
        <w:shd w:val="clear" w:color="auto" w:fill="FFFFFF" w:themeFill="background1"/>
        <w:ind w:left="360"/>
        <w:contextualSpacing/>
      </w:pPr>
      <w:r>
        <w:lastRenderedPageBreak/>
        <w:t xml:space="preserve">Funds appropriated for this purpose are available for encumbrance through </w:t>
      </w:r>
      <w:r w:rsidR="00C91157">
        <w:t xml:space="preserve">June </w:t>
      </w:r>
      <w:r>
        <w:t>3</w:t>
      </w:r>
      <w:r w:rsidR="00C91157">
        <w:t>0</w:t>
      </w:r>
      <w:r>
        <w:t xml:space="preserve">, 2027. </w:t>
      </w:r>
      <w:r w:rsidR="00C91157">
        <w:t xml:space="preserve">The project period is from </w:t>
      </w:r>
      <w:r w:rsidR="00C70772">
        <w:t xml:space="preserve">August </w:t>
      </w:r>
      <w:r w:rsidR="00C91157">
        <w:t>2023 to March 31, 2027.</w:t>
      </w:r>
    </w:p>
    <w:p w14:paraId="2A03BDAF" w14:textId="41E23A4C" w:rsidR="00C569F2" w:rsidRDefault="00C569F2" w:rsidP="06D0A4B3">
      <w:pPr>
        <w:shd w:val="clear" w:color="auto" w:fill="FFFFFF" w:themeFill="background1"/>
        <w:ind w:left="360"/>
        <w:contextualSpacing/>
      </w:pPr>
    </w:p>
    <w:p w14:paraId="1EE346E9" w14:textId="1CD34AEC" w:rsidR="00C569F2" w:rsidRDefault="00A72E1F" w:rsidP="06D0A4B3">
      <w:pPr>
        <w:shd w:val="clear" w:color="auto" w:fill="FFFFFF" w:themeFill="background1"/>
        <w:ind w:left="360"/>
        <w:contextualSpacing/>
      </w:pPr>
      <w:r>
        <w:t>G</w:t>
      </w:r>
      <w:r w:rsidR="00C569F2">
        <w:t xml:space="preserve">rant requirements and activities are subject to change </w:t>
      </w:r>
      <w:r>
        <w:t>if</w:t>
      </w:r>
      <w:r w:rsidR="00C569F2">
        <w:t xml:space="preserve"> </w:t>
      </w:r>
      <w:r>
        <w:t xml:space="preserve">modifications to the program are made </w:t>
      </w:r>
      <w:r w:rsidR="00C569F2">
        <w:t>in subsequent budget cycles.</w:t>
      </w:r>
    </w:p>
    <w:p w14:paraId="7D8BC3E3" w14:textId="77777777" w:rsidR="0021743E" w:rsidRDefault="0021743E" w:rsidP="06D0A4B3">
      <w:pPr>
        <w:shd w:val="clear" w:color="auto" w:fill="FFFFFF" w:themeFill="background1"/>
        <w:ind w:left="360"/>
        <w:contextualSpacing/>
      </w:pPr>
    </w:p>
    <w:p w14:paraId="55E97DDF" w14:textId="1A5D8D9B" w:rsidR="00755226" w:rsidRDefault="00755226" w:rsidP="06D0A4B3">
      <w:pPr>
        <w:shd w:val="clear" w:color="auto" w:fill="FFFFFF" w:themeFill="background1"/>
        <w:ind w:left="360"/>
      </w:pPr>
      <w:r>
        <w:t xml:space="preserve">Note that </w:t>
      </w:r>
      <w:r w:rsidR="00B47603">
        <w:rPr>
          <w:rFonts w:eastAsia="Times New Roman"/>
        </w:rPr>
        <w:t>C</w:t>
      </w:r>
      <w:r w:rsidR="00D86295">
        <w:rPr>
          <w:rFonts w:eastAsia="Times New Roman"/>
        </w:rPr>
        <w:t xml:space="preserve">OEs </w:t>
      </w:r>
      <w:r w:rsidR="002025D4">
        <w:rPr>
          <w:rFonts w:eastAsia="Times New Roman"/>
        </w:rPr>
        <w:t>that</w:t>
      </w:r>
      <w:r w:rsidRPr="00FC428C">
        <w:rPr>
          <w:rFonts w:eastAsia="Times New Roman"/>
        </w:rPr>
        <w:t xml:space="preserve"> participate </w:t>
      </w:r>
      <w:r w:rsidR="002025D4">
        <w:rPr>
          <w:rFonts w:eastAsia="Times New Roman"/>
        </w:rPr>
        <w:t xml:space="preserve">in activities offered by the grantee </w:t>
      </w:r>
      <w:r w:rsidRPr="00FC428C">
        <w:rPr>
          <w:rFonts w:eastAsia="Times New Roman"/>
        </w:rPr>
        <w:t>may also participate in the Reading and Literacy Supplementary Authorization Incentive Grant Program</w:t>
      </w:r>
      <w:r w:rsidR="002025D4">
        <w:rPr>
          <w:rFonts w:eastAsia="Times New Roman"/>
        </w:rPr>
        <w:t xml:space="preserve"> offered by the </w:t>
      </w:r>
      <w:r w:rsidR="00501105">
        <w:rPr>
          <w:rFonts w:eastAsia="Times New Roman"/>
        </w:rPr>
        <w:t>Commission</w:t>
      </w:r>
      <w:r w:rsidR="002025D4">
        <w:rPr>
          <w:rFonts w:eastAsia="Times New Roman"/>
        </w:rPr>
        <w:t xml:space="preserve">. More information about this program can be found on the </w:t>
      </w:r>
      <w:r w:rsidR="00501105">
        <w:rPr>
          <w:rFonts w:eastAsia="Times New Roman"/>
        </w:rPr>
        <w:t xml:space="preserve">Commission’s </w:t>
      </w:r>
      <w:r w:rsidR="00083FB8">
        <w:rPr>
          <w:rFonts w:eastAsia="Times New Roman"/>
        </w:rPr>
        <w:t>web page</w:t>
      </w:r>
      <w:r w:rsidR="00C81423">
        <w:rPr>
          <w:rFonts w:eastAsia="Times New Roman"/>
        </w:rPr>
        <w:t xml:space="preserve"> at</w:t>
      </w:r>
      <w:r w:rsidR="00083FB8">
        <w:rPr>
          <w:rFonts w:eastAsia="Times New Roman"/>
        </w:rPr>
        <w:t xml:space="preserve"> </w:t>
      </w:r>
      <w:hyperlink r:id="rId21" w:tooltip="Reading and Literacy Supplementary Authorization Incentive Grant Program web page" w:history="1">
        <w:r w:rsidR="00002087" w:rsidRPr="00823C76">
          <w:rPr>
            <w:rStyle w:val="Hyperlink"/>
            <w:rFonts w:eastAsia="Times New Roman"/>
          </w:rPr>
          <w:t>https://www.ctc.ca.gov/educator-prep/grant-funded-programs/reading-and-lit-supp-auth-incentive</w:t>
        </w:r>
      </w:hyperlink>
      <w:r w:rsidR="00002087">
        <w:rPr>
          <w:rFonts w:eastAsia="Times New Roman"/>
        </w:rPr>
        <w:t xml:space="preserve">. </w:t>
      </w:r>
    </w:p>
    <w:p w14:paraId="7B9C5757" w14:textId="3D7DC259" w:rsidR="00294212" w:rsidRDefault="00294212" w:rsidP="06D0A4B3">
      <w:pPr>
        <w:shd w:val="clear" w:color="auto" w:fill="FFFFFF" w:themeFill="background1"/>
        <w:ind w:left="360"/>
      </w:pPr>
      <w:r>
        <w:t xml:space="preserve">Read Assembly Bill 181, Section 137 </w:t>
      </w:r>
      <w:r w:rsidR="00F0657D">
        <w:t xml:space="preserve">at the California Legislative web page: </w:t>
      </w:r>
      <w:hyperlink r:id="rId22" w:tooltip="AB 181 web page" w:history="1">
        <w:r w:rsidR="009646B6" w:rsidRPr="008A051B">
          <w:rPr>
            <w:rStyle w:val="Hyperlink"/>
          </w:rPr>
          <w:t>https://leginfo.legislature.ca.gov/faces/billNavClient.xhtml?bill_id=202120220AB181</w:t>
        </w:r>
      </w:hyperlink>
      <w:r w:rsidR="002C652D">
        <w:rPr>
          <w:rStyle w:val="CommentReference"/>
          <w:lang w:bidi="en-US"/>
        </w:rPr>
        <w:t>.</w:t>
      </w:r>
      <w:r w:rsidR="009646B6">
        <w:t xml:space="preserve"> </w:t>
      </w:r>
    </w:p>
    <w:p w14:paraId="68AA99DE" w14:textId="05EFA4AA" w:rsidR="00824022" w:rsidRPr="008A051B" w:rsidRDefault="00F13FE2" w:rsidP="00305E95">
      <w:pPr>
        <w:pStyle w:val="Heading3"/>
        <w:rPr>
          <w:sz w:val="28"/>
        </w:rPr>
      </w:pPr>
      <w:bookmarkStart w:id="33" w:name="_Toc117514477"/>
      <w:r w:rsidRPr="008A051B">
        <w:rPr>
          <w:sz w:val="28"/>
        </w:rPr>
        <w:t>B.</w:t>
      </w:r>
      <w:r w:rsidR="00824022" w:rsidRPr="008A051B">
        <w:rPr>
          <w:sz w:val="28"/>
        </w:rPr>
        <w:t xml:space="preserve"> </w:t>
      </w:r>
      <w:r w:rsidR="00602A94" w:rsidRPr="008A051B">
        <w:rPr>
          <w:sz w:val="28"/>
        </w:rPr>
        <w:t>Definition</w:t>
      </w:r>
      <w:bookmarkEnd w:id="33"/>
      <w:r w:rsidR="0089546F">
        <w:rPr>
          <w:sz w:val="28"/>
        </w:rPr>
        <w:t xml:space="preserve"> of Evidence-Based Practices</w:t>
      </w:r>
    </w:p>
    <w:p w14:paraId="043E9EFB" w14:textId="1D596EB7" w:rsidR="003B72BC" w:rsidRDefault="003B72BC" w:rsidP="006E0617">
      <w:pPr>
        <w:ind w:left="360"/>
      </w:pPr>
      <w:r>
        <w:t xml:space="preserve">For the purposes of this grant, the CDE </w:t>
      </w:r>
      <w:r w:rsidR="00594A81">
        <w:t>provides</w:t>
      </w:r>
      <w:r>
        <w:t xml:space="preserve"> the following definition of “evidence-based practices” to support applicants in completing this application</w:t>
      </w:r>
      <w:r w:rsidR="000D2DB7">
        <w:t>.</w:t>
      </w:r>
      <w:r>
        <w:t xml:space="preserve"> </w:t>
      </w:r>
    </w:p>
    <w:p w14:paraId="2BD6A8DE" w14:textId="129083B6" w:rsidR="00824022" w:rsidRPr="00305E95" w:rsidRDefault="00824022" w:rsidP="006E0617">
      <w:pPr>
        <w:pStyle w:val="Heading4"/>
      </w:pPr>
      <w:bookmarkStart w:id="34" w:name="_Toc117514478"/>
      <w:r w:rsidRPr="00305E95">
        <w:t>Evidence</w:t>
      </w:r>
      <w:r w:rsidR="00782B7B" w:rsidRPr="00305E95">
        <w:t>-</w:t>
      </w:r>
      <w:r w:rsidRPr="00305E95">
        <w:t>Based Practices</w:t>
      </w:r>
      <w:bookmarkEnd w:id="34"/>
    </w:p>
    <w:p w14:paraId="4A1C4F9E" w14:textId="115DD830" w:rsidR="00824022" w:rsidRDefault="0012025E" w:rsidP="381D04BA">
      <w:pPr>
        <w:ind w:left="720"/>
        <w:rPr>
          <w:color w:val="000000"/>
        </w:rPr>
      </w:pPr>
      <w:r>
        <w:t>Professional learning</w:t>
      </w:r>
      <w:r w:rsidR="00824022" w:rsidRPr="00824022">
        <w:t xml:space="preserve"> </w:t>
      </w:r>
      <w:r>
        <w:t xml:space="preserve">(PL) </w:t>
      </w:r>
      <w:r w:rsidR="00824022" w:rsidRPr="00824022">
        <w:t xml:space="preserve">through the </w:t>
      </w:r>
      <w:r w:rsidR="0094751D">
        <w:t>LCRS</w:t>
      </w:r>
      <w:r w:rsidR="00501105">
        <w:t>ET</w:t>
      </w:r>
      <w:r w:rsidR="00824022" w:rsidRPr="00824022">
        <w:t xml:space="preserve"> program shall prepare educators to implement evidence-based literacy strategies. </w:t>
      </w:r>
      <w:r w:rsidR="381D04BA" w:rsidRPr="381D04BA">
        <w:t xml:space="preserve">As defined by </w:t>
      </w:r>
      <w:proofErr w:type="gramStart"/>
      <w:r w:rsidR="381D04BA" w:rsidRPr="381D04BA">
        <w:t>the Every</w:t>
      </w:r>
      <w:proofErr w:type="gramEnd"/>
      <w:r w:rsidR="381D04BA" w:rsidRPr="381D04BA">
        <w:t xml:space="preserve"> Student Succeeds Act (ESSA), an e</w:t>
      </w:r>
      <w:r w:rsidR="381D04BA" w:rsidRPr="381D04BA">
        <w:rPr>
          <w:color w:val="000000" w:themeColor="text1"/>
        </w:rPr>
        <w:t xml:space="preserve">vidence-based practice is an activity, </w:t>
      </w:r>
      <w:r w:rsidR="381D04BA" w:rsidRPr="381D04BA">
        <w:t>strategy</w:t>
      </w:r>
      <w:r w:rsidR="381D04BA" w:rsidRPr="381D04BA">
        <w:rPr>
          <w:color w:val="000000" w:themeColor="text1"/>
        </w:rPr>
        <w:t xml:space="preserve">, </w:t>
      </w:r>
      <w:r w:rsidR="00824022">
        <w:rPr>
          <w:color w:val="000000"/>
        </w:rPr>
        <w:t xml:space="preserve">or </w:t>
      </w:r>
      <w:r w:rsidR="00824022">
        <w:rPr>
          <w:highlight w:val="white"/>
        </w:rPr>
        <w:t>intervention</w:t>
      </w:r>
      <w:r w:rsidR="00824022">
        <w:rPr>
          <w:color w:val="000000"/>
        </w:rPr>
        <w:t xml:space="preserve"> that “demonstrates a statistically </w:t>
      </w:r>
      <w:r w:rsidR="00824022">
        <w:rPr>
          <w:highlight w:val="white"/>
        </w:rPr>
        <w:t>significant</w:t>
      </w:r>
      <w:r w:rsidR="00824022">
        <w:rPr>
          <w:color w:val="000000"/>
        </w:rPr>
        <w:t xml:space="preserve"> effect on improving student outcomes or other relevant outcomes” based on </w:t>
      </w:r>
      <w:r w:rsidR="00E26C47">
        <w:rPr>
          <w:color w:val="000000"/>
        </w:rPr>
        <w:t>evidence.</w:t>
      </w:r>
      <w:r w:rsidR="00824022">
        <w:rPr>
          <w:color w:val="000000"/>
          <w:vertAlign w:val="superscript"/>
        </w:rPr>
        <w:footnoteReference w:id="2"/>
      </w:r>
      <w:r w:rsidR="00E26C47">
        <w:rPr>
          <w:color w:val="000000"/>
        </w:rPr>
        <w:t xml:space="preserve"> Evidence-based practices are supported by data, repeatedly tested, and reproducible.</w:t>
      </w:r>
    </w:p>
    <w:p w14:paraId="7E6AA324" w14:textId="02FF0010" w:rsidR="00E26C47" w:rsidRDefault="00824022" w:rsidP="00F90FD3">
      <w:pPr>
        <w:shd w:val="clear" w:color="auto" w:fill="FFFFFF"/>
        <w:ind w:left="720"/>
      </w:pPr>
      <w:r>
        <w:rPr>
          <w:color w:val="000000"/>
        </w:rPr>
        <w:t xml:space="preserve">Evidence-based interventions are practices or programs that have evidence to show that they are effective at producing results and improving outcomes when implemented. </w:t>
      </w:r>
      <w:r w:rsidRPr="00560CC5">
        <w:rPr>
          <w:color w:val="000000"/>
        </w:rPr>
        <w:t xml:space="preserve">This </w:t>
      </w:r>
      <w:r w:rsidR="00782B7B" w:rsidRPr="00560CC5">
        <w:rPr>
          <w:color w:val="000000"/>
        </w:rPr>
        <w:t xml:space="preserve">shift </w:t>
      </w:r>
      <w:r w:rsidRPr="00560CC5">
        <w:rPr>
          <w:color w:val="000000"/>
        </w:rPr>
        <w:t>from “</w:t>
      </w:r>
      <w:proofErr w:type="gramStart"/>
      <w:r w:rsidRPr="00560CC5">
        <w:rPr>
          <w:color w:val="000000"/>
        </w:rPr>
        <w:t>scientifically-based</w:t>
      </w:r>
      <w:proofErr w:type="gramEnd"/>
      <w:r w:rsidRPr="00560CC5">
        <w:rPr>
          <w:color w:val="000000"/>
        </w:rPr>
        <w:t xml:space="preserve"> research” to “evidence-based” interventions</w:t>
      </w:r>
      <w:r w:rsidR="00782B7B" w:rsidRPr="00560CC5">
        <w:rPr>
          <w:color w:val="000000"/>
        </w:rPr>
        <w:t xml:space="preserve"> was </w:t>
      </w:r>
      <w:r w:rsidRPr="00560CC5">
        <w:rPr>
          <w:color w:val="000000"/>
        </w:rPr>
        <w:t>designed to help increase the impact of educational investments by ensuring that interventions being implemented have proven to be effective in leading to desired outcomes, namely improving student achievement. The evidence described in</w:t>
      </w:r>
      <w:r w:rsidR="00782B7B" w:rsidRPr="00560CC5">
        <w:rPr>
          <w:color w:val="000000"/>
        </w:rPr>
        <w:t xml:space="preserve"> the</w:t>
      </w:r>
      <w:r w:rsidRPr="00560CC5">
        <w:rPr>
          <w:color w:val="000000"/>
        </w:rPr>
        <w:t xml:space="preserve"> ESSA has generally been produced through formal studies and research.</w:t>
      </w:r>
      <w:r w:rsidRPr="00560CC5">
        <w:rPr>
          <w:color w:val="000000"/>
          <w:vertAlign w:val="superscript"/>
        </w:rPr>
        <w:footnoteReference w:id="3"/>
      </w:r>
      <w:r w:rsidRPr="00560CC5">
        <w:rPr>
          <w:color w:val="000000"/>
        </w:rPr>
        <w:t xml:space="preserve"> More information on evidence-based interventions </w:t>
      </w:r>
      <w:r w:rsidRPr="00560CC5">
        <w:rPr>
          <w:color w:val="000000"/>
        </w:rPr>
        <w:lastRenderedPageBreak/>
        <w:t xml:space="preserve">is available on the CDE Evidence-Based Interventions Under the ESSA web page at </w:t>
      </w:r>
      <w:hyperlink r:id="rId23" w:tooltip="CDE Evidence-Based Interventions Under the ESSA web page" w:history="1">
        <w:r w:rsidR="00782B7B" w:rsidRPr="00560CC5">
          <w:rPr>
            <w:rStyle w:val="Hyperlink"/>
          </w:rPr>
          <w:t>https://www.cde.ca.gov/re/es/evidence.asp</w:t>
        </w:r>
      </w:hyperlink>
      <w:r w:rsidR="00782B7B" w:rsidRPr="00560CC5">
        <w:rPr>
          <w:color w:val="000000"/>
        </w:rPr>
        <w:t>.</w:t>
      </w:r>
    </w:p>
    <w:p w14:paraId="11E63F59" w14:textId="15E0D310" w:rsidR="00824022" w:rsidRDefault="00825A67" w:rsidP="0094751D">
      <w:pPr>
        <w:shd w:val="clear" w:color="auto" w:fill="FFFFFF"/>
        <w:ind w:left="720"/>
      </w:pPr>
      <w:r>
        <w:t>The</w:t>
      </w:r>
      <w:r w:rsidR="00FD4EA1">
        <w:t xml:space="preserve"> National Center on Intensive Intervention at the</w:t>
      </w:r>
      <w:r w:rsidR="00E26C47">
        <w:t xml:space="preserve"> American Institutes </w:t>
      </w:r>
      <w:r w:rsidR="00FD4EA1">
        <w:t xml:space="preserve">for Research provides information on studies of academic intervention programs on </w:t>
      </w:r>
      <w:r w:rsidR="00087925">
        <w:t xml:space="preserve">its </w:t>
      </w:r>
      <w:r w:rsidR="00FD4EA1">
        <w:t xml:space="preserve">website at </w:t>
      </w:r>
      <w:hyperlink r:id="rId24" w:tooltip="National Center on Intensive Intervention at the American Institutes for Research web page" w:history="1">
        <w:r w:rsidR="00FD4EA1" w:rsidRPr="00233D1D">
          <w:rPr>
            <w:rStyle w:val="Hyperlink"/>
          </w:rPr>
          <w:t>https://charts.intensiveintervention.org/aintervention</w:t>
        </w:r>
      </w:hyperlink>
      <w:r w:rsidR="00FD4EA1">
        <w:t xml:space="preserve">. </w:t>
      </w:r>
      <w:r>
        <w:t>In addition, t</w:t>
      </w:r>
      <w:r w:rsidR="00FD4EA1">
        <w:t>he U</w:t>
      </w:r>
      <w:r w:rsidR="00E00238">
        <w:t>.</w:t>
      </w:r>
      <w:r w:rsidR="005D5CB1">
        <w:t>S</w:t>
      </w:r>
      <w:r w:rsidR="00E00238">
        <w:t>.</w:t>
      </w:r>
      <w:r w:rsidR="00FD4EA1">
        <w:t xml:space="preserve"> Department of Education’s What Works Clearinghouse (WWC) provides Intervention Reports—</w:t>
      </w:r>
      <w:r w:rsidR="00FD4EA1" w:rsidRPr="00FD4EA1">
        <w:t>summaries of findings of the highest-quality research on a given intervention or practice in education</w:t>
      </w:r>
      <w:r w:rsidR="00FD4EA1">
        <w:t>—and Reviews of Individual Studies—</w:t>
      </w:r>
      <w:r w:rsidR="00FD4EA1" w:rsidRPr="00FD4EA1">
        <w:rPr>
          <w:color w:val="101010"/>
          <w:sz w:val="17"/>
          <w:szCs w:val="17"/>
          <w:shd w:val="clear" w:color="auto" w:fill="F5F5F5"/>
        </w:rPr>
        <w:t xml:space="preserve"> </w:t>
      </w:r>
      <w:r w:rsidR="00FD4EA1" w:rsidRPr="00FD4EA1">
        <w:rPr>
          <w:color w:val="101010"/>
        </w:rPr>
        <w:t>summaries of individual studies that have been reviewed by the WWC</w:t>
      </w:r>
      <w:r w:rsidR="00FD4EA1">
        <w:t xml:space="preserve">. This information is available on the WWC website at </w:t>
      </w:r>
      <w:hyperlink r:id="rId25" w:tooltip="WWC web site " w:history="1">
        <w:r w:rsidR="00FD4EA1" w:rsidRPr="00233D1D">
          <w:rPr>
            <w:rStyle w:val="Hyperlink"/>
          </w:rPr>
          <w:t>https://ies.ed.gov/ncee/wwc/FWW</w:t>
        </w:r>
      </w:hyperlink>
      <w:r w:rsidR="00FD4EA1">
        <w:t xml:space="preserve">. </w:t>
      </w:r>
    </w:p>
    <w:p w14:paraId="00000036" w14:textId="303B9334" w:rsidR="00CD418F" w:rsidRPr="008A051B" w:rsidRDefault="00824022" w:rsidP="00305E95">
      <w:pPr>
        <w:pStyle w:val="Heading3"/>
        <w:rPr>
          <w:sz w:val="28"/>
        </w:rPr>
      </w:pPr>
      <w:bookmarkStart w:id="35" w:name="_Toc117514479"/>
      <w:r w:rsidRPr="008A051B">
        <w:rPr>
          <w:sz w:val="28"/>
        </w:rPr>
        <w:t xml:space="preserve">C. </w:t>
      </w:r>
      <w:r w:rsidR="00F13FE2" w:rsidRPr="008A051B">
        <w:rPr>
          <w:sz w:val="28"/>
        </w:rPr>
        <w:t xml:space="preserve">Alignment to </w:t>
      </w:r>
      <w:r w:rsidR="008327A3" w:rsidRPr="008A051B">
        <w:rPr>
          <w:sz w:val="28"/>
        </w:rPr>
        <w:t>California Literacy</w:t>
      </w:r>
      <w:r w:rsidR="00D03CD4" w:rsidRPr="008A051B">
        <w:rPr>
          <w:sz w:val="28"/>
        </w:rPr>
        <w:t xml:space="preserve"> Guidance and Initiatives</w:t>
      </w:r>
      <w:bookmarkEnd w:id="35"/>
      <w:r w:rsidR="00D03CD4" w:rsidRPr="008A051B">
        <w:rPr>
          <w:sz w:val="28"/>
        </w:rPr>
        <w:t xml:space="preserve"> </w:t>
      </w:r>
    </w:p>
    <w:p w14:paraId="56EE118D" w14:textId="283EDAFA" w:rsidR="004D2C0A" w:rsidRDefault="004D2C0A" w:rsidP="004D2C0A">
      <w:pPr>
        <w:ind w:left="360"/>
      </w:pPr>
      <w:r>
        <w:rPr>
          <w:color w:val="000000"/>
          <w:highlight w:val="white"/>
        </w:rPr>
        <w:t xml:space="preserve">In the fall of 2021, </w:t>
      </w:r>
      <w:r w:rsidR="00023917">
        <w:rPr>
          <w:color w:val="000000"/>
          <w:highlight w:val="white"/>
        </w:rPr>
        <w:t>SSPI</w:t>
      </w:r>
      <w:r>
        <w:rPr>
          <w:color w:val="000000"/>
          <w:highlight w:val="white"/>
        </w:rPr>
        <w:t xml:space="preserve"> Tony Thurmond announced a campaign to ensure</w:t>
      </w:r>
      <w:r>
        <w:rPr>
          <w:highlight w:val="white"/>
        </w:rPr>
        <w:t xml:space="preserve"> that every California student will learn to read by third grade by the year 2026. The effort also includes a biliteracy milestone for dual-language learners. Achievement of this vision requires the alignment</w:t>
      </w:r>
      <w:r>
        <w:t xml:space="preserve"> of literacy initiatives and guidance across the state. The </w:t>
      </w:r>
      <w:r w:rsidR="002B11B8">
        <w:t>LCRS</w:t>
      </w:r>
      <w:r w:rsidR="00501105">
        <w:t>ET</w:t>
      </w:r>
      <w:r>
        <w:t xml:space="preserve"> </w:t>
      </w:r>
      <w:r w:rsidR="00C7318C">
        <w:t>supports the achievement of this goal</w:t>
      </w:r>
      <w:r>
        <w:t>.</w:t>
      </w:r>
    </w:p>
    <w:p w14:paraId="06243E18" w14:textId="3FB97B9F" w:rsidR="004D2C0A" w:rsidRDefault="004D2C0A" w:rsidP="004D2C0A">
      <w:pPr>
        <w:ind w:left="360"/>
        <w:rPr>
          <w:color w:val="000000"/>
        </w:rPr>
      </w:pPr>
      <w:r>
        <w:rPr>
          <w:color w:val="000000"/>
        </w:rPr>
        <w:t xml:space="preserve">The </w:t>
      </w:r>
      <w:r w:rsidR="006C4C94">
        <w:rPr>
          <w:color w:val="000000"/>
        </w:rPr>
        <w:t xml:space="preserve">grantee </w:t>
      </w:r>
      <w:r>
        <w:rPr>
          <w:color w:val="000000"/>
        </w:rPr>
        <w:t xml:space="preserve">shall, to the greatest extent practicable, </w:t>
      </w:r>
      <w:r w:rsidR="006C4C94">
        <w:rPr>
          <w:color w:val="000000"/>
        </w:rPr>
        <w:t xml:space="preserve">be in alignment </w:t>
      </w:r>
      <w:r w:rsidR="00E531C7">
        <w:rPr>
          <w:color w:val="000000"/>
        </w:rPr>
        <w:t xml:space="preserve">with existing guidance and </w:t>
      </w:r>
      <w:r w:rsidR="00F92036">
        <w:rPr>
          <w:color w:val="000000"/>
        </w:rPr>
        <w:t xml:space="preserve">statewide </w:t>
      </w:r>
      <w:r>
        <w:rPr>
          <w:color w:val="000000"/>
        </w:rPr>
        <w:t>literacy initiatives</w:t>
      </w:r>
      <w:r w:rsidR="00E531C7">
        <w:rPr>
          <w:color w:val="000000"/>
        </w:rPr>
        <w:t xml:space="preserve">, including, but not limited to: </w:t>
      </w:r>
    </w:p>
    <w:p w14:paraId="2A8F68C8" w14:textId="4C206FC1" w:rsidR="007325D6" w:rsidRDefault="007325D6" w:rsidP="00305E95">
      <w:pPr>
        <w:pStyle w:val="Heading4"/>
        <w:rPr>
          <w:lang w:val="en"/>
        </w:rPr>
      </w:pPr>
      <w:bookmarkStart w:id="36" w:name="_heading=h.spun83jsexml" w:colFirst="0" w:colLast="0"/>
      <w:bookmarkStart w:id="37" w:name="_Toc117514480"/>
      <w:bookmarkEnd w:id="36"/>
      <w:r>
        <w:rPr>
          <w:lang w:val="en"/>
        </w:rPr>
        <w:t xml:space="preserve">The </w:t>
      </w:r>
      <w:r w:rsidRPr="002E0133">
        <w:rPr>
          <w:i/>
          <w:iCs/>
          <w:lang w:val="en"/>
        </w:rPr>
        <w:t>California English Language Arts/English Language Development Framework</w:t>
      </w:r>
    </w:p>
    <w:p w14:paraId="231B78E8" w14:textId="08A99B87" w:rsidR="00F364D5" w:rsidRDefault="007325D6" w:rsidP="00F364D5">
      <w:pPr>
        <w:ind w:left="720"/>
        <w:rPr>
          <w:lang w:val="en"/>
        </w:rPr>
      </w:pPr>
      <w:r w:rsidRPr="007325D6">
        <w:rPr>
          <w:lang w:val="en"/>
        </w:rPr>
        <w:t xml:space="preserve">The </w:t>
      </w:r>
      <w:r w:rsidRPr="002E0133">
        <w:rPr>
          <w:i/>
          <w:iCs/>
          <w:lang w:val="en"/>
        </w:rPr>
        <w:t>California English Language Arts/English Language Development (ELA/ELD) Framewor</w:t>
      </w:r>
      <w:r w:rsidRPr="007325D6">
        <w:rPr>
          <w:lang w:val="en"/>
        </w:rPr>
        <w:t>k</w:t>
      </w:r>
      <w:r w:rsidR="009E4695">
        <w:rPr>
          <w:rStyle w:val="FootnoteReference"/>
          <w:lang w:val="en"/>
        </w:rPr>
        <w:footnoteReference w:id="4"/>
      </w:r>
      <w:r w:rsidR="00E531C7">
        <w:rPr>
          <w:lang w:val="en"/>
        </w:rPr>
        <w:t xml:space="preserve"> </w:t>
      </w:r>
      <w:r w:rsidR="000A5617">
        <w:rPr>
          <w:lang w:val="en"/>
        </w:rPr>
        <w:t xml:space="preserve">was adopted </w:t>
      </w:r>
      <w:r w:rsidR="000A5617">
        <w:t xml:space="preserve">by the State Board of Education (SBE) in 2014 and </w:t>
      </w:r>
      <w:r w:rsidR="00E531C7">
        <w:rPr>
          <w:lang w:val="en"/>
        </w:rPr>
        <w:t xml:space="preserve">is </w:t>
      </w:r>
      <w:r w:rsidR="00F92036">
        <w:rPr>
          <w:lang w:val="en"/>
        </w:rPr>
        <w:t>California’s</w:t>
      </w:r>
      <w:r w:rsidR="00E531C7">
        <w:rPr>
          <w:lang w:val="en"/>
        </w:rPr>
        <w:t xml:space="preserve"> foundational document for teaching literacy in kindergarten through grade 12. It is structured around </w:t>
      </w:r>
      <w:r w:rsidRPr="007325D6">
        <w:rPr>
          <w:lang w:val="en"/>
        </w:rPr>
        <w:t>the five key themes</w:t>
      </w:r>
      <w:r w:rsidR="00F364D5">
        <w:rPr>
          <w:lang w:val="en"/>
        </w:rPr>
        <w:t xml:space="preserve"> </w:t>
      </w:r>
      <w:r w:rsidRPr="007325D6">
        <w:rPr>
          <w:lang w:val="en"/>
        </w:rPr>
        <w:t xml:space="preserve">of meaning making, language development, effective expression, content knowledge, and foundational skills. </w:t>
      </w:r>
      <w:r w:rsidR="00F364D5">
        <w:rPr>
          <w:lang w:val="en"/>
        </w:rPr>
        <w:t xml:space="preserve">These five themes cut across the strands of </w:t>
      </w:r>
      <w:r w:rsidR="006E1AF2">
        <w:rPr>
          <w:lang w:val="en"/>
        </w:rPr>
        <w:t>r</w:t>
      </w:r>
      <w:r w:rsidR="00F364D5">
        <w:rPr>
          <w:lang w:val="en"/>
        </w:rPr>
        <w:t xml:space="preserve">eading, </w:t>
      </w:r>
      <w:r w:rsidR="006E1AF2">
        <w:rPr>
          <w:lang w:val="en"/>
        </w:rPr>
        <w:t>w</w:t>
      </w:r>
      <w:r w:rsidR="00F364D5">
        <w:rPr>
          <w:lang w:val="en"/>
        </w:rPr>
        <w:t xml:space="preserve">riting, </w:t>
      </w:r>
      <w:r w:rsidR="006E1AF2">
        <w:rPr>
          <w:lang w:val="en"/>
        </w:rPr>
        <w:t>s</w:t>
      </w:r>
      <w:r w:rsidR="00F364D5">
        <w:rPr>
          <w:lang w:val="en"/>
        </w:rPr>
        <w:t xml:space="preserve">peaking and </w:t>
      </w:r>
      <w:r w:rsidR="006E1AF2">
        <w:rPr>
          <w:lang w:val="en"/>
        </w:rPr>
        <w:t>l</w:t>
      </w:r>
      <w:r w:rsidR="00F364D5">
        <w:rPr>
          <w:lang w:val="en"/>
        </w:rPr>
        <w:t xml:space="preserve">istening, and </w:t>
      </w:r>
      <w:r w:rsidR="006E1AF2">
        <w:rPr>
          <w:lang w:val="en"/>
        </w:rPr>
        <w:t>l</w:t>
      </w:r>
      <w:r w:rsidR="00F364D5">
        <w:rPr>
          <w:lang w:val="en"/>
        </w:rPr>
        <w:t>anguage</w:t>
      </w:r>
      <w:r w:rsidR="008F1B03">
        <w:rPr>
          <w:lang w:val="en"/>
        </w:rPr>
        <w:t xml:space="preserve">, as detailed in the </w:t>
      </w:r>
      <w:r w:rsidR="008F1B03" w:rsidRPr="00C475B3">
        <w:rPr>
          <w:rFonts w:eastAsia="Times New Roman"/>
        </w:rPr>
        <w:t xml:space="preserve">California Common Core State Standards </w:t>
      </w:r>
      <w:r w:rsidR="008F1B03">
        <w:rPr>
          <w:rFonts w:eastAsia="Times New Roman"/>
        </w:rPr>
        <w:t xml:space="preserve">(CCSS) </w:t>
      </w:r>
      <w:r w:rsidR="008F1B03" w:rsidRPr="00C475B3">
        <w:rPr>
          <w:rFonts w:eastAsia="Times New Roman"/>
        </w:rPr>
        <w:t>for English Language Arts</w:t>
      </w:r>
      <w:r w:rsidR="0091235F">
        <w:rPr>
          <w:rFonts w:eastAsia="Times New Roman"/>
        </w:rPr>
        <w:t xml:space="preserve"> and </w:t>
      </w:r>
      <w:r w:rsidR="008F1B03" w:rsidRPr="00C475B3">
        <w:rPr>
          <w:rFonts w:eastAsia="Times New Roman"/>
        </w:rPr>
        <w:t>Literacy (ELA/Literacy)</w:t>
      </w:r>
      <w:r w:rsidR="00F364D5">
        <w:rPr>
          <w:lang w:val="en"/>
        </w:rPr>
        <w:t xml:space="preserve">. They also encompass all three parts of the California </w:t>
      </w:r>
      <w:r w:rsidR="008F1B03">
        <w:rPr>
          <w:lang w:val="en"/>
        </w:rPr>
        <w:t>English Language Development (</w:t>
      </w:r>
      <w:r w:rsidR="00F364D5">
        <w:rPr>
          <w:lang w:val="en"/>
        </w:rPr>
        <w:t>ELD</w:t>
      </w:r>
      <w:r w:rsidR="008F1B03">
        <w:rPr>
          <w:lang w:val="en"/>
        </w:rPr>
        <w:t xml:space="preserve">) </w:t>
      </w:r>
      <w:r w:rsidR="00F364D5">
        <w:rPr>
          <w:lang w:val="en"/>
        </w:rPr>
        <w:t>Standards</w:t>
      </w:r>
      <w:r w:rsidR="008F1B03">
        <w:rPr>
          <w:lang w:val="en"/>
        </w:rPr>
        <w:t>,</w:t>
      </w:r>
      <w:r w:rsidR="00F364D5">
        <w:rPr>
          <w:lang w:val="en"/>
        </w:rPr>
        <w:t xml:space="preserve"> “Interacting in Meaningful Ways,” “Learning How English Works,” and “Using Foundational Literacy Skills.” </w:t>
      </w:r>
      <w:r w:rsidR="00F364D5" w:rsidRPr="007325D6">
        <w:rPr>
          <w:lang w:val="en"/>
        </w:rPr>
        <w:t xml:space="preserve"> </w:t>
      </w:r>
    </w:p>
    <w:p w14:paraId="612412E6" w14:textId="7AFB1866" w:rsidR="009E4695" w:rsidRDefault="009E4695" w:rsidP="006E1AF2">
      <w:pPr>
        <w:ind w:left="720"/>
        <w:rPr>
          <w:lang w:val="en"/>
        </w:rPr>
      </w:pPr>
      <w:r>
        <w:rPr>
          <w:lang w:val="en"/>
        </w:rPr>
        <w:lastRenderedPageBreak/>
        <w:t>Chapter 2</w:t>
      </w:r>
      <w:r w:rsidR="0091235F">
        <w:rPr>
          <w:lang w:val="en"/>
        </w:rPr>
        <w:t xml:space="preserve"> of the </w:t>
      </w:r>
      <w:r w:rsidR="0091235F">
        <w:rPr>
          <w:i/>
          <w:iCs/>
          <w:lang w:val="en"/>
        </w:rPr>
        <w:t>ELA/ELD Framework</w:t>
      </w:r>
      <w:r>
        <w:rPr>
          <w:lang w:val="en"/>
        </w:rPr>
        <w:t xml:space="preserve"> gives an in-depth overview of these five key themes. It is available on the CDE </w:t>
      </w:r>
      <w:r w:rsidRPr="00733983">
        <w:rPr>
          <w:i/>
          <w:iCs/>
          <w:lang w:val="en"/>
        </w:rPr>
        <w:t>ELA/ELD Framework</w:t>
      </w:r>
      <w:r>
        <w:rPr>
          <w:lang w:val="en"/>
        </w:rPr>
        <w:t xml:space="preserve"> web page at </w:t>
      </w:r>
      <w:hyperlink r:id="rId26" w:tooltip="ELA/ELD Framework Chapter 2" w:history="1">
        <w:r w:rsidRPr="00485505">
          <w:rPr>
            <w:rStyle w:val="Hyperlink"/>
            <w:lang w:val="en"/>
          </w:rPr>
          <w:t>https://www.cde.ca.gov/ci/rl/cf/documents/elaeldfwchapter2.pdf</w:t>
        </w:r>
      </w:hyperlink>
      <w:r>
        <w:rPr>
          <w:lang w:val="en"/>
        </w:rPr>
        <w:t xml:space="preserve">. </w:t>
      </w:r>
    </w:p>
    <w:p w14:paraId="136C12A9" w14:textId="335B4A14" w:rsidR="007325D6" w:rsidRDefault="00E531C7">
      <w:pPr>
        <w:ind w:left="720"/>
        <w:rPr>
          <w:lang w:val="en"/>
        </w:rPr>
      </w:pPr>
      <w:r>
        <w:rPr>
          <w:lang w:val="en"/>
        </w:rPr>
        <w:t>P</w:t>
      </w:r>
      <w:r w:rsidR="0091235F">
        <w:rPr>
          <w:lang w:val="en"/>
        </w:rPr>
        <w:t>rofessional learning</w:t>
      </w:r>
      <w:r>
        <w:rPr>
          <w:lang w:val="en"/>
        </w:rPr>
        <w:t xml:space="preserve"> offered through the LCRSET grant should be firmly grounded in </w:t>
      </w:r>
      <w:r w:rsidR="009E4695">
        <w:rPr>
          <w:lang w:val="en"/>
        </w:rPr>
        <w:t>all</w:t>
      </w:r>
      <w:r>
        <w:rPr>
          <w:lang w:val="en"/>
        </w:rPr>
        <w:t xml:space="preserve"> five key themes of the </w:t>
      </w:r>
      <w:r w:rsidRPr="002E0133">
        <w:rPr>
          <w:i/>
          <w:iCs/>
          <w:lang w:val="en"/>
        </w:rPr>
        <w:t>ELA/ELD Framework</w:t>
      </w:r>
      <w:r>
        <w:rPr>
          <w:lang w:val="en"/>
        </w:rPr>
        <w:t xml:space="preserve"> as well as the document overall. </w:t>
      </w:r>
      <w:r w:rsidR="009E4695">
        <w:rPr>
          <w:lang w:val="en"/>
        </w:rPr>
        <w:t xml:space="preserve">Please review the </w:t>
      </w:r>
      <w:r w:rsidR="007325D6" w:rsidRPr="002E0133">
        <w:rPr>
          <w:i/>
          <w:iCs/>
          <w:lang w:val="en"/>
        </w:rPr>
        <w:t>ELA/ELD Framework</w:t>
      </w:r>
      <w:r w:rsidR="007325D6" w:rsidRPr="007325D6">
        <w:rPr>
          <w:lang w:val="en"/>
        </w:rPr>
        <w:t xml:space="preserve"> on the CDE </w:t>
      </w:r>
      <w:r w:rsidR="007325D6" w:rsidRPr="00733983">
        <w:rPr>
          <w:i/>
          <w:iCs/>
          <w:lang w:val="en"/>
        </w:rPr>
        <w:t>ELA/ELD Framework</w:t>
      </w:r>
      <w:r w:rsidR="007325D6" w:rsidRPr="007325D6">
        <w:rPr>
          <w:lang w:val="en"/>
        </w:rPr>
        <w:t xml:space="preserve"> web page at </w:t>
      </w:r>
      <w:hyperlink r:id="rId27" w:tooltip="Framework link" w:history="1">
        <w:r w:rsidRPr="009F78CA">
          <w:rPr>
            <w:rStyle w:val="Hyperlink"/>
            <w:lang w:val="en"/>
          </w:rPr>
          <w:t>https://www.cde.ca.gov/ci/rl/cf/</w:t>
        </w:r>
      </w:hyperlink>
      <w:r w:rsidR="007325D6" w:rsidRPr="007325D6">
        <w:rPr>
          <w:lang w:val="en"/>
        </w:rPr>
        <w:t>.</w:t>
      </w:r>
    </w:p>
    <w:p w14:paraId="1CA04DEB" w14:textId="72366918" w:rsidR="009E4695" w:rsidRDefault="0091235F" w:rsidP="009E4695">
      <w:pPr>
        <w:pStyle w:val="Heading4"/>
        <w:rPr>
          <w:lang w:val="en"/>
        </w:rPr>
      </w:pPr>
      <w:bookmarkStart w:id="38" w:name="_Hlk127537398"/>
      <w:r>
        <w:rPr>
          <w:lang w:val="en"/>
        </w:rPr>
        <w:t xml:space="preserve">Teacher Preparation </w:t>
      </w:r>
      <w:r w:rsidR="004667CC">
        <w:rPr>
          <w:lang w:val="en"/>
        </w:rPr>
        <w:t xml:space="preserve">Literacy Standards and </w:t>
      </w:r>
      <w:r w:rsidR="009E4695">
        <w:rPr>
          <w:lang w:val="en"/>
        </w:rPr>
        <w:t>Teaching Performance Expectations</w:t>
      </w:r>
    </w:p>
    <w:p w14:paraId="31BCEBD5" w14:textId="69865DB7" w:rsidR="009E4695" w:rsidRDefault="009E4695" w:rsidP="009E4695">
      <w:pPr>
        <w:ind w:left="720"/>
        <w:rPr>
          <w:lang w:val="en"/>
        </w:rPr>
      </w:pPr>
      <w:r>
        <w:rPr>
          <w:lang w:val="en"/>
        </w:rPr>
        <w:t xml:space="preserve">Adopted by the Commission in October 2022, the </w:t>
      </w:r>
      <w:r w:rsidR="004667CC">
        <w:rPr>
          <w:lang w:val="en"/>
        </w:rPr>
        <w:t xml:space="preserve">Literacy Standards and </w:t>
      </w:r>
      <w:r>
        <w:rPr>
          <w:lang w:val="en"/>
        </w:rPr>
        <w:t xml:space="preserve">Teaching Performance Expectations (TPEs) </w:t>
      </w:r>
      <w:r w:rsidR="0091235F">
        <w:rPr>
          <w:lang w:val="en"/>
        </w:rPr>
        <w:t xml:space="preserve">for teacher preparation </w:t>
      </w:r>
      <w:r>
        <w:rPr>
          <w:lang w:val="en"/>
        </w:rPr>
        <w:t xml:space="preserve">encompass the study of effective means of teaching literacy across all disciplines. </w:t>
      </w:r>
      <w:r w:rsidR="0091235F">
        <w:rPr>
          <w:lang w:val="en"/>
        </w:rPr>
        <w:t>The standards and TPEs are</w:t>
      </w:r>
      <w:r>
        <w:rPr>
          <w:lang w:val="en"/>
        </w:rPr>
        <w:t xml:space="preserve"> rooted in the ELA</w:t>
      </w:r>
      <w:r w:rsidR="0091235F">
        <w:rPr>
          <w:lang w:val="en"/>
        </w:rPr>
        <w:t>/</w:t>
      </w:r>
      <w:r>
        <w:rPr>
          <w:lang w:val="en"/>
        </w:rPr>
        <w:t>Literacy Standards, the ELD standards, and</w:t>
      </w:r>
      <w:r w:rsidR="007237AB">
        <w:rPr>
          <w:lang w:val="en"/>
        </w:rPr>
        <w:t xml:space="preserve"> the</w:t>
      </w:r>
      <w:r>
        <w:rPr>
          <w:lang w:val="en"/>
        </w:rPr>
        <w:t xml:space="preserve"> </w:t>
      </w:r>
      <w:r w:rsidRPr="002E0133">
        <w:rPr>
          <w:i/>
          <w:iCs/>
          <w:lang w:val="en"/>
        </w:rPr>
        <w:t>ELA/ELD Framework</w:t>
      </w:r>
      <w:r>
        <w:rPr>
          <w:lang w:val="en"/>
        </w:rPr>
        <w:t>. The</w:t>
      </w:r>
      <w:r w:rsidR="0091235F">
        <w:rPr>
          <w:lang w:val="en"/>
        </w:rPr>
        <w:t>y</w:t>
      </w:r>
      <w:r>
        <w:rPr>
          <w:lang w:val="en"/>
        </w:rPr>
        <w:t xml:space="preserve"> are </w:t>
      </w:r>
      <w:r w:rsidR="00C26A89">
        <w:rPr>
          <w:lang w:val="en"/>
        </w:rPr>
        <w:t xml:space="preserve">also </w:t>
      </w:r>
      <w:r>
        <w:rPr>
          <w:lang w:val="en"/>
        </w:rPr>
        <w:t>grounded in Universal Design for Learning and asset-based pedagogies and incorporate elements of the California Comprehensive State Literacy Plan (SLP). P</w:t>
      </w:r>
      <w:r w:rsidR="00C26A89">
        <w:rPr>
          <w:lang w:val="en"/>
        </w:rPr>
        <w:t>reparation</w:t>
      </w:r>
      <w:r w:rsidR="007237AB">
        <w:rPr>
          <w:lang w:val="en"/>
        </w:rPr>
        <w:t xml:space="preserve"> and </w:t>
      </w:r>
      <w:r w:rsidR="00F951FF">
        <w:rPr>
          <w:lang w:val="en"/>
        </w:rPr>
        <w:t xml:space="preserve">PL </w:t>
      </w:r>
      <w:r>
        <w:rPr>
          <w:lang w:val="en"/>
        </w:rPr>
        <w:t xml:space="preserve">offered through the LCRSET program should align with the </w:t>
      </w:r>
      <w:r w:rsidR="00C26A89">
        <w:rPr>
          <w:lang w:val="en"/>
        </w:rPr>
        <w:t xml:space="preserve">standards and </w:t>
      </w:r>
      <w:r>
        <w:rPr>
          <w:lang w:val="en"/>
        </w:rPr>
        <w:t xml:space="preserve">TPEs for literacy. </w:t>
      </w:r>
    </w:p>
    <w:p w14:paraId="3A43C29E" w14:textId="42ABA420" w:rsidR="009E4695" w:rsidRDefault="009E4695" w:rsidP="009E4695">
      <w:pPr>
        <w:ind w:left="720"/>
        <w:rPr>
          <w:lang w:val="en"/>
        </w:rPr>
      </w:pPr>
      <w:proofErr w:type="gramStart"/>
      <w:r>
        <w:rPr>
          <w:lang w:val="en"/>
        </w:rPr>
        <w:t>All of</w:t>
      </w:r>
      <w:proofErr w:type="gramEnd"/>
      <w:r>
        <w:rPr>
          <w:lang w:val="en"/>
        </w:rPr>
        <w:t xml:space="preserve"> the guidance and documents referenced in this RFA are reflected within the </w:t>
      </w:r>
      <w:r w:rsidR="00C26A89">
        <w:rPr>
          <w:lang w:val="en"/>
        </w:rPr>
        <w:t xml:space="preserve">standards and </w:t>
      </w:r>
      <w:r>
        <w:rPr>
          <w:lang w:val="en"/>
        </w:rPr>
        <w:t xml:space="preserve">TPEs for literacy, and as such </w:t>
      </w:r>
      <w:r w:rsidR="00C26A89">
        <w:rPr>
          <w:lang w:val="en"/>
        </w:rPr>
        <w:t>they</w:t>
      </w:r>
      <w:r>
        <w:rPr>
          <w:lang w:val="en"/>
        </w:rPr>
        <w:t xml:space="preserve"> should be considered a foundational resource for all applicants. Read the adopted </w:t>
      </w:r>
      <w:r w:rsidR="00C26A89">
        <w:rPr>
          <w:lang w:val="en"/>
        </w:rPr>
        <w:t xml:space="preserve">standards and </w:t>
      </w:r>
      <w:r>
        <w:rPr>
          <w:lang w:val="en"/>
        </w:rPr>
        <w:t xml:space="preserve">TPEs for literacy on the Commission’s web page: </w:t>
      </w:r>
      <w:hyperlink r:id="rId28" w:tooltip="CTC's standards and TPEs" w:history="1">
        <w:r w:rsidR="004667CC" w:rsidRPr="005D2649">
          <w:rPr>
            <w:rStyle w:val="Hyperlink"/>
            <w:lang w:val="en"/>
          </w:rPr>
          <w:t>https://www.ctc.ca.gov/docs/default-source/educator-prep/standards/ms-ss-literacy-standard-tpes.pdf?sfvrsn=eea226b1_</w:t>
        </w:r>
      </w:hyperlink>
    </w:p>
    <w:p w14:paraId="52EF7661" w14:textId="49ADF1A5" w:rsidR="004667CC" w:rsidRDefault="004667CC" w:rsidP="009E4695">
      <w:pPr>
        <w:ind w:left="720"/>
        <w:rPr>
          <w:lang w:val="en"/>
        </w:rPr>
      </w:pPr>
      <w:r>
        <w:rPr>
          <w:lang w:val="en"/>
        </w:rPr>
        <w:t>Additionally, the Commission has an authorization and credential for reading and literacy:</w:t>
      </w:r>
    </w:p>
    <w:p w14:paraId="754389B3" w14:textId="77777777" w:rsidR="004667CC" w:rsidRPr="00296B4C" w:rsidRDefault="004667CC" w:rsidP="002E0133">
      <w:pPr>
        <w:pStyle w:val="ListParagraph"/>
        <w:numPr>
          <w:ilvl w:val="0"/>
          <w:numId w:val="44"/>
        </w:numPr>
        <w:shd w:val="clear" w:color="auto" w:fill="FFFFFF"/>
        <w:ind w:left="1800"/>
        <w:contextualSpacing/>
        <w:textAlignment w:val="baseline"/>
        <w:rPr>
          <w:color w:val="333333"/>
        </w:rPr>
      </w:pPr>
      <w:r>
        <w:t>Reading and Literacy Added Authorization (CL-812)</w:t>
      </w:r>
    </w:p>
    <w:p w14:paraId="3B06838D" w14:textId="047390FC" w:rsidR="004667CC" w:rsidRDefault="00000000" w:rsidP="002E0133">
      <w:pPr>
        <w:pStyle w:val="ListParagraph"/>
        <w:numPr>
          <w:ilvl w:val="0"/>
          <w:numId w:val="0"/>
        </w:numPr>
        <w:shd w:val="clear" w:color="auto" w:fill="FFFFFF"/>
        <w:ind w:left="1800"/>
        <w:contextualSpacing/>
        <w:textAlignment w:val="baseline"/>
        <w:rPr>
          <w:color w:val="333333"/>
        </w:rPr>
      </w:pPr>
      <w:hyperlink r:id="rId29" w:tooltip="added authorization" w:history="1">
        <w:r w:rsidR="004667CC" w:rsidRPr="004667CC">
          <w:rPr>
            <w:rStyle w:val="Hyperlink"/>
          </w:rPr>
          <w:t>https://www.ctc.ca.gov/credentials/leaflets/reading-and-literacy-added-authorization-(cl-812)</w:t>
        </w:r>
      </w:hyperlink>
    </w:p>
    <w:p w14:paraId="03F184E1" w14:textId="77777777" w:rsidR="004667CC" w:rsidRPr="00296B4C" w:rsidRDefault="004667CC" w:rsidP="002E0133">
      <w:pPr>
        <w:pStyle w:val="ListParagraph"/>
        <w:numPr>
          <w:ilvl w:val="0"/>
          <w:numId w:val="0"/>
        </w:numPr>
        <w:shd w:val="clear" w:color="auto" w:fill="FFFFFF"/>
        <w:ind w:left="2160"/>
        <w:contextualSpacing/>
        <w:textAlignment w:val="baseline"/>
        <w:rPr>
          <w:color w:val="333333"/>
        </w:rPr>
      </w:pPr>
    </w:p>
    <w:p w14:paraId="6383583E" w14:textId="77777777" w:rsidR="004667CC" w:rsidRPr="00296B4C" w:rsidRDefault="004667CC" w:rsidP="002E0133">
      <w:pPr>
        <w:pStyle w:val="ListParagraph"/>
        <w:numPr>
          <w:ilvl w:val="0"/>
          <w:numId w:val="44"/>
        </w:numPr>
        <w:shd w:val="clear" w:color="auto" w:fill="FFFFFF"/>
        <w:ind w:left="1800"/>
        <w:contextualSpacing/>
        <w:textAlignment w:val="baseline"/>
        <w:rPr>
          <w:color w:val="333333"/>
        </w:rPr>
      </w:pPr>
      <w:r>
        <w:t>Reading and Literacy Leadership Specialist Credential (CL-537)</w:t>
      </w:r>
    </w:p>
    <w:p w14:paraId="40DD3EAE" w14:textId="7B96D782" w:rsidR="004667CC" w:rsidRPr="00296B4C" w:rsidRDefault="00000000" w:rsidP="002E0133">
      <w:pPr>
        <w:pStyle w:val="ListParagraph"/>
        <w:numPr>
          <w:ilvl w:val="0"/>
          <w:numId w:val="0"/>
        </w:numPr>
        <w:shd w:val="clear" w:color="auto" w:fill="FFFFFF"/>
        <w:ind w:left="1800"/>
        <w:contextualSpacing/>
        <w:textAlignment w:val="baseline"/>
        <w:rPr>
          <w:color w:val="333333"/>
        </w:rPr>
      </w:pPr>
      <w:hyperlink r:id="rId30" w:tooltip="specialist credential" w:history="1">
        <w:r w:rsidR="004667CC" w:rsidRPr="004667CC">
          <w:rPr>
            <w:rStyle w:val="Hyperlink"/>
          </w:rPr>
          <w:t>https://www.ctc.ca.gov/credentials/leaflets/Reading-Literacy-Leadership-Special-Cred-(CL-537)</w:t>
        </w:r>
      </w:hyperlink>
      <w:r w:rsidR="004667CC">
        <w:rPr>
          <w:color w:val="333333"/>
        </w:rPr>
        <w:t xml:space="preserve"> </w:t>
      </w:r>
    </w:p>
    <w:p w14:paraId="488EA4AE" w14:textId="738ED346" w:rsidR="004667CC" w:rsidRPr="009E4695" w:rsidRDefault="004667CC" w:rsidP="002E0133">
      <w:pPr>
        <w:ind w:left="720"/>
        <w:rPr>
          <w:lang w:val="en"/>
        </w:rPr>
      </w:pPr>
      <w:r>
        <w:rPr>
          <w:color w:val="333333"/>
        </w:rPr>
        <w:t>P</w:t>
      </w:r>
      <w:r w:rsidR="00C26A89">
        <w:rPr>
          <w:color w:val="333333"/>
        </w:rPr>
        <w:t>reparation</w:t>
      </w:r>
      <w:r>
        <w:rPr>
          <w:color w:val="333333"/>
        </w:rPr>
        <w:t xml:space="preserve"> </w:t>
      </w:r>
      <w:r w:rsidR="00F951FF">
        <w:rPr>
          <w:color w:val="333333"/>
        </w:rPr>
        <w:t xml:space="preserve">and PL </w:t>
      </w:r>
      <w:r>
        <w:rPr>
          <w:color w:val="333333"/>
        </w:rPr>
        <w:t>offered under the LCRSET should also align with the authorization and credential from the Commission.</w:t>
      </w:r>
    </w:p>
    <w:bookmarkEnd w:id="38"/>
    <w:p w14:paraId="1A4C1D7B" w14:textId="0D8AA65B" w:rsidR="00370FC4" w:rsidRPr="00370FC4" w:rsidRDefault="00370FC4" w:rsidP="00305E95">
      <w:pPr>
        <w:pStyle w:val="Heading4"/>
        <w:rPr>
          <w:lang w:val="en"/>
        </w:rPr>
      </w:pPr>
      <w:r w:rsidRPr="00370FC4">
        <w:rPr>
          <w:lang w:val="en"/>
        </w:rPr>
        <w:lastRenderedPageBreak/>
        <w:t>California Comprehensive State Literacy Plan</w:t>
      </w:r>
      <w:bookmarkEnd w:id="37"/>
    </w:p>
    <w:p w14:paraId="0000003F" w14:textId="090636EF" w:rsidR="00CD418F" w:rsidRDefault="00F13FE2" w:rsidP="00865250">
      <w:pPr>
        <w:ind w:left="720"/>
        <w:rPr>
          <w:color w:val="000000"/>
        </w:rPr>
      </w:pPr>
      <w:bookmarkStart w:id="39" w:name="_heading=h.q6j81hqrjmzv"/>
      <w:bookmarkEnd w:id="39"/>
      <w:r>
        <w:t xml:space="preserve">An important goal for the grantee will be to support educators in integrating and implementing state guidance on high-quality, evidence-based literacy instruction. The SLP </w:t>
      </w:r>
      <w:r w:rsidR="00036BC7">
        <w:t xml:space="preserve">is grounded in the </w:t>
      </w:r>
      <w:r w:rsidR="00036BC7" w:rsidRPr="002E0133">
        <w:rPr>
          <w:i/>
          <w:iCs/>
        </w:rPr>
        <w:t>ELA/ELD Framework</w:t>
      </w:r>
      <w:r w:rsidR="000A5617">
        <w:t>,</w:t>
      </w:r>
      <w:r w:rsidR="00036BC7">
        <w:t xml:space="preserve"> encompasses </w:t>
      </w:r>
      <w:r w:rsidR="00E531C7">
        <w:t>birth through grade 12 instruction</w:t>
      </w:r>
      <w:r w:rsidR="000A5617">
        <w:t>,</w:t>
      </w:r>
      <w:r w:rsidR="00036BC7">
        <w:t xml:space="preserve"> and is </w:t>
      </w:r>
      <w:r>
        <w:t xml:space="preserve">designed to build local capacity to effectively address student literacy needs. </w:t>
      </w:r>
    </w:p>
    <w:p w14:paraId="00000040" w14:textId="701F42E3" w:rsidR="00CD418F" w:rsidRDefault="00F13FE2" w:rsidP="00865250">
      <w:pPr>
        <w:ind w:left="720"/>
        <w:rPr>
          <w:color w:val="000000"/>
        </w:rPr>
      </w:pPr>
      <w:r>
        <w:rPr>
          <w:color w:val="000000"/>
        </w:rPr>
        <w:t xml:space="preserve">The SLP provides a Comprehensive and Integrated Literacy Model designed to set the direction for literacy programs statewide by aligning and integrating state literacy guidance. This model </w:t>
      </w:r>
      <w:r w:rsidR="00BC55C1">
        <w:rPr>
          <w:color w:val="000000"/>
        </w:rPr>
        <w:t xml:space="preserve">centers on best first instruction and </w:t>
      </w:r>
      <w:r>
        <w:rPr>
          <w:color w:val="000000"/>
        </w:rPr>
        <w:t>ensures high-quality, evidence-based literacy instruction occurs within the context of inclusive and equitable systems of schooling featuring high levels of engagement, a focus on continuous improvement, and application of California’s Multi-Tiered Systems of Support (MTSS) Framework. This inclusive and equitable system of supports for all students requires</w:t>
      </w:r>
    </w:p>
    <w:p w14:paraId="00000041" w14:textId="1B5C94CB" w:rsidR="00CD418F" w:rsidRDefault="00A20D42">
      <w:pPr>
        <w:numPr>
          <w:ilvl w:val="0"/>
          <w:numId w:val="16"/>
        </w:numPr>
        <w:pBdr>
          <w:top w:val="nil"/>
          <w:left w:val="nil"/>
          <w:bottom w:val="nil"/>
          <w:right w:val="nil"/>
          <w:between w:val="nil"/>
        </w:pBdr>
        <w:spacing w:after="0"/>
        <w:ind w:left="1440"/>
        <w:rPr>
          <w:color w:val="000000"/>
        </w:rPr>
      </w:pPr>
      <w:r>
        <w:rPr>
          <w:color w:val="000000"/>
        </w:rPr>
        <w:t>a</w:t>
      </w:r>
      <w:r w:rsidR="00F13FE2">
        <w:rPr>
          <w:color w:val="000000"/>
        </w:rPr>
        <w:t xml:space="preserve"> focus on family and community </w:t>
      </w:r>
      <w:proofErr w:type="gramStart"/>
      <w:r w:rsidR="00F13FE2">
        <w:rPr>
          <w:color w:val="000000"/>
        </w:rPr>
        <w:t>engagement;</w:t>
      </w:r>
      <w:proofErr w:type="gramEnd"/>
    </w:p>
    <w:p w14:paraId="00000042" w14:textId="256CC3EB" w:rsidR="00CD418F" w:rsidRDefault="00A20D42">
      <w:pPr>
        <w:numPr>
          <w:ilvl w:val="0"/>
          <w:numId w:val="16"/>
        </w:numPr>
        <w:pBdr>
          <w:top w:val="nil"/>
          <w:left w:val="nil"/>
          <w:bottom w:val="nil"/>
          <w:right w:val="nil"/>
          <w:between w:val="nil"/>
        </w:pBdr>
        <w:spacing w:after="0"/>
        <w:ind w:left="1440"/>
        <w:rPr>
          <w:color w:val="000000"/>
        </w:rPr>
      </w:pPr>
      <w:r>
        <w:rPr>
          <w:color w:val="000000"/>
        </w:rPr>
        <w:t>c</w:t>
      </w:r>
      <w:r w:rsidR="00F13FE2">
        <w:rPr>
          <w:color w:val="000000"/>
        </w:rPr>
        <w:t xml:space="preserve">elebration of diversity and an asset-based </w:t>
      </w:r>
      <w:proofErr w:type="gramStart"/>
      <w:r w:rsidR="00F13FE2">
        <w:rPr>
          <w:color w:val="000000"/>
        </w:rPr>
        <w:t>approach;</w:t>
      </w:r>
      <w:proofErr w:type="gramEnd"/>
    </w:p>
    <w:p w14:paraId="00000043" w14:textId="46EC2E21" w:rsidR="00CD418F" w:rsidRDefault="00A20D42">
      <w:pPr>
        <w:numPr>
          <w:ilvl w:val="0"/>
          <w:numId w:val="16"/>
        </w:numPr>
        <w:pBdr>
          <w:top w:val="nil"/>
          <w:left w:val="nil"/>
          <w:bottom w:val="nil"/>
          <w:right w:val="nil"/>
          <w:between w:val="nil"/>
        </w:pBdr>
        <w:spacing w:after="0"/>
        <w:ind w:left="1440"/>
        <w:rPr>
          <w:color w:val="000000"/>
        </w:rPr>
      </w:pPr>
      <w:r>
        <w:rPr>
          <w:color w:val="000000"/>
        </w:rPr>
        <w:t>a</w:t>
      </w:r>
      <w:r w:rsidR="00F13FE2">
        <w:rPr>
          <w:color w:val="000000"/>
        </w:rPr>
        <w:t>ttention to whole child needs;</w:t>
      </w:r>
      <w:r w:rsidR="0054402B">
        <w:rPr>
          <w:color w:val="000000"/>
        </w:rPr>
        <w:t xml:space="preserve"> and</w:t>
      </w:r>
    </w:p>
    <w:p w14:paraId="00000044" w14:textId="1371FFFD" w:rsidR="00CD418F" w:rsidRDefault="00A20D42">
      <w:pPr>
        <w:numPr>
          <w:ilvl w:val="0"/>
          <w:numId w:val="16"/>
        </w:numPr>
        <w:pBdr>
          <w:top w:val="nil"/>
          <w:left w:val="nil"/>
          <w:bottom w:val="nil"/>
          <w:right w:val="nil"/>
          <w:between w:val="nil"/>
        </w:pBdr>
        <w:ind w:left="1440"/>
        <w:rPr>
          <w:color w:val="000000"/>
        </w:rPr>
      </w:pPr>
      <w:r>
        <w:rPr>
          <w:color w:val="000000"/>
        </w:rPr>
        <w:t>w</w:t>
      </w:r>
      <w:r w:rsidR="00F13FE2">
        <w:rPr>
          <w:color w:val="000000"/>
        </w:rPr>
        <w:t>ell-prepared and supported teachers and leaders.</w:t>
      </w:r>
      <w:r w:rsidR="00F13FE2">
        <w:rPr>
          <w:color w:val="000000"/>
          <w:vertAlign w:val="superscript"/>
        </w:rPr>
        <w:footnoteReference w:id="5"/>
      </w:r>
      <w:r w:rsidR="00F13FE2">
        <w:rPr>
          <w:color w:val="000000"/>
        </w:rPr>
        <w:t xml:space="preserve"> </w:t>
      </w:r>
    </w:p>
    <w:p w14:paraId="00000045" w14:textId="6C20AE83" w:rsidR="00CD418F" w:rsidRDefault="00F13FE2" w:rsidP="009D4CEE">
      <w:pPr>
        <w:ind w:left="720"/>
      </w:pPr>
      <w:r>
        <w:rPr>
          <w:color w:val="000000"/>
        </w:rPr>
        <w:t>A downloadable</w:t>
      </w:r>
      <w:r w:rsidR="005E6C0A">
        <w:rPr>
          <w:color w:val="000000"/>
        </w:rPr>
        <w:t xml:space="preserve"> PDF</w:t>
      </w:r>
      <w:r>
        <w:rPr>
          <w:color w:val="000000"/>
        </w:rPr>
        <w:t xml:space="preserve"> version of the SLP is available at </w:t>
      </w:r>
      <w:hyperlink r:id="rId31" w:tooltip="California Comprehensive State Literacy Plan" w:history="1">
        <w:r w:rsidR="005E6C0A" w:rsidRPr="005B4009">
          <w:rPr>
            <w:rStyle w:val="Hyperlink"/>
          </w:rPr>
          <w:t>https://www.cde.ca.gov/pd/ps/documents/cacompstatelitplan.pdf</w:t>
        </w:r>
      </w:hyperlink>
      <w:r>
        <w:t>.</w:t>
      </w:r>
    </w:p>
    <w:p w14:paraId="00000046" w14:textId="791D8480" w:rsidR="00CD418F" w:rsidRDefault="00F13FE2" w:rsidP="00305E95">
      <w:pPr>
        <w:pStyle w:val="Heading4"/>
      </w:pPr>
      <w:bookmarkStart w:id="40" w:name="_heading=h.5k28ndbm0d04" w:colFirst="0" w:colLast="0"/>
      <w:bookmarkStart w:id="41" w:name="_Toc117514481"/>
      <w:bookmarkEnd w:id="40"/>
      <w:r>
        <w:t>Multi-Tiered System of Support</w:t>
      </w:r>
      <w:bookmarkEnd w:id="41"/>
    </w:p>
    <w:p w14:paraId="00000047" w14:textId="5A968D0D" w:rsidR="00CD418F" w:rsidRDefault="00345E3D" w:rsidP="00865250">
      <w:pPr>
        <w:ind w:left="720"/>
        <w:rPr>
          <w:color w:val="000000"/>
        </w:rPr>
      </w:pPr>
      <w:r>
        <w:rPr>
          <w:color w:val="000000"/>
        </w:rPr>
        <w:t>Multi-tiered system of support</w:t>
      </w:r>
      <w:r w:rsidR="00E7581F">
        <w:rPr>
          <w:color w:val="000000"/>
        </w:rPr>
        <w:t xml:space="preserve"> (MTSS)</w:t>
      </w:r>
      <w:r w:rsidR="00F13FE2">
        <w:rPr>
          <w:color w:val="000000"/>
        </w:rPr>
        <w:t>is an integrated, comprehensive framework that focuses on the CCSS, core instruction, differentiated learning, student-centered learning, individualized student needs, and the alignment of systems necessary for all students’ academic, behavioral, and social success.</w:t>
      </w:r>
      <w:r w:rsidR="00F13FE2">
        <w:rPr>
          <w:color w:val="000000"/>
          <w:vertAlign w:val="superscript"/>
        </w:rPr>
        <w:footnoteReference w:id="6"/>
      </w:r>
      <w:r w:rsidR="00F13FE2">
        <w:rPr>
          <w:color w:val="000000"/>
        </w:rPr>
        <w:t xml:space="preserve"> </w:t>
      </w:r>
    </w:p>
    <w:p w14:paraId="00000048" w14:textId="0BBC1EB1" w:rsidR="00CD418F" w:rsidRDefault="00036BC7" w:rsidP="00865250">
      <w:pPr>
        <w:ind w:left="720"/>
        <w:rPr>
          <w:color w:val="000000"/>
        </w:rPr>
      </w:pPr>
      <w:r>
        <w:rPr>
          <w:color w:val="000000"/>
        </w:rPr>
        <w:t>T</w:t>
      </w:r>
      <w:r w:rsidR="00F13FE2">
        <w:rPr>
          <w:color w:val="000000"/>
        </w:rPr>
        <w:t>he following CDE resources support literacy in strong MTSS first instruction (Tier 1)</w:t>
      </w:r>
      <w:r>
        <w:rPr>
          <w:color w:val="000000"/>
        </w:rPr>
        <w:t xml:space="preserve"> and should be incorporated into the LCRSET grant program</w:t>
      </w:r>
      <w:r w:rsidR="00F13FE2">
        <w:rPr>
          <w:color w:val="000000"/>
        </w:rPr>
        <w:t>:</w:t>
      </w:r>
    </w:p>
    <w:p w14:paraId="00000049" w14:textId="3ECC956F" w:rsidR="00CD418F" w:rsidRDefault="00F13FE2">
      <w:pPr>
        <w:widowControl w:val="0"/>
        <w:numPr>
          <w:ilvl w:val="0"/>
          <w:numId w:val="2"/>
        </w:numPr>
        <w:ind w:left="1440"/>
        <w:rPr>
          <w:color w:val="000000"/>
        </w:rPr>
      </w:pPr>
      <w:r>
        <w:rPr>
          <w:color w:val="000000"/>
        </w:rPr>
        <w:t xml:space="preserve">The California CCSS for ELA/Literacy, available on the CDE CCSS web page at </w:t>
      </w:r>
      <w:hyperlink r:id="rId32" w:tooltip="CDE CCSS web page">
        <w:r>
          <w:rPr>
            <w:color w:val="0000CC"/>
            <w:u w:val="single"/>
          </w:rPr>
          <w:t>https://www.cde.ca.gov/re/cc/</w:t>
        </w:r>
      </w:hyperlink>
      <w:r>
        <w:t>.</w:t>
      </w:r>
    </w:p>
    <w:p w14:paraId="0000004A" w14:textId="4BF9FD9C" w:rsidR="00CD418F" w:rsidRDefault="00F13FE2">
      <w:pPr>
        <w:widowControl w:val="0"/>
        <w:numPr>
          <w:ilvl w:val="0"/>
          <w:numId w:val="2"/>
        </w:numPr>
        <w:ind w:left="1440"/>
        <w:rPr>
          <w:color w:val="000000"/>
        </w:rPr>
      </w:pPr>
      <w:r>
        <w:rPr>
          <w:color w:val="000000"/>
        </w:rPr>
        <w:t xml:space="preserve">The California ELD Standards, available on the CDE ELD Standards web page at </w:t>
      </w:r>
      <w:hyperlink r:id="rId33" w:tooltip="California ELD Standards web page">
        <w:r>
          <w:rPr>
            <w:color w:val="0000CC"/>
            <w:u w:val="single"/>
          </w:rPr>
          <w:t>https://www.cde.ca.gov/sp/el/er/eldstandards.asp</w:t>
        </w:r>
      </w:hyperlink>
      <w:r>
        <w:t>.</w:t>
      </w:r>
    </w:p>
    <w:p w14:paraId="0000004B" w14:textId="48F7E079" w:rsidR="00CD418F" w:rsidRDefault="00F13FE2">
      <w:pPr>
        <w:widowControl w:val="0"/>
        <w:numPr>
          <w:ilvl w:val="0"/>
          <w:numId w:val="2"/>
        </w:numPr>
        <w:ind w:left="1440"/>
        <w:rPr>
          <w:color w:val="000000"/>
        </w:rPr>
      </w:pPr>
      <w:r>
        <w:lastRenderedPageBreak/>
        <w:t xml:space="preserve">The </w:t>
      </w:r>
      <w:r w:rsidRPr="002E0133">
        <w:rPr>
          <w:i/>
          <w:iCs/>
          <w:color w:val="000000"/>
          <w:highlight w:val="white"/>
        </w:rPr>
        <w:t>ELA/ELD Framework</w:t>
      </w:r>
      <w:r>
        <w:rPr>
          <w:color w:val="000000"/>
          <w:highlight w:val="white"/>
        </w:rPr>
        <w:t xml:space="preserve">, </w:t>
      </w:r>
      <w:proofErr w:type="gramStart"/>
      <w:r>
        <w:rPr>
          <w:color w:val="000000"/>
          <w:highlight w:val="white"/>
        </w:rPr>
        <w:t>including</w:t>
      </w:r>
      <w:proofErr w:type="gramEnd"/>
      <w:r>
        <w:rPr>
          <w:color w:val="000000"/>
          <w:highlight w:val="white"/>
        </w:rPr>
        <w:t xml:space="preserve"> the five key themes of meaning making, language development, effective expression, content knowledge, and foundational skills. The </w:t>
      </w:r>
      <w:r w:rsidRPr="002E0133">
        <w:rPr>
          <w:i/>
          <w:iCs/>
          <w:color w:val="000000"/>
          <w:highlight w:val="white"/>
        </w:rPr>
        <w:t>ELA/ELD Framework</w:t>
      </w:r>
      <w:r>
        <w:rPr>
          <w:color w:val="000000"/>
          <w:highlight w:val="white"/>
        </w:rPr>
        <w:t xml:space="preserve"> is available on the CDE </w:t>
      </w:r>
      <w:r w:rsidRPr="00733983">
        <w:rPr>
          <w:i/>
          <w:iCs/>
          <w:color w:val="000000"/>
          <w:highlight w:val="white"/>
        </w:rPr>
        <w:t>ELA/ELD Framework</w:t>
      </w:r>
      <w:r>
        <w:rPr>
          <w:color w:val="000000"/>
          <w:highlight w:val="white"/>
        </w:rPr>
        <w:t xml:space="preserve"> web page</w:t>
      </w:r>
      <w:r>
        <w:t xml:space="preserve"> at </w:t>
      </w:r>
      <w:hyperlink r:id="rId34" w:tooltip="CDE ELA/ELD Framework web page">
        <w:r>
          <w:rPr>
            <w:color w:val="0000CC"/>
            <w:u w:val="single"/>
          </w:rPr>
          <w:t>https://www.cde.ca.gov/ci/rl/cf/</w:t>
        </w:r>
      </w:hyperlink>
      <w:r>
        <w:t xml:space="preserve">. </w:t>
      </w:r>
    </w:p>
    <w:p w14:paraId="0000004C" w14:textId="026E5603" w:rsidR="00CD418F" w:rsidRDefault="00F13FE2">
      <w:pPr>
        <w:widowControl w:val="0"/>
        <w:numPr>
          <w:ilvl w:val="0"/>
          <w:numId w:val="2"/>
        </w:numPr>
        <w:ind w:left="1440"/>
        <w:rPr>
          <w:color w:val="000000"/>
        </w:rPr>
      </w:pPr>
      <w:r>
        <w:rPr>
          <w:color w:val="000000"/>
        </w:rPr>
        <w:t xml:space="preserve">The </w:t>
      </w:r>
      <w:r w:rsidRPr="002E0133">
        <w:rPr>
          <w:i/>
          <w:iCs/>
          <w:color w:val="000000"/>
        </w:rPr>
        <w:t>California Dyslexia Guidelines</w:t>
      </w:r>
      <w:r>
        <w:rPr>
          <w:color w:val="000000"/>
        </w:rPr>
        <w:t xml:space="preserve">, </w:t>
      </w:r>
      <w:r>
        <w:rPr>
          <w:color w:val="000000"/>
          <w:highlight w:val="white"/>
        </w:rPr>
        <w:t xml:space="preserve">available on the </w:t>
      </w:r>
      <w:bookmarkStart w:id="42" w:name="_Hlk101882052"/>
      <w:r>
        <w:rPr>
          <w:color w:val="000000"/>
          <w:highlight w:val="white"/>
        </w:rPr>
        <w:t>CDE Dyslexia web page</w:t>
      </w:r>
      <w:r>
        <w:t xml:space="preserve"> </w:t>
      </w:r>
      <w:bookmarkEnd w:id="42"/>
      <w:r>
        <w:t xml:space="preserve">at </w:t>
      </w:r>
      <w:hyperlink r:id="rId35" w:tooltip="CDE Dyslexia web page">
        <w:r>
          <w:rPr>
            <w:color w:val="0000CC"/>
            <w:u w:val="single"/>
          </w:rPr>
          <w:t>https://www.cde.ca.gov/ci/cr/dy/</w:t>
        </w:r>
      </w:hyperlink>
      <w:r>
        <w:t xml:space="preserve">. </w:t>
      </w:r>
    </w:p>
    <w:p w14:paraId="0000004D" w14:textId="3937040B" w:rsidR="00CD418F" w:rsidRDefault="00F13FE2">
      <w:pPr>
        <w:numPr>
          <w:ilvl w:val="0"/>
          <w:numId w:val="2"/>
        </w:numPr>
        <w:pBdr>
          <w:top w:val="nil"/>
          <w:left w:val="nil"/>
          <w:bottom w:val="nil"/>
          <w:right w:val="nil"/>
          <w:between w:val="nil"/>
        </w:pBdr>
        <w:ind w:left="1440"/>
        <w:rPr>
          <w:color w:val="000000"/>
        </w:rPr>
      </w:pPr>
      <w:r w:rsidRPr="002E0133">
        <w:rPr>
          <w:i/>
          <w:iCs/>
          <w:color w:val="000000"/>
        </w:rPr>
        <w:t xml:space="preserve">Improving Education for Multilingual and </w:t>
      </w:r>
      <w:r w:rsidR="0012025E" w:rsidRPr="002E0133">
        <w:rPr>
          <w:i/>
          <w:iCs/>
          <w:color w:val="000000"/>
        </w:rPr>
        <w:t>English Learner (</w:t>
      </w:r>
      <w:r w:rsidR="00C70B89" w:rsidRPr="002E0133">
        <w:rPr>
          <w:i/>
          <w:iCs/>
          <w:color w:val="000000"/>
        </w:rPr>
        <w:t>E</w:t>
      </w:r>
      <w:r w:rsidRPr="002E0133">
        <w:rPr>
          <w:i/>
          <w:iCs/>
          <w:color w:val="000000"/>
        </w:rPr>
        <w:t>L</w:t>
      </w:r>
      <w:r w:rsidR="0012025E" w:rsidRPr="002E0133">
        <w:rPr>
          <w:i/>
          <w:iCs/>
          <w:color w:val="000000"/>
        </w:rPr>
        <w:t>)</w:t>
      </w:r>
      <w:r w:rsidRPr="002E0133">
        <w:rPr>
          <w:i/>
          <w:iCs/>
          <w:color w:val="000000"/>
        </w:rPr>
        <w:t xml:space="preserve"> Students</w:t>
      </w:r>
      <w:r>
        <w:rPr>
          <w:color w:val="000000"/>
        </w:rPr>
        <w:t xml:space="preserve">, available on the CDE Improving Education: Research to Practice web page at </w:t>
      </w:r>
      <w:hyperlink r:id="rId36" w:tooltip="Improving Education for Multilingual and EL Students" w:history="1">
        <w:r w:rsidR="006D590A" w:rsidRPr="00DF77F0">
          <w:rPr>
            <w:rStyle w:val="Hyperlink"/>
          </w:rPr>
          <w:t>https://www.cde.ca.gov/sp/m</w:t>
        </w:r>
        <w:r w:rsidR="006D590A" w:rsidRPr="00DF77F0">
          <w:rPr>
            <w:rStyle w:val="Hyperlink"/>
          </w:rPr>
          <w:t>l</w:t>
        </w:r>
        <w:r w:rsidR="006D590A" w:rsidRPr="00DF77F0">
          <w:rPr>
            <w:rStyle w:val="Hyperlink"/>
          </w:rPr>
          <w:t>/documents/mleleducation.pdf</w:t>
        </w:r>
      </w:hyperlink>
      <w:r w:rsidR="006D590A">
        <w:t xml:space="preserve">. </w:t>
      </w:r>
    </w:p>
    <w:p w14:paraId="0000004E" w14:textId="74927AB9" w:rsidR="00CD418F" w:rsidRDefault="00F13FE2">
      <w:pPr>
        <w:widowControl w:val="0"/>
        <w:numPr>
          <w:ilvl w:val="0"/>
          <w:numId w:val="15"/>
        </w:numPr>
        <w:ind w:left="1440"/>
        <w:rPr>
          <w:color w:val="000000"/>
        </w:rPr>
      </w:pPr>
      <w:r>
        <w:t xml:space="preserve">The </w:t>
      </w:r>
      <w:r w:rsidRPr="002E0133">
        <w:rPr>
          <w:i/>
          <w:iCs/>
        </w:rPr>
        <w:t>California Practitioners</w:t>
      </w:r>
      <w:r w:rsidR="00983848">
        <w:rPr>
          <w:i/>
          <w:iCs/>
        </w:rPr>
        <w:t>’</w:t>
      </w:r>
      <w:r w:rsidRPr="002E0133">
        <w:rPr>
          <w:i/>
          <w:iCs/>
        </w:rPr>
        <w:t xml:space="preserve"> Guide for Educating ELs with Disabilities</w:t>
      </w:r>
      <w:r>
        <w:rPr>
          <w:color w:val="000000"/>
        </w:rPr>
        <w:t xml:space="preserve">, available on the CDE website at </w:t>
      </w:r>
      <w:hyperlink r:id="rId37" w:tooltip="California Practitioners' Guide for Educating ELs with Disabilities" w:history="1">
        <w:r w:rsidR="006D590A" w:rsidRPr="00DF77F0">
          <w:rPr>
            <w:rStyle w:val="Hyperlink"/>
          </w:rPr>
          <w:t>https://www.cde.ca.gov/sp/</w:t>
        </w:r>
        <w:r w:rsidR="006D590A" w:rsidRPr="00DF77F0">
          <w:rPr>
            <w:rStyle w:val="Hyperlink"/>
          </w:rPr>
          <w:t>s</w:t>
        </w:r>
        <w:r w:rsidR="006D590A" w:rsidRPr="00DF77F0">
          <w:rPr>
            <w:rStyle w:val="Hyperlink"/>
          </w:rPr>
          <w:t>e/ac/documents/ab2785guide.pdf</w:t>
        </w:r>
      </w:hyperlink>
      <w:r w:rsidR="006D590A">
        <w:t xml:space="preserve">. </w:t>
      </w:r>
    </w:p>
    <w:p w14:paraId="00000050" w14:textId="2F2E650C" w:rsidR="00CD418F" w:rsidRDefault="00F13FE2" w:rsidP="00973E47">
      <w:pPr>
        <w:widowControl w:val="0"/>
        <w:ind w:left="720"/>
        <w:rPr>
          <w:color w:val="000000"/>
        </w:rPr>
      </w:pPr>
      <w:r>
        <w:rPr>
          <w:color w:val="000000"/>
          <w:highlight w:val="white"/>
        </w:rPr>
        <w:t xml:space="preserve">Additionally, the Scaling Up MTSS Statewide (SUMS) Initiative focuses on: </w:t>
      </w:r>
      <w:r w:rsidR="00433E0C">
        <w:rPr>
          <w:color w:val="000000"/>
          <w:highlight w:val="white"/>
        </w:rPr>
        <w:br/>
      </w:r>
      <w:r>
        <w:rPr>
          <w:color w:val="000000"/>
          <w:highlight w:val="white"/>
        </w:rPr>
        <w:t xml:space="preserve">(1) developing resources for MTSS within an LEA that align the academic, behavioral, and social-emotional supports to serve the whole child; (2) improving school climate to encourage LEAs to establish and align schoolwide, data-driven systems of academic and behavioral supports to more effectively meet the needs of California’s diverse learners in the most inclusive environments; and (3) supporting </w:t>
      </w:r>
      <w:r>
        <w:t>schoolwide and districtwide implementation of services or practices aligned to the MTSS Framework.</w:t>
      </w:r>
      <w:r>
        <w:rPr>
          <w:sz w:val="22"/>
          <w:szCs w:val="22"/>
        </w:rPr>
        <w:t xml:space="preserve"> </w:t>
      </w:r>
      <w:r>
        <w:rPr>
          <w:color w:val="000000"/>
          <w:highlight w:val="white"/>
        </w:rPr>
        <w:t>These goals involve family and community engagement, administrative leadership, integrated education frameworks, and inclusive policy and practice.</w:t>
      </w:r>
      <w:r w:rsidR="00EA5184">
        <w:rPr>
          <w:color w:val="000000"/>
        </w:rPr>
        <w:t xml:space="preserve"> PL under the LCRS</w:t>
      </w:r>
      <w:r w:rsidR="00501105">
        <w:rPr>
          <w:color w:val="000000"/>
        </w:rPr>
        <w:t>ET</w:t>
      </w:r>
      <w:r w:rsidR="00EA5184">
        <w:rPr>
          <w:color w:val="000000"/>
        </w:rPr>
        <w:t xml:space="preserve"> grant should also reflect these principles.</w:t>
      </w:r>
      <w:r>
        <w:rPr>
          <w:color w:val="000000"/>
        </w:rPr>
        <w:t xml:space="preserve"> Additional information is available on the CDE MTSS web page at </w:t>
      </w:r>
      <w:hyperlink r:id="rId38" w:tooltip="CDE MTSS web page">
        <w:r>
          <w:rPr>
            <w:color w:val="0000CC"/>
            <w:u w:val="single"/>
          </w:rPr>
          <w:t>https://www.cde.ca.gov/ci/cr/ri/</w:t>
        </w:r>
      </w:hyperlink>
      <w:r>
        <w:rPr>
          <w:color w:val="000000"/>
        </w:rPr>
        <w:t xml:space="preserve">. </w:t>
      </w:r>
    </w:p>
    <w:p w14:paraId="02FD0A3E" w14:textId="77777777" w:rsidR="00043F04" w:rsidRDefault="00043F04" w:rsidP="00043F04">
      <w:pPr>
        <w:ind w:left="720"/>
        <w:rPr>
          <w:b/>
          <w:bCs/>
          <w:color w:val="000000"/>
        </w:rPr>
      </w:pPr>
      <w:r>
        <w:rPr>
          <w:b/>
          <w:bCs/>
          <w:color w:val="000000"/>
        </w:rPr>
        <w:t>Additional Statewide Literacy Initiatives</w:t>
      </w:r>
    </w:p>
    <w:p w14:paraId="407EAB8A" w14:textId="77777777" w:rsidR="00043F04" w:rsidRDefault="00043F04" w:rsidP="00043F04">
      <w:pPr>
        <w:ind w:left="720"/>
        <w:rPr>
          <w:color w:val="000000"/>
        </w:rPr>
      </w:pPr>
      <w:proofErr w:type="gramStart"/>
      <w:r>
        <w:rPr>
          <w:color w:val="000000"/>
        </w:rPr>
        <w:t>In order to</w:t>
      </w:r>
      <w:proofErr w:type="gramEnd"/>
      <w:r>
        <w:rPr>
          <w:color w:val="000000"/>
        </w:rPr>
        <w:t xml:space="preserve"> work toward the SSPI’s goal of all students reading by third grade, it is critical that this grantee align its work with other literacy initiatives in California. These include but are not limited to:</w:t>
      </w:r>
    </w:p>
    <w:p w14:paraId="56879DC2" w14:textId="52F19411" w:rsidR="00043F04" w:rsidRPr="00537E2F" w:rsidRDefault="00043F04" w:rsidP="00043F04">
      <w:pPr>
        <w:widowControl w:val="0"/>
        <w:numPr>
          <w:ilvl w:val="0"/>
          <w:numId w:val="2"/>
        </w:numPr>
        <w:ind w:left="1440"/>
        <w:rPr>
          <w:color w:val="000000"/>
        </w:rPr>
      </w:pPr>
      <w:r w:rsidRPr="001D405E">
        <w:rPr>
          <w:color w:val="000000"/>
        </w:rPr>
        <w:t>21</w:t>
      </w:r>
      <w:r w:rsidRPr="004D56FA">
        <w:rPr>
          <w:color w:val="000000"/>
        </w:rPr>
        <w:t>st</w:t>
      </w:r>
      <w:r w:rsidRPr="001D405E">
        <w:rPr>
          <w:color w:val="000000"/>
        </w:rPr>
        <w:t xml:space="preserve"> Century California School Leadership Academy</w:t>
      </w:r>
      <w:r>
        <w:rPr>
          <w:color w:val="000000"/>
        </w:rPr>
        <w:t xml:space="preserve">: </w:t>
      </w:r>
      <w:hyperlink r:id="rId39" w:tooltip="21CSLA" w:history="1">
        <w:r w:rsidRPr="002243C5">
          <w:rPr>
            <w:rStyle w:val="Hyperlink"/>
          </w:rPr>
          <w:t>https://www.cde.ca.gov/pd/ai/ca21csla.asp</w:t>
        </w:r>
      </w:hyperlink>
      <w:r w:rsidRPr="00537E2F">
        <w:rPr>
          <w:color w:val="000000"/>
        </w:rPr>
        <w:t xml:space="preserve"> </w:t>
      </w:r>
    </w:p>
    <w:p w14:paraId="2BBBF70A" w14:textId="77777777" w:rsidR="00043F04" w:rsidRPr="005901CA" w:rsidRDefault="00043F04" w:rsidP="00043F04">
      <w:pPr>
        <w:widowControl w:val="0"/>
        <w:numPr>
          <w:ilvl w:val="0"/>
          <w:numId w:val="2"/>
        </w:numPr>
        <w:ind w:left="1440"/>
        <w:rPr>
          <w:color w:val="000000"/>
        </w:rPr>
      </w:pPr>
      <w:r>
        <w:rPr>
          <w:color w:val="000000"/>
        </w:rPr>
        <w:t>G</w:t>
      </w:r>
      <w:r w:rsidRPr="001D405E">
        <w:rPr>
          <w:color w:val="000000"/>
        </w:rPr>
        <w:t>rantees of the C</w:t>
      </w:r>
      <w:r>
        <w:rPr>
          <w:color w:val="000000"/>
        </w:rPr>
        <w:t xml:space="preserve">omprehensive </w:t>
      </w:r>
      <w:r w:rsidRPr="001D405E">
        <w:rPr>
          <w:color w:val="000000"/>
        </w:rPr>
        <w:t>L</w:t>
      </w:r>
      <w:r>
        <w:rPr>
          <w:color w:val="000000"/>
        </w:rPr>
        <w:t xml:space="preserve">iteracy </w:t>
      </w:r>
      <w:r w:rsidRPr="001D405E">
        <w:rPr>
          <w:color w:val="000000"/>
        </w:rPr>
        <w:t>S</w:t>
      </w:r>
      <w:r>
        <w:rPr>
          <w:color w:val="000000"/>
        </w:rPr>
        <w:t xml:space="preserve">tate </w:t>
      </w:r>
      <w:r w:rsidRPr="001D405E">
        <w:rPr>
          <w:color w:val="000000"/>
        </w:rPr>
        <w:t>D</w:t>
      </w:r>
      <w:r>
        <w:rPr>
          <w:color w:val="000000"/>
        </w:rPr>
        <w:t>evelopment (CLSD)</w:t>
      </w:r>
      <w:r w:rsidRPr="001D405E">
        <w:rPr>
          <w:color w:val="000000"/>
        </w:rPr>
        <w:t xml:space="preserve"> grant</w:t>
      </w:r>
      <w:r>
        <w:rPr>
          <w:color w:val="000000"/>
        </w:rPr>
        <w:t xml:space="preserve">: </w:t>
      </w:r>
      <w:hyperlink r:id="rId40" w:tooltip="CLSD Grant web page " w:history="1">
        <w:r w:rsidRPr="00A53A9C">
          <w:rPr>
            <w:rStyle w:val="Hyperlink"/>
          </w:rPr>
          <w:t>https://www.cde.ca.gov/pd/ps/clsd.asp</w:t>
        </w:r>
      </w:hyperlink>
      <w:r w:rsidRPr="005901CA">
        <w:rPr>
          <w:color w:val="000000"/>
        </w:rPr>
        <w:t xml:space="preserve"> </w:t>
      </w:r>
    </w:p>
    <w:p w14:paraId="6501131F" w14:textId="1CF6352C" w:rsidR="00043F04" w:rsidRPr="00537E2F" w:rsidRDefault="00043F04" w:rsidP="00043F04">
      <w:pPr>
        <w:widowControl w:val="0"/>
        <w:numPr>
          <w:ilvl w:val="0"/>
          <w:numId w:val="2"/>
        </w:numPr>
        <w:ind w:left="1440"/>
        <w:rPr>
          <w:color w:val="000000"/>
        </w:rPr>
      </w:pPr>
      <w:r>
        <w:rPr>
          <w:color w:val="000000"/>
        </w:rPr>
        <w:t>G</w:t>
      </w:r>
      <w:r w:rsidRPr="001D405E">
        <w:rPr>
          <w:color w:val="000000"/>
        </w:rPr>
        <w:t>rantee of the Reading Instruction and Intervention gran</w:t>
      </w:r>
      <w:r>
        <w:rPr>
          <w:color w:val="000000"/>
        </w:rPr>
        <w:t xml:space="preserve">t: </w:t>
      </w:r>
      <w:hyperlink r:id="rId41" w:tooltip="RII" w:history="1">
        <w:r w:rsidRPr="002243C5">
          <w:rPr>
            <w:rStyle w:val="Hyperlink"/>
          </w:rPr>
          <w:t>https://www.cde.ca.gov/pd/ps/riigrant.asp</w:t>
        </w:r>
      </w:hyperlink>
      <w:r w:rsidRPr="00537E2F">
        <w:rPr>
          <w:color w:val="000000"/>
        </w:rPr>
        <w:t xml:space="preserve"> </w:t>
      </w:r>
    </w:p>
    <w:p w14:paraId="754779F4" w14:textId="1093FCA2" w:rsidR="00043F04" w:rsidRPr="00537E2F" w:rsidRDefault="00043F04" w:rsidP="00043F04">
      <w:pPr>
        <w:widowControl w:val="0"/>
        <w:numPr>
          <w:ilvl w:val="0"/>
          <w:numId w:val="2"/>
        </w:numPr>
        <w:ind w:left="1440"/>
        <w:rPr>
          <w:color w:val="000000"/>
        </w:rPr>
      </w:pPr>
      <w:r>
        <w:rPr>
          <w:color w:val="000000"/>
        </w:rPr>
        <w:t>G</w:t>
      </w:r>
      <w:r w:rsidRPr="001D405E">
        <w:rPr>
          <w:color w:val="000000"/>
        </w:rPr>
        <w:t xml:space="preserve">rantee(s) of the </w:t>
      </w:r>
      <w:r>
        <w:rPr>
          <w:color w:val="000000"/>
        </w:rPr>
        <w:t xml:space="preserve">Educator Workforce Investment Grant (EWIG) </w:t>
      </w:r>
      <w:r w:rsidRPr="001D405E">
        <w:rPr>
          <w:color w:val="000000"/>
        </w:rPr>
        <w:t>for EL Roadmap Policy Implementation</w:t>
      </w:r>
      <w:r>
        <w:rPr>
          <w:color w:val="000000"/>
        </w:rPr>
        <w:t xml:space="preserve">: </w:t>
      </w:r>
      <w:hyperlink r:id="rId42" w:tooltip="EWIG EL Roadmap" w:history="1">
        <w:r w:rsidR="00EB19E4">
          <w:rPr>
            <w:rStyle w:val="Hyperlink"/>
          </w:rPr>
          <w:t>https://www.cde.ca.gov/sp/ml/ewigelrmpolicy.asp</w:t>
        </w:r>
      </w:hyperlink>
      <w:r w:rsidRPr="00537E2F">
        <w:rPr>
          <w:color w:val="000000"/>
        </w:rPr>
        <w:t xml:space="preserve"> </w:t>
      </w:r>
    </w:p>
    <w:p w14:paraId="521E82D8" w14:textId="5913CB28" w:rsidR="00043F04" w:rsidRPr="00537E2F" w:rsidRDefault="00043F04" w:rsidP="00043F04">
      <w:pPr>
        <w:widowControl w:val="0"/>
        <w:numPr>
          <w:ilvl w:val="0"/>
          <w:numId w:val="2"/>
        </w:numPr>
        <w:ind w:left="1440"/>
        <w:rPr>
          <w:color w:val="000000"/>
        </w:rPr>
      </w:pPr>
      <w:r>
        <w:rPr>
          <w:color w:val="000000"/>
        </w:rPr>
        <w:lastRenderedPageBreak/>
        <w:t>G</w:t>
      </w:r>
      <w:r w:rsidRPr="001D405E">
        <w:rPr>
          <w:color w:val="000000"/>
        </w:rPr>
        <w:t>rantee(s) of the EWIG for Special Education-Related P</w:t>
      </w:r>
      <w:r>
        <w:rPr>
          <w:color w:val="000000"/>
        </w:rPr>
        <w:t xml:space="preserve">L: </w:t>
      </w:r>
      <w:hyperlink r:id="rId43" w:tooltip="EWIG Special Ed" w:history="1">
        <w:r w:rsidRPr="002243C5">
          <w:rPr>
            <w:rStyle w:val="Hyperlink"/>
          </w:rPr>
          <w:t>https://www.cde.ca.gov/fg/fo/r18/seewig19rfa.asp</w:t>
        </w:r>
      </w:hyperlink>
      <w:r w:rsidRPr="00537E2F">
        <w:rPr>
          <w:color w:val="000000"/>
        </w:rPr>
        <w:t xml:space="preserve"> </w:t>
      </w:r>
    </w:p>
    <w:p w14:paraId="778E8663" w14:textId="2653F50C" w:rsidR="00043F04" w:rsidRPr="00537E2F" w:rsidRDefault="00043F04" w:rsidP="00043F04">
      <w:pPr>
        <w:widowControl w:val="0"/>
        <w:numPr>
          <w:ilvl w:val="0"/>
          <w:numId w:val="2"/>
        </w:numPr>
        <w:ind w:left="1440"/>
        <w:rPr>
          <w:color w:val="000000"/>
        </w:rPr>
      </w:pPr>
      <w:r w:rsidRPr="001D405E">
        <w:rPr>
          <w:color w:val="000000"/>
        </w:rPr>
        <w:t>California Dyslexia Initiative</w:t>
      </w:r>
      <w:r>
        <w:rPr>
          <w:color w:val="000000"/>
        </w:rPr>
        <w:t xml:space="preserve">:  </w:t>
      </w:r>
      <w:hyperlink r:id="rId44" w:tooltip="CA Dyslexia Initiative" w:history="1">
        <w:r w:rsidRPr="002243C5">
          <w:rPr>
            <w:rStyle w:val="Hyperlink"/>
          </w:rPr>
          <w:t>https://www.cde.ca.gov/ci/cr/dy/cadyslexiainitiative.asp</w:t>
        </w:r>
      </w:hyperlink>
      <w:r w:rsidRPr="00537E2F">
        <w:rPr>
          <w:color w:val="000000"/>
        </w:rPr>
        <w:t xml:space="preserve"> </w:t>
      </w:r>
    </w:p>
    <w:p w14:paraId="5080ABE8" w14:textId="039CBC3F" w:rsidR="00043F04" w:rsidRPr="002E0133" w:rsidRDefault="00043F04" w:rsidP="002E0133">
      <w:pPr>
        <w:pStyle w:val="Heading3"/>
        <w:rPr>
          <w:b w:val="0"/>
          <w:sz w:val="28"/>
          <w:szCs w:val="28"/>
        </w:rPr>
      </w:pPr>
      <w:bookmarkStart w:id="43" w:name="_heading=h.hsqrru7kbc3k" w:colFirst="0" w:colLast="0"/>
      <w:bookmarkStart w:id="44" w:name="_Toc117514482"/>
      <w:bookmarkEnd w:id="43"/>
      <w:r w:rsidRPr="002E0133">
        <w:rPr>
          <w:sz w:val="28"/>
          <w:szCs w:val="28"/>
        </w:rPr>
        <w:t xml:space="preserve">D. Alignment to Other California Guidance and </w:t>
      </w:r>
      <w:r w:rsidR="009D495A">
        <w:rPr>
          <w:sz w:val="28"/>
          <w:szCs w:val="28"/>
        </w:rPr>
        <w:t>Policy</w:t>
      </w:r>
    </w:p>
    <w:p w14:paraId="00000051" w14:textId="1325F904" w:rsidR="00CD418F" w:rsidRDefault="00F13FE2" w:rsidP="005F2622">
      <w:pPr>
        <w:pStyle w:val="Heading4"/>
      </w:pPr>
      <w:r>
        <w:t>Family Engagement</w:t>
      </w:r>
      <w:bookmarkEnd w:id="44"/>
    </w:p>
    <w:p w14:paraId="00000052" w14:textId="49BB113B" w:rsidR="00CD418F" w:rsidRDefault="00F13FE2" w:rsidP="00865250">
      <w:pPr>
        <w:ind w:left="720"/>
        <w:rPr>
          <w:color w:val="000000"/>
        </w:rPr>
      </w:pPr>
      <w:r>
        <w:rPr>
          <w:color w:val="000000"/>
        </w:rPr>
        <w:t>Families are integral to student literacy</w:t>
      </w:r>
      <w:r w:rsidR="004232C0">
        <w:rPr>
          <w:color w:val="000000"/>
        </w:rPr>
        <w:t xml:space="preserve"> and</w:t>
      </w:r>
      <w:r w:rsidR="00A860C8">
        <w:rPr>
          <w:color w:val="000000"/>
        </w:rPr>
        <w:t xml:space="preserve"> executive functioning </w:t>
      </w:r>
      <w:r w:rsidR="006913EC">
        <w:rPr>
          <w:color w:val="000000"/>
        </w:rPr>
        <w:t>skill</w:t>
      </w:r>
      <w:r w:rsidR="004232C0">
        <w:rPr>
          <w:color w:val="000000"/>
        </w:rPr>
        <w:t xml:space="preserve"> development</w:t>
      </w:r>
      <w:r w:rsidR="006913EC">
        <w:rPr>
          <w:color w:val="000000"/>
        </w:rPr>
        <w:t>, a</w:t>
      </w:r>
      <w:r w:rsidR="004232C0">
        <w:rPr>
          <w:color w:val="000000"/>
        </w:rPr>
        <w:t>s well as student</w:t>
      </w:r>
      <w:r>
        <w:rPr>
          <w:color w:val="000000"/>
        </w:rPr>
        <w:t xml:space="preserve"> achievement. </w:t>
      </w:r>
      <w:r w:rsidR="001D55B6">
        <w:rPr>
          <w:color w:val="000000"/>
        </w:rPr>
        <w:t>A focus of the LCRS</w:t>
      </w:r>
      <w:r w:rsidR="00501105">
        <w:rPr>
          <w:color w:val="000000"/>
        </w:rPr>
        <w:t>ET</w:t>
      </w:r>
      <w:r w:rsidR="00160BAC">
        <w:rPr>
          <w:color w:val="000000"/>
        </w:rPr>
        <w:t xml:space="preserve"> grant</w:t>
      </w:r>
      <w:r w:rsidR="001D55B6">
        <w:rPr>
          <w:color w:val="000000"/>
        </w:rPr>
        <w:t xml:space="preserve"> is to support </w:t>
      </w:r>
      <w:r w:rsidR="00160BAC">
        <w:rPr>
          <w:color w:val="000000"/>
        </w:rPr>
        <w:t xml:space="preserve">LEAs with eligible sites for LCRS </w:t>
      </w:r>
      <w:r w:rsidR="00501105">
        <w:rPr>
          <w:color w:val="000000"/>
        </w:rPr>
        <w:t xml:space="preserve">(see AB 181, Section 137) </w:t>
      </w:r>
      <w:r w:rsidR="00160BAC">
        <w:rPr>
          <w:color w:val="000000"/>
        </w:rPr>
        <w:t xml:space="preserve">funds in developing and implementing a family literacy initiative. </w:t>
      </w:r>
      <w:r>
        <w:rPr>
          <w:color w:val="000000"/>
        </w:rPr>
        <w:t xml:space="preserve">The California Family Engagement Framework and accompanying toolkit provide direction for the grantee in working with families and communities to plan, implement, and evaluate family engagement practices. The framework and toolkit are available on the CDE Family/Parent web page at </w:t>
      </w:r>
      <w:hyperlink r:id="rId45" w:tooltip="CDE Family/Parent web page">
        <w:r>
          <w:rPr>
            <w:color w:val="0000CC"/>
            <w:u w:val="single"/>
          </w:rPr>
          <w:t>https://www.cde.ca.gov/ls/pf/pf/</w:t>
        </w:r>
      </w:hyperlink>
      <w:r>
        <w:t>.</w:t>
      </w:r>
    </w:p>
    <w:p w14:paraId="00000053" w14:textId="2F9F8459" w:rsidR="00CD418F" w:rsidRDefault="00F13FE2" w:rsidP="00305E95">
      <w:pPr>
        <w:pStyle w:val="Heading4"/>
      </w:pPr>
      <w:bookmarkStart w:id="45" w:name="_heading=h.r0ppe4t6lxvi" w:colFirst="0" w:colLast="0"/>
      <w:bookmarkStart w:id="46" w:name="_Toc117514483"/>
      <w:bookmarkEnd w:id="45"/>
      <w:r>
        <w:t>Asset-Based/Culturally Sustaining Pedagogy</w:t>
      </w:r>
      <w:bookmarkEnd w:id="46"/>
    </w:p>
    <w:p w14:paraId="00000054" w14:textId="63B2BE7A" w:rsidR="00CD418F" w:rsidRDefault="00F13FE2" w:rsidP="00D36DD6">
      <w:pPr>
        <w:ind w:left="720"/>
        <w:rPr>
          <w:color w:val="000000"/>
        </w:rPr>
      </w:pPr>
      <w:r>
        <w:rPr>
          <w:color w:val="000000"/>
        </w:rPr>
        <w:t>Culturally sustaining pedagogy builds upon preceding asset-based pedagogies. It encompasses the following features</w:t>
      </w:r>
      <w:r w:rsidR="00EA5184">
        <w:rPr>
          <w:color w:val="000000"/>
        </w:rPr>
        <w:t xml:space="preserve">: </w:t>
      </w:r>
      <w:r w:rsidR="009352D1">
        <w:rPr>
          <w:color w:val="000000"/>
        </w:rPr>
        <w:t xml:space="preserve">valuing </w:t>
      </w:r>
      <w:r>
        <w:rPr>
          <w:color w:val="000000"/>
          <w:highlight w:val="white"/>
        </w:rPr>
        <w:t xml:space="preserve">community languages, practices, and ways of </w:t>
      </w:r>
      <w:proofErr w:type="gramStart"/>
      <w:r>
        <w:rPr>
          <w:color w:val="000000"/>
          <w:highlight w:val="white"/>
        </w:rPr>
        <w:t>being</w:t>
      </w:r>
      <w:r w:rsidR="00EA5184">
        <w:rPr>
          <w:color w:val="000000"/>
          <w:highlight w:val="white"/>
        </w:rPr>
        <w:t>;</w:t>
      </w:r>
      <w:proofErr w:type="gramEnd"/>
      <w:r>
        <w:rPr>
          <w:color w:val="000000"/>
          <w:highlight w:val="white"/>
        </w:rPr>
        <w:t xml:space="preserve"> school </w:t>
      </w:r>
      <w:r w:rsidR="009352D1">
        <w:rPr>
          <w:color w:val="000000"/>
          <w:highlight w:val="white"/>
        </w:rPr>
        <w:t>accountability to</w:t>
      </w:r>
      <w:r>
        <w:rPr>
          <w:color w:val="000000"/>
          <w:highlight w:val="white"/>
        </w:rPr>
        <w:t xml:space="preserve"> the community; </w:t>
      </w:r>
      <w:r w:rsidR="009352D1">
        <w:rPr>
          <w:color w:val="000000"/>
          <w:highlight w:val="white"/>
        </w:rPr>
        <w:t xml:space="preserve">connecting the </w:t>
      </w:r>
      <w:r>
        <w:rPr>
          <w:color w:val="000000"/>
          <w:highlight w:val="white"/>
        </w:rPr>
        <w:t xml:space="preserve">curriculum to cultural and linguistic histories; and </w:t>
      </w:r>
      <w:r w:rsidR="009352D1">
        <w:rPr>
          <w:color w:val="000000"/>
          <w:highlight w:val="white"/>
        </w:rPr>
        <w:t xml:space="preserve">sustaining </w:t>
      </w:r>
      <w:r>
        <w:rPr>
          <w:color w:val="000000"/>
          <w:highlight w:val="white"/>
        </w:rPr>
        <w:t>cultural and linguistic practices, while providing access to the dominant culture</w:t>
      </w:r>
      <w:r>
        <w:rPr>
          <w:i/>
          <w:color w:val="000000"/>
        </w:rPr>
        <w:t>.</w:t>
      </w:r>
      <w:r w:rsidRPr="004232C0">
        <w:rPr>
          <w:color w:val="000000"/>
          <w:vertAlign w:val="superscript"/>
        </w:rPr>
        <w:footnoteReference w:id="7"/>
      </w:r>
      <w:r>
        <w:rPr>
          <w:color w:val="000000"/>
        </w:rPr>
        <w:t xml:space="preserve"> The CDE’s EL Roadmap and Improving Education for Multilingual </w:t>
      </w:r>
      <w:r w:rsidR="00EA5184">
        <w:rPr>
          <w:color w:val="000000"/>
        </w:rPr>
        <w:t xml:space="preserve">and EL </w:t>
      </w:r>
      <w:r>
        <w:rPr>
          <w:color w:val="000000"/>
        </w:rPr>
        <w:t xml:space="preserve">Students provide insight on supporting multilingual students in a culturally sustaining way. Culturally sustaining pedagogies require educators to be aware of classroom materials, structure, and culture to ensure a safe and relevant learning environment. </w:t>
      </w:r>
      <w:r w:rsidR="00EA5184">
        <w:rPr>
          <w:color w:val="000000"/>
        </w:rPr>
        <w:t>The grantee should support LEAs under the LCRS grant to implement culturally sustaining</w:t>
      </w:r>
      <w:r w:rsidR="00036BC7">
        <w:rPr>
          <w:color w:val="000000"/>
        </w:rPr>
        <w:t xml:space="preserve"> policies,</w:t>
      </w:r>
      <w:r w:rsidR="00EA5184">
        <w:rPr>
          <w:color w:val="000000"/>
        </w:rPr>
        <w:t xml:space="preserve"> pedagogy</w:t>
      </w:r>
      <w:r w:rsidR="00036BC7">
        <w:rPr>
          <w:color w:val="000000"/>
        </w:rPr>
        <w:t>,</w:t>
      </w:r>
      <w:r w:rsidR="00EA5184">
        <w:rPr>
          <w:color w:val="000000"/>
        </w:rPr>
        <w:t xml:space="preserve"> and curriculum. </w:t>
      </w:r>
      <w:r>
        <w:rPr>
          <w:color w:val="000000"/>
        </w:rPr>
        <w:t>Additional information is available on the CDE website on the links below:</w:t>
      </w:r>
    </w:p>
    <w:p w14:paraId="00000055" w14:textId="6C07B844" w:rsidR="00CD418F" w:rsidRDefault="00F13FE2">
      <w:pPr>
        <w:numPr>
          <w:ilvl w:val="0"/>
          <w:numId w:val="15"/>
        </w:numPr>
        <w:pBdr>
          <w:top w:val="nil"/>
          <w:left w:val="nil"/>
          <w:bottom w:val="nil"/>
          <w:right w:val="nil"/>
          <w:between w:val="nil"/>
        </w:pBdr>
        <w:ind w:left="1440"/>
        <w:rPr>
          <w:color w:val="000000"/>
        </w:rPr>
      </w:pPr>
      <w:r>
        <w:rPr>
          <w:color w:val="000000"/>
        </w:rPr>
        <w:t>Asset</w:t>
      </w:r>
      <w:r w:rsidR="00BC236B">
        <w:rPr>
          <w:color w:val="000000"/>
        </w:rPr>
        <w:t>-</w:t>
      </w:r>
      <w:r>
        <w:rPr>
          <w:color w:val="000000"/>
        </w:rPr>
        <w:t xml:space="preserve">Based Pedagogies: </w:t>
      </w:r>
      <w:hyperlink r:id="rId46" w:tooltip="CDE Asset Based Pedagogies web page">
        <w:r>
          <w:rPr>
            <w:color w:val="0000CC"/>
            <w:u w:val="single"/>
          </w:rPr>
          <w:t>https://www.cde.ca.gov/pd/ee/assetbasedpedagogies.asp</w:t>
        </w:r>
      </w:hyperlink>
      <w:r>
        <w:rPr>
          <w:color w:val="000000"/>
        </w:rPr>
        <w:t xml:space="preserve"> </w:t>
      </w:r>
    </w:p>
    <w:p w14:paraId="00000056" w14:textId="315D6EE1" w:rsidR="00CD418F" w:rsidRDefault="00F13FE2">
      <w:pPr>
        <w:numPr>
          <w:ilvl w:val="0"/>
          <w:numId w:val="15"/>
        </w:numPr>
        <w:pBdr>
          <w:top w:val="nil"/>
          <w:left w:val="nil"/>
          <w:bottom w:val="nil"/>
          <w:right w:val="nil"/>
          <w:between w:val="nil"/>
        </w:pBdr>
        <w:ind w:left="1440"/>
        <w:rPr>
          <w:color w:val="000000"/>
        </w:rPr>
      </w:pPr>
      <w:r>
        <w:rPr>
          <w:color w:val="000000"/>
        </w:rPr>
        <w:t xml:space="preserve">Culturally Sustaining Pedagogies: </w:t>
      </w:r>
      <w:hyperlink r:id="rId47" w:tooltip="CDE Culturally Sustaining Pedagogies web page">
        <w:r>
          <w:rPr>
            <w:color w:val="0000CC"/>
            <w:u w:val="single"/>
          </w:rPr>
          <w:t>https://www.cde.ca.gov/pd/ee/culturallysustainingped.asp</w:t>
        </w:r>
      </w:hyperlink>
    </w:p>
    <w:p w14:paraId="00000057" w14:textId="6873766B" w:rsidR="00CD418F" w:rsidRDefault="00F13FE2">
      <w:pPr>
        <w:numPr>
          <w:ilvl w:val="0"/>
          <w:numId w:val="15"/>
        </w:numPr>
        <w:pBdr>
          <w:top w:val="nil"/>
          <w:left w:val="nil"/>
          <w:bottom w:val="nil"/>
          <w:right w:val="nil"/>
          <w:between w:val="nil"/>
        </w:pBdr>
        <w:ind w:left="1440"/>
        <w:rPr>
          <w:color w:val="000000"/>
        </w:rPr>
      </w:pPr>
      <w:r>
        <w:rPr>
          <w:color w:val="000000"/>
        </w:rPr>
        <w:lastRenderedPageBreak/>
        <w:t xml:space="preserve">EL Roadmap: </w:t>
      </w:r>
      <w:hyperlink r:id="rId48" w:tooltip="CDE EL Roadmap web page">
        <w:r>
          <w:rPr>
            <w:color w:val="0000CC"/>
            <w:u w:val="single"/>
          </w:rPr>
          <w:t>https://www.cde.ca.gov/sp/</w:t>
        </w:r>
        <w:r>
          <w:rPr>
            <w:color w:val="0000CC"/>
            <w:u w:val="single"/>
          </w:rPr>
          <w:t>e</w:t>
        </w:r>
        <w:r>
          <w:rPr>
            <w:color w:val="0000CC"/>
            <w:u w:val="single"/>
          </w:rPr>
          <w:t>l/rm/</w:t>
        </w:r>
      </w:hyperlink>
    </w:p>
    <w:p w14:paraId="00000058" w14:textId="7A2C695A" w:rsidR="00CD418F" w:rsidRDefault="00F13FE2">
      <w:pPr>
        <w:numPr>
          <w:ilvl w:val="0"/>
          <w:numId w:val="15"/>
        </w:numPr>
        <w:pBdr>
          <w:top w:val="nil"/>
          <w:left w:val="nil"/>
          <w:bottom w:val="nil"/>
          <w:right w:val="nil"/>
          <w:between w:val="nil"/>
        </w:pBdr>
        <w:ind w:left="1440"/>
        <w:rPr>
          <w:color w:val="000000"/>
        </w:rPr>
      </w:pPr>
      <w:r w:rsidRPr="002E0133">
        <w:rPr>
          <w:i/>
          <w:iCs/>
          <w:color w:val="000000"/>
        </w:rPr>
        <w:t>Improving Education for Multilingual and EL Students</w:t>
      </w:r>
      <w:r>
        <w:rPr>
          <w:color w:val="000000"/>
        </w:rPr>
        <w:t xml:space="preserve">: </w:t>
      </w:r>
      <w:hyperlink r:id="rId49" w:history="1">
        <w:r w:rsidR="006D590A" w:rsidRPr="00DF77F0">
          <w:rPr>
            <w:rStyle w:val="Hyperlink"/>
          </w:rPr>
          <w:t>https://www.cde.ca.gov/sp/ml/documents/mleled</w:t>
        </w:r>
        <w:r w:rsidR="006D590A" w:rsidRPr="00DF77F0">
          <w:rPr>
            <w:rStyle w:val="Hyperlink"/>
          </w:rPr>
          <w:t>u</w:t>
        </w:r>
        <w:r w:rsidR="006D590A" w:rsidRPr="00DF77F0">
          <w:rPr>
            <w:rStyle w:val="Hyperlink"/>
          </w:rPr>
          <w:t>cation.pdf</w:t>
        </w:r>
      </w:hyperlink>
      <w:r w:rsidR="006D590A">
        <w:t xml:space="preserve">. </w:t>
      </w:r>
    </w:p>
    <w:p w14:paraId="0000005E" w14:textId="456CB820" w:rsidR="00CD418F" w:rsidRDefault="00F13FE2" w:rsidP="00671B92">
      <w:pPr>
        <w:pStyle w:val="Heading4"/>
      </w:pPr>
      <w:bookmarkStart w:id="47" w:name="_heading=h.c3e2xdcm6k7e" w:colFirst="0" w:colLast="0"/>
      <w:bookmarkStart w:id="48" w:name="_heading=h.e1w0zoipgfs" w:colFirst="0" w:colLast="0"/>
      <w:bookmarkStart w:id="49" w:name="_Toc117514485"/>
      <w:bookmarkEnd w:id="47"/>
      <w:bookmarkEnd w:id="48"/>
      <w:r>
        <w:t>Well-Prepared and Supported Teachers and Leaders</w:t>
      </w:r>
      <w:bookmarkEnd w:id="49"/>
    </w:p>
    <w:p w14:paraId="00329E2D" w14:textId="442AE822" w:rsidR="00EA5184" w:rsidRDefault="00F13FE2" w:rsidP="009D4CEE">
      <w:pPr>
        <w:ind w:left="720"/>
      </w:pPr>
      <w:r>
        <w:rPr>
          <w:color w:val="000000"/>
        </w:rPr>
        <w:t xml:space="preserve">To ensure teachers and leaders are well-prepared, care should be taken to ensure that PL opportunities are aligned to the CDE’s Quality </w:t>
      </w:r>
      <w:r w:rsidR="0012025E">
        <w:rPr>
          <w:color w:val="000000"/>
        </w:rPr>
        <w:t>Professional Learning</w:t>
      </w:r>
      <w:r>
        <w:rPr>
          <w:color w:val="000000"/>
        </w:rPr>
        <w:t xml:space="preserve"> Standards (QPLS). </w:t>
      </w:r>
      <w:r>
        <w:t xml:space="preserve">The QPLS </w:t>
      </w:r>
      <w:proofErr w:type="gramStart"/>
      <w:r>
        <w:t>serve</w:t>
      </w:r>
      <w:proofErr w:type="gramEnd"/>
      <w:r>
        <w:t xml:space="preserve"> as a foundation for the content, processes, and conditions essential to all educator PL over time, which leads to improved educator knowledge, skills, and dispositions. Seven interdependent standards support PL that </w:t>
      </w:r>
      <w:r w:rsidR="008D5E0D">
        <w:t>are</w:t>
      </w:r>
      <w:r w:rsidR="00EA5184">
        <w:t>:</w:t>
      </w:r>
    </w:p>
    <w:p w14:paraId="6CDE2A92" w14:textId="3A01A25D" w:rsidR="00EA5184" w:rsidRDefault="00EA5184" w:rsidP="00537E2F">
      <w:pPr>
        <w:widowControl w:val="0"/>
        <w:numPr>
          <w:ilvl w:val="0"/>
          <w:numId w:val="2"/>
        </w:numPr>
        <w:ind w:left="1440"/>
      </w:pPr>
      <w:r>
        <w:t>R</w:t>
      </w:r>
      <w:r w:rsidR="00F13FE2">
        <w:t>ooted in student and educator needs demonstrated through data</w:t>
      </w:r>
    </w:p>
    <w:p w14:paraId="0056F4A3" w14:textId="6BBE928A" w:rsidR="00EA5184" w:rsidRDefault="00EA5184" w:rsidP="00537E2F">
      <w:pPr>
        <w:widowControl w:val="0"/>
        <w:numPr>
          <w:ilvl w:val="0"/>
          <w:numId w:val="2"/>
        </w:numPr>
        <w:ind w:left="1440"/>
      </w:pPr>
      <w:r>
        <w:t>F</w:t>
      </w:r>
      <w:r w:rsidR="00F13FE2">
        <w:t>ocused on content and pedagogy</w:t>
      </w:r>
    </w:p>
    <w:p w14:paraId="71E2636C" w14:textId="0908A049" w:rsidR="00EA5184" w:rsidRDefault="00EA5184" w:rsidP="00537E2F">
      <w:pPr>
        <w:widowControl w:val="0"/>
        <w:numPr>
          <w:ilvl w:val="0"/>
          <w:numId w:val="2"/>
        </w:numPr>
        <w:ind w:left="1440"/>
      </w:pPr>
      <w:r>
        <w:t>D</w:t>
      </w:r>
      <w:r w:rsidR="00F13FE2">
        <w:t>esigned to ensure equitable outcomes</w:t>
      </w:r>
    </w:p>
    <w:p w14:paraId="351333E7" w14:textId="2AF9D694" w:rsidR="00EA5184" w:rsidRDefault="00EA5184" w:rsidP="00537E2F">
      <w:pPr>
        <w:widowControl w:val="0"/>
        <w:numPr>
          <w:ilvl w:val="0"/>
          <w:numId w:val="2"/>
        </w:numPr>
        <w:ind w:left="1440"/>
      </w:pPr>
      <w:r>
        <w:t>D</w:t>
      </w:r>
      <w:r w:rsidR="00F13FE2">
        <w:t>esigned and structured to be ongoing, intensive, and embedded in practice</w:t>
      </w:r>
    </w:p>
    <w:p w14:paraId="359D89A0" w14:textId="4DA9BF3C" w:rsidR="00EA5184" w:rsidRDefault="00EA5184" w:rsidP="00537E2F">
      <w:pPr>
        <w:widowControl w:val="0"/>
        <w:numPr>
          <w:ilvl w:val="0"/>
          <w:numId w:val="2"/>
        </w:numPr>
        <w:ind w:left="1440"/>
      </w:pPr>
      <w:r>
        <w:t>C</w:t>
      </w:r>
      <w:r w:rsidR="00F13FE2">
        <w:t>ollaborative with an emphasis on shared accountability</w:t>
      </w:r>
    </w:p>
    <w:p w14:paraId="2FB86EA0" w14:textId="041A47FA" w:rsidR="00EA5184" w:rsidRDefault="00EA5184" w:rsidP="00537E2F">
      <w:pPr>
        <w:widowControl w:val="0"/>
        <w:numPr>
          <w:ilvl w:val="0"/>
          <w:numId w:val="2"/>
        </w:numPr>
        <w:ind w:left="1440"/>
      </w:pPr>
      <w:r>
        <w:t>S</w:t>
      </w:r>
      <w:r w:rsidR="00F13FE2">
        <w:t>upported by adequate resources</w:t>
      </w:r>
    </w:p>
    <w:p w14:paraId="2FE0277C" w14:textId="7F47F9DD" w:rsidR="00EA5184" w:rsidRDefault="00EA5184" w:rsidP="00537E2F">
      <w:pPr>
        <w:widowControl w:val="0"/>
        <w:numPr>
          <w:ilvl w:val="0"/>
          <w:numId w:val="2"/>
        </w:numPr>
        <w:ind w:left="1440"/>
      </w:pPr>
      <w:r>
        <w:t>C</w:t>
      </w:r>
      <w:r w:rsidR="00F13FE2">
        <w:t>oherent and aligned with other standards, policies, and programs</w:t>
      </w:r>
    </w:p>
    <w:p w14:paraId="0000005F" w14:textId="6AD594C7" w:rsidR="00CD418F" w:rsidRDefault="00F13FE2" w:rsidP="00EA5184">
      <w:pPr>
        <w:ind w:left="720"/>
      </w:pPr>
      <w:r>
        <w:t xml:space="preserve">Additional information about the QPLS is available on the CDE QPLS web page at </w:t>
      </w:r>
      <w:hyperlink r:id="rId50" w:tooltip="CDE QPLS web page">
        <w:r w:rsidRPr="00EA5184">
          <w:rPr>
            <w:color w:val="0000CC"/>
            <w:u w:val="single"/>
          </w:rPr>
          <w:t>https://www.cde.ca.gov/pd/ps/qpls.asp</w:t>
        </w:r>
      </w:hyperlink>
      <w:r>
        <w:t>.</w:t>
      </w:r>
    </w:p>
    <w:p w14:paraId="1EB97FA5" w14:textId="7E827042" w:rsidR="005A57FE" w:rsidRDefault="005A57FE" w:rsidP="005A57FE">
      <w:pPr>
        <w:spacing w:after="0"/>
        <w:ind w:left="720"/>
      </w:pPr>
      <w:r>
        <w:t xml:space="preserve">The California Subject Matter Project (CSMP) is a network of nine discipline-based statewide projects housed at </w:t>
      </w:r>
      <w:r w:rsidR="005C2F02">
        <w:t xml:space="preserve">IHEs </w:t>
      </w:r>
      <w:r>
        <w:t>that provide content-specific</w:t>
      </w:r>
      <w:r w:rsidR="0039517E">
        <w:t>,</w:t>
      </w:r>
      <w:r>
        <w:t xml:space="preserve"> regional </w:t>
      </w:r>
      <w:r w:rsidR="0012025E">
        <w:t>PL</w:t>
      </w:r>
      <w:r>
        <w:t xml:space="preserve"> supporting teacher PL communities and maintaining the critical link between higher education and </w:t>
      </w:r>
      <w:r w:rsidR="006D7B12">
        <w:t>transitional</w:t>
      </w:r>
      <w:r w:rsidR="008B4F65">
        <w:t xml:space="preserve"> </w:t>
      </w:r>
      <w:r w:rsidR="006D7B12">
        <w:t>kindergarten</w:t>
      </w:r>
      <w:r w:rsidR="008B4F65">
        <w:t xml:space="preserve"> through grade twelve</w:t>
      </w:r>
      <w:r>
        <w:t>.</w:t>
      </w:r>
      <w:r w:rsidR="00774176">
        <w:t xml:space="preserve"> </w:t>
      </w:r>
      <w:r>
        <w:t>The CSMP</w:t>
      </w:r>
      <w:r w:rsidR="00E57D99">
        <w:t xml:space="preserve">, and particularly the </w:t>
      </w:r>
      <w:r w:rsidR="00012220">
        <w:t xml:space="preserve">California </w:t>
      </w:r>
      <w:r w:rsidR="00E57D99">
        <w:t>Reading and Literature Project</w:t>
      </w:r>
      <w:r w:rsidR="00012220">
        <w:t xml:space="preserve"> (CRLP)</w:t>
      </w:r>
      <w:r w:rsidR="00E57D99">
        <w:t>,</w:t>
      </w:r>
      <w:r>
        <w:t xml:space="preserve"> can serve as a valuable partner to the grantee as they support PL across the state. More information about the CSMP can be found on the CSMP website at </w:t>
      </w:r>
      <w:hyperlink r:id="rId51" w:tooltip="CSMP web page" w:history="1">
        <w:r>
          <w:rPr>
            <w:rStyle w:val="Hyperlink"/>
          </w:rPr>
          <w:t>https://csmp.ucop.edu/</w:t>
        </w:r>
      </w:hyperlink>
      <w:r>
        <w:t xml:space="preserve">. </w:t>
      </w:r>
    </w:p>
    <w:p w14:paraId="00000062" w14:textId="7F7C6D30" w:rsidR="00CD418F" w:rsidRDefault="00F13FE2" w:rsidP="006E1080">
      <w:pPr>
        <w:pStyle w:val="Heading4"/>
      </w:pPr>
      <w:bookmarkStart w:id="50" w:name="_heading=h.vxgxqzeiskz" w:colFirst="0" w:colLast="0"/>
      <w:bookmarkStart w:id="51" w:name="_Toc117514486"/>
      <w:bookmarkEnd w:id="50"/>
      <w:r>
        <w:t>Data-Informed Interventions</w:t>
      </w:r>
      <w:bookmarkEnd w:id="51"/>
    </w:p>
    <w:p w14:paraId="00000063" w14:textId="19E82EFD" w:rsidR="00CD418F" w:rsidRPr="003F3CE3" w:rsidRDefault="00F13FE2" w:rsidP="00036017">
      <w:pPr>
        <w:ind w:left="720"/>
        <w:rPr>
          <w:color w:val="000000"/>
        </w:rPr>
      </w:pPr>
      <w:proofErr w:type="gramStart"/>
      <w:r>
        <w:rPr>
          <w:color w:val="000000"/>
        </w:rPr>
        <w:t>In order to</w:t>
      </w:r>
      <w:proofErr w:type="gramEnd"/>
      <w:r>
        <w:rPr>
          <w:color w:val="000000"/>
        </w:rPr>
        <w:t xml:space="preserve"> ensure all students are learning,</w:t>
      </w:r>
      <w:r w:rsidR="008279B5">
        <w:rPr>
          <w:color w:val="000000"/>
        </w:rPr>
        <w:t xml:space="preserve"> PL through the LCRS</w:t>
      </w:r>
      <w:r w:rsidR="00E3789B">
        <w:rPr>
          <w:color w:val="000000"/>
        </w:rPr>
        <w:t>ET</w:t>
      </w:r>
      <w:r w:rsidR="008279B5">
        <w:rPr>
          <w:color w:val="000000"/>
        </w:rPr>
        <w:t xml:space="preserve"> grant must focus on preparing</w:t>
      </w:r>
      <w:r>
        <w:rPr>
          <w:color w:val="000000"/>
        </w:rPr>
        <w:t xml:space="preserve"> </w:t>
      </w:r>
      <w:r w:rsidR="00996783">
        <w:rPr>
          <w:color w:val="000000"/>
        </w:rPr>
        <w:t>literacy coaches and reading specialists</w:t>
      </w:r>
      <w:r>
        <w:rPr>
          <w:color w:val="000000"/>
        </w:rPr>
        <w:t xml:space="preserve"> to </w:t>
      </w:r>
      <w:r w:rsidR="00996783">
        <w:rPr>
          <w:color w:val="000000"/>
        </w:rPr>
        <w:t xml:space="preserve">support teachers in </w:t>
      </w:r>
      <w:r>
        <w:rPr>
          <w:color w:val="000000"/>
        </w:rPr>
        <w:t>collect</w:t>
      </w:r>
      <w:r w:rsidR="00996783">
        <w:rPr>
          <w:color w:val="000000"/>
        </w:rPr>
        <w:t>ing</w:t>
      </w:r>
      <w:r>
        <w:rPr>
          <w:color w:val="000000"/>
        </w:rPr>
        <w:t xml:space="preserve"> and respond</w:t>
      </w:r>
      <w:r w:rsidR="00996783">
        <w:rPr>
          <w:color w:val="000000"/>
        </w:rPr>
        <w:t>ing</w:t>
      </w:r>
      <w:r>
        <w:rPr>
          <w:color w:val="000000"/>
        </w:rPr>
        <w:t xml:space="preserve"> to student performance data</w:t>
      </w:r>
      <w:r w:rsidR="008279B5">
        <w:rPr>
          <w:color w:val="000000"/>
        </w:rPr>
        <w:t xml:space="preserve">, including </w:t>
      </w:r>
      <w:r>
        <w:rPr>
          <w:color w:val="000000"/>
        </w:rPr>
        <w:t xml:space="preserve">effectively </w:t>
      </w:r>
      <w:r>
        <w:rPr>
          <w:color w:val="000000"/>
        </w:rPr>
        <w:lastRenderedPageBreak/>
        <w:t>collect</w:t>
      </w:r>
      <w:r w:rsidR="008279B5">
        <w:rPr>
          <w:color w:val="000000"/>
        </w:rPr>
        <w:t>ing</w:t>
      </w:r>
      <w:r>
        <w:rPr>
          <w:color w:val="000000"/>
        </w:rPr>
        <w:t>, analyz</w:t>
      </w:r>
      <w:r w:rsidR="008279B5">
        <w:rPr>
          <w:color w:val="000000"/>
        </w:rPr>
        <w:t>ing</w:t>
      </w:r>
      <w:r>
        <w:rPr>
          <w:color w:val="000000"/>
        </w:rPr>
        <w:t>, and respond</w:t>
      </w:r>
      <w:r w:rsidR="008279B5">
        <w:rPr>
          <w:color w:val="000000"/>
        </w:rPr>
        <w:t>ing</w:t>
      </w:r>
      <w:r>
        <w:rPr>
          <w:color w:val="000000"/>
        </w:rPr>
        <w:t xml:space="preserve"> to data, prior to, during, and after interventions are administered. </w:t>
      </w:r>
      <w:r w:rsidR="0062038E">
        <w:rPr>
          <w:color w:val="000000"/>
        </w:rPr>
        <w:t>Therefore</w:t>
      </w:r>
      <w:r w:rsidR="00B56D1C">
        <w:rPr>
          <w:color w:val="000000"/>
        </w:rPr>
        <w:t>, an important part of the LCRS</w:t>
      </w:r>
      <w:r w:rsidR="00E3789B">
        <w:rPr>
          <w:color w:val="000000"/>
        </w:rPr>
        <w:t>ET</w:t>
      </w:r>
      <w:r w:rsidR="00B56D1C">
        <w:rPr>
          <w:color w:val="000000"/>
        </w:rPr>
        <w:t xml:space="preserve"> grant will be collecting and analyzing student level data, disaggregated by group</w:t>
      </w:r>
      <w:r w:rsidR="00404CCA">
        <w:rPr>
          <w:color w:val="000000"/>
        </w:rPr>
        <w:t xml:space="preserve">. </w:t>
      </w:r>
      <w:r w:rsidR="003F3CE3">
        <w:rPr>
          <w:color w:val="000000"/>
        </w:rPr>
        <w:t>Information on collecting, analyzing</w:t>
      </w:r>
      <w:r w:rsidR="003B230E">
        <w:rPr>
          <w:color w:val="000000"/>
        </w:rPr>
        <w:t>,</w:t>
      </w:r>
      <w:r w:rsidR="003F3CE3">
        <w:rPr>
          <w:color w:val="000000"/>
        </w:rPr>
        <w:t xml:space="preserve"> and responding to assessment data can be found in Chapter 8 of the </w:t>
      </w:r>
      <w:r w:rsidR="003F3CE3">
        <w:rPr>
          <w:i/>
          <w:iCs/>
          <w:color w:val="000000"/>
        </w:rPr>
        <w:t>ELA/ELD Framework</w:t>
      </w:r>
      <w:r w:rsidR="003F3CE3">
        <w:rPr>
          <w:color w:val="000000"/>
        </w:rPr>
        <w:t xml:space="preserve"> document: </w:t>
      </w:r>
      <w:hyperlink r:id="rId52" w:tooltip="Framework Chapter 8" w:history="1">
        <w:r w:rsidR="003F3CE3" w:rsidRPr="0032101C">
          <w:rPr>
            <w:rStyle w:val="Hyperlink"/>
          </w:rPr>
          <w:t>https://www.cde.ca.gov/ci/rl/cf/documents/elaeldfwchapter8.pdf</w:t>
        </w:r>
      </w:hyperlink>
      <w:r w:rsidR="003F3CE3">
        <w:rPr>
          <w:color w:val="000000"/>
        </w:rPr>
        <w:t xml:space="preserve">. </w:t>
      </w:r>
    </w:p>
    <w:p w14:paraId="00000071" w14:textId="27379D87" w:rsidR="00CD418F" w:rsidRPr="008A051B" w:rsidRDefault="00F13FE2" w:rsidP="003417DA">
      <w:pPr>
        <w:pStyle w:val="Heading2"/>
        <w:numPr>
          <w:ilvl w:val="0"/>
          <w:numId w:val="13"/>
        </w:numPr>
        <w:spacing w:before="480"/>
        <w:ind w:left="360"/>
        <w:rPr>
          <w:sz w:val="32"/>
        </w:rPr>
      </w:pPr>
      <w:bookmarkStart w:id="52" w:name="_heading=h.p06y4fz9aqo0" w:colFirst="0" w:colLast="0"/>
      <w:bookmarkStart w:id="53" w:name="_Toc117514488"/>
      <w:bookmarkEnd w:id="52"/>
      <w:r w:rsidRPr="008A051B">
        <w:rPr>
          <w:sz w:val="32"/>
        </w:rPr>
        <w:t>Program Description</w:t>
      </w:r>
      <w:bookmarkEnd w:id="53"/>
    </w:p>
    <w:p w14:paraId="00000072" w14:textId="1A7239BF" w:rsidR="00CD418F" w:rsidRPr="008A051B" w:rsidRDefault="00B87DB3">
      <w:pPr>
        <w:pStyle w:val="Heading3"/>
        <w:numPr>
          <w:ilvl w:val="0"/>
          <w:numId w:val="30"/>
        </w:numPr>
        <w:tabs>
          <w:tab w:val="left" w:pos="630"/>
        </w:tabs>
        <w:ind w:left="360" w:firstLine="0"/>
        <w:rPr>
          <w:sz w:val="28"/>
        </w:rPr>
      </w:pPr>
      <w:r w:rsidRPr="008A051B">
        <w:rPr>
          <w:sz w:val="28"/>
        </w:rPr>
        <w:t xml:space="preserve"> </w:t>
      </w:r>
      <w:bookmarkStart w:id="54" w:name="_Toc117514489"/>
      <w:r w:rsidR="00F13FE2" w:rsidRPr="008A051B">
        <w:rPr>
          <w:sz w:val="28"/>
        </w:rPr>
        <w:t>Eligibility Requirements</w:t>
      </w:r>
      <w:bookmarkEnd w:id="54"/>
    </w:p>
    <w:p w14:paraId="6146C139" w14:textId="07BC23F8" w:rsidR="003D218B" w:rsidRDefault="00F13FE2" w:rsidP="00D24954">
      <w:pPr>
        <w:ind w:left="360"/>
      </w:pPr>
      <w:r>
        <w:t xml:space="preserve">The CDE shall allocate grant funding to an eligible </w:t>
      </w:r>
      <w:r w:rsidR="00D70FCC">
        <w:t>COE</w:t>
      </w:r>
      <w:r>
        <w:t xml:space="preserve">. The CDE shall </w:t>
      </w:r>
      <w:r w:rsidR="00D86295">
        <w:t>prioritize and award points to</w:t>
      </w:r>
      <w:r>
        <w:t xml:space="preserve"> applicants that propose partnerships with an IHE</w:t>
      </w:r>
      <w:r w:rsidR="000C5D6C">
        <w:t>,</w:t>
      </w:r>
      <w:r>
        <w:t xml:space="preserve"> or a consortium of IHE</w:t>
      </w:r>
      <w:r w:rsidR="0062038E">
        <w:t>s</w:t>
      </w:r>
      <w:r>
        <w:t>, that ha</w:t>
      </w:r>
      <w:r w:rsidR="0089546F">
        <w:t>s</w:t>
      </w:r>
      <w:r>
        <w:t xml:space="preserve"> demonstrated success in </w:t>
      </w:r>
      <w:r w:rsidR="002F18E6" w:rsidRPr="00FC428C">
        <w:rPr>
          <w:rFonts w:eastAsia="Times New Roman"/>
        </w:rPr>
        <w:t xml:space="preserve">providing statewide </w:t>
      </w:r>
      <w:r w:rsidR="0039517E">
        <w:rPr>
          <w:rFonts w:eastAsia="Times New Roman"/>
        </w:rPr>
        <w:t xml:space="preserve">PL </w:t>
      </w:r>
      <w:r w:rsidR="002F18E6" w:rsidRPr="00FC428C">
        <w:rPr>
          <w:rFonts w:eastAsia="Times New Roman"/>
        </w:rPr>
        <w:t>for expert literacy practice</w:t>
      </w:r>
      <w:r>
        <w:t xml:space="preserve">. </w:t>
      </w:r>
      <w:r w:rsidR="00D07FF1">
        <w:t>Examples include IHEs</w:t>
      </w:r>
      <w:r w:rsidR="003D218B" w:rsidRPr="003D218B">
        <w:t xml:space="preserve"> that </w:t>
      </w:r>
      <w:r w:rsidR="00012F98">
        <w:t xml:space="preserve">partner with the </w:t>
      </w:r>
      <w:r w:rsidR="005377A1">
        <w:t xml:space="preserve">CRLP </w:t>
      </w:r>
      <w:r w:rsidR="00012F98">
        <w:t xml:space="preserve">and </w:t>
      </w:r>
      <w:r w:rsidR="00D07FF1">
        <w:t>those</w:t>
      </w:r>
      <w:r w:rsidR="00012F98">
        <w:t xml:space="preserve"> that </w:t>
      </w:r>
      <w:r w:rsidR="003D218B" w:rsidRPr="003D218B">
        <w:t xml:space="preserve">support educators in obtaining </w:t>
      </w:r>
      <w:r w:rsidR="00012220">
        <w:t xml:space="preserve">the </w:t>
      </w:r>
      <w:r w:rsidR="003D218B" w:rsidRPr="003D218B">
        <w:t xml:space="preserve">reading and literacy </w:t>
      </w:r>
      <w:r w:rsidR="00012220">
        <w:t xml:space="preserve">added </w:t>
      </w:r>
      <w:r w:rsidR="003D218B" w:rsidRPr="003D218B">
        <w:t xml:space="preserve">authorization and/or </w:t>
      </w:r>
      <w:r w:rsidR="00012220">
        <w:t xml:space="preserve">specialist </w:t>
      </w:r>
      <w:r w:rsidR="003D218B" w:rsidRPr="003D218B">
        <w:t xml:space="preserve">credential </w:t>
      </w:r>
      <w:r w:rsidR="00012F98">
        <w:t>accredited</w:t>
      </w:r>
      <w:r w:rsidR="003D218B" w:rsidRPr="003D218B">
        <w:t xml:space="preserve"> by the Commission.</w:t>
      </w:r>
      <w:r w:rsidR="003D218B">
        <w:t xml:space="preserve"> </w:t>
      </w:r>
      <w:r w:rsidR="005377A1">
        <w:t xml:space="preserve">A list of CRLP sites can be found at the CRLP’s Regional Sites web page: </w:t>
      </w:r>
      <w:hyperlink r:id="rId53" w:tooltip="CRLP" w:history="1">
        <w:r w:rsidR="005377A1" w:rsidRPr="00002A46">
          <w:rPr>
            <w:rStyle w:val="Hyperlink"/>
          </w:rPr>
          <w:t>https://crlpstatewideoffice.ucsd.edu/regional-sites/index.html</w:t>
        </w:r>
      </w:hyperlink>
      <w:r w:rsidR="005377A1">
        <w:t xml:space="preserve">. </w:t>
      </w:r>
      <w:r w:rsidR="00B510AC">
        <w:t xml:space="preserve">More information on </w:t>
      </w:r>
      <w:r w:rsidR="005377A1">
        <w:t xml:space="preserve">the </w:t>
      </w:r>
      <w:r w:rsidR="0039517E">
        <w:t xml:space="preserve">added </w:t>
      </w:r>
      <w:r w:rsidR="005377A1">
        <w:t xml:space="preserve">authorization and </w:t>
      </w:r>
      <w:r w:rsidR="0039517E">
        <w:t xml:space="preserve">specialist </w:t>
      </w:r>
      <w:r w:rsidR="005377A1">
        <w:t>credential</w:t>
      </w:r>
      <w:r w:rsidR="00B510AC">
        <w:t xml:space="preserve"> can be found here:</w:t>
      </w:r>
    </w:p>
    <w:p w14:paraId="46995948" w14:textId="468D7230" w:rsidR="00B510AC" w:rsidRPr="002E0133" w:rsidRDefault="00B510AC" w:rsidP="00B510AC">
      <w:pPr>
        <w:pStyle w:val="ListParagraph"/>
        <w:numPr>
          <w:ilvl w:val="0"/>
          <w:numId w:val="43"/>
        </w:numPr>
        <w:shd w:val="clear" w:color="auto" w:fill="FFFFFF"/>
        <w:contextualSpacing/>
        <w:textAlignment w:val="baseline"/>
        <w:rPr>
          <w:color w:val="333333"/>
        </w:rPr>
      </w:pPr>
      <w:r>
        <w:t>Reading and Literacy Added Authorization (CL-812)</w:t>
      </w:r>
    </w:p>
    <w:p w14:paraId="3B626A56" w14:textId="1DBCE3AB" w:rsidR="00B510AC" w:rsidRDefault="00000000" w:rsidP="00B510AC">
      <w:pPr>
        <w:pStyle w:val="ListParagraph"/>
        <w:numPr>
          <w:ilvl w:val="0"/>
          <w:numId w:val="0"/>
        </w:numPr>
        <w:shd w:val="clear" w:color="auto" w:fill="FFFFFF"/>
        <w:ind w:left="1080"/>
        <w:contextualSpacing/>
        <w:textAlignment w:val="baseline"/>
        <w:rPr>
          <w:color w:val="333333"/>
        </w:rPr>
      </w:pPr>
      <w:hyperlink r:id="rId54" w:tooltip="added authorization" w:history="1">
        <w:r w:rsidR="00B510AC" w:rsidRPr="009F78CA">
          <w:rPr>
            <w:rStyle w:val="Hyperlink"/>
          </w:rPr>
          <w:t>https://www.ctc.ca.gov/credentials/leaflets/reading-and-literacy-added-authorization-(cl-812)</w:t>
        </w:r>
      </w:hyperlink>
    </w:p>
    <w:p w14:paraId="1714AEF4" w14:textId="77777777" w:rsidR="00B510AC" w:rsidRPr="00296B4C" w:rsidRDefault="00B510AC" w:rsidP="002E0133">
      <w:pPr>
        <w:pStyle w:val="ListParagraph"/>
        <w:numPr>
          <w:ilvl w:val="0"/>
          <w:numId w:val="0"/>
        </w:numPr>
        <w:shd w:val="clear" w:color="auto" w:fill="FFFFFF"/>
        <w:ind w:left="1080"/>
        <w:contextualSpacing/>
        <w:textAlignment w:val="baseline"/>
        <w:rPr>
          <w:color w:val="333333"/>
        </w:rPr>
      </w:pPr>
    </w:p>
    <w:p w14:paraId="0402F015" w14:textId="4F7B432A" w:rsidR="00B510AC" w:rsidRPr="002E0133" w:rsidRDefault="00B510AC" w:rsidP="00B510AC">
      <w:pPr>
        <w:pStyle w:val="ListParagraph"/>
        <w:numPr>
          <w:ilvl w:val="0"/>
          <w:numId w:val="43"/>
        </w:numPr>
        <w:shd w:val="clear" w:color="auto" w:fill="FFFFFF"/>
        <w:contextualSpacing/>
        <w:textAlignment w:val="baseline"/>
        <w:rPr>
          <w:color w:val="333333"/>
        </w:rPr>
      </w:pPr>
      <w:r>
        <w:t>Reading and Literacy Leadership Specialist Credential (CL-537)</w:t>
      </w:r>
    </w:p>
    <w:p w14:paraId="46CC8C0E" w14:textId="6B32FE6F" w:rsidR="00B510AC" w:rsidRPr="00296B4C" w:rsidRDefault="00000000" w:rsidP="002E0133">
      <w:pPr>
        <w:pStyle w:val="ListParagraph"/>
        <w:numPr>
          <w:ilvl w:val="0"/>
          <w:numId w:val="0"/>
        </w:numPr>
        <w:shd w:val="clear" w:color="auto" w:fill="FFFFFF"/>
        <w:ind w:left="1080"/>
        <w:contextualSpacing/>
        <w:textAlignment w:val="baseline"/>
        <w:rPr>
          <w:color w:val="333333"/>
        </w:rPr>
      </w:pPr>
      <w:hyperlink r:id="rId55" w:tooltip="specialist credential" w:history="1">
        <w:r w:rsidR="00B510AC" w:rsidRPr="009F78CA">
          <w:rPr>
            <w:rStyle w:val="Hyperlink"/>
          </w:rPr>
          <w:t>https://www.ctc.ca.gov/credentials/leaflets/Reading-Literacy-Leadership-Special-Cred-(CL-537)</w:t>
        </w:r>
      </w:hyperlink>
      <w:r w:rsidR="00B510AC">
        <w:rPr>
          <w:color w:val="333333"/>
        </w:rPr>
        <w:t xml:space="preserve"> </w:t>
      </w:r>
    </w:p>
    <w:p w14:paraId="51D8AA5A" w14:textId="26466D7F" w:rsidR="005377A1" w:rsidRDefault="005377A1" w:rsidP="00D24954">
      <w:pPr>
        <w:ind w:left="360"/>
      </w:pPr>
      <w:r>
        <w:t xml:space="preserve">A list of IHEs that are approved by the Commission to offer the </w:t>
      </w:r>
      <w:r w:rsidR="0039517E">
        <w:t xml:space="preserve">added </w:t>
      </w:r>
      <w:r>
        <w:t xml:space="preserve">authorization and/or </w:t>
      </w:r>
      <w:r w:rsidR="0039517E">
        <w:t xml:space="preserve">specialist </w:t>
      </w:r>
      <w:r>
        <w:t xml:space="preserve">credential can be found on the Commission’s Approved Institutions and Programs web page: </w:t>
      </w:r>
      <w:hyperlink r:id="rId56" w:tooltip="CTC approved insitutions" w:history="1">
        <w:r w:rsidRPr="00002A46">
          <w:rPr>
            <w:rStyle w:val="Hyperlink"/>
          </w:rPr>
          <w:t>https://www.ctc.ca.gov/commission/reports/data/approved-institutions-and-programs</w:t>
        </w:r>
      </w:hyperlink>
      <w:r>
        <w:t xml:space="preserve">. </w:t>
      </w:r>
    </w:p>
    <w:p w14:paraId="00000073" w14:textId="6763A8D4" w:rsidR="00CD418F" w:rsidRDefault="002F18E6" w:rsidP="00D24954">
      <w:pPr>
        <w:ind w:left="360"/>
      </w:pPr>
      <w:r>
        <w:t>COEs</w:t>
      </w:r>
      <w:r w:rsidR="00F13FE2">
        <w:t xml:space="preserve"> </w:t>
      </w:r>
      <w:r w:rsidR="00C23804">
        <w:t>may also</w:t>
      </w:r>
      <w:r w:rsidR="00F13FE2">
        <w:t xml:space="preserve"> partner as a consortium with other </w:t>
      </w:r>
      <w:r>
        <w:t>COEs</w:t>
      </w:r>
      <w:r w:rsidR="00F13FE2">
        <w:t xml:space="preserve"> in the development of the proposal and throughout the duration of the grant period. If a consortium of </w:t>
      </w:r>
      <w:r>
        <w:t>COEs</w:t>
      </w:r>
      <w:r w:rsidR="00F13FE2">
        <w:t xml:space="preserve"> </w:t>
      </w:r>
      <w:proofErr w:type="gramStart"/>
      <w:r w:rsidR="00F13FE2">
        <w:t>submits an application</w:t>
      </w:r>
      <w:proofErr w:type="gramEnd"/>
      <w:r w:rsidR="00F13FE2">
        <w:t xml:space="preserve">, one </w:t>
      </w:r>
      <w:r>
        <w:t>COE</w:t>
      </w:r>
      <w:r w:rsidR="00F13FE2">
        <w:t xml:space="preserve"> must be identified as the Lead Applicant. </w:t>
      </w:r>
    </w:p>
    <w:p w14:paraId="4360D728" w14:textId="75B422C6" w:rsidR="003515A0" w:rsidRDefault="003515A0" w:rsidP="00685D0A">
      <w:pPr>
        <w:tabs>
          <w:tab w:val="left" w:pos="720"/>
        </w:tabs>
        <w:ind w:left="360"/>
      </w:pPr>
      <w:r>
        <w:t xml:space="preserve">As stated in </w:t>
      </w:r>
      <w:r w:rsidR="00012220">
        <w:t>AB</w:t>
      </w:r>
      <w:r w:rsidRPr="00E967B5">
        <w:t xml:space="preserve"> 181, Section 137 (Chapter 52, Statutes of 2022)</w:t>
      </w:r>
      <w:r>
        <w:t xml:space="preserve">, the grantee must demonstrate success in improving literacy, especially among underperforming pupil groups. </w:t>
      </w:r>
      <w:r w:rsidR="0089546F">
        <w:t>To satisfy this requirement, a</w:t>
      </w:r>
      <w:r>
        <w:t>pplicants</w:t>
      </w:r>
      <w:r w:rsidR="0089546F">
        <w:t xml:space="preserve"> will be prompted </w:t>
      </w:r>
      <w:r>
        <w:t xml:space="preserve">to detail their previous experience with and evidence of success in providing </w:t>
      </w:r>
      <w:r w:rsidR="0012025E">
        <w:t>PL</w:t>
      </w:r>
      <w:r>
        <w:t xml:space="preserve"> and coaching to LEAs in the following areas:</w:t>
      </w:r>
    </w:p>
    <w:p w14:paraId="752AF3F7" w14:textId="421ADE21" w:rsidR="003515A0" w:rsidRDefault="003515A0" w:rsidP="00685D0A">
      <w:pPr>
        <w:widowControl w:val="0"/>
        <w:numPr>
          <w:ilvl w:val="0"/>
          <w:numId w:val="2"/>
        </w:numPr>
        <w:ind w:left="1080"/>
      </w:pPr>
      <w:r>
        <w:t xml:space="preserve">Developing </w:t>
      </w:r>
      <w:r w:rsidR="00036BC7">
        <w:t xml:space="preserve">school </w:t>
      </w:r>
      <w:r>
        <w:t xml:space="preserve">literacy </w:t>
      </w:r>
      <w:r w:rsidR="00036BC7">
        <w:t>programs</w:t>
      </w:r>
    </w:p>
    <w:p w14:paraId="58993591" w14:textId="61358839" w:rsidR="00036BC7" w:rsidRDefault="0039517E" w:rsidP="00685D0A">
      <w:pPr>
        <w:widowControl w:val="0"/>
        <w:numPr>
          <w:ilvl w:val="0"/>
          <w:numId w:val="2"/>
        </w:numPr>
        <w:ind w:left="1080"/>
      </w:pPr>
      <w:r>
        <w:lastRenderedPageBreak/>
        <w:t>Preparing and providing PL for</w:t>
      </w:r>
      <w:r w:rsidR="00036BC7">
        <w:t xml:space="preserve"> literacy coaches and reading specialists</w:t>
      </w:r>
    </w:p>
    <w:p w14:paraId="0BDE5427" w14:textId="312F130A" w:rsidR="003515A0" w:rsidRPr="00BB04B7" w:rsidRDefault="003515A0" w:rsidP="00685D0A">
      <w:pPr>
        <w:widowControl w:val="0"/>
        <w:numPr>
          <w:ilvl w:val="0"/>
          <w:numId w:val="2"/>
        </w:numPr>
        <w:ind w:left="1080"/>
      </w:pPr>
      <w:r>
        <w:t xml:space="preserve">Implementing </w:t>
      </w:r>
      <w:r w:rsidRPr="0099032E">
        <w:rPr>
          <w:rFonts w:eastAsia="Times New Roman"/>
          <w:color w:val="000000" w:themeColor="text1"/>
        </w:rPr>
        <w:t xml:space="preserve">evidence-based </w:t>
      </w:r>
      <w:r w:rsidRPr="0099032E">
        <w:rPr>
          <w:rFonts w:eastAsia="Times New Roman"/>
        </w:rPr>
        <w:t xml:space="preserve">literacy </w:t>
      </w:r>
      <w:r>
        <w:rPr>
          <w:rFonts w:eastAsia="Times New Roman"/>
        </w:rPr>
        <w:t>instruction</w:t>
      </w:r>
      <w:r w:rsidR="00C76ABC">
        <w:rPr>
          <w:rFonts w:eastAsia="Times New Roman"/>
        </w:rPr>
        <w:t xml:space="preserve"> and interventions</w:t>
      </w:r>
      <w:r>
        <w:rPr>
          <w:rFonts w:eastAsia="Times New Roman"/>
        </w:rPr>
        <w:t xml:space="preserve">, </w:t>
      </w:r>
      <w:r w:rsidRPr="0099032E">
        <w:rPr>
          <w:rFonts w:eastAsia="Times New Roman"/>
        </w:rPr>
        <w:t xml:space="preserve">including implementation of </w:t>
      </w:r>
      <w:r w:rsidRPr="00E63F45">
        <w:rPr>
          <w:rFonts w:eastAsia="Times New Roman"/>
          <w:color w:val="000000" w:themeColor="text1"/>
        </w:rPr>
        <w:t xml:space="preserve">dual language acquisition and </w:t>
      </w:r>
      <w:r w:rsidR="0030611A">
        <w:rPr>
          <w:rFonts w:eastAsia="Times New Roman"/>
          <w:color w:val="000000" w:themeColor="text1"/>
        </w:rPr>
        <w:t xml:space="preserve">ELD </w:t>
      </w:r>
      <w:r w:rsidRPr="00E63F45">
        <w:rPr>
          <w:rFonts w:eastAsia="Times New Roman"/>
          <w:color w:val="000000" w:themeColor="text1"/>
        </w:rPr>
        <w:t>programs</w:t>
      </w:r>
      <w:r>
        <w:rPr>
          <w:rFonts w:eastAsia="Times New Roman"/>
          <w:color w:val="000000" w:themeColor="text1"/>
        </w:rPr>
        <w:t>,</w:t>
      </w:r>
      <w:r w:rsidRPr="0099032E">
        <w:rPr>
          <w:rFonts w:eastAsia="Times New Roman"/>
        </w:rPr>
        <w:t xml:space="preserve"> </w:t>
      </w:r>
      <w:r w:rsidRPr="00E63F45">
        <w:rPr>
          <w:rFonts w:eastAsia="Times New Roman"/>
          <w:color w:val="000000" w:themeColor="text1"/>
        </w:rPr>
        <w:t xml:space="preserve">culturally </w:t>
      </w:r>
      <w:r w:rsidR="00A07662">
        <w:rPr>
          <w:rFonts w:eastAsia="Times New Roman"/>
          <w:color w:val="000000" w:themeColor="text1"/>
        </w:rPr>
        <w:t>sustaining</w:t>
      </w:r>
      <w:r w:rsidR="00A07662" w:rsidRPr="00E63F45">
        <w:rPr>
          <w:rFonts w:eastAsia="Times New Roman"/>
          <w:color w:val="000000" w:themeColor="text1"/>
        </w:rPr>
        <w:t xml:space="preserve"> </w:t>
      </w:r>
      <w:r w:rsidRPr="00E63F45">
        <w:rPr>
          <w:rFonts w:eastAsia="Times New Roman"/>
          <w:color w:val="000000" w:themeColor="text1"/>
        </w:rPr>
        <w:t>curriculum and instruction</w:t>
      </w:r>
      <w:r>
        <w:rPr>
          <w:rFonts w:eastAsia="Times New Roman"/>
          <w:color w:val="000000" w:themeColor="text1"/>
        </w:rPr>
        <w:t>, t</w:t>
      </w:r>
      <w:r w:rsidRPr="00782243">
        <w:rPr>
          <w:rFonts w:eastAsia="Times New Roman"/>
          <w:color w:val="000000" w:themeColor="text1"/>
        </w:rPr>
        <w:t>he use of data to support effective instruction</w:t>
      </w:r>
      <w:r>
        <w:rPr>
          <w:rFonts w:eastAsia="Times New Roman"/>
          <w:color w:val="000000" w:themeColor="text1"/>
        </w:rPr>
        <w:t>,</w:t>
      </w:r>
      <w:r w:rsidRPr="0099032E">
        <w:rPr>
          <w:rFonts w:eastAsia="Times New Roman"/>
        </w:rPr>
        <w:t xml:space="preserve"> </w:t>
      </w:r>
      <w:r w:rsidRPr="00E63F45">
        <w:rPr>
          <w:rFonts w:eastAsia="Times New Roman"/>
          <w:color w:val="000000" w:themeColor="text1"/>
        </w:rPr>
        <w:t>the use of data to identify and support struggling pupils</w:t>
      </w:r>
      <w:r>
        <w:rPr>
          <w:rFonts w:eastAsia="Times New Roman"/>
          <w:color w:val="000000" w:themeColor="text1"/>
        </w:rPr>
        <w:t>,</w:t>
      </w:r>
      <w:r>
        <w:rPr>
          <w:rFonts w:eastAsia="Times New Roman"/>
        </w:rPr>
        <w:t xml:space="preserve"> and t</w:t>
      </w:r>
      <w:r w:rsidRPr="0099032E">
        <w:rPr>
          <w:rFonts w:eastAsia="Times New Roman"/>
        </w:rPr>
        <w:t xml:space="preserve">he </w:t>
      </w:r>
      <w:r w:rsidRPr="00733983">
        <w:rPr>
          <w:rFonts w:eastAsia="Times New Roman"/>
          <w:i/>
          <w:iCs/>
          <w:color w:val="000000" w:themeColor="text1"/>
        </w:rPr>
        <w:t>ELA/ELD Framework</w:t>
      </w:r>
    </w:p>
    <w:p w14:paraId="6B4F14BD" w14:textId="79D2ED7D" w:rsidR="003515A0" w:rsidRPr="00BB04B7" w:rsidRDefault="003515A0" w:rsidP="00685D0A">
      <w:pPr>
        <w:widowControl w:val="0"/>
        <w:numPr>
          <w:ilvl w:val="0"/>
          <w:numId w:val="2"/>
        </w:numPr>
        <w:tabs>
          <w:tab w:val="left" w:pos="1170"/>
        </w:tabs>
        <w:ind w:left="1080"/>
      </w:pPr>
      <w:r>
        <w:rPr>
          <w:rFonts w:eastAsia="Times New Roman"/>
          <w:color w:val="000000" w:themeColor="text1"/>
        </w:rPr>
        <w:t>Implementing evidence-based family literacy initiative</w:t>
      </w:r>
      <w:r w:rsidR="00BC236B">
        <w:rPr>
          <w:rFonts w:eastAsia="Times New Roman"/>
          <w:color w:val="000000" w:themeColor="text1"/>
        </w:rPr>
        <w:t>s</w:t>
      </w:r>
    </w:p>
    <w:p w14:paraId="267C8E51" w14:textId="686465CD" w:rsidR="003515A0" w:rsidRDefault="00725C2C" w:rsidP="00AA7E5A">
      <w:pPr>
        <w:ind w:left="360"/>
      </w:pPr>
      <w:r>
        <w:t>A</w:t>
      </w:r>
      <w:r w:rsidR="003515A0">
        <w:t xml:space="preserve">ll aspects of this project must be rooted in evidence-based practices. Applicants </w:t>
      </w:r>
      <w:r w:rsidR="004C5160">
        <w:t>are</w:t>
      </w:r>
      <w:r w:rsidR="003515A0">
        <w:t xml:space="preserve"> required to cite their evidence and provide a works cited page</w:t>
      </w:r>
      <w:r w:rsidR="004C5160">
        <w:t xml:space="preserve"> as part of the application</w:t>
      </w:r>
      <w:r w:rsidR="003515A0">
        <w:t>.</w:t>
      </w:r>
    </w:p>
    <w:p w14:paraId="110BD987" w14:textId="120B63B4" w:rsidR="00900028" w:rsidRPr="008A051B" w:rsidRDefault="00AA7E5A" w:rsidP="008D054B">
      <w:pPr>
        <w:pStyle w:val="Heading3"/>
        <w:numPr>
          <w:ilvl w:val="0"/>
          <w:numId w:val="30"/>
        </w:numPr>
        <w:spacing w:after="480"/>
        <w:rPr>
          <w:sz w:val="28"/>
        </w:rPr>
      </w:pPr>
      <w:bookmarkStart w:id="55" w:name="_Toc117514490"/>
      <w:r w:rsidRPr="008A051B">
        <w:rPr>
          <w:sz w:val="28"/>
        </w:rPr>
        <w:t>Program</w:t>
      </w:r>
      <w:r w:rsidR="0078476B">
        <w:rPr>
          <w:sz w:val="28"/>
        </w:rPr>
        <w:t xml:space="preserve"> Requirements</w:t>
      </w:r>
      <w:bookmarkEnd w:id="55"/>
    </w:p>
    <w:p w14:paraId="15778DA2" w14:textId="6C820F94" w:rsidR="00055352" w:rsidRDefault="00055352" w:rsidP="00AA7E5A">
      <w:pPr>
        <w:shd w:val="clear" w:color="auto" w:fill="FFFFFF"/>
        <w:ind w:left="360"/>
        <w:rPr>
          <w:b/>
          <w:bCs/>
        </w:rPr>
      </w:pPr>
      <w:r>
        <w:rPr>
          <w:b/>
          <w:bCs/>
        </w:rPr>
        <w:t>Leadership</w:t>
      </w:r>
    </w:p>
    <w:p w14:paraId="1462C3AD" w14:textId="788F3D21" w:rsidR="00055352" w:rsidRPr="00055352" w:rsidRDefault="00055352" w:rsidP="008D054B">
      <w:pPr>
        <w:shd w:val="clear" w:color="auto" w:fill="FFFFFF"/>
        <w:spacing w:after="480"/>
        <w:ind w:left="360"/>
      </w:pPr>
      <w:r>
        <w:t>The grantee will work closely with the CDE</w:t>
      </w:r>
      <w:r w:rsidR="00C200A5">
        <w:t xml:space="preserve"> and any project partners over the course of this grant. The grantee will participate on an advisory committee</w:t>
      </w:r>
      <w:r w:rsidR="004F102C">
        <w:t xml:space="preserve"> </w:t>
      </w:r>
      <w:r w:rsidR="0039517E">
        <w:t xml:space="preserve">composed </w:t>
      </w:r>
      <w:r w:rsidR="004F102C">
        <w:t>of COE and CDE staff and l</w:t>
      </w:r>
      <w:r w:rsidR="00C200A5">
        <w:t xml:space="preserve">ed by the CDE, in monthly virtual meetings to </w:t>
      </w:r>
      <w:r w:rsidR="00140670">
        <w:t xml:space="preserve">review current and upcoming grant activities. </w:t>
      </w:r>
      <w:r w:rsidR="00B81390">
        <w:t>All grant activities will be subject to</w:t>
      </w:r>
      <w:r w:rsidR="0089546F">
        <w:t xml:space="preserve"> prior</w:t>
      </w:r>
      <w:r w:rsidR="00B81390">
        <w:t xml:space="preserve"> approval by the CDE. </w:t>
      </w:r>
    </w:p>
    <w:p w14:paraId="10DE84B9" w14:textId="4797612B" w:rsidR="003515A0" w:rsidRPr="00960841" w:rsidRDefault="003515A0" w:rsidP="00AA7E5A">
      <w:pPr>
        <w:shd w:val="clear" w:color="auto" w:fill="FFFFFF"/>
        <w:ind w:left="360"/>
        <w:rPr>
          <w:b/>
          <w:bCs/>
        </w:rPr>
      </w:pPr>
      <w:r>
        <w:rPr>
          <w:b/>
          <w:bCs/>
        </w:rPr>
        <w:t xml:space="preserve">Development </w:t>
      </w:r>
    </w:p>
    <w:p w14:paraId="43967A88" w14:textId="56660C25" w:rsidR="003515A0" w:rsidRDefault="00D85ED3" w:rsidP="00AA7E5A">
      <w:pPr>
        <w:shd w:val="clear" w:color="auto" w:fill="FFFFFF"/>
        <w:ind w:left="360"/>
      </w:pPr>
      <w:r>
        <w:t>The grantee w</w:t>
      </w:r>
      <w:r w:rsidR="003515A0">
        <w:t>ill create a solid foundation for this project</w:t>
      </w:r>
      <w:r w:rsidR="00E00D32">
        <w:t>, ensuring that it is well-rounded and informed by practitioners in the field,</w:t>
      </w:r>
      <w:r w:rsidR="003515A0">
        <w:t xml:space="preserve"> by</w:t>
      </w:r>
      <w:r w:rsidR="004F102C">
        <w:t xml:space="preserve"> using grant funds to</w:t>
      </w:r>
      <w:r w:rsidR="003515A0">
        <w:t xml:space="preserve"> inform the </w:t>
      </w:r>
      <w:r w:rsidR="0012025E">
        <w:t>PL</w:t>
      </w:r>
      <w:r w:rsidR="003515A0">
        <w:t xml:space="preserve"> for literacy coaches with a</w:t>
      </w:r>
      <w:r w:rsidR="001F5BFE">
        <w:t xml:space="preserve">n </w:t>
      </w:r>
      <w:r w:rsidR="004F102C">
        <w:t>in-person</w:t>
      </w:r>
      <w:r w:rsidR="003515A0">
        <w:t xml:space="preserve"> convening of literacy coaches from across the state</w:t>
      </w:r>
      <w:r w:rsidR="00AF066A">
        <w:t xml:space="preserve">. </w:t>
      </w:r>
      <w:r w:rsidR="004703BC">
        <w:t>The grantee</w:t>
      </w:r>
      <w:r w:rsidR="003515A0">
        <w:t xml:space="preserve"> will solicit participation from these literacy coache</w:t>
      </w:r>
      <w:r w:rsidR="008557D5">
        <w:t xml:space="preserve">s, </w:t>
      </w:r>
      <w:r w:rsidR="003515A0">
        <w:t>gather and implement feedback from the convening participants,</w:t>
      </w:r>
      <w:r w:rsidR="008557D5">
        <w:t xml:space="preserve"> and </w:t>
      </w:r>
      <w:r w:rsidR="003515A0">
        <w:t>ensure that any materials or resources developed as a result are aligned with California guidance, policy</w:t>
      </w:r>
      <w:r w:rsidR="00087165">
        <w:t>,</w:t>
      </w:r>
      <w:r w:rsidR="003515A0">
        <w:t xml:space="preserve"> and frameworks</w:t>
      </w:r>
      <w:r w:rsidR="001F7263">
        <w:t xml:space="preserve"> </w:t>
      </w:r>
      <w:proofErr w:type="gramStart"/>
      <w:r w:rsidR="001F7263">
        <w:t>in order to</w:t>
      </w:r>
      <w:proofErr w:type="gramEnd"/>
      <w:r w:rsidR="001F7263">
        <w:t xml:space="preserve"> develop participants’ knowledge of literacy instruction and skills in leadership</w:t>
      </w:r>
      <w:r w:rsidR="003515A0">
        <w:t>.</w:t>
      </w:r>
    </w:p>
    <w:p w14:paraId="7EE79EA0" w14:textId="29E7D2AA" w:rsidR="003515A0" w:rsidRDefault="003515A0" w:rsidP="00733983">
      <w:pPr>
        <w:shd w:val="clear" w:color="auto" w:fill="FFFFFF"/>
        <w:spacing w:after="1200"/>
        <w:ind w:left="360"/>
      </w:pPr>
      <w:r>
        <w:t xml:space="preserve">Additionally, </w:t>
      </w:r>
      <w:r w:rsidR="004703BC">
        <w:t>the grantee</w:t>
      </w:r>
      <w:r w:rsidR="004F102C">
        <w:t xml:space="preserve"> will</w:t>
      </w:r>
      <w:r w:rsidR="00577386">
        <w:t xml:space="preserve"> provide opportunities</w:t>
      </w:r>
      <w:r w:rsidR="00BE75F9">
        <w:t xml:space="preserve"> for</w:t>
      </w:r>
      <w:r>
        <w:t xml:space="preserve"> educators interested in receiving the required</w:t>
      </w:r>
      <w:r w:rsidR="007E70BC">
        <w:t xml:space="preserve"> </w:t>
      </w:r>
      <w:r w:rsidR="0039517E">
        <w:t xml:space="preserve">added </w:t>
      </w:r>
      <w:r w:rsidR="007E70BC">
        <w:t>authorization and/or</w:t>
      </w:r>
      <w:r>
        <w:t xml:space="preserve"> credential for becoming a reading specialist</w:t>
      </w:r>
      <w:r w:rsidR="00087165">
        <w:t>,</w:t>
      </w:r>
      <w:r>
        <w:t xml:space="preserve"> as well </w:t>
      </w:r>
      <w:r w:rsidR="004F102C">
        <w:t xml:space="preserve">as </w:t>
      </w:r>
      <w:r w:rsidR="008557D5">
        <w:t>use the</w:t>
      </w:r>
      <w:r>
        <w:t xml:space="preserve"> class curriculum for becoming a reading specialist </w:t>
      </w:r>
      <w:r w:rsidR="008557D5">
        <w:t>to</w:t>
      </w:r>
      <w:r>
        <w:t xml:space="preserve"> inform the </w:t>
      </w:r>
      <w:r w:rsidR="0012025E">
        <w:t>PL</w:t>
      </w:r>
      <w:r>
        <w:t xml:space="preserve"> for literacy coaches. </w:t>
      </w:r>
      <w:r w:rsidR="00E00D32">
        <w:t xml:space="preserve">A grantee who proposes partnership with an IHE or consortium of IHEs </w:t>
      </w:r>
      <w:r w:rsidR="007E70BC">
        <w:t xml:space="preserve">should </w:t>
      </w:r>
      <w:r w:rsidR="00E00D32">
        <w:t>work with them to perform this task.</w:t>
      </w:r>
    </w:p>
    <w:p w14:paraId="16BD5D8F" w14:textId="77777777" w:rsidR="003515A0" w:rsidRDefault="003515A0" w:rsidP="00AA7E5A">
      <w:pPr>
        <w:shd w:val="clear" w:color="auto" w:fill="FFFFFF"/>
        <w:ind w:left="360"/>
        <w:rPr>
          <w:b/>
          <w:bCs/>
        </w:rPr>
      </w:pPr>
      <w:r>
        <w:rPr>
          <w:b/>
          <w:bCs/>
        </w:rPr>
        <w:lastRenderedPageBreak/>
        <w:t>Collaboration and Communication</w:t>
      </w:r>
    </w:p>
    <w:p w14:paraId="79BAED1F" w14:textId="0BE8DCB5" w:rsidR="003515A0" w:rsidRDefault="003515A0" w:rsidP="00AA7E5A">
      <w:pPr>
        <w:shd w:val="clear" w:color="auto" w:fill="FFFFFF"/>
        <w:ind w:left="360"/>
      </w:pPr>
      <w:r>
        <w:t xml:space="preserve">The </w:t>
      </w:r>
      <w:r w:rsidR="008557D5">
        <w:t>grantee will</w:t>
      </w:r>
      <w:r w:rsidR="0018081C">
        <w:t xml:space="preserve"> meet monthly with the advisory committee to review work and collaborate on next steps. The grantee will also</w:t>
      </w:r>
      <w:r>
        <w:t xml:space="preserve"> collaborat</w:t>
      </w:r>
      <w:r w:rsidR="008557D5">
        <w:t>e</w:t>
      </w:r>
      <w:r>
        <w:t xml:space="preserve"> with and </w:t>
      </w:r>
      <w:r w:rsidR="008557D5">
        <w:t>facilitate</w:t>
      </w:r>
      <w:r>
        <w:t xml:space="preserve"> </w:t>
      </w:r>
      <w:r w:rsidR="00087165">
        <w:t>meetings</w:t>
      </w:r>
      <w:r>
        <w:t xml:space="preserve"> </w:t>
      </w:r>
      <w:r w:rsidR="00087165">
        <w:t xml:space="preserve">among </w:t>
      </w:r>
      <w:r>
        <w:t xml:space="preserve">the LEAs across the state that received </w:t>
      </w:r>
      <w:r w:rsidR="00657757">
        <w:t>LCRS funds</w:t>
      </w:r>
      <w:r w:rsidR="00087165">
        <w:t>,</w:t>
      </w:r>
      <w:r w:rsidR="00657757">
        <w:t xml:space="preserve"> </w:t>
      </w:r>
      <w:r>
        <w:t xml:space="preserve">as well as any partner agencies, such as IHEs, </w:t>
      </w:r>
      <w:r w:rsidR="00FB715A">
        <w:t xml:space="preserve">the </w:t>
      </w:r>
      <w:r w:rsidR="005A57FE">
        <w:t>CSMP</w:t>
      </w:r>
      <w:r>
        <w:t>, other COEs,</w:t>
      </w:r>
      <w:r w:rsidR="00BF035A">
        <w:t xml:space="preserve"> other literacy initiatives,</w:t>
      </w:r>
      <w:r>
        <w:t xml:space="preserve"> etc. The </w:t>
      </w:r>
      <w:r w:rsidR="009C3121">
        <w:t>grantee</w:t>
      </w:r>
      <w:r>
        <w:t xml:space="preserve"> will use these partnerships to host several events, including</w:t>
      </w:r>
      <w:r w:rsidR="00087165">
        <w:t>,</w:t>
      </w:r>
      <w:r>
        <w:t xml:space="preserve"> but not limited to</w:t>
      </w:r>
      <w:r w:rsidR="00087165">
        <w:t>,</w:t>
      </w:r>
      <w:r>
        <w:t xml:space="preserve"> statewide panel discussions and literacy summits.</w:t>
      </w:r>
    </w:p>
    <w:p w14:paraId="792D6F00" w14:textId="40A2412A" w:rsidR="00DA67A8" w:rsidRDefault="00DA67A8" w:rsidP="00AA7E5A">
      <w:pPr>
        <w:shd w:val="clear" w:color="auto" w:fill="FFFFFF"/>
        <w:ind w:left="360"/>
      </w:pPr>
      <w:r>
        <w:t>A</w:t>
      </w:r>
      <w:r w:rsidR="000E3E3C">
        <w:t xml:space="preserve"> critical aspect of the grantee’s work will be to incentivize LEAs that receive LCRS funds to participate in the activities led by the grantee.</w:t>
      </w:r>
      <w:r w:rsidR="004D74B6">
        <w:t xml:space="preserve"> This will entail hosting communities of practice</w:t>
      </w:r>
      <w:r w:rsidR="00465EF5">
        <w:t xml:space="preserve"> on a quarterly basis and in response to LEA needs, such as communities of practice focusing on the needs of rural LEAs</w:t>
      </w:r>
      <w:r w:rsidR="00012220">
        <w:t>,</w:t>
      </w:r>
      <w:r w:rsidR="00465EF5">
        <w:t xml:space="preserve"> as well as</w:t>
      </w:r>
      <w:r w:rsidR="004D74B6">
        <w:t xml:space="preserve"> local PL events in the north, central, and southern regions of the state. </w:t>
      </w:r>
      <w:r w:rsidR="00355892">
        <w:t>The grantee will also provide opportunities for the LEAs to share their work with each other</w:t>
      </w:r>
      <w:r w:rsidR="0001660A">
        <w:t xml:space="preserve"> and gather feedback from the LEAs to inform offered PL and resources. </w:t>
      </w:r>
    </w:p>
    <w:p w14:paraId="646E0EF3" w14:textId="469C3EE5" w:rsidR="000E267E" w:rsidRDefault="000E267E" w:rsidP="008D054B">
      <w:pPr>
        <w:shd w:val="clear" w:color="auto" w:fill="FFFFFF"/>
        <w:spacing w:after="480"/>
        <w:ind w:left="360"/>
      </w:pPr>
      <w:r>
        <w:t xml:space="preserve">The grantee will also provide regular communications on grant work to update all educational partners on their activities. </w:t>
      </w:r>
      <w:r w:rsidR="00E764FB">
        <w:t xml:space="preserve">This will include media releases, newsletters, conference presentations, </w:t>
      </w:r>
      <w:r w:rsidR="00BF651E">
        <w:t xml:space="preserve">presentations to the SSPI’s Literacy and Biliteracy Task Force, </w:t>
      </w:r>
      <w:r w:rsidR="00A514A4">
        <w:t xml:space="preserve">and regular work with the selected evaluator to review data collected and discuss best </w:t>
      </w:r>
      <w:r w:rsidR="00087165">
        <w:t>practices</w:t>
      </w:r>
      <w:r w:rsidR="00A514A4">
        <w:t xml:space="preserve"> </w:t>
      </w:r>
      <w:r w:rsidR="00087165">
        <w:t>for</w:t>
      </w:r>
      <w:r w:rsidR="00A514A4">
        <w:t xml:space="preserve"> dissemination. </w:t>
      </w:r>
    </w:p>
    <w:p w14:paraId="1327A49E" w14:textId="77777777" w:rsidR="003515A0" w:rsidRDefault="003515A0" w:rsidP="00AA7E5A">
      <w:pPr>
        <w:shd w:val="clear" w:color="auto" w:fill="FFFFFF"/>
        <w:ind w:left="360"/>
        <w:rPr>
          <w:b/>
          <w:bCs/>
        </w:rPr>
      </w:pPr>
      <w:r>
        <w:rPr>
          <w:b/>
          <w:bCs/>
        </w:rPr>
        <w:t>Alignment</w:t>
      </w:r>
    </w:p>
    <w:p w14:paraId="3CA0110A" w14:textId="15907AA4" w:rsidR="001D51DA" w:rsidRDefault="003515A0" w:rsidP="002E0133">
      <w:pPr>
        <w:shd w:val="clear" w:color="auto" w:fill="FFFFFF"/>
        <w:ind w:left="360"/>
        <w:textAlignment w:val="baseline"/>
        <w:rPr>
          <w:color w:val="333333"/>
        </w:rPr>
      </w:pPr>
      <w:r w:rsidRPr="002930C9">
        <w:t xml:space="preserve">The </w:t>
      </w:r>
      <w:r w:rsidR="001904B7" w:rsidRPr="002930C9">
        <w:t>grantee</w:t>
      </w:r>
      <w:r w:rsidRPr="002930C9">
        <w:t xml:space="preserve"> will support each </w:t>
      </w:r>
      <w:r w:rsidR="00725C2C">
        <w:t xml:space="preserve">required </w:t>
      </w:r>
      <w:r w:rsidRPr="002930C9">
        <w:t>element of the LCRS</w:t>
      </w:r>
      <w:r w:rsidR="00FB715A">
        <w:t>ET</w:t>
      </w:r>
      <w:r w:rsidRPr="002930C9">
        <w:t xml:space="preserve"> </w:t>
      </w:r>
      <w:r w:rsidR="00725C2C">
        <w:t xml:space="preserve">grant program </w:t>
      </w:r>
      <w:r w:rsidR="001904B7" w:rsidRPr="002930C9">
        <w:t>with evidence-based strategies</w:t>
      </w:r>
      <w:r w:rsidR="00D73897">
        <w:t>, including assessments,</w:t>
      </w:r>
      <w:r w:rsidR="001904B7" w:rsidRPr="002930C9">
        <w:t xml:space="preserve"> that </w:t>
      </w:r>
      <w:r w:rsidRPr="002930C9">
        <w:t>align with state guidance, policy,</w:t>
      </w:r>
      <w:r w:rsidR="00725C2C">
        <w:t xml:space="preserve"> standards,</w:t>
      </w:r>
      <w:r w:rsidRPr="002930C9">
        <w:t xml:space="preserve"> and frameworks</w:t>
      </w:r>
      <w:r w:rsidR="0088081E" w:rsidRPr="002930C9">
        <w:t>. P</w:t>
      </w:r>
      <w:r w:rsidR="00F46B75">
        <w:t>rofessional learning</w:t>
      </w:r>
      <w:r w:rsidR="0088081E" w:rsidRPr="002930C9">
        <w:t xml:space="preserve"> should also align with t</w:t>
      </w:r>
      <w:r w:rsidRPr="002930C9">
        <w:t xml:space="preserve">he </w:t>
      </w:r>
      <w:bookmarkStart w:id="56" w:name="_Hlk125546027"/>
      <w:r w:rsidR="00A07662">
        <w:t>Commission’s</w:t>
      </w:r>
      <w:r w:rsidR="00A07662" w:rsidRPr="002930C9">
        <w:t xml:space="preserve"> </w:t>
      </w:r>
      <w:bookmarkEnd w:id="56"/>
      <w:r w:rsidR="00DE5865" w:rsidRPr="002930C9">
        <w:t>newly</w:t>
      </w:r>
      <w:r w:rsidR="0029237F">
        <w:t xml:space="preserve"> </w:t>
      </w:r>
      <w:r w:rsidR="00DE5865" w:rsidRPr="002930C9">
        <w:t xml:space="preserve">adopted </w:t>
      </w:r>
      <w:r w:rsidRPr="002930C9">
        <w:t xml:space="preserve">Literacy </w:t>
      </w:r>
      <w:r w:rsidR="00D73897">
        <w:t>Standards and TPEs</w:t>
      </w:r>
      <w:r w:rsidR="00F46B75">
        <w:t xml:space="preserve"> for</w:t>
      </w:r>
      <w:r w:rsidRPr="002930C9">
        <w:t xml:space="preserve"> the state’s teacher education programs to inform the </w:t>
      </w:r>
      <w:r w:rsidR="0012025E" w:rsidRPr="002930C9">
        <w:t>PL</w:t>
      </w:r>
      <w:r w:rsidRPr="002930C9">
        <w:t xml:space="preserve"> for both literacy coaches and reading specialists.</w:t>
      </w:r>
      <w:r w:rsidR="001045C2" w:rsidRPr="002930C9">
        <w:t xml:space="preserve"> Review the </w:t>
      </w:r>
      <w:r w:rsidR="00A07662">
        <w:t>Commission’s</w:t>
      </w:r>
      <w:r w:rsidR="00A07662" w:rsidRPr="002930C9">
        <w:t xml:space="preserve"> </w:t>
      </w:r>
      <w:r w:rsidR="0082526C" w:rsidRPr="002930C9">
        <w:t>Literacy</w:t>
      </w:r>
      <w:r w:rsidR="004A0823" w:rsidRPr="002930C9">
        <w:t xml:space="preserve"> Standards and</w:t>
      </w:r>
      <w:r w:rsidR="0082526C" w:rsidRPr="002930C9">
        <w:t xml:space="preserve"> </w:t>
      </w:r>
      <w:r w:rsidR="004667CC">
        <w:t>TPEs</w:t>
      </w:r>
      <w:r w:rsidR="0082526C" w:rsidRPr="002930C9">
        <w:t xml:space="preserve"> </w:t>
      </w:r>
      <w:r w:rsidR="007C5FAC">
        <w:t>on</w:t>
      </w:r>
      <w:r w:rsidR="0082526C" w:rsidRPr="002930C9">
        <w:t xml:space="preserve"> the </w:t>
      </w:r>
      <w:r w:rsidR="00A07662">
        <w:t>Commission’s</w:t>
      </w:r>
      <w:r w:rsidR="00B41882">
        <w:t xml:space="preserve"> </w:t>
      </w:r>
      <w:r w:rsidR="0082526C" w:rsidRPr="002930C9">
        <w:t>web page</w:t>
      </w:r>
      <w:r w:rsidR="00A12362">
        <w:t xml:space="preserve"> </w:t>
      </w:r>
      <w:r w:rsidR="00B47FC5">
        <w:t>at</w:t>
      </w:r>
      <w:r w:rsidR="0082526C" w:rsidRPr="002930C9">
        <w:t xml:space="preserve"> </w:t>
      </w:r>
      <w:hyperlink r:id="rId57" w:tooltip="CTC standards and TPEs" w:history="1">
        <w:r w:rsidR="00B41882" w:rsidRPr="009F78CA">
          <w:rPr>
            <w:rStyle w:val="Hyperlink"/>
          </w:rPr>
          <w:t>https://www.ctc.ca.gov/docs/default-source/educator-prep/standards/ms-ss-literacy-standard-tpes.pdf?sfvrsn=eea226b1_3</w:t>
        </w:r>
      </w:hyperlink>
      <w:r w:rsidR="007F401A">
        <w:rPr>
          <w:color w:val="333333"/>
        </w:rPr>
        <w:t>.</w:t>
      </w:r>
      <w:r w:rsidR="004A0823">
        <w:rPr>
          <w:color w:val="333333"/>
        </w:rPr>
        <w:t xml:space="preserve"> </w:t>
      </w:r>
      <w:r w:rsidR="001D51DA">
        <w:rPr>
          <w:color w:val="333333"/>
        </w:rPr>
        <w:t xml:space="preserve">The Commission also has </w:t>
      </w:r>
      <w:r w:rsidR="003D218B">
        <w:rPr>
          <w:color w:val="333333"/>
        </w:rPr>
        <w:t>an</w:t>
      </w:r>
      <w:r w:rsidR="001D51DA">
        <w:rPr>
          <w:color w:val="333333"/>
        </w:rPr>
        <w:t xml:space="preserve"> </w:t>
      </w:r>
      <w:r w:rsidR="00D73897">
        <w:rPr>
          <w:color w:val="333333"/>
        </w:rPr>
        <w:t xml:space="preserve">added </w:t>
      </w:r>
      <w:r w:rsidR="001D51DA">
        <w:rPr>
          <w:color w:val="333333"/>
        </w:rPr>
        <w:t>authorization</w:t>
      </w:r>
      <w:r w:rsidR="003D218B">
        <w:rPr>
          <w:color w:val="333333"/>
        </w:rPr>
        <w:t xml:space="preserve"> and a </w:t>
      </w:r>
      <w:r w:rsidR="00D73897">
        <w:rPr>
          <w:color w:val="333333"/>
        </w:rPr>
        <w:t xml:space="preserve">specialist </w:t>
      </w:r>
      <w:r w:rsidR="003D218B">
        <w:rPr>
          <w:color w:val="333333"/>
        </w:rPr>
        <w:t>credential</w:t>
      </w:r>
      <w:r w:rsidR="001D51DA">
        <w:rPr>
          <w:color w:val="333333"/>
        </w:rPr>
        <w:t xml:space="preserve"> for reading and literacy: </w:t>
      </w:r>
    </w:p>
    <w:p w14:paraId="42A42BCA" w14:textId="77777777" w:rsidR="00B510AC" w:rsidRPr="00296B4C" w:rsidRDefault="00B510AC" w:rsidP="00B510AC">
      <w:pPr>
        <w:pStyle w:val="ListParagraph"/>
        <w:numPr>
          <w:ilvl w:val="0"/>
          <w:numId w:val="43"/>
        </w:numPr>
        <w:shd w:val="clear" w:color="auto" w:fill="FFFFFF"/>
        <w:contextualSpacing/>
        <w:textAlignment w:val="baseline"/>
        <w:rPr>
          <w:color w:val="333333"/>
        </w:rPr>
      </w:pPr>
      <w:r>
        <w:t>Reading and Literacy Added Authorization (CL-812)</w:t>
      </w:r>
    </w:p>
    <w:p w14:paraId="2F30AAE4" w14:textId="7CE3135F" w:rsidR="00B510AC" w:rsidRDefault="00000000" w:rsidP="00B510AC">
      <w:pPr>
        <w:pStyle w:val="ListParagraph"/>
        <w:numPr>
          <w:ilvl w:val="0"/>
          <w:numId w:val="0"/>
        </w:numPr>
        <w:shd w:val="clear" w:color="auto" w:fill="FFFFFF"/>
        <w:ind w:left="1080"/>
        <w:contextualSpacing/>
        <w:textAlignment w:val="baseline"/>
        <w:rPr>
          <w:color w:val="333333"/>
        </w:rPr>
      </w:pPr>
      <w:hyperlink r:id="rId58" w:tooltip="added authorization" w:history="1">
        <w:r w:rsidR="00B510AC" w:rsidRPr="009F78CA">
          <w:rPr>
            <w:rStyle w:val="Hyperlink"/>
          </w:rPr>
          <w:t>https://www.ctc.ca.gov/credentials/leaflets/reading-and-literacy-added-authorization-(cl-812)</w:t>
        </w:r>
      </w:hyperlink>
    </w:p>
    <w:p w14:paraId="7918C3BE" w14:textId="77777777" w:rsidR="00B510AC" w:rsidRPr="00296B4C" w:rsidRDefault="00B510AC" w:rsidP="00B510AC">
      <w:pPr>
        <w:pStyle w:val="ListParagraph"/>
        <w:numPr>
          <w:ilvl w:val="0"/>
          <w:numId w:val="0"/>
        </w:numPr>
        <w:shd w:val="clear" w:color="auto" w:fill="FFFFFF"/>
        <w:ind w:left="1080"/>
        <w:contextualSpacing/>
        <w:textAlignment w:val="baseline"/>
        <w:rPr>
          <w:color w:val="333333"/>
        </w:rPr>
      </w:pPr>
    </w:p>
    <w:p w14:paraId="461A44D6" w14:textId="77777777" w:rsidR="00B510AC" w:rsidRPr="00296B4C" w:rsidRDefault="00B510AC" w:rsidP="00B510AC">
      <w:pPr>
        <w:pStyle w:val="ListParagraph"/>
        <w:numPr>
          <w:ilvl w:val="0"/>
          <w:numId w:val="43"/>
        </w:numPr>
        <w:shd w:val="clear" w:color="auto" w:fill="FFFFFF"/>
        <w:contextualSpacing/>
        <w:textAlignment w:val="baseline"/>
        <w:rPr>
          <w:color w:val="333333"/>
        </w:rPr>
      </w:pPr>
      <w:r>
        <w:t>Reading and Literacy Leadership Specialist Credential (CL-537)</w:t>
      </w:r>
    </w:p>
    <w:p w14:paraId="78CFA679" w14:textId="1B240F2A" w:rsidR="00B510AC" w:rsidRPr="00296B4C" w:rsidRDefault="00000000" w:rsidP="00B510AC">
      <w:pPr>
        <w:pStyle w:val="ListParagraph"/>
        <w:numPr>
          <w:ilvl w:val="0"/>
          <w:numId w:val="0"/>
        </w:numPr>
        <w:shd w:val="clear" w:color="auto" w:fill="FFFFFF"/>
        <w:ind w:left="1080"/>
        <w:contextualSpacing/>
        <w:textAlignment w:val="baseline"/>
        <w:rPr>
          <w:color w:val="333333"/>
        </w:rPr>
      </w:pPr>
      <w:hyperlink r:id="rId59" w:tooltip="specialist credential" w:history="1">
        <w:r w:rsidR="00B510AC" w:rsidRPr="009F78CA">
          <w:rPr>
            <w:rStyle w:val="Hyperlink"/>
          </w:rPr>
          <w:t>https://www.ctc.ca.gov/credentials/leaflets/Reading-Literacy-Leadership-Special-Cred-(CL-537)</w:t>
        </w:r>
      </w:hyperlink>
      <w:r w:rsidR="00B510AC">
        <w:rPr>
          <w:color w:val="333333"/>
        </w:rPr>
        <w:t xml:space="preserve"> </w:t>
      </w:r>
    </w:p>
    <w:p w14:paraId="3F376040" w14:textId="7B34A496" w:rsidR="001D51DA" w:rsidRDefault="001D51DA">
      <w:pPr>
        <w:shd w:val="clear" w:color="auto" w:fill="FFFFFF"/>
        <w:ind w:left="360"/>
        <w:textAlignment w:val="baseline"/>
        <w:rPr>
          <w:color w:val="333333"/>
        </w:rPr>
      </w:pPr>
      <w:r>
        <w:rPr>
          <w:color w:val="333333"/>
        </w:rPr>
        <w:t>P</w:t>
      </w:r>
      <w:r w:rsidR="00D73897">
        <w:rPr>
          <w:color w:val="333333"/>
        </w:rPr>
        <w:t>reparation</w:t>
      </w:r>
      <w:r w:rsidR="00F46B75">
        <w:rPr>
          <w:color w:val="333333"/>
        </w:rPr>
        <w:t xml:space="preserve"> and PL</w:t>
      </w:r>
      <w:r>
        <w:rPr>
          <w:color w:val="333333"/>
        </w:rPr>
        <w:t xml:space="preserve"> offered under the LCRSET should </w:t>
      </w:r>
      <w:r w:rsidR="00B41882">
        <w:rPr>
          <w:color w:val="333333"/>
        </w:rPr>
        <w:t xml:space="preserve">align with the </w:t>
      </w:r>
      <w:r w:rsidR="00D73897">
        <w:rPr>
          <w:color w:val="333333"/>
        </w:rPr>
        <w:t xml:space="preserve">2022 </w:t>
      </w:r>
      <w:r w:rsidR="00725C2C">
        <w:rPr>
          <w:color w:val="333333"/>
        </w:rPr>
        <w:t xml:space="preserve">Commission </w:t>
      </w:r>
      <w:r w:rsidR="007E70BC">
        <w:rPr>
          <w:color w:val="333333"/>
        </w:rPr>
        <w:t>credential</w:t>
      </w:r>
      <w:r w:rsidR="00B41882">
        <w:rPr>
          <w:color w:val="333333"/>
        </w:rPr>
        <w:t xml:space="preserve"> </w:t>
      </w:r>
      <w:r w:rsidR="00BB6CC1">
        <w:rPr>
          <w:color w:val="333333"/>
        </w:rPr>
        <w:t>requirements</w:t>
      </w:r>
      <w:r w:rsidR="00D73897">
        <w:rPr>
          <w:color w:val="333333"/>
        </w:rPr>
        <w:t xml:space="preserve"> for literacy</w:t>
      </w:r>
      <w:r w:rsidR="00B41882">
        <w:rPr>
          <w:color w:val="333333"/>
        </w:rPr>
        <w:t xml:space="preserve">. </w:t>
      </w:r>
      <w:r w:rsidR="00FC4CD5">
        <w:rPr>
          <w:color w:val="333333"/>
        </w:rPr>
        <w:t>G</w:t>
      </w:r>
      <w:r w:rsidR="00B41882">
        <w:rPr>
          <w:color w:val="333333"/>
        </w:rPr>
        <w:t>rantee</w:t>
      </w:r>
      <w:r w:rsidR="00FC4CD5">
        <w:rPr>
          <w:color w:val="333333"/>
        </w:rPr>
        <w:t>s are encouraged</w:t>
      </w:r>
      <w:r w:rsidR="00B41882">
        <w:rPr>
          <w:color w:val="333333"/>
        </w:rPr>
        <w:t xml:space="preserve"> to </w:t>
      </w:r>
      <w:r w:rsidR="00B41882">
        <w:rPr>
          <w:color w:val="333333"/>
        </w:rPr>
        <w:lastRenderedPageBreak/>
        <w:t xml:space="preserve">partner with an IHE, </w:t>
      </w:r>
      <w:r w:rsidR="00FC4CD5">
        <w:rPr>
          <w:color w:val="333333"/>
        </w:rPr>
        <w:t xml:space="preserve">particularly those supporting the </w:t>
      </w:r>
      <w:r w:rsidR="00012220">
        <w:rPr>
          <w:color w:val="333333"/>
        </w:rPr>
        <w:t>CRLP</w:t>
      </w:r>
      <w:r w:rsidR="00FC4CD5">
        <w:rPr>
          <w:color w:val="333333"/>
        </w:rPr>
        <w:t xml:space="preserve"> or offering </w:t>
      </w:r>
      <w:r w:rsidR="00B41882">
        <w:rPr>
          <w:color w:val="333333"/>
        </w:rPr>
        <w:t xml:space="preserve">educators </w:t>
      </w:r>
      <w:r w:rsidR="003D218B">
        <w:rPr>
          <w:color w:val="333333"/>
        </w:rPr>
        <w:t xml:space="preserve">an </w:t>
      </w:r>
      <w:r w:rsidR="00D73897">
        <w:rPr>
          <w:color w:val="333333"/>
        </w:rPr>
        <w:t xml:space="preserve">added </w:t>
      </w:r>
      <w:r w:rsidR="00B41882">
        <w:rPr>
          <w:color w:val="333333"/>
        </w:rPr>
        <w:t>authorization</w:t>
      </w:r>
      <w:r w:rsidR="003D218B">
        <w:rPr>
          <w:color w:val="333333"/>
        </w:rPr>
        <w:t xml:space="preserve"> and/or </w:t>
      </w:r>
      <w:r w:rsidR="00D73897">
        <w:rPr>
          <w:color w:val="333333"/>
        </w:rPr>
        <w:t xml:space="preserve">specialist </w:t>
      </w:r>
      <w:r w:rsidR="007E70BC">
        <w:rPr>
          <w:color w:val="333333"/>
        </w:rPr>
        <w:t xml:space="preserve">credential </w:t>
      </w:r>
      <w:r w:rsidR="00B41882">
        <w:rPr>
          <w:color w:val="333333"/>
        </w:rPr>
        <w:t>for reading and literacy.</w:t>
      </w:r>
    </w:p>
    <w:p w14:paraId="039140E5" w14:textId="6DDA8CEF" w:rsidR="005377A1" w:rsidRDefault="005377A1">
      <w:pPr>
        <w:shd w:val="clear" w:color="auto" w:fill="FFFFFF"/>
        <w:ind w:left="360"/>
        <w:textAlignment w:val="baseline"/>
        <w:rPr>
          <w:color w:val="333333"/>
        </w:rPr>
      </w:pPr>
      <w:r>
        <w:t xml:space="preserve">A list of CRLP sites can be found at the CRLP’s Regional Sites web page: </w:t>
      </w:r>
      <w:hyperlink r:id="rId60" w:tooltip="CRLP" w:history="1">
        <w:r w:rsidRPr="00002A46">
          <w:rPr>
            <w:rStyle w:val="Hyperlink"/>
          </w:rPr>
          <w:t>https://crlpstatewideoffice.ucsd.edu/regional-sites/index.html</w:t>
        </w:r>
      </w:hyperlink>
      <w:r>
        <w:t>.</w:t>
      </w:r>
    </w:p>
    <w:p w14:paraId="03F46843" w14:textId="43353D88" w:rsidR="005377A1" w:rsidRDefault="005377A1" w:rsidP="005377A1">
      <w:pPr>
        <w:ind w:left="360"/>
      </w:pPr>
      <w:r>
        <w:t xml:space="preserve">A list of IHEs that are approved by the Commission to offer the authorization and/or credential can be found on the Commission’s Approved Institutions and Programs web page: </w:t>
      </w:r>
      <w:hyperlink r:id="rId61" w:tooltip="approved institutions" w:history="1">
        <w:r w:rsidRPr="00002A46">
          <w:rPr>
            <w:rStyle w:val="Hyperlink"/>
          </w:rPr>
          <w:t>https://www.ctc.ca.gov/commission/reports/data/approved-institutions-and-programs</w:t>
        </w:r>
      </w:hyperlink>
      <w:r>
        <w:t xml:space="preserve">. </w:t>
      </w:r>
    </w:p>
    <w:p w14:paraId="72E2F9AB" w14:textId="63513476" w:rsidR="003515A0" w:rsidRPr="001D51DA" w:rsidRDefault="003515A0" w:rsidP="002E0133">
      <w:pPr>
        <w:shd w:val="clear" w:color="auto" w:fill="FFFFFF"/>
        <w:tabs>
          <w:tab w:val="left" w:pos="360"/>
        </w:tabs>
        <w:spacing w:after="480"/>
        <w:ind w:left="360"/>
        <w:textAlignment w:val="baseline"/>
        <w:rPr>
          <w:color w:val="333333"/>
        </w:rPr>
      </w:pPr>
      <w:r w:rsidRPr="002930C9">
        <w:t xml:space="preserve">See Section </w:t>
      </w:r>
      <w:r w:rsidR="00210145" w:rsidRPr="002930C9">
        <w:t>1.</w:t>
      </w:r>
      <w:r w:rsidRPr="002930C9">
        <w:t>C for a full description of California’s Literacy Guidance and Initiatives.</w:t>
      </w:r>
      <w:r w:rsidRPr="001D51DA">
        <w:rPr>
          <w:color w:val="333333"/>
        </w:rPr>
        <w:t xml:space="preserve"> </w:t>
      </w:r>
    </w:p>
    <w:p w14:paraId="0890FEC6" w14:textId="74D129DC" w:rsidR="003515A0" w:rsidRPr="002930C9" w:rsidRDefault="003515A0" w:rsidP="00AA7E5A">
      <w:pPr>
        <w:shd w:val="clear" w:color="auto" w:fill="FFFFFF"/>
        <w:ind w:left="360"/>
        <w:textAlignment w:val="baseline"/>
        <w:rPr>
          <w:b/>
        </w:rPr>
      </w:pPr>
      <w:r w:rsidRPr="002930C9">
        <w:rPr>
          <w:b/>
        </w:rPr>
        <w:t>Implementation</w:t>
      </w:r>
      <w:r w:rsidR="001A49EE" w:rsidRPr="002930C9">
        <w:rPr>
          <w:b/>
        </w:rPr>
        <w:t xml:space="preserve"> and Expansion</w:t>
      </w:r>
    </w:p>
    <w:p w14:paraId="4CE704F8" w14:textId="2E50F28A" w:rsidR="003515A0" w:rsidRPr="002930C9" w:rsidRDefault="003515A0" w:rsidP="001A49EE">
      <w:pPr>
        <w:shd w:val="clear" w:color="auto" w:fill="FFFFFF"/>
        <w:ind w:left="360"/>
        <w:textAlignment w:val="baseline"/>
      </w:pPr>
      <w:r w:rsidRPr="002930C9">
        <w:t xml:space="preserve">The </w:t>
      </w:r>
      <w:r w:rsidR="001D2467" w:rsidRPr="002930C9">
        <w:t>grantee</w:t>
      </w:r>
      <w:r w:rsidRPr="002930C9">
        <w:t xml:space="preserve"> will develop and disseminate</w:t>
      </w:r>
      <w:r w:rsidR="0089546F">
        <w:t xml:space="preserve"> </w:t>
      </w:r>
      <w:r w:rsidR="00D73897">
        <w:t>PL</w:t>
      </w:r>
      <w:r w:rsidR="0089546F">
        <w:t xml:space="preserve"> and support,</w:t>
      </w:r>
      <w:r w:rsidRPr="002930C9">
        <w:t xml:space="preserve"> resources</w:t>
      </w:r>
      <w:r w:rsidR="0089546F">
        <w:t>,</w:t>
      </w:r>
      <w:r w:rsidRPr="002930C9">
        <w:t xml:space="preserve"> and </w:t>
      </w:r>
      <w:r w:rsidR="00D73897">
        <w:t>PL</w:t>
      </w:r>
      <w:r w:rsidR="00D73897" w:rsidRPr="002930C9">
        <w:t xml:space="preserve"> </w:t>
      </w:r>
      <w:r w:rsidRPr="002930C9">
        <w:t xml:space="preserve">materials across the state to all sites that have received the allocation, </w:t>
      </w:r>
      <w:r w:rsidR="00112B49">
        <w:t xml:space="preserve">as well as </w:t>
      </w:r>
      <w:r w:rsidRPr="002930C9">
        <w:t xml:space="preserve">differentiated </w:t>
      </w:r>
      <w:r w:rsidR="00112B49">
        <w:t>PL</w:t>
      </w:r>
      <w:r w:rsidR="0097001C">
        <w:t xml:space="preserve"> and support</w:t>
      </w:r>
      <w:r w:rsidRPr="002930C9">
        <w:t xml:space="preserve"> to meet the needs of the local context.</w:t>
      </w:r>
      <w:r w:rsidR="00E00D32">
        <w:t xml:space="preserve"> To learn more about differentiating </w:t>
      </w:r>
      <w:r w:rsidR="00112B49">
        <w:t xml:space="preserve">PL </w:t>
      </w:r>
      <w:r w:rsidR="00E00D32">
        <w:t xml:space="preserve">to meet local needs, review the QPLS on the CDE QPLS web page at </w:t>
      </w:r>
      <w:hyperlink r:id="rId62" w:tooltip="CDE QPLS web page">
        <w:r w:rsidR="00E00D32" w:rsidRPr="00EA5184">
          <w:rPr>
            <w:color w:val="0000CC"/>
            <w:u w:val="single"/>
          </w:rPr>
          <w:t>https://www.cde.ca.gov/pd/ps/qpls.asp</w:t>
        </w:r>
      </w:hyperlink>
      <w:r w:rsidR="00E00D32">
        <w:t>.</w:t>
      </w:r>
      <w:r w:rsidR="001D2467" w:rsidRPr="002930C9">
        <w:t xml:space="preserve"> The grantee will</w:t>
      </w:r>
      <w:r w:rsidR="00325684" w:rsidRPr="002930C9">
        <w:t xml:space="preserve"> incentivize all LEAs that receive LCRS funds to participate in </w:t>
      </w:r>
      <w:r w:rsidR="0088081E" w:rsidRPr="002930C9">
        <w:t>the</w:t>
      </w:r>
      <w:r w:rsidR="00325684" w:rsidRPr="002930C9">
        <w:t xml:space="preserve"> PL and </w:t>
      </w:r>
      <w:r w:rsidR="001A49EE" w:rsidRPr="002930C9">
        <w:t xml:space="preserve">adopt </w:t>
      </w:r>
      <w:r w:rsidR="0088081E" w:rsidRPr="002930C9">
        <w:t xml:space="preserve">the </w:t>
      </w:r>
      <w:r w:rsidR="001A49EE" w:rsidRPr="002930C9">
        <w:t>resources</w:t>
      </w:r>
      <w:r w:rsidR="0088081E" w:rsidRPr="002930C9">
        <w:t xml:space="preserve"> developed through this grant program</w:t>
      </w:r>
      <w:r w:rsidR="001A49EE" w:rsidRPr="002930C9">
        <w:t xml:space="preserve">. The grantee will </w:t>
      </w:r>
      <w:r w:rsidRPr="002930C9">
        <w:t xml:space="preserve">expand upon existing structures to ensure resources created through the grant are available </w:t>
      </w:r>
      <w:r w:rsidR="0089546F">
        <w:t xml:space="preserve">free of charge </w:t>
      </w:r>
      <w:r w:rsidRPr="002930C9">
        <w:t>after the grant’s completion.</w:t>
      </w:r>
    </w:p>
    <w:p w14:paraId="32D577DB" w14:textId="4C1EA31A" w:rsidR="00EA4430" w:rsidRDefault="00EA4430" w:rsidP="008D054B">
      <w:pPr>
        <w:shd w:val="clear" w:color="auto" w:fill="FFFFFF"/>
        <w:spacing w:after="480"/>
        <w:ind w:left="360"/>
        <w:textAlignment w:val="baseline"/>
        <w:rPr>
          <w:color w:val="333333"/>
        </w:rPr>
      </w:pPr>
      <w:r w:rsidRPr="002930C9">
        <w:t xml:space="preserve">The grantee will also </w:t>
      </w:r>
      <w:r>
        <w:rPr>
          <w:color w:val="000000"/>
        </w:rPr>
        <w:t>support teachers</w:t>
      </w:r>
      <w:r w:rsidR="0089546F">
        <w:rPr>
          <w:color w:val="000000"/>
        </w:rPr>
        <w:t xml:space="preserve"> with </w:t>
      </w:r>
      <w:r w:rsidR="00112B49">
        <w:rPr>
          <w:color w:val="000000"/>
        </w:rPr>
        <w:t>PL</w:t>
      </w:r>
      <w:r>
        <w:rPr>
          <w:color w:val="000000"/>
        </w:rPr>
        <w:t xml:space="preserve"> </w:t>
      </w:r>
      <w:r w:rsidR="0089546F">
        <w:rPr>
          <w:color w:val="000000"/>
        </w:rPr>
        <w:t>o</w:t>
      </w:r>
      <w:r>
        <w:rPr>
          <w:color w:val="000000"/>
        </w:rPr>
        <w:t xml:space="preserve">n providing best first instruction, along with collaboratively collecting and analyzing student data, making instructional adjustments, identifying students needing interventions and providing those interventions promptly, and monitoring </w:t>
      </w:r>
      <w:r w:rsidR="00112B49">
        <w:rPr>
          <w:color w:val="000000"/>
        </w:rPr>
        <w:t xml:space="preserve">ongoing </w:t>
      </w:r>
      <w:r>
        <w:rPr>
          <w:color w:val="000000"/>
        </w:rPr>
        <w:t>student progress.</w:t>
      </w:r>
      <w:r w:rsidR="00D34828">
        <w:rPr>
          <w:color w:val="000000"/>
        </w:rPr>
        <w:t xml:space="preserve"> The grantee will ensure </w:t>
      </w:r>
      <w:r w:rsidR="00D34828">
        <w:rPr>
          <w:color w:val="000000"/>
          <w:highlight w:val="white"/>
        </w:rPr>
        <w:t>PL opportunities are provided to urban, suburban, and rural settings throughout the state and are differentiated to meet the needs of local communities and diverse student populations.</w:t>
      </w:r>
    </w:p>
    <w:p w14:paraId="55B682CC" w14:textId="77777777" w:rsidR="003515A0" w:rsidRDefault="003515A0" w:rsidP="00AA7E5A">
      <w:pPr>
        <w:shd w:val="clear" w:color="auto" w:fill="FFFFFF"/>
        <w:ind w:left="360"/>
      </w:pPr>
      <w:r>
        <w:rPr>
          <w:b/>
          <w:bCs/>
        </w:rPr>
        <w:t>Evaluation</w:t>
      </w:r>
    </w:p>
    <w:p w14:paraId="7AC53845" w14:textId="3DA7EACB" w:rsidR="00FF3F5D" w:rsidRDefault="004667CC" w:rsidP="00EA4430">
      <w:pPr>
        <w:shd w:val="clear" w:color="auto" w:fill="FFFFFF"/>
        <w:ind w:left="360"/>
        <w:textAlignment w:val="baseline"/>
      </w:pPr>
      <w:r>
        <w:t>As part of the LCRSET program, the grantee will be required</w:t>
      </w:r>
      <w:r w:rsidR="00FF3F5D">
        <w:t>, in consultation with and subject to the approval of the SBE and the SSPI,</w:t>
      </w:r>
      <w:r>
        <w:t xml:space="preserve"> </w:t>
      </w:r>
      <w:r w:rsidR="00FF3F5D">
        <w:t xml:space="preserve">to </w:t>
      </w:r>
      <w:r>
        <w:t xml:space="preserve">contract with an </w:t>
      </w:r>
      <w:r w:rsidR="005377A1">
        <w:t>independent</w:t>
      </w:r>
      <w:r>
        <w:t xml:space="preserve"> evaluator. The grantee must commit to engaging in a request for proposals process after receiving the grant award to select an </w:t>
      </w:r>
      <w:r w:rsidR="005377A1">
        <w:t>independent</w:t>
      </w:r>
      <w:r>
        <w:t xml:space="preserve"> evaluator</w:t>
      </w:r>
      <w:r w:rsidR="00FF3F5D">
        <w:t>. The evaluation will include, but is not limited to, an examination of the following:</w:t>
      </w:r>
    </w:p>
    <w:p w14:paraId="3291EB6D" w14:textId="77777777" w:rsidR="00FF3F5D" w:rsidRDefault="00FF3F5D" w:rsidP="00FF3F5D">
      <w:pPr>
        <w:pStyle w:val="ListParagraph"/>
        <w:numPr>
          <w:ilvl w:val="0"/>
          <w:numId w:val="43"/>
        </w:numPr>
        <w:shd w:val="clear" w:color="auto" w:fill="FFFFFF"/>
        <w:textAlignment w:val="baseline"/>
      </w:pPr>
      <w:r>
        <w:t>How funds were used to employ literacy coaches and reading and literacy specialists</w:t>
      </w:r>
    </w:p>
    <w:p w14:paraId="2B0F2617" w14:textId="66A35916" w:rsidR="00FF3F5D" w:rsidRDefault="00FF3F5D" w:rsidP="00FF3F5D">
      <w:pPr>
        <w:pStyle w:val="ListParagraph"/>
        <w:numPr>
          <w:ilvl w:val="0"/>
          <w:numId w:val="43"/>
        </w:numPr>
        <w:shd w:val="clear" w:color="auto" w:fill="FFFFFF"/>
        <w:textAlignment w:val="baseline"/>
      </w:pPr>
      <w:r>
        <w:lastRenderedPageBreak/>
        <w:t>How funds were used to develop and implement school literacy programs</w:t>
      </w:r>
      <w:r w:rsidR="00112B49">
        <w:t>, including assessment and ongoing monitoring of student performance</w:t>
      </w:r>
      <w:r w:rsidR="00BE0F83">
        <w:t>, provision of needed interventions, and coaching of classroom teachers</w:t>
      </w:r>
    </w:p>
    <w:p w14:paraId="00C0DCC2" w14:textId="1C65AD94" w:rsidR="00112B49" w:rsidRDefault="00FF3F5D" w:rsidP="00F46B75">
      <w:pPr>
        <w:pStyle w:val="ListParagraph"/>
        <w:numPr>
          <w:ilvl w:val="0"/>
          <w:numId w:val="43"/>
        </w:numPr>
        <w:shd w:val="clear" w:color="auto" w:fill="FFFFFF"/>
        <w:textAlignment w:val="baseline"/>
      </w:pPr>
      <w:r>
        <w:t>How expenditures impacted pupils’ literacy achievement, including for pupil groups</w:t>
      </w:r>
    </w:p>
    <w:p w14:paraId="6CCD934E" w14:textId="0D29341C" w:rsidR="00FF3F5D" w:rsidRDefault="00FF3F5D" w:rsidP="00FF3F5D">
      <w:pPr>
        <w:pStyle w:val="ListParagraph"/>
        <w:numPr>
          <w:ilvl w:val="0"/>
          <w:numId w:val="43"/>
        </w:numPr>
        <w:shd w:val="clear" w:color="auto" w:fill="FFFFFF"/>
        <w:textAlignment w:val="baseline"/>
      </w:pPr>
      <w:r>
        <w:t>How the LEAs plan to continue to fund literacy coaches and reading and literacy specialists past the award period</w:t>
      </w:r>
    </w:p>
    <w:p w14:paraId="7C894ABB" w14:textId="06AE8DD7" w:rsidR="00FF3F5D" w:rsidRDefault="00FF3F5D" w:rsidP="00FF3F5D">
      <w:pPr>
        <w:pStyle w:val="ListParagraph"/>
        <w:numPr>
          <w:ilvl w:val="0"/>
          <w:numId w:val="43"/>
        </w:numPr>
        <w:shd w:val="clear" w:color="auto" w:fill="FFFFFF"/>
        <w:textAlignment w:val="baseline"/>
      </w:pPr>
      <w:r>
        <w:t xml:space="preserve">How the </w:t>
      </w:r>
      <w:r w:rsidR="00112B49">
        <w:t>offerings</w:t>
      </w:r>
      <w:r>
        <w:t xml:space="preserve"> developed and provided by the grantee impacted the </w:t>
      </w:r>
      <w:r w:rsidR="00112B49">
        <w:t>preparation and PL</w:t>
      </w:r>
      <w:r>
        <w:t xml:space="preserve"> of literacy coaches and reading and literacy specialists</w:t>
      </w:r>
      <w:r w:rsidR="00F46B75">
        <w:t xml:space="preserve">, including but not limited to </w:t>
      </w:r>
      <w:proofErr w:type="gramStart"/>
      <w:r w:rsidR="00F46B75">
        <w:t>the literacy</w:t>
      </w:r>
      <w:proofErr w:type="gramEnd"/>
      <w:r w:rsidR="00F46B75">
        <w:t xml:space="preserve"> knowledge and leadership skills</w:t>
      </w:r>
      <w:r>
        <w:t>.</w:t>
      </w:r>
    </w:p>
    <w:p w14:paraId="55C4AABE" w14:textId="41E3B67F" w:rsidR="003515A0" w:rsidRPr="00160A96" w:rsidRDefault="00FF3F5D" w:rsidP="00FF3F5D">
      <w:pPr>
        <w:shd w:val="clear" w:color="auto" w:fill="FFFFFF"/>
        <w:ind w:left="360"/>
        <w:textAlignment w:val="baseline"/>
      </w:pPr>
      <w:r>
        <w:t>To support this</w:t>
      </w:r>
      <w:r w:rsidR="00FB715A">
        <w:t xml:space="preserve"> evaluation</w:t>
      </w:r>
      <w:r>
        <w:t>, t</w:t>
      </w:r>
      <w:r w:rsidR="003515A0">
        <w:t xml:space="preserve">he </w:t>
      </w:r>
      <w:r w:rsidR="00150159">
        <w:t>grantee will collect</w:t>
      </w:r>
      <w:r w:rsidR="003515A0">
        <w:t xml:space="preserve"> </w:t>
      </w:r>
      <w:r w:rsidR="0088081E">
        <w:t>and monitor data</w:t>
      </w:r>
      <w:r w:rsidR="003515A0">
        <w:t xml:space="preserve"> to ensure</w:t>
      </w:r>
      <w:r w:rsidR="0089546F">
        <w:t xml:space="preserve"> professional learning project</w:t>
      </w:r>
      <w:r w:rsidR="003515A0">
        <w:t xml:space="preserve"> goals are being met,</w:t>
      </w:r>
      <w:r w:rsidR="00150159">
        <w:t xml:space="preserve"> including</w:t>
      </w:r>
      <w:r w:rsidR="0089546F">
        <w:t xml:space="preserve"> meeting</w:t>
      </w:r>
      <w:r w:rsidR="00150159">
        <w:t xml:space="preserve"> the overarching SSPI goal of students reading by third grade. </w:t>
      </w:r>
      <w:r w:rsidR="00E25C20" w:rsidRPr="00FF3F5D">
        <w:rPr>
          <w:color w:val="333333"/>
        </w:rPr>
        <w:t xml:space="preserve">The grantee’s PL will </w:t>
      </w:r>
      <w:r w:rsidR="00E25C20" w:rsidRPr="00FF3F5D">
        <w:rPr>
          <w:color w:val="000000"/>
        </w:rPr>
        <w:t>directly impact classroom instruction that results in improved student outcomes</w:t>
      </w:r>
      <w:r w:rsidR="00EA4430" w:rsidRPr="00FF3F5D">
        <w:rPr>
          <w:color w:val="000000"/>
        </w:rPr>
        <w:t xml:space="preserve">, </w:t>
      </w:r>
      <w:r w:rsidR="00B6625A">
        <w:t>disaggregated by student group</w:t>
      </w:r>
      <w:r w:rsidR="00BE0F83">
        <w:t>, and will impact the knowledge and skills of participating coaches, specialists, and classroom teachers</w:t>
      </w:r>
      <w:r w:rsidR="00B6625A">
        <w:t xml:space="preserve">. The </w:t>
      </w:r>
      <w:r w:rsidR="00370699">
        <w:t xml:space="preserve">grantee will also collect data on all </w:t>
      </w:r>
      <w:r w:rsidR="00364C92">
        <w:t>c</w:t>
      </w:r>
      <w:r w:rsidR="00370699">
        <w:t xml:space="preserve">ommunity literacy events. </w:t>
      </w:r>
      <w:r w:rsidR="00B358C5">
        <w:t>Additionally, the</w:t>
      </w:r>
      <w:r w:rsidR="00150159">
        <w:t xml:space="preserve"> grantee will review </w:t>
      </w:r>
      <w:r w:rsidR="0088081E">
        <w:t>grantee and LEA</w:t>
      </w:r>
      <w:r w:rsidR="00150159">
        <w:t xml:space="preserve"> a</w:t>
      </w:r>
      <w:r w:rsidR="00D134B3">
        <w:t xml:space="preserve">ctivities </w:t>
      </w:r>
      <w:r w:rsidR="00370699">
        <w:t>and</w:t>
      </w:r>
      <w:r w:rsidR="00D134B3">
        <w:t xml:space="preserve"> work with the CDE and the evaluator to </w:t>
      </w:r>
      <w:r w:rsidR="00B6625A">
        <w:t xml:space="preserve">develop </w:t>
      </w:r>
      <w:r>
        <w:t xml:space="preserve">interim </w:t>
      </w:r>
      <w:r w:rsidR="00B6625A">
        <w:t xml:space="preserve">and final reports. </w:t>
      </w:r>
    </w:p>
    <w:p w14:paraId="00000076" w14:textId="2270EB8A" w:rsidR="00CD418F" w:rsidRPr="008A051B" w:rsidRDefault="00F13FE2">
      <w:pPr>
        <w:pStyle w:val="Heading3"/>
        <w:numPr>
          <w:ilvl w:val="0"/>
          <w:numId w:val="30"/>
        </w:numPr>
        <w:ind w:left="360" w:firstLine="0"/>
        <w:rPr>
          <w:sz w:val="28"/>
        </w:rPr>
      </w:pPr>
      <w:bookmarkStart w:id="57" w:name="_Toc117514491"/>
      <w:r w:rsidRPr="008A051B">
        <w:rPr>
          <w:sz w:val="28"/>
        </w:rPr>
        <w:t>Goals</w:t>
      </w:r>
      <w:bookmarkEnd w:id="57"/>
    </w:p>
    <w:p w14:paraId="00000077" w14:textId="3440CAD7" w:rsidR="00CD418F" w:rsidRDefault="00F13FE2" w:rsidP="001D63CE">
      <w:pPr>
        <w:ind w:left="360"/>
        <w:rPr>
          <w:color w:val="000000"/>
        </w:rPr>
      </w:pPr>
      <w:r>
        <w:t xml:space="preserve">The grantee </w:t>
      </w:r>
      <w:r w:rsidR="009B1EB1">
        <w:t xml:space="preserve">will </w:t>
      </w:r>
      <w:r w:rsidR="002C3B08">
        <w:t xml:space="preserve">support </w:t>
      </w:r>
      <w:r w:rsidR="00BE0F83">
        <w:t>PL</w:t>
      </w:r>
      <w:r w:rsidR="00645487">
        <w:t xml:space="preserve"> project goals as well as </w:t>
      </w:r>
      <w:r w:rsidR="002C3B08">
        <w:t>achiev</w:t>
      </w:r>
      <w:r w:rsidR="009267E0">
        <w:t xml:space="preserve">ing </w:t>
      </w:r>
      <w:r w:rsidR="002C3B08">
        <w:t>the goal of California students reading by third grade by 2026</w:t>
      </w:r>
      <w:r w:rsidR="00BF035A">
        <w:t xml:space="preserve"> by </w:t>
      </w:r>
      <w:r w:rsidR="00E378EA">
        <w:t xml:space="preserve">working with the CDE to </w:t>
      </w:r>
      <w:r w:rsidR="00BF035A">
        <w:t>build</w:t>
      </w:r>
      <w:r w:rsidR="00E378EA">
        <w:t xml:space="preserve"> </w:t>
      </w:r>
      <w:r w:rsidR="00BF035A">
        <w:t>the capacity of LEAs receiving LCRS funds. The grantee will align all PL offerings t</w:t>
      </w:r>
      <w:r>
        <w:t xml:space="preserve">o </w:t>
      </w:r>
      <w:r w:rsidR="00BE0F83">
        <w:t xml:space="preserve">teacher preparation standards and </w:t>
      </w:r>
      <w:r w:rsidR="00B1634B">
        <w:t>TPEs, the</w:t>
      </w:r>
      <w:r>
        <w:t xml:space="preserve"> </w:t>
      </w:r>
      <w:r w:rsidR="007E70BC" w:rsidRPr="002E0133">
        <w:rPr>
          <w:i/>
          <w:iCs/>
        </w:rPr>
        <w:t>ELA/ELD Framework</w:t>
      </w:r>
      <w:r w:rsidR="007E70BC">
        <w:t xml:space="preserve">, the </w:t>
      </w:r>
      <w:r>
        <w:t xml:space="preserve">SLP, the California CCSS for ELA/Literacy, </w:t>
      </w:r>
      <w:r>
        <w:rPr>
          <w:color w:val="000000"/>
        </w:rPr>
        <w:t xml:space="preserve">the California ELD Standards, </w:t>
      </w:r>
      <w:r>
        <w:t xml:space="preserve">and the QPLS. </w:t>
      </w:r>
      <w:r w:rsidR="00BE0F83">
        <w:t xml:space="preserve">Preparation and </w:t>
      </w:r>
      <w:r>
        <w:rPr>
          <w:color w:val="000000"/>
        </w:rPr>
        <w:t>PL opportunities</w:t>
      </w:r>
      <w:r w:rsidR="0089546F">
        <w:rPr>
          <w:color w:val="000000"/>
        </w:rPr>
        <w:t xml:space="preserve"> provided by the grantee</w:t>
      </w:r>
      <w:r>
        <w:rPr>
          <w:color w:val="000000"/>
        </w:rPr>
        <w:t xml:space="preserve"> must </w:t>
      </w:r>
      <w:r w:rsidR="00A22E96">
        <w:rPr>
          <w:color w:val="000000"/>
        </w:rPr>
        <w:t xml:space="preserve">support educators to do </w:t>
      </w:r>
      <w:proofErr w:type="gramStart"/>
      <w:r w:rsidR="00A22E96">
        <w:rPr>
          <w:color w:val="000000"/>
        </w:rPr>
        <w:t>all of</w:t>
      </w:r>
      <w:proofErr w:type="gramEnd"/>
      <w:r w:rsidR="00A22E96">
        <w:rPr>
          <w:color w:val="000000"/>
        </w:rPr>
        <w:t xml:space="preserve"> the</w:t>
      </w:r>
      <w:r>
        <w:rPr>
          <w:color w:val="000000"/>
        </w:rPr>
        <w:t xml:space="preserve"> following: </w:t>
      </w:r>
    </w:p>
    <w:p w14:paraId="56D6E432" w14:textId="372FCEE9" w:rsidR="00763097" w:rsidRDefault="00A22E96">
      <w:pPr>
        <w:widowControl w:val="0"/>
        <w:numPr>
          <w:ilvl w:val="0"/>
          <w:numId w:val="18"/>
        </w:numPr>
        <w:rPr>
          <w:color w:val="000000"/>
        </w:rPr>
      </w:pPr>
      <w:r>
        <w:rPr>
          <w:color w:val="000000"/>
        </w:rPr>
        <w:t>D</w:t>
      </w:r>
      <w:r w:rsidR="00AF48B1">
        <w:rPr>
          <w:color w:val="000000"/>
        </w:rPr>
        <w:t xml:space="preserve">evelop and implement </w:t>
      </w:r>
      <w:r w:rsidR="00242627">
        <w:rPr>
          <w:color w:val="000000"/>
        </w:rPr>
        <w:t xml:space="preserve">school literacy </w:t>
      </w:r>
      <w:r w:rsidR="00A80CF9">
        <w:rPr>
          <w:color w:val="000000"/>
        </w:rPr>
        <w:t xml:space="preserve">programs, including school literacy plans with </w:t>
      </w:r>
      <w:r w:rsidR="009B4AC1">
        <w:rPr>
          <w:color w:val="000000"/>
        </w:rPr>
        <w:t>metrics to measure progress toward goals and actions</w:t>
      </w:r>
      <w:r w:rsidR="005970BF">
        <w:rPr>
          <w:color w:val="000000"/>
        </w:rPr>
        <w:t>.</w:t>
      </w:r>
    </w:p>
    <w:p w14:paraId="3647E3A4" w14:textId="71DBC693" w:rsidR="00E818E8" w:rsidRDefault="00A22E96">
      <w:pPr>
        <w:widowControl w:val="0"/>
        <w:numPr>
          <w:ilvl w:val="0"/>
          <w:numId w:val="18"/>
        </w:numPr>
        <w:rPr>
          <w:color w:val="000000"/>
        </w:rPr>
      </w:pPr>
      <w:r>
        <w:rPr>
          <w:color w:val="000000"/>
        </w:rPr>
        <w:t>D</w:t>
      </w:r>
      <w:r w:rsidR="00F54C32">
        <w:rPr>
          <w:color w:val="000000"/>
        </w:rPr>
        <w:t xml:space="preserve">evelop </w:t>
      </w:r>
      <w:r>
        <w:rPr>
          <w:color w:val="000000"/>
        </w:rPr>
        <w:t xml:space="preserve">the </w:t>
      </w:r>
      <w:r w:rsidR="00F54C32">
        <w:rPr>
          <w:color w:val="000000"/>
        </w:rPr>
        <w:t>knowledge and skills</w:t>
      </w:r>
      <w:r>
        <w:rPr>
          <w:color w:val="000000"/>
        </w:rPr>
        <w:t xml:space="preserve"> necessary</w:t>
      </w:r>
      <w:r w:rsidR="003F3CE3">
        <w:rPr>
          <w:color w:val="000000"/>
        </w:rPr>
        <w:t>, including literacy knowledge and leadership skills,</w:t>
      </w:r>
      <w:r w:rsidR="00F54C32">
        <w:rPr>
          <w:color w:val="000000"/>
        </w:rPr>
        <w:t xml:space="preserve"> to </w:t>
      </w:r>
      <w:r w:rsidR="005655E4">
        <w:rPr>
          <w:color w:val="000000"/>
        </w:rPr>
        <w:t>become literacy coaches</w:t>
      </w:r>
      <w:r w:rsidR="005970BF">
        <w:rPr>
          <w:color w:val="000000"/>
        </w:rPr>
        <w:t>.</w:t>
      </w:r>
      <w:r w:rsidR="007E0B13">
        <w:rPr>
          <w:color w:val="000000"/>
        </w:rPr>
        <w:t xml:space="preserve"> </w:t>
      </w:r>
    </w:p>
    <w:p w14:paraId="3F81E621" w14:textId="07894B45" w:rsidR="009B4AC1" w:rsidRDefault="00A22E96">
      <w:pPr>
        <w:widowControl w:val="0"/>
        <w:numPr>
          <w:ilvl w:val="0"/>
          <w:numId w:val="18"/>
        </w:numPr>
        <w:rPr>
          <w:color w:val="000000"/>
        </w:rPr>
      </w:pPr>
      <w:r>
        <w:rPr>
          <w:color w:val="000000"/>
        </w:rPr>
        <w:t>Attain</w:t>
      </w:r>
      <w:r w:rsidR="007E0B13">
        <w:rPr>
          <w:color w:val="000000"/>
        </w:rPr>
        <w:t xml:space="preserve"> the required </w:t>
      </w:r>
      <w:r w:rsidR="00BE0F83">
        <w:rPr>
          <w:color w:val="000000"/>
        </w:rPr>
        <w:t xml:space="preserve">specialist </w:t>
      </w:r>
      <w:r w:rsidR="007E0B13">
        <w:rPr>
          <w:color w:val="000000"/>
        </w:rPr>
        <w:t>credential</w:t>
      </w:r>
      <w:r w:rsidR="007E70BC">
        <w:rPr>
          <w:color w:val="000000"/>
        </w:rPr>
        <w:t xml:space="preserve"> and/or </w:t>
      </w:r>
      <w:r w:rsidR="00BE0F83">
        <w:rPr>
          <w:color w:val="000000"/>
        </w:rPr>
        <w:t xml:space="preserve">added </w:t>
      </w:r>
      <w:r w:rsidR="007E70BC">
        <w:rPr>
          <w:color w:val="000000"/>
        </w:rPr>
        <w:t>authorization</w:t>
      </w:r>
      <w:r w:rsidR="007E0B13">
        <w:rPr>
          <w:color w:val="000000"/>
        </w:rPr>
        <w:t xml:space="preserve"> to become a reading</w:t>
      </w:r>
      <w:r w:rsidR="00B36391">
        <w:rPr>
          <w:color w:val="000000"/>
        </w:rPr>
        <w:t xml:space="preserve"> specialist</w:t>
      </w:r>
      <w:r w:rsidR="001A5528">
        <w:rPr>
          <w:color w:val="000000"/>
        </w:rPr>
        <w:t>;</w:t>
      </w:r>
      <w:r w:rsidR="00B36391">
        <w:rPr>
          <w:color w:val="000000"/>
        </w:rPr>
        <w:t xml:space="preserve"> </w:t>
      </w:r>
      <w:r w:rsidR="00B87EBD">
        <w:rPr>
          <w:color w:val="000000"/>
        </w:rPr>
        <w:t>attain</w:t>
      </w:r>
      <w:r w:rsidR="00BE0F83">
        <w:rPr>
          <w:color w:val="000000"/>
        </w:rPr>
        <w:t>, if qualified,</w:t>
      </w:r>
      <w:r w:rsidR="00B87EBD">
        <w:rPr>
          <w:color w:val="000000"/>
        </w:rPr>
        <w:t xml:space="preserve"> their bilingual authorization</w:t>
      </w:r>
      <w:r w:rsidR="001A5528">
        <w:rPr>
          <w:color w:val="000000"/>
        </w:rPr>
        <w:t>;</w:t>
      </w:r>
      <w:r w:rsidR="00CF238B">
        <w:rPr>
          <w:color w:val="000000"/>
        </w:rPr>
        <w:t xml:space="preserve"> and participate in PL aligned to the Commission’s literacy standards and TPEs</w:t>
      </w:r>
      <w:r w:rsidR="005970BF">
        <w:rPr>
          <w:color w:val="000000"/>
        </w:rPr>
        <w:t>.</w:t>
      </w:r>
      <w:r w:rsidR="00B36391">
        <w:rPr>
          <w:color w:val="000000"/>
        </w:rPr>
        <w:t xml:space="preserve"> </w:t>
      </w:r>
    </w:p>
    <w:p w14:paraId="408C5480" w14:textId="7A7F81AC" w:rsidR="002D34DF" w:rsidRPr="003C0543" w:rsidRDefault="00A22E96" w:rsidP="00263259">
      <w:pPr>
        <w:widowControl w:val="0"/>
        <w:numPr>
          <w:ilvl w:val="0"/>
          <w:numId w:val="18"/>
        </w:numPr>
        <w:rPr>
          <w:color w:val="000000"/>
        </w:rPr>
      </w:pPr>
      <w:r>
        <w:rPr>
          <w:color w:val="000000"/>
        </w:rPr>
        <w:t>Develop</w:t>
      </w:r>
      <w:r w:rsidR="0090389F" w:rsidRPr="003C0543">
        <w:rPr>
          <w:color w:val="000000"/>
        </w:rPr>
        <w:t xml:space="preserve"> knowledge and skills in literacy instruction</w:t>
      </w:r>
      <w:r w:rsidR="00B86212" w:rsidRPr="003C0543">
        <w:rPr>
          <w:color w:val="000000"/>
        </w:rPr>
        <w:t xml:space="preserve">, including implementation of the </w:t>
      </w:r>
      <w:r w:rsidR="00B86212" w:rsidRPr="002E0133">
        <w:rPr>
          <w:i/>
          <w:iCs/>
          <w:color w:val="000000"/>
        </w:rPr>
        <w:t>ELA/ELD Framework</w:t>
      </w:r>
      <w:r w:rsidR="00B86212" w:rsidRPr="003C0543">
        <w:rPr>
          <w:color w:val="000000"/>
        </w:rPr>
        <w:t>,</w:t>
      </w:r>
      <w:r w:rsidR="0090389F" w:rsidRPr="003C0543">
        <w:rPr>
          <w:color w:val="000000"/>
        </w:rPr>
        <w:t xml:space="preserve"> </w:t>
      </w:r>
      <w:r w:rsidR="00C65B4B">
        <w:rPr>
          <w:color w:val="000000"/>
        </w:rPr>
        <w:t xml:space="preserve">the development and implementation of culturally </w:t>
      </w:r>
      <w:r w:rsidR="00A07662">
        <w:rPr>
          <w:color w:val="000000"/>
        </w:rPr>
        <w:lastRenderedPageBreak/>
        <w:t xml:space="preserve">sustaining </w:t>
      </w:r>
      <w:r w:rsidR="00C65B4B">
        <w:rPr>
          <w:color w:val="000000"/>
        </w:rPr>
        <w:t xml:space="preserve">curriculum and instruction, </w:t>
      </w:r>
      <w:r w:rsidR="0090389F" w:rsidRPr="003C0543">
        <w:rPr>
          <w:color w:val="000000"/>
        </w:rPr>
        <w:t xml:space="preserve">and the use of </w:t>
      </w:r>
      <w:r w:rsidR="00BE0F83">
        <w:rPr>
          <w:color w:val="000000"/>
        </w:rPr>
        <w:t xml:space="preserve">assessment </w:t>
      </w:r>
      <w:r w:rsidR="0090389F" w:rsidRPr="003C0543">
        <w:rPr>
          <w:color w:val="000000"/>
        </w:rPr>
        <w:t>data to identify and support</w:t>
      </w:r>
      <w:r w:rsidR="003F3D77" w:rsidRPr="003C0543">
        <w:rPr>
          <w:color w:val="000000"/>
        </w:rPr>
        <w:t xml:space="preserve"> effective instruction and</w:t>
      </w:r>
      <w:r w:rsidR="0090389F" w:rsidRPr="003C0543">
        <w:rPr>
          <w:color w:val="000000"/>
        </w:rPr>
        <w:t xml:space="preserve"> struggling students</w:t>
      </w:r>
      <w:r w:rsidR="003C0543" w:rsidRPr="003C0543">
        <w:rPr>
          <w:color w:val="000000"/>
        </w:rPr>
        <w:t xml:space="preserve"> and diverse learners, </w:t>
      </w:r>
      <w:r w:rsidR="00F13FE2" w:rsidRPr="003C0543">
        <w:rPr>
          <w:color w:val="000000"/>
        </w:rPr>
        <w:t>including early learners, EL students, pupils with disabilities, and pupils with dyslexia</w:t>
      </w:r>
      <w:r w:rsidR="005970BF">
        <w:rPr>
          <w:color w:val="000000"/>
        </w:rPr>
        <w:t>.</w:t>
      </w:r>
      <w:r w:rsidR="00F13FE2" w:rsidRPr="003C0543">
        <w:rPr>
          <w:color w:val="000000"/>
        </w:rPr>
        <w:t xml:space="preserve"> </w:t>
      </w:r>
    </w:p>
    <w:p w14:paraId="55F13EF4" w14:textId="472BC1E6" w:rsidR="002D34DF" w:rsidRDefault="00A22E96">
      <w:pPr>
        <w:widowControl w:val="0"/>
        <w:numPr>
          <w:ilvl w:val="0"/>
          <w:numId w:val="18"/>
        </w:numPr>
        <w:rPr>
          <w:color w:val="000000"/>
        </w:rPr>
      </w:pPr>
      <w:r>
        <w:rPr>
          <w:color w:val="000000"/>
        </w:rPr>
        <w:t>Develop</w:t>
      </w:r>
      <w:r w:rsidR="00F13FE2" w:rsidRPr="002D34DF">
        <w:rPr>
          <w:color w:val="000000"/>
        </w:rPr>
        <w:t xml:space="preserve"> knowledge and skills for appropriate </w:t>
      </w:r>
      <w:r w:rsidR="008B5D6A">
        <w:rPr>
          <w:color w:val="000000"/>
        </w:rPr>
        <w:t xml:space="preserve">identification and </w:t>
      </w:r>
      <w:r w:rsidR="00F13FE2" w:rsidRPr="002D34DF">
        <w:rPr>
          <w:color w:val="000000"/>
        </w:rPr>
        <w:t xml:space="preserve">use of screening </w:t>
      </w:r>
      <w:r w:rsidR="008B5D6A">
        <w:rPr>
          <w:color w:val="000000"/>
        </w:rPr>
        <w:t xml:space="preserve">instruments, assessment </w:t>
      </w:r>
      <w:r w:rsidR="00F13FE2" w:rsidRPr="002D34DF">
        <w:rPr>
          <w:color w:val="000000"/>
        </w:rPr>
        <w:t>strategies</w:t>
      </w:r>
      <w:r w:rsidR="008B5D6A">
        <w:rPr>
          <w:color w:val="000000"/>
        </w:rPr>
        <w:t>,</w:t>
      </w:r>
      <w:r w:rsidR="00F13FE2" w:rsidRPr="002D34DF">
        <w:rPr>
          <w:color w:val="000000"/>
        </w:rPr>
        <w:t xml:space="preserve"> and evidence-based literacy instruction, including biliteracy instruction, for diverse learners</w:t>
      </w:r>
      <w:r w:rsidR="005970BF">
        <w:rPr>
          <w:color w:val="000000"/>
        </w:rPr>
        <w:t>.</w:t>
      </w:r>
      <w:r w:rsidR="00F13FE2" w:rsidRPr="002D34DF">
        <w:rPr>
          <w:color w:val="000000"/>
        </w:rPr>
        <w:t xml:space="preserve"> </w:t>
      </w:r>
    </w:p>
    <w:p w14:paraId="08A4A37D" w14:textId="1D5BD1C7" w:rsidR="002D34DF" w:rsidRDefault="00A22E96">
      <w:pPr>
        <w:widowControl w:val="0"/>
        <w:numPr>
          <w:ilvl w:val="0"/>
          <w:numId w:val="18"/>
        </w:numPr>
        <w:rPr>
          <w:color w:val="000000"/>
        </w:rPr>
      </w:pPr>
      <w:r>
        <w:t>Implement</w:t>
      </w:r>
      <w:r w:rsidR="00F13FE2">
        <w:t xml:space="preserve"> intensive intervention strategies for pupils struggling with literacy, including tutoring and small group strategies, and strategies for target pupil groups</w:t>
      </w:r>
      <w:r w:rsidR="008B5D6A">
        <w:t xml:space="preserve"> based on data</w:t>
      </w:r>
      <w:r w:rsidR="005970BF">
        <w:t>.</w:t>
      </w:r>
    </w:p>
    <w:p w14:paraId="0000007B" w14:textId="4A31701D" w:rsidR="00CD418F" w:rsidRPr="002D34DF" w:rsidRDefault="00A22E96">
      <w:pPr>
        <w:widowControl w:val="0"/>
        <w:numPr>
          <w:ilvl w:val="0"/>
          <w:numId w:val="18"/>
        </w:numPr>
        <w:rPr>
          <w:color w:val="000000"/>
        </w:rPr>
      </w:pPr>
      <w:r>
        <w:rPr>
          <w:color w:val="000000"/>
        </w:rPr>
        <w:t>Develop</w:t>
      </w:r>
      <w:r w:rsidR="00B23476">
        <w:rPr>
          <w:color w:val="000000"/>
        </w:rPr>
        <w:t xml:space="preserve"> and implement family literacy plans</w:t>
      </w:r>
      <w:r w:rsidR="00A12F9C">
        <w:rPr>
          <w:color w:val="000000"/>
        </w:rPr>
        <w:t xml:space="preserve"> that identify literacy and biliteracy goals, benchmarks, </w:t>
      </w:r>
      <w:r w:rsidR="00724F24">
        <w:rPr>
          <w:color w:val="000000"/>
        </w:rPr>
        <w:t xml:space="preserve">activities, </w:t>
      </w:r>
      <w:r w:rsidR="00A12F9C">
        <w:rPr>
          <w:color w:val="000000"/>
        </w:rPr>
        <w:t>and roles for all family members</w:t>
      </w:r>
      <w:r w:rsidR="001F7263">
        <w:rPr>
          <w:color w:val="000000"/>
        </w:rPr>
        <w:t>, as well as promote the availability of the State Seal of Biliteracy.</w:t>
      </w:r>
    </w:p>
    <w:p w14:paraId="00000080" w14:textId="31702869" w:rsidR="00CD418F" w:rsidRPr="00561315" w:rsidRDefault="00F13FE2" w:rsidP="002B20A2">
      <w:pPr>
        <w:pStyle w:val="Heading4"/>
      </w:pPr>
      <w:bookmarkStart w:id="58" w:name="_heading=h.jlpb6yf4oqx2" w:colFirst="0" w:colLast="0"/>
      <w:bookmarkStart w:id="59" w:name="_Toc117514492"/>
      <w:bookmarkEnd w:id="58"/>
      <w:r w:rsidRPr="00561315">
        <w:t xml:space="preserve">Quality </w:t>
      </w:r>
      <w:r w:rsidR="0012025E">
        <w:t>P</w:t>
      </w:r>
      <w:r w:rsidR="0053186D">
        <w:t xml:space="preserve">rofessional </w:t>
      </w:r>
      <w:r w:rsidR="0012025E">
        <w:t>L</w:t>
      </w:r>
      <w:r w:rsidR="0053186D">
        <w:t>earning</w:t>
      </w:r>
      <w:r w:rsidRPr="00561315">
        <w:t xml:space="preserve"> Standards</w:t>
      </w:r>
      <w:bookmarkStart w:id="60" w:name="_heading=h.cy312s6kuimn" w:colFirst="0" w:colLast="0"/>
      <w:bookmarkEnd w:id="59"/>
      <w:bookmarkEnd w:id="60"/>
    </w:p>
    <w:p w14:paraId="00000081" w14:textId="3D38193C" w:rsidR="00CD418F" w:rsidRDefault="00F13FE2">
      <w:pPr>
        <w:ind w:left="720"/>
      </w:pPr>
      <w:r>
        <w:t>P</w:t>
      </w:r>
      <w:r w:rsidR="008B5D6A">
        <w:t>reparation and P</w:t>
      </w:r>
      <w:r>
        <w:t xml:space="preserve">L opportunities must </w:t>
      </w:r>
      <w:r w:rsidR="00A22E96">
        <w:t>align with</w:t>
      </w:r>
      <w:r>
        <w:t xml:space="preserve"> the best evidence regarding effective learning for educators. This includes, but is not limited to, the QPLS and sample indicators as described in </w:t>
      </w:r>
      <w:r w:rsidR="009C418E">
        <w:t>the table below</w:t>
      </w:r>
      <w:r>
        <w:t>.</w:t>
      </w:r>
    </w:p>
    <w:p w14:paraId="00000082" w14:textId="08A29FC8" w:rsidR="00CD418F" w:rsidRDefault="00F13FE2" w:rsidP="002B20A2">
      <w:pPr>
        <w:pStyle w:val="Heading5"/>
      </w:pPr>
      <w:bookmarkStart w:id="61" w:name="_heading=h.fcb2p3etpnmz" w:colFirst="0" w:colLast="0"/>
      <w:bookmarkStart w:id="62" w:name="_Toc117514493"/>
      <w:bookmarkEnd w:id="61"/>
      <w:r>
        <w:t>Q</w:t>
      </w:r>
      <w:r w:rsidR="002B20A2">
        <w:t xml:space="preserve">uality </w:t>
      </w:r>
      <w:r w:rsidR="0012025E">
        <w:t>P</w:t>
      </w:r>
      <w:r w:rsidR="00E760C7">
        <w:t xml:space="preserve">rofessional </w:t>
      </w:r>
      <w:r w:rsidR="0012025E">
        <w:t>L</w:t>
      </w:r>
      <w:r w:rsidR="00E760C7">
        <w:t>earning</w:t>
      </w:r>
      <w:r w:rsidR="002B20A2">
        <w:t xml:space="preserve"> </w:t>
      </w:r>
      <w:r>
        <w:t>S</w:t>
      </w:r>
      <w:r w:rsidR="002B20A2">
        <w:t>tandards</w:t>
      </w:r>
      <w:r>
        <w:t xml:space="preserve"> and Sample Indicators</w:t>
      </w:r>
      <w:bookmarkEnd w:id="62"/>
    </w:p>
    <w:tbl>
      <w:tblPr>
        <w:tblStyle w:val="17"/>
        <w:tblW w:w="951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Quality Professional Learning Standards and Sample Indicators "/>
      </w:tblPr>
      <w:tblGrid>
        <w:gridCol w:w="2942"/>
        <w:gridCol w:w="6570"/>
      </w:tblGrid>
      <w:tr w:rsidR="00CD418F" w14:paraId="6028F825" w14:textId="77777777" w:rsidTr="00CD418F">
        <w:trPr>
          <w:cnfStyle w:val="100000000000" w:firstRow="1" w:lastRow="0" w:firstColumn="0" w:lastColumn="0" w:oddVBand="0" w:evenVBand="0" w:oddHBand="0" w:evenHBand="0" w:firstRowFirstColumn="0" w:firstRowLastColumn="0" w:lastRowFirstColumn="0" w:lastRowLastColumn="0"/>
          <w:cantSplit/>
          <w:tblHeader/>
        </w:trPr>
        <w:tc>
          <w:tcPr>
            <w:tcW w:w="2942" w:type="dxa"/>
            <w:shd w:val="clear" w:color="auto" w:fill="D9D9D9"/>
          </w:tcPr>
          <w:p w14:paraId="00000083" w14:textId="77777777" w:rsidR="00CD418F" w:rsidRDefault="00F13FE2">
            <w:pPr>
              <w:spacing w:before="120" w:after="120"/>
              <w:jc w:val="center"/>
              <w:rPr>
                <w:color w:val="000000"/>
              </w:rPr>
            </w:pPr>
            <w:r>
              <w:rPr>
                <w:color w:val="000000"/>
              </w:rPr>
              <w:t>Standard</w:t>
            </w:r>
          </w:p>
        </w:tc>
        <w:tc>
          <w:tcPr>
            <w:tcW w:w="6570" w:type="dxa"/>
            <w:shd w:val="clear" w:color="auto" w:fill="D9D9D9"/>
          </w:tcPr>
          <w:p w14:paraId="00000084" w14:textId="77777777" w:rsidR="00CD418F" w:rsidRDefault="00F13FE2">
            <w:pPr>
              <w:spacing w:before="120" w:after="120"/>
              <w:jc w:val="center"/>
              <w:rPr>
                <w:color w:val="000000"/>
              </w:rPr>
            </w:pPr>
            <w:r>
              <w:rPr>
                <w:color w:val="000000"/>
              </w:rPr>
              <w:t>Sample Indicators</w:t>
            </w:r>
          </w:p>
        </w:tc>
      </w:tr>
      <w:tr w:rsidR="00CD418F" w14:paraId="1EC487B3" w14:textId="77777777" w:rsidTr="00CD418F">
        <w:trPr>
          <w:cantSplit/>
        </w:trPr>
        <w:tc>
          <w:tcPr>
            <w:tcW w:w="2942" w:type="dxa"/>
          </w:tcPr>
          <w:p w14:paraId="00000085" w14:textId="77777777" w:rsidR="00CD418F" w:rsidRDefault="00F13FE2" w:rsidP="00224129">
            <w:pPr>
              <w:spacing w:after="240"/>
            </w:pPr>
            <w:r>
              <w:rPr>
                <w:b/>
              </w:rPr>
              <w:t>Data:</w:t>
            </w:r>
            <w:r>
              <w:t xml:space="preserve"> Uses varied sources and kinds of information to guide priorities, design, and assessment</w:t>
            </w:r>
          </w:p>
        </w:tc>
        <w:tc>
          <w:tcPr>
            <w:tcW w:w="6570" w:type="dxa"/>
          </w:tcPr>
          <w:p w14:paraId="00000086" w14:textId="46111D78" w:rsidR="00CD418F" w:rsidRDefault="00F13FE2">
            <w:pPr>
              <w:numPr>
                <w:ilvl w:val="0"/>
                <w:numId w:val="8"/>
              </w:numPr>
              <w:pBdr>
                <w:top w:val="nil"/>
                <w:left w:val="nil"/>
                <w:bottom w:val="nil"/>
                <w:right w:val="nil"/>
                <w:between w:val="nil"/>
              </w:pBdr>
              <w:spacing w:after="240"/>
              <w:ind w:left="360"/>
            </w:pPr>
            <w:r>
              <w:rPr>
                <w:color w:val="000000"/>
              </w:rPr>
              <w:t>Uses formative and summative student achievement data, disaggregated by race, gender, E</w:t>
            </w:r>
            <w:r w:rsidR="00327849">
              <w:rPr>
                <w:color w:val="000000"/>
              </w:rPr>
              <w:t xml:space="preserve">L student </w:t>
            </w:r>
            <w:r>
              <w:rPr>
                <w:color w:val="000000"/>
              </w:rPr>
              <w:t>status, special needs, foster youth, and/or socioeconomic status, to identify critical student needs that require improved instruction, support, and leadership</w:t>
            </w:r>
            <w:r w:rsidR="00B17E69">
              <w:rPr>
                <w:color w:val="000000"/>
              </w:rPr>
              <w:t>.</w:t>
            </w:r>
          </w:p>
          <w:p w14:paraId="00000087" w14:textId="19A45359" w:rsidR="00CD418F" w:rsidRDefault="00F13FE2">
            <w:pPr>
              <w:numPr>
                <w:ilvl w:val="0"/>
                <w:numId w:val="8"/>
              </w:numPr>
              <w:pBdr>
                <w:top w:val="nil"/>
                <w:left w:val="nil"/>
                <w:bottom w:val="nil"/>
                <w:right w:val="nil"/>
                <w:between w:val="nil"/>
              </w:pBdr>
              <w:spacing w:after="240"/>
              <w:ind w:left="360"/>
            </w:pPr>
            <w:r>
              <w:rPr>
                <w:color w:val="000000"/>
              </w:rPr>
              <w:t>Develops educators’ ability to meet students’ academic, cultural, social, physical, and emotional needs</w:t>
            </w:r>
            <w:r w:rsidR="00B17E69">
              <w:rPr>
                <w:color w:val="000000"/>
              </w:rPr>
              <w:t>.</w:t>
            </w:r>
          </w:p>
          <w:p w14:paraId="00000088" w14:textId="501E2D23" w:rsidR="00CD418F" w:rsidRDefault="00F13FE2">
            <w:pPr>
              <w:numPr>
                <w:ilvl w:val="0"/>
                <w:numId w:val="8"/>
              </w:numPr>
              <w:pBdr>
                <w:top w:val="nil"/>
                <w:left w:val="nil"/>
                <w:bottom w:val="nil"/>
                <w:right w:val="nil"/>
                <w:between w:val="nil"/>
              </w:pBdr>
              <w:spacing w:after="240"/>
              <w:ind w:left="360"/>
            </w:pPr>
            <w:r>
              <w:rPr>
                <w:color w:val="000000"/>
              </w:rPr>
              <w:t>Collects and reviews evidence of changes and/or improvements in collective practice</w:t>
            </w:r>
            <w:r w:rsidR="00B17E69">
              <w:rPr>
                <w:color w:val="000000"/>
              </w:rPr>
              <w:t>.</w:t>
            </w:r>
          </w:p>
        </w:tc>
      </w:tr>
      <w:tr w:rsidR="00CD418F" w14:paraId="749692D9" w14:textId="77777777" w:rsidTr="00CD418F">
        <w:trPr>
          <w:cantSplit/>
        </w:trPr>
        <w:tc>
          <w:tcPr>
            <w:tcW w:w="2942" w:type="dxa"/>
          </w:tcPr>
          <w:p w14:paraId="00000089" w14:textId="77777777" w:rsidR="00CD418F" w:rsidRDefault="00F13FE2" w:rsidP="00224129">
            <w:pPr>
              <w:spacing w:after="240"/>
            </w:pPr>
            <w:r>
              <w:rPr>
                <w:b/>
              </w:rPr>
              <w:lastRenderedPageBreak/>
              <w:t>Content and Pedagogy:</w:t>
            </w:r>
            <w:r>
              <w:t xml:space="preserve"> Enhances educators’ expertise to increase students’ capacity to learn and thrive</w:t>
            </w:r>
          </w:p>
        </w:tc>
        <w:tc>
          <w:tcPr>
            <w:tcW w:w="6570" w:type="dxa"/>
          </w:tcPr>
          <w:p w14:paraId="0000008A" w14:textId="160F0F3D" w:rsidR="00CD418F" w:rsidRDefault="00F13FE2">
            <w:pPr>
              <w:numPr>
                <w:ilvl w:val="0"/>
                <w:numId w:val="8"/>
              </w:numPr>
              <w:pBdr>
                <w:top w:val="nil"/>
                <w:left w:val="nil"/>
                <w:bottom w:val="nil"/>
                <w:right w:val="nil"/>
                <w:between w:val="nil"/>
              </w:pBdr>
              <w:spacing w:after="240"/>
              <w:ind w:left="360"/>
            </w:pPr>
            <w:r>
              <w:rPr>
                <w:color w:val="000000"/>
              </w:rPr>
              <w:t>Focuses on specific teaching strategies associated with discipline-specific curriculum content that supports teacher learning within the teachers’ classroom contexts</w:t>
            </w:r>
            <w:r w:rsidR="002A4C29">
              <w:rPr>
                <w:color w:val="000000"/>
              </w:rPr>
              <w:t>.</w:t>
            </w:r>
          </w:p>
          <w:p w14:paraId="0000008B" w14:textId="5AC860BD" w:rsidR="00CD418F" w:rsidRDefault="00F13FE2">
            <w:pPr>
              <w:numPr>
                <w:ilvl w:val="0"/>
                <w:numId w:val="8"/>
              </w:numPr>
              <w:pBdr>
                <w:top w:val="nil"/>
                <w:left w:val="nil"/>
                <w:bottom w:val="nil"/>
                <w:right w:val="nil"/>
                <w:between w:val="nil"/>
              </w:pBdr>
              <w:spacing w:after="240"/>
              <w:ind w:left="360"/>
            </w:pPr>
            <w:r>
              <w:rPr>
                <w:color w:val="000000"/>
              </w:rPr>
              <w:t>Deepens and extends subject-matter knowledge within educators’ own discipline and across other disciplines</w:t>
            </w:r>
            <w:r w:rsidR="002A4C29">
              <w:rPr>
                <w:color w:val="000000"/>
              </w:rPr>
              <w:t>.</w:t>
            </w:r>
          </w:p>
          <w:p w14:paraId="0000008C" w14:textId="027B134C" w:rsidR="00CD418F" w:rsidRDefault="00F13FE2">
            <w:pPr>
              <w:numPr>
                <w:ilvl w:val="0"/>
                <w:numId w:val="8"/>
              </w:numPr>
              <w:pBdr>
                <w:top w:val="nil"/>
                <w:left w:val="nil"/>
                <w:bottom w:val="nil"/>
                <w:right w:val="nil"/>
                <w:between w:val="nil"/>
              </w:pBdr>
              <w:spacing w:after="240"/>
              <w:ind w:left="360"/>
            </w:pPr>
            <w:r>
              <w:rPr>
                <w:color w:val="000000"/>
              </w:rPr>
              <w:t xml:space="preserve">Increases educators’ use of linguistically and culturally </w:t>
            </w:r>
            <w:r w:rsidR="00A07662">
              <w:rPr>
                <w:color w:val="000000"/>
              </w:rPr>
              <w:t>sustaining</w:t>
            </w:r>
            <w:r>
              <w:rPr>
                <w:color w:val="000000"/>
              </w:rPr>
              <w:t xml:space="preserve"> materials</w:t>
            </w:r>
            <w:r w:rsidR="002A4C29">
              <w:rPr>
                <w:color w:val="000000"/>
              </w:rPr>
              <w:t>.</w:t>
            </w:r>
          </w:p>
          <w:p w14:paraId="0000008D" w14:textId="6DF28399" w:rsidR="00CD418F" w:rsidRDefault="00F13FE2">
            <w:pPr>
              <w:numPr>
                <w:ilvl w:val="0"/>
                <w:numId w:val="8"/>
              </w:numPr>
              <w:pBdr>
                <w:top w:val="nil"/>
                <w:left w:val="nil"/>
                <w:bottom w:val="nil"/>
                <w:right w:val="nil"/>
                <w:between w:val="nil"/>
              </w:pBdr>
              <w:spacing w:after="240"/>
              <w:ind w:left="360"/>
            </w:pPr>
            <w:r>
              <w:rPr>
                <w:color w:val="000000"/>
              </w:rPr>
              <w:t>Creates multiple opportunities, in different settings, including built-in time for educators to practice, to receive feedback, and to revise their practice by the facilitation of reflection and solicitation of feedback</w:t>
            </w:r>
            <w:r w:rsidR="002A4C29">
              <w:rPr>
                <w:color w:val="000000"/>
              </w:rPr>
              <w:t>.</w:t>
            </w:r>
          </w:p>
          <w:p w14:paraId="0000008E" w14:textId="0BAF749A" w:rsidR="00CD418F" w:rsidRDefault="00F13FE2">
            <w:pPr>
              <w:numPr>
                <w:ilvl w:val="0"/>
                <w:numId w:val="8"/>
              </w:numPr>
              <w:pBdr>
                <w:top w:val="nil"/>
                <w:left w:val="nil"/>
                <w:bottom w:val="nil"/>
                <w:right w:val="nil"/>
                <w:between w:val="nil"/>
              </w:pBdr>
              <w:spacing w:after="240"/>
              <w:ind w:left="360"/>
            </w:pPr>
            <w:r>
              <w:rPr>
                <w:color w:val="000000"/>
              </w:rPr>
              <w:t>Uses instructional techniques and strategies, such as using authentic artifacts and interactive activities, that educators then use with students</w:t>
            </w:r>
            <w:r w:rsidR="002A4C29">
              <w:rPr>
                <w:color w:val="000000"/>
              </w:rPr>
              <w:t>.</w:t>
            </w:r>
          </w:p>
          <w:p w14:paraId="0000008F" w14:textId="651900B3" w:rsidR="00CD418F" w:rsidRDefault="00F13FE2">
            <w:pPr>
              <w:numPr>
                <w:ilvl w:val="0"/>
                <w:numId w:val="8"/>
              </w:numPr>
              <w:pBdr>
                <w:top w:val="nil"/>
                <w:left w:val="nil"/>
                <w:bottom w:val="nil"/>
                <w:right w:val="nil"/>
                <w:between w:val="nil"/>
              </w:pBdr>
              <w:spacing w:after="240"/>
              <w:ind w:left="360"/>
            </w:pPr>
            <w:r>
              <w:rPr>
                <w:color w:val="000000"/>
              </w:rPr>
              <w:t>Develops knowledge of, and skills for, how to address students’ academic, cultural, social, physical, and emotional well-being</w:t>
            </w:r>
            <w:r w:rsidR="002A4C29">
              <w:rPr>
                <w:color w:val="000000"/>
              </w:rPr>
              <w:t>.</w:t>
            </w:r>
          </w:p>
        </w:tc>
      </w:tr>
      <w:tr w:rsidR="00CD418F" w14:paraId="4F8C9135" w14:textId="77777777" w:rsidTr="00CD418F">
        <w:trPr>
          <w:cantSplit/>
        </w:trPr>
        <w:tc>
          <w:tcPr>
            <w:tcW w:w="2942" w:type="dxa"/>
          </w:tcPr>
          <w:p w14:paraId="00000090" w14:textId="77777777" w:rsidR="00CD418F" w:rsidRDefault="00F13FE2" w:rsidP="00224129">
            <w:pPr>
              <w:spacing w:after="240"/>
            </w:pPr>
            <w:r>
              <w:rPr>
                <w:b/>
              </w:rPr>
              <w:t>Equity:</w:t>
            </w:r>
            <w:r>
              <w:t xml:space="preserve"> Focuses on equitable access, opportunities, and outcomes for all students, with an emphasis on addressing achievement and opportunity disparities between student groups</w:t>
            </w:r>
          </w:p>
        </w:tc>
        <w:tc>
          <w:tcPr>
            <w:tcW w:w="6570" w:type="dxa"/>
          </w:tcPr>
          <w:p w14:paraId="00000091" w14:textId="0B3CBB2E" w:rsidR="00CD418F" w:rsidRDefault="00F13FE2">
            <w:pPr>
              <w:numPr>
                <w:ilvl w:val="0"/>
                <w:numId w:val="8"/>
              </w:numPr>
              <w:pBdr>
                <w:top w:val="nil"/>
                <w:left w:val="nil"/>
                <w:bottom w:val="nil"/>
                <w:right w:val="nil"/>
                <w:between w:val="nil"/>
              </w:pBdr>
              <w:spacing w:after="240"/>
              <w:ind w:left="360"/>
            </w:pPr>
            <w:r>
              <w:rPr>
                <w:color w:val="000000"/>
              </w:rPr>
              <w:t>Helps educators develop and understand that building on students’ abilities, perspectives, and potential contributes to increased student learning</w:t>
            </w:r>
            <w:r w:rsidR="002A4C29">
              <w:rPr>
                <w:color w:val="000000"/>
              </w:rPr>
              <w:t>.</w:t>
            </w:r>
          </w:p>
          <w:p w14:paraId="00000092" w14:textId="33E5999F" w:rsidR="00CD418F" w:rsidRDefault="00F13FE2">
            <w:pPr>
              <w:numPr>
                <w:ilvl w:val="0"/>
                <w:numId w:val="8"/>
              </w:numPr>
              <w:pBdr>
                <w:top w:val="nil"/>
                <w:left w:val="nil"/>
                <w:bottom w:val="nil"/>
                <w:right w:val="nil"/>
                <w:between w:val="nil"/>
              </w:pBdr>
              <w:spacing w:after="240"/>
              <w:ind w:left="360"/>
            </w:pPr>
            <w:r>
              <w:rPr>
                <w:color w:val="000000"/>
              </w:rPr>
              <w:t>Ensures that all educators have equitable access to effective PL and support</w:t>
            </w:r>
            <w:r w:rsidR="002A4C29">
              <w:rPr>
                <w:color w:val="000000"/>
              </w:rPr>
              <w:t>.</w:t>
            </w:r>
          </w:p>
          <w:p w14:paraId="00000093" w14:textId="0A432E4C" w:rsidR="00CD418F" w:rsidRDefault="00F13FE2">
            <w:pPr>
              <w:numPr>
                <w:ilvl w:val="0"/>
                <w:numId w:val="8"/>
              </w:numPr>
              <w:pBdr>
                <w:top w:val="nil"/>
                <w:left w:val="nil"/>
                <w:bottom w:val="nil"/>
                <w:right w:val="nil"/>
                <w:between w:val="nil"/>
              </w:pBdr>
              <w:spacing w:after="240"/>
              <w:ind w:left="360"/>
            </w:pPr>
            <w:r>
              <w:rPr>
                <w:color w:val="000000"/>
              </w:rPr>
              <w:t>Supports educators to build trusting relationships with students, their families, communities, and one another; provide</w:t>
            </w:r>
            <w:r w:rsidR="00C64B92">
              <w:rPr>
                <w:color w:val="000000"/>
              </w:rPr>
              <w:t>s</w:t>
            </w:r>
            <w:r>
              <w:rPr>
                <w:color w:val="000000"/>
              </w:rPr>
              <w:t xml:space="preserve"> messages of high expectations; and create</w:t>
            </w:r>
            <w:r w:rsidR="00C64B92">
              <w:rPr>
                <w:color w:val="000000"/>
              </w:rPr>
              <w:t>s</w:t>
            </w:r>
            <w:r>
              <w:rPr>
                <w:color w:val="000000"/>
              </w:rPr>
              <w:t xml:space="preserve"> opportunities for meaningful participation</w:t>
            </w:r>
            <w:r w:rsidR="002A4C29">
              <w:rPr>
                <w:color w:val="000000"/>
              </w:rPr>
              <w:t>.</w:t>
            </w:r>
          </w:p>
        </w:tc>
      </w:tr>
      <w:tr w:rsidR="00CD418F" w14:paraId="5EAB7A30" w14:textId="77777777" w:rsidTr="00224129">
        <w:trPr>
          <w:cantSplit/>
          <w:trHeight w:val="3312"/>
        </w:trPr>
        <w:tc>
          <w:tcPr>
            <w:tcW w:w="2942" w:type="dxa"/>
          </w:tcPr>
          <w:p w14:paraId="00000094" w14:textId="77777777" w:rsidR="00CD418F" w:rsidRDefault="00F13FE2" w:rsidP="00224129">
            <w:pPr>
              <w:spacing w:after="240"/>
            </w:pPr>
            <w:r>
              <w:rPr>
                <w:b/>
              </w:rPr>
              <w:lastRenderedPageBreak/>
              <w:t>Design and Structure:</w:t>
            </w:r>
            <w:r>
              <w:t xml:space="preserve"> Reflects evidence-based approaches, recognizing that focused, sustained learning enables educators to acquire, implement, and assess improved practices</w:t>
            </w:r>
          </w:p>
        </w:tc>
        <w:tc>
          <w:tcPr>
            <w:tcW w:w="6570" w:type="dxa"/>
          </w:tcPr>
          <w:p w14:paraId="00000095" w14:textId="747CEDC3" w:rsidR="00CD418F" w:rsidRDefault="00F13FE2">
            <w:pPr>
              <w:numPr>
                <w:ilvl w:val="0"/>
                <w:numId w:val="8"/>
              </w:numPr>
              <w:pBdr>
                <w:top w:val="nil"/>
                <w:left w:val="nil"/>
                <w:bottom w:val="nil"/>
                <w:right w:val="nil"/>
                <w:between w:val="nil"/>
              </w:pBdr>
              <w:spacing w:after="240"/>
              <w:ind w:left="360"/>
            </w:pPr>
            <w:r>
              <w:rPr>
                <w:color w:val="000000"/>
              </w:rPr>
              <w:t>Provides educators with dedicated time within the school schedule and leverages extended-time opportunities to learn, practice, implement, assess, and reflect upon new strategies that facilitate changes in their practice</w:t>
            </w:r>
            <w:r w:rsidR="00475563">
              <w:rPr>
                <w:color w:val="000000"/>
              </w:rPr>
              <w:t>.</w:t>
            </w:r>
          </w:p>
          <w:p w14:paraId="00000096" w14:textId="77BA53C3" w:rsidR="00CD418F" w:rsidRDefault="00F13FE2">
            <w:pPr>
              <w:numPr>
                <w:ilvl w:val="0"/>
                <w:numId w:val="8"/>
              </w:numPr>
              <w:pBdr>
                <w:top w:val="nil"/>
                <w:left w:val="nil"/>
                <w:bottom w:val="nil"/>
                <w:right w:val="nil"/>
                <w:between w:val="nil"/>
              </w:pBdr>
              <w:spacing w:after="240"/>
              <w:ind w:left="360"/>
            </w:pPr>
            <w:r>
              <w:rPr>
                <w:color w:val="000000"/>
              </w:rPr>
              <w:t>Uses curriculum models, such as lesson plans</w:t>
            </w:r>
            <w:r w:rsidR="00A62EE9">
              <w:rPr>
                <w:color w:val="000000"/>
              </w:rPr>
              <w:t>,</w:t>
            </w:r>
            <w:r>
              <w:rPr>
                <w:color w:val="000000"/>
              </w:rPr>
              <w:t xml:space="preserve"> unit plans</w:t>
            </w:r>
            <w:r w:rsidR="00A62EE9">
              <w:rPr>
                <w:color w:val="000000"/>
              </w:rPr>
              <w:t>,</w:t>
            </w:r>
            <w:r>
              <w:rPr>
                <w:color w:val="000000"/>
              </w:rPr>
              <w:t xml:space="preserve"> sample student work</w:t>
            </w:r>
            <w:r w:rsidR="00A62EE9">
              <w:rPr>
                <w:color w:val="000000"/>
              </w:rPr>
              <w:t>,</w:t>
            </w:r>
            <w:r>
              <w:rPr>
                <w:color w:val="000000"/>
              </w:rPr>
              <w:t xml:space="preserve"> observations of peer teachers</w:t>
            </w:r>
            <w:r w:rsidR="00A62EE9">
              <w:rPr>
                <w:color w:val="000000"/>
              </w:rPr>
              <w:t>,</w:t>
            </w:r>
            <w:r>
              <w:rPr>
                <w:color w:val="000000"/>
              </w:rPr>
              <w:t xml:space="preserve"> and video or written cases of teaching that provide teachers with a clear vision of effective practices</w:t>
            </w:r>
            <w:r w:rsidR="00475563">
              <w:rPr>
                <w:color w:val="000000"/>
              </w:rPr>
              <w:t>.</w:t>
            </w:r>
          </w:p>
          <w:p w14:paraId="00000097" w14:textId="422C5ED8" w:rsidR="00CD418F" w:rsidRDefault="00F13FE2">
            <w:pPr>
              <w:numPr>
                <w:ilvl w:val="0"/>
                <w:numId w:val="8"/>
              </w:numPr>
              <w:pBdr>
                <w:top w:val="nil"/>
                <w:left w:val="nil"/>
                <w:bottom w:val="nil"/>
                <w:right w:val="nil"/>
                <w:between w:val="nil"/>
              </w:pBdr>
              <w:spacing w:after="240"/>
              <w:ind w:left="360"/>
            </w:pPr>
            <w:r>
              <w:rPr>
                <w:color w:val="000000"/>
              </w:rPr>
              <w:t>Actively engages educators in inquiry centered on authentic problems and instructional practices designed to be job-embedded and situated in a realistic work setting so that theoretical learning and its practical applications are directly linked</w:t>
            </w:r>
            <w:r w:rsidR="00475563">
              <w:rPr>
                <w:color w:val="000000"/>
              </w:rPr>
              <w:t>.</w:t>
            </w:r>
          </w:p>
        </w:tc>
      </w:tr>
      <w:tr w:rsidR="00224129" w14:paraId="7C639996" w14:textId="77777777" w:rsidTr="00224129">
        <w:trPr>
          <w:cantSplit/>
          <w:trHeight w:val="3312"/>
        </w:trPr>
        <w:tc>
          <w:tcPr>
            <w:tcW w:w="2942" w:type="dxa"/>
          </w:tcPr>
          <w:p w14:paraId="3E4EE427" w14:textId="7EF86F35" w:rsidR="00224129" w:rsidRDefault="00224129" w:rsidP="00224129">
            <w:pPr>
              <w:spacing w:after="240"/>
              <w:rPr>
                <w:b/>
              </w:rPr>
            </w:pPr>
            <w:r>
              <w:rPr>
                <w:b/>
              </w:rPr>
              <w:t xml:space="preserve">Collaboration and Shared Accountability: </w:t>
            </w:r>
            <w:r>
              <w:t>Facilitates the development of a shared purpose for student learning and collective responsibility for achieving it</w:t>
            </w:r>
          </w:p>
        </w:tc>
        <w:tc>
          <w:tcPr>
            <w:tcW w:w="6570" w:type="dxa"/>
          </w:tcPr>
          <w:p w14:paraId="39924246" w14:textId="3B3F59D0" w:rsidR="00224129" w:rsidRDefault="00224129">
            <w:pPr>
              <w:numPr>
                <w:ilvl w:val="0"/>
                <w:numId w:val="8"/>
              </w:numPr>
              <w:pBdr>
                <w:top w:val="nil"/>
                <w:left w:val="nil"/>
                <w:bottom w:val="nil"/>
                <w:right w:val="nil"/>
                <w:between w:val="nil"/>
              </w:pBdr>
              <w:spacing w:after="240"/>
              <w:ind w:left="360"/>
            </w:pPr>
            <w:r>
              <w:rPr>
                <w:color w:val="000000"/>
              </w:rPr>
              <w:t>Ensures that educators interact with content and are provided space to share ideas and collaborate in the learning—often in job-embedded contexts—to create communities that positively change the culture and instruction of their entire grade level, department, school, and/or district</w:t>
            </w:r>
            <w:r w:rsidR="00475563">
              <w:rPr>
                <w:color w:val="000000"/>
              </w:rPr>
              <w:t>.</w:t>
            </w:r>
          </w:p>
          <w:p w14:paraId="340B84CF" w14:textId="08655622" w:rsidR="00224129" w:rsidRDefault="00224129">
            <w:pPr>
              <w:numPr>
                <w:ilvl w:val="0"/>
                <w:numId w:val="8"/>
              </w:numPr>
              <w:pBdr>
                <w:top w:val="nil"/>
                <w:left w:val="nil"/>
                <w:bottom w:val="nil"/>
                <w:right w:val="nil"/>
                <w:between w:val="nil"/>
              </w:pBdr>
              <w:spacing w:after="240"/>
              <w:ind w:left="360"/>
            </w:pPr>
            <w:r>
              <w:rPr>
                <w:color w:val="000000"/>
              </w:rPr>
              <w:t>Sets clear purposes, goals, and working agreements that support the sharing of practices and results within a safe and supportive environment</w:t>
            </w:r>
            <w:r w:rsidR="00475563">
              <w:rPr>
                <w:color w:val="000000"/>
              </w:rPr>
              <w:t>.</w:t>
            </w:r>
          </w:p>
          <w:p w14:paraId="73937E5D" w14:textId="32A61A76" w:rsidR="00224129" w:rsidRPr="00E571F9" w:rsidRDefault="00224129">
            <w:pPr>
              <w:numPr>
                <w:ilvl w:val="0"/>
                <w:numId w:val="8"/>
              </w:numPr>
              <w:pBdr>
                <w:top w:val="nil"/>
                <w:left w:val="nil"/>
                <w:bottom w:val="nil"/>
                <w:right w:val="nil"/>
                <w:between w:val="nil"/>
              </w:pBdr>
              <w:spacing w:after="240"/>
              <w:ind w:left="360"/>
            </w:pPr>
            <w:r>
              <w:rPr>
                <w:color w:val="000000"/>
              </w:rPr>
              <w:t>Structures collective learning around an evidence-based cycle of continuous learning and improvement, maintaining a consistent focus on shared goals</w:t>
            </w:r>
            <w:r w:rsidR="00475563">
              <w:rPr>
                <w:color w:val="000000"/>
              </w:rPr>
              <w:t>.</w:t>
            </w:r>
          </w:p>
        </w:tc>
      </w:tr>
      <w:tr w:rsidR="00CD418F" w14:paraId="737B7EC4" w14:textId="77777777" w:rsidTr="00CD418F">
        <w:trPr>
          <w:cantSplit/>
        </w:trPr>
        <w:tc>
          <w:tcPr>
            <w:tcW w:w="2942" w:type="dxa"/>
          </w:tcPr>
          <w:p w14:paraId="00000098" w14:textId="7C8A51EB" w:rsidR="00CD418F" w:rsidRDefault="00A22E96" w:rsidP="00D44EFF">
            <w:pPr>
              <w:spacing w:after="240"/>
            </w:pPr>
            <w:r>
              <w:rPr>
                <w:b/>
              </w:rPr>
              <w:lastRenderedPageBreak/>
              <w:t>Resources:</w:t>
            </w:r>
            <w:r>
              <w:t xml:space="preserve"> Dedicates resources that are adequate, accessible, and allocated appropriately toward established priorities and outcomes</w:t>
            </w:r>
          </w:p>
        </w:tc>
        <w:tc>
          <w:tcPr>
            <w:tcW w:w="6570" w:type="dxa"/>
          </w:tcPr>
          <w:p w14:paraId="0000009C" w14:textId="2951FEFB" w:rsidR="00CD418F" w:rsidRDefault="00F13FE2">
            <w:pPr>
              <w:numPr>
                <w:ilvl w:val="0"/>
                <w:numId w:val="8"/>
              </w:numPr>
              <w:pBdr>
                <w:top w:val="nil"/>
                <w:left w:val="nil"/>
                <w:bottom w:val="nil"/>
                <w:right w:val="nil"/>
                <w:between w:val="nil"/>
              </w:pBdr>
              <w:spacing w:after="240"/>
              <w:ind w:left="360"/>
            </w:pPr>
            <w:r>
              <w:rPr>
                <w:color w:val="000000"/>
              </w:rPr>
              <w:t xml:space="preserve">Capitalizes on relationships with networks that have specialized expertise or resources, </w:t>
            </w:r>
            <w:proofErr w:type="gramStart"/>
            <w:r>
              <w:rPr>
                <w:color w:val="000000"/>
              </w:rPr>
              <w:t>in order to</w:t>
            </w:r>
            <w:proofErr w:type="gramEnd"/>
            <w:r>
              <w:rPr>
                <w:color w:val="000000"/>
              </w:rPr>
              <w:t xml:space="preserve"> extend educators’ access to resources not available locally</w:t>
            </w:r>
            <w:r w:rsidR="00475563">
              <w:rPr>
                <w:color w:val="000000"/>
              </w:rPr>
              <w:t>.</w:t>
            </w:r>
          </w:p>
          <w:p w14:paraId="45351886" w14:textId="49AF9C0E" w:rsidR="00CD418F" w:rsidRPr="00054011" w:rsidRDefault="00F13FE2">
            <w:pPr>
              <w:numPr>
                <w:ilvl w:val="0"/>
                <w:numId w:val="8"/>
              </w:numPr>
              <w:pBdr>
                <w:top w:val="nil"/>
                <w:left w:val="nil"/>
                <w:bottom w:val="nil"/>
                <w:right w:val="nil"/>
                <w:between w:val="nil"/>
              </w:pBdr>
              <w:spacing w:after="240"/>
              <w:ind w:left="360"/>
            </w:pPr>
            <w:r>
              <w:rPr>
                <w:color w:val="000000"/>
              </w:rPr>
              <w:t>Uses technology to support cross-community communication and extend educators’ access to learning and resources</w:t>
            </w:r>
            <w:r w:rsidR="00475563">
              <w:rPr>
                <w:color w:val="000000"/>
              </w:rPr>
              <w:t>.</w:t>
            </w:r>
          </w:p>
          <w:p w14:paraId="6C6F3A3B" w14:textId="710299C1" w:rsidR="008D1D72" w:rsidRDefault="008D1D72" w:rsidP="008D1D72">
            <w:pPr>
              <w:numPr>
                <w:ilvl w:val="0"/>
                <w:numId w:val="8"/>
              </w:numPr>
              <w:pBdr>
                <w:top w:val="nil"/>
                <w:left w:val="nil"/>
                <w:bottom w:val="nil"/>
                <w:right w:val="nil"/>
                <w:between w:val="nil"/>
              </w:pBdr>
              <w:spacing w:after="240"/>
              <w:ind w:left="360"/>
            </w:pPr>
            <w:r>
              <w:rPr>
                <w:color w:val="000000"/>
              </w:rPr>
              <w:t>Recognizes the leadership capacity of internal staff to present, facilitate, or coach targeted PL</w:t>
            </w:r>
            <w:r w:rsidR="00475563">
              <w:rPr>
                <w:color w:val="000000"/>
              </w:rPr>
              <w:t>.</w:t>
            </w:r>
          </w:p>
          <w:p w14:paraId="0219E884" w14:textId="0BD164B2" w:rsidR="008D1D72" w:rsidRDefault="008D1D72" w:rsidP="008D1D72">
            <w:pPr>
              <w:numPr>
                <w:ilvl w:val="0"/>
                <w:numId w:val="8"/>
              </w:numPr>
              <w:pBdr>
                <w:top w:val="nil"/>
                <w:left w:val="nil"/>
                <w:bottom w:val="nil"/>
                <w:right w:val="nil"/>
                <w:between w:val="nil"/>
              </w:pBdr>
              <w:spacing w:after="240"/>
              <w:ind w:left="360"/>
            </w:pPr>
            <w:r>
              <w:rPr>
                <w:color w:val="000000"/>
              </w:rPr>
              <w:t>Capitalizes on flexible staffing arrangements that allow for peer-to-peer learning</w:t>
            </w:r>
            <w:r w:rsidR="00475563">
              <w:rPr>
                <w:color w:val="000000"/>
              </w:rPr>
              <w:t>.</w:t>
            </w:r>
          </w:p>
          <w:p w14:paraId="36F9C5D4" w14:textId="7B10C392" w:rsidR="008D1D72" w:rsidRDefault="008D1D72" w:rsidP="008D1D72">
            <w:pPr>
              <w:numPr>
                <w:ilvl w:val="0"/>
                <w:numId w:val="8"/>
              </w:numPr>
              <w:pBdr>
                <w:top w:val="nil"/>
                <w:left w:val="nil"/>
                <w:bottom w:val="nil"/>
                <w:right w:val="nil"/>
                <w:between w:val="nil"/>
              </w:pBdr>
              <w:spacing w:after="240"/>
              <w:ind w:left="360"/>
            </w:pPr>
            <w:r>
              <w:rPr>
                <w:color w:val="000000"/>
              </w:rPr>
              <w:t>Requires that time for collaboration and learning is made available in an ongoing and systematic way</w:t>
            </w:r>
            <w:r w:rsidR="00475563">
              <w:rPr>
                <w:color w:val="000000"/>
              </w:rPr>
              <w:t>.</w:t>
            </w:r>
          </w:p>
          <w:p w14:paraId="27272080" w14:textId="4D2BC01C" w:rsidR="008D1D72" w:rsidRDefault="008D1D72" w:rsidP="008D1D72">
            <w:pPr>
              <w:numPr>
                <w:ilvl w:val="0"/>
                <w:numId w:val="8"/>
              </w:numPr>
              <w:pBdr>
                <w:top w:val="nil"/>
                <w:left w:val="nil"/>
                <w:bottom w:val="nil"/>
                <w:right w:val="nil"/>
                <w:between w:val="nil"/>
              </w:pBdr>
              <w:spacing w:after="240"/>
              <w:ind w:left="360"/>
            </w:pPr>
            <w:r>
              <w:rPr>
                <w:color w:val="000000"/>
              </w:rPr>
              <w:t>Develops a cycle of activities, including theory, demonstration, practice, feedback, reflection, and coaching, that are spaced over time</w:t>
            </w:r>
            <w:r w:rsidR="00475563">
              <w:rPr>
                <w:color w:val="000000"/>
              </w:rPr>
              <w:t>.</w:t>
            </w:r>
          </w:p>
          <w:p w14:paraId="231687BF" w14:textId="2275C69E" w:rsidR="008D1D72" w:rsidRDefault="008D1D72" w:rsidP="008D1D72">
            <w:pPr>
              <w:numPr>
                <w:ilvl w:val="0"/>
                <w:numId w:val="8"/>
              </w:numPr>
              <w:pBdr>
                <w:top w:val="nil"/>
                <w:left w:val="nil"/>
                <w:bottom w:val="nil"/>
                <w:right w:val="nil"/>
                <w:between w:val="nil"/>
              </w:pBdr>
              <w:spacing w:after="240"/>
              <w:ind w:left="360"/>
            </w:pPr>
            <w:r>
              <w:rPr>
                <w:color w:val="000000"/>
              </w:rPr>
              <w:t>Uses time within the school day for practice-embedded learning, but also provides release time when needed</w:t>
            </w:r>
            <w:r w:rsidR="00475563">
              <w:rPr>
                <w:color w:val="000000"/>
              </w:rPr>
              <w:t>.</w:t>
            </w:r>
          </w:p>
          <w:p w14:paraId="0000009D" w14:textId="1B516A13" w:rsidR="008D1D72" w:rsidRDefault="008D1D72" w:rsidP="008D1D72">
            <w:pPr>
              <w:numPr>
                <w:ilvl w:val="0"/>
                <w:numId w:val="8"/>
              </w:numPr>
              <w:pBdr>
                <w:top w:val="nil"/>
                <w:left w:val="nil"/>
                <w:bottom w:val="nil"/>
                <w:right w:val="nil"/>
                <w:between w:val="nil"/>
              </w:pBdr>
              <w:spacing w:after="240"/>
              <w:ind w:left="360"/>
            </w:pPr>
            <w:r>
              <w:rPr>
                <w:color w:val="000000"/>
              </w:rPr>
              <w:t>Provides technology (hardware, software, and web-based) to enable educator learning, practice, and use of equipment and materials</w:t>
            </w:r>
            <w:r w:rsidR="00475563">
              <w:rPr>
                <w:color w:val="000000"/>
              </w:rPr>
              <w:t>.</w:t>
            </w:r>
          </w:p>
        </w:tc>
      </w:tr>
      <w:tr w:rsidR="00224129" w14:paraId="17CF4F63" w14:textId="77777777" w:rsidTr="00CD418F">
        <w:trPr>
          <w:cantSplit/>
        </w:trPr>
        <w:tc>
          <w:tcPr>
            <w:tcW w:w="2942" w:type="dxa"/>
          </w:tcPr>
          <w:p w14:paraId="147A7FDF" w14:textId="3CCE52BB" w:rsidR="00224129" w:rsidRDefault="00224129" w:rsidP="00D44EFF">
            <w:pPr>
              <w:spacing w:after="240"/>
              <w:rPr>
                <w:b/>
              </w:rPr>
            </w:pPr>
            <w:r>
              <w:rPr>
                <w:b/>
              </w:rPr>
              <w:lastRenderedPageBreak/>
              <w:t>Alignment and Coherence:</w:t>
            </w:r>
            <w:r>
              <w:t xml:space="preserve"> Contributes to a coherent system of educator learning and support that connects district and school priorities and needs with state and federal requirements and resources</w:t>
            </w:r>
          </w:p>
        </w:tc>
        <w:tc>
          <w:tcPr>
            <w:tcW w:w="6570" w:type="dxa"/>
          </w:tcPr>
          <w:p w14:paraId="03F53720" w14:textId="09266CF1" w:rsidR="00224129" w:rsidRDefault="00224129">
            <w:pPr>
              <w:numPr>
                <w:ilvl w:val="0"/>
                <w:numId w:val="8"/>
              </w:numPr>
              <w:pBdr>
                <w:top w:val="nil"/>
                <w:left w:val="nil"/>
                <w:bottom w:val="nil"/>
                <w:right w:val="nil"/>
                <w:between w:val="nil"/>
              </w:pBdr>
              <w:spacing w:after="240"/>
              <w:ind w:left="360"/>
            </w:pPr>
            <w:r>
              <w:rPr>
                <w:color w:val="000000"/>
              </w:rPr>
              <w:t>Offers learning and practice activities that are directed toward meeting educators’ professional and performance standards</w:t>
            </w:r>
            <w:r w:rsidR="00475563">
              <w:rPr>
                <w:color w:val="000000"/>
              </w:rPr>
              <w:t>.</w:t>
            </w:r>
            <w:r w:rsidR="00B41882">
              <w:rPr>
                <w:color w:val="000000"/>
              </w:rPr>
              <w:t xml:space="preserve"> For this grant, this also specifically includes alignment with the Commission’s Literacy Standards and T</w:t>
            </w:r>
            <w:r w:rsidR="008B5D6A">
              <w:rPr>
                <w:color w:val="000000"/>
              </w:rPr>
              <w:t>PEs</w:t>
            </w:r>
            <w:r w:rsidR="00B41882">
              <w:rPr>
                <w:color w:val="000000"/>
              </w:rPr>
              <w:t xml:space="preserve">, which can be found on the Commission’s web page: </w:t>
            </w:r>
            <w:hyperlink r:id="rId63" w:tooltip="literacy standards and TPEs" w:history="1">
              <w:r w:rsidR="00B41882" w:rsidRPr="009F78CA">
                <w:rPr>
                  <w:rStyle w:val="Hyperlink"/>
                </w:rPr>
                <w:t>https://www.ctc.ca.gov/docs/default-source/educator-prep/standards/ms-ss-literacy-standard-tpes.pdf?sfvrsn=eea226b1_3</w:t>
              </w:r>
            </w:hyperlink>
            <w:r w:rsidR="00B41882">
              <w:rPr>
                <w:color w:val="000000"/>
              </w:rPr>
              <w:t xml:space="preserve">. </w:t>
            </w:r>
          </w:p>
          <w:p w14:paraId="35919E54" w14:textId="66DF010F" w:rsidR="00224129" w:rsidRDefault="00224129">
            <w:pPr>
              <w:numPr>
                <w:ilvl w:val="0"/>
                <w:numId w:val="8"/>
              </w:numPr>
              <w:pBdr>
                <w:top w:val="nil"/>
                <w:left w:val="nil"/>
                <w:bottom w:val="nil"/>
                <w:right w:val="nil"/>
                <w:between w:val="nil"/>
              </w:pBdr>
              <w:spacing w:after="240"/>
              <w:ind w:left="360"/>
            </w:pPr>
            <w:r>
              <w:rPr>
                <w:color w:val="000000"/>
              </w:rPr>
              <w:t>Reflects classroom, school, and district goals for students and educator growth, to which policies, structures, and practices are aligned</w:t>
            </w:r>
            <w:r w:rsidR="00475563">
              <w:rPr>
                <w:color w:val="000000"/>
              </w:rPr>
              <w:t>.</w:t>
            </w:r>
          </w:p>
          <w:p w14:paraId="2AB44C99" w14:textId="14387F95" w:rsidR="00224129" w:rsidRDefault="00224129">
            <w:pPr>
              <w:numPr>
                <w:ilvl w:val="0"/>
                <w:numId w:val="8"/>
              </w:numPr>
              <w:pBdr>
                <w:top w:val="nil"/>
                <w:left w:val="nil"/>
                <w:bottom w:val="nil"/>
                <w:right w:val="nil"/>
                <w:between w:val="nil"/>
              </w:pBdr>
              <w:spacing w:after="240"/>
              <w:ind w:left="360"/>
            </w:pPr>
            <w:r>
              <w:rPr>
                <w:color w:val="000000"/>
              </w:rPr>
              <w:t>Supports novice educators’ induction and their ability to apply theoretical learning to real-world assignments and reflect upon results and next steps</w:t>
            </w:r>
            <w:r w:rsidR="00475563">
              <w:rPr>
                <w:color w:val="000000"/>
              </w:rPr>
              <w:t>.</w:t>
            </w:r>
          </w:p>
          <w:p w14:paraId="3A883E6B" w14:textId="56833684" w:rsidR="00224129" w:rsidRPr="00E571F9" w:rsidRDefault="00224129">
            <w:pPr>
              <w:numPr>
                <w:ilvl w:val="0"/>
                <w:numId w:val="8"/>
              </w:numPr>
              <w:pBdr>
                <w:top w:val="nil"/>
                <w:left w:val="nil"/>
                <w:bottom w:val="nil"/>
                <w:right w:val="nil"/>
                <w:between w:val="nil"/>
              </w:pBdr>
              <w:spacing w:after="240"/>
              <w:ind w:left="360"/>
            </w:pPr>
            <w:r>
              <w:rPr>
                <w:color w:val="000000"/>
              </w:rPr>
              <w:t>Continuously extends experienced educators’ capacity to meet professional expectations and to meet the needs of all students through a coordinated system</w:t>
            </w:r>
            <w:r w:rsidR="00475563">
              <w:rPr>
                <w:color w:val="000000"/>
              </w:rPr>
              <w:t>.</w:t>
            </w:r>
          </w:p>
        </w:tc>
      </w:tr>
      <w:tr w:rsidR="00CD418F" w14:paraId="1D7A19D3" w14:textId="77777777" w:rsidTr="00CD418F">
        <w:trPr>
          <w:cantSplit/>
        </w:trPr>
        <w:tc>
          <w:tcPr>
            <w:tcW w:w="2942" w:type="dxa"/>
          </w:tcPr>
          <w:p w14:paraId="000000A5" w14:textId="4C373A16" w:rsidR="00CD418F" w:rsidRDefault="00CD418F" w:rsidP="00224129">
            <w:pPr>
              <w:spacing w:after="240"/>
            </w:pPr>
          </w:p>
        </w:tc>
        <w:tc>
          <w:tcPr>
            <w:tcW w:w="6570" w:type="dxa"/>
          </w:tcPr>
          <w:p w14:paraId="000000AA" w14:textId="02CF596C" w:rsidR="00CD418F" w:rsidRDefault="00F13FE2">
            <w:pPr>
              <w:numPr>
                <w:ilvl w:val="0"/>
                <w:numId w:val="8"/>
              </w:numPr>
              <w:pBdr>
                <w:top w:val="nil"/>
                <w:left w:val="nil"/>
                <w:bottom w:val="nil"/>
                <w:right w:val="nil"/>
                <w:between w:val="nil"/>
              </w:pBdr>
              <w:spacing w:after="240"/>
              <w:ind w:left="360"/>
            </w:pPr>
            <w:r>
              <w:rPr>
                <w:color w:val="000000"/>
              </w:rPr>
              <w:t>Enables skilled veteran educators to assist novice educators and peers and to lead schoolwide and districtwide initiatives</w:t>
            </w:r>
            <w:r w:rsidR="00475563">
              <w:rPr>
                <w:color w:val="000000"/>
              </w:rPr>
              <w:t>.</w:t>
            </w:r>
          </w:p>
        </w:tc>
      </w:tr>
    </w:tbl>
    <w:p w14:paraId="000000AB" w14:textId="77777777" w:rsidR="00CD418F" w:rsidRDefault="00F13FE2" w:rsidP="00453ECA">
      <w:pPr>
        <w:spacing w:before="240" w:after="480"/>
      </w:pPr>
      <w:r>
        <w:rPr>
          <w:b/>
        </w:rPr>
        <w:t>Source:</w:t>
      </w:r>
      <w:r>
        <w:t xml:space="preserve"> CDE. 2015. Adapted from the QPLS</w:t>
      </w:r>
      <w:r>
        <w:rPr>
          <w:i/>
        </w:rPr>
        <w:t>.</w:t>
      </w:r>
    </w:p>
    <w:p w14:paraId="000000AC" w14:textId="25FD22C0" w:rsidR="00CD418F" w:rsidRPr="008A051B" w:rsidRDefault="00F13FE2">
      <w:pPr>
        <w:pStyle w:val="Heading3"/>
        <w:numPr>
          <w:ilvl w:val="0"/>
          <w:numId w:val="30"/>
        </w:numPr>
        <w:ind w:left="360" w:firstLine="0"/>
        <w:rPr>
          <w:sz w:val="28"/>
        </w:rPr>
      </w:pPr>
      <w:bookmarkStart w:id="63" w:name="_Toc117514494"/>
      <w:r w:rsidRPr="008A051B">
        <w:rPr>
          <w:sz w:val="28"/>
        </w:rPr>
        <w:t>Responsibilities of the Grantee</w:t>
      </w:r>
      <w:bookmarkEnd w:id="63"/>
    </w:p>
    <w:p w14:paraId="000000AE" w14:textId="140A6F29" w:rsidR="00CD418F" w:rsidRDefault="00F13FE2" w:rsidP="00D7362F">
      <w:pPr>
        <w:shd w:val="clear" w:color="auto" w:fill="FFFFFF"/>
        <w:ind w:left="360"/>
      </w:pPr>
      <w:r>
        <w:t>The grantee will focus</w:t>
      </w:r>
      <w:r w:rsidR="00807168">
        <w:t xml:space="preserve"> on </w:t>
      </w:r>
      <w:r w:rsidR="0089546F">
        <w:t xml:space="preserve">professional learning that </w:t>
      </w:r>
      <w:r w:rsidR="00807168">
        <w:t>support</w:t>
      </w:r>
      <w:r w:rsidR="009D4045">
        <w:t>s</w:t>
      </w:r>
      <w:r w:rsidR="00807168">
        <w:t xml:space="preserve"> the goal of students reading by third grade </w:t>
      </w:r>
      <w:r w:rsidR="00437568">
        <w:t xml:space="preserve">by </w:t>
      </w:r>
      <w:r w:rsidR="00D7362F">
        <w:t>doing the following</w:t>
      </w:r>
      <w:r>
        <w:t>:</w:t>
      </w:r>
    </w:p>
    <w:p w14:paraId="780877D6" w14:textId="77A16D88" w:rsidR="009A7D02" w:rsidRDefault="006406F3" w:rsidP="00562A4E">
      <w:pPr>
        <w:numPr>
          <w:ilvl w:val="0"/>
          <w:numId w:val="14"/>
        </w:numPr>
        <w:shd w:val="clear" w:color="auto" w:fill="FFFFFF"/>
        <w:ind w:left="1080"/>
      </w:pPr>
      <w:r>
        <w:t>Work with the CDE as part of the advisory committee in all aspects of this grant</w:t>
      </w:r>
      <w:r w:rsidR="008D4467">
        <w:t>.</w:t>
      </w:r>
    </w:p>
    <w:p w14:paraId="0180E6A1" w14:textId="06F3E28F" w:rsidR="009A7D02" w:rsidRDefault="009A7D02" w:rsidP="00562A4E">
      <w:pPr>
        <w:numPr>
          <w:ilvl w:val="0"/>
          <w:numId w:val="14"/>
        </w:numPr>
        <w:shd w:val="clear" w:color="auto" w:fill="FFFFFF"/>
        <w:ind w:left="1080"/>
      </w:pPr>
      <w:r>
        <w:t>Incentiviz</w:t>
      </w:r>
      <w:r w:rsidR="00E4593F">
        <w:t>e</w:t>
      </w:r>
      <w:r>
        <w:t xml:space="preserve"> LEAs receiving LCRS funds to participate in PL opportunities and use grant-developed resources to build their capacity</w:t>
      </w:r>
      <w:r w:rsidR="008D4467">
        <w:t>.</w:t>
      </w:r>
    </w:p>
    <w:p w14:paraId="59BDDB30" w14:textId="55474E02" w:rsidR="009A7D02" w:rsidRDefault="009A7D02" w:rsidP="00562A4E">
      <w:pPr>
        <w:numPr>
          <w:ilvl w:val="0"/>
          <w:numId w:val="14"/>
        </w:numPr>
        <w:shd w:val="clear" w:color="auto" w:fill="FFFFFF"/>
        <w:ind w:left="1080"/>
      </w:pPr>
      <w:r>
        <w:t xml:space="preserve">Inform literacy coach PL </w:t>
      </w:r>
      <w:r w:rsidR="00E4593F">
        <w:t>by</w:t>
      </w:r>
      <w:r>
        <w:t xml:space="preserve"> gathering literacy coaches to develop resources and materials</w:t>
      </w:r>
      <w:r w:rsidR="008D4467">
        <w:t>.</w:t>
      </w:r>
    </w:p>
    <w:p w14:paraId="29A9B0BA" w14:textId="530AA069" w:rsidR="009A7D02" w:rsidRDefault="00577386" w:rsidP="00562A4E">
      <w:pPr>
        <w:numPr>
          <w:ilvl w:val="0"/>
          <w:numId w:val="14"/>
        </w:numPr>
        <w:shd w:val="clear" w:color="auto" w:fill="FFFFFF"/>
        <w:ind w:left="1080"/>
      </w:pPr>
      <w:r>
        <w:lastRenderedPageBreak/>
        <w:t>Provide opportunities</w:t>
      </w:r>
      <w:r w:rsidR="009A7D02">
        <w:t xml:space="preserve"> for interested educators to obtain the required </w:t>
      </w:r>
      <w:r w:rsidR="008B5D6A">
        <w:t xml:space="preserve">added authorization or specialist </w:t>
      </w:r>
      <w:r w:rsidR="009A7D02">
        <w:t xml:space="preserve">credential to become reading specialists </w:t>
      </w:r>
      <w:r w:rsidR="00B87EBD">
        <w:t>and enc</w:t>
      </w:r>
      <w:r w:rsidR="00B87EBD">
        <w:rPr>
          <w:color w:val="000000"/>
        </w:rPr>
        <w:t>ourage those that qualify to attain their bilingual authorization</w:t>
      </w:r>
      <w:r w:rsidR="0097465E">
        <w:rPr>
          <w:color w:val="000000"/>
        </w:rPr>
        <w:t>.</w:t>
      </w:r>
      <w:r w:rsidR="00B87EBD">
        <w:rPr>
          <w:color w:val="000000"/>
        </w:rPr>
        <w:t xml:space="preserve"> </w:t>
      </w:r>
    </w:p>
    <w:p w14:paraId="603F3DBF" w14:textId="044FF3EB" w:rsidR="009A7D02" w:rsidRDefault="009A7D02" w:rsidP="00562A4E">
      <w:pPr>
        <w:numPr>
          <w:ilvl w:val="0"/>
          <w:numId w:val="14"/>
        </w:numPr>
        <w:shd w:val="clear" w:color="auto" w:fill="FFFFFF"/>
        <w:ind w:left="1080"/>
      </w:pPr>
      <w:r>
        <w:t>Creat</w:t>
      </w:r>
      <w:r w:rsidR="00E4593F">
        <w:t>e</w:t>
      </w:r>
      <w:r>
        <w:t xml:space="preserve"> </w:t>
      </w:r>
      <w:r w:rsidR="0089546F">
        <w:t xml:space="preserve">and facilitate </w:t>
      </w:r>
      <w:r>
        <w:t xml:space="preserve">communities of practice </w:t>
      </w:r>
      <w:r w:rsidR="00923F54">
        <w:t>o</w:t>
      </w:r>
      <w:r w:rsidR="00465EF5">
        <w:t xml:space="preserve">n a quarterly basis and in response to LEA needs, such as communities of practice focusing on the needs of rural LEAs as well as local PL events </w:t>
      </w:r>
      <w:r>
        <w:t xml:space="preserve">in the northern, central, and southern regions of California to support LEAs across the state and </w:t>
      </w:r>
      <w:r w:rsidR="00E4593F">
        <w:t xml:space="preserve">provide </w:t>
      </w:r>
      <w:r>
        <w:t>opportunities for LEAs to collaborate and share with each other</w:t>
      </w:r>
      <w:r w:rsidR="0089546F">
        <w:t xml:space="preserve"> on topics related to the LCRS</w:t>
      </w:r>
      <w:r w:rsidR="00E3789B">
        <w:t>ET</w:t>
      </w:r>
      <w:r w:rsidR="008D4467">
        <w:t>.</w:t>
      </w:r>
    </w:p>
    <w:p w14:paraId="7530A49F" w14:textId="6941E42F" w:rsidR="009A7D02" w:rsidRDefault="009A7D02" w:rsidP="00562A4E">
      <w:pPr>
        <w:numPr>
          <w:ilvl w:val="0"/>
          <w:numId w:val="14"/>
        </w:numPr>
        <w:shd w:val="clear" w:color="auto" w:fill="FFFFFF"/>
        <w:ind w:left="1080"/>
      </w:pPr>
      <w:bookmarkStart w:id="64" w:name="_heading=h.3rdcrjn" w:colFirst="0" w:colLast="0"/>
      <w:bookmarkEnd w:id="64"/>
      <w:r>
        <w:t>Generat</w:t>
      </w:r>
      <w:r w:rsidR="009D2A32">
        <w:t>e</w:t>
      </w:r>
      <w:r>
        <w:t xml:space="preserve"> and </w:t>
      </w:r>
      <w:r w:rsidR="009D2A32">
        <w:t xml:space="preserve">disseminate </w:t>
      </w:r>
      <w:r>
        <w:t>PL opportunities for educators across the state, including webinars, resources, and statewide literacy conferences, in the areas of:</w:t>
      </w:r>
    </w:p>
    <w:p w14:paraId="6628589A" w14:textId="77777777" w:rsidR="009A7D02" w:rsidRDefault="009A7D02" w:rsidP="009A7D02">
      <w:pPr>
        <w:numPr>
          <w:ilvl w:val="1"/>
          <w:numId w:val="14"/>
        </w:numPr>
        <w:shd w:val="clear" w:color="auto" w:fill="FFFFFF"/>
      </w:pPr>
      <w:r>
        <w:t>Evidence-based literacy instruction</w:t>
      </w:r>
    </w:p>
    <w:p w14:paraId="34DBFB11" w14:textId="0BC3BD95" w:rsidR="009A7D02" w:rsidRDefault="009A7D02" w:rsidP="009A7D02">
      <w:pPr>
        <w:numPr>
          <w:ilvl w:val="1"/>
          <w:numId w:val="14"/>
        </w:numPr>
        <w:shd w:val="clear" w:color="auto" w:fill="FFFFFF"/>
      </w:pPr>
      <w:r>
        <w:t xml:space="preserve">Culturally </w:t>
      </w:r>
      <w:r w:rsidR="00A07662">
        <w:t xml:space="preserve">sustaining </w:t>
      </w:r>
      <w:r>
        <w:t>curriculum and instruction</w:t>
      </w:r>
    </w:p>
    <w:p w14:paraId="763B7CF6" w14:textId="061E7532" w:rsidR="009A7D02" w:rsidRDefault="001C5056" w:rsidP="009A7D02">
      <w:pPr>
        <w:numPr>
          <w:ilvl w:val="1"/>
          <w:numId w:val="14"/>
        </w:numPr>
        <w:shd w:val="clear" w:color="auto" w:fill="FFFFFF"/>
      </w:pPr>
      <w:r>
        <w:t xml:space="preserve">Identifying and using assessment approaches and instruments and analyzing resulting </w:t>
      </w:r>
      <w:r w:rsidR="009A7D02">
        <w:t>data to support effective instruction and identify and support struggling students</w:t>
      </w:r>
    </w:p>
    <w:p w14:paraId="6335D5A3" w14:textId="77777777" w:rsidR="009A7D02" w:rsidRDefault="009A7D02" w:rsidP="009A7D02">
      <w:pPr>
        <w:numPr>
          <w:ilvl w:val="1"/>
          <w:numId w:val="14"/>
        </w:numPr>
        <w:shd w:val="clear" w:color="auto" w:fill="FFFFFF"/>
      </w:pPr>
      <w:r>
        <w:t xml:space="preserve">The implementation of the </w:t>
      </w:r>
      <w:r w:rsidRPr="002E0133">
        <w:rPr>
          <w:i/>
          <w:iCs/>
        </w:rPr>
        <w:t>ELA/ELD Framework</w:t>
      </w:r>
    </w:p>
    <w:p w14:paraId="2351BA30" w14:textId="77777777" w:rsidR="009A7D02" w:rsidRDefault="009A7D02" w:rsidP="009A7D02">
      <w:pPr>
        <w:numPr>
          <w:ilvl w:val="1"/>
          <w:numId w:val="14"/>
        </w:numPr>
        <w:shd w:val="clear" w:color="auto" w:fill="FFFFFF"/>
      </w:pPr>
      <w:r>
        <w:t>Developing and implementing school literacy plans</w:t>
      </w:r>
    </w:p>
    <w:p w14:paraId="11609377" w14:textId="77777777" w:rsidR="009A7D02" w:rsidRDefault="009A7D02" w:rsidP="009A7D02">
      <w:pPr>
        <w:numPr>
          <w:ilvl w:val="1"/>
          <w:numId w:val="14"/>
        </w:numPr>
        <w:shd w:val="clear" w:color="auto" w:fill="FFFFFF"/>
      </w:pPr>
      <w:r>
        <w:t>Becoming literacy coaches</w:t>
      </w:r>
    </w:p>
    <w:p w14:paraId="4105EF68" w14:textId="77777777" w:rsidR="009A7D02" w:rsidRDefault="009A7D02" w:rsidP="009A7D02">
      <w:pPr>
        <w:numPr>
          <w:ilvl w:val="1"/>
          <w:numId w:val="14"/>
        </w:numPr>
        <w:shd w:val="clear" w:color="auto" w:fill="FFFFFF"/>
      </w:pPr>
      <w:r>
        <w:t>Establishing an evidence-based family literacy initiative</w:t>
      </w:r>
    </w:p>
    <w:p w14:paraId="1BBE44F2" w14:textId="34855779" w:rsidR="009A7D02" w:rsidRDefault="009A7D02" w:rsidP="009A7D02">
      <w:pPr>
        <w:numPr>
          <w:ilvl w:val="1"/>
          <w:numId w:val="14"/>
        </w:numPr>
        <w:shd w:val="clear" w:color="auto" w:fill="FFFFFF"/>
      </w:pPr>
      <w:r>
        <w:t xml:space="preserve">Any other topic identified as necessary by the LEAs, all of which will support diverse learners, </w:t>
      </w:r>
      <w:r>
        <w:rPr>
          <w:color w:val="000000"/>
        </w:rPr>
        <w:t>including early learners, EL students, pupils with disabilities, and pupils with dyslexia</w:t>
      </w:r>
    </w:p>
    <w:p w14:paraId="2824EA2B" w14:textId="6E594F22" w:rsidR="009A7D02" w:rsidRDefault="009A7D02" w:rsidP="009A7D02">
      <w:pPr>
        <w:numPr>
          <w:ilvl w:val="0"/>
          <w:numId w:val="14"/>
        </w:numPr>
        <w:shd w:val="clear" w:color="auto" w:fill="FFFFFF"/>
        <w:ind w:left="1080"/>
      </w:pPr>
      <w:r>
        <w:t>Ensur</w:t>
      </w:r>
      <w:r w:rsidR="009D2A32">
        <w:t>e</w:t>
      </w:r>
      <w:r>
        <w:t xml:space="preserve"> all PL opportunities are aligned with the literacy initiatives that are outlined in Section 1.C</w:t>
      </w:r>
      <w:r w:rsidR="003F19AB">
        <w:t xml:space="preserve"> and the Commission’s </w:t>
      </w:r>
      <w:r w:rsidR="008B5D6A">
        <w:t>Literacy Standards and TPEs</w:t>
      </w:r>
      <w:r w:rsidR="003F19AB">
        <w:t xml:space="preserve"> </w:t>
      </w:r>
      <w:r w:rsidR="00CD6C16">
        <w:t xml:space="preserve">provided </w:t>
      </w:r>
      <w:r w:rsidR="003F19AB">
        <w:t xml:space="preserve">on the Commission’s web page: </w:t>
      </w:r>
      <w:hyperlink r:id="rId64" w:tooltip="literacy standards and TPEs" w:history="1">
        <w:r w:rsidR="003F19AB" w:rsidRPr="009F78CA">
          <w:rPr>
            <w:rStyle w:val="Hyperlink"/>
          </w:rPr>
          <w:t>https://www.ctc.ca.gov/docs/default-source/educator-prep/standards/ms-ss-literacy-standard-tpes.pdf?sfvrsn=eea226b1_3</w:t>
        </w:r>
      </w:hyperlink>
      <w:r w:rsidR="003F19AB">
        <w:t xml:space="preserve"> </w:t>
      </w:r>
    </w:p>
    <w:p w14:paraId="07F066A1" w14:textId="25149F2B" w:rsidR="009A7D02" w:rsidRDefault="009A7D02" w:rsidP="009A7D02">
      <w:pPr>
        <w:numPr>
          <w:ilvl w:val="0"/>
          <w:numId w:val="14"/>
        </w:numPr>
        <w:shd w:val="clear" w:color="auto" w:fill="FFFFFF"/>
        <w:ind w:left="1080"/>
      </w:pPr>
      <w:r>
        <w:t>Follow a communication plan set by the CDE, including monthly meetings, communications, and conference presentations as needed</w:t>
      </w:r>
      <w:r w:rsidR="008D4467">
        <w:t>.</w:t>
      </w:r>
    </w:p>
    <w:p w14:paraId="5F2A1F3C" w14:textId="232B0A0B" w:rsidR="009A7D02" w:rsidRDefault="009A7D02" w:rsidP="009A7D02">
      <w:pPr>
        <w:numPr>
          <w:ilvl w:val="0"/>
          <w:numId w:val="14"/>
        </w:numPr>
        <w:shd w:val="clear" w:color="auto" w:fill="FFFFFF"/>
        <w:ind w:left="1080"/>
      </w:pPr>
      <w:r>
        <w:t>Ensur</w:t>
      </w:r>
      <w:r w:rsidR="009D2A32">
        <w:t>e</w:t>
      </w:r>
      <w:r>
        <w:t xml:space="preserve"> that any new instructional and PL materials developed </w:t>
      </w:r>
      <w:proofErr w:type="gramStart"/>
      <w:r>
        <w:t>as a result of</w:t>
      </w:r>
      <w:proofErr w:type="gramEnd"/>
      <w:r>
        <w:t xml:space="preserve"> this grant are available as open educational resources during and beyond the life of the grant</w:t>
      </w:r>
      <w:bookmarkStart w:id="65" w:name="_heading=h.26in1rg" w:colFirst="0" w:colLast="0"/>
      <w:bookmarkEnd w:id="65"/>
      <w:r w:rsidR="008D4467">
        <w:t>.</w:t>
      </w:r>
    </w:p>
    <w:p w14:paraId="6617761B" w14:textId="038A310D" w:rsidR="006406F3" w:rsidRDefault="006406F3" w:rsidP="00537E2F">
      <w:pPr>
        <w:numPr>
          <w:ilvl w:val="0"/>
          <w:numId w:val="14"/>
        </w:numPr>
        <w:shd w:val="clear" w:color="auto" w:fill="FFFFFF"/>
        <w:ind w:left="1080"/>
      </w:pPr>
      <w:r>
        <w:lastRenderedPageBreak/>
        <w:t xml:space="preserve">Work with the selected evaluator to </w:t>
      </w:r>
      <w:r w:rsidR="008973BA">
        <w:t>collect data, analyze it annually, and adjust course as necessary</w:t>
      </w:r>
      <w:r w:rsidR="0042759E">
        <w:t xml:space="preserve">, ensuring that the data collected is disaggregated by student group and </w:t>
      </w:r>
      <w:r w:rsidR="00E647C0">
        <w:t>reflects progress toward the goal</w:t>
      </w:r>
      <w:r w:rsidR="00C91157">
        <w:t>s of the project and</w:t>
      </w:r>
      <w:r w:rsidR="00E647C0">
        <w:t xml:space="preserve"> of students reading by third grade. Other data will include metrics measuring the outcomes of PL opportunities, including quantitative and qualitative measures</w:t>
      </w:r>
      <w:r w:rsidR="008D4467">
        <w:t>.</w:t>
      </w:r>
    </w:p>
    <w:p w14:paraId="7CE8561E" w14:textId="6A1F9DF9" w:rsidR="003B72BC" w:rsidRDefault="00F13FE2">
      <w:pPr>
        <w:numPr>
          <w:ilvl w:val="0"/>
          <w:numId w:val="14"/>
        </w:numPr>
        <w:shd w:val="clear" w:color="auto" w:fill="FFFFFF"/>
        <w:ind w:left="1080"/>
      </w:pPr>
      <w:r>
        <w:t>Monitor the performance of any services provided through funds awarded under this grant by partners, consultants, or other organizations</w:t>
      </w:r>
      <w:r w:rsidR="008D4467">
        <w:t>.</w:t>
      </w:r>
    </w:p>
    <w:p w14:paraId="000000B4" w14:textId="59FC37F1" w:rsidR="00CD418F" w:rsidRDefault="00F13FE2">
      <w:pPr>
        <w:numPr>
          <w:ilvl w:val="0"/>
          <w:numId w:val="14"/>
        </w:numPr>
        <w:shd w:val="clear" w:color="auto" w:fill="FFFFFF"/>
        <w:ind w:left="1080"/>
      </w:pPr>
      <w:r>
        <w:t>Receiv</w:t>
      </w:r>
      <w:r w:rsidR="009D2A32">
        <w:t>e</w:t>
      </w:r>
      <w:r>
        <w:t xml:space="preserve"> and administer the grant funds and submit the required reports to account for the use of grant funds</w:t>
      </w:r>
      <w:r w:rsidR="008D4467">
        <w:t>.</w:t>
      </w:r>
    </w:p>
    <w:p w14:paraId="000000B5" w14:textId="7EDCC4C5" w:rsidR="00CD418F" w:rsidRDefault="00F13FE2" w:rsidP="008C6D4C">
      <w:pPr>
        <w:pStyle w:val="Heading4"/>
      </w:pPr>
      <w:bookmarkStart w:id="66" w:name="_Toc117514495"/>
      <w:r>
        <w:t>Allowable and Non-Allowable Activities and Costs</w:t>
      </w:r>
      <w:bookmarkEnd w:id="66"/>
    </w:p>
    <w:p w14:paraId="000000B6" w14:textId="342E690F" w:rsidR="00CD418F" w:rsidRDefault="00F13FE2" w:rsidP="0047677A">
      <w:pPr>
        <w:ind w:left="720"/>
      </w:pPr>
      <w:r>
        <w:t xml:space="preserve">Applicant budgets for the use of grant funds will be reviewed by the CDE grant reviewers and any items that are deemed non-allowable, excessive, or inappropriate will be rejected and will impact an applicant’s final score. Generally, all expenditures must contribute to the goals and objectives outlined in </w:t>
      </w:r>
      <w:r w:rsidR="0089546F">
        <w:t>Overview and Program Description (</w:t>
      </w:r>
      <w:r>
        <w:t>Section</w:t>
      </w:r>
      <w:r w:rsidR="0001499D">
        <w:t>s</w:t>
      </w:r>
      <w:r>
        <w:t xml:space="preserve"> 1</w:t>
      </w:r>
      <w:r w:rsidR="0001499D">
        <w:t xml:space="preserve"> and 2</w:t>
      </w:r>
      <w:r w:rsidR="0089546F">
        <w:t xml:space="preserve"> of this RFA)</w:t>
      </w:r>
      <w:r>
        <w:t>. Funds may not be used for rental of a venue to provide professional development unless the expense is determined by the CDE to be a necessary and reasonable expense. Funds provided under this grant may not be used for the following purposes:</w:t>
      </w:r>
    </w:p>
    <w:p w14:paraId="6AFE09E8" w14:textId="40B6E98B" w:rsidR="003B72BC" w:rsidRDefault="00F13FE2" w:rsidP="000E23F2">
      <w:pPr>
        <w:numPr>
          <w:ilvl w:val="0"/>
          <w:numId w:val="1"/>
        </w:numPr>
        <w:pBdr>
          <w:top w:val="nil"/>
          <w:left w:val="nil"/>
          <w:bottom w:val="nil"/>
          <w:right w:val="nil"/>
          <w:between w:val="nil"/>
        </w:pBdr>
        <w:rPr>
          <w:color w:val="000000"/>
        </w:rPr>
      </w:pPr>
      <w:r>
        <w:rPr>
          <w:color w:val="000000"/>
        </w:rPr>
        <w:t>Supplanting of existing funding and efforts</w:t>
      </w:r>
    </w:p>
    <w:p w14:paraId="353113F3" w14:textId="4AC5AD1B" w:rsidR="003B72BC" w:rsidRDefault="00F13FE2" w:rsidP="000E23F2">
      <w:pPr>
        <w:numPr>
          <w:ilvl w:val="0"/>
          <w:numId w:val="1"/>
        </w:numPr>
        <w:pBdr>
          <w:top w:val="nil"/>
          <w:left w:val="nil"/>
          <w:bottom w:val="nil"/>
          <w:right w:val="nil"/>
          <w:between w:val="nil"/>
        </w:pBdr>
        <w:rPr>
          <w:color w:val="000000"/>
        </w:rPr>
      </w:pPr>
      <w:r w:rsidRPr="003B72BC">
        <w:rPr>
          <w:color w:val="000000"/>
        </w:rPr>
        <w:t>Acquisition of equipment for administrative or personal use</w:t>
      </w:r>
    </w:p>
    <w:p w14:paraId="76406959" w14:textId="456BCB6C" w:rsidR="003B72BC" w:rsidRDefault="00F13FE2" w:rsidP="000E23F2">
      <w:pPr>
        <w:numPr>
          <w:ilvl w:val="0"/>
          <w:numId w:val="1"/>
        </w:numPr>
        <w:pBdr>
          <w:top w:val="nil"/>
          <w:left w:val="nil"/>
          <w:bottom w:val="nil"/>
          <w:right w:val="nil"/>
          <w:between w:val="nil"/>
        </w:pBdr>
        <w:rPr>
          <w:color w:val="000000"/>
        </w:rPr>
      </w:pPr>
      <w:r w:rsidRPr="003B72BC">
        <w:rPr>
          <w:color w:val="000000"/>
        </w:rPr>
        <w:t>Acquisition of furniture (e.g., bookcases, chairs, desks, file cabinets, tables), unless an integral part of an equipment workstation or to provide reasonable accommodations to students with disabilities</w:t>
      </w:r>
    </w:p>
    <w:p w14:paraId="55C4CEA7" w14:textId="282A0E63" w:rsidR="00C013B1" w:rsidRDefault="00F13FE2" w:rsidP="000E23F2">
      <w:pPr>
        <w:numPr>
          <w:ilvl w:val="0"/>
          <w:numId w:val="1"/>
        </w:numPr>
        <w:pBdr>
          <w:top w:val="nil"/>
          <w:left w:val="nil"/>
          <w:bottom w:val="nil"/>
          <w:right w:val="nil"/>
          <w:between w:val="nil"/>
        </w:pBdr>
        <w:rPr>
          <w:color w:val="000000"/>
        </w:rPr>
      </w:pPr>
      <w:r w:rsidRPr="003B72BC">
        <w:rPr>
          <w:color w:val="000000"/>
        </w:rPr>
        <w:t>Food services, refreshments, banquets, meals</w:t>
      </w:r>
    </w:p>
    <w:p w14:paraId="216168A5" w14:textId="64897D92" w:rsidR="00C013B1" w:rsidRDefault="00F13FE2" w:rsidP="000E23F2">
      <w:pPr>
        <w:numPr>
          <w:ilvl w:val="0"/>
          <w:numId w:val="1"/>
        </w:numPr>
        <w:pBdr>
          <w:top w:val="nil"/>
          <w:left w:val="nil"/>
          <w:bottom w:val="nil"/>
          <w:right w:val="nil"/>
          <w:between w:val="nil"/>
        </w:pBdr>
        <w:rPr>
          <w:color w:val="000000"/>
        </w:rPr>
      </w:pPr>
      <w:r w:rsidRPr="00C013B1">
        <w:rPr>
          <w:color w:val="000000"/>
        </w:rPr>
        <w:t>Purchase of space</w:t>
      </w:r>
    </w:p>
    <w:p w14:paraId="22D771C2" w14:textId="59AECC5F" w:rsidR="00C013B1" w:rsidRDefault="00F13FE2" w:rsidP="000E23F2">
      <w:pPr>
        <w:numPr>
          <w:ilvl w:val="0"/>
          <w:numId w:val="1"/>
        </w:numPr>
        <w:pBdr>
          <w:top w:val="nil"/>
          <w:left w:val="nil"/>
          <w:bottom w:val="nil"/>
          <w:right w:val="nil"/>
          <w:between w:val="nil"/>
        </w:pBdr>
        <w:rPr>
          <w:color w:val="000000"/>
        </w:rPr>
      </w:pPr>
      <w:r w:rsidRPr="00C013B1">
        <w:rPr>
          <w:color w:val="000000"/>
        </w:rPr>
        <w:t>Payment for memberships in professional organizations</w:t>
      </w:r>
    </w:p>
    <w:p w14:paraId="4AB91073" w14:textId="639CA8A5" w:rsidR="00C013B1" w:rsidRDefault="00F13FE2" w:rsidP="000E23F2">
      <w:pPr>
        <w:numPr>
          <w:ilvl w:val="0"/>
          <w:numId w:val="1"/>
        </w:numPr>
        <w:pBdr>
          <w:top w:val="nil"/>
          <w:left w:val="nil"/>
          <w:bottom w:val="nil"/>
          <w:right w:val="nil"/>
          <w:between w:val="nil"/>
        </w:pBdr>
        <w:rPr>
          <w:color w:val="000000"/>
        </w:rPr>
      </w:pPr>
      <w:r w:rsidRPr="00C013B1">
        <w:rPr>
          <w:color w:val="000000"/>
        </w:rPr>
        <w:t xml:space="preserve">Purchase of promotional favors, such as bumper stickers, pencils, pens, or </w:t>
      </w:r>
      <w:r w:rsidR="00C7189B">
        <w:rPr>
          <w:color w:val="000000"/>
        </w:rPr>
        <w:t>T</w:t>
      </w:r>
      <w:r w:rsidRPr="00C013B1">
        <w:rPr>
          <w:color w:val="000000"/>
        </w:rPr>
        <w:t>-shirts</w:t>
      </w:r>
    </w:p>
    <w:p w14:paraId="29DC6A4A" w14:textId="6ADFA474" w:rsidR="00C013B1" w:rsidRDefault="00F13FE2" w:rsidP="000E23F2">
      <w:pPr>
        <w:numPr>
          <w:ilvl w:val="0"/>
          <w:numId w:val="1"/>
        </w:numPr>
        <w:pBdr>
          <w:top w:val="nil"/>
          <w:left w:val="nil"/>
          <w:bottom w:val="nil"/>
          <w:right w:val="nil"/>
          <w:between w:val="nil"/>
        </w:pBdr>
        <w:rPr>
          <w:color w:val="000000"/>
        </w:rPr>
      </w:pPr>
      <w:r w:rsidRPr="00C013B1">
        <w:rPr>
          <w:color w:val="000000"/>
        </w:rPr>
        <w:t>Subscriptions to journals or magazines</w:t>
      </w:r>
    </w:p>
    <w:p w14:paraId="246008A7" w14:textId="09D10458" w:rsidR="00C013B1" w:rsidRDefault="00F13FE2" w:rsidP="000E23F2">
      <w:pPr>
        <w:numPr>
          <w:ilvl w:val="0"/>
          <w:numId w:val="1"/>
        </w:numPr>
        <w:pBdr>
          <w:top w:val="nil"/>
          <w:left w:val="nil"/>
          <w:bottom w:val="nil"/>
          <w:right w:val="nil"/>
          <w:between w:val="nil"/>
        </w:pBdr>
        <w:rPr>
          <w:color w:val="000000"/>
        </w:rPr>
      </w:pPr>
      <w:r w:rsidRPr="00C013B1">
        <w:rPr>
          <w:color w:val="000000"/>
        </w:rPr>
        <w:t>Travel outside the U</w:t>
      </w:r>
      <w:r w:rsidR="00402E9A">
        <w:rPr>
          <w:color w:val="000000"/>
        </w:rPr>
        <w:t xml:space="preserve">nited </w:t>
      </w:r>
      <w:r w:rsidRPr="00C013B1">
        <w:rPr>
          <w:color w:val="000000"/>
        </w:rPr>
        <w:t>S</w:t>
      </w:r>
      <w:r w:rsidR="00402E9A">
        <w:rPr>
          <w:color w:val="000000"/>
        </w:rPr>
        <w:t>tates</w:t>
      </w:r>
    </w:p>
    <w:p w14:paraId="000000C0" w14:textId="29B55D73" w:rsidR="00CD418F" w:rsidRPr="00C013B1" w:rsidRDefault="00F13FE2" w:rsidP="000E23F2">
      <w:pPr>
        <w:numPr>
          <w:ilvl w:val="0"/>
          <w:numId w:val="1"/>
        </w:numPr>
        <w:pBdr>
          <w:top w:val="nil"/>
          <w:left w:val="nil"/>
          <w:bottom w:val="nil"/>
          <w:right w:val="nil"/>
          <w:between w:val="nil"/>
        </w:pBdr>
        <w:tabs>
          <w:tab w:val="left" w:pos="1440"/>
        </w:tabs>
        <w:rPr>
          <w:color w:val="000000"/>
        </w:rPr>
      </w:pPr>
      <w:r w:rsidRPr="00C013B1">
        <w:rPr>
          <w:color w:val="000000"/>
        </w:rPr>
        <w:t xml:space="preserve">Travel to states included in </w:t>
      </w:r>
      <w:r w:rsidR="0097465E">
        <w:rPr>
          <w:color w:val="000000"/>
        </w:rPr>
        <w:t>AB</w:t>
      </w:r>
      <w:r w:rsidRPr="00C013B1">
        <w:rPr>
          <w:color w:val="000000"/>
        </w:rPr>
        <w:t xml:space="preserve"> 1887’s travel prohibition list found at </w:t>
      </w:r>
      <w:hyperlink r:id="rId65" w:tooltip="AB 1887’s travel prohibition list">
        <w:r w:rsidRPr="00C013B1">
          <w:rPr>
            <w:color w:val="0000CC"/>
            <w:u w:val="single"/>
          </w:rPr>
          <w:t>https://oag.ca.gov/ab1887</w:t>
        </w:r>
      </w:hyperlink>
      <w:r w:rsidR="00A22E96" w:rsidRPr="005E357B">
        <w:rPr>
          <w:color w:val="0000CC"/>
        </w:rPr>
        <w:t>.</w:t>
      </w:r>
    </w:p>
    <w:p w14:paraId="000000C1" w14:textId="3F787D87" w:rsidR="00CD418F" w:rsidRDefault="00F13FE2" w:rsidP="00FE3974">
      <w:pPr>
        <w:pStyle w:val="Heading4"/>
      </w:pPr>
      <w:bookmarkStart w:id="67" w:name="_heading=h.35nkun2" w:colFirst="0" w:colLast="0"/>
      <w:bookmarkStart w:id="68" w:name="_Toc117514496"/>
      <w:bookmarkEnd w:id="67"/>
      <w:r>
        <w:lastRenderedPageBreak/>
        <w:t>Direct Costs</w:t>
      </w:r>
      <w:bookmarkEnd w:id="68"/>
    </w:p>
    <w:p w14:paraId="000000C2" w14:textId="77777777" w:rsidR="00CD418F" w:rsidRDefault="00F13FE2">
      <w:pPr>
        <w:ind w:left="720"/>
      </w:pPr>
      <w:r>
        <w:t>Direct costs for this grant are those costs that can be identified specifically with a particular final cost objective. Costs incurred for the same purpose, in like circumstances, must be treated consistently as either direct or indirect costs.</w:t>
      </w:r>
    </w:p>
    <w:p w14:paraId="000000C3" w14:textId="77777777" w:rsidR="00CD418F" w:rsidRDefault="00F13FE2">
      <w:pPr>
        <w:ind w:left="720"/>
      </w:pPr>
      <w:r>
        <w:t xml:space="preserve">The salaries of administrative and clerical staff should normally be treated as indirect costs. Direct charging of these costs may be appropriate only if </w:t>
      </w:r>
      <w:proofErr w:type="gramStart"/>
      <w:r>
        <w:t>all of</w:t>
      </w:r>
      <w:proofErr w:type="gramEnd"/>
      <w:r>
        <w:t xml:space="preserve"> the following conditions are met:</w:t>
      </w:r>
    </w:p>
    <w:p w14:paraId="000000C4" w14:textId="3A29BC66" w:rsidR="00CD418F" w:rsidRDefault="006B584B">
      <w:pPr>
        <w:widowControl w:val="0"/>
        <w:numPr>
          <w:ilvl w:val="0"/>
          <w:numId w:val="11"/>
        </w:numPr>
        <w:pBdr>
          <w:top w:val="nil"/>
          <w:left w:val="nil"/>
          <w:bottom w:val="nil"/>
          <w:right w:val="nil"/>
          <w:between w:val="nil"/>
        </w:pBdr>
        <w:spacing w:after="0"/>
        <w:ind w:left="1440"/>
        <w:rPr>
          <w:color w:val="000000"/>
        </w:rPr>
      </w:pPr>
      <w:r>
        <w:rPr>
          <w:color w:val="000000"/>
        </w:rPr>
        <w:t>A</w:t>
      </w:r>
      <w:r w:rsidR="00F13FE2">
        <w:rPr>
          <w:color w:val="000000"/>
        </w:rPr>
        <w:t>dministrative or clerical services are integral to a project or activity</w:t>
      </w:r>
      <w:r w:rsidR="00FB249A">
        <w:rPr>
          <w:color w:val="000000"/>
        </w:rPr>
        <w:t>.</w:t>
      </w:r>
    </w:p>
    <w:p w14:paraId="000000C5" w14:textId="32F1317C" w:rsidR="00CD418F" w:rsidRDefault="006B584B">
      <w:pPr>
        <w:widowControl w:val="0"/>
        <w:numPr>
          <w:ilvl w:val="0"/>
          <w:numId w:val="11"/>
        </w:numPr>
        <w:spacing w:after="0"/>
        <w:ind w:left="1440" w:right="-187"/>
      </w:pPr>
      <w:r>
        <w:t>I</w:t>
      </w:r>
      <w:r w:rsidR="00F13FE2">
        <w:t>ndividuals involved can be specifically identified with the project or activity</w:t>
      </w:r>
      <w:r w:rsidR="00FB249A">
        <w:t>.</w:t>
      </w:r>
    </w:p>
    <w:p w14:paraId="000000C6" w14:textId="6F32CEAC" w:rsidR="00CD418F" w:rsidRDefault="006B584B">
      <w:pPr>
        <w:widowControl w:val="0"/>
        <w:numPr>
          <w:ilvl w:val="0"/>
          <w:numId w:val="11"/>
        </w:numPr>
        <w:spacing w:after="0"/>
        <w:ind w:left="1440"/>
      </w:pPr>
      <w:r>
        <w:t>D</w:t>
      </w:r>
      <w:r w:rsidR="00F13FE2">
        <w:t>irect costs are explicitly included in the budget</w:t>
      </w:r>
      <w:r w:rsidR="00C25715">
        <w:t>.</w:t>
      </w:r>
      <w:r w:rsidR="00F13FE2">
        <w:t xml:space="preserve"> </w:t>
      </w:r>
    </w:p>
    <w:p w14:paraId="000000C7" w14:textId="2C3B4EAA" w:rsidR="00CD418F" w:rsidRDefault="006B584B">
      <w:pPr>
        <w:widowControl w:val="0"/>
        <w:numPr>
          <w:ilvl w:val="0"/>
          <w:numId w:val="11"/>
        </w:numPr>
        <w:ind w:left="1440"/>
      </w:pPr>
      <w:r>
        <w:t>D</w:t>
      </w:r>
      <w:r w:rsidR="00F13FE2">
        <w:t xml:space="preserve">irect costs are </w:t>
      </w:r>
      <w:proofErr w:type="gramStart"/>
      <w:r w:rsidR="00F13FE2">
        <w:t>not also</w:t>
      </w:r>
      <w:proofErr w:type="gramEnd"/>
      <w:r w:rsidR="00F13FE2">
        <w:t xml:space="preserve"> recovered as indirect costs.</w:t>
      </w:r>
    </w:p>
    <w:p w14:paraId="000000C8" w14:textId="77777777" w:rsidR="00CD418F" w:rsidRDefault="00F13FE2">
      <w:pPr>
        <w:widowControl w:val="0"/>
        <w:spacing w:after="480"/>
        <w:ind w:left="720"/>
      </w:pPr>
      <w:r>
        <w:rPr>
          <w:b/>
        </w:rPr>
        <w:t>Note</w:t>
      </w:r>
      <w:r>
        <w:t xml:space="preserve">: If salary costs are included in the budget, they should reflect anticipated annual increases over the life of the grant period. </w:t>
      </w:r>
    </w:p>
    <w:p w14:paraId="000000C9" w14:textId="6946924B" w:rsidR="00CD418F" w:rsidRPr="008A051B" w:rsidRDefault="00F13FE2">
      <w:pPr>
        <w:pStyle w:val="Heading3"/>
        <w:numPr>
          <w:ilvl w:val="0"/>
          <w:numId w:val="30"/>
        </w:numPr>
        <w:ind w:left="360" w:firstLine="0"/>
        <w:rPr>
          <w:sz w:val="28"/>
        </w:rPr>
      </w:pPr>
      <w:bookmarkStart w:id="69" w:name="_Toc117514497"/>
      <w:r w:rsidRPr="008A051B">
        <w:rPr>
          <w:sz w:val="28"/>
        </w:rPr>
        <w:t>Administrative Indirect Cost Rate</w:t>
      </w:r>
      <w:bookmarkEnd w:id="69"/>
    </w:p>
    <w:p w14:paraId="000000CA" w14:textId="6C87EABE" w:rsidR="00CD418F" w:rsidRDefault="00F13FE2" w:rsidP="00743BF8">
      <w:pPr>
        <w:ind w:left="360"/>
      </w:pPr>
      <w:r>
        <w:t xml:space="preserve">Information regarding indirect cost rates, as well as responses to frequently asked questions, </w:t>
      </w:r>
      <w:r w:rsidR="004311A5">
        <w:t xml:space="preserve">is </w:t>
      </w:r>
      <w:r>
        <w:t xml:space="preserve">available on the CDE Indirect Cost Rates web page at </w:t>
      </w:r>
      <w:hyperlink r:id="rId66" w:tooltip="indirect cost rates web page">
        <w:r w:rsidRPr="06D0A4B3">
          <w:rPr>
            <w:color w:val="0000CC"/>
            <w:u w:val="single"/>
          </w:rPr>
          <w:t>https://www.cde.ca.gov/fg/ac/ic/</w:t>
        </w:r>
      </w:hyperlink>
      <w:r>
        <w:t>.</w:t>
      </w:r>
    </w:p>
    <w:p w14:paraId="5DDCCA34" w14:textId="5A27231E" w:rsidR="00743BF8" w:rsidRDefault="00743BF8" w:rsidP="0021743E">
      <w:pPr>
        <w:ind w:left="360"/>
        <w:rPr>
          <w:lang w:val="en"/>
        </w:rPr>
      </w:pPr>
      <w:r w:rsidRPr="003F03DC">
        <w:rPr>
          <w:lang w:val="en"/>
        </w:rPr>
        <w:t xml:space="preserve">Certain types of costs (activities) require relatively minimal administrative support compared to the amount of dollars spent. These costs would distort the indirect cost process and are excluded from the calculation of the indirect cost rate. </w:t>
      </w:r>
      <w:r w:rsidR="00693D8C">
        <w:rPr>
          <w:lang w:val="en"/>
        </w:rPr>
        <w:t>T</w:t>
      </w:r>
      <w:r w:rsidRPr="003F03DC">
        <w:rPr>
          <w:lang w:val="en"/>
        </w:rPr>
        <w:t>he most common costs excluded from the calculation</w:t>
      </w:r>
      <w:r w:rsidR="00693D8C">
        <w:rPr>
          <w:lang w:val="en"/>
        </w:rPr>
        <w:t xml:space="preserve"> are </w:t>
      </w:r>
      <w:r>
        <w:rPr>
          <w:lang w:val="en"/>
        </w:rPr>
        <w:t>Subagreements for Services (O</w:t>
      </w:r>
      <w:r w:rsidRPr="003F03DC">
        <w:rPr>
          <w:lang w:val="en"/>
        </w:rPr>
        <w:t xml:space="preserve">bject </w:t>
      </w:r>
      <w:r>
        <w:rPr>
          <w:lang w:val="en"/>
        </w:rPr>
        <w:t xml:space="preserve">Code </w:t>
      </w:r>
      <w:r w:rsidRPr="003F03DC">
        <w:rPr>
          <w:lang w:val="en"/>
        </w:rPr>
        <w:t xml:space="preserve">5100), which include expenditures for subagreements and subawards pursuant to certain contracts, subcontracts, and subgrants. </w:t>
      </w:r>
    </w:p>
    <w:p w14:paraId="09EC1C9C" w14:textId="7A460BE5" w:rsidR="00743BF8" w:rsidRDefault="00743BF8" w:rsidP="00743BF8">
      <w:pPr>
        <w:spacing w:after="480"/>
        <w:ind w:left="360"/>
      </w:pPr>
      <w:r w:rsidRPr="00025F31">
        <w:t>Unlike other costs in Object Codes 5000–5999, Object Code 5100 costs are excluded from the calculation of the indirect cost rate and from eligible program expenditures on which indirect costs are charged (see Procedure 915). However, in recognition that some general administration is necessary to process a subagreement, indirect cost guidelines allow that up to $25,000 of each individual subagreement may be coded to Object Code 5800, Professional/Consulting Services and Operating Expenditures, with the remainder charged to Object Code 5100. The amount charged to Object Code 5800 is included in the calculation of the indirect cost rate and in eligible program expenditures on which indirect costs are charged. The $25,000 limit per subagreement applies each year throughout the duration of the subagreement.</w:t>
      </w:r>
    </w:p>
    <w:p w14:paraId="000000CB" w14:textId="0FCBEDBF" w:rsidR="00CD418F" w:rsidRPr="008A051B" w:rsidRDefault="00F13FE2">
      <w:pPr>
        <w:pStyle w:val="Heading3"/>
        <w:numPr>
          <w:ilvl w:val="0"/>
          <w:numId w:val="30"/>
        </w:numPr>
        <w:ind w:left="360" w:firstLine="0"/>
        <w:rPr>
          <w:sz w:val="28"/>
        </w:rPr>
      </w:pPr>
      <w:bookmarkStart w:id="70" w:name="_Toc117514498"/>
      <w:r w:rsidRPr="008A051B">
        <w:rPr>
          <w:sz w:val="28"/>
        </w:rPr>
        <w:t>Reporting Requirements</w:t>
      </w:r>
      <w:bookmarkEnd w:id="70"/>
    </w:p>
    <w:p w14:paraId="000000CC" w14:textId="511D8C76" w:rsidR="00CD418F" w:rsidRDefault="00F13FE2" w:rsidP="00155AE7">
      <w:pPr>
        <w:widowControl w:val="0"/>
        <w:ind w:left="360"/>
      </w:pPr>
      <w:r>
        <w:t xml:space="preserve">An integral part of the reporting requirements is ongoing communication with the </w:t>
      </w:r>
      <w:r>
        <w:lastRenderedPageBreak/>
        <w:t>CDE</w:t>
      </w:r>
      <w:r w:rsidR="001C6617">
        <w:t xml:space="preserve"> and the selected evaluator.</w:t>
      </w:r>
      <w:r>
        <w:t xml:space="preserve"> The grantee will participate in regular meetings with the CDE and participate in all required evaluation activities as requested by the </w:t>
      </w:r>
      <w:r w:rsidR="001C6617">
        <w:t>CDE</w:t>
      </w:r>
      <w:r>
        <w:t>.</w:t>
      </w:r>
    </w:p>
    <w:p w14:paraId="000000CD" w14:textId="75FFEE6C" w:rsidR="00CD418F" w:rsidRDefault="00F13FE2" w:rsidP="00155AE7">
      <w:pPr>
        <w:ind w:firstLine="360"/>
      </w:pPr>
      <w:r>
        <w:t>The</w:t>
      </w:r>
      <w:r w:rsidR="002A4E15">
        <w:t xml:space="preserve"> grantee is required to do</w:t>
      </w:r>
      <w:r>
        <w:t xml:space="preserve"> </w:t>
      </w:r>
      <w:r w:rsidR="002A4E15">
        <w:t>the</w:t>
      </w:r>
      <w:r>
        <w:t xml:space="preserve"> following:</w:t>
      </w:r>
    </w:p>
    <w:p w14:paraId="59D598B2" w14:textId="1168E222" w:rsidR="003B72BC" w:rsidRDefault="00F13FE2">
      <w:pPr>
        <w:widowControl w:val="0"/>
        <w:numPr>
          <w:ilvl w:val="0"/>
          <w:numId w:val="9"/>
        </w:numPr>
        <w:pBdr>
          <w:top w:val="nil"/>
          <w:left w:val="nil"/>
          <w:bottom w:val="nil"/>
          <w:right w:val="nil"/>
          <w:between w:val="nil"/>
        </w:pBdr>
        <w:ind w:left="1080"/>
        <w:rPr>
          <w:color w:val="000000"/>
        </w:rPr>
      </w:pPr>
      <w:r>
        <w:rPr>
          <w:color w:val="000000"/>
        </w:rPr>
        <w:t>Provide a written quarterly expenditure and progress report to the CDE demonstrating expenditures are consistent with the agreed-upon budget</w:t>
      </w:r>
      <w:r w:rsidR="00F15F77">
        <w:rPr>
          <w:color w:val="000000"/>
        </w:rPr>
        <w:t>.</w:t>
      </w:r>
    </w:p>
    <w:p w14:paraId="000000D0" w14:textId="46CA4C15" w:rsidR="00CD418F" w:rsidRPr="003B72BC" w:rsidRDefault="00F13FE2">
      <w:pPr>
        <w:widowControl w:val="0"/>
        <w:numPr>
          <w:ilvl w:val="0"/>
          <w:numId w:val="9"/>
        </w:numPr>
        <w:pBdr>
          <w:top w:val="nil"/>
          <w:left w:val="nil"/>
          <w:bottom w:val="nil"/>
          <w:right w:val="nil"/>
          <w:between w:val="nil"/>
        </w:pBdr>
        <w:ind w:left="1080"/>
        <w:rPr>
          <w:color w:val="000000"/>
        </w:rPr>
      </w:pPr>
      <w:r w:rsidRPr="003B72BC">
        <w:rPr>
          <w:color w:val="000000"/>
        </w:rPr>
        <w:t>Provide an annual report to the CDE on the achievement towards the goals, objectives, and actions described, and an assessment of progress made on the metrics identified in the applicant’s program application. The grantee must provide a summary of activities in the annual report identifying both individual and collective contributions including, but not limited to:</w:t>
      </w:r>
    </w:p>
    <w:p w14:paraId="047379D2" w14:textId="1D056158" w:rsidR="002554D5" w:rsidRDefault="00F13FE2">
      <w:pPr>
        <w:numPr>
          <w:ilvl w:val="0"/>
          <w:numId w:val="10"/>
        </w:numPr>
      </w:pPr>
      <w:r>
        <w:rPr>
          <w:color w:val="000000"/>
        </w:rPr>
        <w:t>Student outcome data demonstrating impact on student achievement and adjustments to the plan in response to the data</w:t>
      </w:r>
    </w:p>
    <w:p w14:paraId="43BE42B8" w14:textId="72743DAA" w:rsidR="002554D5" w:rsidRDefault="00F13FE2">
      <w:pPr>
        <w:numPr>
          <w:ilvl w:val="0"/>
          <w:numId w:val="10"/>
        </w:numPr>
      </w:pPr>
      <w:r w:rsidRPr="00561315">
        <w:t>Number of activities accomplished; the impact of these activities</w:t>
      </w:r>
      <w:r w:rsidR="00222E24">
        <w:t xml:space="preserve"> on educator capacity</w:t>
      </w:r>
      <w:r w:rsidRPr="00561315">
        <w:t>; and the number of teachers, paraprofessionals, school leaders, districts, counties, and regions impacted by these activities</w:t>
      </w:r>
    </w:p>
    <w:p w14:paraId="000000D5" w14:textId="38C7205F" w:rsidR="00CD418F" w:rsidRDefault="00F13FE2" w:rsidP="00155AE7">
      <w:pPr>
        <w:ind w:left="720"/>
      </w:pPr>
      <w:r>
        <w:t>If the grantee does not provide the required reports to the CDE, program activities are not completed as agreed upon, there is a lack of participation in meetings, or there is a negative trend in the dissemination of technical assistance, the CDE may halt funding at any time.</w:t>
      </w:r>
    </w:p>
    <w:p w14:paraId="000000D6" w14:textId="4D4E7C94" w:rsidR="00CD418F" w:rsidRPr="008A051B" w:rsidRDefault="00F13FE2" w:rsidP="00DF107B">
      <w:pPr>
        <w:pStyle w:val="Heading2"/>
        <w:numPr>
          <w:ilvl w:val="0"/>
          <w:numId w:val="4"/>
        </w:numPr>
        <w:ind w:left="360"/>
        <w:rPr>
          <w:sz w:val="32"/>
        </w:rPr>
      </w:pPr>
      <w:bookmarkStart w:id="71" w:name="_Toc117514499"/>
      <w:r w:rsidRPr="008A051B">
        <w:rPr>
          <w:sz w:val="32"/>
        </w:rPr>
        <w:t>Application Procedures and Processes</w:t>
      </w:r>
      <w:bookmarkEnd w:id="71"/>
    </w:p>
    <w:p w14:paraId="000000D7" w14:textId="010E7E4C" w:rsidR="00CD418F" w:rsidRPr="008A051B" w:rsidRDefault="00F13FE2">
      <w:pPr>
        <w:pStyle w:val="Heading3"/>
        <w:numPr>
          <w:ilvl w:val="0"/>
          <w:numId w:val="31"/>
        </w:numPr>
        <w:ind w:left="360" w:firstLine="0"/>
        <w:rPr>
          <w:sz w:val="28"/>
        </w:rPr>
      </w:pPr>
      <w:bookmarkStart w:id="72" w:name="_Toc117514500"/>
      <w:r w:rsidRPr="008A051B">
        <w:rPr>
          <w:sz w:val="28"/>
        </w:rPr>
        <w:t>Application Timeline</w:t>
      </w:r>
      <w:bookmarkEnd w:id="72"/>
    </w:p>
    <w:tbl>
      <w:tblPr>
        <w:tblStyle w:val="GridTable4-Accent31"/>
        <w:tblW w:w="0" w:type="auto"/>
        <w:tblLook w:val="04A0" w:firstRow="1" w:lastRow="0" w:firstColumn="1" w:lastColumn="0" w:noHBand="0" w:noVBand="1"/>
      </w:tblPr>
      <w:tblGrid>
        <w:gridCol w:w="4225"/>
        <w:gridCol w:w="5125"/>
      </w:tblGrid>
      <w:tr w:rsidR="00F13FE2" w:rsidRPr="00F13FE2" w14:paraId="61512405" w14:textId="77777777" w:rsidTr="0074099B">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225" w:type="dxa"/>
            <w:hideMark/>
          </w:tcPr>
          <w:p w14:paraId="61975AC9" w14:textId="04A8DD7D" w:rsidR="00F13FE2" w:rsidRPr="00F13FE2" w:rsidRDefault="00F13FE2" w:rsidP="001802B8">
            <w:pPr>
              <w:spacing w:before="120" w:after="120"/>
              <w:jc w:val="center"/>
              <w:rPr>
                <w:rFonts w:ascii="Times New Roman" w:eastAsia="Times New Roman" w:hAnsi="Times New Roman" w:cs="Times New Roman"/>
                <w:b w:val="0"/>
                <w:bCs w:val="0"/>
              </w:rPr>
            </w:pPr>
            <w:r w:rsidRPr="00F13FE2">
              <w:rPr>
                <w:rFonts w:eastAsia="Times New Roman"/>
                <w:color w:val="000000"/>
              </w:rPr>
              <w:t>Activity</w:t>
            </w:r>
          </w:p>
        </w:tc>
        <w:tc>
          <w:tcPr>
            <w:tcW w:w="5125" w:type="dxa"/>
            <w:hideMark/>
          </w:tcPr>
          <w:p w14:paraId="0682C1CA" w14:textId="77777777" w:rsidR="00F13FE2" w:rsidRPr="00F13FE2" w:rsidRDefault="00F13FE2" w:rsidP="001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13FE2">
              <w:rPr>
                <w:rFonts w:eastAsia="Times New Roman"/>
                <w:color w:val="000000"/>
              </w:rPr>
              <w:t>Date</w:t>
            </w:r>
          </w:p>
        </w:tc>
      </w:tr>
      <w:tr w:rsidR="00F13FE2" w:rsidRPr="00F13FE2" w14:paraId="5981BF38" w14:textId="77777777" w:rsidTr="0074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hideMark/>
          </w:tcPr>
          <w:p w14:paraId="00DFB228" w14:textId="77777777" w:rsidR="00F13FE2" w:rsidRPr="00F13FE2" w:rsidRDefault="00F13FE2" w:rsidP="001802B8">
            <w:pPr>
              <w:spacing w:before="120" w:after="120"/>
              <w:jc w:val="center"/>
              <w:rPr>
                <w:rFonts w:ascii="Times New Roman" w:eastAsia="Times New Roman" w:hAnsi="Times New Roman" w:cs="Times New Roman"/>
                <w:b w:val="0"/>
                <w:bCs w:val="0"/>
              </w:rPr>
            </w:pPr>
            <w:r w:rsidRPr="00F13FE2">
              <w:rPr>
                <w:rFonts w:eastAsia="Times New Roman"/>
                <w:color w:val="000000"/>
              </w:rPr>
              <w:t>RFA Release</w:t>
            </w:r>
          </w:p>
        </w:tc>
        <w:tc>
          <w:tcPr>
            <w:tcW w:w="5125" w:type="dxa"/>
            <w:shd w:val="clear" w:color="auto" w:fill="auto"/>
            <w:hideMark/>
          </w:tcPr>
          <w:p w14:paraId="20C24FF2" w14:textId="4370FB84" w:rsidR="00F13FE2" w:rsidRPr="00F13FE2" w:rsidRDefault="00A20F0E" w:rsidP="001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Helvetica" w:hAnsi="Helvetica" w:cs="Helvetica"/>
                <w:color w:val="000000"/>
                <w:shd w:val="clear" w:color="auto" w:fill="FFFFFF"/>
              </w:rPr>
              <w:t xml:space="preserve">Week of </w:t>
            </w:r>
            <w:r w:rsidR="001A5528">
              <w:rPr>
                <w:rFonts w:ascii="Helvetica" w:hAnsi="Helvetica" w:cs="Helvetica"/>
                <w:color w:val="000000"/>
                <w:shd w:val="clear" w:color="auto" w:fill="FFFFFF"/>
              </w:rPr>
              <w:t>April 3</w:t>
            </w:r>
            <w:r w:rsidR="00C27C42">
              <w:rPr>
                <w:rFonts w:ascii="Helvetica" w:hAnsi="Helvetica" w:cs="Helvetica"/>
                <w:color w:val="000000"/>
                <w:shd w:val="clear" w:color="auto" w:fill="FFFFFF"/>
              </w:rPr>
              <w:t>, 202</w:t>
            </w:r>
            <w:r w:rsidR="00512FCB">
              <w:rPr>
                <w:rFonts w:ascii="Helvetica" w:hAnsi="Helvetica" w:cs="Helvetica"/>
                <w:color w:val="000000"/>
                <w:shd w:val="clear" w:color="auto" w:fill="FFFFFF"/>
              </w:rPr>
              <w:t>3</w:t>
            </w:r>
            <w:r w:rsidR="002A4E15">
              <w:rPr>
                <w:rFonts w:ascii="Helvetica" w:hAnsi="Helvetica" w:cs="Helvetica"/>
                <w:color w:val="000000"/>
                <w:shd w:val="clear" w:color="auto" w:fill="FFFFFF"/>
              </w:rPr>
              <w:t>*</w:t>
            </w:r>
          </w:p>
        </w:tc>
      </w:tr>
      <w:tr w:rsidR="00F13FE2" w:rsidRPr="00F13FE2" w14:paraId="3755D634" w14:textId="77777777" w:rsidTr="0074099B">
        <w:tc>
          <w:tcPr>
            <w:cnfStyle w:val="001000000000" w:firstRow="0" w:lastRow="0" w:firstColumn="1" w:lastColumn="0" w:oddVBand="0" w:evenVBand="0" w:oddHBand="0" w:evenHBand="0" w:firstRowFirstColumn="0" w:firstRowLastColumn="0" w:lastRowFirstColumn="0" w:lastRowLastColumn="0"/>
            <w:tcW w:w="4225" w:type="dxa"/>
            <w:shd w:val="clear" w:color="auto" w:fill="auto"/>
            <w:hideMark/>
          </w:tcPr>
          <w:p w14:paraId="6191B78C" w14:textId="77777777" w:rsidR="00F13FE2" w:rsidRPr="00F13FE2" w:rsidRDefault="00F13FE2" w:rsidP="001802B8">
            <w:pPr>
              <w:spacing w:before="120" w:after="120"/>
              <w:jc w:val="center"/>
              <w:rPr>
                <w:rFonts w:ascii="Times New Roman" w:eastAsia="Times New Roman" w:hAnsi="Times New Roman" w:cs="Times New Roman"/>
                <w:b w:val="0"/>
                <w:bCs w:val="0"/>
              </w:rPr>
            </w:pPr>
            <w:r w:rsidRPr="00F13FE2">
              <w:rPr>
                <w:rFonts w:eastAsia="Times New Roman"/>
                <w:color w:val="000000"/>
              </w:rPr>
              <w:t>Application Workshop Webinar</w:t>
            </w:r>
          </w:p>
        </w:tc>
        <w:tc>
          <w:tcPr>
            <w:tcW w:w="5125" w:type="dxa"/>
            <w:shd w:val="clear" w:color="auto" w:fill="auto"/>
            <w:hideMark/>
          </w:tcPr>
          <w:p w14:paraId="2E3B631B" w14:textId="5930E809" w:rsidR="00F13FE2" w:rsidRPr="00F13FE2" w:rsidRDefault="001A5528" w:rsidP="001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Pr>
                <w:rFonts w:eastAsia="Times New Roman"/>
                <w:color w:val="000000"/>
              </w:rPr>
              <w:t>April 10</w:t>
            </w:r>
            <w:r w:rsidR="00C72236">
              <w:rPr>
                <w:rFonts w:eastAsia="Times New Roman"/>
                <w:color w:val="000000"/>
              </w:rPr>
              <w:t>, 2023</w:t>
            </w:r>
            <w:r w:rsidR="002A4E15">
              <w:rPr>
                <w:rFonts w:eastAsia="Times New Roman"/>
                <w:color w:val="000000"/>
              </w:rPr>
              <w:t>*</w:t>
            </w:r>
          </w:p>
        </w:tc>
      </w:tr>
      <w:tr w:rsidR="00F13FE2" w:rsidRPr="00F13FE2" w14:paraId="5954A144" w14:textId="77777777" w:rsidTr="0074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hideMark/>
          </w:tcPr>
          <w:p w14:paraId="16EEC270" w14:textId="77777777" w:rsidR="00F13FE2" w:rsidRPr="00F13FE2" w:rsidRDefault="00F13FE2" w:rsidP="001802B8">
            <w:pPr>
              <w:spacing w:before="120" w:after="120"/>
              <w:jc w:val="center"/>
              <w:rPr>
                <w:rFonts w:ascii="Times New Roman" w:eastAsia="Times New Roman" w:hAnsi="Times New Roman" w:cs="Times New Roman"/>
                <w:b w:val="0"/>
                <w:bCs w:val="0"/>
              </w:rPr>
            </w:pPr>
            <w:r w:rsidRPr="00F13FE2">
              <w:rPr>
                <w:rFonts w:eastAsia="Times New Roman"/>
                <w:color w:val="000000"/>
              </w:rPr>
              <w:t>Applications Due</w:t>
            </w:r>
          </w:p>
        </w:tc>
        <w:tc>
          <w:tcPr>
            <w:tcW w:w="5125" w:type="dxa"/>
            <w:shd w:val="clear" w:color="auto" w:fill="auto"/>
            <w:hideMark/>
          </w:tcPr>
          <w:p w14:paraId="60A5F27D" w14:textId="0EF2BB6E" w:rsidR="00F13FE2" w:rsidRPr="00F13FE2" w:rsidRDefault="001A5528" w:rsidP="001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eastAsia="Times New Roman"/>
                <w:color w:val="000000"/>
              </w:rPr>
              <w:t>May 26</w:t>
            </w:r>
            <w:r w:rsidR="00C72236">
              <w:rPr>
                <w:rFonts w:eastAsia="Times New Roman"/>
                <w:color w:val="000000"/>
              </w:rPr>
              <w:t>, 2023,</w:t>
            </w:r>
            <w:r w:rsidR="00E53C73" w:rsidRPr="00F13FE2">
              <w:rPr>
                <w:rFonts w:eastAsia="Times New Roman"/>
                <w:color w:val="000000"/>
              </w:rPr>
              <w:t xml:space="preserve"> </w:t>
            </w:r>
            <w:r w:rsidR="00F13FE2" w:rsidRPr="00F13FE2">
              <w:rPr>
                <w:rFonts w:eastAsia="Times New Roman"/>
                <w:color w:val="000000"/>
              </w:rPr>
              <w:t>by 4 p.m.</w:t>
            </w:r>
            <w:r w:rsidR="002A4E15">
              <w:rPr>
                <w:rFonts w:eastAsia="Times New Roman"/>
                <w:color w:val="000000"/>
              </w:rPr>
              <w:t>*</w:t>
            </w:r>
          </w:p>
        </w:tc>
      </w:tr>
      <w:tr w:rsidR="00F13FE2" w:rsidRPr="00F13FE2" w14:paraId="5353F3E8" w14:textId="77777777" w:rsidTr="0074099B">
        <w:tc>
          <w:tcPr>
            <w:cnfStyle w:val="001000000000" w:firstRow="0" w:lastRow="0" w:firstColumn="1" w:lastColumn="0" w:oddVBand="0" w:evenVBand="0" w:oddHBand="0" w:evenHBand="0" w:firstRowFirstColumn="0" w:firstRowLastColumn="0" w:lastRowFirstColumn="0" w:lastRowLastColumn="0"/>
            <w:tcW w:w="4225" w:type="dxa"/>
            <w:shd w:val="clear" w:color="auto" w:fill="auto"/>
            <w:hideMark/>
          </w:tcPr>
          <w:p w14:paraId="1EBB9136" w14:textId="60FA2B20" w:rsidR="00F13FE2" w:rsidRPr="00F13FE2" w:rsidRDefault="00F13FE2" w:rsidP="001802B8">
            <w:pPr>
              <w:spacing w:before="120" w:after="120"/>
              <w:jc w:val="center"/>
              <w:rPr>
                <w:rFonts w:ascii="Times New Roman" w:eastAsia="Times New Roman" w:hAnsi="Times New Roman" w:cs="Times New Roman"/>
                <w:b w:val="0"/>
                <w:bCs w:val="0"/>
              </w:rPr>
            </w:pPr>
            <w:r w:rsidRPr="00F13FE2">
              <w:rPr>
                <w:rFonts w:eastAsia="Times New Roman"/>
                <w:color w:val="000000"/>
              </w:rPr>
              <w:t xml:space="preserve">Intent to Award </w:t>
            </w:r>
            <w:r w:rsidR="002D040D">
              <w:rPr>
                <w:rFonts w:eastAsia="Times New Roman"/>
                <w:color w:val="000000"/>
              </w:rPr>
              <w:t>P</w:t>
            </w:r>
            <w:r w:rsidRPr="00F13FE2">
              <w:rPr>
                <w:rFonts w:eastAsia="Times New Roman"/>
                <w:color w:val="000000"/>
              </w:rPr>
              <w:t>osted</w:t>
            </w:r>
          </w:p>
        </w:tc>
        <w:tc>
          <w:tcPr>
            <w:tcW w:w="5125" w:type="dxa"/>
            <w:shd w:val="clear" w:color="auto" w:fill="auto"/>
            <w:hideMark/>
          </w:tcPr>
          <w:p w14:paraId="1CBE807D" w14:textId="13BF7ED1" w:rsidR="00F13FE2" w:rsidRPr="00F13FE2" w:rsidRDefault="00F13FE2" w:rsidP="001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13FE2">
              <w:rPr>
                <w:rFonts w:eastAsia="Times New Roman"/>
                <w:color w:val="000000"/>
              </w:rPr>
              <w:t xml:space="preserve">Week of </w:t>
            </w:r>
            <w:r w:rsidR="001A5528">
              <w:rPr>
                <w:rFonts w:eastAsia="Times New Roman"/>
                <w:color w:val="000000"/>
              </w:rPr>
              <w:t>July 10</w:t>
            </w:r>
            <w:r w:rsidR="00DB4AF4">
              <w:rPr>
                <w:rFonts w:eastAsia="Times New Roman"/>
                <w:color w:val="000000"/>
              </w:rPr>
              <w:t>, 2023</w:t>
            </w:r>
            <w:r w:rsidR="002A4E15">
              <w:rPr>
                <w:rFonts w:eastAsia="Times New Roman"/>
                <w:color w:val="000000"/>
              </w:rPr>
              <w:t>*</w:t>
            </w:r>
          </w:p>
        </w:tc>
      </w:tr>
      <w:tr w:rsidR="00F13FE2" w:rsidRPr="00F13FE2" w14:paraId="6F843B9E" w14:textId="77777777" w:rsidTr="0074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hideMark/>
          </w:tcPr>
          <w:p w14:paraId="56C0E379" w14:textId="77777777" w:rsidR="00F13FE2" w:rsidRPr="00F13FE2" w:rsidRDefault="00F13FE2" w:rsidP="001802B8">
            <w:pPr>
              <w:spacing w:before="120" w:after="120"/>
              <w:jc w:val="center"/>
              <w:rPr>
                <w:rFonts w:ascii="Times New Roman" w:eastAsia="Times New Roman" w:hAnsi="Times New Roman" w:cs="Times New Roman"/>
                <w:b w:val="0"/>
                <w:bCs w:val="0"/>
              </w:rPr>
            </w:pPr>
            <w:r w:rsidRPr="00F13FE2">
              <w:rPr>
                <w:rFonts w:eastAsia="Times New Roman"/>
                <w:color w:val="000000"/>
              </w:rPr>
              <w:t>Appeals Due</w:t>
            </w:r>
          </w:p>
        </w:tc>
        <w:tc>
          <w:tcPr>
            <w:tcW w:w="5125" w:type="dxa"/>
            <w:shd w:val="clear" w:color="auto" w:fill="auto"/>
            <w:hideMark/>
          </w:tcPr>
          <w:p w14:paraId="40E36AC7" w14:textId="602D57F1" w:rsidR="00F13FE2" w:rsidRPr="00F13FE2" w:rsidRDefault="00F13FE2" w:rsidP="001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13FE2">
              <w:rPr>
                <w:rFonts w:eastAsia="Times New Roman"/>
                <w:color w:val="000000"/>
              </w:rPr>
              <w:t xml:space="preserve">Week of </w:t>
            </w:r>
            <w:r w:rsidR="001A5528">
              <w:rPr>
                <w:rFonts w:eastAsia="Times New Roman"/>
                <w:color w:val="000000"/>
              </w:rPr>
              <w:t xml:space="preserve">July </w:t>
            </w:r>
            <w:r w:rsidR="00512FCB">
              <w:rPr>
                <w:rFonts w:eastAsia="Times New Roman"/>
                <w:color w:val="000000"/>
              </w:rPr>
              <w:t>1</w:t>
            </w:r>
            <w:r w:rsidR="001A5528">
              <w:rPr>
                <w:rFonts w:eastAsia="Times New Roman"/>
                <w:color w:val="000000"/>
              </w:rPr>
              <w:t>7</w:t>
            </w:r>
            <w:r w:rsidR="00DB4AF4">
              <w:rPr>
                <w:rFonts w:eastAsia="Times New Roman"/>
                <w:color w:val="000000"/>
              </w:rPr>
              <w:t>, 2023</w:t>
            </w:r>
            <w:r w:rsidR="002A4E15">
              <w:rPr>
                <w:rFonts w:eastAsia="Times New Roman"/>
                <w:color w:val="000000"/>
              </w:rPr>
              <w:t>*</w:t>
            </w:r>
          </w:p>
        </w:tc>
      </w:tr>
      <w:tr w:rsidR="00F13FE2" w:rsidRPr="00F13FE2" w14:paraId="3780D681" w14:textId="77777777" w:rsidTr="0074099B">
        <w:tc>
          <w:tcPr>
            <w:cnfStyle w:val="001000000000" w:firstRow="0" w:lastRow="0" w:firstColumn="1" w:lastColumn="0" w:oddVBand="0" w:evenVBand="0" w:oddHBand="0" w:evenHBand="0" w:firstRowFirstColumn="0" w:firstRowLastColumn="0" w:lastRowFirstColumn="0" w:lastRowLastColumn="0"/>
            <w:tcW w:w="4225" w:type="dxa"/>
            <w:shd w:val="clear" w:color="auto" w:fill="auto"/>
            <w:hideMark/>
          </w:tcPr>
          <w:p w14:paraId="3EF008BF" w14:textId="7B302F64" w:rsidR="00F13FE2" w:rsidRPr="00F13FE2" w:rsidRDefault="00511FC5" w:rsidP="001802B8">
            <w:pPr>
              <w:spacing w:before="120" w:after="120"/>
              <w:jc w:val="center"/>
              <w:rPr>
                <w:rFonts w:ascii="Times New Roman" w:eastAsia="Times New Roman" w:hAnsi="Times New Roman" w:cs="Times New Roman"/>
                <w:b w:val="0"/>
                <w:bCs w:val="0"/>
              </w:rPr>
            </w:pPr>
            <w:r>
              <w:rPr>
                <w:color w:val="000000"/>
              </w:rPr>
              <w:t xml:space="preserve">Notification of Final Award </w:t>
            </w:r>
            <w:r w:rsidR="002D040D">
              <w:rPr>
                <w:color w:val="000000"/>
              </w:rPr>
              <w:t>P</w:t>
            </w:r>
            <w:r>
              <w:rPr>
                <w:color w:val="000000"/>
              </w:rPr>
              <w:t>osted</w:t>
            </w:r>
          </w:p>
        </w:tc>
        <w:tc>
          <w:tcPr>
            <w:tcW w:w="5125" w:type="dxa"/>
            <w:shd w:val="clear" w:color="auto" w:fill="auto"/>
            <w:hideMark/>
          </w:tcPr>
          <w:p w14:paraId="198C540B" w14:textId="658C1B43" w:rsidR="00F13FE2" w:rsidRPr="00F13FE2" w:rsidRDefault="00247C63" w:rsidP="001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Pr>
                <w:rFonts w:ascii="Helvetica" w:hAnsi="Helvetica" w:cs="Helvetica"/>
                <w:color w:val="000000"/>
                <w:shd w:val="clear" w:color="auto" w:fill="FFFFFF"/>
              </w:rPr>
              <w:t xml:space="preserve">Week of </w:t>
            </w:r>
            <w:r w:rsidR="001A5528">
              <w:rPr>
                <w:rFonts w:ascii="Helvetica" w:hAnsi="Helvetica" w:cs="Helvetica"/>
                <w:color w:val="000000"/>
                <w:shd w:val="clear" w:color="auto" w:fill="FFFFFF"/>
              </w:rPr>
              <w:t>July 31</w:t>
            </w:r>
            <w:r>
              <w:rPr>
                <w:rFonts w:ascii="Helvetica" w:hAnsi="Helvetica" w:cs="Helvetica"/>
                <w:color w:val="000000"/>
                <w:shd w:val="clear" w:color="auto" w:fill="FFFFFF"/>
              </w:rPr>
              <w:t>, 2023</w:t>
            </w:r>
            <w:r w:rsidR="00CF152B">
              <w:rPr>
                <w:rFonts w:ascii="Helvetica" w:hAnsi="Helvetica" w:cs="Helvetica"/>
                <w:color w:val="000000"/>
                <w:shd w:val="clear" w:color="auto" w:fill="FFFFFF"/>
              </w:rPr>
              <w:t>*</w:t>
            </w:r>
          </w:p>
        </w:tc>
      </w:tr>
      <w:tr w:rsidR="00204B64" w:rsidRPr="00F13FE2" w14:paraId="4C7CB59E" w14:textId="77777777" w:rsidTr="0074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tcPr>
          <w:p w14:paraId="48F1A18D" w14:textId="49BC2E47" w:rsidR="00204B64" w:rsidRPr="00F13FE2" w:rsidRDefault="00204B64" w:rsidP="001802B8">
            <w:pPr>
              <w:spacing w:before="120" w:after="120"/>
              <w:jc w:val="center"/>
              <w:rPr>
                <w:rFonts w:eastAsia="Times New Roman"/>
                <w:color w:val="000000"/>
              </w:rPr>
            </w:pPr>
            <w:r>
              <w:rPr>
                <w:rFonts w:eastAsia="Times New Roman"/>
                <w:color w:val="000000"/>
              </w:rPr>
              <w:t>Grant Work Begins</w:t>
            </w:r>
          </w:p>
        </w:tc>
        <w:tc>
          <w:tcPr>
            <w:tcW w:w="5125" w:type="dxa"/>
            <w:shd w:val="clear" w:color="auto" w:fill="auto"/>
          </w:tcPr>
          <w:p w14:paraId="78CF870B" w14:textId="1C0902A7" w:rsidR="00204B64" w:rsidRDefault="001A5528" w:rsidP="001802B8">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ascii="Helvetica" w:hAnsi="Helvetica" w:cs="Helvetica"/>
                <w:color w:val="000000"/>
                <w:shd w:val="clear" w:color="auto" w:fill="FFFFFF"/>
              </w:rPr>
              <w:t xml:space="preserve">August </w:t>
            </w:r>
            <w:r w:rsidR="00247C63">
              <w:rPr>
                <w:rFonts w:ascii="Helvetica" w:hAnsi="Helvetica" w:cs="Helvetica"/>
                <w:color w:val="000000"/>
                <w:shd w:val="clear" w:color="auto" w:fill="FFFFFF"/>
              </w:rPr>
              <w:t>2023</w:t>
            </w:r>
            <w:r w:rsidR="00CF152B">
              <w:rPr>
                <w:rFonts w:ascii="Helvetica" w:hAnsi="Helvetica" w:cs="Helvetica"/>
                <w:color w:val="000000"/>
                <w:shd w:val="clear" w:color="auto" w:fill="FFFFFF"/>
              </w:rPr>
              <w:t>*</w:t>
            </w:r>
          </w:p>
        </w:tc>
      </w:tr>
    </w:tbl>
    <w:p w14:paraId="000000EC" w14:textId="0639453C" w:rsidR="00CD418F" w:rsidRDefault="00F13FE2" w:rsidP="001C2570">
      <w:pPr>
        <w:spacing w:before="240" w:after="480"/>
      </w:pPr>
      <w:r>
        <w:lastRenderedPageBreak/>
        <w:t xml:space="preserve">*Timeline subject to change. Refer to the CDE </w:t>
      </w:r>
      <w:r w:rsidR="00CA2D04">
        <w:t>LCRS</w:t>
      </w:r>
      <w:r w:rsidR="00A20F0E">
        <w:t xml:space="preserve"> </w:t>
      </w:r>
      <w:r>
        <w:t xml:space="preserve">web page at </w:t>
      </w:r>
      <w:bookmarkStart w:id="73" w:name="_heading=h.1jkgfn6z4mah" w:colFirst="0" w:colLast="0"/>
      <w:bookmarkEnd w:id="73"/>
      <w:r w:rsidR="004E303D">
        <w:fldChar w:fldCharType="begin"/>
      </w:r>
      <w:r w:rsidR="009A7D02">
        <w:instrText>HYPERLINK "https://www.cde.ca.gov/pd/ps/lcrsprogram.asp" \o "LCRS web page"</w:instrText>
      </w:r>
      <w:r w:rsidR="004E303D">
        <w:fldChar w:fldCharType="separate"/>
      </w:r>
      <w:r w:rsidR="004E303D" w:rsidRPr="00F83A45">
        <w:rPr>
          <w:rStyle w:val="Hyperlink"/>
        </w:rPr>
        <w:t>https://www.cde.ca.gov/pd/ps/lcrsprogram.asp</w:t>
      </w:r>
      <w:r w:rsidR="004E303D">
        <w:fldChar w:fldCharType="end"/>
      </w:r>
      <w:r w:rsidR="004E303D">
        <w:t xml:space="preserve"> </w:t>
      </w:r>
      <w:r>
        <w:t>for the most up-to-date timeline.</w:t>
      </w:r>
    </w:p>
    <w:p w14:paraId="000000ED" w14:textId="151EE2B0" w:rsidR="00CD418F" w:rsidRPr="008A051B" w:rsidRDefault="00F13FE2">
      <w:pPr>
        <w:pStyle w:val="Heading3"/>
        <w:numPr>
          <w:ilvl w:val="0"/>
          <w:numId w:val="31"/>
        </w:numPr>
        <w:ind w:left="360" w:firstLine="0"/>
        <w:rPr>
          <w:sz w:val="28"/>
        </w:rPr>
      </w:pPr>
      <w:bookmarkStart w:id="74" w:name="_Toc117514501"/>
      <w:r w:rsidRPr="008A051B">
        <w:rPr>
          <w:sz w:val="28"/>
        </w:rPr>
        <w:t>Application Process</w:t>
      </w:r>
      <w:bookmarkEnd w:id="74"/>
    </w:p>
    <w:p w14:paraId="000000F2" w14:textId="332ACFB5" w:rsidR="00CD418F" w:rsidRDefault="00F13FE2" w:rsidP="00EB379C">
      <w:pPr>
        <w:ind w:left="360"/>
      </w:pPr>
      <w:r>
        <w:t xml:space="preserve">The application will consist of four general types of information: (1) Applicant Information, (2) Applicant Narrative, (3) Budget Information, and (4) Attachments. In completing the application narrative, applicants should address the prompts in each section of the narrative description and refer to the scoring rubric in </w:t>
      </w:r>
      <w:r w:rsidRPr="009A7D02">
        <w:t xml:space="preserve">Section 4, </w:t>
      </w:r>
      <w:r w:rsidR="00114931">
        <w:br/>
      </w:r>
      <w:r w:rsidRPr="009A7D02">
        <w:t>Part C.</w:t>
      </w:r>
    </w:p>
    <w:p w14:paraId="000000F3" w14:textId="2D487905" w:rsidR="00CD418F" w:rsidRPr="002D34DF" w:rsidRDefault="00F13FE2" w:rsidP="00EB379C">
      <w:pPr>
        <w:ind w:left="360"/>
      </w:pPr>
      <w:r w:rsidRPr="00581E5B">
        <w:t xml:space="preserve">Applicants must submit the application by </w:t>
      </w:r>
      <w:r w:rsidRPr="00581E5B">
        <w:rPr>
          <w:b/>
        </w:rPr>
        <w:t xml:space="preserve">4 p.m. on </w:t>
      </w:r>
      <w:r w:rsidR="00610173">
        <w:rPr>
          <w:b/>
        </w:rPr>
        <w:t xml:space="preserve">May </w:t>
      </w:r>
      <w:r w:rsidR="00512FCB">
        <w:rPr>
          <w:b/>
        </w:rPr>
        <w:t>2</w:t>
      </w:r>
      <w:r w:rsidR="00610173">
        <w:rPr>
          <w:b/>
        </w:rPr>
        <w:t>6</w:t>
      </w:r>
      <w:r w:rsidR="00A72A91">
        <w:rPr>
          <w:b/>
        </w:rPr>
        <w:t>, 2023</w:t>
      </w:r>
      <w:r w:rsidRPr="00581E5B">
        <w:t>, through the online application system accessed on the</w:t>
      </w:r>
      <w:r w:rsidR="003A034F">
        <w:t xml:space="preserve"> CDE</w:t>
      </w:r>
      <w:r w:rsidRPr="00581E5B">
        <w:t xml:space="preserve"> </w:t>
      </w:r>
      <w:r w:rsidR="00CA2D04">
        <w:t>LCRS</w:t>
      </w:r>
      <w:r w:rsidR="00E3789B">
        <w:t>ET</w:t>
      </w:r>
      <w:r w:rsidRPr="00581E5B">
        <w:t xml:space="preserve"> RFA web page at </w:t>
      </w:r>
      <w:hyperlink r:id="rId67" w:tooltip="LCRSET RFA web page" w:history="1">
        <w:r w:rsidR="00CD6776" w:rsidRPr="00CD6776">
          <w:rPr>
            <w:rStyle w:val="Hyperlink"/>
          </w:rPr>
          <w:t>https://www</w:t>
        </w:r>
        <w:r w:rsidR="00CD6776" w:rsidRPr="000049B5">
          <w:rPr>
            <w:rStyle w:val="Hyperlink"/>
          </w:rPr>
          <w:t>.cde.ca.gov/fg/fo/r12/lcrs23rfa.asp</w:t>
        </w:r>
      </w:hyperlink>
      <w:r w:rsidRPr="00581E5B">
        <w:t>.</w:t>
      </w:r>
      <w:r w:rsidRPr="002D34DF">
        <w:t xml:space="preserve"> </w:t>
      </w:r>
      <w:r w:rsidR="009A7D02">
        <w:t xml:space="preserve">The timeline is subject to change. Refer to the CDE LCRS web page at </w:t>
      </w:r>
      <w:hyperlink r:id="rId68" w:tooltip="LCRS web page" w:history="1">
        <w:r w:rsidR="00A72A91" w:rsidRPr="00F83A45">
          <w:rPr>
            <w:rStyle w:val="Hyperlink"/>
          </w:rPr>
          <w:t>https://www.cde.ca.gov/pd/ps/lcrsprogram.asp</w:t>
        </w:r>
      </w:hyperlink>
      <w:r w:rsidR="00A72A91">
        <w:t xml:space="preserve"> </w:t>
      </w:r>
      <w:r w:rsidR="009A7D02">
        <w:t xml:space="preserve">for the most up-to-date information. </w:t>
      </w:r>
    </w:p>
    <w:p w14:paraId="000000F4" w14:textId="77777777" w:rsidR="00CD418F" w:rsidRPr="00A20F0E" w:rsidRDefault="00F13FE2" w:rsidP="00EB379C">
      <w:pPr>
        <w:ind w:firstLine="360"/>
      </w:pPr>
      <w:r w:rsidRPr="00A20F0E">
        <w:t>Note:</w:t>
      </w:r>
    </w:p>
    <w:p w14:paraId="05132D75" w14:textId="22BF4A26" w:rsidR="00367739" w:rsidRDefault="00F13FE2">
      <w:pPr>
        <w:numPr>
          <w:ilvl w:val="0"/>
          <w:numId w:val="3"/>
        </w:numPr>
        <w:pBdr>
          <w:top w:val="nil"/>
          <w:left w:val="nil"/>
          <w:bottom w:val="nil"/>
          <w:right w:val="nil"/>
          <w:between w:val="nil"/>
        </w:pBdr>
        <w:ind w:left="1080"/>
      </w:pPr>
      <w:r>
        <w:rPr>
          <w:color w:val="000000"/>
        </w:rPr>
        <w:t xml:space="preserve">The Lead Applicant will receive email confirmation of the information submitted. If changes need to be made, the Lead Applicant must resubmit the entire application </w:t>
      </w:r>
      <w:r w:rsidRPr="001802B8">
        <w:rPr>
          <w:b/>
          <w:color w:val="000000"/>
        </w:rPr>
        <w:t>prior to the submission deadline</w:t>
      </w:r>
      <w:r>
        <w:rPr>
          <w:color w:val="000000"/>
        </w:rPr>
        <w:t>.</w:t>
      </w:r>
    </w:p>
    <w:p w14:paraId="3F69D315" w14:textId="77777777" w:rsidR="00367739" w:rsidRDefault="00F13FE2">
      <w:pPr>
        <w:numPr>
          <w:ilvl w:val="0"/>
          <w:numId w:val="3"/>
        </w:numPr>
        <w:pBdr>
          <w:top w:val="nil"/>
          <w:left w:val="nil"/>
          <w:bottom w:val="nil"/>
          <w:right w:val="nil"/>
          <w:between w:val="nil"/>
        </w:pBdr>
        <w:ind w:left="1080"/>
      </w:pPr>
      <w:r w:rsidRPr="00367739">
        <w:rPr>
          <w:color w:val="000000"/>
        </w:rPr>
        <w:t>The last submitted application will be the one considered for review.</w:t>
      </w:r>
    </w:p>
    <w:p w14:paraId="77D71497" w14:textId="77777777" w:rsidR="00367739" w:rsidRDefault="00F13FE2">
      <w:pPr>
        <w:numPr>
          <w:ilvl w:val="0"/>
          <w:numId w:val="3"/>
        </w:numPr>
        <w:pBdr>
          <w:top w:val="nil"/>
          <w:left w:val="nil"/>
          <w:bottom w:val="nil"/>
          <w:right w:val="nil"/>
          <w:between w:val="nil"/>
        </w:pBdr>
        <w:ind w:left="1080"/>
      </w:pPr>
      <w:r w:rsidRPr="00367739">
        <w:rPr>
          <w:color w:val="000000"/>
        </w:rPr>
        <w:t>The CDE is not able to modify the application information after it is submitted.</w:t>
      </w:r>
    </w:p>
    <w:p w14:paraId="000000F8" w14:textId="3623C2B1" w:rsidR="00CD418F" w:rsidRDefault="00F13FE2">
      <w:pPr>
        <w:numPr>
          <w:ilvl w:val="0"/>
          <w:numId w:val="3"/>
        </w:numPr>
        <w:pBdr>
          <w:top w:val="nil"/>
          <w:left w:val="nil"/>
          <w:bottom w:val="nil"/>
          <w:right w:val="nil"/>
          <w:between w:val="nil"/>
        </w:pBdr>
        <w:ind w:left="1080"/>
      </w:pPr>
      <w:r w:rsidRPr="00367739">
        <w:rPr>
          <w:color w:val="000000"/>
        </w:rPr>
        <w:t>Incomplete or late applications will not be considered.</w:t>
      </w:r>
      <w:r w:rsidRPr="00367739">
        <w:rPr>
          <w:rFonts w:eastAsia="Times New Roman"/>
          <w:color w:val="000000"/>
        </w:rPr>
        <w:t xml:space="preserve"> Please allow time to account for unanticipated technical issues.</w:t>
      </w:r>
    </w:p>
    <w:p w14:paraId="000000F9" w14:textId="7C8B7D62" w:rsidR="00CD418F" w:rsidRPr="008A051B" w:rsidRDefault="00F13FE2" w:rsidP="00D53956">
      <w:pPr>
        <w:pStyle w:val="Heading3"/>
        <w:numPr>
          <w:ilvl w:val="0"/>
          <w:numId w:val="31"/>
        </w:numPr>
        <w:tabs>
          <w:tab w:val="left" w:pos="450"/>
        </w:tabs>
        <w:ind w:left="360" w:firstLine="0"/>
        <w:rPr>
          <w:sz w:val="28"/>
        </w:rPr>
      </w:pPr>
      <w:bookmarkStart w:id="75" w:name="_Toc117514502"/>
      <w:r w:rsidRPr="008A051B">
        <w:rPr>
          <w:sz w:val="28"/>
        </w:rPr>
        <w:t>Application Review</w:t>
      </w:r>
      <w:bookmarkEnd w:id="75"/>
    </w:p>
    <w:p w14:paraId="000000FA" w14:textId="71D2855A" w:rsidR="00CD418F" w:rsidRDefault="00F13FE2" w:rsidP="00EB0E95">
      <w:pPr>
        <w:ind w:left="360"/>
      </w:pPr>
      <w:r>
        <w:t>Complete applications submitted by the deadline will be reviewed for eligibility by the CDE and evaluated by a reading panel of CDE staff with expertise in literacy and PL using the scoring rubric. Reviewers will certify that they have no conflicts of interest relating to applicants. Members of the reading panel will be instructed to take a holistic approach in the application review process to rank and evaluate each application. The readers will make every effort to allow any part of the narrative to satisfy the evaluation points in the rubric.</w:t>
      </w:r>
    </w:p>
    <w:p w14:paraId="000000FB" w14:textId="51DC762B" w:rsidR="00CD418F" w:rsidRDefault="00F13FE2" w:rsidP="00EB0E95">
      <w:pPr>
        <w:ind w:left="360"/>
      </w:pPr>
      <w:r>
        <w:t>Each applicant will receive a single score. Although scores from the review of the applications are important, they are not the sole determiners for funding. When selecting</w:t>
      </w:r>
      <w:r w:rsidR="00A22E96">
        <w:t xml:space="preserve"> a</w:t>
      </w:r>
      <w:r>
        <w:t xml:space="preserve"> project to award, the panelists will consider statutory requirements that prioritize </w:t>
      </w:r>
      <w:r w:rsidR="00A22E96">
        <w:t xml:space="preserve">grantees with </w:t>
      </w:r>
      <w:r w:rsidR="007A72D1">
        <w:t xml:space="preserve">demonstrated success </w:t>
      </w:r>
      <w:r w:rsidR="008E598E">
        <w:t xml:space="preserve">in improving literacy, especially among underperforming student groups, as well as for </w:t>
      </w:r>
      <w:r w:rsidR="00A22E96">
        <w:t>grantees</w:t>
      </w:r>
      <w:r w:rsidR="008E598E">
        <w:t xml:space="preserve"> planning on partnering with IHEs with demonstrated success in providing statewide professional </w:t>
      </w:r>
      <w:r w:rsidR="008E598E">
        <w:lastRenderedPageBreak/>
        <w:t>development for expert literacy practice.</w:t>
      </w:r>
      <w:r>
        <w:t xml:space="preserve"> Applicants may be invited to interview with CDE</w:t>
      </w:r>
      <w:r w:rsidR="001A64BE">
        <w:t xml:space="preserve"> and/or </w:t>
      </w:r>
      <w:r>
        <w:t>SBE staff as part of the selection process. All costs associated with the interviews will be the responsibility of the applicant.</w:t>
      </w:r>
    </w:p>
    <w:p w14:paraId="000000FC" w14:textId="77331200" w:rsidR="00CD418F" w:rsidRDefault="00F13FE2" w:rsidP="00EB0E95">
      <w:pPr>
        <w:ind w:left="360"/>
      </w:pPr>
      <w:r>
        <w:t xml:space="preserve">The proposed awardee is subject to approval by the </w:t>
      </w:r>
      <w:r w:rsidR="00EA1794">
        <w:t xml:space="preserve">Executive Director </w:t>
      </w:r>
      <w:r>
        <w:t>of the SBE. The CDE reserves the right to not make an award if no application submitted meets the requirements of this RFA.</w:t>
      </w:r>
    </w:p>
    <w:p w14:paraId="000000FD" w14:textId="63C39D08" w:rsidR="00CD418F" w:rsidRPr="008A051B" w:rsidRDefault="00F13FE2">
      <w:pPr>
        <w:pStyle w:val="Heading3"/>
        <w:numPr>
          <w:ilvl w:val="0"/>
          <w:numId w:val="31"/>
        </w:numPr>
        <w:ind w:left="360" w:firstLine="0"/>
        <w:rPr>
          <w:sz w:val="28"/>
        </w:rPr>
      </w:pPr>
      <w:bookmarkStart w:id="76" w:name="_Toc117514503"/>
      <w:r w:rsidRPr="008A051B">
        <w:rPr>
          <w:sz w:val="28"/>
        </w:rPr>
        <w:t>Technical Assistance</w:t>
      </w:r>
      <w:bookmarkEnd w:id="76"/>
    </w:p>
    <w:p w14:paraId="000000FE" w14:textId="139080B6" w:rsidR="00CD418F" w:rsidRPr="007B292C" w:rsidRDefault="00F13FE2" w:rsidP="00A41BB8">
      <w:pPr>
        <w:ind w:left="360"/>
      </w:pPr>
      <w:bookmarkStart w:id="77" w:name="_heading=h.1ci93xb" w:colFirst="0" w:colLast="0"/>
      <w:bookmarkEnd w:id="77"/>
      <w:r>
        <w:t xml:space="preserve">CDE staff will conduct a virtual application information session to provide an overview of the RFA and offer potential applicants the opportunity to ask clarifying questions. The date and time of the </w:t>
      </w:r>
      <w:r w:rsidR="00CA2D04">
        <w:t>LCRS</w:t>
      </w:r>
      <w:r w:rsidR="00E3789B">
        <w:t>ET</w:t>
      </w:r>
      <w:r>
        <w:t xml:space="preserve"> information session is </w:t>
      </w:r>
      <w:r w:rsidR="00610173">
        <w:rPr>
          <w:b/>
          <w:bCs/>
        </w:rPr>
        <w:t xml:space="preserve">April </w:t>
      </w:r>
      <w:r w:rsidR="0021743E">
        <w:rPr>
          <w:b/>
          <w:bCs/>
        </w:rPr>
        <w:t>1</w:t>
      </w:r>
      <w:r w:rsidR="00610173">
        <w:rPr>
          <w:b/>
          <w:bCs/>
        </w:rPr>
        <w:t>0</w:t>
      </w:r>
      <w:r w:rsidR="007B292C">
        <w:rPr>
          <w:b/>
          <w:bCs/>
        </w:rPr>
        <w:t>, 2023</w:t>
      </w:r>
      <w:r w:rsidRPr="00EE0D3E">
        <w:rPr>
          <w:b/>
          <w:bCs/>
        </w:rPr>
        <w:t>,</w:t>
      </w:r>
      <w:r>
        <w:rPr>
          <w:b/>
        </w:rPr>
        <w:t xml:space="preserve"> </w:t>
      </w:r>
      <w:r w:rsidR="00610173">
        <w:rPr>
          <w:b/>
        </w:rPr>
        <w:t>3</w:t>
      </w:r>
      <w:r>
        <w:rPr>
          <w:b/>
        </w:rPr>
        <w:t>:</w:t>
      </w:r>
      <w:r w:rsidR="00610173">
        <w:rPr>
          <w:b/>
        </w:rPr>
        <w:t>00</w:t>
      </w:r>
      <w:r w:rsidR="003478C2">
        <w:rPr>
          <w:b/>
        </w:rPr>
        <w:t xml:space="preserve"> to </w:t>
      </w:r>
      <w:r w:rsidR="00610173">
        <w:rPr>
          <w:b/>
        </w:rPr>
        <w:t>5</w:t>
      </w:r>
      <w:r w:rsidR="0069061A">
        <w:rPr>
          <w:b/>
        </w:rPr>
        <w:t>:</w:t>
      </w:r>
      <w:r w:rsidR="00610173">
        <w:rPr>
          <w:b/>
        </w:rPr>
        <w:t>0</w:t>
      </w:r>
      <w:r w:rsidR="0069061A">
        <w:rPr>
          <w:b/>
        </w:rPr>
        <w:t>0</w:t>
      </w:r>
      <w:r>
        <w:rPr>
          <w:b/>
        </w:rPr>
        <w:t xml:space="preserve"> </w:t>
      </w:r>
      <w:r w:rsidR="00610173">
        <w:rPr>
          <w:b/>
        </w:rPr>
        <w:t>p</w:t>
      </w:r>
      <w:r w:rsidRPr="007B292C">
        <w:rPr>
          <w:b/>
        </w:rPr>
        <w:t>.m.</w:t>
      </w:r>
      <w:r w:rsidRPr="007B292C">
        <w:t xml:space="preserve"> Register on the </w:t>
      </w:r>
      <w:r w:rsidR="003A034F">
        <w:t xml:space="preserve">CDE </w:t>
      </w:r>
      <w:r w:rsidR="00CA2D04" w:rsidRPr="007B292C">
        <w:t>LCRS</w:t>
      </w:r>
      <w:r w:rsidR="00E3789B">
        <w:t>ET</w:t>
      </w:r>
      <w:r w:rsidRPr="007B292C">
        <w:t xml:space="preserve"> RFA web page at </w:t>
      </w:r>
      <w:hyperlink r:id="rId69" w:tooltip="LCRSET RFA web page" w:history="1">
        <w:r w:rsidR="00424A56" w:rsidRPr="00424A56">
          <w:rPr>
            <w:rStyle w:val="Hyperlink"/>
          </w:rPr>
          <w:t>https://www</w:t>
        </w:r>
        <w:r w:rsidR="00424A56" w:rsidRPr="00294CD7">
          <w:rPr>
            <w:rStyle w:val="Hyperlink"/>
          </w:rPr>
          <w:t>.cde.ca.gov/fg/fo/r12/lcrs23rfa.asp</w:t>
        </w:r>
      </w:hyperlink>
      <w:r w:rsidRPr="007B292C">
        <w:t xml:space="preserve">. </w:t>
      </w:r>
      <w:r w:rsidR="00DC7F0A">
        <w:t xml:space="preserve">Note that the timeline is subject to change. Refer to the CDE LCRS web page at </w:t>
      </w:r>
      <w:hyperlink r:id="rId70" w:tooltip="LCRS web page" w:history="1">
        <w:r w:rsidR="00DC7F0A" w:rsidRPr="00F83A45">
          <w:rPr>
            <w:rStyle w:val="Hyperlink"/>
          </w:rPr>
          <w:t>https://www.cde.ca.gov/pd/ps/lcrsprogram.asp</w:t>
        </w:r>
      </w:hyperlink>
      <w:r w:rsidR="00DC7F0A">
        <w:t xml:space="preserve"> for the most up-to-date information.</w:t>
      </w:r>
    </w:p>
    <w:p w14:paraId="000000FF" w14:textId="157BA845" w:rsidR="00CD418F" w:rsidRPr="008A051B" w:rsidRDefault="00F13FE2" w:rsidP="008A051B">
      <w:pPr>
        <w:pStyle w:val="Heading3"/>
        <w:numPr>
          <w:ilvl w:val="0"/>
          <w:numId w:val="31"/>
        </w:numPr>
        <w:ind w:left="360" w:firstLine="0"/>
        <w:rPr>
          <w:sz w:val="28"/>
        </w:rPr>
      </w:pPr>
      <w:bookmarkStart w:id="78" w:name="_Toc117514504"/>
      <w:r w:rsidRPr="008A051B">
        <w:rPr>
          <w:sz w:val="28"/>
        </w:rPr>
        <w:t>Appeals Process</w:t>
      </w:r>
      <w:bookmarkEnd w:id="78"/>
    </w:p>
    <w:p w14:paraId="465D8DE7" w14:textId="2D4C79F4" w:rsidR="0096256D" w:rsidRPr="007F790A" w:rsidRDefault="00F13FE2" w:rsidP="007F790A">
      <w:pPr>
        <w:ind w:left="360"/>
        <w:rPr>
          <w:b/>
        </w:rPr>
      </w:pPr>
      <w:r w:rsidRPr="007B292C">
        <w:t xml:space="preserve">The CDE must receive requests for appeal no later than </w:t>
      </w:r>
      <w:r w:rsidR="000B0DC0" w:rsidRPr="007B292C">
        <w:t>the due date provided on the</w:t>
      </w:r>
      <w:r w:rsidR="000B0DC0" w:rsidRPr="007B292C">
        <w:rPr>
          <w:b/>
        </w:rPr>
        <w:t xml:space="preserve"> </w:t>
      </w:r>
      <w:r w:rsidR="0096256D" w:rsidRPr="007B292C">
        <w:t>timeline posted on the</w:t>
      </w:r>
      <w:r w:rsidR="0096256D" w:rsidRPr="007B292C">
        <w:rPr>
          <w:b/>
        </w:rPr>
        <w:t xml:space="preserve"> </w:t>
      </w:r>
      <w:bookmarkStart w:id="79" w:name="_heading=h.2bn6wsx" w:colFirst="0" w:colLast="0"/>
      <w:bookmarkEnd w:id="79"/>
      <w:r w:rsidR="000B0DC0" w:rsidRPr="007B292C">
        <w:t xml:space="preserve">CDE </w:t>
      </w:r>
      <w:r w:rsidR="00CA2D04" w:rsidRPr="007B292C">
        <w:t>LCRS</w:t>
      </w:r>
      <w:r w:rsidR="00E3789B">
        <w:t>ET</w:t>
      </w:r>
      <w:r w:rsidR="0096256D" w:rsidRPr="007B292C">
        <w:t xml:space="preserve"> RFA </w:t>
      </w:r>
      <w:r w:rsidR="000B0DC0" w:rsidRPr="007B292C">
        <w:t>web</w:t>
      </w:r>
      <w:r w:rsidR="0096256D" w:rsidRPr="007B292C">
        <w:t xml:space="preserve"> page</w:t>
      </w:r>
      <w:r w:rsidR="000B0DC0" w:rsidRPr="007B292C">
        <w:t xml:space="preserve"> at </w:t>
      </w:r>
      <w:hyperlink r:id="rId71" w:tooltip="LCRSET RFA web page" w:history="1">
        <w:r w:rsidR="00424A56" w:rsidRPr="00424A56">
          <w:rPr>
            <w:rStyle w:val="Hyperlink"/>
          </w:rPr>
          <w:t>https://www</w:t>
        </w:r>
        <w:r w:rsidR="00424A56" w:rsidRPr="00294CD7">
          <w:rPr>
            <w:rStyle w:val="Hyperlink"/>
          </w:rPr>
          <w:t>.cde.ca.gov/fg/fo/r12/lcrs23rfa.asp</w:t>
        </w:r>
      </w:hyperlink>
      <w:hyperlink w:history="1"/>
      <w:r w:rsidRPr="007B292C">
        <w:t>. Only the Lead Applicant may electronically submit an appeal via the link on</w:t>
      </w:r>
      <w:r>
        <w:t xml:space="preserve"> the </w:t>
      </w:r>
      <w:r w:rsidR="003A034F">
        <w:t xml:space="preserve">CDE </w:t>
      </w:r>
      <w:r w:rsidR="00CA2D04">
        <w:t>LCRS</w:t>
      </w:r>
      <w:r w:rsidR="00E3789B">
        <w:t>ET</w:t>
      </w:r>
      <w:r>
        <w:t xml:space="preserve"> RFA web page. Appeals submitted via means other than the electronic link will </w:t>
      </w:r>
      <w:r>
        <w:rPr>
          <w:b/>
        </w:rPr>
        <w:t>not</w:t>
      </w:r>
      <w:r>
        <w:t xml:space="preserve"> be accepted.</w:t>
      </w:r>
    </w:p>
    <w:p w14:paraId="00000102" w14:textId="69A26256" w:rsidR="00CD418F" w:rsidRPr="00367739" w:rsidRDefault="00BF7B07" w:rsidP="06D0A4B3">
      <w:pPr>
        <w:ind w:left="360"/>
        <w:rPr>
          <w:b/>
          <w:bCs/>
        </w:rPr>
      </w:pPr>
      <w:r w:rsidRPr="00BF7B07">
        <w:t xml:space="preserve">Appeals are limited to the grounds that the CDE failed to correctly apply the RFA’s specified standards for reviewing the application; however, disagreement with an application reader’s professional judgment is not grounds for </w:t>
      </w:r>
      <w:proofErr w:type="gramStart"/>
      <w:r w:rsidRPr="00BF7B07">
        <w:t>appeal</w:t>
      </w:r>
      <w:r>
        <w:t>,</w:t>
      </w:r>
      <w:r w:rsidRPr="00BF7B07">
        <w:t xml:space="preserve"> and</w:t>
      </w:r>
      <w:proofErr w:type="gramEnd"/>
      <w:r w:rsidRPr="00BF7B07">
        <w:t xml:space="preserve"> appeals based on such disagreement will be denied.</w:t>
      </w:r>
      <w:r>
        <w:t xml:space="preserve"> </w:t>
      </w:r>
      <w:r w:rsidR="00F13FE2">
        <w:t xml:space="preserve">The appellant must file a full and complete written appeal, </w:t>
      </w:r>
      <w:proofErr w:type="gramStart"/>
      <w:r w:rsidR="00F13FE2">
        <w:t>include</w:t>
      </w:r>
      <w:proofErr w:type="gramEnd"/>
      <w:r w:rsidR="00F13FE2">
        <w:t xml:space="preserve"> the issue(s) in dispute, the legal authority or other basis for the appeal position, and the remedy sought. The CDE will not consider incomplete or late appeals. The appellant may not supply any new information that was not contained in the original application. A final decision will be </w:t>
      </w:r>
      <w:proofErr w:type="gramStart"/>
      <w:r w:rsidR="00F13FE2">
        <w:t>provided</w:t>
      </w:r>
      <w:proofErr w:type="gramEnd"/>
      <w:r w:rsidR="00F13FE2">
        <w:t xml:space="preserve"> in writing within 10 business days from the date that appeals are due to the CDE for this specific RFA.</w:t>
      </w:r>
    </w:p>
    <w:p w14:paraId="00000103" w14:textId="12BD2949" w:rsidR="00CD418F" w:rsidRPr="008A051B" w:rsidRDefault="00F13FE2" w:rsidP="008A051B">
      <w:pPr>
        <w:pStyle w:val="Heading3"/>
        <w:numPr>
          <w:ilvl w:val="0"/>
          <w:numId w:val="31"/>
        </w:numPr>
        <w:ind w:left="360" w:firstLine="0"/>
        <w:rPr>
          <w:sz w:val="28"/>
        </w:rPr>
      </w:pPr>
      <w:bookmarkStart w:id="80" w:name="_Toc117514505"/>
      <w:r w:rsidRPr="008A051B">
        <w:rPr>
          <w:sz w:val="28"/>
        </w:rPr>
        <w:t>Grant Award Notification</w:t>
      </w:r>
      <w:bookmarkEnd w:id="80"/>
    </w:p>
    <w:p w14:paraId="00000105" w14:textId="0F449AE7" w:rsidR="00CD418F" w:rsidRDefault="00F13FE2" w:rsidP="381D04BA">
      <w:pPr>
        <w:ind w:left="360"/>
        <w:rPr>
          <w:color w:val="242424"/>
        </w:rPr>
      </w:pPr>
      <w:bookmarkStart w:id="81" w:name="_heading=h.3as4poj"/>
      <w:bookmarkEnd w:id="81"/>
      <w:r>
        <w:t>The applicant selected for funding will receive a Grant Award Notification (</w:t>
      </w:r>
      <w:r w:rsidR="006276C2">
        <w:t>AO-400</w:t>
      </w:r>
      <w:r>
        <w:t xml:space="preserve">), the official CDE document that awards funds to local projects. </w:t>
      </w:r>
      <w:r w:rsidR="381D04BA" w:rsidRPr="381D04BA">
        <w:rPr>
          <w:color w:val="242424"/>
        </w:rPr>
        <w:t>The grantee and fiscal agent must be the same entity.</w:t>
      </w:r>
      <w:r w:rsidR="381D04BA">
        <w:t xml:space="preserve"> </w:t>
      </w:r>
      <w:r>
        <w:t xml:space="preserve">The superintendent of the </w:t>
      </w:r>
      <w:r w:rsidR="003E5E87">
        <w:t>COE</w:t>
      </w:r>
      <w:r>
        <w:t xml:space="preserve">, acting as the fiscal agent, must sign and return the </w:t>
      </w:r>
      <w:r w:rsidR="00605FE7">
        <w:t>AO-400</w:t>
      </w:r>
      <w:r>
        <w:t xml:space="preserve"> to the CDE before funds are disbursed. </w:t>
      </w:r>
    </w:p>
    <w:p w14:paraId="00000106" w14:textId="6E2C0CCA" w:rsidR="00CD418F" w:rsidRPr="008A051B" w:rsidRDefault="00F13FE2" w:rsidP="008A051B">
      <w:pPr>
        <w:pStyle w:val="Heading3"/>
        <w:numPr>
          <w:ilvl w:val="0"/>
          <w:numId w:val="31"/>
        </w:numPr>
        <w:ind w:left="360" w:firstLine="0"/>
        <w:rPr>
          <w:sz w:val="28"/>
        </w:rPr>
      </w:pPr>
      <w:bookmarkStart w:id="82" w:name="_Toc117514506"/>
      <w:r w:rsidRPr="008A051B">
        <w:rPr>
          <w:sz w:val="28"/>
        </w:rPr>
        <w:lastRenderedPageBreak/>
        <w:t>Assurances, Certifications, Terms, and Conditions</w:t>
      </w:r>
      <w:bookmarkEnd w:id="82"/>
    </w:p>
    <w:p w14:paraId="00000107" w14:textId="77777777" w:rsidR="00CD418F" w:rsidRDefault="00F13FE2" w:rsidP="00EB238E">
      <w:pPr>
        <w:ind w:left="360"/>
      </w:pPr>
      <w:r>
        <w:t xml:space="preserve">The selected awardee may be requested to revise budgets prior to receiving a grant award. Following final program and budget negotiations, funds will be issued only after a signed agreement on the terms of the award has been received by the CDE. </w:t>
      </w:r>
    </w:p>
    <w:p w14:paraId="00000108" w14:textId="453C5875" w:rsidR="00CD418F" w:rsidRDefault="00F13FE2" w:rsidP="006D2892">
      <w:pPr>
        <w:pStyle w:val="Heading4"/>
      </w:pPr>
      <w:bookmarkStart w:id="83" w:name="_heading=h.kx5kvnxocib"/>
      <w:bookmarkStart w:id="84" w:name="_Toc117514507"/>
      <w:bookmarkEnd w:id="83"/>
      <w:r>
        <w:t>Assurances and Certifications</w:t>
      </w:r>
      <w:bookmarkEnd w:id="84"/>
    </w:p>
    <w:p w14:paraId="55472C69" w14:textId="4C4BDF32" w:rsidR="001061CB" w:rsidRDefault="00F13FE2" w:rsidP="001061CB">
      <w:pPr>
        <w:ind w:left="720"/>
      </w:pPr>
      <w:bookmarkStart w:id="85" w:name="_heading=h.49x2ik5"/>
      <w:bookmarkEnd w:id="85"/>
      <w:r>
        <w:t xml:space="preserve">The superintendent of the </w:t>
      </w:r>
      <w:r w:rsidR="00584FD7">
        <w:t>COE</w:t>
      </w:r>
      <w:r>
        <w:t xml:space="preserve">, acting as the fiscal agent, must agree to Form A: </w:t>
      </w:r>
      <w:r w:rsidR="00CA2D04">
        <w:t>LCRS</w:t>
      </w:r>
      <w:r w:rsidR="00E3789B">
        <w:t>ET</w:t>
      </w:r>
      <w:r>
        <w:t xml:space="preserve"> Lead Applicant Statement of Assurances</w:t>
      </w:r>
      <w:r w:rsidR="001061CB">
        <w:t xml:space="preserve"> as well as the CDE’s general assurances and certifications</w:t>
      </w:r>
      <w:r>
        <w:t xml:space="preserve">. </w:t>
      </w:r>
      <w:r w:rsidR="001061CB">
        <w:t xml:space="preserve">General assurances and certifications are available on the CDE Funding Forms web page at </w:t>
      </w:r>
      <w:hyperlink r:id="rId72" w:tooltip="CDE Funding Forms web page">
        <w:r w:rsidR="001061CB">
          <w:rPr>
            <w:color w:val="0000CC"/>
            <w:u w:val="single"/>
          </w:rPr>
          <w:t>https://www.cde.ca.gov/fg/fo/fm/ff.asp</w:t>
        </w:r>
      </w:hyperlink>
      <w:r w:rsidR="001061CB">
        <w:t>.</w:t>
      </w:r>
    </w:p>
    <w:p w14:paraId="00000109" w14:textId="23A03494" w:rsidR="00CD418F" w:rsidRDefault="00F13FE2" w:rsidP="381D04BA">
      <w:pPr>
        <w:ind w:left="720"/>
      </w:pPr>
      <w:r>
        <w:t>Applicants do not need to sign and return the</w:t>
      </w:r>
      <w:r w:rsidR="00D11DD1">
        <w:t>se documents</w:t>
      </w:r>
      <w:r>
        <w:t xml:space="preserve"> with the application. Instead, applicants must </w:t>
      </w:r>
      <w:r w:rsidR="00D11DD1">
        <w:t xml:space="preserve">maintain </w:t>
      </w:r>
      <w:r>
        <w:t xml:space="preserve">them on file and </w:t>
      </w:r>
      <w:r w:rsidR="001061CB">
        <w:t xml:space="preserve">have them </w:t>
      </w:r>
      <w:r>
        <w:t>available for compliance reviews, complaint investigations, or audits.</w:t>
      </w:r>
    </w:p>
    <w:p w14:paraId="0000010B" w14:textId="1A210C3B" w:rsidR="00CD418F" w:rsidRDefault="00F13FE2" w:rsidP="0000522C">
      <w:pPr>
        <w:pStyle w:val="Heading4"/>
      </w:pPr>
      <w:bookmarkStart w:id="86" w:name="_heading=h.8yv89t2m49wb" w:colFirst="0" w:colLast="0"/>
      <w:bookmarkStart w:id="87" w:name="_Toc117514508"/>
      <w:bookmarkEnd w:id="86"/>
      <w:r>
        <w:t>Terms and Conditions</w:t>
      </w:r>
      <w:bookmarkEnd w:id="87"/>
    </w:p>
    <w:p w14:paraId="0000010C" w14:textId="2B02BD6D" w:rsidR="00CD418F" w:rsidRDefault="00C71F64" w:rsidP="00E036BA">
      <w:pPr>
        <w:ind w:left="720"/>
      </w:pPr>
      <w:r w:rsidRPr="009117C5">
        <w:rPr>
          <w:color w:val="000000"/>
        </w:rPr>
        <w:t xml:space="preserve">The grant award will be processed upon receipt of the signed AO-400. </w:t>
      </w:r>
      <w:r w:rsidR="00F13FE2" w:rsidRPr="009117C5">
        <w:t xml:space="preserve">The </w:t>
      </w:r>
      <w:r w:rsidR="00514B64">
        <w:t>AO-400</w:t>
      </w:r>
      <w:r w:rsidR="00F13FE2" w:rsidRPr="009117C5">
        <w:t xml:space="preserve"> must be signed by the authorized fiscal agent and returned to the CDE within 10 working days of receipt</w:t>
      </w:r>
      <w:r w:rsidR="00F13FE2">
        <w:t>.</w:t>
      </w:r>
    </w:p>
    <w:p w14:paraId="0000010D" w14:textId="69F7DAB7" w:rsidR="00CD418F" w:rsidRDefault="00F13FE2" w:rsidP="00E036BA">
      <w:pPr>
        <w:ind w:left="720"/>
      </w:pPr>
      <w:r>
        <w:rPr>
          <w:highlight w:val="white"/>
        </w:rPr>
        <w:t xml:space="preserve">All funds must be expended or legally obligated by the end of each fiscal year, beginning with the </w:t>
      </w:r>
      <w:r w:rsidR="006913EC">
        <w:t>2</w:t>
      </w:r>
      <w:r>
        <w:rPr>
          <w:highlight w:val="white"/>
        </w:rPr>
        <w:t>022</w:t>
      </w:r>
      <w:r w:rsidR="001C6FB1">
        <w:rPr>
          <w:highlight w:val="white"/>
        </w:rPr>
        <w:t xml:space="preserve">–23 </w:t>
      </w:r>
      <w:r>
        <w:rPr>
          <w:highlight w:val="white"/>
        </w:rPr>
        <w:t xml:space="preserve">fiscal year, and for not more than the maximum amount indicated on the </w:t>
      </w:r>
      <w:r w:rsidR="00DC5D34">
        <w:rPr>
          <w:highlight w:val="white"/>
        </w:rPr>
        <w:t>AO-400</w:t>
      </w:r>
      <w:r w:rsidRPr="00C71F64">
        <w:rPr>
          <w:highlight w:val="white"/>
        </w:rPr>
        <w:t>.</w:t>
      </w:r>
      <w:r w:rsidRPr="00C71F64">
        <w:t xml:space="preserve"> </w:t>
      </w:r>
      <w:r w:rsidR="00C71F64" w:rsidRPr="00C71F64">
        <w:rPr>
          <w:color w:val="000000"/>
        </w:rPr>
        <w:t>Encumbrances may be made at any time after the beginning date of the grant stated on the AO-400.</w:t>
      </w:r>
      <w:r w:rsidR="00C71F64">
        <w:rPr>
          <w:color w:val="000000"/>
          <w:sz w:val="27"/>
          <w:szCs w:val="27"/>
        </w:rPr>
        <w:t xml:space="preserve"> </w:t>
      </w:r>
      <w:r>
        <w:t>No extensions of this grant will be allowed.</w:t>
      </w:r>
    </w:p>
    <w:p w14:paraId="0000010E" w14:textId="77777777" w:rsidR="00CD418F" w:rsidRDefault="00F13FE2" w:rsidP="00E036BA">
      <w:pPr>
        <w:ind w:left="720"/>
      </w:pPr>
      <w:r>
        <w:t>A budget revision is required if expenditures for any budget category exceed 10 percent of the authorized budget item total in the approved budget. The budget revision must be approved by the CDE before expenditures are made.</w:t>
      </w:r>
    </w:p>
    <w:p w14:paraId="0000010F" w14:textId="5DB83C7B" w:rsidR="00CD418F" w:rsidRDefault="00F13FE2" w:rsidP="00E036BA">
      <w:pPr>
        <w:ind w:left="720"/>
      </w:pPr>
      <w:bookmarkStart w:id="88" w:name="_heading=h.2p2csry" w:colFirst="0" w:colLast="0"/>
      <w:bookmarkEnd w:id="88"/>
      <w:r>
        <w:t>The budgets should display annual implementation showing how the grant will be used to fulfill the goals and responsibilities described within the RF</w:t>
      </w:r>
      <w:r w:rsidR="003E5E87">
        <w:t>A</w:t>
      </w:r>
      <w:r>
        <w:t xml:space="preserve">. Proposed expenditures must demonstrate </w:t>
      </w:r>
      <w:proofErr w:type="gramStart"/>
      <w:r>
        <w:t>appropriate</w:t>
      </w:r>
      <w:proofErr w:type="gramEnd"/>
      <w:r>
        <w:t xml:space="preserve"> use of state funds. </w:t>
      </w:r>
    </w:p>
    <w:p w14:paraId="00000110" w14:textId="77777777" w:rsidR="00CD418F" w:rsidRDefault="00F13FE2" w:rsidP="00E036BA">
      <w:pPr>
        <w:ind w:left="720"/>
      </w:pPr>
      <w:r>
        <w:rPr>
          <w:b/>
        </w:rPr>
        <w:t>Note:</w:t>
      </w:r>
      <w:r>
        <w:t xml:space="preserve"> Funding requested for purchases over $5,000 in Capital Outlay, Category 6000, requires approval by the CDE.</w:t>
      </w:r>
    </w:p>
    <w:p w14:paraId="00000111" w14:textId="2F468342" w:rsidR="00CD418F" w:rsidRPr="008A051B" w:rsidRDefault="00F13FE2">
      <w:pPr>
        <w:pStyle w:val="Heading2"/>
        <w:numPr>
          <w:ilvl w:val="0"/>
          <w:numId w:val="7"/>
        </w:numPr>
        <w:spacing w:before="480"/>
        <w:ind w:left="360"/>
        <w:rPr>
          <w:sz w:val="32"/>
        </w:rPr>
      </w:pPr>
      <w:bookmarkStart w:id="89" w:name="_Toc117514509"/>
      <w:r w:rsidRPr="008A051B">
        <w:rPr>
          <w:sz w:val="32"/>
        </w:rPr>
        <w:t>Program Application</w:t>
      </w:r>
      <w:bookmarkEnd w:id="89"/>
    </w:p>
    <w:p w14:paraId="00000112" w14:textId="4F8728EC" w:rsidR="00CD418F" w:rsidRDefault="006C36EC" w:rsidP="00C23CA6">
      <w:r>
        <w:t>T</w:t>
      </w:r>
      <w:r w:rsidR="00F13FE2">
        <w:t>he</w:t>
      </w:r>
      <w:r>
        <w:t xml:space="preserve"> complete</w:t>
      </w:r>
      <w:r w:rsidR="00F13FE2">
        <w:t xml:space="preserve"> </w:t>
      </w:r>
      <w:r w:rsidR="00CA2D04">
        <w:t>LCRS</w:t>
      </w:r>
      <w:r w:rsidR="00E3789B">
        <w:t>ET</w:t>
      </w:r>
      <w:r w:rsidR="00F13FE2">
        <w:t xml:space="preserve"> Grant Application </w:t>
      </w:r>
      <w:r>
        <w:t>is submitted electronically</w:t>
      </w:r>
      <w:r w:rsidR="00355AF8">
        <w:t xml:space="preserve"> and</w:t>
      </w:r>
      <w:r>
        <w:t xml:space="preserve"> is </w:t>
      </w:r>
      <w:r w:rsidR="00F13FE2">
        <w:t xml:space="preserve">available on the </w:t>
      </w:r>
      <w:r w:rsidR="00632718">
        <w:t>CD</w:t>
      </w:r>
      <w:r w:rsidR="00345621">
        <w:t xml:space="preserve">E </w:t>
      </w:r>
      <w:r w:rsidR="00CA2D04" w:rsidRPr="0028435F">
        <w:t>LCRS</w:t>
      </w:r>
      <w:r w:rsidR="00E3789B">
        <w:t>ET</w:t>
      </w:r>
      <w:r w:rsidR="00F13FE2" w:rsidRPr="0028435F">
        <w:t xml:space="preserve"> RFA web page at </w:t>
      </w:r>
      <w:hyperlink r:id="rId73" w:tooltip="LCRSET RFA Web page" w:history="1">
        <w:r w:rsidR="00CD6776" w:rsidRPr="00CD6776">
          <w:rPr>
            <w:rStyle w:val="Hyperlink"/>
          </w:rPr>
          <w:t>https://www.cde.ca.gov/fg/fo/r12/lcrs23rfa.asp</w:t>
        </w:r>
      </w:hyperlink>
      <w:r w:rsidR="00F13FE2" w:rsidRPr="0028435F">
        <w:t xml:space="preserve">. See </w:t>
      </w:r>
      <w:r w:rsidR="00F13FE2" w:rsidRPr="0028435F">
        <w:lastRenderedPageBreak/>
        <w:t>Appendix A for instructions. Through the online application, applicants</w:t>
      </w:r>
      <w:r w:rsidR="00F13FE2">
        <w:t xml:space="preserve"> must attach supporting evidence, including the proposed budget, project timeline, </w:t>
      </w:r>
      <w:r w:rsidR="00410D47">
        <w:t xml:space="preserve">works cited, </w:t>
      </w:r>
      <w:r w:rsidR="00F13FE2">
        <w:t>an</w:t>
      </w:r>
      <w:r w:rsidR="00410D47">
        <w:t xml:space="preserve">d </w:t>
      </w:r>
      <w:r w:rsidR="00F13FE2">
        <w:t>letters of commitment.</w:t>
      </w:r>
    </w:p>
    <w:p w14:paraId="7B7FA808" w14:textId="54C81D17" w:rsidR="00E6744D" w:rsidRPr="008A051B" w:rsidRDefault="00E6744D" w:rsidP="00784166">
      <w:pPr>
        <w:pStyle w:val="Heading3"/>
        <w:numPr>
          <w:ilvl w:val="0"/>
          <w:numId w:val="5"/>
        </w:numPr>
        <w:tabs>
          <w:tab w:val="num" w:pos="720"/>
        </w:tabs>
        <w:ind w:left="360" w:firstLine="0"/>
        <w:rPr>
          <w:sz w:val="28"/>
        </w:rPr>
      </w:pPr>
      <w:bookmarkStart w:id="90" w:name="_Toc117514510"/>
      <w:r w:rsidRPr="008A051B">
        <w:rPr>
          <w:sz w:val="28"/>
        </w:rPr>
        <w:t>Application Narrative</w:t>
      </w:r>
      <w:bookmarkEnd w:id="90"/>
    </w:p>
    <w:p w14:paraId="6B5E2B4C" w14:textId="6690D580" w:rsidR="00E6744D" w:rsidRDefault="00E6744D" w:rsidP="00E6744D">
      <w:pPr>
        <w:ind w:left="360"/>
      </w:pPr>
      <w:r>
        <w:t>Successful applicants must be able to demonstrate that their proposed project is conceptually clear, evidence-based, technically feasible, sustainable, scalable, and leads or contributes to a culture of continuous improvement after the grant period. To complete the narrative</w:t>
      </w:r>
      <w:r w:rsidR="00C04FAC">
        <w:t>, applicants must</w:t>
      </w:r>
      <w:r>
        <w:t>:</w:t>
      </w:r>
    </w:p>
    <w:p w14:paraId="16AFEE22" w14:textId="4B1EC3B4" w:rsidR="00E6744D" w:rsidRDefault="009F1C14" w:rsidP="00E6744D">
      <w:pPr>
        <w:numPr>
          <w:ilvl w:val="0"/>
          <w:numId w:val="6"/>
        </w:numPr>
        <w:pBdr>
          <w:top w:val="nil"/>
          <w:left w:val="nil"/>
          <w:bottom w:val="nil"/>
          <w:right w:val="nil"/>
          <w:between w:val="nil"/>
        </w:pBdr>
        <w:rPr>
          <w:color w:val="000000"/>
        </w:rPr>
      </w:pPr>
      <w:r>
        <w:rPr>
          <w:color w:val="000000"/>
        </w:rPr>
        <w:t>A</w:t>
      </w:r>
      <w:r w:rsidR="00E6744D">
        <w:rPr>
          <w:color w:val="000000"/>
        </w:rPr>
        <w:t>ddress the prompts for the sections below</w:t>
      </w:r>
      <w:r>
        <w:rPr>
          <w:color w:val="000000"/>
        </w:rPr>
        <w:t>.</w:t>
      </w:r>
    </w:p>
    <w:p w14:paraId="764F5B00" w14:textId="3A512077" w:rsidR="00E6744D" w:rsidRPr="00A95630" w:rsidRDefault="009F1C14" w:rsidP="00E6744D">
      <w:pPr>
        <w:numPr>
          <w:ilvl w:val="0"/>
          <w:numId w:val="6"/>
        </w:numPr>
        <w:pBdr>
          <w:top w:val="nil"/>
          <w:left w:val="nil"/>
          <w:bottom w:val="nil"/>
          <w:right w:val="nil"/>
          <w:between w:val="nil"/>
        </w:pBdr>
      </w:pPr>
      <w:r>
        <w:rPr>
          <w:color w:val="000000"/>
        </w:rPr>
        <w:t>R</w:t>
      </w:r>
      <w:r w:rsidR="00E6744D">
        <w:rPr>
          <w:color w:val="000000"/>
        </w:rPr>
        <w:t xml:space="preserve">efer to the scoring rubric in </w:t>
      </w:r>
      <w:r w:rsidR="00E6744D" w:rsidRPr="003E5E87">
        <w:rPr>
          <w:color w:val="000000"/>
        </w:rPr>
        <w:t xml:space="preserve">Part </w:t>
      </w:r>
      <w:r w:rsidR="003E5E87" w:rsidRPr="003E5E87">
        <w:rPr>
          <w:color w:val="000000"/>
        </w:rPr>
        <w:t>4.</w:t>
      </w:r>
      <w:r w:rsidR="00E6744D" w:rsidRPr="003E5E87">
        <w:rPr>
          <w:color w:val="000000"/>
        </w:rPr>
        <w:t>C</w:t>
      </w:r>
      <w:r w:rsidR="00E6744D">
        <w:rPr>
          <w:color w:val="000000"/>
        </w:rPr>
        <w:t xml:space="preserve"> to understand how responses will be evaluated by the reading panel</w:t>
      </w:r>
      <w:r>
        <w:rPr>
          <w:color w:val="000000"/>
        </w:rPr>
        <w:t>.</w:t>
      </w:r>
    </w:p>
    <w:p w14:paraId="5D63083C" w14:textId="12C3C9ED" w:rsidR="00E6744D" w:rsidRPr="00A95630" w:rsidRDefault="009F1C14" w:rsidP="00E6744D">
      <w:pPr>
        <w:numPr>
          <w:ilvl w:val="0"/>
          <w:numId w:val="6"/>
        </w:numPr>
        <w:pBdr>
          <w:top w:val="nil"/>
          <w:left w:val="nil"/>
          <w:bottom w:val="nil"/>
          <w:right w:val="nil"/>
          <w:between w:val="nil"/>
        </w:pBdr>
      </w:pPr>
      <w:r>
        <w:rPr>
          <w:color w:val="000000"/>
        </w:rPr>
        <w:t>F</w:t>
      </w:r>
      <w:r w:rsidR="00E6744D" w:rsidRPr="00A95630">
        <w:rPr>
          <w:color w:val="000000"/>
        </w:rPr>
        <w:t>ollow all application instructions in Appendix A. Application Narrative</w:t>
      </w:r>
      <w:r w:rsidR="00345621">
        <w:rPr>
          <w:color w:val="000000"/>
        </w:rPr>
        <w:t>.</w:t>
      </w:r>
    </w:p>
    <w:p w14:paraId="3B3FBBBE" w14:textId="77777777" w:rsidR="00E6744D" w:rsidRDefault="00E6744D" w:rsidP="00E6744D">
      <w:pPr>
        <w:pStyle w:val="Heading4"/>
        <w:rPr>
          <w:rFonts w:ascii="Times New Roman" w:hAnsi="Times New Roman" w:cs="Times New Roman"/>
        </w:rPr>
      </w:pPr>
      <w:bookmarkStart w:id="91" w:name="_Toc117514511"/>
      <w:bookmarkStart w:id="92" w:name="_Hlk127195233"/>
      <w:r>
        <w:t>Part 1a—Project Plan: Theory of Action</w:t>
      </w:r>
      <w:bookmarkEnd w:id="91"/>
    </w:p>
    <w:p w14:paraId="1712289D" w14:textId="636D82D2" w:rsidR="00E6744D" w:rsidRDefault="00E6744D" w:rsidP="008A051B">
      <w:pPr>
        <w:pStyle w:val="ListParagraph"/>
        <w:numPr>
          <w:ilvl w:val="0"/>
          <w:numId w:val="21"/>
        </w:numPr>
        <w:tabs>
          <w:tab w:val="left" w:pos="1800"/>
          <w:tab w:val="left" w:pos="8640"/>
        </w:tabs>
      </w:pPr>
      <w:r w:rsidRPr="004470EC">
        <w:t xml:space="preserve">Articulate a theory of action which will </w:t>
      </w:r>
      <w:r w:rsidR="00A22E96">
        <w:t>achieve</w:t>
      </w:r>
      <w:r>
        <w:t xml:space="preserve"> the goals of the grant </w:t>
      </w:r>
      <w:r w:rsidRPr="00E63F45">
        <w:t xml:space="preserve">to </w:t>
      </w:r>
      <w:r w:rsidR="000D4EE1">
        <w:br/>
      </w:r>
      <w:r>
        <w:t>(1) support the SSPI’s goal of students reading by third grade by 2026</w:t>
      </w:r>
      <w:r w:rsidR="00BC1591">
        <w:t>;</w:t>
      </w:r>
      <w:r>
        <w:t xml:space="preserve"> </w:t>
      </w:r>
      <w:r w:rsidR="000D4EE1">
        <w:br/>
      </w:r>
      <w:r>
        <w:t xml:space="preserve">(2) </w:t>
      </w:r>
      <w:r w:rsidRPr="00E63F45">
        <w:t>develop and provide training for educators</w:t>
      </w:r>
      <w:r>
        <w:t xml:space="preserve">, specifically for those at sites that have received funds as part of the $225 million allocation authorized by </w:t>
      </w:r>
      <w:r w:rsidR="003A034F">
        <w:t xml:space="preserve">AB </w:t>
      </w:r>
      <w:r w:rsidRPr="00E63F45">
        <w:t>181, Section 137</w:t>
      </w:r>
      <w:r>
        <w:t>,</w:t>
      </w:r>
      <w:r w:rsidRPr="00E63F45">
        <w:t xml:space="preserve"> to become literacy coaches and reading and literacy specialists</w:t>
      </w:r>
      <w:r w:rsidR="00030D74">
        <w:t>;</w:t>
      </w:r>
      <w:r>
        <w:t xml:space="preserve"> and (3) to provide PL</w:t>
      </w:r>
      <w:r w:rsidR="00A22E96">
        <w:t xml:space="preserve"> on the allowable activities outlined in </w:t>
      </w:r>
      <w:r w:rsidR="00901021">
        <w:t>AB 181</w:t>
      </w:r>
      <w:r w:rsidR="00A22E96">
        <w:t>.</w:t>
      </w:r>
      <w:r w:rsidRPr="00E63F45">
        <w:t xml:space="preserve"> </w:t>
      </w:r>
      <w:r w:rsidR="009135FE">
        <w:t>Include</w:t>
      </w:r>
      <w:r w:rsidR="00E7526E">
        <w:t>s</w:t>
      </w:r>
      <w:r w:rsidR="009135FE">
        <w:t xml:space="preserve"> an approximate number of students that this project plan has the capacity to impact.</w:t>
      </w:r>
    </w:p>
    <w:p w14:paraId="278D0CB3" w14:textId="30175DFE" w:rsidR="00360B15" w:rsidRDefault="00E6744D" w:rsidP="00E6744D">
      <w:pPr>
        <w:pStyle w:val="ListParagraph"/>
        <w:numPr>
          <w:ilvl w:val="0"/>
          <w:numId w:val="0"/>
        </w:numPr>
        <w:ind w:left="1440"/>
      </w:pPr>
      <w:r w:rsidRPr="004470EC">
        <w:t>The U</w:t>
      </w:r>
      <w:r w:rsidR="00507BCC">
        <w:t>.</w:t>
      </w:r>
      <w:r w:rsidRPr="004470EC">
        <w:t>S</w:t>
      </w:r>
      <w:r w:rsidR="00507BCC">
        <w:t>.</w:t>
      </w:r>
      <w:r w:rsidRPr="004470EC">
        <w:t xml:space="preserve"> Department of Education defines a </w:t>
      </w:r>
      <w:r w:rsidRPr="00355AF8">
        <w:t>theory of action</w:t>
      </w:r>
      <w:r w:rsidRPr="004470EC">
        <w:t xml:space="preserve"> as</w:t>
      </w:r>
      <w:r w:rsidR="00360B15">
        <w:t>:</w:t>
      </w:r>
      <w:r w:rsidRPr="004470EC">
        <w:t xml:space="preserve"> </w:t>
      </w:r>
    </w:p>
    <w:p w14:paraId="2EACD88B" w14:textId="5781866C" w:rsidR="00E6744D" w:rsidRDefault="00360B15" w:rsidP="008A051B">
      <w:pPr>
        <w:pStyle w:val="ListParagraph"/>
        <w:numPr>
          <w:ilvl w:val="0"/>
          <w:numId w:val="0"/>
        </w:numPr>
        <w:tabs>
          <w:tab w:val="left" w:pos="2160"/>
        </w:tabs>
        <w:ind w:left="1800" w:right="720"/>
      </w:pPr>
      <w:r>
        <w:t>A</w:t>
      </w:r>
      <w:r w:rsidR="00E6744D" w:rsidRPr="004470EC">
        <w:t xml:space="preserve"> well-specified conceptual framework that identifies key components of the proposed process, product, strategy, or practice (i.e., the active </w:t>
      </w:r>
      <w:r w:rsidR="00E6744D">
        <w:t>‘</w:t>
      </w:r>
      <w:r w:rsidR="00E6744D" w:rsidRPr="004470EC">
        <w:t>“ingredients” that are hypothesized to be critical to achieving the relevant outcomes) and describes the relationships among the key components and outcomes, theoretically and operationally.</w:t>
      </w:r>
      <w:r w:rsidR="00E6744D" w:rsidRPr="004470EC">
        <w:rPr>
          <w:rStyle w:val="FootnoteReference"/>
        </w:rPr>
        <w:footnoteReference w:id="8"/>
      </w:r>
    </w:p>
    <w:p w14:paraId="37FC073E" w14:textId="0791CD58" w:rsidR="00E6744D" w:rsidRPr="000D5C63" w:rsidRDefault="00E6744D" w:rsidP="008A051B">
      <w:pPr>
        <w:pStyle w:val="Heading4"/>
        <w:tabs>
          <w:tab w:val="left" w:pos="720"/>
        </w:tabs>
      </w:pPr>
      <w:bookmarkStart w:id="93" w:name="_Toc117514512"/>
      <w:r w:rsidRPr="000D5C63">
        <w:t>Part 1</w:t>
      </w:r>
      <w:r>
        <w:t>b</w:t>
      </w:r>
      <w:r w:rsidRPr="000D5C63">
        <w:t>—Project Plan: Evidence-Based Practices and Qualifications</w:t>
      </w:r>
      <w:bookmarkEnd w:id="93"/>
    </w:p>
    <w:p w14:paraId="5AAE9895" w14:textId="712C0DD6" w:rsidR="00E6744D" w:rsidRDefault="00E6744D" w:rsidP="00E6744D">
      <w:pPr>
        <w:pStyle w:val="NormalWeb"/>
        <w:spacing w:before="0" w:beforeAutospacing="0" w:after="240" w:afterAutospacing="0"/>
        <w:ind w:left="720"/>
        <w:textAlignment w:val="baseline"/>
        <w:rPr>
          <w:rFonts w:ascii="Arial" w:hAnsi="Arial" w:cs="Arial"/>
        </w:rPr>
      </w:pPr>
      <w:r>
        <w:rPr>
          <w:rFonts w:ascii="Arial" w:hAnsi="Arial" w:cs="Arial"/>
        </w:rPr>
        <w:t xml:space="preserve">Part 1b </w:t>
      </w:r>
      <w:r w:rsidR="000D4EE1">
        <w:rPr>
          <w:rFonts w:ascii="Arial" w:hAnsi="Arial" w:cs="Arial"/>
        </w:rPr>
        <w:t>contains</w:t>
      </w:r>
      <w:r w:rsidR="00E7526E">
        <w:rPr>
          <w:rFonts w:ascii="Arial" w:hAnsi="Arial" w:cs="Arial"/>
        </w:rPr>
        <w:t xml:space="preserve"> sets of</w:t>
      </w:r>
      <w:r>
        <w:rPr>
          <w:rFonts w:ascii="Arial" w:hAnsi="Arial" w:cs="Arial"/>
        </w:rPr>
        <w:t xml:space="preserve"> two related prompts. The first prompt of each set provides applicants with the opportunity to describe how the proposed PL will </w:t>
      </w:r>
      <w:r>
        <w:rPr>
          <w:rFonts w:ascii="Arial" w:hAnsi="Arial" w:cs="Arial"/>
        </w:rPr>
        <w:lastRenderedPageBreak/>
        <w:t>increase educator capacity in a particular area and to identify the corresponding evidence base. The second prompt provides an opportunity to specify relevant expertise, experience, and qualifications related to that same area.</w:t>
      </w:r>
      <w:r w:rsidR="00E818E8">
        <w:rPr>
          <w:rFonts w:ascii="Arial" w:hAnsi="Arial" w:cs="Arial"/>
        </w:rPr>
        <w:t xml:space="preserve"> At the end of this section, applicants will be required to submit a wor</w:t>
      </w:r>
      <w:r w:rsidR="00901021">
        <w:rPr>
          <w:rFonts w:ascii="Arial" w:hAnsi="Arial" w:cs="Arial"/>
        </w:rPr>
        <w:t>k</w:t>
      </w:r>
      <w:r w:rsidR="00E818E8">
        <w:rPr>
          <w:rFonts w:ascii="Arial" w:hAnsi="Arial" w:cs="Arial"/>
        </w:rPr>
        <w:t xml:space="preserve">s cited page. </w:t>
      </w:r>
    </w:p>
    <w:p w14:paraId="77207BC5" w14:textId="0DFCCCE2" w:rsidR="00E6744D" w:rsidRPr="00AA63F1" w:rsidRDefault="002B61B2" w:rsidP="00733983">
      <w:pPr>
        <w:pStyle w:val="NormalWeb"/>
        <w:spacing w:before="0" w:beforeAutospacing="0" w:after="240" w:afterAutospacing="0"/>
        <w:ind w:left="1503" w:hanging="423"/>
        <w:textAlignment w:val="baseline"/>
        <w:rPr>
          <w:rFonts w:ascii="Arial" w:hAnsi="Arial" w:cs="Arial"/>
          <w:color w:val="000000"/>
        </w:rPr>
      </w:pPr>
      <w:r>
        <w:rPr>
          <w:rFonts w:ascii="Arial" w:hAnsi="Arial" w:cs="Arial"/>
          <w:color w:val="000000"/>
        </w:rPr>
        <w:t xml:space="preserve">1.a </w:t>
      </w:r>
      <w:r w:rsidR="00E6744D">
        <w:rPr>
          <w:rFonts w:ascii="Arial" w:hAnsi="Arial" w:cs="Arial"/>
          <w:color w:val="000000"/>
        </w:rPr>
        <w:t xml:space="preserve">Describe how the proposed PL will develop knowledge and understanding of </w:t>
      </w:r>
      <w:r w:rsidR="00E6744D" w:rsidRPr="000D5C63">
        <w:rPr>
          <w:rFonts w:ascii="Arial" w:hAnsi="Arial" w:cs="Arial"/>
          <w:b/>
          <w:color w:val="000000"/>
        </w:rPr>
        <w:t>evidence-based literacy</w:t>
      </w:r>
      <w:r w:rsidR="001F7263">
        <w:rPr>
          <w:rFonts w:ascii="Arial" w:hAnsi="Arial" w:cs="Arial"/>
          <w:b/>
          <w:color w:val="000000"/>
        </w:rPr>
        <w:t xml:space="preserve"> assessment and</w:t>
      </w:r>
      <w:r w:rsidR="00E6744D" w:rsidRPr="000D5C63">
        <w:rPr>
          <w:rFonts w:ascii="Arial" w:hAnsi="Arial" w:cs="Arial"/>
          <w:b/>
          <w:color w:val="000000"/>
        </w:rPr>
        <w:t xml:space="preserve"> instruction</w:t>
      </w:r>
      <w:r w:rsidR="00B1634B">
        <w:rPr>
          <w:rFonts w:ascii="Arial" w:hAnsi="Arial" w:cs="Arial"/>
          <w:b/>
          <w:color w:val="000000"/>
        </w:rPr>
        <w:t xml:space="preserve"> as described in the Commission’s </w:t>
      </w:r>
      <w:r w:rsidR="00CD6C16">
        <w:rPr>
          <w:rFonts w:ascii="Arial" w:hAnsi="Arial" w:cs="Arial"/>
          <w:b/>
          <w:color w:val="000000"/>
        </w:rPr>
        <w:t xml:space="preserve">Literacy Standards and </w:t>
      </w:r>
      <w:r w:rsidR="00B1634B">
        <w:rPr>
          <w:rFonts w:ascii="Arial" w:hAnsi="Arial" w:cs="Arial"/>
          <w:b/>
          <w:color w:val="000000"/>
        </w:rPr>
        <w:t>TPEs</w:t>
      </w:r>
      <w:r w:rsidR="00E6744D">
        <w:rPr>
          <w:rFonts w:ascii="Arial" w:hAnsi="Arial" w:cs="Arial"/>
          <w:b/>
          <w:color w:val="000000"/>
        </w:rPr>
        <w:t xml:space="preserve">, </w:t>
      </w:r>
      <w:r w:rsidR="00E6744D" w:rsidRPr="008926DC">
        <w:rPr>
          <w:rFonts w:ascii="Arial" w:hAnsi="Arial" w:cs="Arial"/>
          <w:b/>
          <w:color w:val="000000"/>
        </w:rPr>
        <w:t>including</w:t>
      </w:r>
      <w:r w:rsidR="00E818E8">
        <w:rPr>
          <w:rFonts w:ascii="Arial" w:hAnsi="Arial" w:cs="Arial"/>
          <w:b/>
          <w:color w:val="000000"/>
        </w:rPr>
        <w:t xml:space="preserve"> implementation</w:t>
      </w:r>
      <w:r w:rsidR="00E7526E">
        <w:rPr>
          <w:rFonts w:ascii="Arial" w:hAnsi="Arial" w:cs="Arial"/>
          <w:b/>
          <w:color w:val="000000"/>
        </w:rPr>
        <w:t xml:space="preserve"> of</w:t>
      </w:r>
      <w:r w:rsidR="00E818E8">
        <w:rPr>
          <w:rFonts w:ascii="Arial" w:hAnsi="Arial" w:cs="Arial"/>
          <w:b/>
          <w:color w:val="000000"/>
        </w:rPr>
        <w:t xml:space="preserve"> </w:t>
      </w:r>
      <w:r w:rsidR="00531E20">
        <w:rPr>
          <w:rFonts w:ascii="Arial" w:hAnsi="Arial" w:cs="Arial"/>
          <w:b/>
          <w:color w:val="000000"/>
        </w:rPr>
        <w:t xml:space="preserve">the </w:t>
      </w:r>
      <w:r w:rsidR="00531E20" w:rsidRPr="002E0133">
        <w:rPr>
          <w:rFonts w:ascii="Arial" w:hAnsi="Arial" w:cs="Arial"/>
          <w:b/>
          <w:i/>
          <w:iCs/>
          <w:color w:val="000000"/>
        </w:rPr>
        <w:t>ELA/ELD Framework</w:t>
      </w:r>
      <w:r w:rsidR="00531E20">
        <w:rPr>
          <w:rFonts w:ascii="Arial" w:hAnsi="Arial" w:cs="Arial"/>
          <w:b/>
          <w:color w:val="000000"/>
        </w:rPr>
        <w:t xml:space="preserve"> </w:t>
      </w:r>
      <w:r w:rsidR="009E4431">
        <w:rPr>
          <w:rFonts w:ascii="Arial" w:hAnsi="Arial" w:cs="Arial"/>
          <w:b/>
          <w:color w:val="000000"/>
        </w:rPr>
        <w:t>and</w:t>
      </w:r>
      <w:r w:rsidR="00E818E8">
        <w:rPr>
          <w:rFonts w:ascii="Arial" w:hAnsi="Arial" w:cs="Arial"/>
          <w:b/>
          <w:color w:val="000000"/>
        </w:rPr>
        <w:t xml:space="preserve"> dual language acquisition and E</w:t>
      </w:r>
      <w:r w:rsidR="0030611A">
        <w:rPr>
          <w:rFonts w:ascii="Arial" w:hAnsi="Arial" w:cs="Arial"/>
          <w:b/>
          <w:color w:val="000000"/>
        </w:rPr>
        <w:t>LD</w:t>
      </w:r>
      <w:r w:rsidR="00E818E8">
        <w:rPr>
          <w:rFonts w:ascii="Arial" w:hAnsi="Arial" w:cs="Arial"/>
          <w:b/>
          <w:color w:val="000000"/>
        </w:rPr>
        <w:t xml:space="preserve"> programs</w:t>
      </w:r>
      <w:r w:rsidR="00E6744D" w:rsidRPr="008926DC">
        <w:rPr>
          <w:rFonts w:ascii="Arial" w:hAnsi="Arial" w:cs="Arial"/>
          <w:b/>
          <w:color w:val="000000"/>
        </w:rPr>
        <w:t>,</w:t>
      </w:r>
      <w:r w:rsidR="00E6744D">
        <w:rPr>
          <w:rFonts w:ascii="Arial" w:hAnsi="Arial" w:cs="Arial"/>
          <w:b/>
          <w:color w:val="000000"/>
        </w:rPr>
        <w:t xml:space="preserve"> </w:t>
      </w:r>
      <w:r w:rsidR="00E6744D">
        <w:rPr>
          <w:rFonts w:ascii="Arial" w:hAnsi="Arial" w:cs="Arial"/>
          <w:color w:val="000000"/>
        </w:rPr>
        <w:t xml:space="preserve">for diverse learners, including </w:t>
      </w:r>
      <w:proofErr w:type="gramStart"/>
      <w:r w:rsidR="00E6744D">
        <w:rPr>
          <w:rFonts w:ascii="Arial" w:hAnsi="Arial" w:cs="Arial"/>
          <w:color w:val="000000"/>
        </w:rPr>
        <w:t>all of</w:t>
      </w:r>
      <w:proofErr w:type="gramEnd"/>
      <w:r w:rsidR="00E6744D">
        <w:rPr>
          <w:rFonts w:ascii="Arial" w:hAnsi="Arial" w:cs="Arial"/>
          <w:color w:val="000000"/>
        </w:rPr>
        <w:t xml:space="preserve"> the following: early learners, EL and multilingual students, pupils with disabilities, and pupils with dyslexia. Identify the evidence base for these practices and any proposed materials. </w:t>
      </w:r>
    </w:p>
    <w:p w14:paraId="34392722" w14:textId="0F41956D" w:rsidR="00E6744D" w:rsidRPr="00EA788C"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1.b </w:t>
      </w:r>
      <w:r w:rsidR="00E6744D" w:rsidRPr="00855B78">
        <w:rPr>
          <w:rFonts w:ascii="Arial" w:hAnsi="Arial" w:cs="Arial"/>
          <w:color w:val="000000"/>
        </w:rPr>
        <w:t xml:space="preserve">Describe the applicant’s previous experience and/or expertise in </w:t>
      </w:r>
      <w:r w:rsidR="00E6744D">
        <w:rPr>
          <w:rFonts w:ascii="Arial" w:hAnsi="Arial" w:cs="Arial"/>
          <w:color w:val="000000"/>
        </w:rPr>
        <w:t xml:space="preserve">developing and delivering PL for knowledge and understanding of </w:t>
      </w:r>
      <w:r w:rsidR="00C96793" w:rsidRPr="000D5C63">
        <w:rPr>
          <w:rFonts w:ascii="Arial" w:hAnsi="Arial" w:cs="Arial"/>
          <w:b/>
          <w:color w:val="000000"/>
        </w:rPr>
        <w:t>evidence-based literacy</w:t>
      </w:r>
      <w:r w:rsidR="001F7263">
        <w:rPr>
          <w:rFonts w:ascii="Arial" w:hAnsi="Arial" w:cs="Arial"/>
          <w:b/>
          <w:color w:val="000000"/>
        </w:rPr>
        <w:t xml:space="preserve"> assessment and</w:t>
      </w:r>
      <w:r w:rsidR="00C96793" w:rsidRPr="000D5C63">
        <w:rPr>
          <w:rFonts w:ascii="Arial" w:hAnsi="Arial" w:cs="Arial"/>
          <w:b/>
          <w:color w:val="000000"/>
        </w:rPr>
        <w:t xml:space="preserve"> instruction</w:t>
      </w:r>
      <w:r w:rsidR="00B1634B">
        <w:rPr>
          <w:rFonts w:ascii="Arial" w:hAnsi="Arial" w:cs="Arial"/>
          <w:b/>
          <w:color w:val="000000"/>
        </w:rPr>
        <w:t xml:space="preserve"> as described in the Commission’s </w:t>
      </w:r>
      <w:r w:rsidR="00CD6C16">
        <w:rPr>
          <w:rFonts w:ascii="Arial" w:hAnsi="Arial" w:cs="Arial"/>
          <w:b/>
          <w:color w:val="000000"/>
        </w:rPr>
        <w:t xml:space="preserve">Literacy Standards and </w:t>
      </w:r>
      <w:r w:rsidR="00B1634B">
        <w:rPr>
          <w:rFonts w:ascii="Arial" w:hAnsi="Arial" w:cs="Arial"/>
          <w:b/>
          <w:color w:val="000000"/>
        </w:rPr>
        <w:t>TPEs</w:t>
      </w:r>
      <w:r w:rsidR="00C96793">
        <w:rPr>
          <w:rFonts w:ascii="Arial" w:hAnsi="Arial" w:cs="Arial"/>
          <w:b/>
          <w:color w:val="000000"/>
        </w:rPr>
        <w:t xml:space="preserve">, </w:t>
      </w:r>
      <w:r w:rsidR="00C96793" w:rsidRPr="008926DC">
        <w:rPr>
          <w:rFonts w:ascii="Arial" w:hAnsi="Arial" w:cs="Arial"/>
          <w:b/>
          <w:color w:val="000000"/>
        </w:rPr>
        <w:t>including</w:t>
      </w:r>
      <w:r w:rsidR="00C96793">
        <w:rPr>
          <w:rFonts w:ascii="Arial" w:hAnsi="Arial" w:cs="Arial"/>
          <w:b/>
          <w:color w:val="000000"/>
        </w:rPr>
        <w:t xml:space="preserve"> implementation</w:t>
      </w:r>
      <w:r w:rsidR="009E4431">
        <w:rPr>
          <w:rFonts w:ascii="Arial" w:hAnsi="Arial" w:cs="Arial"/>
          <w:b/>
          <w:color w:val="000000"/>
        </w:rPr>
        <w:t xml:space="preserve"> </w:t>
      </w:r>
      <w:r w:rsidR="00E7526E">
        <w:rPr>
          <w:rFonts w:ascii="Arial" w:hAnsi="Arial" w:cs="Arial"/>
          <w:b/>
          <w:color w:val="000000"/>
        </w:rPr>
        <w:t xml:space="preserve">of </w:t>
      </w:r>
      <w:r w:rsidR="009E4431">
        <w:rPr>
          <w:rFonts w:ascii="Arial" w:hAnsi="Arial" w:cs="Arial"/>
          <w:b/>
          <w:color w:val="000000"/>
        </w:rPr>
        <w:t xml:space="preserve">the </w:t>
      </w:r>
      <w:r w:rsidR="009E4431" w:rsidRPr="002E0133">
        <w:rPr>
          <w:rFonts w:ascii="Arial" w:hAnsi="Arial" w:cs="Arial"/>
          <w:b/>
          <w:i/>
          <w:iCs/>
          <w:color w:val="000000"/>
        </w:rPr>
        <w:t>ELA/ELD Framework</w:t>
      </w:r>
      <w:r w:rsidR="009E4431">
        <w:rPr>
          <w:rFonts w:ascii="Arial" w:hAnsi="Arial" w:cs="Arial"/>
          <w:b/>
          <w:color w:val="000000"/>
        </w:rPr>
        <w:t xml:space="preserve"> and</w:t>
      </w:r>
      <w:r w:rsidR="00C96793">
        <w:rPr>
          <w:rFonts w:ascii="Arial" w:hAnsi="Arial" w:cs="Arial"/>
          <w:b/>
          <w:color w:val="000000"/>
        </w:rPr>
        <w:t xml:space="preserve"> dual language acquisition and </w:t>
      </w:r>
      <w:r w:rsidR="0030611A">
        <w:rPr>
          <w:rFonts w:ascii="Arial" w:hAnsi="Arial" w:cs="Arial"/>
          <w:b/>
          <w:color w:val="000000"/>
        </w:rPr>
        <w:t xml:space="preserve">ELD </w:t>
      </w:r>
      <w:r w:rsidR="00C96793">
        <w:rPr>
          <w:rFonts w:ascii="Arial" w:hAnsi="Arial" w:cs="Arial"/>
          <w:b/>
          <w:color w:val="000000"/>
        </w:rPr>
        <w:t>programs</w:t>
      </w:r>
      <w:r w:rsidR="00E6744D" w:rsidRPr="008926DC">
        <w:rPr>
          <w:rFonts w:ascii="Arial" w:hAnsi="Arial" w:cs="Arial"/>
          <w:b/>
          <w:color w:val="000000"/>
        </w:rPr>
        <w:t>,</w:t>
      </w:r>
      <w:r w:rsidR="00E6744D" w:rsidRPr="00855B78">
        <w:rPr>
          <w:rFonts w:ascii="Arial" w:hAnsi="Arial" w:cs="Arial"/>
          <w:b/>
          <w:color w:val="000000"/>
        </w:rPr>
        <w:t xml:space="preserve"> </w:t>
      </w:r>
      <w:r w:rsidR="00E6744D" w:rsidRPr="00855B78">
        <w:rPr>
          <w:rFonts w:ascii="Arial" w:hAnsi="Arial" w:cs="Arial"/>
          <w:color w:val="000000"/>
        </w:rPr>
        <w:t xml:space="preserve">as described above. Specify the relevant qualifications of any </w:t>
      </w:r>
      <w:r w:rsidR="00E6744D">
        <w:rPr>
          <w:rFonts w:ascii="Arial" w:hAnsi="Arial" w:cs="Arial"/>
          <w:color w:val="000000"/>
        </w:rPr>
        <w:t>proposed consortium members.</w:t>
      </w:r>
    </w:p>
    <w:p w14:paraId="0F9F12DB" w14:textId="46980AC6" w:rsidR="00E6744D" w:rsidRPr="008F6E22"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2.a </w:t>
      </w:r>
      <w:r w:rsidR="00E6744D">
        <w:rPr>
          <w:rFonts w:ascii="Arial" w:hAnsi="Arial" w:cs="Arial"/>
          <w:color w:val="000000"/>
        </w:rPr>
        <w:t xml:space="preserve">Describe how the proposed PL will develop knowledge and understanding of </w:t>
      </w:r>
      <w:r w:rsidR="00E6744D" w:rsidRPr="00AF7AFF">
        <w:rPr>
          <w:rFonts w:ascii="Arial" w:hAnsi="Arial" w:cs="Arial"/>
          <w:b/>
          <w:bCs/>
          <w:color w:val="000000"/>
        </w:rPr>
        <w:t>reading and acquisition of language for diverse learners</w:t>
      </w:r>
      <w:r w:rsidR="00E6744D">
        <w:rPr>
          <w:rFonts w:ascii="Arial" w:hAnsi="Arial" w:cs="Arial"/>
          <w:color w:val="000000"/>
        </w:rPr>
        <w:t xml:space="preserve">, including </w:t>
      </w:r>
      <w:proofErr w:type="gramStart"/>
      <w:r w:rsidR="00E6744D">
        <w:rPr>
          <w:rFonts w:ascii="Arial" w:hAnsi="Arial" w:cs="Arial"/>
          <w:color w:val="000000"/>
        </w:rPr>
        <w:t>all of</w:t>
      </w:r>
      <w:proofErr w:type="gramEnd"/>
      <w:r w:rsidR="00E6744D">
        <w:rPr>
          <w:rFonts w:ascii="Arial" w:hAnsi="Arial" w:cs="Arial"/>
          <w:color w:val="000000"/>
        </w:rPr>
        <w:t xml:space="preserve"> the following: early learners, EL and multilingual students, pupils with disabilities, and pupils with dyslexia.</w:t>
      </w:r>
      <w:r w:rsidR="00E6744D" w:rsidRPr="008F6E22">
        <w:rPr>
          <w:rFonts w:ascii="Arial" w:hAnsi="Arial" w:cs="Arial"/>
          <w:color w:val="000000"/>
        </w:rPr>
        <w:t xml:space="preserve"> </w:t>
      </w:r>
      <w:r w:rsidR="00E6744D">
        <w:rPr>
          <w:rFonts w:ascii="Arial" w:hAnsi="Arial" w:cs="Arial"/>
          <w:color w:val="000000"/>
        </w:rPr>
        <w:t>Identify the evidence base for these practices and any proposed materials. </w:t>
      </w:r>
    </w:p>
    <w:p w14:paraId="64A30451" w14:textId="3C20F184" w:rsidR="00E6744D" w:rsidRDefault="002B61B2" w:rsidP="002B61B2">
      <w:pPr>
        <w:pStyle w:val="NormalWeb"/>
        <w:spacing w:before="0" w:beforeAutospacing="0" w:after="240" w:afterAutospacing="0"/>
        <w:ind w:left="1530" w:hanging="450"/>
        <w:textAlignment w:val="baseline"/>
        <w:rPr>
          <w:rFonts w:ascii="Arial" w:hAnsi="Arial" w:cs="Arial"/>
          <w:color w:val="000000"/>
        </w:rPr>
      </w:pPr>
      <w:r>
        <w:rPr>
          <w:rFonts w:ascii="Arial" w:hAnsi="Arial" w:cs="Arial"/>
          <w:color w:val="000000"/>
        </w:rPr>
        <w:t xml:space="preserve">2.b </w:t>
      </w:r>
      <w:r w:rsidR="00E6744D" w:rsidRPr="00855B78">
        <w:rPr>
          <w:rFonts w:ascii="Arial" w:hAnsi="Arial" w:cs="Arial"/>
          <w:color w:val="000000"/>
        </w:rPr>
        <w:t xml:space="preserve">Describe the applicant’s previous experience and/or expertise in </w:t>
      </w:r>
      <w:r w:rsidR="00E6744D">
        <w:rPr>
          <w:rFonts w:ascii="Arial" w:hAnsi="Arial" w:cs="Arial"/>
          <w:color w:val="000000"/>
        </w:rPr>
        <w:t xml:space="preserve">developing and delivering PL for knowledge and understanding of </w:t>
      </w:r>
      <w:r w:rsidR="00E6744D" w:rsidRPr="00AF7AFF">
        <w:rPr>
          <w:rFonts w:ascii="Arial" w:hAnsi="Arial" w:cs="Arial"/>
          <w:b/>
          <w:bCs/>
          <w:color w:val="000000"/>
        </w:rPr>
        <w:t>reading and acquisition of language for diverse learners</w:t>
      </w:r>
      <w:r w:rsidR="00E6744D">
        <w:rPr>
          <w:rFonts w:ascii="Arial" w:hAnsi="Arial" w:cs="Arial"/>
          <w:color w:val="000000"/>
        </w:rPr>
        <w:t xml:space="preserve">, including </w:t>
      </w:r>
      <w:proofErr w:type="gramStart"/>
      <w:r w:rsidR="00E6744D">
        <w:rPr>
          <w:rFonts w:ascii="Arial" w:hAnsi="Arial" w:cs="Arial"/>
          <w:color w:val="000000"/>
        </w:rPr>
        <w:t>all of</w:t>
      </w:r>
      <w:proofErr w:type="gramEnd"/>
      <w:r w:rsidR="00E6744D">
        <w:rPr>
          <w:rFonts w:ascii="Arial" w:hAnsi="Arial" w:cs="Arial"/>
          <w:color w:val="000000"/>
        </w:rPr>
        <w:t xml:space="preserve"> the following: early learners, EL and multilingual students, pupils with disabilities, and pupils with dyslexia. </w:t>
      </w:r>
      <w:r w:rsidR="00E6744D" w:rsidRPr="00855B78">
        <w:rPr>
          <w:rFonts w:ascii="Arial" w:hAnsi="Arial" w:cs="Arial"/>
          <w:color w:val="000000"/>
        </w:rPr>
        <w:t xml:space="preserve">Specify the relevant qualifications of any </w:t>
      </w:r>
      <w:r w:rsidR="00E6744D">
        <w:rPr>
          <w:rFonts w:ascii="Arial" w:hAnsi="Arial" w:cs="Arial"/>
          <w:color w:val="000000"/>
        </w:rPr>
        <w:t>proposed consortium members.</w:t>
      </w:r>
    </w:p>
    <w:p w14:paraId="5CE9906F" w14:textId="733FF920" w:rsidR="00E6744D" w:rsidRPr="00A66DA9"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3.a </w:t>
      </w:r>
      <w:r w:rsidR="00E6744D">
        <w:rPr>
          <w:rFonts w:ascii="Arial" w:hAnsi="Arial" w:cs="Arial"/>
          <w:color w:val="000000"/>
        </w:rPr>
        <w:t xml:space="preserve">Describe how the proposed PL will develop knowledge and understanding of </w:t>
      </w:r>
      <w:r w:rsidR="00D039A8">
        <w:rPr>
          <w:rFonts w:ascii="Arial" w:hAnsi="Arial" w:cs="Arial"/>
          <w:color w:val="000000"/>
        </w:rPr>
        <w:t xml:space="preserve">assessment </w:t>
      </w:r>
      <w:r w:rsidR="00E6744D" w:rsidRPr="00AF7AFF">
        <w:rPr>
          <w:rFonts w:ascii="Arial" w:hAnsi="Arial" w:cs="Arial"/>
          <w:b/>
          <w:bCs/>
          <w:color w:val="000000"/>
        </w:rPr>
        <w:t xml:space="preserve">data </w:t>
      </w:r>
      <w:r w:rsidR="00C96793">
        <w:rPr>
          <w:rFonts w:ascii="Arial" w:hAnsi="Arial" w:cs="Arial"/>
          <w:b/>
          <w:bCs/>
          <w:color w:val="000000"/>
        </w:rPr>
        <w:t xml:space="preserve">collection and </w:t>
      </w:r>
      <w:r w:rsidR="00E6744D" w:rsidRPr="00AF7AFF">
        <w:rPr>
          <w:rFonts w:ascii="Arial" w:hAnsi="Arial" w:cs="Arial"/>
          <w:b/>
          <w:bCs/>
          <w:color w:val="000000"/>
        </w:rPr>
        <w:t>analysis, data</w:t>
      </w:r>
      <w:r w:rsidR="004E5104">
        <w:rPr>
          <w:rFonts w:ascii="Arial" w:hAnsi="Arial" w:cs="Arial"/>
          <w:b/>
          <w:bCs/>
          <w:color w:val="000000"/>
        </w:rPr>
        <w:t>-</w:t>
      </w:r>
      <w:r w:rsidR="00E6744D" w:rsidRPr="00AF7AFF">
        <w:rPr>
          <w:rFonts w:ascii="Arial" w:hAnsi="Arial" w:cs="Arial"/>
          <w:b/>
          <w:bCs/>
          <w:color w:val="000000"/>
        </w:rPr>
        <w:t>driven decision making, using data to identify and support struggling students, and how to facilitate conversations about data with teachers</w:t>
      </w:r>
      <w:r w:rsidR="00E6744D">
        <w:rPr>
          <w:rFonts w:ascii="Arial" w:hAnsi="Arial" w:cs="Arial"/>
          <w:color w:val="000000"/>
        </w:rPr>
        <w:t>.</w:t>
      </w:r>
      <w:r w:rsidR="00E6744D" w:rsidRPr="0021064D">
        <w:rPr>
          <w:rFonts w:ascii="Arial" w:hAnsi="Arial" w:cs="Arial"/>
          <w:color w:val="000000"/>
        </w:rPr>
        <w:t xml:space="preserve"> </w:t>
      </w:r>
      <w:r w:rsidR="00E6744D">
        <w:rPr>
          <w:rFonts w:ascii="Arial" w:hAnsi="Arial" w:cs="Arial"/>
          <w:color w:val="000000"/>
        </w:rPr>
        <w:t>Identify the evidence base for these practices and any proposed materials.</w:t>
      </w:r>
    </w:p>
    <w:p w14:paraId="0756D994" w14:textId="6AF4B34A" w:rsidR="00E6744D" w:rsidRPr="00155956"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3.b </w:t>
      </w:r>
      <w:r w:rsidR="00E6744D" w:rsidRPr="00855B78">
        <w:rPr>
          <w:rFonts w:ascii="Arial" w:hAnsi="Arial" w:cs="Arial"/>
          <w:color w:val="000000"/>
        </w:rPr>
        <w:t xml:space="preserve">Describe the applicant’s previous experience and/or expertise in </w:t>
      </w:r>
      <w:r w:rsidR="00E6744D">
        <w:rPr>
          <w:rFonts w:ascii="Arial" w:hAnsi="Arial" w:cs="Arial"/>
          <w:color w:val="000000"/>
        </w:rPr>
        <w:t xml:space="preserve">developing and delivering PL for knowledge and understanding of </w:t>
      </w:r>
      <w:r w:rsidR="00D039A8">
        <w:rPr>
          <w:rFonts w:ascii="Arial" w:hAnsi="Arial" w:cs="Arial"/>
          <w:color w:val="000000"/>
        </w:rPr>
        <w:t xml:space="preserve">assessment </w:t>
      </w:r>
      <w:r w:rsidR="00C96793" w:rsidRPr="00AF7AFF">
        <w:rPr>
          <w:rFonts w:ascii="Arial" w:hAnsi="Arial" w:cs="Arial"/>
          <w:b/>
          <w:bCs/>
          <w:color w:val="000000"/>
        </w:rPr>
        <w:t xml:space="preserve">data </w:t>
      </w:r>
      <w:r w:rsidR="00C96793">
        <w:rPr>
          <w:rFonts w:ascii="Arial" w:hAnsi="Arial" w:cs="Arial"/>
          <w:b/>
          <w:bCs/>
          <w:color w:val="000000"/>
        </w:rPr>
        <w:t xml:space="preserve">collection and </w:t>
      </w:r>
      <w:r w:rsidR="00C96793" w:rsidRPr="00AF7AFF">
        <w:rPr>
          <w:rFonts w:ascii="Arial" w:hAnsi="Arial" w:cs="Arial"/>
          <w:b/>
          <w:bCs/>
          <w:color w:val="000000"/>
        </w:rPr>
        <w:t>analysis</w:t>
      </w:r>
      <w:r w:rsidR="00E6744D" w:rsidRPr="00AF7AFF">
        <w:rPr>
          <w:rFonts w:ascii="Arial" w:hAnsi="Arial" w:cs="Arial"/>
          <w:b/>
          <w:bCs/>
          <w:color w:val="000000"/>
        </w:rPr>
        <w:t>, data</w:t>
      </w:r>
      <w:r w:rsidR="004E5104">
        <w:rPr>
          <w:rFonts w:ascii="Arial" w:hAnsi="Arial" w:cs="Arial"/>
          <w:b/>
          <w:bCs/>
          <w:color w:val="000000"/>
        </w:rPr>
        <w:t>-</w:t>
      </w:r>
      <w:r w:rsidR="00E6744D" w:rsidRPr="00AF7AFF">
        <w:rPr>
          <w:rFonts w:ascii="Arial" w:hAnsi="Arial" w:cs="Arial"/>
          <w:b/>
          <w:bCs/>
          <w:color w:val="000000"/>
        </w:rPr>
        <w:t>driven decision making, using data to identify and support struggling students, and how to facilitate conversations about data with teachers</w:t>
      </w:r>
      <w:r w:rsidR="00E6744D">
        <w:rPr>
          <w:rFonts w:ascii="Arial" w:hAnsi="Arial" w:cs="Arial"/>
          <w:color w:val="000000"/>
        </w:rPr>
        <w:t>.</w:t>
      </w:r>
      <w:r w:rsidR="00E6744D" w:rsidRPr="0021064D">
        <w:rPr>
          <w:rFonts w:ascii="Arial" w:hAnsi="Arial" w:cs="Arial"/>
          <w:color w:val="000000"/>
        </w:rPr>
        <w:t xml:space="preserve"> </w:t>
      </w:r>
      <w:r w:rsidR="00E6744D" w:rsidRPr="00855B78">
        <w:rPr>
          <w:rFonts w:ascii="Arial" w:hAnsi="Arial" w:cs="Arial"/>
          <w:color w:val="000000"/>
        </w:rPr>
        <w:t xml:space="preserve">Specify the relevant qualifications of any </w:t>
      </w:r>
      <w:r w:rsidR="00E6744D">
        <w:rPr>
          <w:rFonts w:ascii="Arial" w:hAnsi="Arial" w:cs="Arial"/>
          <w:color w:val="000000"/>
        </w:rPr>
        <w:t>proposed consortium members.</w:t>
      </w:r>
    </w:p>
    <w:p w14:paraId="29E5C1C8" w14:textId="304887E1" w:rsidR="00E6744D" w:rsidRPr="00EB7F53"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lastRenderedPageBreak/>
        <w:t xml:space="preserve">4.a </w:t>
      </w:r>
      <w:r w:rsidR="00E6744D">
        <w:rPr>
          <w:rFonts w:ascii="Arial" w:hAnsi="Arial" w:cs="Arial"/>
          <w:color w:val="000000"/>
        </w:rPr>
        <w:t xml:space="preserve">Describe how the proposed PL will develop knowledge and understanding of </w:t>
      </w:r>
      <w:r w:rsidR="00E6744D" w:rsidRPr="00661ED2">
        <w:rPr>
          <w:rFonts w:ascii="Arial" w:hAnsi="Arial" w:cs="Arial"/>
          <w:b/>
          <w:color w:val="000000"/>
        </w:rPr>
        <w:t xml:space="preserve">evidence-based intensive literacy </w:t>
      </w:r>
      <w:r w:rsidR="00CD6C16">
        <w:rPr>
          <w:rFonts w:ascii="Arial" w:hAnsi="Arial" w:cs="Arial"/>
          <w:b/>
          <w:color w:val="000000"/>
        </w:rPr>
        <w:t>assessment</w:t>
      </w:r>
      <w:r w:rsidR="00D039A8">
        <w:rPr>
          <w:rFonts w:ascii="Arial" w:hAnsi="Arial" w:cs="Arial"/>
          <w:b/>
          <w:color w:val="000000"/>
        </w:rPr>
        <w:t>, identification,</w:t>
      </w:r>
      <w:r w:rsidR="00CD6C16">
        <w:rPr>
          <w:rFonts w:ascii="Arial" w:hAnsi="Arial" w:cs="Arial"/>
          <w:b/>
          <w:color w:val="000000"/>
        </w:rPr>
        <w:t xml:space="preserve"> and </w:t>
      </w:r>
      <w:r w:rsidR="00D039A8">
        <w:rPr>
          <w:rFonts w:ascii="Arial" w:hAnsi="Arial" w:cs="Arial"/>
          <w:b/>
          <w:color w:val="000000"/>
        </w:rPr>
        <w:t xml:space="preserve">provision of </w:t>
      </w:r>
      <w:r w:rsidR="00E6744D" w:rsidRPr="00661ED2">
        <w:rPr>
          <w:rFonts w:ascii="Arial" w:hAnsi="Arial" w:cs="Arial"/>
          <w:b/>
          <w:color w:val="000000"/>
        </w:rPr>
        <w:t>interventions</w:t>
      </w:r>
      <w:r w:rsidR="009135FE">
        <w:rPr>
          <w:rFonts w:ascii="Arial" w:hAnsi="Arial" w:cs="Arial"/>
          <w:b/>
          <w:color w:val="000000"/>
        </w:rPr>
        <w:t>, which may include high dosage or group tutoring,</w:t>
      </w:r>
      <w:r w:rsidR="00E6744D" w:rsidRPr="00661ED2">
        <w:rPr>
          <w:rFonts w:ascii="Arial" w:hAnsi="Arial" w:cs="Arial"/>
          <w:b/>
          <w:color w:val="000000"/>
        </w:rPr>
        <w:t xml:space="preserve"> for pupils struggling with literacy</w:t>
      </w:r>
      <w:r w:rsidR="00E6744D">
        <w:rPr>
          <w:rFonts w:ascii="Arial" w:hAnsi="Arial" w:cs="Arial"/>
          <w:color w:val="000000"/>
        </w:rPr>
        <w:t>. Identify the evidence base for these practices and any proposed materials.</w:t>
      </w:r>
    </w:p>
    <w:p w14:paraId="6E47E647" w14:textId="11128DFF" w:rsidR="00E6744D" w:rsidRPr="00155956"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4.b </w:t>
      </w:r>
      <w:r w:rsidR="00E6744D" w:rsidRPr="00855B78">
        <w:rPr>
          <w:rFonts w:ascii="Arial" w:hAnsi="Arial" w:cs="Arial"/>
          <w:color w:val="000000"/>
        </w:rPr>
        <w:t xml:space="preserve">Describe the applicant’s previous experience and/or expertise in </w:t>
      </w:r>
      <w:r w:rsidR="00E6744D">
        <w:rPr>
          <w:rFonts w:ascii="Arial" w:hAnsi="Arial" w:cs="Arial"/>
          <w:color w:val="000000"/>
        </w:rPr>
        <w:t xml:space="preserve">developing and delivering PL for knowledge and understanding of </w:t>
      </w:r>
      <w:r w:rsidR="00E6744D" w:rsidRPr="00661ED2">
        <w:rPr>
          <w:rFonts w:ascii="Arial" w:hAnsi="Arial" w:cs="Arial"/>
          <w:b/>
          <w:color w:val="000000"/>
        </w:rPr>
        <w:t xml:space="preserve">evidence-based intensive literacy </w:t>
      </w:r>
      <w:r w:rsidR="00CD6C16">
        <w:rPr>
          <w:rFonts w:ascii="Arial" w:hAnsi="Arial" w:cs="Arial"/>
          <w:b/>
          <w:color w:val="000000"/>
        </w:rPr>
        <w:t>assessments</w:t>
      </w:r>
      <w:r w:rsidR="00D039A8">
        <w:rPr>
          <w:rFonts w:ascii="Arial" w:hAnsi="Arial" w:cs="Arial"/>
          <w:b/>
          <w:color w:val="000000"/>
        </w:rPr>
        <w:t>, identification,</w:t>
      </w:r>
      <w:r w:rsidR="00CD6C16">
        <w:rPr>
          <w:rFonts w:ascii="Arial" w:hAnsi="Arial" w:cs="Arial"/>
          <w:b/>
          <w:color w:val="000000"/>
        </w:rPr>
        <w:t xml:space="preserve"> and</w:t>
      </w:r>
      <w:r w:rsidR="00D039A8">
        <w:rPr>
          <w:rFonts w:ascii="Arial" w:hAnsi="Arial" w:cs="Arial"/>
          <w:b/>
          <w:color w:val="000000"/>
        </w:rPr>
        <w:t xml:space="preserve"> provision of</w:t>
      </w:r>
      <w:r w:rsidR="00CD6C16">
        <w:rPr>
          <w:rFonts w:ascii="Arial" w:hAnsi="Arial" w:cs="Arial"/>
          <w:b/>
          <w:color w:val="000000"/>
        </w:rPr>
        <w:t xml:space="preserve"> </w:t>
      </w:r>
      <w:r w:rsidR="00E6744D" w:rsidRPr="00661ED2">
        <w:rPr>
          <w:rFonts w:ascii="Arial" w:hAnsi="Arial" w:cs="Arial"/>
          <w:b/>
          <w:color w:val="000000"/>
        </w:rPr>
        <w:t>interventions</w:t>
      </w:r>
      <w:r w:rsidR="00375E6C">
        <w:rPr>
          <w:rFonts w:ascii="Arial" w:hAnsi="Arial" w:cs="Arial"/>
          <w:b/>
          <w:color w:val="000000"/>
        </w:rPr>
        <w:t>, which may include high dosage or group tutoring,</w:t>
      </w:r>
      <w:r w:rsidR="00E6744D" w:rsidRPr="00661ED2">
        <w:rPr>
          <w:rFonts w:ascii="Arial" w:hAnsi="Arial" w:cs="Arial"/>
          <w:b/>
          <w:color w:val="000000"/>
        </w:rPr>
        <w:t xml:space="preserve"> for pupils struggling with literacy</w:t>
      </w:r>
      <w:r w:rsidR="00E6744D">
        <w:rPr>
          <w:rFonts w:ascii="Arial" w:hAnsi="Arial" w:cs="Arial"/>
          <w:color w:val="000000"/>
        </w:rPr>
        <w:t xml:space="preserve">. </w:t>
      </w:r>
      <w:r w:rsidR="00E6744D" w:rsidRPr="00855B78">
        <w:rPr>
          <w:rFonts w:ascii="Arial" w:hAnsi="Arial" w:cs="Arial"/>
          <w:color w:val="000000"/>
        </w:rPr>
        <w:t xml:space="preserve">Specify the relevant qualifications of any </w:t>
      </w:r>
      <w:r w:rsidR="00E6744D">
        <w:rPr>
          <w:rFonts w:ascii="Arial" w:hAnsi="Arial" w:cs="Arial"/>
          <w:color w:val="000000"/>
        </w:rPr>
        <w:t>proposed consortium members.</w:t>
      </w:r>
    </w:p>
    <w:p w14:paraId="575A1CB7" w14:textId="7F7F5A73" w:rsidR="00E6744D" w:rsidRPr="00A66DA9"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5.a </w:t>
      </w:r>
      <w:r w:rsidR="00E6744D">
        <w:rPr>
          <w:rFonts w:ascii="Arial" w:hAnsi="Arial" w:cs="Arial"/>
          <w:color w:val="000000"/>
        </w:rPr>
        <w:t xml:space="preserve">Describe how the proposed PL will increase educator and school leader knowledge of </w:t>
      </w:r>
      <w:r w:rsidR="00E6744D" w:rsidRPr="00AF7AFF">
        <w:rPr>
          <w:rFonts w:ascii="Arial" w:hAnsi="Arial" w:cs="Arial"/>
          <w:b/>
          <w:bCs/>
          <w:color w:val="000000"/>
        </w:rPr>
        <w:t>developing and implementing a school literacy plan</w:t>
      </w:r>
      <w:r w:rsidR="00E6744D">
        <w:rPr>
          <w:rFonts w:ascii="Arial" w:hAnsi="Arial" w:cs="Arial"/>
          <w:color w:val="000000"/>
        </w:rPr>
        <w:t>. Identify the evidence base for these practices and any proposed materials.</w:t>
      </w:r>
    </w:p>
    <w:p w14:paraId="370C7A1D" w14:textId="18449706" w:rsidR="00E6744D" w:rsidRPr="00D21BCF"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5.b </w:t>
      </w:r>
      <w:r w:rsidR="00E6744D" w:rsidRPr="00D21BCF">
        <w:rPr>
          <w:rFonts w:ascii="Arial" w:hAnsi="Arial" w:cs="Arial"/>
          <w:color w:val="000000"/>
        </w:rPr>
        <w:t xml:space="preserve">Describe the applicant’s previous experience and/or expertise in developing and delivering PL to increase educator and school leader knowledge of </w:t>
      </w:r>
      <w:r w:rsidR="00E6744D" w:rsidRPr="00AF7AFF">
        <w:rPr>
          <w:rFonts w:ascii="Arial" w:hAnsi="Arial" w:cs="Arial"/>
          <w:b/>
          <w:bCs/>
          <w:color w:val="000000"/>
        </w:rPr>
        <w:t>developing and implementing a school literacy plan</w:t>
      </w:r>
      <w:r w:rsidR="00E6744D" w:rsidRPr="00D21BCF">
        <w:rPr>
          <w:rFonts w:ascii="Arial" w:hAnsi="Arial" w:cs="Arial"/>
          <w:color w:val="000000"/>
        </w:rPr>
        <w:t>. Specify the relevant qualifications of any proposed consortium members.</w:t>
      </w:r>
    </w:p>
    <w:p w14:paraId="74B57802" w14:textId="397D01F0" w:rsidR="00E6744D" w:rsidRPr="00A66DA9"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6.a </w:t>
      </w:r>
      <w:r w:rsidR="00E6744D">
        <w:rPr>
          <w:rFonts w:ascii="Arial" w:hAnsi="Arial" w:cs="Arial"/>
          <w:color w:val="000000"/>
        </w:rPr>
        <w:t xml:space="preserve">Describe how the proposed PL will increase educator and school leader knowledge of </w:t>
      </w:r>
      <w:r w:rsidR="00E6744D" w:rsidRPr="00AF7AFF">
        <w:rPr>
          <w:rFonts w:ascii="Arial" w:hAnsi="Arial" w:cs="Arial"/>
          <w:b/>
          <w:bCs/>
          <w:color w:val="000000"/>
        </w:rPr>
        <w:t xml:space="preserve">developing and implementing culturally </w:t>
      </w:r>
      <w:r w:rsidR="00A07662">
        <w:rPr>
          <w:rFonts w:ascii="Arial" w:hAnsi="Arial" w:cs="Arial"/>
          <w:b/>
          <w:bCs/>
          <w:color w:val="000000"/>
        </w:rPr>
        <w:t>sustaining</w:t>
      </w:r>
      <w:r w:rsidR="00E6744D" w:rsidRPr="00AF7AFF">
        <w:rPr>
          <w:rFonts w:ascii="Arial" w:hAnsi="Arial" w:cs="Arial"/>
          <w:b/>
          <w:bCs/>
          <w:color w:val="000000"/>
        </w:rPr>
        <w:t xml:space="preserve"> curriculum</w:t>
      </w:r>
      <w:r w:rsidR="001C5056">
        <w:rPr>
          <w:rFonts w:ascii="Arial" w:hAnsi="Arial" w:cs="Arial"/>
          <w:b/>
          <w:bCs/>
          <w:color w:val="000000"/>
        </w:rPr>
        <w:t>, assessment,</w:t>
      </w:r>
      <w:r w:rsidR="00E6744D" w:rsidRPr="00AF7AFF">
        <w:rPr>
          <w:rFonts w:ascii="Arial" w:hAnsi="Arial" w:cs="Arial"/>
          <w:b/>
          <w:bCs/>
          <w:color w:val="000000"/>
        </w:rPr>
        <w:t xml:space="preserve"> and instruction</w:t>
      </w:r>
      <w:r w:rsidR="00E6744D">
        <w:rPr>
          <w:rFonts w:ascii="Arial" w:hAnsi="Arial" w:cs="Arial"/>
          <w:color w:val="000000"/>
        </w:rPr>
        <w:t>. Identify the evidence base for these practices and any proposed materials.</w:t>
      </w:r>
    </w:p>
    <w:p w14:paraId="6816FFF6" w14:textId="654FB23F" w:rsidR="00E6744D" w:rsidRPr="005D1460" w:rsidRDefault="002B61B2"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 xml:space="preserve">6.b </w:t>
      </w:r>
      <w:r w:rsidR="00E6744D" w:rsidRPr="00855B78">
        <w:rPr>
          <w:rFonts w:ascii="Arial" w:hAnsi="Arial" w:cs="Arial"/>
          <w:color w:val="000000"/>
        </w:rPr>
        <w:t xml:space="preserve">Describe the applicant’s previous experience and/or expertise in </w:t>
      </w:r>
      <w:r w:rsidR="00E6744D">
        <w:rPr>
          <w:rFonts w:ascii="Arial" w:hAnsi="Arial" w:cs="Arial"/>
          <w:color w:val="000000"/>
        </w:rPr>
        <w:t>developing and delivering PL to</w:t>
      </w:r>
      <w:r w:rsidR="00E6744D" w:rsidRPr="00D21BCF">
        <w:rPr>
          <w:rFonts w:ascii="Arial" w:hAnsi="Arial" w:cs="Arial"/>
          <w:color w:val="000000"/>
        </w:rPr>
        <w:t xml:space="preserve"> </w:t>
      </w:r>
      <w:r w:rsidR="00E6744D">
        <w:rPr>
          <w:rFonts w:ascii="Arial" w:hAnsi="Arial" w:cs="Arial"/>
          <w:color w:val="000000"/>
        </w:rPr>
        <w:t xml:space="preserve">increase educator and school leader </w:t>
      </w:r>
      <w:r w:rsidR="00E6744D" w:rsidRPr="00AF7AFF">
        <w:rPr>
          <w:rFonts w:ascii="Arial" w:hAnsi="Arial" w:cs="Arial"/>
          <w:b/>
          <w:bCs/>
          <w:color w:val="000000"/>
        </w:rPr>
        <w:t xml:space="preserve">knowledge of developing and implementing culturally </w:t>
      </w:r>
      <w:r w:rsidR="00A07662">
        <w:rPr>
          <w:rFonts w:ascii="Arial" w:hAnsi="Arial" w:cs="Arial"/>
          <w:b/>
          <w:bCs/>
          <w:color w:val="000000"/>
        </w:rPr>
        <w:t>sustaining</w:t>
      </w:r>
      <w:r w:rsidR="00E6744D" w:rsidRPr="00AF7AFF">
        <w:rPr>
          <w:rFonts w:ascii="Arial" w:hAnsi="Arial" w:cs="Arial"/>
          <w:b/>
          <w:bCs/>
          <w:color w:val="000000"/>
        </w:rPr>
        <w:t xml:space="preserve"> curriculum</w:t>
      </w:r>
      <w:r w:rsidR="001C5056">
        <w:rPr>
          <w:rFonts w:ascii="Arial" w:hAnsi="Arial" w:cs="Arial"/>
          <w:b/>
          <w:bCs/>
          <w:color w:val="000000"/>
        </w:rPr>
        <w:t>, assessment,</w:t>
      </w:r>
      <w:r w:rsidR="00E6744D" w:rsidRPr="00AF7AFF">
        <w:rPr>
          <w:rFonts w:ascii="Arial" w:hAnsi="Arial" w:cs="Arial"/>
          <w:b/>
          <w:bCs/>
          <w:color w:val="000000"/>
        </w:rPr>
        <w:t xml:space="preserve"> and instruction</w:t>
      </w:r>
      <w:r w:rsidR="00E6744D">
        <w:rPr>
          <w:rFonts w:ascii="Arial" w:hAnsi="Arial" w:cs="Arial"/>
          <w:color w:val="000000"/>
        </w:rPr>
        <w:t>.</w:t>
      </w:r>
      <w:r w:rsidR="00E6744D" w:rsidRPr="00D21BCF">
        <w:rPr>
          <w:rFonts w:ascii="Arial" w:hAnsi="Arial" w:cs="Arial"/>
          <w:color w:val="000000"/>
        </w:rPr>
        <w:t xml:space="preserve"> Specify the relevant qualifications of any proposed consortium members.</w:t>
      </w:r>
    </w:p>
    <w:p w14:paraId="55667AF3" w14:textId="2E922370" w:rsidR="00E6744D" w:rsidRPr="00A66DA9" w:rsidRDefault="00B42D95" w:rsidP="002E0133">
      <w:pPr>
        <w:pStyle w:val="NormalWeb"/>
        <w:spacing w:before="0" w:beforeAutospacing="0" w:after="240" w:afterAutospacing="0"/>
        <w:ind w:left="1530" w:hanging="450"/>
        <w:textAlignment w:val="baseline"/>
        <w:rPr>
          <w:rFonts w:ascii="Noto Sans Symbols" w:hAnsi="Noto Sans Symbols"/>
          <w:color w:val="000000"/>
        </w:rPr>
      </w:pPr>
      <w:r>
        <w:rPr>
          <w:rFonts w:ascii="Arial" w:hAnsi="Arial" w:cs="Arial"/>
          <w:color w:val="000000"/>
        </w:rPr>
        <w:t>7</w:t>
      </w:r>
      <w:r w:rsidR="002B61B2">
        <w:rPr>
          <w:rFonts w:ascii="Arial" w:hAnsi="Arial" w:cs="Arial"/>
          <w:color w:val="000000"/>
        </w:rPr>
        <w:t xml:space="preserve">.a </w:t>
      </w:r>
      <w:r w:rsidR="00E6744D">
        <w:rPr>
          <w:rFonts w:ascii="Arial" w:hAnsi="Arial" w:cs="Arial"/>
          <w:color w:val="000000"/>
        </w:rPr>
        <w:t xml:space="preserve">Describe how the proposed PL will increase educator and school leader knowledge of </w:t>
      </w:r>
      <w:r w:rsidR="00C96793" w:rsidRPr="00AF7AFF">
        <w:rPr>
          <w:rFonts w:ascii="Arial" w:hAnsi="Arial" w:cs="Arial"/>
          <w:b/>
          <w:bCs/>
          <w:color w:val="000000"/>
        </w:rPr>
        <w:t xml:space="preserve">developing and implementing a </w:t>
      </w:r>
      <w:r w:rsidR="00090E87" w:rsidRPr="00AF7AFF">
        <w:rPr>
          <w:rFonts w:ascii="Arial" w:hAnsi="Arial" w:cs="Arial"/>
          <w:b/>
          <w:bCs/>
          <w:color w:val="000000"/>
        </w:rPr>
        <w:t>family-based</w:t>
      </w:r>
      <w:r w:rsidR="00C96793" w:rsidRPr="00AF7AFF">
        <w:rPr>
          <w:rFonts w:ascii="Arial" w:hAnsi="Arial" w:cs="Arial"/>
          <w:b/>
          <w:bCs/>
          <w:color w:val="000000"/>
        </w:rPr>
        <w:t xml:space="preserve"> literacy </w:t>
      </w:r>
      <w:r w:rsidR="00C96793">
        <w:rPr>
          <w:rFonts w:ascii="Arial" w:hAnsi="Arial" w:cs="Arial"/>
          <w:b/>
          <w:bCs/>
          <w:color w:val="000000"/>
        </w:rPr>
        <w:t xml:space="preserve">and biliteracy </w:t>
      </w:r>
      <w:r w:rsidR="00C96793" w:rsidRPr="00AF7AFF">
        <w:rPr>
          <w:rFonts w:ascii="Arial" w:hAnsi="Arial" w:cs="Arial"/>
          <w:b/>
          <w:bCs/>
          <w:color w:val="000000"/>
        </w:rPr>
        <w:t>initiative</w:t>
      </w:r>
      <w:r w:rsidR="00C96793">
        <w:rPr>
          <w:rFonts w:ascii="Arial" w:hAnsi="Arial" w:cs="Arial"/>
          <w:color w:val="000000"/>
        </w:rPr>
        <w:t xml:space="preserve">, including, but not limited to family literacy plans; home visiting programs; extended-day summer, or weekend opportunities; </w:t>
      </w:r>
      <w:r w:rsidR="002023C5">
        <w:rPr>
          <w:rFonts w:ascii="Arial" w:hAnsi="Arial" w:cs="Arial"/>
          <w:color w:val="000000"/>
        </w:rPr>
        <w:t xml:space="preserve">information on earning a State Seal of Biliteracy; </w:t>
      </w:r>
      <w:r w:rsidR="00C96793">
        <w:rPr>
          <w:rFonts w:ascii="Arial" w:hAnsi="Arial" w:cs="Arial"/>
          <w:color w:val="000000"/>
        </w:rPr>
        <w:t>and community partnerships, such as public libraries, including but not limited to digital tools</w:t>
      </w:r>
      <w:r w:rsidR="00E6744D">
        <w:rPr>
          <w:rFonts w:ascii="Arial" w:hAnsi="Arial" w:cs="Arial"/>
          <w:color w:val="000000"/>
        </w:rPr>
        <w:t>.</w:t>
      </w:r>
      <w:r w:rsidR="00E6744D" w:rsidRPr="00A66DA9">
        <w:rPr>
          <w:rFonts w:ascii="Arial" w:hAnsi="Arial" w:cs="Arial"/>
          <w:color w:val="000000"/>
        </w:rPr>
        <w:t xml:space="preserve"> </w:t>
      </w:r>
      <w:r w:rsidR="00E6744D">
        <w:rPr>
          <w:rFonts w:ascii="Arial" w:hAnsi="Arial" w:cs="Arial"/>
          <w:color w:val="000000"/>
        </w:rPr>
        <w:t>Identify the evidence base for these practices and any proposed materials.</w:t>
      </w:r>
    </w:p>
    <w:p w14:paraId="57879C69" w14:textId="2621164F" w:rsidR="00E6744D" w:rsidRDefault="00B42D95" w:rsidP="002E0133">
      <w:pPr>
        <w:pStyle w:val="NormalWeb"/>
        <w:spacing w:before="0" w:beforeAutospacing="0" w:after="240" w:afterAutospacing="0"/>
        <w:ind w:left="1530" w:hanging="450"/>
        <w:textAlignment w:val="baseline"/>
        <w:rPr>
          <w:rFonts w:ascii="Arial" w:hAnsi="Arial" w:cs="Arial"/>
          <w:color w:val="000000"/>
        </w:rPr>
      </w:pPr>
      <w:r>
        <w:rPr>
          <w:rFonts w:ascii="Arial" w:hAnsi="Arial" w:cs="Arial"/>
          <w:color w:val="000000"/>
        </w:rPr>
        <w:t>7</w:t>
      </w:r>
      <w:r w:rsidR="002B61B2">
        <w:rPr>
          <w:rFonts w:ascii="Arial" w:hAnsi="Arial" w:cs="Arial"/>
          <w:color w:val="000000"/>
        </w:rPr>
        <w:t xml:space="preserve">.b </w:t>
      </w:r>
      <w:r w:rsidR="00E6744D" w:rsidRPr="00855B78">
        <w:rPr>
          <w:rFonts w:ascii="Arial" w:hAnsi="Arial" w:cs="Arial"/>
          <w:color w:val="000000"/>
        </w:rPr>
        <w:t xml:space="preserve">Describe the applicant’s previous experience and/or expertise in </w:t>
      </w:r>
      <w:r w:rsidR="00E6744D">
        <w:rPr>
          <w:rFonts w:ascii="Arial" w:hAnsi="Arial" w:cs="Arial"/>
          <w:color w:val="000000"/>
        </w:rPr>
        <w:t xml:space="preserve">developing and delivering PL to increase educator and school leader knowledge of </w:t>
      </w:r>
      <w:r w:rsidR="00E6744D" w:rsidRPr="00AF7AFF">
        <w:rPr>
          <w:rFonts w:ascii="Arial" w:hAnsi="Arial" w:cs="Arial"/>
          <w:b/>
          <w:bCs/>
          <w:color w:val="000000"/>
        </w:rPr>
        <w:t xml:space="preserve">developing and implementing a </w:t>
      </w:r>
      <w:r w:rsidR="00090E87" w:rsidRPr="00AF7AFF">
        <w:rPr>
          <w:rFonts w:ascii="Arial" w:hAnsi="Arial" w:cs="Arial"/>
          <w:b/>
          <w:bCs/>
          <w:color w:val="000000"/>
        </w:rPr>
        <w:t>family-based</w:t>
      </w:r>
      <w:r w:rsidR="00E6744D" w:rsidRPr="00AF7AFF">
        <w:rPr>
          <w:rFonts w:ascii="Arial" w:hAnsi="Arial" w:cs="Arial"/>
          <w:b/>
          <w:bCs/>
          <w:color w:val="000000"/>
        </w:rPr>
        <w:t xml:space="preserve"> literacy </w:t>
      </w:r>
      <w:r w:rsidR="00C96793">
        <w:rPr>
          <w:rFonts w:ascii="Arial" w:hAnsi="Arial" w:cs="Arial"/>
          <w:b/>
          <w:bCs/>
          <w:color w:val="000000"/>
        </w:rPr>
        <w:t xml:space="preserve">and biliteracy </w:t>
      </w:r>
      <w:r w:rsidR="00E6744D" w:rsidRPr="00AF7AFF">
        <w:rPr>
          <w:rFonts w:ascii="Arial" w:hAnsi="Arial" w:cs="Arial"/>
          <w:b/>
          <w:bCs/>
          <w:color w:val="000000"/>
        </w:rPr>
        <w:t>initiative</w:t>
      </w:r>
      <w:r w:rsidR="00E6744D">
        <w:rPr>
          <w:rFonts w:ascii="Arial" w:hAnsi="Arial" w:cs="Arial"/>
          <w:color w:val="000000"/>
        </w:rPr>
        <w:t>, including, but not limited to family literacy plans</w:t>
      </w:r>
      <w:r w:rsidR="00C96793">
        <w:rPr>
          <w:rFonts w:ascii="Arial" w:hAnsi="Arial" w:cs="Arial"/>
          <w:color w:val="000000"/>
        </w:rPr>
        <w:t>;</w:t>
      </w:r>
      <w:r w:rsidR="00E6744D">
        <w:rPr>
          <w:rFonts w:ascii="Arial" w:hAnsi="Arial" w:cs="Arial"/>
          <w:color w:val="000000"/>
        </w:rPr>
        <w:t xml:space="preserve"> </w:t>
      </w:r>
      <w:r w:rsidR="00E6744D">
        <w:rPr>
          <w:rFonts w:ascii="Arial" w:hAnsi="Arial" w:cs="Arial"/>
          <w:color w:val="000000"/>
        </w:rPr>
        <w:lastRenderedPageBreak/>
        <w:t>home visiting programs</w:t>
      </w:r>
      <w:r w:rsidR="00C96793">
        <w:rPr>
          <w:rFonts w:ascii="Arial" w:hAnsi="Arial" w:cs="Arial"/>
          <w:color w:val="000000"/>
        </w:rPr>
        <w:t>;</w:t>
      </w:r>
      <w:r w:rsidR="00E6744D">
        <w:rPr>
          <w:rFonts w:ascii="Arial" w:hAnsi="Arial" w:cs="Arial"/>
          <w:color w:val="000000"/>
        </w:rPr>
        <w:t xml:space="preserve"> extended</w:t>
      </w:r>
      <w:r w:rsidR="00C96793">
        <w:rPr>
          <w:rFonts w:ascii="Arial" w:hAnsi="Arial" w:cs="Arial"/>
          <w:color w:val="000000"/>
        </w:rPr>
        <w:t>-day summer, or weekend opportunities;</w:t>
      </w:r>
      <w:r w:rsidR="00E6744D">
        <w:rPr>
          <w:rFonts w:ascii="Arial" w:hAnsi="Arial" w:cs="Arial"/>
          <w:color w:val="000000"/>
        </w:rPr>
        <w:t xml:space="preserve"> </w:t>
      </w:r>
      <w:r w:rsidR="003F3CE3">
        <w:rPr>
          <w:rFonts w:ascii="Arial" w:hAnsi="Arial" w:cs="Arial"/>
          <w:color w:val="000000"/>
        </w:rPr>
        <w:t>information on earning a State Seal of Biliteracy</w:t>
      </w:r>
      <w:r w:rsidR="002023C5">
        <w:rPr>
          <w:rFonts w:ascii="Arial" w:hAnsi="Arial" w:cs="Arial"/>
          <w:color w:val="000000"/>
        </w:rPr>
        <w:t>;</w:t>
      </w:r>
      <w:r w:rsidR="003F3CE3">
        <w:rPr>
          <w:rFonts w:ascii="Arial" w:hAnsi="Arial" w:cs="Arial"/>
          <w:color w:val="000000"/>
        </w:rPr>
        <w:t xml:space="preserve"> </w:t>
      </w:r>
      <w:r w:rsidR="00E6744D">
        <w:rPr>
          <w:rFonts w:ascii="Arial" w:hAnsi="Arial" w:cs="Arial"/>
          <w:color w:val="000000"/>
        </w:rPr>
        <w:t>and community partnerships</w:t>
      </w:r>
      <w:r w:rsidR="00C96793">
        <w:rPr>
          <w:rFonts w:ascii="Arial" w:hAnsi="Arial" w:cs="Arial"/>
          <w:color w:val="000000"/>
        </w:rPr>
        <w:t>, such as public libraries, including but not limited to digital tools</w:t>
      </w:r>
      <w:r w:rsidR="00E6744D">
        <w:rPr>
          <w:rFonts w:ascii="Arial" w:hAnsi="Arial" w:cs="Arial"/>
          <w:color w:val="000000"/>
        </w:rPr>
        <w:t>.</w:t>
      </w:r>
      <w:r w:rsidR="00E6744D" w:rsidRPr="00A66DA9">
        <w:rPr>
          <w:rFonts w:ascii="Arial" w:hAnsi="Arial" w:cs="Arial"/>
          <w:color w:val="000000"/>
        </w:rPr>
        <w:t xml:space="preserve"> </w:t>
      </w:r>
      <w:r w:rsidR="00E6744D" w:rsidRPr="00D21BCF">
        <w:rPr>
          <w:rFonts w:ascii="Arial" w:hAnsi="Arial" w:cs="Arial"/>
          <w:color w:val="000000"/>
        </w:rPr>
        <w:t>Specify the relevant qualifications of any proposed consortium members.</w:t>
      </w:r>
    </w:p>
    <w:p w14:paraId="38292416" w14:textId="2B3C773B" w:rsidR="00E7526E" w:rsidRPr="00733983" w:rsidRDefault="00E7526E" w:rsidP="00733983">
      <w:pPr>
        <w:pStyle w:val="NormalWeb"/>
        <w:spacing w:before="0" w:beforeAutospacing="0" w:after="240" w:afterAutospacing="0"/>
        <w:ind w:left="720"/>
        <w:textAlignment w:val="baseline"/>
        <w:rPr>
          <w:rFonts w:ascii="Arial" w:hAnsi="Arial" w:cs="Arial"/>
          <w:color w:val="000000"/>
        </w:rPr>
      </w:pPr>
      <w:r>
        <w:rPr>
          <w:rFonts w:ascii="Arial" w:hAnsi="Arial" w:cs="Arial"/>
          <w:color w:val="000000"/>
        </w:rPr>
        <w:t>Applicants will also be asked to p</w:t>
      </w:r>
      <w:r w:rsidRPr="00733983">
        <w:rPr>
          <w:rFonts w:ascii="Arial" w:hAnsi="Arial" w:cs="Arial"/>
          <w:color w:val="000000"/>
        </w:rPr>
        <w:t xml:space="preserve">rovide a </w:t>
      </w:r>
      <w:proofErr w:type="gramStart"/>
      <w:r w:rsidRPr="00733983">
        <w:rPr>
          <w:rFonts w:ascii="Arial" w:hAnsi="Arial" w:cs="Arial"/>
          <w:color w:val="000000"/>
        </w:rPr>
        <w:t>works</w:t>
      </w:r>
      <w:proofErr w:type="gramEnd"/>
      <w:r w:rsidRPr="00733983">
        <w:rPr>
          <w:rFonts w:ascii="Arial" w:hAnsi="Arial" w:cs="Arial"/>
          <w:color w:val="000000"/>
        </w:rPr>
        <w:t xml:space="preserve"> cited that details the evidence base for all PL and strategies mentioned in the project plan</w:t>
      </w:r>
      <w:r w:rsidR="00CE54C1">
        <w:rPr>
          <w:rFonts w:ascii="Arial" w:hAnsi="Arial" w:cs="Arial"/>
          <w:color w:val="000000"/>
        </w:rPr>
        <w:t>.</w:t>
      </w:r>
    </w:p>
    <w:p w14:paraId="088843B6" w14:textId="0E5900CF" w:rsidR="00E6744D" w:rsidRDefault="00E6744D" w:rsidP="00E6744D">
      <w:pPr>
        <w:pStyle w:val="Heading4"/>
        <w:rPr>
          <w:rFonts w:ascii="Times New Roman" w:hAnsi="Times New Roman" w:cs="Times New Roman"/>
        </w:rPr>
      </w:pPr>
      <w:bookmarkStart w:id="94" w:name="_Toc117514513"/>
      <w:r>
        <w:t xml:space="preserve">Part 1c—Project Plan: </w:t>
      </w:r>
      <w:r w:rsidR="0012025E">
        <w:t>P</w:t>
      </w:r>
      <w:r w:rsidR="00483AB5">
        <w:t xml:space="preserve">rofessional </w:t>
      </w:r>
      <w:r w:rsidR="0012025E">
        <w:t>L</w:t>
      </w:r>
      <w:r w:rsidR="00483AB5">
        <w:t>earning</w:t>
      </w:r>
      <w:r>
        <w:t xml:space="preserve"> Dissemination</w:t>
      </w:r>
      <w:bookmarkEnd w:id="94"/>
    </w:p>
    <w:p w14:paraId="6E9A4F3E" w14:textId="6343F2A4" w:rsidR="00E6744D" w:rsidRDefault="00E6744D" w:rsidP="003307D9">
      <w:pPr>
        <w:pStyle w:val="NormalWeb"/>
        <w:numPr>
          <w:ilvl w:val="0"/>
          <w:numId w:val="40"/>
        </w:numPr>
        <w:spacing w:before="0" w:beforeAutospacing="0" w:after="240" w:afterAutospacing="0"/>
        <w:textAlignment w:val="baseline"/>
        <w:rPr>
          <w:rFonts w:ascii="Arial" w:hAnsi="Arial" w:cs="Arial"/>
          <w:color w:val="000000"/>
        </w:rPr>
      </w:pPr>
      <w:r>
        <w:rPr>
          <w:rFonts w:ascii="Arial" w:hAnsi="Arial" w:cs="Arial"/>
          <w:color w:val="000000"/>
        </w:rPr>
        <w:t xml:space="preserve">Provide an overview of how the applicant will use the funding to host a gathering of literacy coaches across the state to inform and develop resources for the proposed PL for literacy coaches. </w:t>
      </w:r>
    </w:p>
    <w:p w14:paraId="30DEEB38" w14:textId="5EF67F29" w:rsidR="00E6744D" w:rsidRDefault="00E6744D" w:rsidP="003307D9">
      <w:pPr>
        <w:pStyle w:val="NormalWeb"/>
        <w:numPr>
          <w:ilvl w:val="0"/>
          <w:numId w:val="40"/>
        </w:numPr>
        <w:spacing w:before="0" w:beforeAutospacing="0" w:after="240" w:afterAutospacing="0"/>
        <w:textAlignment w:val="baseline"/>
        <w:rPr>
          <w:rFonts w:ascii="Arial" w:hAnsi="Arial" w:cs="Arial"/>
          <w:color w:val="000000"/>
        </w:rPr>
      </w:pPr>
      <w:r>
        <w:rPr>
          <w:rFonts w:ascii="Arial" w:hAnsi="Arial" w:cs="Arial"/>
          <w:color w:val="000000"/>
        </w:rPr>
        <w:t xml:space="preserve">Provide an overview of how the applicant will </w:t>
      </w:r>
      <w:r w:rsidR="00577386">
        <w:rPr>
          <w:rFonts w:ascii="Arial" w:hAnsi="Arial" w:cs="Arial"/>
          <w:color w:val="000000"/>
        </w:rPr>
        <w:t>provide opportunities</w:t>
      </w:r>
      <w:r>
        <w:rPr>
          <w:rFonts w:ascii="Arial" w:hAnsi="Arial" w:cs="Arial"/>
          <w:color w:val="000000"/>
        </w:rPr>
        <w:t xml:space="preserve"> for interested educators to obtain a reading specialist credential</w:t>
      </w:r>
      <w:r w:rsidR="00E5233A">
        <w:rPr>
          <w:rFonts w:ascii="Arial" w:hAnsi="Arial" w:cs="Arial"/>
          <w:color w:val="000000"/>
        </w:rPr>
        <w:t xml:space="preserve"> and/or </w:t>
      </w:r>
      <w:r w:rsidR="00CD6C16">
        <w:rPr>
          <w:rFonts w:ascii="Arial" w:hAnsi="Arial" w:cs="Arial"/>
          <w:color w:val="000000"/>
        </w:rPr>
        <w:t xml:space="preserve">added </w:t>
      </w:r>
      <w:r w:rsidR="00E5233A">
        <w:rPr>
          <w:rFonts w:ascii="Arial" w:hAnsi="Arial" w:cs="Arial"/>
          <w:color w:val="000000"/>
        </w:rPr>
        <w:t>authorization.</w:t>
      </w:r>
      <w:r>
        <w:rPr>
          <w:rFonts w:ascii="Arial" w:hAnsi="Arial" w:cs="Arial"/>
          <w:color w:val="000000"/>
        </w:rPr>
        <w:t xml:space="preserve"> </w:t>
      </w:r>
    </w:p>
    <w:p w14:paraId="72F29A2F" w14:textId="0DEFEBD2" w:rsidR="00E6744D" w:rsidRDefault="00E6744D" w:rsidP="003307D9">
      <w:pPr>
        <w:pStyle w:val="NormalWeb"/>
        <w:numPr>
          <w:ilvl w:val="0"/>
          <w:numId w:val="40"/>
        </w:numPr>
        <w:spacing w:before="0" w:beforeAutospacing="0" w:after="240" w:afterAutospacing="0"/>
        <w:textAlignment w:val="baseline"/>
        <w:rPr>
          <w:rFonts w:ascii="Arial" w:hAnsi="Arial" w:cs="Arial"/>
          <w:color w:val="000000"/>
        </w:rPr>
      </w:pPr>
      <w:r>
        <w:rPr>
          <w:rFonts w:ascii="Arial" w:hAnsi="Arial" w:cs="Arial"/>
          <w:color w:val="000000"/>
        </w:rPr>
        <w:t xml:space="preserve">Provide an </w:t>
      </w:r>
      <w:r w:rsidR="00090E87" w:rsidRPr="00090E87">
        <w:rPr>
          <w:rFonts w:ascii="Arial" w:hAnsi="Arial" w:cs="Arial"/>
          <w:color w:val="000000"/>
        </w:rPr>
        <w:t>overview of how the applicant will use the funding to generate and disseminate PL opportunities, including communities of practice, webinars, and conferences, for educators</w:t>
      </w:r>
      <w:r w:rsidR="00610C16">
        <w:rPr>
          <w:rFonts w:ascii="Arial" w:hAnsi="Arial" w:cs="Arial"/>
          <w:color w:val="000000"/>
        </w:rPr>
        <w:t>, including those intending to be literacy coaches,</w:t>
      </w:r>
      <w:r w:rsidR="00090E87" w:rsidRPr="00090E87">
        <w:rPr>
          <w:rFonts w:ascii="Arial" w:hAnsi="Arial" w:cs="Arial"/>
          <w:color w:val="000000"/>
        </w:rPr>
        <w:t xml:space="preserve"> employed by the identified eligible sites as part of the allocation in </w:t>
      </w:r>
      <w:r w:rsidR="001D405E">
        <w:rPr>
          <w:rFonts w:ascii="Arial" w:hAnsi="Arial" w:cs="Arial"/>
          <w:color w:val="000000"/>
        </w:rPr>
        <w:t>AB 181</w:t>
      </w:r>
      <w:r w:rsidR="00090E87" w:rsidRPr="00090E87">
        <w:rPr>
          <w:rFonts w:ascii="Arial" w:hAnsi="Arial" w:cs="Arial"/>
          <w:color w:val="000000"/>
        </w:rPr>
        <w:t xml:space="preserve"> identified within the bill.</w:t>
      </w:r>
    </w:p>
    <w:p w14:paraId="5A342707" w14:textId="77777777" w:rsidR="00B42D95" w:rsidRPr="00C844FA" w:rsidRDefault="00B42D95" w:rsidP="00B42D95">
      <w:pPr>
        <w:pStyle w:val="NormalWeb"/>
        <w:numPr>
          <w:ilvl w:val="0"/>
          <w:numId w:val="40"/>
        </w:numPr>
        <w:spacing w:before="0" w:beforeAutospacing="0" w:after="240" w:afterAutospacing="0"/>
        <w:textAlignment w:val="baseline"/>
        <w:rPr>
          <w:rFonts w:ascii="Arial" w:hAnsi="Arial" w:cs="Arial"/>
          <w:b/>
          <w:bCs/>
          <w:color w:val="000000"/>
        </w:rPr>
      </w:pPr>
      <w:r>
        <w:rPr>
          <w:rFonts w:ascii="Arial" w:hAnsi="Arial" w:cs="Arial"/>
          <w:color w:val="000000"/>
        </w:rPr>
        <w:t xml:space="preserve">Describe how the applicant will ensure that the diverse needs of the identified eligible sites are met across the northern, central, and southern regions, including </w:t>
      </w:r>
      <w:r>
        <w:rPr>
          <w:rFonts w:ascii="Arial" w:hAnsi="Arial" w:cs="Arial"/>
          <w:color w:val="000000"/>
          <w:shd w:val="clear" w:color="auto" w:fill="FFFFFF"/>
        </w:rPr>
        <w:t>urban, suburban, and rural settings as well as the</w:t>
      </w:r>
      <w:r w:rsidRPr="00567119">
        <w:rPr>
          <w:rFonts w:ascii="Arial" w:hAnsi="Arial" w:cs="Arial"/>
          <w:color w:val="000000"/>
          <w:highlight w:val="white"/>
        </w:rPr>
        <w:t xml:space="preserve"> needs of local communities</w:t>
      </w:r>
      <w:r>
        <w:rPr>
          <w:rFonts w:ascii="Arial" w:hAnsi="Arial" w:cs="Arial"/>
        </w:rPr>
        <w:t xml:space="preserve"> an</w:t>
      </w:r>
      <w:r w:rsidRPr="00567119">
        <w:rPr>
          <w:rFonts w:ascii="Arial" w:hAnsi="Arial" w:cs="Arial"/>
          <w:color w:val="000000"/>
          <w:highlight w:val="white"/>
        </w:rPr>
        <w:t xml:space="preserve">d diverse student </w:t>
      </w:r>
      <w:r w:rsidRPr="00C844FA">
        <w:rPr>
          <w:rFonts w:ascii="Arial" w:hAnsi="Arial" w:cs="Arial"/>
          <w:color w:val="000000"/>
          <w:highlight w:val="white"/>
        </w:rPr>
        <w:t>populations</w:t>
      </w:r>
      <w:r w:rsidRPr="00C844FA">
        <w:rPr>
          <w:rFonts w:ascii="Arial" w:hAnsi="Arial" w:cs="Arial"/>
          <w:color w:val="000000"/>
        </w:rPr>
        <w:t xml:space="preserve">, </w:t>
      </w:r>
      <w:r>
        <w:rPr>
          <w:rFonts w:ascii="Arial" w:hAnsi="Arial" w:cs="Arial"/>
          <w:color w:val="000000"/>
        </w:rPr>
        <w:t>including opportunities for LEAs with eligible sites to collaborate with each other.</w:t>
      </w:r>
    </w:p>
    <w:p w14:paraId="78D0C96C" w14:textId="77777777" w:rsidR="00B42D95" w:rsidRPr="00022FBA" w:rsidRDefault="00B42D95" w:rsidP="00B42D95">
      <w:pPr>
        <w:pStyle w:val="NormalWeb"/>
        <w:numPr>
          <w:ilvl w:val="0"/>
          <w:numId w:val="40"/>
        </w:numPr>
        <w:spacing w:before="0" w:beforeAutospacing="0" w:after="240" w:afterAutospacing="0"/>
        <w:textAlignment w:val="baseline"/>
        <w:rPr>
          <w:rFonts w:ascii="Noto Sans Symbols" w:hAnsi="Noto Sans Symbols"/>
          <w:color w:val="000000"/>
        </w:rPr>
      </w:pPr>
      <w:r>
        <w:rPr>
          <w:rFonts w:ascii="Arial" w:hAnsi="Arial" w:cs="Arial"/>
          <w:color w:val="000000"/>
          <w:shd w:val="clear" w:color="auto" w:fill="FFFFFF"/>
        </w:rPr>
        <w:t xml:space="preserve">Describe the plan for securing participation from identified eligible sites that received LCRS funds in the proposed </w:t>
      </w:r>
      <w:r w:rsidRPr="005474A6">
        <w:rPr>
          <w:rFonts w:ascii="Arial" w:hAnsi="Arial" w:cs="Arial"/>
          <w:color w:val="000000"/>
          <w:shd w:val="clear" w:color="auto" w:fill="FFFFFF"/>
        </w:rPr>
        <w:t>PL opportunities for all target participants, including those becoming literacy coaches or reading specialists, teachers, administrators, and paraprofessionals, as well as how any anticipated challenges to recruitment will be overcome.</w:t>
      </w:r>
    </w:p>
    <w:p w14:paraId="5D8D3D26" w14:textId="40C06D39" w:rsidR="00E6744D" w:rsidRPr="00CA06ED" w:rsidRDefault="00E6744D" w:rsidP="00317529">
      <w:pPr>
        <w:pStyle w:val="NormalWeb"/>
        <w:numPr>
          <w:ilvl w:val="0"/>
          <w:numId w:val="40"/>
        </w:numPr>
        <w:spacing w:before="0" w:beforeAutospacing="0" w:after="240" w:afterAutospacing="0"/>
        <w:textAlignment w:val="baseline"/>
        <w:rPr>
          <w:rFonts w:ascii="Arial" w:hAnsi="Arial" w:cs="Arial"/>
          <w:color w:val="000000"/>
        </w:rPr>
      </w:pPr>
      <w:r w:rsidRPr="06D0A4B3">
        <w:rPr>
          <w:rFonts w:ascii="Arial" w:hAnsi="Arial" w:cs="Arial"/>
          <w:color w:val="000000" w:themeColor="text1"/>
        </w:rPr>
        <w:t xml:space="preserve">Provide a project timeline for implementation of proposed activities that includes approximate dates for implementation of all major proposed activities, </w:t>
      </w:r>
      <w:r w:rsidRPr="06D0A4B3">
        <w:rPr>
          <w:rFonts w:ascii="Arial" w:hAnsi="Arial" w:cs="Arial"/>
        </w:rPr>
        <w:t>the person or organization responsible for each activity, the expected goal of the activity, and how the effectiveness of the activity will be measured.</w:t>
      </w:r>
    </w:p>
    <w:p w14:paraId="613EAD37" w14:textId="5A0ECEC6" w:rsidR="00E6744D" w:rsidRDefault="00E6744D" w:rsidP="00E6744D">
      <w:pPr>
        <w:pStyle w:val="Heading4"/>
        <w:rPr>
          <w:rFonts w:ascii="Times New Roman" w:hAnsi="Times New Roman" w:cs="Times New Roman"/>
        </w:rPr>
      </w:pPr>
      <w:bookmarkStart w:id="95" w:name="_Toc117514515"/>
      <w:r>
        <w:lastRenderedPageBreak/>
        <w:t xml:space="preserve">Part </w:t>
      </w:r>
      <w:r w:rsidR="00761721">
        <w:t>2</w:t>
      </w:r>
      <w:r>
        <w:t>—Alignment</w:t>
      </w:r>
      <w:bookmarkEnd w:id="95"/>
      <w:r>
        <w:t> </w:t>
      </w:r>
    </w:p>
    <w:p w14:paraId="3C87FDB5" w14:textId="2D1FE735" w:rsidR="00E6744D" w:rsidRPr="00883CDF" w:rsidRDefault="00E6744D" w:rsidP="003307D9">
      <w:pPr>
        <w:pStyle w:val="NormalWeb"/>
        <w:numPr>
          <w:ilvl w:val="0"/>
          <w:numId w:val="24"/>
        </w:numPr>
        <w:spacing w:before="0" w:beforeAutospacing="0" w:after="240" w:afterAutospacing="0"/>
        <w:textAlignment w:val="baseline"/>
        <w:rPr>
          <w:color w:val="000000"/>
        </w:rPr>
      </w:pPr>
      <w:r>
        <w:rPr>
          <w:rFonts w:ascii="Arial" w:hAnsi="Arial" w:cs="Arial"/>
          <w:color w:val="000000"/>
        </w:rPr>
        <w:t>Describe how the proposed activities align with the California CCSS for ELA/Literacy</w:t>
      </w:r>
      <w:r w:rsidR="00A55F86">
        <w:rPr>
          <w:rFonts w:ascii="Arial" w:hAnsi="Arial" w:cs="Arial"/>
          <w:color w:val="000000"/>
        </w:rPr>
        <w:t>;</w:t>
      </w:r>
      <w:r>
        <w:rPr>
          <w:rFonts w:ascii="Arial" w:hAnsi="Arial" w:cs="Arial"/>
          <w:color w:val="000000"/>
        </w:rPr>
        <w:t xml:space="preserve"> the California ELD standards</w:t>
      </w:r>
      <w:r w:rsidR="00A55F86">
        <w:rPr>
          <w:rFonts w:ascii="Arial" w:hAnsi="Arial" w:cs="Arial"/>
          <w:color w:val="000000"/>
        </w:rPr>
        <w:t>;</w:t>
      </w:r>
      <w:r>
        <w:rPr>
          <w:rFonts w:ascii="Arial" w:hAnsi="Arial" w:cs="Arial"/>
          <w:color w:val="000000"/>
        </w:rPr>
        <w:t xml:space="preserve"> and all five themes of the </w:t>
      </w:r>
      <w:r w:rsidRPr="002E0133">
        <w:rPr>
          <w:rFonts w:ascii="Arial" w:hAnsi="Arial" w:cs="Arial"/>
          <w:i/>
          <w:iCs/>
          <w:color w:val="000000"/>
        </w:rPr>
        <w:t>ELA/ELD Framework</w:t>
      </w:r>
      <w:r>
        <w:rPr>
          <w:rFonts w:ascii="Arial" w:hAnsi="Arial" w:cs="Arial"/>
          <w:color w:val="000000"/>
        </w:rPr>
        <w:t>, including language development, meaning making, effective expression, content knowledge, and foundational skills</w:t>
      </w:r>
      <w:r w:rsidR="001C5056">
        <w:rPr>
          <w:rFonts w:ascii="Arial" w:hAnsi="Arial" w:cs="Arial"/>
          <w:color w:val="000000"/>
        </w:rPr>
        <w:t xml:space="preserve">; and the </w:t>
      </w:r>
      <w:r w:rsidR="001C5056">
        <w:rPr>
          <w:rFonts w:ascii="Arial" w:hAnsi="Arial" w:cs="Arial"/>
          <w:i/>
          <w:iCs/>
          <w:color w:val="000000"/>
        </w:rPr>
        <w:t>California Dyslexia Guidelines</w:t>
      </w:r>
      <w:r>
        <w:rPr>
          <w:rFonts w:ascii="Arial" w:hAnsi="Arial" w:cs="Arial"/>
          <w:color w:val="000000"/>
        </w:rPr>
        <w:t>.</w:t>
      </w:r>
    </w:p>
    <w:p w14:paraId="481CE3B7" w14:textId="42D536A4" w:rsidR="00E6744D" w:rsidRDefault="00E6744D" w:rsidP="003307D9">
      <w:pPr>
        <w:pStyle w:val="NormalWeb"/>
        <w:numPr>
          <w:ilvl w:val="0"/>
          <w:numId w:val="24"/>
        </w:numPr>
        <w:spacing w:before="0" w:beforeAutospacing="0" w:after="240" w:afterAutospacing="0"/>
        <w:textAlignment w:val="baseline"/>
        <w:rPr>
          <w:color w:val="000000"/>
        </w:rPr>
      </w:pPr>
      <w:r>
        <w:rPr>
          <w:rFonts w:ascii="Arial" w:hAnsi="Arial" w:cs="Arial"/>
          <w:color w:val="000000"/>
        </w:rPr>
        <w:t xml:space="preserve">Describe how the proposed activities align with the preparation program standards set by the </w:t>
      </w:r>
      <w:r w:rsidR="00A07662" w:rsidRPr="00A07662">
        <w:rPr>
          <w:rFonts w:ascii="Arial" w:hAnsi="Arial" w:cs="Arial"/>
          <w:color w:val="000000"/>
        </w:rPr>
        <w:t>Commission</w:t>
      </w:r>
      <w:r w:rsidR="00A07662">
        <w:rPr>
          <w:rFonts w:ascii="Arial" w:hAnsi="Arial" w:cs="Arial"/>
          <w:color w:val="000000"/>
        </w:rPr>
        <w:t xml:space="preserve"> </w:t>
      </w:r>
      <w:r>
        <w:rPr>
          <w:rFonts w:ascii="Arial" w:hAnsi="Arial" w:cs="Arial"/>
          <w:color w:val="000000"/>
        </w:rPr>
        <w:t xml:space="preserve">for literacy and the </w:t>
      </w:r>
      <w:r w:rsidR="00705D8D">
        <w:rPr>
          <w:rFonts w:ascii="Arial" w:hAnsi="Arial" w:cs="Arial"/>
          <w:color w:val="000000"/>
        </w:rPr>
        <w:t>TPEs</w:t>
      </w:r>
      <w:r w:rsidR="00A21FE6">
        <w:rPr>
          <w:rFonts w:ascii="Arial" w:hAnsi="Arial" w:cs="Arial"/>
          <w:color w:val="000000"/>
        </w:rPr>
        <w:t>,</w:t>
      </w:r>
      <w:r>
        <w:rPr>
          <w:rFonts w:ascii="Arial" w:hAnsi="Arial" w:cs="Arial"/>
          <w:color w:val="000000"/>
        </w:rPr>
        <w:t xml:space="preserve"> as well as how the activities will expand upon the </w:t>
      </w:r>
      <w:r w:rsidR="00A07662" w:rsidRPr="002E0133">
        <w:rPr>
          <w:rFonts w:ascii="Arial" w:hAnsi="Arial" w:cs="Arial"/>
        </w:rPr>
        <w:t>Commission’s</w:t>
      </w:r>
      <w:r w:rsidR="00A07662" w:rsidRPr="002930C9">
        <w:t xml:space="preserve"> </w:t>
      </w:r>
      <w:r>
        <w:rPr>
          <w:rFonts w:ascii="Arial" w:hAnsi="Arial" w:cs="Arial"/>
          <w:color w:val="000000"/>
        </w:rPr>
        <w:t>work.</w:t>
      </w:r>
    </w:p>
    <w:p w14:paraId="2FCF4752" w14:textId="308BE4B7" w:rsidR="00E6744D" w:rsidRDefault="00E6744D" w:rsidP="00E6744D">
      <w:pPr>
        <w:pStyle w:val="Heading4"/>
        <w:rPr>
          <w:rFonts w:ascii="Times New Roman" w:hAnsi="Times New Roman" w:cs="Times New Roman"/>
        </w:rPr>
      </w:pPr>
      <w:bookmarkStart w:id="96" w:name="_Toc117514516"/>
      <w:r>
        <w:t xml:space="preserve">Part </w:t>
      </w:r>
      <w:r w:rsidR="00761721">
        <w:t>3</w:t>
      </w:r>
      <w:r>
        <w:t>—Expanding Capacity</w:t>
      </w:r>
      <w:bookmarkEnd w:id="96"/>
      <w:r>
        <w:t> </w:t>
      </w:r>
    </w:p>
    <w:p w14:paraId="3DEFEB68" w14:textId="51E30F35" w:rsidR="00E6744D" w:rsidRPr="00CB7B26" w:rsidRDefault="00E6744D" w:rsidP="003307D9">
      <w:pPr>
        <w:pStyle w:val="NormalWeb"/>
        <w:numPr>
          <w:ilvl w:val="0"/>
          <w:numId w:val="25"/>
        </w:numPr>
        <w:spacing w:before="0" w:beforeAutospacing="0" w:after="240" w:afterAutospacing="0"/>
        <w:textAlignment w:val="baseline"/>
        <w:rPr>
          <w:rFonts w:ascii="Arial" w:hAnsi="Arial" w:cs="Arial"/>
          <w:color w:val="000000"/>
        </w:rPr>
      </w:pPr>
      <w:r w:rsidRPr="00866377">
        <w:rPr>
          <w:rFonts w:ascii="Arial" w:hAnsi="Arial" w:cs="Arial"/>
          <w:color w:val="000000"/>
        </w:rPr>
        <w:t>Describe</w:t>
      </w:r>
      <w:r w:rsidR="00A20F56">
        <w:rPr>
          <w:rFonts w:ascii="Arial" w:hAnsi="Arial" w:cs="Arial"/>
          <w:color w:val="000000"/>
        </w:rPr>
        <w:t xml:space="preserve"> how </w:t>
      </w:r>
      <w:r w:rsidR="00906CA7">
        <w:rPr>
          <w:rFonts w:ascii="Arial" w:hAnsi="Arial" w:cs="Arial"/>
          <w:color w:val="000000"/>
        </w:rPr>
        <w:t xml:space="preserve">the applicant will work with an </w:t>
      </w:r>
      <w:r w:rsidR="00191B43">
        <w:rPr>
          <w:rFonts w:ascii="Arial" w:hAnsi="Arial" w:cs="Arial"/>
          <w:color w:val="000000"/>
        </w:rPr>
        <w:t xml:space="preserve">independent </w:t>
      </w:r>
      <w:r w:rsidR="00906CA7">
        <w:rPr>
          <w:rFonts w:ascii="Arial" w:hAnsi="Arial" w:cs="Arial"/>
          <w:color w:val="000000"/>
        </w:rPr>
        <w:t xml:space="preserve">evaluator to </w:t>
      </w:r>
      <w:r w:rsidR="005A1904">
        <w:rPr>
          <w:rFonts w:ascii="Arial" w:hAnsi="Arial" w:cs="Arial"/>
          <w:color w:val="000000"/>
        </w:rPr>
        <w:t>select</w:t>
      </w:r>
      <w:r w:rsidRPr="00866377">
        <w:rPr>
          <w:rFonts w:ascii="Arial" w:hAnsi="Arial" w:cs="Arial"/>
          <w:color w:val="000000"/>
        </w:rPr>
        <w:t xml:space="preserve"> the quantitative and </w:t>
      </w:r>
      <w:r w:rsidRPr="005474A6">
        <w:rPr>
          <w:rFonts w:ascii="Arial" w:hAnsi="Arial" w:cs="Arial"/>
          <w:color w:val="000000"/>
        </w:rPr>
        <w:t xml:space="preserve">qualitative </w:t>
      </w:r>
      <w:r w:rsidR="005474A6" w:rsidRPr="005474A6">
        <w:rPr>
          <w:rFonts w:ascii="Arial" w:hAnsi="Arial" w:cs="Arial"/>
          <w:color w:val="000000"/>
        </w:rPr>
        <w:t>measures that will be used to</w:t>
      </w:r>
      <w:r w:rsidR="00923A71">
        <w:rPr>
          <w:rFonts w:ascii="Arial" w:hAnsi="Arial" w:cs="Arial"/>
          <w:color w:val="000000"/>
        </w:rPr>
        <w:t xml:space="preserve"> examine the measures defined in Section </w:t>
      </w:r>
      <w:r w:rsidR="00B42D95">
        <w:rPr>
          <w:rFonts w:ascii="Arial" w:hAnsi="Arial" w:cs="Arial"/>
          <w:color w:val="000000"/>
        </w:rPr>
        <w:t>2.</w:t>
      </w:r>
      <w:r w:rsidR="00923A71">
        <w:rPr>
          <w:rFonts w:ascii="Arial" w:hAnsi="Arial" w:cs="Arial"/>
          <w:color w:val="000000"/>
        </w:rPr>
        <w:t xml:space="preserve">B (Program Requirements) as well as other measures, such as </w:t>
      </w:r>
      <w:r w:rsidR="005474A6" w:rsidRPr="005474A6">
        <w:rPr>
          <w:rFonts w:ascii="Arial" w:hAnsi="Arial" w:cs="Arial"/>
          <w:color w:val="000000"/>
        </w:rPr>
        <w:t>determin</w:t>
      </w:r>
      <w:r w:rsidR="00923A71">
        <w:rPr>
          <w:rFonts w:ascii="Arial" w:hAnsi="Arial" w:cs="Arial"/>
          <w:color w:val="000000"/>
        </w:rPr>
        <w:t>ing</w:t>
      </w:r>
      <w:r w:rsidR="005474A6" w:rsidRPr="005474A6">
        <w:rPr>
          <w:rFonts w:ascii="Arial" w:hAnsi="Arial" w:cs="Arial"/>
          <w:color w:val="000000"/>
        </w:rPr>
        <w:t xml:space="preserve"> impact on achievement</w:t>
      </w:r>
      <w:r w:rsidR="00090E87">
        <w:rPr>
          <w:rFonts w:ascii="Arial" w:hAnsi="Arial" w:cs="Arial"/>
          <w:color w:val="000000"/>
        </w:rPr>
        <w:t xml:space="preserve"> of </w:t>
      </w:r>
      <w:r w:rsidR="005474A6" w:rsidRPr="005474A6">
        <w:rPr>
          <w:rFonts w:ascii="Arial" w:hAnsi="Arial" w:cs="Arial"/>
          <w:color w:val="000000"/>
        </w:rPr>
        <w:t>the goal of students reading by third grade, increased capacity of educators and school leaders and the plan for analyzing and responding to these measures.</w:t>
      </w:r>
    </w:p>
    <w:p w14:paraId="3826CDB9" w14:textId="31C4878F" w:rsidR="00E6744D" w:rsidRPr="00090E87" w:rsidRDefault="00E6744D" w:rsidP="003307D9">
      <w:pPr>
        <w:pStyle w:val="NormalWeb"/>
        <w:numPr>
          <w:ilvl w:val="0"/>
          <w:numId w:val="25"/>
        </w:numPr>
        <w:spacing w:before="0" w:beforeAutospacing="0" w:after="240" w:afterAutospacing="0"/>
        <w:textAlignment w:val="baseline"/>
        <w:rPr>
          <w:rFonts w:ascii="Arial" w:hAnsi="Arial" w:cs="Arial"/>
          <w:b/>
          <w:bCs/>
          <w:color w:val="000000"/>
        </w:rPr>
      </w:pPr>
      <w:r w:rsidRPr="00090E87">
        <w:rPr>
          <w:rFonts w:ascii="Arial" w:hAnsi="Arial" w:cs="Arial"/>
          <w:color w:val="000000"/>
        </w:rPr>
        <w:t xml:space="preserve">Explain </w:t>
      </w:r>
      <w:r w:rsidR="00090E87" w:rsidRPr="00090E87">
        <w:rPr>
          <w:rFonts w:ascii="Arial" w:hAnsi="Arial" w:cs="Arial"/>
          <w:color w:val="000000"/>
        </w:rPr>
        <w:t>how the applicant will ensure that the benefits of the project are sustained beyond the life of the grant so others may benefit.</w:t>
      </w:r>
    </w:p>
    <w:p w14:paraId="43AEFCFC" w14:textId="74820ADF" w:rsidR="00E6744D" w:rsidRDefault="00E6744D" w:rsidP="00E6744D">
      <w:pPr>
        <w:pStyle w:val="Heading4"/>
        <w:rPr>
          <w:rFonts w:ascii="Times New Roman" w:hAnsi="Times New Roman" w:cs="Times New Roman"/>
          <w:bCs/>
        </w:rPr>
      </w:pPr>
      <w:bookmarkStart w:id="97" w:name="_Toc117514517"/>
      <w:r>
        <w:t xml:space="preserve">Part </w:t>
      </w:r>
      <w:r w:rsidR="00761721">
        <w:t>4</w:t>
      </w:r>
      <w:r>
        <w:t>—Priority Points: Institution of Higher Education</w:t>
      </w:r>
      <w:bookmarkEnd w:id="97"/>
    </w:p>
    <w:p w14:paraId="1825EDCA" w14:textId="03202254" w:rsidR="005C0BD9" w:rsidRPr="00371853" w:rsidRDefault="00E6744D" w:rsidP="005C0BD9">
      <w:pPr>
        <w:pStyle w:val="NormalWeb"/>
        <w:spacing w:before="0" w:beforeAutospacing="0" w:after="240" w:afterAutospacing="0"/>
        <w:ind w:left="720"/>
        <w:rPr>
          <w:rFonts w:ascii="Arial" w:hAnsi="Arial" w:cs="Arial"/>
          <w:color w:val="000000"/>
        </w:rPr>
      </w:pPr>
      <w:r>
        <w:rPr>
          <w:rFonts w:ascii="Arial" w:hAnsi="Arial" w:cs="Arial"/>
          <w:color w:val="000000"/>
        </w:rPr>
        <w:t xml:space="preserve">The CDE shall </w:t>
      </w:r>
      <w:r w:rsidR="00D86295">
        <w:rPr>
          <w:rFonts w:ascii="Arial" w:hAnsi="Arial" w:cs="Arial"/>
          <w:color w:val="000000"/>
        </w:rPr>
        <w:t>prioritize and award points to</w:t>
      </w:r>
      <w:r>
        <w:rPr>
          <w:rFonts w:ascii="Arial" w:hAnsi="Arial" w:cs="Arial"/>
          <w:color w:val="000000"/>
        </w:rPr>
        <w:t xml:space="preserve"> applicants that propose partnerships with an IHE or a consortium of IHEs</w:t>
      </w:r>
      <w:r w:rsidR="00C23804">
        <w:rPr>
          <w:rFonts w:ascii="Arial" w:hAnsi="Arial" w:cs="Arial"/>
          <w:color w:val="000000"/>
        </w:rPr>
        <w:t xml:space="preserve"> </w:t>
      </w:r>
      <w:r w:rsidR="00C23804" w:rsidRPr="00C23804">
        <w:rPr>
          <w:rFonts w:ascii="Arial" w:hAnsi="Arial" w:cs="Arial"/>
          <w:color w:val="000000"/>
        </w:rPr>
        <w:t>with demonstrated success in providing statewide professional development for expert literacy practice</w:t>
      </w:r>
      <w:r w:rsidR="00D40C4B">
        <w:rPr>
          <w:rFonts w:ascii="Arial" w:hAnsi="Arial" w:cs="Arial"/>
          <w:color w:val="000000"/>
        </w:rPr>
        <w:t>,</w:t>
      </w:r>
      <w:r w:rsidR="005C0BD9">
        <w:rPr>
          <w:rFonts w:ascii="Arial" w:hAnsi="Arial" w:cs="Arial"/>
          <w:color w:val="000000"/>
        </w:rPr>
        <w:t xml:space="preserve"> </w:t>
      </w:r>
      <w:r w:rsidR="00D40C4B">
        <w:rPr>
          <w:rFonts w:ascii="Arial" w:hAnsi="Arial" w:cs="Arial"/>
          <w:color w:val="000000"/>
        </w:rPr>
        <w:t>especially those that</w:t>
      </w:r>
      <w:r w:rsidR="005C0BD9">
        <w:rPr>
          <w:rFonts w:ascii="Arial" w:hAnsi="Arial" w:cs="Arial"/>
          <w:color w:val="000000"/>
        </w:rPr>
        <w:t xml:space="preserve"> can support educators in obtaining reading and literacy </w:t>
      </w:r>
      <w:r w:rsidR="00705D8D">
        <w:rPr>
          <w:rFonts w:ascii="Arial" w:hAnsi="Arial" w:cs="Arial"/>
          <w:color w:val="000000"/>
        </w:rPr>
        <w:t xml:space="preserve">added </w:t>
      </w:r>
      <w:r w:rsidR="005C0BD9">
        <w:rPr>
          <w:rFonts w:ascii="Arial" w:hAnsi="Arial" w:cs="Arial"/>
          <w:color w:val="000000"/>
        </w:rPr>
        <w:t xml:space="preserve">authorization and/or </w:t>
      </w:r>
      <w:r w:rsidR="00705D8D">
        <w:rPr>
          <w:rFonts w:ascii="Arial" w:hAnsi="Arial" w:cs="Arial"/>
          <w:color w:val="000000"/>
        </w:rPr>
        <w:t xml:space="preserve">specialist </w:t>
      </w:r>
      <w:r w:rsidR="005C0BD9">
        <w:rPr>
          <w:rFonts w:ascii="Arial" w:hAnsi="Arial" w:cs="Arial"/>
          <w:color w:val="000000"/>
        </w:rPr>
        <w:t>credential</w:t>
      </w:r>
      <w:r w:rsidR="003B02B7">
        <w:rPr>
          <w:rFonts w:ascii="Arial" w:hAnsi="Arial" w:cs="Arial"/>
          <w:color w:val="000000"/>
        </w:rPr>
        <w:t>,</w:t>
      </w:r>
      <w:r w:rsidR="005C0BD9">
        <w:rPr>
          <w:rFonts w:ascii="Arial" w:hAnsi="Arial" w:cs="Arial"/>
          <w:color w:val="000000"/>
        </w:rPr>
        <w:t xml:space="preserve"> as defined by the Commission.</w:t>
      </w:r>
    </w:p>
    <w:p w14:paraId="0229B8C2" w14:textId="61D98564" w:rsidR="00923A71" w:rsidRDefault="005C0BD9" w:rsidP="00371853">
      <w:pPr>
        <w:pStyle w:val="NormalWeb"/>
        <w:numPr>
          <w:ilvl w:val="0"/>
          <w:numId w:val="26"/>
        </w:numPr>
        <w:spacing w:before="0" w:beforeAutospacing="0" w:after="240" w:afterAutospacing="0"/>
        <w:rPr>
          <w:rFonts w:ascii="Arial" w:hAnsi="Arial" w:cs="Arial"/>
          <w:color w:val="000000"/>
        </w:rPr>
      </w:pPr>
      <w:r>
        <w:rPr>
          <w:rFonts w:ascii="Arial" w:hAnsi="Arial" w:cs="Arial"/>
          <w:color w:val="000000"/>
        </w:rPr>
        <w:t>If applicable, d</w:t>
      </w:r>
      <w:r w:rsidR="00E6744D">
        <w:rPr>
          <w:rFonts w:ascii="Arial" w:hAnsi="Arial" w:cs="Arial"/>
          <w:color w:val="000000"/>
        </w:rPr>
        <w:t xml:space="preserve">escribe how the Lead Applicant will work together to implement proposed activities in </w:t>
      </w:r>
      <w:r w:rsidR="00D4498F">
        <w:rPr>
          <w:rFonts w:ascii="Arial" w:hAnsi="Arial" w:cs="Arial"/>
          <w:color w:val="000000"/>
        </w:rPr>
        <w:t xml:space="preserve">a </w:t>
      </w:r>
      <w:r w:rsidR="00E6744D">
        <w:rPr>
          <w:rFonts w:ascii="Arial" w:hAnsi="Arial" w:cs="Arial"/>
          <w:color w:val="000000"/>
        </w:rPr>
        <w:t>consortium with one or more IHEs. Describe the proposed role, relevant expertise and experience, and applicable qualifications of IHEs, including how their expertise, experience, and qualifications will meet the literacy needs of a wide range of learners.</w:t>
      </w:r>
      <w:r w:rsidR="00B41882">
        <w:rPr>
          <w:rFonts w:ascii="Arial" w:hAnsi="Arial" w:cs="Arial"/>
          <w:color w:val="000000"/>
        </w:rPr>
        <w:t xml:space="preserve"> </w:t>
      </w:r>
    </w:p>
    <w:p w14:paraId="59D4BA45" w14:textId="0EA26AA6" w:rsidR="00E6744D" w:rsidRPr="00371853" w:rsidRDefault="005C0BD9" w:rsidP="00371853">
      <w:pPr>
        <w:pStyle w:val="NormalWeb"/>
        <w:numPr>
          <w:ilvl w:val="0"/>
          <w:numId w:val="26"/>
        </w:numPr>
        <w:spacing w:before="0" w:beforeAutospacing="0" w:after="240" w:afterAutospacing="0"/>
        <w:rPr>
          <w:rFonts w:ascii="Arial" w:hAnsi="Arial" w:cs="Arial"/>
          <w:color w:val="000000"/>
        </w:rPr>
      </w:pPr>
      <w:r>
        <w:rPr>
          <w:rFonts w:ascii="Arial" w:hAnsi="Arial" w:cs="Arial"/>
          <w:color w:val="000000"/>
        </w:rPr>
        <w:t xml:space="preserve">If applicable, describe how the partner IHEs will support educators in obtaining a reading and literacy </w:t>
      </w:r>
      <w:r w:rsidR="00705D8D">
        <w:rPr>
          <w:rFonts w:ascii="Arial" w:hAnsi="Arial" w:cs="Arial"/>
          <w:color w:val="000000"/>
        </w:rPr>
        <w:t xml:space="preserve">added </w:t>
      </w:r>
      <w:r>
        <w:rPr>
          <w:rFonts w:ascii="Arial" w:hAnsi="Arial" w:cs="Arial"/>
          <w:color w:val="000000"/>
        </w:rPr>
        <w:t>authorization and/or credential.</w:t>
      </w:r>
    </w:p>
    <w:p w14:paraId="50FADF14" w14:textId="77777777" w:rsidR="00E6744D" w:rsidRDefault="00E6744D" w:rsidP="003307D9">
      <w:pPr>
        <w:pStyle w:val="NormalWeb"/>
        <w:numPr>
          <w:ilvl w:val="0"/>
          <w:numId w:val="26"/>
        </w:numPr>
        <w:spacing w:before="0" w:beforeAutospacing="0" w:after="240" w:afterAutospacing="0"/>
        <w:textAlignment w:val="baseline"/>
        <w:rPr>
          <w:rFonts w:ascii="Arial" w:hAnsi="Arial" w:cs="Arial"/>
          <w:b/>
          <w:bCs/>
          <w:color w:val="000000"/>
        </w:rPr>
      </w:pPr>
      <w:r>
        <w:rPr>
          <w:rFonts w:ascii="Arial" w:hAnsi="Arial" w:cs="Arial"/>
          <w:color w:val="000000"/>
        </w:rPr>
        <w:t xml:space="preserve">If applicable, provide Letters of Commitment addressed to the Lead Applicant and signed by the Dean of the specific department within an IHE. If applicable, also provide Letters of Commitment addressed to the </w:t>
      </w:r>
      <w:r>
        <w:rPr>
          <w:rFonts w:ascii="Arial" w:hAnsi="Arial" w:cs="Arial"/>
          <w:color w:val="000000"/>
        </w:rPr>
        <w:lastRenderedPageBreak/>
        <w:t>Lead Applicant and signed by the COE Superintendent of each COE participating in the consortium.</w:t>
      </w:r>
    </w:p>
    <w:p w14:paraId="6F3FF039" w14:textId="77777777" w:rsidR="00A95630" w:rsidRPr="008A051B" w:rsidRDefault="00A95630">
      <w:pPr>
        <w:pStyle w:val="Heading3"/>
        <w:numPr>
          <w:ilvl w:val="0"/>
          <w:numId w:val="27"/>
        </w:numPr>
        <w:tabs>
          <w:tab w:val="clear" w:pos="720"/>
        </w:tabs>
        <w:ind w:left="360" w:firstLine="0"/>
        <w:rPr>
          <w:bCs/>
          <w:sz w:val="28"/>
        </w:rPr>
      </w:pPr>
      <w:bookmarkStart w:id="98" w:name="_Toc117514518"/>
      <w:r w:rsidRPr="008A051B">
        <w:rPr>
          <w:sz w:val="28"/>
        </w:rPr>
        <w:t>Budget</w:t>
      </w:r>
      <w:bookmarkEnd w:id="98"/>
    </w:p>
    <w:p w14:paraId="02EFAB7A" w14:textId="66FCBF17" w:rsidR="00A95630" w:rsidRDefault="00A95630" w:rsidP="008A051B">
      <w:pPr>
        <w:pStyle w:val="NormalWeb"/>
        <w:spacing w:before="0" w:beforeAutospacing="0" w:after="240" w:afterAutospacing="0"/>
        <w:ind w:left="360"/>
      </w:pPr>
      <w:r w:rsidRPr="381D04BA">
        <w:rPr>
          <w:rFonts w:ascii="Arial" w:hAnsi="Arial" w:cs="Arial"/>
          <w:color w:val="000000" w:themeColor="text1"/>
        </w:rPr>
        <w:t xml:space="preserve">A projected four-year budget is required in the application. </w:t>
      </w:r>
      <w:r w:rsidR="008C434C" w:rsidRPr="381D04BA">
        <w:rPr>
          <w:rFonts w:ascii="Arial" w:hAnsi="Arial" w:cs="Arial"/>
          <w:color w:val="000000" w:themeColor="text1"/>
        </w:rPr>
        <w:t xml:space="preserve">The template for the </w:t>
      </w:r>
      <w:r w:rsidR="008C434C" w:rsidRPr="00EE004A">
        <w:rPr>
          <w:rFonts w:ascii="Arial" w:hAnsi="Arial" w:cs="Arial"/>
          <w:color w:val="000000" w:themeColor="text1"/>
        </w:rPr>
        <w:t xml:space="preserve">budget is available on </w:t>
      </w:r>
      <w:r w:rsidR="00CF5EDB" w:rsidRPr="00EE004A">
        <w:rPr>
          <w:rFonts w:ascii="Arial" w:hAnsi="Arial" w:cs="Arial"/>
          <w:color w:val="000000" w:themeColor="text1"/>
        </w:rPr>
        <w:t xml:space="preserve">the </w:t>
      </w:r>
      <w:r w:rsidR="00721505">
        <w:rPr>
          <w:rFonts w:ascii="Arial" w:hAnsi="Arial" w:cs="Arial"/>
          <w:color w:val="000000" w:themeColor="text1"/>
        </w:rPr>
        <w:t xml:space="preserve">CDE </w:t>
      </w:r>
      <w:r w:rsidR="00CA2D04" w:rsidRPr="00EE004A">
        <w:rPr>
          <w:rFonts w:ascii="Arial" w:hAnsi="Arial" w:cs="Arial"/>
        </w:rPr>
        <w:t>LCRS</w:t>
      </w:r>
      <w:r w:rsidR="00E3789B">
        <w:rPr>
          <w:rFonts w:ascii="Arial" w:hAnsi="Arial" w:cs="Arial"/>
        </w:rPr>
        <w:t>ET</w:t>
      </w:r>
      <w:r w:rsidR="008C434C" w:rsidRPr="00EE004A">
        <w:rPr>
          <w:rFonts w:ascii="Arial" w:hAnsi="Arial" w:cs="Arial"/>
        </w:rPr>
        <w:t xml:space="preserve"> RFA web page at</w:t>
      </w:r>
      <w:r w:rsidR="003412B9">
        <w:rPr>
          <w:rFonts w:ascii="Arial" w:hAnsi="Arial" w:cs="Arial"/>
        </w:rPr>
        <w:t xml:space="preserve"> </w:t>
      </w:r>
      <w:hyperlink r:id="rId74" w:tooltip="LCRSET RFA webpage" w:history="1">
        <w:r w:rsidR="00294CD7" w:rsidRPr="00294CD7">
          <w:rPr>
            <w:rStyle w:val="Hyperlink"/>
            <w:rFonts w:ascii="Arial" w:hAnsi="Arial" w:cs="Arial"/>
          </w:rPr>
          <w:t>http</w:t>
        </w:r>
        <w:r w:rsidR="00294CD7" w:rsidRPr="00CD6776">
          <w:rPr>
            <w:rStyle w:val="Hyperlink"/>
            <w:rFonts w:ascii="Arial" w:hAnsi="Arial" w:cs="Arial"/>
          </w:rPr>
          <w:t>s://www.cde.ca.gov/fg/fo/r12/lcrs23rfa.asp</w:t>
        </w:r>
      </w:hyperlink>
      <w:r w:rsidR="008C434C" w:rsidRPr="00EE004A">
        <w:rPr>
          <w:rFonts w:ascii="Arial" w:hAnsi="Arial" w:cs="Arial"/>
        </w:rPr>
        <w:t xml:space="preserve">. </w:t>
      </w:r>
      <w:r w:rsidRPr="00EE004A">
        <w:rPr>
          <w:rFonts w:ascii="Arial" w:hAnsi="Arial" w:cs="Arial"/>
          <w:color w:val="000000" w:themeColor="text1"/>
        </w:rPr>
        <w:t>Project expenses will be identified using grant funds in the 202</w:t>
      </w:r>
      <w:r w:rsidR="00610173">
        <w:rPr>
          <w:rFonts w:ascii="Arial" w:hAnsi="Arial" w:cs="Arial"/>
          <w:color w:val="000000" w:themeColor="text1"/>
        </w:rPr>
        <w:t>3</w:t>
      </w:r>
      <w:r w:rsidR="0090358D" w:rsidRPr="00EE004A">
        <w:rPr>
          <w:rFonts w:ascii="Arial" w:hAnsi="Arial" w:cs="Arial"/>
          <w:color w:val="000000" w:themeColor="text1"/>
        </w:rPr>
        <w:t>–</w:t>
      </w:r>
      <w:r w:rsidRPr="00EE004A">
        <w:rPr>
          <w:rFonts w:ascii="Arial" w:hAnsi="Arial" w:cs="Arial"/>
          <w:color w:val="000000" w:themeColor="text1"/>
        </w:rPr>
        <w:t>2</w:t>
      </w:r>
      <w:r w:rsidR="00610173">
        <w:rPr>
          <w:rFonts w:ascii="Arial" w:hAnsi="Arial" w:cs="Arial"/>
          <w:color w:val="000000" w:themeColor="text1"/>
        </w:rPr>
        <w:t>4</w:t>
      </w:r>
      <w:r w:rsidRPr="00EE004A">
        <w:rPr>
          <w:rFonts w:ascii="Arial" w:hAnsi="Arial" w:cs="Arial"/>
          <w:color w:val="000000" w:themeColor="text1"/>
        </w:rPr>
        <w:t xml:space="preserve"> through</w:t>
      </w:r>
      <w:r w:rsidRPr="381D04BA">
        <w:rPr>
          <w:rFonts w:ascii="Arial" w:hAnsi="Arial" w:cs="Arial"/>
          <w:color w:val="000000" w:themeColor="text1"/>
        </w:rPr>
        <w:t xml:space="preserve"> the 202</w:t>
      </w:r>
      <w:r w:rsidR="00D4773F">
        <w:rPr>
          <w:rFonts w:ascii="Arial" w:hAnsi="Arial" w:cs="Arial"/>
          <w:color w:val="000000" w:themeColor="text1"/>
        </w:rPr>
        <w:t>6</w:t>
      </w:r>
      <w:r w:rsidRPr="381D04BA">
        <w:rPr>
          <w:rFonts w:ascii="Arial" w:hAnsi="Arial" w:cs="Arial"/>
          <w:color w:val="000000" w:themeColor="text1"/>
        </w:rPr>
        <w:t>–2</w:t>
      </w:r>
      <w:r w:rsidR="00D4773F">
        <w:rPr>
          <w:rFonts w:ascii="Arial" w:hAnsi="Arial" w:cs="Arial"/>
          <w:color w:val="000000" w:themeColor="text1"/>
        </w:rPr>
        <w:t>7</w:t>
      </w:r>
      <w:r w:rsidRPr="381D04BA">
        <w:rPr>
          <w:rFonts w:ascii="Arial" w:hAnsi="Arial" w:cs="Arial"/>
          <w:color w:val="000000" w:themeColor="text1"/>
        </w:rPr>
        <w:t xml:space="preserve"> fiscal years.</w:t>
      </w:r>
    </w:p>
    <w:p w14:paraId="37B15298" w14:textId="58EE6E42" w:rsidR="00331BA6" w:rsidRDefault="00A95630" w:rsidP="007B41B3">
      <w:pPr>
        <w:pStyle w:val="NormalWeb"/>
        <w:spacing w:before="0" w:beforeAutospacing="0" w:after="240" w:afterAutospacing="0"/>
        <w:ind w:left="360"/>
        <w:rPr>
          <w:rFonts w:ascii="Arial" w:hAnsi="Arial" w:cs="Arial"/>
          <w:color w:val="000000"/>
        </w:rPr>
      </w:pPr>
      <w:r>
        <w:rPr>
          <w:rFonts w:ascii="Arial" w:hAnsi="Arial" w:cs="Arial"/>
          <w:color w:val="000000"/>
        </w:rPr>
        <w:t>The applicant must provide a thorough and detailed justification for each identified cost associated with implementing the proposed initiatives and goals, including why the costs are reasonable and necessary to support the proposal’s initiatives and goals. </w:t>
      </w:r>
    </w:p>
    <w:p w14:paraId="659CD1DB" w14:textId="052BC7A0" w:rsidR="00014527" w:rsidRPr="00014527" w:rsidRDefault="00014527" w:rsidP="007B41B3">
      <w:pPr>
        <w:pStyle w:val="NormalWeb"/>
        <w:spacing w:before="0" w:beforeAutospacing="0" w:after="240" w:afterAutospacing="0"/>
        <w:ind w:left="360"/>
        <w:textAlignment w:val="baseline"/>
        <w:rPr>
          <w:rFonts w:ascii="Noto Sans Symbols" w:hAnsi="Noto Sans Symbols"/>
          <w:color w:val="000000"/>
        </w:rPr>
      </w:pPr>
      <w:r>
        <w:rPr>
          <w:rFonts w:ascii="Arial" w:hAnsi="Arial" w:cs="Arial"/>
        </w:rPr>
        <w:t xml:space="preserve">The applicant must ensure that the </w:t>
      </w:r>
      <w:r w:rsidRPr="00331BA6">
        <w:rPr>
          <w:rFonts w:ascii="Arial" w:hAnsi="Arial" w:cs="Arial"/>
        </w:rPr>
        <w:t>budget is not overly</w:t>
      </w:r>
      <w:r w:rsidRPr="00331BA6">
        <w:t xml:space="preserve"> </w:t>
      </w:r>
      <w:r w:rsidRPr="00331BA6">
        <w:rPr>
          <w:rFonts w:ascii="Arial" w:hAnsi="Arial" w:cs="Arial"/>
        </w:rPr>
        <w:t>heavy in administrative</w:t>
      </w:r>
      <w:r w:rsidRPr="00331BA6">
        <w:t xml:space="preserve"> </w:t>
      </w:r>
      <w:r w:rsidRPr="00331BA6">
        <w:rPr>
          <w:rFonts w:ascii="Arial" w:hAnsi="Arial" w:cs="Arial"/>
        </w:rPr>
        <w:t>costs and takes into</w:t>
      </w:r>
      <w:r w:rsidRPr="00331BA6">
        <w:t xml:space="preserve"> </w:t>
      </w:r>
      <w:r w:rsidRPr="00331BA6">
        <w:rPr>
          <w:rFonts w:ascii="Arial" w:hAnsi="Arial" w:cs="Arial"/>
        </w:rPr>
        <w:t>consideration the costs</w:t>
      </w:r>
      <w:r w:rsidRPr="00331BA6">
        <w:t xml:space="preserve"> </w:t>
      </w:r>
      <w:r w:rsidRPr="00331BA6">
        <w:rPr>
          <w:rFonts w:ascii="Arial" w:hAnsi="Arial" w:cs="Arial"/>
        </w:rPr>
        <w:t>of educators’ time to</w:t>
      </w:r>
      <w:r w:rsidRPr="00331BA6">
        <w:t xml:space="preserve"> </w:t>
      </w:r>
      <w:r w:rsidRPr="00331BA6">
        <w:rPr>
          <w:rFonts w:ascii="Arial" w:hAnsi="Arial" w:cs="Arial"/>
        </w:rPr>
        <w:t xml:space="preserve">attend </w:t>
      </w:r>
      <w:r w:rsidR="0012025E">
        <w:rPr>
          <w:rFonts w:ascii="Arial" w:hAnsi="Arial" w:cs="Arial"/>
        </w:rPr>
        <w:t>PL</w:t>
      </w:r>
      <w:r w:rsidRPr="00331BA6">
        <w:rPr>
          <w:rFonts w:ascii="Arial" w:hAnsi="Arial" w:cs="Arial"/>
        </w:rPr>
        <w:t>.</w:t>
      </w:r>
      <w:r w:rsidR="005F72BA">
        <w:rPr>
          <w:rFonts w:ascii="Arial" w:hAnsi="Arial" w:cs="Arial"/>
        </w:rPr>
        <w:t xml:space="preserve"> Finally, the applicant must</w:t>
      </w:r>
      <w:r w:rsidR="008246EC" w:rsidRPr="008246EC">
        <w:t xml:space="preserve"> </w:t>
      </w:r>
      <w:r w:rsidR="008246EC">
        <w:rPr>
          <w:rFonts w:ascii="Arial" w:hAnsi="Arial" w:cs="Arial"/>
        </w:rPr>
        <w:t>account for</w:t>
      </w:r>
      <w:r w:rsidR="008246EC" w:rsidRPr="008246EC">
        <w:rPr>
          <w:rFonts w:ascii="Arial" w:hAnsi="Arial" w:cs="Arial"/>
        </w:rPr>
        <w:t xml:space="preserve"> the required funds for a contract with an evaluator</w:t>
      </w:r>
      <w:r w:rsidR="00487AD1">
        <w:rPr>
          <w:rFonts w:ascii="Arial" w:hAnsi="Arial" w:cs="Arial"/>
        </w:rPr>
        <w:t xml:space="preserve">. </w:t>
      </w:r>
    </w:p>
    <w:p w14:paraId="653CFD36" w14:textId="70CE757E" w:rsidR="00A95630" w:rsidRDefault="00A95630" w:rsidP="00A27078">
      <w:pPr>
        <w:numPr>
          <w:ilvl w:val="0"/>
          <w:numId w:val="6"/>
        </w:numPr>
        <w:pBdr>
          <w:top w:val="nil"/>
          <w:left w:val="nil"/>
          <w:bottom w:val="nil"/>
          <w:right w:val="nil"/>
          <w:between w:val="nil"/>
        </w:pBdr>
        <w:rPr>
          <w:rFonts w:ascii="Noto Sans Symbols" w:hAnsi="Noto Sans Symbols"/>
          <w:color w:val="000000"/>
        </w:rPr>
      </w:pPr>
      <w:r>
        <w:rPr>
          <w:color w:val="000000"/>
        </w:rPr>
        <w:t xml:space="preserve">Complete the </w:t>
      </w:r>
      <w:r w:rsidR="00CA2D04">
        <w:rPr>
          <w:color w:val="000000"/>
        </w:rPr>
        <w:t>LCRS</w:t>
      </w:r>
      <w:r w:rsidR="00E3789B">
        <w:rPr>
          <w:color w:val="000000"/>
        </w:rPr>
        <w:t>ET</w:t>
      </w:r>
      <w:r>
        <w:rPr>
          <w:color w:val="000000"/>
        </w:rPr>
        <w:t xml:space="preserve"> Proposed Project Budget Summary (Form B), including allowable costs for the project’s performance period from </w:t>
      </w:r>
      <w:r w:rsidR="00610173">
        <w:rPr>
          <w:color w:val="000000"/>
        </w:rPr>
        <w:t xml:space="preserve">August </w:t>
      </w:r>
      <w:r>
        <w:rPr>
          <w:color w:val="000000"/>
        </w:rPr>
        <w:t>202</w:t>
      </w:r>
      <w:r w:rsidR="00621AC9">
        <w:rPr>
          <w:color w:val="000000"/>
        </w:rPr>
        <w:t>3</w:t>
      </w:r>
      <w:r>
        <w:rPr>
          <w:color w:val="000000"/>
        </w:rPr>
        <w:t xml:space="preserve"> through </w:t>
      </w:r>
      <w:r w:rsidR="00A85BB1">
        <w:rPr>
          <w:color w:val="000000"/>
        </w:rPr>
        <w:t>March</w:t>
      </w:r>
      <w:r w:rsidR="009162BB">
        <w:rPr>
          <w:color w:val="000000"/>
        </w:rPr>
        <w:t xml:space="preserve"> 3</w:t>
      </w:r>
      <w:r w:rsidR="004572E3">
        <w:rPr>
          <w:color w:val="000000"/>
        </w:rPr>
        <w:t>1</w:t>
      </w:r>
      <w:r w:rsidR="009162BB">
        <w:rPr>
          <w:color w:val="000000"/>
        </w:rPr>
        <w:t xml:space="preserve">, </w:t>
      </w:r>
      <w:r>
        <w:rPr>
          <w:color w:val="000000"/>
        </w:rPr>
        <w:t>202</w:t>
      </w:r>
      <w:r w:rsidR="00621AC9">
        <w:rPr>
          <w:color w:val="000000"/>
        </w:rPr>
        <w:t>7</w:t>
      </w:r>
      <w:r>
        <w:rPr>
          <w:color w:val="000000"/>
        </w:rPr>
        <w:t>. </w:t>
      </w:r>
    </w:p>
    <w:p w14:paraId="00000117" w14:textId="0336C2B0" w:rsidR="00CD418F" w:rsidRPr="00A95630" w:rsidRDefault="00A95630" w:rsidP="00A27078">
      <w:pPr>
        <w:numPr>
          <w:ilvl w:val="0"/>
          <w:numId w:val="6"/>
        </w:numPr>
        <w:pBdr>
          <w:top w:val="nil"/>
          <w:left w:val="nil"/>
          <w:bottom w:val="nil"/>
          <w:right w:val="nil"/>
          <w:between w:val="nil"/>
        </w:pBdr>
        <w:rPr>
          <w:color w:val="000000"/>
        </w:rPr>
      </w:pPr>
      <w:r>
        <w:rPr>
          <w:color w:val="000000"/>
        </w:rPr>
        <w:t xml:space="preserve">Provide a detailed explanation on the </w:t>
      </w:r>
      <w:r w:rsidR="00CA2D04">
        <w:rPr>
          <w:color w:val="000000"/>
        </w:rPr>
        <w:t>LCRS</w:t>
      </w:r>
      <w:r w:rsidR="00E3789B">
        <w:rPr>
          <w:color w:val="000000"/>
        </w:rPr>
        <w:t>ET</w:t>
      </w:r>
      <w:r>
        <w:rPr>
          <w:color w:val="000000"/>
        </w:rPr>
        <w:t xml:space="preserve"> Project Budget Narrative (Form C) for each line-item </w:t>
      </w:r>
      <w:r w:rsidR="008C434C">
        <w:rPr>
          <w:color w:val="000000"/>
        </w:rPr>
        <w:t>for each year of</w:t>
      </w:r>
      <w:r w:rsidR="005474A6">
        <w:rPr>
          <w:color w:val="000000"/>
        </w:rPr>
        <w:t xml:space="preserve"> the</w:t>
      </w:r>
      <w:r w:rsidR="008C434C">
        <w:rPr>
          <w:color w:val="000000"/>
        </w:rPr>
        <w:t xml:space="preserve"> </w:t>
      </w:r>
      <w:r w:rsidR="00567119">
        <w:rPr>
          <w:color w:val="000000"/>
        </w:rPr>
        <w:t>four</w:t>
      </w:r>
      <w:r>
        <w:rPr>
          <w:color w:val="000000"/>
        </w:rPr>
        <w:t xml:space="preserve">-year performance period. The narrative should include a description of how the proposed costs to implement the proposed project are necessary and reasonable in terms of project activities, benefits to participants, and project outcomes. </w:t>
      </w:r>
    </w:p>
    <w:p w14:paraId="00000142" w14:textId="6187098A" w:rsidR="00CD418F" w:rsidRPr="008A051B" w:rsidRDefault="00F13FE2">
      <w:pPr>
        <w:pStyle w:val="Heading3"/>
        <w:numPr>
          <w:ilvl w:val="0"/>
          <w:numId w:val="27"/>
        </w:numPr>
        <w:rPr>
          <w:sz w:val="28"/>
        </w:rPr>
      </w:pPr>
      <w:bookmarkStart w:id="99" w:name="_heading=h.23ckvvd" w:colFirst="0" w:colLast="0"/>
      <w:bookmarkStart w:id="100" w:name="_Toc117514519"/>
      <w:bookmarkEnd w:id="92"/>
      <w:bookmarkEnd w:id="99"/>
      <w:r w:rsidRPr="008A051B">
        <w:rPr>
          <w:sz w:val="28"/>
        </w:rPr>
        <w:t>Scoring Rubric</w:t>
      </w:r>
      <w:bookmarkEnd w:id="100"/>
    </w:p>
    <w:p w14:paraId="00000143" w14:textId="03DE2FEB" w:rsidR="00CD418F" w:rsidRDefault="00F13FE2" w:rsidP="00367739">
      <w:pPr>
        <w:ind w:left="360" w:right="-86"/>
      </w:pPr>
      <w:r>
        <w:t xml:space="preserve">The scoring rubric is valued at a maximum of </w:t>
      </w:r>
      <w:r w:rsidR="003B77E0">
        <w:t>212</w:t>
      </w:r>
      <w:r>
        <w:t xml:space="preserve"> points. </w:t>
      </w:r>
      <w:r w:rsidR="008C434C">
        <w:t xml:space="preserve">The grant award may not </w:t>
      </w:r>
      <w:r>
        <w:t>necessarily be made to</w:t>
      </w:r>
      <w:r w:rsidR="008C434C">
        <w:t xml:space="preserve"> the</w:t>
      </w:r>
      <w:r>
        <w:t xml:space="preserve"> application that h</w:t>
      </w:r>
      <w:r w:rsidR="008C434C">
        <w:t>as</w:t>
      </w:r>
      <w:r>
        <w:t xml:space="preserve"> the highest score. These scores are advisory to the panelists who will make the final decisions to ensure that the applications meet the goals and requirements of the program. The table below displays the maximum point values for each section:</w:t>
      </w:r>
    </w:p>
    <w:p w14:paraId="00000144" w14:textId="7E8633BD" w:rsidR="00CD418F" w:rsidRDefault="00F13FE2" w:rsidP="007D6696">
      <w:pPr>
        <w:pStyle w:val="Heading4"/>
        <w:ind w:left="360"/>
      </w:pPr>
      <w:bookmarkStart w:id="101" w:name="_Toc117514520"/>
      <w:r>
        <w:t>Scoring Rubric Point Values</w:t>
      </w:r>
      <w:bookmarkEnd w:id="101"/>
    </w:p>
    <w:tbl>
      <w:tblPr>
        <w:tblStyle w:val="15"/>
        <w:tblW w:w="953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065"/>
        <w:gridCol w:w="6030"/>
        <w:gridCol w:w="1440"/>
      </w:tblGrid>
      <w:tr w:rsidR="007662F3" w14:paraId="1D007A57" w14:textId="77777777" w:rsidTr="004D42B2">
        <w:trPr>
          <w:cantSplit/>
          <w:tblHeader/>
        </w:trPr>
        <w:tc>
          <w:tcPr>
            <w:tcW w:w="2065" w:type="dxa"/>
          </w:tcPr>
          <w:p w14:paraId="117CB42A" w14:textId="77777777" w:rsidR="007662F3" w:rsidRDefault="007662F3" w:rsidP="004D42B2">
            <w:pPr>
              <w:spacing w:before="80" w:after="80"/>
              <w:ind w:right="-90"/>
              <w:jc w:val="center"/>
              <w:rPr>
                <w:b/>
              </w:rPr>
            </w:pPr>
            <w:r>
              <w:rPr>
                <w:b/>
              </w:rPr>
              <w:t>Part</w:t>
            </w:r>
          </w:p>
        </w:tc>
        <w:tc>
          <w:tcPr>
            <w:tcW w:w="6030" w:type="dxa"/>
          </w:tcPr>
          <w:p w14:paraId="781878C2" w14:textId="77777777" w:rsidR="007662F3" w:rsidRDefault="007662F3" w:rsidP="004D42B2">
            <w:pPr>
              <w:spacing w:before="80" w:after="80"/>
              <w:ind w:right="-90"/>
              <w:jc w:val="center"/>
              <w:rPr>
                <w:b/>
              </w:rPr>
            </w:pPr>
            <w:r>
              <w:rPr>
                <w:b/>
              </w:rPr>
              <w:t>Description</w:t>
            </w:r>
          </w:p>
        </w:tc>
        <w:tc>
          <w:tcPr>
            <w:tcW w:w="1440" w:type="dxa"/>
          </w:tcPr>
          <w:p w14:paraId="5DDDB1F2" w14:textId="77777777" w:rsidR="007662F3" w:rsidRDefault="007662F3" w:rsidP="004D42B2">
            <w:pPr>
              <w:spacing w:before="80" w:after="80"/>
              <w:ind w:right="-90"/>
              <w:jc w:val="center"/>
              <w:rPr>
                <w:b/>
              </w:rPr>
            </w:pPr>
            <w:r>
              <w:rPr>
                <w:b/>
              </w:rPr>
              <w:t>Point Value</w:t>
            </w:r>
          </w:p>
        </w:tc>
      </w:tr>
      <w:tr w:rsidR="007662F3" w14:paraId="2BEE1A04" w14:textId="77777777" w:rsidTr="004D42B2">
        <w:trPr>
          <w:cantSplit/>
        </w:trPr>
        <w:tc>
          <w:tcPr>
            <w:tcW w:w="2065" w:type="dxa"/>
          </w:tcPr>
          <w:p w14:paraId="366224E3" w14:textId="77777777" w:rsidR="007662F3" w:rsidRDefault="007662F3" w:rsidP="004D42B2">
            <w:pPr>
              <w:spacing w:before="80" w:after="80"/>
              <w:ind w:right="-90"/>
            </w:pPr>
            <w:r>
              <w:t>Application Narrative Part 1a</w:t>
            </w:r>
          </w:p>
        </w:tc>
        <w:tc>
          <w:tcPr>
            <w:tcW w:w="6030" w:type="dxa"/>
          </w:tcPr>
          <w:p w14:paraId="6E2DE4AA" w14:textId="77777777" w:rsidR="007662F3" w:rsidRDefault="007662F3" w:rsidP="004D42B2">
            <w:pPr>
              <w:spacing w:before="80" w:after="80"/>
              <w:ind w:right="-90"/>
            </w:pPr>
            <w:r>
              <w:t>Project Plan: Theory of Action</w:t>
            </w:r>
          </w:p>
        </w:tc>
        <w:tc>
          <w:tcPr>
            <w:tcW w:w="1440" w:type="dxa"/>
          </w:tcPr>
          <w:p w14:paraId="71AA438B" w14:textId="77777777" w:rsidR="007662F3" w:rsidRDefault="007662F3" w:rsidP="004D42B2">
            <w:pPr>
              <w:spacing w:before="80" w:after="80"/>
              <w:ind w:right="-90"/>
              <w:jc w:val="center"/>
            </w:pPr>
            <w:r>
              <w:t>8</w:t>
            </w:r>
          </w:p>
        </w:tc>
      </w:tr>
      <w:tr w:rsidR="007662F3" w14:paraId="5040C5F4" w14:textId="77777777" w:rsidTr="004D42B2">
        <w:trPr>
          <w:cantSplit/>
        </w:trPr>
        <w:tc>
          <w:tcPr>
            <w:tcW w:w="2065" w:type="dxa"/>
          </w:tcPr>
          <w:p w14:paraId="6868E24B" w14:textId="77777777" w:rsidR="007662F3" w:rsidRDefault="007662F3" w:rsidP="004D42B2">
            <w:pPr>
              <w:spacing w:before="80" w:after="80"/>
              <w:ind w:right="-90"/>
            </w:pPr>
            <w:r>
              <w:lastRenderedPageBreak/>
              <w:t>Application Narrative Part 1b</w:t>
            </w:r>
          </w:p>
        </w:tc>
        <w:tc>
          <w:tcPr>
            <w:tcW w:w="6030" w:type="dxa"/>
          </w:tcPr>
          <w:p w14:paraId="1ABE4518" w14:textId="77777777" w:rsidR="007662F3" w:rsidRDefault="007662F3" w:rsidP="004D42B2">
            <w:pPr>
              <w:spacing w:before="80" w:after="80"/>
              <w:ind w:right="-90"/>
            </w:pPr>
            <w:r>
              <w:t>Project Plan: Evidence-Based Practices and Qualifications</w:t>
            </w:r>
          </w:p>
        </w:tc>
        <w:tc>
          <w:tcPr>
            <w:tcW w:w="1440" w:type="dxa"/>
          </w:tcPr>
          <w:p w14:paraId="106D6823" w14:textId="75583481" w:rsidR="007662F3" w:rsidRDefault="007662F3" w:rsidP="004D42B2">
            <w:pPr>
              <w:spacing w:before="80" w:after="80"/>
              <w:ind w:right="-90"/>
              <w:jc w:val="center"/>
            </w:pPr>
            <w:r>
              <w:t>1</w:t>
            </w:r>
            <w:r w:rsidR="00C426D8">
              <w:t>12</w:t>
            </w:r>
          </w:p>
        </w:tc>
      </w:tr>
      <w:tr w:rsidR="007662F3" w14:paraId="375A1CA3" w14:textId="77777777" w:rsidTr="004D42B2">
        <w:trPr>
          <w:cantSplit/>
        </w:trPr>
        <w:tc>
          <w:tcPr>
            <w:tcW w:w="2065" w:type="dxa"/>
          </w:tcPr>
          <w:p w14:paraId="5FF7072B" w14:textId="77777777" w:rsidR="007662F3" w:rsidRPr="00A95630" w:rsidRDefault="007662F3" w:rsidP="004D42B2">
            <w:pPr>
              <w:spacing w:before="80" w:after="80"/>
              <w:ind w:right="-86"/>
              <w:rPr>
                <w:b/>
              </w:rPr>
            </w:pPr>
            <w:r>
              <w:t>Application Narrative Part 1c</w:t>
            </w:r>
          </w:p>
        </w:tc>
        <w:tc>
          <w:tcPr>
            <w:tcW w:w="6030" w:type="dxa"/>
          </w:tcPr>
          <w:p w14:paraId="22DADB2F" w14:textId="77777777" w:rsidR="007662F3" w:rsidRDefault="007662F3" w:rsidP="004D42B2">
            <w:pPr>
              <w:spacing w:before="80" w:after="80"/>
              <w:ind w:right="-90"/>
            </w:pPr>
            <w:r>
              <w:t>Project Plan: PL Dissemination</w:t>
            </w:r>
          </w:p>
        </w:tc>
        <w:tc>
          <w:tcPr>
            <w:tcW w:w="1440" w:type="dxa"/>
          </w:tcPr>
          <w:p w14:paraId="41175664" w14:textId="639E6822" w:rsidR="007662F3" w:rsidRDefault="007662F3" w:rsidP="004D42B2">
            <w:pPr>
              <w:spacing w:before="80" w:after="80"/>
              <w:ind w:right="-90"/>
              <w:jc w:val="center"/>
            </w:pPr>
            <w:r>
              <w:t>4</w:t>
            </w:r>
            <w:r w:rsidR="00C426D8">
              <w:t>8</w:t>
            </w:r>
          </w:p>
        </w:tc>
      </w:tr>
      <w:tr w:rsidR="007662F3" w14:paraId="1EDB2381" w14:textId="77777777" w:rsidTr="004D42B2">
        <w:trPr>
          <w:cantSplit/>
          <w:trHeight w:val="251"/>
        </w:trPr>
        <w:tc>
          <w:tcPr>
            <w:tcW w:w="2065" w:type="dxa"/>
          </w:tcPr>
          <w:p w14:paraId="170958AF" w14:textId="77777777" w:rsidR="007662F3" w:rsidRDefault="007662F3" w:rsidP="004D42B2">
            <w:pPr>
              <w:spacing w:before="80" w:after="80"/>
              <w:ind w:right="-86"/>
            </w:pPr>
            <w:r>
              <w:t>Application Narrative Part 2</w:t>
            </w:r>
          </w:p>
        </w:tc>
        <w:tc>
          <w:tcPr>
            <w:tcW w:w="6030" w:type="dxa"/>
          </w:tcPr>
          <w:p w14:paraId="5C9BDF47" w14:textId="77777777" w:rsidR="007662F3" w:rsidRDefault="007662F3" w:rsidP="004D42B2">
            <w:pPr>
              <w:tabs>
                <w:tab w:val="left" w:pos="1800"/>
              </w:tabs>
              <w:spacing w:before="80" w:after="80"/>
            </w:pPr>
            <w:r>
              <w:t>Alignment</w:t>
            </w:r>
          </w:p>
        </w:tc>
        <w:tc>
          <w:tcPr>
            <w:tcW w:w="1440" w:type="dxa"/>
          </w:tcPr>
          <w:p w14:paraId="62D19F5A" w14:textId="1DB82A9E" w:rsidR="007662F3" w:rsidRDefault="002B61B2" w:rsidP="004D42B2">
            <w:pPr>
              <w:spacing w:before="80" w:after="80"/>
              <w:ind w:right="-86"/>
              <w:jc w:val="center"/>
            </w:pPr>
            <w:r>
              <w:t>16</w:t>
            </w:r>
          </w:p>
        </w:tc>
      </w:tr>
      <w:tr w:rsidR="007662F3" w14:paraId="37AA2A9F" w14:textId="77777777" w:rsidTr="004D42B2">
        <w:trPr>
          <w:cantSplit/>
        </w:trPr>
        <w:tc>
          <w:tcPr>
            <w:tcW w:w="2065" w:type="dxa"/>
          </w:tcPr>
          <w:p w14:paraId="57EDBD3D" w14:textId="340457FD" w:rsidR="007662F3" w:rsidRDefault="007662F3" w:rsidP="004D42B2">
            <w:pPr>
              <w:spacing w:before="80" w:after="80"/>
              <w:ind w:right="-90"/>
            </w:pPr>
            <w:r>
              <w:t xml:space="preserve">Application Narrative Part </w:t>
            </w:r>
            <w:r w:rsidR="00556B2C">
              <w:t>3</w:t>
            </w:r>
          </w:p>
        </w:tc>
        <w:tc>
          <w:tcPr>
            <w:tcW w:w="6030" w:type="dxa"/>
          </w:tcPr>
          <w:p w14:paraId="5681C1E6" w14:textId="77777777" w:rsidR="007662F3" w:rsidRDefault="007662F3" w:rsidP="004D42B2">
            <w:pPr>
              <w:spacing w:before="80" w:after="80"/>
              <w:ind w:right="-90"/>
            </w:pPr>
            <w:r>
              <w:t>Expanding Capacity</w:t>
            </w:r>
          </w:p>
        </w:tc>
        <w:tc>
          <w:tcPr>
            <w:tcW w:w="1440" w:type="dxa"/>
          </w:tcPr>
          <w:p w14:paraId="4AF86E3E" w14:textId="77777777" w:rsidR="007662F3" w:rsidRDefault="007662F3" w:rsidP="004D42B2">
            <w:pPr>
              <w:spacing w:before="80" w:after="80"/>
              <w:ind w:right="-90"/>
              <w:jc w:val="center"/>
            </w:pPr>
            <w:r>
              <w:t>8</w:t>
            </w:r>
          </w:p>
        </w:tc>
      </w:tr>
      <w:tr w:rsidR="007662F3" w14:paraId="5345CEB2" w14:textId="77777777" w:rsidTr="004D42B2">
        <w:trPr>
          <w:cantSplit/>
        </w:trPr>
        <w:tc>
          <w:tcPr>
            <w:tcW w:w="2065" w:type="dxa"/>
          </w:tcPr>
          <w:p w14:paraId="1631F765" w14:textId="78E80C29" w:rsidR="007662F3" w:rsidRDefault="007662F3" w:rsidP="004D42B2">
            <w:pPr>
              <w:spacing w:before="80" w:after="80"/>
              <w:ind w:right="-90"/>
            </w:pPr>
            <w:r>
              <w:t xml:space="preserve">Application Narrative Part </w:t>
            </w:r>
            <w:r w:rsidR="00556B2C">
              <w:t>4</w:t>
            </w:r>
          </w:p>
        </w:tc>
        <w:tc>
          <w:tcPr>
            <w:tcW w:w="6030" w:type="dxa"/>
          </w:tcPr>
          <w:p w14:paraId="15ECAB2C" w14:textId="7013BCD1" w:rsidR="007662F3" w:rsidRDefault="007662F3" w:rsidP="004D42B2">
            <w:pPr>
              <w:spacing w:before="80" w:after="80"/>
              <w:ind w:right="-90"/>
            </w:pPr>
            <w:r>
              <w:t>Priority Points: IHE</w:t>
            </w:r>
          </w:p>
        </w:tc>
        <w:tc>
          <w:tcPr>
            <w:tcW w:w="1440" w:type="dxa"/>
          </w:tcPr>
          <w:p w14:paraId="336F636B" w14:textId="15413D40" w:rsidR="007662F3" w:rsidRDefault="00C426D8" w:rsidP="004D42B2">
            <w:pPr>
              <w:spacing w:before="80" w:after="80"/>
              <w:ind w:right="-90"/>
              <w:jc w:val="center"/>
            </w:pPr>
            <w:r>
              <w:t>12</w:t>
            </w:r>
          </w:p>
        </w:tc>
      </w:tr>
      <w:tr w:rsidR="007662F3" w14:paraId="0A579B1F" w14:textId="77777777" w:rsidTr="004D42B2">
        <w:trPr>
          <w:cantSplit/>
          <w:trHeight w:val="620"/>
        </w:trPr>
        <w:tc>
          <w:tcPr>
            <w:tcW w:w="2065" w:type="dxa"/>
          </w:tcPr>
          <w:p w14:paraId="38175FCD" w14:textId="77777777" w:rsidR="007662F3" w:rsidRDefault="007662F3" w:rsidP="004D42B2">
            <w:pPr>
              <w:spacing w:before="80" w:after="80"/>
              <w:ind w:right="-90"/>
            </w:pPr>
            <w:r>
              <w:t xml:space="preserve">Budget </w:t>
            </w:r>
          </w:p>
        </w:tc>
        <w:tc>
          <w:tcPr>
            <w:tcW w:w="6030" w:type="dxa"/>
          </w:tcPr>
          <w:p w14:paraId="73C30CD8" w14:textId="77777777" w:rsidR="007662F3" w:rsidRDefault="007662F3" w:rsidP="004D42B2">
            <w:pPr>
              <w:spacing w:before="80" w:after="80"/>
              <w:ind w:right="-90"/>
            </w:pPr>
            <w:r>
              <w:t>Budget</w:t>
            </w:r>
          </w:p>
        </w:tc>
        <w:tc>
          <w:tcPr>
            <w:tcW w:w="1440" w:type="dxa"/>
          </w:tcPr>
          <w:p w14:paraId="1CD09E5A" w14:textId="77777777" w:rsidR="007662F3" w:rsidRDefault="007662F3" w:rsidP="004D42B2">
            <w:pPr>
              <w:spacing w:before="80" w:after="80"/>
              <w:ind w:right="-90"/>
              <w:jc w:val="center"/>
            </w:pPr>
            <w:r>
              <w:t>8</w:t>
            </w:r>
          </w:p>
        </w:tc>
      </w:tr>
      <w:tr w:rsidR="007662F3" w14:paraId="00392321" w14:textId="77777777" w:rsidTr="004D42B2">
        <w:trPr>
          <w:cantSplit/>
        </w:trPr>
        <w:tc>
          <w:tcPr>
            <w:tcW w:w="2065" w:type="dxa"/>
          </w:tcPr>
          <w:p w14:paraId="5DE69F1F" w14:textId="77777777" w:rsidR="007662F3" w:rsidRDefault="007662F3" w:rsidP="004D42B2">
            <w:pPr>
              <w:spacing w:before="80" w:after="80"/>
              <w:ind w:right="-90"/>
              <w:rPr>
                <w:b/>
              </w:rPr>
            </w:pPr>
            <w:r>
              <w:rPr>
                <w:b/>
              </w:rPr>
              <w:t xml:space="preserve">Total Points </w:t>
            </w:r>
          </w:p>
        </w:tc>
        <w:tc>
          <w:tcPr>
            <w:tcW w:w="6030" w:type="dxa"/>
          </w:tcPr>
          <w:p w14:paraId="73733E34" w14:textId="77777777" w:rsidR="007662F3" w:rsidRDefault="007662F3" w:rsidP="004D42B2">
            <w:pPr>
              <w:spacing w:before="80" w:after="80"/>
              <w:ind w:right="-90"/>
              <w:rPr>
                <w:b/>
              </w:rPr>
            </w:pPr>
            <w:r>
              <w:rPr>
                <w:b/>
              </w:rPr>
              <w:t>Total of Scoring Rubric Sections</w:t>
            </w:r>
          </w:p>
        </w:tc>
        <w:tc>
          <w:tcPr>
            <w:tcW w:w="1440" w:type="dxa"/>
          </w:tcPr>
          <w:p w14:paraId="272637D8" w14:textId="01E4FD66" w:rsidR="007662F3" w:rsidRDefault="00AD1BA1" w:rsidP="004D42B2">
            <w:pPr>
              <w:spacing w:before="80" w:after="80"/>
              <w:ind w:right="-90"/>
              <w:jc w:val="center"/>
              <w:rPr>
                <w:b/>
                <w:bCs/>
              </w:rPr>
            </w:pPr>
            <w:r>
              <w:rPr>
                <w:b/>
                <w:bCs/>
              </w:rPr>
              <w:t>2</w:t>
            </w:r>
            <w:r w:rsidR="00840C47">
              <w:rPr>
                <w:b/>
                <w:bCs/>
              </w:rPr>
              <w:t>1</w:t>
            </w:r>
            <w:r w:rsidR="00C426D8">
              <w:rPr>
                <w:b/>
                <w:bCs/>
              </w:rPr>
              <w:t>2</w:t>
            </w:r>
          </w:p>
        </w:tc>
      </w:tr>
    </w:tbl>
    <w:p w14:paraId="4C52DCE6" w14:textId="77777777" w:rsidR="00733983" w:rsidRDefault="00733983" w:rsidP="007526E9">
      <w:pPr>
        <w:widowControl w:val="0"/>
        <w:autoSpaceDE w:val="0"/>
        <w:autoSpaceDN w:val="0"/>
        <w:ind w:left="720"/>
        <w:rPr>
          <w:rFonts w:eastAsiaTheme="majorEastAsia" w:cstheme="majorBidi"/>
          <w:b/>
        </w:rPr>
      </w:pPr>
    </w:p>
    <w:p w14:paraId="559B4A34" w14:textId="72D76537" w:rsidR="007662F3" w:rsidRDefault="007662F3" w:rsidP="007526E9">
      <w:pPr>
        <w:widowControl w:val="0"/>
        <w:autoSpaceDE w:val="0"/>
        <w:autoSpaceDN w:val="0"/>
        <w:ind w:left="720"/>
        <w:rPr>
          <w:b/>
          <w:szCs w:val="22"/>
          <w:lang w:bidi="en-US"/>
        </w:rPr>
      </w:pPr>
      <w:r w:rsidRPr="0097678D">
        <w:rPr>
          <w:b/>
          <w:szCs w:val="22"/>
          <w:lang w:bidi="en-US"/>
        </w:rPr>
        <w:t xml:space="preserve">Definition of Terms: </w:t>
      </w:r>
    </w:p>
    <w:p w14:paraId="147886A5" w14:textId="77777777" w:rsidR="007662F3" w:rsidRPr="0097678D" w:rsidRDefault="007662F3" w:rsidP="00A27078">
      <w:pPr>
        <w:numPr>
          <w:ilvl w:val="0"/>
          <w:numId w:val="6"/>
        </w:numPr>
        <w:pBdr>
          <w:top w:val="nil"/>
          <w:left w:val="nil"/>
          <w:bottom w:val="nil"/>
          <w:right w:val="nil"/>
          <w:between w:val="nil"/>
        </w:pBdr>
        <w:ind w:left="1440"/>
        <w:rPr>
          <w:lang w:bidi="en-US"/>
        </w:rPr>
      </w:pPr>
      <w:r w:rsidRPr="0097678D">
        <w:rPr>
          <w:b/>
          <w:lang w:bidi="en-US"/>
        </w:rPr>
        <w:t>Thorough:</w:t>
      </w:r>
      <w:r w:rsidRPr="0097678D">
        <w:rPr>
          <w:lang w:bidi="en-US"/>
        </w:rPr>
        <w:t xml:space="preserve"> </w:t>
      </w:r>
      <w:r w:rsidRPr="0097678D">
        <w:rPr>
          <w:spacing w:val="3"/>
          <w:shd w:val="clear" w:color="auto" w:fill="FFFFFF"/>
          <w:lang w:bidi="en-US"/>
        </w:rPr>
        <w:t>Includ</w:t>
      </w:r>
      <w:r>
        <w:rPr>
          <w:spacing w:val="3"/>
          <w:shd w:val="clear" w:color="auto" w:fill="FFFFFF"/>
          <w:lang w:bidi="en-US"/>
        </w:rPr>
        <w:t>es</w:t>
      </w:r>
      <w:r w:rsidRPr="0097678D">
        <w:rPr>
          <w:spacing w:val="3"/>
          <w:shd w:val="clear" w:color="auto" w:fill="FFFFFF"/>
          <w:lang w:bidi="en-US"/>
        </w:rPr>
        <w:t xml:space="preserve"> every part or detail</w:t>
      </w:r>
    </w:p>
    <w:p w14:paraId="6ED21592" w14:textId="77777777" w:rsidR="007662F3" w:rsidRPr="0097678D" w:rsidRDefault="007662F3" w:rsidP="00A27078">
      <w:pPr>
        <w:numPr>
          <w:ilvl w:val="0"/>
          <w:numId w:val="6"/>
        </w:numPr>
        <w:pBdr>
          <w:top w:val="nil"/>
          <w:left w:val="nil"/>
          <w:bottom w:val="nil"/>
          <w:right w:val="nil"/>
          <w:between w:val="nil"/>
        </w:pBdr>
        <w:ind w:left="1440"/>
        <w:rPr>
          <w:spacing w:val="3"/>
          <w:shd w:val="clear" w:color="auto" w:fill="FFFFFF"/>
          <w:lang w:bidi="en-US"/>
        </w:rPr>
      </w:pPr>
      <w:r w:rsidRPr="0097678D">
        <w:rPr>
          <w:b/>
          <w:lang w:bidi="en-US"/>
        </w:rPr>
        <w:t>Convincing:</w:t>
      </w:r>
      <w:r w:rsidRPr="0097678D">
        <w:rPr>
          <w:lang w:bidi="en-US"/>
        </w:rPr>
        <w:t xml:space="preserve"> B</w:t>
      </w:r>
      <w:r w:rsidRPr="0097678D">
        <w:rPr>
          <w:spacing w:val="3"/>
          <w:shd w:val="clear" w:color="auto" w:fill="FFFFFF"/>
          <w:lang w:bidi="en-US"/>
        </w:rPr>
        <w:t>ring</w:t>
      </w:r>
      <w:r>
        <w:rPr>
          <w:spacing w:val="3"/>
          <w:shd w:val="clear" w:color="auto" w:fill="FFFFFF"/>
          <w:lang w:bidi="en-US"/>
        </w:rPr>
        <w:t>s</w:t>
      </w:r>
      <w:r w:rsidRPr="0097678D">
        <w:rPr>
          <w:spacing w:val="3"/>
          <w:shd w:val="clear" w:color="auto" w:fill="FFFFFF"/>
          <w:lang w:bidi="en-US"/>
        </w:rPr>
        <w:t xml:space="preserve"> to belief</w:t>
      </w:r>
    </w:p>
    <w:p w14:paraId="0C9273A2" w14:textId="77777777" w:rsidR="007662F3" w:rsidRDefault="007662F3" w:rsidP="00A27078">
      <w:pPr>
        <w:numPr>
          <w:ilvl w:val="0"/>
          <w:numId w:val="6"/>
        </w:numPr>
        <w:pBdr>
          <w:top w:val="nil"/>
          <w:left w:val="nil"/>
          <w:bottom w:val="nil"/>
          <w:right w:val="nil"/>
          <w:between w:val="nil"/>
        </w:pBdr>
        <w:ind w:left="1440"/>
        <w:rPr>
          <w:spacing w:val="3"/>
          <w:shd w:val="clear" w:color="auto" w:fill="FFFFFF"/>
          <w:lang w:bidi="en-US"/>
        </w:rPr>
      </w:pPr>
      <w:r>
        <w:rPr>
          <w:b/>
          <w:lang w:bidi="en-US"/>
        </w:rPr>
        <w:t>Clear</w:t>
      </w:r>
      <w:r w:rsidRPr="0097678D">
        <w:rPr>
          <w:b/>
          <w:lang w:bidi="en-US"/>
        </w:rPr>
        <w:t>:</w:t>
      </w:r>
      <w:r>
        <w:rPr>
          <w:b/>
          <w:lang w:bidi="en-US"/>
        </w:rPr>
        <w:t xml:space="preserve"> </w:t>
      </w:r>
      <w:r w:rsidRPr="00712739">
        <w:rPr>
          <w:lang w:bidi="en-US"/>
        </w:rPr>
        <w:t>Adequate</w:t>
      </w:r>
      <w:r>
        <w:rPr>
          <w:lang w:bidi="en-US"/>
        </w:rPr>
        <w:t>,</w:t>
      </w:r>
      <w:r w:rsidRPr="00712739">
        <w:rPr>
          <w:lang w:bidi="en-US"/>
        </w:rPr>
        <w:t xml:space="preserve"> o</w:t>
      </w:r>
      <w:r w:rsidRPr="00712739">
        <w:rPr>
          <w:spacing w:val="3"/>
          <w:shd w:val="clear" w:color="auto" w:fill="FFFFFF"/>
          <w:lang w:bidi="en-US"/>
        </w:rPr>
        <w:t>f a quality</w:t>
      </w:r>
      <w:r w:rsidRPr="0097678D">
        <w:rPr>
          <w:spacing w:val="3"/>
          <w:shd w:val="clear" w:color="auto" w:fill="FFFFFF"/>
          <w:lang w:bidi="en-US"/>
        </w:rPr>
        <w:t xml:space="preserve"> that is good or acceptable</w:t>
      </w:r>
      <w:r>
        <w:rPr>
          <w:spacing w:val="3"/>
          <w:shd w:val="clear" w:color="auto" w:fill="FFFFFF"/>
          <w:lang w:bidi="en-US"/>
        </w:rPr>
        <w:t xml:space="preserve">, </w:t>
      </w:r>
      <w:r w:rsidRPr="0097678D">
        <w:rPr>
          <w:spacing w:val="3"/>
          <w:shd w:val="clear" w:color="auto" w:fill="FFFFFF"/>
          <w:lang w:bidi="en-US"/>
        </w:rPr>
        <w:t>easily understood</w:t>
      </w:r>
      <w:r>
        <w:rPr>
          <w:spacing w:val="3"/>
          <w:shd w:val="clear" w:color="auto" w:fill="FFFFFF"/>
          <w:lang w:bidi="en-US"/>
        </w:rPr>
        <w:t xml:space="preserve">, </w:t>
      </w:r>
      <w:r>
        <w:rPr>
          <w:lang w:bidi="en-US"/>
        </w:rPr>
        <w:t>i</w:t>
      </w:r>
      <w:r w:rsidRPr="00712739">
        <w:rPr>
          <w:lang w:bidi="en-US"/>
        </w:rPr>
        <w:t>ncludes</w:t>
      </w:r>
      <w:r>
        <w:rPr>
          <w:lang w:bidi="en-US"/>
        </w:rPr>
        <w:t xml:space="preserve"> sufficient detail</w:t>
      </w:r>
    </w:p>
    <w:p w14:paraId="696ACF69" w14:textId="77777777" w:rsidR="007662F3" w:rsidRPr="0097678D" w:rsidRDefault="007662F3" w:rsidP="00A27078">
      <w:pPr>
        <w:numPr>
          <w:ilvl w:val="0"/>
          <w:numId w:val="6"/>
        </w:numPr>
        <w:pBdr>
          <w:top w:val="nil"/>
          <w:left w:val="nil"/>
          <w:bottom w:val="nil"/>
          <w:right w:val="nil"/>
          <w:between w:val="nil"/>
        </w:pBdr>
        <w:ind w:left="1440"/>
        <w:rPr>
          <w:spacing w:val="3"/>
          <w:shd w:val="clear" w:color="auto" w:fill="FFFFFF"/>
          <w:lang w:bidi="en-US"/>
        </w:rPr>
      </w:pPr>
      <w:r>
        <w:rPr>
          <w:b/>
          <w:lang w:bidi="en-US"/>
        </w:rPr>
        <w:t>Plausible:</w:t>
      </w:r>
      <w:r w:rsidRPr="00712739">
        <w:rPr>
          <w:lang w:bidi="en-US"/>
        </w:rPr>
        <w:t xml:space="preserve"> </w:t>
      </w:r>
      <w:r>
        <w:rPr>
          <w:lang w:bidi="en-US"/>
        </w:rPr>
        <w:t>Feasible, reasonable, realistic</w:t>
      </w:r>
    </w:p>
    <w:p w14:paraId="41A3ECE0" w14:textId="77777777" w:rsidR="007662F3" w:rsidRPr="0097678D" w:rsidRDefault="007662F3" w:rsidP="00A27078">
      <w:pPr>
        <w:numPr>
          <w:ilvl w:val="0"/>
          <w:numId w:val="6"/>
        </w:numPr>
        <w:pBdr>
          <w:top w:val="nil"/>
          <w:left w:val="nil"/>
          <w:bottom w:val="nil"/>
          <w:right w:val="nil"/>
          <w:between w:val="nil"/>
        </w:pBdr>
        <w:ind w:left="1440"/>
        <w:rPr>
          <w:spacing w:val="3"/>
          <w:shd w:val="clear" w:color="auto" w:fill="FFFFFF"/>
          <w:lang w:bidi="en-US"/>
        </w:rPr>
      </w:pPr>
      <w:r w:rsidRPr="0097678D">
        <w:rPr>
          <w:b/>
          <w:lang w:bidi="en-US"/>
        </w:rPr>
        <w:t>Partial:</w:t>
      </w:r>
      <w:r w:rsidRPr="0097678D">
        <w:rPr>
          <w:lang w:bidi="en-US"/>
        </w:rPr>
        <w:t xml:space="preserve"> Incomplete details or elements essential to program component</w:t>
      </w:r>
      <w:r>
        <w:rPr>
          <w:lang w:bidi="en-US"/>
        </w:rPr>
        <w:t>,</w:t>
      </w:r>
      <w:r w:rsidRPr="0097678D">
        <w:rPr>
          <w:lang w:bidi="en-US"/>
        </w:rPr>
        <w:t xml:space="preserve"> leaves the reader with questions</w:t>
      </w:r>
    </w:p>
    <w:p w14:paraId="48C31F45" w14:textId="77777777" w:rsidR="007662F3" w:rsidRPr="0097678D" w:rsidRDefault="007662F3" w:rsidP="00A27078">
      <w:pPr>
        <w:numPr>
          <w:ilvl w:val="0"/>
          <w:numId w:val="6"/>
        </w:numPr>
        <w:pBdr>
          <w:top w:val="nil"/>
          <w:left w:val="nil"/>
          <w:bottom w:val="nil"/>
          <w:right w:val="nil"/>
          <w:between w:val="nil"/>
        </w:pBdr>
        <w:ind w:left="1440"/>
        <w:rPr>
          <w:szCs w:val="22"/>
          <w:lang w:bidi="en-US"/>
        </w:rPr>
      </w:pPr>
      <w:r w:rsidRPr="0097678D">
        <w:rPr>
          <w:b/>
          <w:lang w:bidi="en-US"/>
        </w:rPr>
        <w:t>Minimal</w:t>
      </w:r>
      <w:r w:rsidRPr="0097678D">
        <w:rPr>
          <w:lang w:bidi="en-US"/>
        </w:rPr>
        <w:t xml:space="preserve">: </w:t>
      </w:r>
      <w:r w:rsidRPr="0097678D">
        <w:rPr>
          <w:spacing w:val="3"/>
          <w:shd w:val="clear" w:color="auto" w:fill="FFFFFF"/>
          <w:lang w:bidi="en-US"/>
        </w:rPr>
        <w:t>With the least amount of detail</w:t>
      </w:r>
    </w:p>
    <w:p w14:paraId="232B2799" w14:textId="77777777" w:rsidR="007662F3" w:rsidRPr="007662F3" w:rsidRDefault="007662F3" w:rsidP="007662F3"/>
    <w:p w14:paraId="4110DBD6" w14:textId="77777777" w:rsidR="007662F3" w:rsidRDefault="007662F3" w:rsidP="00305E95">
      <w:pPr>
        <w:pStyle w:val="Heading4"/>
        <w:sectPr w:rsidR="007662F3" w:rsidSect="008A051B">
          <w:pgSz w:w="12240" w:h="15840"/>
          <w:pgMar w:top="1440" w:right="1440" w:bottom="1440" w:left="1440" w:header="720" w:footer="720" w:gutter="0"/>
          <w:pgNumType w:start="1"/>
          <w:cols w:space="720"/>
          <w:titlePg/>
          <w:docGrid w:linePitch="326"/>
        </w:sectPr>
      </w:pPr>
      <w:bookmarkStart w:id="102" w:name="_Toc117514521"/>
    </w:p>
    <w:p w14:paraId="513EE9F1" w14:textId="2141586D" w:rsidR="000D5C63" w:rsidRDefault="000D5C63" w:rsidP="00246429">
      <w:pPr>
        <w:pStyle w:val="Heading5"/>
        <w:spacing w:before="240"/>
      </w:pPr>
      <w:bookmarkStart w:id="103" w:name="_Toc98399601"/>
      <w:bookmarkStart w:id="104" w:name="_Toc103153676"/>
      <w:bookmarkStart w:id="105" w:name="_Toc117514522"/>
      <w:bookmarkStart w:id="106" w:name="_Toc98319833"/>
      <w:bookmarkStart w:id="107" w:name="_Toc98396864"/>
      <w:bookmarkEnd w:id="102"/>
      <w:r>
        <w:lastRenderedPageBreak/>
        <w:t>Part 1a</w:t>
      </w:r>
      <w:r>
        <w:rPr>
          <w:rFonts w:cs="Arial"/>
        </w:rPr>
        <w:t>—</w:t>
      </w:r>
      <w:r>
        <w:t>Project Plan: Theory of Action</w:t>
      </w:r>
      <w:bookmarkEnd w:id="103"/>
      <w:r w:rsidR="0024159D">
        <w:t xml:space="preserve"> (8 Total Points Possible)</w:t>
      </w:r>
      <w:bookmarkEnd w:id="104"/>
      <w:bookmarkEnd w:id="105"/>
    </w:p>
    <w:tbl>
      <w:tblPr>
        <w:tblStyle w:val="14"/>
        <w:tblW w:w="129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Part 1a—Project Plan: Theory of Action "/>
      </w:tblPr>
      <w:tblGrid>
        <w:gridCol w:w="3238"/>
        <w:gridCol w:w="3239"/>
        <w:gridCol w:w="3239"/>
        <w:gridCol w:w="3239"/>
      </w:tblGrid>
      <w:tr w:rsidR="00682D5C" w14:paraId="73EA3FB4" w14:textId="77777777" w:rsidTr="00793323">
        <w:trPr>
          <w:cantSplit/>
          <w:tblHeader/>
        </w:trPr>
        <w:tc>
          <w:tcPr>
            <w:tcW w:w="3238" w:type="dxa"/>
            <w:tcBorders>
              <w:top w:val="single" w:sz="4" w:space="0" w:color="000000"/>
            </w:tcBorders>
          </w:tcPr>
          <w:p w14:paraId="3E9ECD24" w14:textId="77777777" w:rsidR="00682D5C" w:rsidRDefault="00682D5C" w:rsidP="00691B1B">
            <w:pPr>
              <w:jc w:val="center"/>
              <w:rPr>
                <w:b/>
              </w:rPr>
            </w:pPr>
            <w:r>
              <w:rPr>
                <w:b/>
              </w:rPr>
              <w:t xml:space="preserve">Outstanding </w:t>
            </w:r>
          </w:p>
          <w:p w14:paraId="6D30BA9D" w14:textId="4554320D" w:rsidR="00682D5C" w:rsidRDefault="00682D5C" w:rsidP="00691B1B">
            <w:pPr>
              <w:jc w:val="center"/>
              <w:rPr>
                <w:b/>
              </w:rPr>
            </w:pPr>
            <w:r>
              <w:rPr>
                <w:b/>
              </w:rPr>
              <w:t>(</w:t>
            </w:r>
            <w:r w:rsidR="003A53F8">
              <w:rPr>
                <w:b/>
              </w:rPr>
              <w:t>7</w:t>
            </w:r>
            <w:r w:rsidR="004B332C">
              <w:rPr>
                <w:b/>
              </w:rPr>
              <w:t>–</w:t>
            </w:r>
            <w:r w:rsidR="003A53F8">
              <w:rPr>
                <w:b/>
              </w:rPr>
              <w:t>8</w:t>
            </w:r>
            <w:r>
              <w:rPr>
                <w:b/>
              </w:rPr>
              <w:t xml:space="preserve"> Points)</w:t>
            </w:r>
          </w:p>
        </w:tc>
        <w:tc>
          <w:tcPr>
            <w:tcW w:w="3239" w:type="dxa"/>
            <w:tcBorders>
              <w:top w:val="single" w:sz="4" w:space="0" w:color="000000"/>
            </w:tcBorders>
          </w:tcPr>
          <w:p w14:paraId="0173FF64" w14:textId="4B0B3055" w:rsidR="00682D5C" w:rsidRDefault="00712739" w:rsidP="00691B1B">
            <w:pPr>
              <w:jc w:val="center"/>
              <w:rPr>
                <w:b/>
              </w:rPr>
            </w:pPr>
            <w:r>
              <w:rPr>
                <w:b/>
              </w:rPr>
              <w:t>Strong</w:t>
            </w:r>
          </w:p>
          <w:p w14:paraId="1942723C" w14:textId="05AABCB1" w:rsidR="00682D5C" w:rsidRDefault="00682D5C" w:rsidP="00691B1B">
            <w:pPr>
              <w:jc w:val="center"/>
              <w:rPr>
                <w:b/>
              </w:rPr>
            </w:pPr>
            <w:r w:rsidRPr="00B63172">
              <w:rPr>
                <w:b/>
              </w:rPr>
              <w:t>(</w:t>
            </w:r>
            <w:r w:rsidR="003A53F8">
              <w:rPr>
                <w:b/>
              </w:rPr>
              <w:t>5</w:t>
            </w:r>
            <w:r w:rsidR="004B332C">
              <w:rPr>
                <w:b/>
              </w:rPr>
              <w:t>–</w:t>
            </w:r>
            <w:r w:rsidR="003A53F8">
              <w:rPr>
                <w:b/>
              </w:rPr>
              <w:t>6</w:t>
            </w:r>
            <w:r w:rsidRPr="00B63172">
              <w:rPr>
                <w:b/>
              </w:rPr>
              <w:t xml:space="preserve"> Points)</w:t>
            </w:r>
          </w:p>
        </w:tc>
        <w:tc>
          <w:tcPr>
            <w:tcW w:w="3239" w:type="dxa"/>
            <w:tcBorders>
              <w:top w:val="single" w:sz="4" w:space="0" w:color="000000"/>
            </w:tcBorders>
          </w:tcPr>
          <w:p w14:paraId="25252B16" w14:textId="2B1A2E10" w:rsidR="00682D5C" w:rsidRDefault="0097678D" w:rsidP="00691B1B">
            <w:pPr>
              <w:jc w:val="center"/>
              <w:rPr>
                <w:b/>
              </w:rPr>
            </w:pPr>
            <w:r>
              <w:rPr>
                <w:b/>
              </w:rPr>
              <w:t>Partial</w:t>
            </w:r>
          </w:p>
          <w:p w14:paraId="1DF2A2D1" w14:textId="0BE2B5B0" w:rsidR="00682D5C" w:rsidRPr="00B63172" w:rsidRDefault="00682D5C" w:rsidP="00691B1B">
            <w:pPr>
              <w:jc w:val="center"/>
              <w:rPr>
                <w:b/>
              </w:rPr>
            </w:pPr>
            <w:r>
              <w:rPr>
                <w:b/>
              </w:rPr>
              <w:t>(</w:t>
            </w:r>
            <w:r w:rsidR="003A53F8">
              <w:rPr>
                <w:b/>
              </w:rPr>
              <w:t>3</w:t>
            </w:r>
            <w:r w:rsidR="004B332C">
              <w:rPr>
                <w:b/>
              </w:rPr>
              <w:t>–</w:t>
            </w:r>
            <w:r w:rsidR="003A53F8">
              <w:rPr>
                <w:b/>
              </w:rPr>
              <w:t>4</w:t>
            </w:r>
            <w:r>
              <w:rPr>
                <w:b/>
              </w:rPr>
              <w:t xml:space="preserve"> Points)</w:t>
            </w:r>
          </w:p>
        </w:tc>
        <w:tc>
          <w:tcPr>
            <w:tcW w:w="3239" w:type="dxa"/>
            <w:tcBorders>
              <w:top w:val="single" w:sz="4" w:space="0" w:color="000000"/>
            </w:tcBorders>
          </w:tcPr>
          <w:p w14:paraId="005CEBC5" w14:textId="77777777" w:rsidR="00682D5C" w:rsidRDefault="00682D5C" w:rsidP="00691B1B">
            <w:pPr>
              <w:jc w:val="center"/>
              <w:rPr>
                <w:b/>
              </w:rPr>
            </w:pPr>
            <w:r>
              <w:rPr>
                <w:b/>
              </w:rPr>
              <w:t xml:space="preserve"> Minimal</w:t>
            </w:r>
          </w:p>
          <w:p w14:paraId="07CD8EC1" w14:textId="05B6242F" w:rsidR="00682D5C" w:rsidRDefault="00682D5C" w:rsidP="00691B1B">
            <w:pPr>
              <w:jc w:val="center"/>
              <w:rPr>
                <w:b/>
              </w:rPr>
            </w:pPr>
            <w:r>
              <w:rPr>
                <w:b/>
              </w:rPr>
              <w:t>(0</w:t>
            </w:r>
            <w:r w:rsidR="004B332C">
              <w:rPr>
                <w:b/>
              </w:rPr>
              <w:t>–</w:t>
            </w:r>
            <w:r w:rsidR="003A53F8">
              <w:rPr>
                <w:b/>
              </w:rPr>
              <w:t>2</w:t>
            </w:r>
            <w:r>
              <w:rPr>
                <w:b/>
              </w:rPr>
              <w:t xml:space="preserve"> Points)</w:t>
            </w:r>
          </w:p>
        </w:tc>
      </w:tr>
      <w:tr w:rsidR="00AD411A" w14:paraId="363D461D" w14:textId="77777777" w:rsidTr="00793323">
        <w:trPr>
          <w:cantSplit/>
        </w:trPr>
        <w:tc>
          <w:tcPr>
            <w:tcW w:w="3238" w:type="dxa"/>
          </w:tcPr>
          <w:p w14:paraId="7C9AD071" w14:textId="1160B48A" w:rsidR="00AD411A" w:rsidRPr="007E298D" w:rsidRDefault="00CE54C1" w:rsidP="00691B1B">
            <w:pPr>
              <w:rPr>
                <w:rFonts w:ascii="Times New Roman" w:eastAsia="Times New Roman" w:hAnsi="Times New Roman" w:cs="Times New Roman"/>
              </w:rPr>
            </w:pPr>
            <w:r>
              <w:t xml:space="preserve">1. </w:t>
            </w:r>
            <w:r w:rsidR="003161A7">
              <w:t>A</w:t>
            </w:r>
            <w:r w:rsidR="00AD411A" w:rsidRPr="00284C3B">
              <w:t>rticulates a</w:t>
            </w:r>
            <w:r w:rsidR="003161A7">
              <w:t xml:space="preserve"> </w:t>
            </w:r>
            <w:r w:rsidR="003161A7">
              <w:rPr>
                <w:b/>
              </w:rPr>
              <w:t>t</w:t>
            </w:r>
            <w:r w:rsidR="003161A7" w:rsidRPr="00AD411A">
              <w:rPr>
                <w:b/>
              </w:rPr>
              <w:t>horough and convincing</w:t>
            </w:r>
            <w:r w:rsidR="00AD411A" w:rsidRPr="00284C3B">
              <w:t xml:space="preserve"> theory of action </w:t>
            </w:r>
            <w:r w:rsidR="002D151D">
              <w:t>and describes how it</w:t>
            </w:r>
            <w:r w:rsidR="008D348C" w:rsidRPr="004470EC">
              <w:t xml:space="preserve"> will </w:t>
            </w:r>
            <w:r w:rsidR="00B42D95">
              <w:t xml:space="preserve">achieve the goals of the grant </w:t>
            </w:r>
            <w:r w:rsidR="00B42D95" w:rsidRPr="00E63F45">
              <w:t xml:space="preserve">to </w:t>
            </w:r>
            <w:r w:rsidR="00B42D95">
              <w:t xml:space="preserve">(1) </w:t>
            </w:r>
            <w:r w:rsidR="00B42D95" w:rsidRPr="002E0133">
              <w:rPr>
                <w:b/>
                <w:bCs/>
              </w:rPr>
              <w:t>support the SSPI’s goal</w:t>
            </w:r>
            <w:r w:rsidR="00B42D95">
              <w:t xml:space="preserve"> of students reading by third grade by 2026; (2) </w:t>
            </w:r>
            <w:r w:rsidR="00B42D95" w:rsidRPr="002E0133">
              <w:rPr>
                <w:b/>
                <w:bCs/>
              </w:rPr>
              <w:t>develop and provide training for educators</w:t>
            </w:r>
            <w:r w:rsidR="00B42D95">
              <w:t xml:space="preserve">, specifically for those at sites that have received funds as part of the $225 million allocation authorized by AB </w:t>
            </w:r>
            <w:r w:rsidR="00B42D95" w:rsidRPr="00E63F45">
              <w:t>181, Section 137</w:t>
            </w:r>
            <w:r w:rsidR="00B42D95">
              <w:t>,</w:t>
            </w:r>
            <w:r w:rsidR="00B42D95" w:rsidRPr="00E63F45">
              <w:t xml:space="preserve"> to become literacy coaches and reading and literacy specialists</w:t>
            </w:r>
            <w:r w:rsidR="00B42D95">
              <w:t xml:space="preserve">; and (3) </w:t>
            </w:r>
            <w:r w:rsidR="00B42D95" w:rsidRPr="002E0133">
              <w:rPr>
                <w:b/>
                <w:bCs/>
              </w:rPr>
              <w:t>to provide PL on the allowable activities outlined in AB 181</w:t>
            </w:r>
            <w:r w:rsidR="00B42D95">
              <w:t>.</w:t>
            </w:r>
            <w:r w:rsidR="00B42D95" w:rsidRPr="00E63F45">
              <w:t xml:space="preserve"> </w:t>
            </w:r>
            <w:r w:rsidR="00B42D95">
              <w:t>Include</w:t>
            </w:r>
            <w:r w:rsidR="00E7526E">
              <w:t>s</w:t>
            </w:r>
            <w:r w:rsidR="00B42D95">
              <w:t xml:space="preserve"> an approximate number of students that this project plan has the capacity to impact.</w:t>
            </w:r>
          </w:p>
        </w:tc>
        <w:tc>
          <w:tcPr>
            <w:tcW w:w="3239" w:type="dxa"/>
          </w:tcPr>
          <w:p w14:paraId="5A3B7DE7" w14:textId="3EEB907D" w:rsidR="00AD411A" w:rsidRDefault="00CE54C1" w:rsidP="00691B1B">
            <w:r>
              <w:t xml:space="preserve">1. </w:t>
            </w:r>
            <w:r w:rsidR="003161A7">
              <w:t>A</w:t>
            </w:r>
            <w:r w:rsidR="00AD411A" w:rsidRPr="00284C3B">
              <w:t>rticulates a</w:t>
            </w:r>
            <w:r w:rsidR="003161A7">
              <w:t xml:space="preserve"> </w:t>
            </w:r>
            <w:r w:rsidR="00712739">
              <w:rPr>
                <w:b/>
              </w:rPr>
              <w:t xml:space="preserve">clear and plausible </w:t>
            </w:r>
            <w:r w:rsidR="00246429" w:rsidRPr="00284C3B">
              <w:t xml:space="preserve">theory of action </w:t>
            </w:r>
            <w:r w:rsidR="00246429">
              <w:t>and describes how it</w:t>
            </w:r>
            <w:r w:rsidR="00246429" w:rsidRPr="004470EC">
              <w:t xml:space="preserve"> will </w:t>
            </w:r>
            <w:r w:rsidR="00F30D65">
              <w:t xml:space="preserve">achieve the goals of the grant </w:t>
            </w:r>
            <w:r w:rsidR="00F30D65" w:rsidRPr="00E63F45">
              <w:t xml:space="preserve">to </w:t>
            </w:r>
            <w:r w:rsidR="00F30D65">
              <w:t xml:space="preserve">(1) </w:t>
            </w:r>
            <w:r w:rsidR="00F30D65" w:rsidRPr="008F13EB">
              <w:rPr>
                <w:b/>
                <w:bCs/>
              </w:rPr>
              <w:t>support the SSPI’s goal</w:t>
            </w:r>
            <w:r w:rsidR="00F30D65">
              <w:t xml:space="preserve"> of students reading by third grade by 2026; (2) </w:t>
            </w:r>
            <w:r w:rsidR="00F30D65" w:rsidRPr="008F13EB">
              <w:rPr>
                <w:b/>
                <w:bCs/>
              </w:rPr>
              <w:t>develop and provide training for educators</w:t>
            </w:r>
            <w:r w:rsidR="00F30D65">
              <w:t xml:space="preserve">, specifically for those at sites that have received funds as part of the $225 million allocation authorized by AB </w:t>
            </w:r>
            <w:r w:rsidR="00F30D65" w:rsidRPr="00E63F45">
              <w:t>181, Section 137</w:t>
            </w:r>
            <w:r w:rsidR="00F30D65">
              <w:t>,</w:t>
            </w:r>
            <w:r w:rsidR="00F30D65" w:rsidRPr="00E63F45">
              <w:t xml:space="preserve"> to become literacy coaches and reading and literacy specialists</w:t>
            </w:r>
            <w:r w:rsidR="00F30D65">
              <w:t xml:space="preserve">; and (3) </w:t>
            </w:r>
            <w:r w:rsidR="00F30D65" w:rsidRPr="008F13EB">
              <w:rPr>
                <w:b/>
                <w:bCs/>
              </w:rPr>
              <w:t>to provide PL on the allowable activities outlined in AB 181</w:t>
            </w:r>
            <w:r w:rsidR="00F30D65">
              <w:t>.</w:t>
            </w:r>
            <w:r w:rsidR="00F30D65" w:rsidRPr="00E63F45">
              <w:t xml:space="preserve"> </w:t>
            </w:r>
            <w:r w:rsidR="00F30D65">
              <w:t>Include</w:t>
            </w:r>
            <w:r w:rsidR="00E7526E">
              <w:t>s</w:t>
            </w:r>
            <w:r w:rsidR="00F30D65">
              <w:t xml:space="preserve"> an approximate number of students that this project plan has the capacity to impact.</w:t>
            </w:r>
          </w:p>
        </w:tc>
        <w:tc>
          <w:tcPr>
            <w:tcW w:w="3239" w:type="dxa"/>
          </w:tcPr>
          <w:p w14:paraId="3759F4B0" w14:textId="6E12D6DC" w:rsidR="00AD411A" w:rsidRDefault="00CE54C1" w:rsidP="00691B1B">
            <w:r>
              <w:t xml:space="preserve">1. </w:t>
            </w:r>
            <w:r w:rsidR="00AD411A">
              <w:t>A</w:t>
            </w:r>
            <w:r w:rsidR="00AD411A" w:rsidRPr="00284C3B">
              <w:t xml:space="preserve">rticulates a </w:t>
            </w:r>
            <w:r w:rsidR="0097678D">
              <w:rPr>
                <w:b/>
              </w:rPr>
              <w:t>partial</w:t>
            </w:r>
            <w:r w:rsidR="00AD411A" w:rsidRPr="00AD411A">
              <w:rPr>
                <w:b/>
              </w:rPr>
              <w:t xml:space="preserve"> </w:t>
            </w:r>
            <w:r w:rsidR="00AD411A" w:rsidRPr="00284C3B">
              <w:t xml:space="preserve">theory of action </w:t>
            </w:r>
            <w:r w:rsidR="002D151D">
              <w:t xml:space="preserve">and </w:t>
            </w:r>
            <w:r w:rsidR="002D151D" w:rsidRPr="002D151D">
              <w:rPr>
                <w:b/>
              </w:rPr>
              <w:t xml:space="preserve">partially </w:t>
            </w:r>
            <w:r w:rsidR="00246429">
              <w:t>describes how it</w:t>
            </w:r>
            <w:r w:rsidR="00246429" w:rsidRPr="004470EC">
              <w:t xml:space="preserve"> will </w:t>
            </w:r>
            <w:r w:rsidR="00F30D65">
              <w:t xml:space="preserve">achieve the goals of the grant </w:t>
            </w:r>
            <w:r w:rsidR="00F30D65" w:rsidRPr="00E63F45">
              <w:t xml:space="preserve">to </w:t>
            </w:r>
            <w:r w:rsidR="00F30D65">
              <w:t xml:space="preserve">(1) </w:t>
            </w:r>
            <w:r w:rsidR="00F30D65" w:rsidRPr="008F13EB">
              <w:rPr>
                <w:b/>
                <w:bCs/>
              </w:rPr>
              <w:t>support the SSPI’s goal</w:t>
            </w:r>
            <w:r w:rsidR="00F30D65">
              <w:t xml:space="preserve"> of students reading by third grade by 2026; (2) </w:t>
            </w:r>
            <w:r w:rsidR="00F30D65" w:rsidRPr="008F13EB">
              <w:rPr>
                <w:b/>
                <w:bCs/>
              </w:rPr>
              <w:t>develop and provide training for educators</w:t>
            </w:r>
            <w:r w:rsidR="00F30D65">
              <w:t xml:space="preserve">, specifically for those at sites that have received funds as part of the $225 million allocation authorized by AB </w:t>
            </w:r>
            <w:r w:rsidR="00F30D65" w:rsidRPr="00E63F45">
              <w:t>181, Section 137</w:t>
            </w:r>
            <w:r w:rsidR="00F30D65">
              <w:t>,</w:t>
            </w:r>
            <w:r w:rsidR="00F30D65" w:rsidRPr="00E63F45">
              <w:t xml:space="preserve"> to become literacy coaches and reading and literacy specialists</w:t>
            </w:r>
            <w:r w:rsidR="00F30D65">
              <w:t xml:space="preserve">; and (3) </w:t>
            </w:r>
            <w:r w:rsidR="00F30D65" w:rsidRPr="008F13EB">
              <w:rPr>
                <w:b/>
                <w:bCs/>
              </w:rPr>
              <w:t>to provide PL on the allowable activities outlined in AB 181</w:t>
            </w:r>
            <w:r w:rsidR="00F30D65">
              <w:t>.</w:t>
            </w:r>
            <w:r w:rsidR="00F30D65" w:rsidRPr="00E63F45">
              <w:t xml:space="preserve"> </w:t>
            </w:r>
            <w:r w:rsidR="00F30D65">
              <w:t>Include</w:t>
            </w:r>
            <w:r w:rsidR="00E7526E">
              <w:t>s</w:t>
            </w:r>
            <w:r w:rsidR="00F30D65">
              <w:t xml:space="preserve"> an approximate number of students that this project plan has the capacity to impact.</w:t>
            </w:r>
          </w:p>
        </w:tc>
        <w:tc>
          <w:tcPr>
            <w:tcW w:w="3239" w:type="dxa"/>
          </w:tcPr>
          <w:p w14:paraId="110CE1C0" w14:textId="03D0780C" w:rsidR="00AD411A" w:rsidRDefault="00CE54C1" w:rsidP="00691B1B">
            <w:r>
              <w:t xml:space="preserve">1. </w:t>
            </w:r>
            <w:r w:rsidR="003161A7">
              <w:t>A</w:t>
            </w:r>
            <w:r w:rsidR="00AD411A" w:rsidRPr="00284C3B">
              <w:t xml:space="preserve">rticulates a </w:t>
            </w:r>
            <w:r w:rsidR="003161A7">
              <w:rPr>
                <w:b/>
              </w:rPr>
              <w:t>m</w:t>
            </w:r>
            <w:r w:rsidR="003161A7" w:rsidRPr="00C95D59">
              <w:rPr>
                <w:b/>
              </w:rPr>
              <w:t>inimal</w:t>
            </w:r>
            <w:r w:rsidR="003161A7" w:rsidRPr="00284C3B">
              <w:t xml:space="preserve"> </w:t>
            </w:r>
            <w:r w:rsidR="00AD411A" w:rsidRPr="00284C3B">
              <w:t xml:space="preserve">theory of action </w:t>
            </w:r>
            <w:r w:rsidR="002D151D">
              <w:t xml:space="preserve">and </w:t>
            </w:r>
            <w:r w:rsidR="002D151D">
              <w:rPr>
                <w:b/>
              </w:rPr>
              <w:t>min</w:t>
            </w:r>
            <w:r w:rsidR="00CF5EDB">
              <w:rPr>
                <w:b/>
              </w:rPr>
              <w:t>i</w:t>
            </w:r>
            <w:r w:rsidR="002D151D">
              <w:rPr>
                <w:b/>
              </w:rPr>
              <w:t>m</w:t>
            </w:r>
            <w:r w:rsidR="002D151D" w:rsidRPr="002D151D">
              <w:rPr>
                <w:b/>
              </w:rPr>
              <w:t xml:space="preserve">ally </w:t>
            </w:r>
            <w:r w:rsidR="00246429">
              <w:t>describes how it</w:t>
            </w:r>
            <w:r w:rsidR="00246429" w:rsidRPr="004470EC">
              <w:t xml:space="preserve"> will </w:t>
            </w:r>
            <w:r w:rsidR="00F30D65">
              <w:t xml:space="preserve">achieve the goals of the grant </w:t>
            </w:r>
            <w:r w:rsidR="00F30D65" w:rsidRPr="00E63F45">
              <w:t xml:space="preserve">to </w:t>
            </w:r>
            <w:r w:rsidR="00F30D65">
              <w:t xml:space="preserve">(1) </w:t>
            </w:r>
            <w:r w:rsidR="00F30D65" w:rsidRPr="008F13EB">
              <w:rPr>
                <w:b/>
                <w:bCs/>
              </w:rPr>
              <w:t>support the SSPI’s goal</w:t>
            </w:r>
            <w:r w:rsidR="00F30D65">
              <w:t xml:space="preserve"> of students reading by third grade by 2026; (2) </w:t>
            </w:r>
            <w:r w:rsidR="00F30D65" w:rsidRPr="008F13EB">
              <w:rPr>
                <w:b/>
                <w:bCs/>
              </w:rPr>
              <w:t>develop and provide training for educators</w:t>
            </w:r>
            <w:r w:rsidR="00F30D65">
              <w:t xml:space="preserve">, specifically for those at sites that have received funds as part of the $225 million allocation authorized by AB </w:t>
            </w:r>
            <w:r w:rsidR="00F30D65" w:rsidRPr="00E63F45">
              <w:t>181, Section 137</w:t>
            </w:r>
            <w:r w:rsidR="00F30D65">
              <w:t>,</w:t>
            </w:r>
            <w:r w:rsidR="00F30D65" w:rsidRPr="00E63F45">
              <w:t xml:space="preserve"> to become literacy coaches and reading and literacy specialists</w:t>
            </w:r>
            <w:r w:rsidR="00F30D65">
              <w:t xml:space="preserve">; and (3) </w:t>
            </w:r>
            <w:r w:rsidR="00F30D65" w:rsidRPr="008F13EB">
              <w:rPr>
                <w:b/>
                <w:bCs/>
              </w:rPr>
              <w:t>to provide PL on the allowable activities outlined in AB 181</w:t>
            </w:r>
            <w:r w:rsidR="00F30D65">
              <w:t>.</w:t>
            </w:r>
            <w:r w:rsidR="00F30D65" w:rsidRPr="00E63F45">
              <w:t xml:space="preserve"> </w:t>
            </w:r>
            <w:r w:rsidR="00E7526E">
              <w:t xml:space="preserve">Does not include </w:t>
            </w:r>
            <w:r w:rsidR="00F30D65">
              <w:t>an approximate number of students that this project plan has the capacity to impact.</w:t>
            </w:r>
          </w:p>
        </w:tc>
      </w:tr>
    </w:tbl>
    <w:p w14:paraId="6DA1E410" w14:textId="77777777" w:rsidR="00AD1BA1" w:rsidRDefault="00AD1BA1">
      <w:pPr>
        <w:rPr>
          <w:rFonts w:eastAsiaTheme="majorEastAsia" w:cstheme="majorBidi"/>
          <w:b/>
        </w:rPr>
      </w:pPr>
      <w:bookmarkStart w:id="108" w:name="_Toc98399602"/>
      <w:r>
        <w:br w:type="page"/>
      </w:r>
    </w:p>
    <w:p w14:paraId="0000015F" w14:textId="2C9402AD" w:rsidR="00CD418F" w:rsidRDefault="00F13FE2" w:rsidP="00305E95">
      <w:pPr>
        <w:pStyle w:val="Heading5"/>
      </w:pPr>
      <w:r>
        <w:lastRenderedPageBreak/>
        <w:t>Part 1</w:t>
      </w:r>
      <w:r w:rsidR="000D5C63">
        <w:t>b</w:t>
      </w:r>
      <w:r w:rsidR="00106ECF" w:rsidRPr="381D04BA">
        <w:rPr>
          <w:rFonts w:cs="Arial"/>
        </w:rPr>
        <w:t>—</w:t>
      </w:r>
      <w:r w:rsidR="00561315">
        <w:t>Project Plan: Evidence-Based Practices and Qualifications</w:t>
      </w:r>
      <w:bookmarkEnd w:id="106"/>
      <w:bookmarkEnd w:id="107"/>
      <w:bookmarkEnd w:id="108"/>
      <w:r w:rsidR="0024159D">
        <w:t xml:space="preserve"> (</w:t>
      </w:r>
      <w:r w:rsidR="00AB128A">
        <w:t>1</w:t>
      </w:r>
      <w:r w:rsidR="00C426D8">
        <w:t>12</w:t>
      </w:r>
      <w:r w:rsidR="00AB128A">
        <w:t xml:space="preserve"> </w:t>
      </w:r>
      <w:r w:rsidR="0024159D">
        <w:t>Total Points Possible)</w:t>
      </w:r>
    </w:p>
    <w:tbl>
      <w:tblPr>
        <w:tblStyle w:val="14"/>
        <w:tblW w:w="129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Part 1b—Project Plan: Evidence-Based Practices and Qualifications "/>
      </w:tblPr>
      <w:tblGrid>
        <w:gridCol w:w="3415"/>
        <w:gridCol w:w="3240"/>
        <w:gridCol w:w="3096"/>
        <w:gridCol w:w="3204"/>
      </w:tblGrid>
      <w:tr w:rsidR="00B53DFE" w14:paraId="366CCE36" w14:textId="77777777" w:rsidTr="00733983">
        <w:trPr>
          <w:cantSplit/>
          <w:tblHeader/>
        </w:trPr>
        <w:tc>
          <w:tcPr>
            <w:tcW w:w="3415" w:type="dxa"/>
            <w:tcBorders>
              <w:top w:val="single" w:sz="4" w:space="0" w:color="000000"/>
            </w:tcBorders>
          </w:tcPr>
          <w:p w14:paraId="63ED0620" w14:textId="77777777" w:rsidR="00AF50A1" w:rsidRDefault="00B53DFE" w:rsidP="0024159D">
            <w:pPr>
              <w:jc w:val="center"/>
              <w:rPr>
                <w:b/>
              </w:rPr>
            </w:pPr>
            <w:bookmarkStart w:id="109" w:name="_Hlk98515206"/>
            <w:r>
              <w:rPr>
                <w:b/>
              </w:rPr>
              <w:t xml:space="preserve">Outstanding </w:t>
            </w:r>
          </w:p>
          <w:p w14:paraId="00000160" w14:textId="1DDB73B5" w:rsidR="00B53DFE" w:rsidRDefault="00B53DFE" w:rsidP="0024159D">
            <w:pPr>
              <w:jc w:val="center"/>
              <w:rPr>
                <w:b/>
              </w:rPr>
            </w:pPr>
            <w:r>
              <w:rPr>
                <w:b/>
              </w:rPr>
              <w:t>(</w:t>
            </w:r>
            <w:r w:rsidR="003A53F8">
              <w:rPr>
                <w:b/>
              </w:rPr>
              <w:t>7</w:t>
            </w:r>
            <w:r w:rsidR="005A0D6F">
              <w:rPr>
                <w:b/>
              </w:rPr>
              <w:t>–</w:t>
            </w:r>
            <w:r w:rsidR="003A53F8">
              <w:rPr>
                <w:b/>
              </w:rPr>
              <w:t>8</w:t>
            </w:r>
            <w:r>
              <w:rPr>
                <w:b/>
              </w:rPr>
              <w:t xml:space="preserve"> Points)</w:t>
            </w:r>
          </w:p>
        </w:tc>
        <w:tc>
          <w:tcPr>
            <w:tcW w:w="3240" w:type="dxa"/>
            <w:tcBorders>
              <w:top w:val="single" w:sz="4" w:space="0" w:color="000000"/>
            </w:tcBorders>
          </w:tcPr>
          <w:p w14:paraId="5FAD1F7D" w14:textId="3C014F5B" w:rsidR="00AD6B0C" w:rsidRDefault="00AF50A1" w:rsidP="0024159D">
            <w:pPr>
              <w:jc w:val="center"/>
              <w:rPr>
                <w:b/>
              </w:rPr>
            </w:pPr>
            <w:r>
              <w:rPr>
                <w:b/>
              </w:rPr>
              <w:t>Strong</w:t>
            </w:r>
          </w:p>
          <w:p w14:paraId="00000161" w14:textId="25C5A794" w:rsidR="00B53DFE" w:rsidRDefault="00B53DFE" w:rsidP="0024159D">
            <w:pPr>
              <w:jc w:val="center"/>
              <w:rPr>
                <w:b/>
              </w:rPr>
            </w:pPr>
            <w:r w:rsidRPr="00B63172">
              <w:rPr>
                <w:b/>
              </w:rPr>
              <w:t>(</w:t>
            </w:r>
            <w:r w:rsidR="003A53F8">
              <w:rPr>
                <w:b/>
              </w:rPr>
              <w:t>5</w:t>
            </w:r>
            <w:r w:rsidR="005A0D6F">
              <w:rPr>
                <w:b/>
              </w:rPr>
              <w:t>–</w:t>
            </w:r>
            <w:r w:rsidR="003A53F8">
              <w:rPr>
                <w:b/>
              </w:rPr>
              <w:t>6</w:t>
            </w:r>
            <w:r w:rsidRPr="00B63172">
              <w:rPr>
                <w:b/>
              </w:rPr>
              <w:t xml:space="preserve"> Points)</w:t>
            </w:r>
          </w:p>
        </w:tc>
        <w:tc>
          <w:tcPr>
            <w:tcW w:w="3096" w:type="dxa"/>
            <w:tcBorders>
              <w:top w:val="single" w:sz="4" w:space="0" w:color="000000"/>
            </w:tcBorders>
          </w:tcPr>
          <w:p w14:paraId="001C5966" w14:textId="579970CF" w:rsidR="00AF50A1" w:rsidRDefault="0097678D" w:rsidP="0024159D">
            <w:pPr>
              <w:jc w:val="center"/>
              <w:rPr>
                <w:b/>
              </w:rPr>
            </w:pPr>
            <w:r>
              <w:rPr>
                <w:b/>
              </w:rPr>
              <w:t>Partial</w:t>
            </w:r>
            <w:r w:rsidR="00B63172">
              <w:rPr>
                <w:b/>
              </w:rPr>
              <w:t xml:space="preserve"> </w:t>
            </w:r>
          </w:p>
          <w:p w14:paraId="00000162" w14:textId="560CA55F" w:rsidR="00B53DFE" w:rsidRPr="00B63172" w:rsidRDefault="00B63172" w:rsidP="0024159D">
            <w:pPr>
              <w:jc w:val="center"/>
              <w:rPr>
                <w:b/>
              </w:rPr>
            </w:pPr>
            <w:r>
              <w:rPr>
                <w:b/>
              </w:rPr>
              <w:t>(</w:t>
            </w:r>
            <w:r w:rsidR="003A53F8">
              <w:rPr>
                <w:b/>
              </w:rPr>
              <w:t>3</w:t>
            </w:r>
            <w:r w:rsidR="005A0D6F">
              <w:rPr>
                <w:b/>
              </w:rPr>
              <w:t>–</w:t>
            </w:r>
            <w:r w:rsidR="003A53F8">
              <w:rPr>
                <w:b/>
              </w:rPr>
              <w:t>4</w:t>
            </w:r>
            <w:r>
              <w:rPr>
                <w:b/>
              </w:rPr>
              <w:t xml:space="preserve"> Points)</w:t>
            </w:r>
          </w:p>
        </w:tc>
        <w:tc>
          <w:tcPr>
            <w:tcW w:w="3204" w:type="dxa"/>
            <w:tcBorders>
              <w:top w:val="single" w:sz="4" w:space="0" w:color="000000"/>
            </w:tcBorders>
          </w:tcPr>
          <w:p w14:paraId="66959439" w14:textId="266137F7" w:rsidR="00B53DFE" w:rsidRDefault="00B53DFE" w:rsidP="0024159D">
            <w:pPr>
              <w:jc w:val="center"/>
              <w:rPr>
                <w:b/>
              </w:rPr>
            </w:pPr>
            <w:r>
              <w:rPr>
                <w:b/>
              </w:rPr>
              <w:t xml:space="preserve"> </w:t>
            </w:r>
            <w:r w:rsidR="00B63172">
              <w:rPr>
                <w:b/>
              </w:rPr>
              <w:t>Minimal</w:t>
            </w:r>
          </w:p>
          <w:p w14:paraId="00000164" w14:textId="78A3887F" w:rsidR="00B53DFE" w:rsidRDefault="00B53DFE" w:rsidP="0024159D">
            <w:pPr>
              <w:jc w:val="center"/>
              <w:rPr>
                <w:b/>
              </w:rPr>
            </w:pPr>
            <w:r>
              <w:rPr>
                <w:b/>
              </w:rPr>
              <w:t>(0</w:t>
            </w:r>
            <w:r w:rsidR="005A0D6F">
              <w:rPr>
                <w:b/>
              </w:rPr>
              <w:t>–</w:t>
            </w:r>
            <w:r w:rsidR="003A53F8">
              <w:rPr>
                <w:b/>
              </w:rPr>
              <w:t>2</w:t>
            </w:r>
            <w:r>
              <w:rPr>
                <w:b/>
              </w:rPr>
              <w:t xml:space="preserve"> Points)</w:t>
            </w:r>
          </w:p>
        </w:tc>
      </w:tr>
      <w:tr w:rsidR="00B53DFE" w14:paraId="072FB28E" w14:textId="77777777" w:rsidTr="00733983">
        <w:trPr>
          <w:cantSplit/>
        </w:trPr>
        <w:tc>
          <w:tcPr>
            <w:tcW w:w="3415" w:type="dxa"/>
          </w:tcPr>
          <w:p w14:paraId="19DB5857" w14:textId="709BA39F" w:rsidR="006228C8" w:rsidRDefault="00CE54C1" w:rsidP="002D151D">
            <w:pPr>
              <w:spacing w:after="80"/>
              <w:rPr>
                <w:color w:val="000000"/>
              </w:rPr>
            </w:pPr>
            <w:r w:rsidRPr="00733983">
              <w:rPr>
                <w:color w:val="000000"/>
              </w:rPr>
              <w:t>1.a</w:t>
            </w:r>
            <w:r>
              <w:rPr>
                <w:b/>
                <w:color w:val="000000"/>
              </w:rPr>
              <w:t xml:space="preserve"> </w:t>
            </w:r>
            <w:r w:rsidR="00C95D59">
              <w:rPr>
                <w:b/>
                <w:color w:val="000000"/>
              </w:rPr>
              <w:t>Thoroughly</w:t>
            </w:r>
            <w:r w:rsidR="00B53DFE" w:rsidRPr="00682D5C">
              <w:rPr>
                <w:b/>
                <w:color w:val="000000"/>
              </w:rPr>
              <w:t xml:space="preserve"> and convincingly</w:t>
            </w:r>
            <w:r w:rsidR="00B53DFE" w:rsidRPr="007E298D">
              <w:rPr>
                <w:color w:val="000000"/>
              </w:rPr>
              <w:t xml:space="preserve"> describes how the proposed PL </w:t>
            </w:r>
            <w:r w:rsidR="007557A3">
              <w:rPr>
                <w:color w:val="000000"/>
              </w:rPr>
              <w:t xml:space="preserve">will </w:t>
            </w:r>
            <w:r w:rsidR="00F30D65">
              <w:rPr>
                <w:color w:val="000000"/>
              </w:rPr>
              <w:t xml:space="preserve">develop knowledge and understanding of </w:t>
            </w:r>
            <w:r w:rsidR="00F30D65" w:rsidRPr="000D5C63">
              <w:rPr>
                <w:b/>
                <w:color w:val="000000"/>
              </w:rPr>
              <w:t xml:space="preserve">evidence-based literacy </w:t>
            </w:r>
            <w:r w:rsidR="001C5056">
              <w:rPr>
                <w:b/>
                <w:color w:val="000000"/>
              </w:rPr>
              <w:t xml:space="preserve">assessment and </w:t>
            </w:r>
            <w:r w:rsidR="00F30D65" w:rsidRPr="000D5C63">
              <w:rPr>
                <w:b/>
                <w:color w:val="000000"/>
              </w:rPr>
              <w:t>instruction</w:t>
            </w:r>
            <w:r w:rsidR="00F30D65">
              <w:rPr>
                <w:b/>
                <w:color w:val="000000"/>
              </w:rPr>
              <w:t xml:space="preserve"> as described in the Commission’s </w:t>
            </w:r>
            <w:r w:rsidR="008D2442">
              <w:rPr>
                <w:b/>
                <w:color w:val="000000"/>
              </w:rPr>
              <w:t>Literacy S</w:t>
            </w:r>
            <w:r w:rsidR="001C5056">
              <w:rPr>
                <w:b/>
                <w:color w:val="000000"/>
              </w:rPr>
              <w:t xml:space="preserve">tandards and </w:t>
            </w:r>
            <w:r w:rsidR="00F30D65">
              <w:rPr>
                <w:b/>
                <w:color w:val="000000"/>
              </w:rPr>
              <w:t xml:space="preserve">TPEs, </w:t>
            </w:r>
            <w:r w:rsidR="00F30D65" w:rsidRPr="008926DC">
              <w:rPr>
                <w:b/>
                <w:color w:val="000000"/>
              </w:rPr>
              <w:t>including</w:t>
            </w:r>
            <w:r w:rsidR="00F30D65">
              <w:rPr>
                <w:b/>
                <w:color w:val="000000"/>
              </w:rPr>
              <w:t xml:space="preserve"> implementation </w:t>
            </w:r>
            <w:r w:rsidR="00E7526E">
              <w:rPr>
                <w:b/>
                <w:color w:val="000000"/>
              </w:rPr>
              <w:t xml:space="preserve">of </w:t>
            </w:r>
            <w:r w:rsidR="00F30D65">
              <w:rPr>
                <w:b/>
                <w:color w:val="000000"/>
              </w:rPr>
              <w:t xml:space="preserve">the </w:t>
            </w:r>
            <w:r w:rsidR="00F30D65" w:rsidRPr="002E0133">
              <w:rPr>
                <w:b/>
                <w:i/>
                <w:iCs/>
                <w:color w:val="000000"/>
              </w:rPr>
              <w:t>ELA/ELD Framework</w:t>
            </w:r>
            <w:r w:rsidR="00F30D65">
              <w:rPr>
                <w:b/>
                <w:color w:val="000000"/>
              </w:rPr>
              <w:t xml:space="preserve"> and dual language acquisition and ELD programs</w:t>
            </w:r>
            <w:r w:rsidR="00F30D65" w:rsidRPr="008926DC">
              <w:rPr>
                <w:b/>
                <w:color w:val="000000"/>
              </w:rPr>
              <w:t>,</w:t>
            </w:r>
            <w:r w:rsidR="00F30D65">
              <w:rPr>
                <w:b/>
                <w:color w:val="000000"/>
              </w:rPr>
              <w:t xml:space="preserve"> </w:t>
            </w:r>
            <w:r w:rsidR="00F30D65">
              <w:rPr>
                <w:color w:val="000000"/>
              </w:rPr>
              <w:t xml:space="preserve">for diverse learners,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p>
          <w:p w14:paraId="00000165" w14:textId="42E8FF2A" w:rsidR="00B53DFE" w:rsidRPr="007E298D" w:rsidRDefault="003161A7" w:rsidP="00691B1B">
            <w:pPr>
              <w:rPr>
                <w:rFonts w:ascii="Times New Roman" w:eastAsia="Times New Roman" w:hAnsi="Times New Roman" w:cs="Times New Roman"/>
              </w:rPr>
            </w:pPr>
            <w:r>
              <w:rPr>
                <w:color w:val="000000"/>
              </w:rPr>
              <w:t>I</w:t>
            </w:r>
            <w:r w:rsidR="00013058" w:rsidRPr="00013058">
              <w:rPr>
                <w:color w:val="000000"/>
              </w:rPr>
              <w:t>dentifies a</w:t>
            </w:r>
            <w:r>
              <w:rPr>
                <w:color w:val="000000"/>
              </w:rPr>
              <w:t xml:space="preserve"> </w:t>
            </w:r>
            <w:r>
              <w:rPr>
                <w:b/>
                <w:color w:val="000000"/>
              </w:rPr>
              <w:t>thorough</w:t>
            </w:r>
            <w:r w:rsidRPr="00682D5C">
              <w:rPr>
                <w:b/>
                <w:color w:val="000000"/>
              </w:rPr>
              <w:t xml:space="preserve"> and convincing</w:t>
            </w:r>
            <w:r w:rsidR="00013058">
              <w:rPr>
                <w:color w:val="000000"/>
              </w:rPr>
              <w:t xml:space="preserve"> </w:t>
            </w:r>
            <w:r w:rsidR="00B53DFE" w:rsidRPr="007E298D">
              <w:rPr>
                <w:color w:val="000000"/>
              </w:rPr>
              <w:t xml:space="preserve">evidence base for the practices </w:t>
            </w:r>
            <w:r w:rsidR="00B53DFE" w:rsidRPr="0068633D">
              <w:rPr>
                <w:color w:val="000000"/>
              </w:rPr>
              <w:t xml:space="preserve">and </w:t>
            </w:r>
            <w:r w:rsidR="0068633D">
              <w:rPr>
                <w:color w:val="000000"/>
              </w:rPr>
              <w:t>any</w:t>
            </w:r>
            <w:r w:rsidR="0068633D" w:rsidRPr="007E298D">
              <w:rPr>
                <w:color w:val="000000"/>
              </w:rPr>
              <w:t xml:space="preserve"> </w:t>
            </w:r>
            <w:r w:rsidR="00B53DFE" w:rsidRPr="007E298D">
              <w:rPr>
                <w:color w:val="000000"/>
              </w:rPr>
              <w:t>proposed materials.</w:t>
            </w:r>
          </w:p>
        </w:tc>
        <w:tc>
          <w:tcPr>
            <w:tcW w:w="3240" w:type="dxa"/>
          </w:tcPr>
          <w:p w14:paraId="2CD55F37" w14:textId="3D1AF8AC" w:rsidR="006228C8" w:rsidRDefault="00CE54C1" w:rsidP="002D151D">
            <w:pPr>
              <w:spacing w:after="80"/>
              <w:rPr>
                <w:color w:val="000000"/>
              </w:rPr>
            </w:pPr>
            <w:r w:rsidRPr="00733983">
              <w:rPr>
                <w:color w:val="000000"/>
              </w:rPr>
              <w:t>1.a</w:t>
            </w:r>
            <w:r>
              <w:rPr>
                <w:b/>
                <w:color w:val="000000"/>
              </w:rPr>
              <w:t xml:space="preserve"> </w:t>
            </w:r>
            <w:r w:rsidR="003A53F8" w:rsidRPr="00A81255">
              <w:rPr>
                <w:b/>
                <w:color w:val="000000"/>
              </w:rPr>
              <w:t>Clearly</w:t>
            </w:r>
            <w:r w:rsidR="003A53F8">
              <w:rPr>
                <w:color w:val="000000"/>
              </w:rPr>
              <w:t xml:space="preserve"> d</w:t>
            </w:r>
            <w:r w:rsidR="00AF50A1">
              <w:rPr>
                <w:color w:val="000000"/>
              </w:rPr>
              <w:t>e</w:t>
            </w:r>
            <w:r w:rsidR="00AF50A1" w:rsidRPr="007E298D">
              <w:rPr>
                <w:color w:val="000000"/>
              </w:rPr>
              <w:t xml:space="preserve">scribes how the proposed PL </w:t>
            </w:r>
            <w:r w:rsidR="007557A3">
              <w:rPr>
                <w:color w:val="000000"/>
              </w:rPr>
              <w:t xml:space="preserve">will </w:t>
            </w:r>
            <w:r w:rsidR="00F30D65">
              <w:rPr>
                <w:color w:val="000000"/>
              </w:rPr>
              <w:t xml:space="preserve">develop knowledge and understanding </w:t>
            </w:r>
            <w:r w:rsidR="008D2442">
              <w:rPr>
                <w:color w:val="000000"/>
              </w:rPr>
              <w:t xml:space="preserve">of </w:t>
            </w:r>
            <w:r w:rsidR="008D2442" w:rsidRPr="000D5C63">
              <w:rPr>
                <w:b/>
                <w:color w:val="000000"/>
              </w:rPr>
              <w:t xml:space="preserve">evidence-based literacy </w:t>
            </w:r>
            <w:r w:rsidR="008D2442">
              <w:rPr>
                <w:b/>
                <w:color w:val="000000"/>
              </w:rPr>
              <w:t xml:space="preserve">assessment and </w:t>
            </w:r>
            <w:r w:rsidR="008D2442" w:rsidRPr="000D5C63">
              <w:rPr>
                <w:b/>
                <w:color w:val="000000"/>
              </w:rPr>
              <w:t>instruction</w:t>
            </w:r>
            <w:r w:rsidR="008D2442">
              <w:rPr>
                <w:b/>
                <w:color w:val="000000"/>
              </w:rPr>
              <w:t xml:space="preserve"> as described in the Commission’s Literacy Standards and TPEs, </w:t>
            </w:r>
            <w:r w:rsidR="008D2442" w:rsidRPr="008926DC">
              <w:rPr>
                <w:b/>
                <w:color w:val="000000"/>
              </w:rPr>
              <w:t>including</w:t>
            </w:r>
            <w:r w:rsidR="008D2442">
              <w:rPr>
                <w:b/>
                <w:color w:val="000000"/>
              </w:rPr>
              <w:t xml:space="preserve"> implementation</w:t>
            </w:r>
            <w:r w:rsidR="00E7526E">
              <w:rPr>
                <w:b/>
                <w:color w:val="000000"/>
              </w:rPr>
              <w:t xml:space="preserve"> of</w:t>
            </w:r>
            <w:r w:rsidR="008D2442">
              <w:rPr>
                <w:b/>
                <w:color w:val="000000"/>
              </w:rPr>
              <w:t xml:space="preserve"> the </w:t>
            </w:r>
            <w:r w:rsidR="008D2442" w:rsidRPr="002E0133">
              <w:rPr>
                <w:b/>
                <w:i/>
                <w:iCs/>
                <w:color w:val="000000"/>
              </w:rPr>
              <w:t>ELA/ELD Framework</w:t>
            </w:r>
            <w:r w:rsidR="008D2442">
              <w:rPr>
                <w:b/>
                <w:color w:val="000000"/>
              </w:rPr>
              <w:t xml:space="preserve"> and dual language acquisition and ELD programs</w:t>
            </w:r>
            <w:r w:rsidR="00F30D65" w:rsidRPr="008926DC">
              <w:rPr>
                <w:b/>
                <w:color w:val="000000"/>
              </w:rPr>
              <w:t>,</w:t>
            </w:r>
            <w:r w:rsidR="00F30D65">
              <w:rPr>
                <w:b/>
                <w:color w:val="000000"/>
              </w:rPr>
              <w:t xml:space="preserve"> </w:t>
            </w:r>
            <w:r w:rsidR="00F30D65">
              <w:rPr>
                <w:color w:val="000000"/>
              </w:rPr>
              <w:t xml:space="preserve">for diverse learners,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p>
          <w:p w14:paraId="00000167" w14:textId="16B07904" w:rsidR="00B53DFE" w:rsidRDefault="003161A7" w:rsidP="00691B1B">
            <w:r w:rsidRPr="00B15B96">
              <w:rPr>
                <w:color w:val="000000"/>
              </w:rPr>
              <w:t>I</w:t>
            </w:r>
            <w:r w:rsidR="00AF50A1" w:rsidRPr="003161A7">
              <w:rPr>
                <w:color w:val="000000"/>
              </w:rPr>
              <w:t>den</w:t>
            </w:r>
            <w:r w:rsidR="00AF50A1" w:rsidRPr="007E298D">
              <w:rPr>
                <w:color w:val="000000"/>
              </w:rPr>
              <w:t>tif</w:t>
            </w:r>
            <w:r w:rsidR="00013058">
              <w:rPr>
                <w:color w:val="000000"/>
              </w:rPr>
              <w:t>ies</w:t>
            </w:r>
            <w:r w:rsidR="00AF50A1" w:rsidRPr="007E298D">
              <w:rPr>
                <w:color w:val="000000"/>
              </w:rPr>
              <w:t xml:space="preserve"> </w:t>
            </w:r>
            <w:r w:rsidR="00013058">
              <w:rPr>
                <w:color w:val="000000"/>
              </w:rPr>
              <w:t>a</w:t>
            </w:r>
            <w:r w:rsidRPr="000175CF">
              <w:rPr>
                <w:b/>
                <w:color w:val="000000"/>
              </w:rPr>
              <w:t xml:space="preserve"> </w:t>
            </w:r>
            <w:r>
              <w:rPr>
                <w:b/>
                <w:color w:val="000000"/>
              </w:rPr>
              <w:t>c</w:t>
            </w:r>
            <w:r w:rsidRPr="000175CF">
              <w:rPr>
                <w:b/>
                <w:color w:val="000000"/>
              </w:rPr>
              <w:t>lear</w:t>
            </w:r>
            <w:r w:rsidR="006228C8">
              <w:rPr>
                <w:color w:val="000000"/>
              </w:rPr>
              <w:t xml:space="preserve"> </w:t>
            </w:r>
            <w:r w:rsidR="00AF50A1" w:rsidRPr="007E298D">
              <w:rPr>
                <w:color w:val="000000"/>
              </w:rPr>
              <w:t>evidence base for the</w:t>
            </w:r>
            <w:r w:rsidR="00682D5C">
              <w:rPr>
                <w:color w:val="000000"/>
              </w:rPr>
              <w:t xml:space="preserve"> proposed</w:t>
            </w:r>
            <w:r w:rsidR="00AF50A1" w:rsidRPr="007E298D">
              <w:rPr>
                <w:color w:val="000000"/>
              </w:rPr>
              <w:t xml:space="preserve"> practices </w:t>
            </w:r>
            <w:r w:rsidR="00AF50A1" w:rsidRPr="0068633D">
              <w:rPr>
                <w:color w:val="000000"/>
              </w:rPr>
              <w:t xml:space="preserve">and </w:t>
            </w:r>
            <w:r w:rsidR="0068633D">
              <w:rPr>
                <w:color w:val="000000"/>
              </w:rPr>
              <w:t>any</w:t>
            </w:r>
            <w:r w:rsidR="0068633D" w:rsidRPr="007E298D">
              <w:rPr>
                <w:color w:val="000000"/>
              </w:rPr>
              <w:t xml:space="preserve"> </w:t>
            </w:r>
            <w:r w:rsidR="00AF50A1" w:rsidRPr="007E298D">
              <w:rPr>
                <w:color w:val="000000"/>
              </w:rPr>
              <w:t>proposed materials.</w:t>
            </w:r>
          </w:p>
        </w:tc>
        <w:tc>
          <w:tcPr>
            <w:tcW w:w="3096" w:type="dxa"/>
          </w:tcPr>
          <w:p w14:paraId="43CB227E" w14:textId="4EC2AD62" w:rsidR="006228C8" w:rsidRDefault="00CE54C1" w:rsidP="002D151D">
            <w:pPr>
              <w:spacing w:after="80"/>
              <w:rPr>
                <w:color w:val="000000"/>
              </w:rPr>
            </w:pPr>
            <w:r w:rsidRPr="00733983">
              <w:rPr>
                <w:color w:val="000000"/>
              </w:rPr>
              <w:t>1.a</w:t>
            </w:r>
            <w:r>
              <w:rPr>
                <w:b/>
                <w:color w:val="000000"/>
              </w:rPr>
              <w:t xml:space="preserve"> </w:t>
            </w:r>
            <w:r w:rsidR="0097678D">
              <w:rPr>
                <w:b/>
                <w:color w:val="000000"/>
              </w:rPr>
              <w:t>Partially</w:t>
            </w:r>
            <w:r w:rsidR="00C24FFF">
              <w:rPr>
                <w:color w:val="000000"/>
              </w:rPr>
              <w:t xml:space="preserve"> d</w:t>
            </w:r>
            <w:r w:rsidR="00AF50A1">
              <w:rPr>
                <w:color w:val="000000"/>
              </w:rPr>
              <w:t>e</w:t>
            </w:r>
            <w:r w:rsidR="00AF50A1" w:rsidRPr="007E298D">
              <w:rPr>
                <w:color w:val="000000"/>
              </w:rPr>
              <w:t xml:space="preserve">scribes how the proposed PL </w:t>
            </w:r>
            <w:r w:rsidR="007557A3">
              <w:rPr>
                <w:color w:val="000000"/>
              </w:rPr>
              <w:t xml:space="preserve">will </w:t>
            </w:r>
            <w:r w:rsidR="00F30D65">
              <w:rPr>
                <w:color w:val="000000"/>
              </w:rPr>
              <w:t xml:space="preserve">develop knowledge and understanding </w:t>
            </w:r>
            <w:r w:rsidR="008D2442">
              <w:rPr>
                <w:color w:val="000000"/>
              </w:rPr>
              <w:t xml:space="preserve">of </w:t>
            </w:r>
            <w:r w:rsidR="008D2442" w:rsidRPr="000D5C63">
              <w:rPr>
                <w:b/>
                <w:color w:val="000000"/>
              </w:rPr>
              <w:t xml:space="preserve">evidence-based literacy </w:t>
            </w:r>
            <w:r w:rsidR="008D2442">
              <w:rPr>
                <w:b/>
                <w:color w:val="000000"/>
              </w:rPr>
              <w:t xml:space="preserve">assessment and </w:t>
            </w:r>
            <w:r w:rsidR="008D2442" w:rsidRPr="000D5C63">
              <w:rPr>
                <w:b/>
                <w:color w:val="000000"/>
              </w:rPr>
              <w:t>instruction</w:t>
            </w:r>
            <w:r w:rsidR="008D2442">
              <w:rPr>
                <w:b/>
                <w:color w:val="000000"/>
              </w:rPr>
              <w:t xml:space="preserve"> as described in the Commission’s Literacy Standards and TPEs, </w:t>
            </w:r>
            <w:r w:rsidR="008D2442" w:rsidRPr="008926DC">
              <w:rPr>
                <w:b/>
                <w:color w:val="000000"/>
              </w:rPr>
              <w:t>including</w:t>
            </w:r>
            <w:r w:rsidR="008D2442">
              <w:rPr>
                <w:b/>
                <w:color w:val="000000"/>
              </w:rPr>
              <w:t xml:space="preserve"> implementation </w:t>
            </w:r>
            <w:r w:rsidR="00E7526E">
              <w:rPr>
                <w:b/>
                <w:color w:val="000000"/>
              </w:rPr>
              <w:t xml:space="preserve">of </w:t>
            </w:r>
            <w:r w:rsidR="008D2442">
              <w:rPr>
                <w:b/>
                <w:color w:val="000000"/>
              </w:rPr>
              <w:t xml:space="preserve">the </w:t>
            </w:r>
            <w:r w:rsidR="008D2442" w:rsidRPr="002E0133">
              <w:rPr>
                <w:b/>
                <w:i/>
                <w:iCs/>
                <w:color w:val="000000"/>
              </w:rPr>
              <w:t>ELA/ELD Framework</w:t>
            </w:r>
            <w:r w:rsidR="008D2442">
              <w:rPr>
                <w:b/>
                <w:color w:val="000000"/>
              </w:rPr>
              <w:t xml:space="preserve"> and dual language acquisition and ELD programs</w:t>
            </w:r>
            <w:r w:rsidR="00F30D65" w:rsidRPr="008926DC">
              <w:rPr>
                <w:b/>
                <w:color w:val="000000"/>
              </w:rPr>
              <w:t>,</w:t>
            </w:r>
            <w:r w:rsidR="00F30D65">
              <w:rPr>
                <w:b/>
                <w:color w:val="000000"/>
              </w:rPr>
              <w:t xml:space="preserve"> </w:t>
            </w:r>
            <w:r w:rsidR="00F30D65">
              <w:rPr>
                <w:color w:val="000000"/>
              </w:rPr>
              <w:t xml:space="preserve">for diverse learners,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p>
          <w:p w14:paraId="00000169" w14:textId="7E776260" w:rsidR="00B53DFE" w:rsidRDefault="00682D5C" w:rsidP="00691B1B">
            <w:r>
              <w:rPr>
                <w:color w:val="000000"/>
              </w:rPr>
              <w:t>Identifies a</w:t>
            </w:r>
            <w:r w:rsidR="003161A7" w:rsidRPr="006228C8">
              <w:rPr>
                <w:b/>
                <w:color w:val="000000"/>
              </w:rPr>
              <w:t xml:space="preserve"> </w:t>
            </w:r>
            <w:r w:rsidR="0097678D">
              <w:rPr>
                <w:b/>
                <w:color w:val="000000"/>
              </w:rPr>
              <w:t>partial</w:t>
            </w:r>
            <w:r>
              <w:rPr>
                <w:color w:val="000000"/>
              </w:rPr>
              <w:t xml:space="preserve"> evidence base</w:t>
            </w:r>
            <w:r w:rsidR="006228C8">
              <w:rPr>
                <w:color w:val="000000"/>
              </w:rPr>
              <w:t xml:space="preserve"> for the proposed</w:t>
            </w:r>
            <w:r>
              <w:rPr>
                <w:color w:val="000000"/>
              </w:rPr>
              <w:t xml:space="preserve"> </w:t>
            </w:r>
            <w:r w:rsidRPr="007E298D">
              <w:rPr>
                <w:color w:val="000000"/>
              </w:rPr>
              <w:t xml:space="preserve">practices </w:t>
            </w:r>
            <w:r w:rsidRPr="0068633D">
              <w:rPr>
                <w:color w:val="000000"/>
              </w:rPr>
              <w:t xml:space="preserve">and </w:t>
            </w:r>
            <w:r w:rsidR="0068633D">
              <w:rPr>
                <w:color w:val="000000"/>
              </w:rPr>
              <w:t>any</w:t>
            </w:r>
            <w:r w:rsidR="0068633D" w:rsidRPr="007E298D">
              <w:rPr>
                <w:color w:val="000000"/>
              </w:rPr>
              <w:t xml:space="preserve"> </w:t>
            </w:r>
            <w:r w:rsidRPr="007E298D">
              <w:rPr>
                <w:color w:val="000000"/>
              </w:rPr>
              <w:t>proposed materials</w:t>
            </w:r>
            <w:r w:rsidR="003161A7">
              <w:rPr>
                <w:color w:val="000000"/>
              </w:rPr>
              <w:t>.</w:t>
            </w:r>
          </w:p>
        </w:tc>
        <w:tc>
          <w:tcPr>
            <w:tcW w:w="3204" w:type="dxa"/>
          </w:tcPr>
          <w:p w14:paraId="3342BA19" w14:textId="1D826CB5" w:rsidR="006228C8" w:rsidRDefault="00CE54C1" w:rsidP="002D151D">
            <w:pPr>
              <w:spacing w:after="80"/>
              <w:rPr>
                <w:color w:val="000000"/>
              </w:rPr>
            </w:pPr>
            <w:r w:rsidRPr="00733983">
              <w:rPr>
                <w:color w:val="000000"/>
              </w:rPr>
              <w:t>1.a</w:t>
            </w:r>
            <w:r>
              <w:rPr>
                <w:b/>
                <w:color w:val="000000"/>
              </w:rPr>
              <w:t xml:space="preserve"> </w:t>
            </w:r>
            <w:r w:rsidR="00682D5C" w:rsidRPr="00682D5C">
              <w:rPr>
                <w:b/>
                <w:color w:val="000000"/>
              </w:rPr>
              <w:t>Minimally</w:t>
            </w:r>
            <w:r w:rsidR="00682D5C">
              <w:rPr>
                <w:color w:val="000000"/>
              </w:rPr>
              <w:t xml:space="preserve"> d</w:t>
            </w:r>
            <w:r w:rsidR="00013058">
              <w:rPr>
                <w:color w:val="000000"/>
              </w:rPr>
              <w:t>e</w:t>
            </w:r>
            <w:r w:rsidR="00013058" w:rsidRPr="007E298D">
              <w:rPr>
                <w:color w:val="000000"/>
              </w:rPr>
              <w:t xml:space="preserve">scribes how the proposed PL </w:t>
            </w:r>
            <w:r w:rsidR="007557A3">
              <w:rPr>
                <w:color w:val="000000"/>
              </w:rPr>
              <w:t xml:space="preserve">will </w:t>
            </w:r>
            <w:r w:rsidR="00F30D65">
              <w:rPr>
                <w:color w:val="000000"/>
              </w:rPr>
              <w:t xml:space="preserve">develop knowledge and understanding </w:t>
            </w:r>
            <w:r w:rsidR="008D2442">
              <w:rPr>
                <w:color w:val="000000"/>
              </w:rPr>
              <w:t xml:space="preserve">of </w:t>
            </w:r>
            <w:r w:rsidR="008D2442" w:rsidRPr="000D5C63">
              <w:rPr>
                <w:b/>
                <w:color w:val="000000"/>
              </w:rPr>
              <w:t xml:space="preserve">evidence-based literacy </w:t>
            </w:r>
            <w:r w:rsidR="008D2442">
              <w:rPr>
                <w:b/>
                <w:color w:val="000000"/>
              </w:rPr>
              <w:t xml:space="preserve">assessment and </w:t>
            </w:r>
            <w:r w:rsidR="008D2442" w:rsidRPr="000D5C63">
              <w:rPr>
                <w:b/>
                <w:color w:val="000000"/>
              </w:rPr>
              <w:t>instruction</w:t>
            </w:r>
            <w:r w:rsidR="008D2442">
              <w:rPr>
                <w:b/>
                <w:color w:val="000000"/>
              </w:rPr>
              <w:t xml:space="preserve"> as described in the Commission’s Literacy Standards and TPEs, </w:t>
            </w:r>
            <w:r w:rsidR="008D2442" w:rsidRPr="008926DC">
              <w:rPr>
                <w:b/>
                <w:color w:val="000000"/>
              </w:rPr>
              <w:t>including</w:t>
            </w:r>
            <w:r w:rsidR="008D2442">
              <w:rPr>
                <w:b/>
                <w:color w:val="000000"/>
              </w:rPr>
              <w:t xml:space="preserve"> implementation </w:t>
            </w:r>
            <w:r w:rsidR="00E7526E">
              <w:rPr>
                <w:b/>
                <w:color w:val="000000"/>
              </w:rPr>
              <w:t xml:space="preserve">of </w:t>
            </w:r>
            <w:r w:rsidR="008D2442">
              <w:rPr>
                <w:b/>
                <w:color w:val="000000"/>
              </w:rPr>
              <w:t xml:space="preserve">the </w:t>
            </w:r>
            <w:r w:rsidR="008D2442" w:rsidRPr="002E0133">
              <w:rPr>
                <w:b/>
                <w:i/>
                <w:iCs/>
                <w:color w:val="000000"/>
              </w:rPr>
              <w:t>ELA/ELD Framework</w:t>
            </w:r>
            <w:r w:rsidR="008D2442">
              <w:rPr>
                <w:b/>
                <w:color w:val="000000"/>
              </w:rPr>
              <w:t xml:space="preserve"> and dual language acquisition and ELD programs</w:t>
            </w:r>
            <w:r w:rsidR="00F30D65" w:rsidRPr="008926DC">
              <w:rPr>
                <w:b/>
                <w:color w:val="000000"/>
              </w:rPr>
              <w:t>,</w:t>
            </w:r>
            <w:r w:rsidR="00F30D65">
              <w:rPr>
                <w:b/>
                <w:color w:val="000000"/>
              </w:rPr>
              <w:t xml:space="preserve"> </w:t>
            </w:r>
            <w:r w:rsidR="00F30D65">
              <w:rPr>
                <w:color w:val="000000"/>
              </w:rPr>
              <w:t xml:space="preserve">for diverse learners,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p>
          <w:p w14:paraId="0000016D" w14:textId="4505F49C" w:rsidR="00B53DFE" w:rsidRDefault="006228C8" w:rsidP="00691B1B">
            <w:r>
              <w:rPr>
                <w:b/>
                <w:color w:val="000000"/>
              </w:rPr>
              <w:t>May</w:t>
            </w:r>
            <w:r w:rsidR="00682D5C" w:rsidRPr="00682D5C">
              <w:rPr>
                <w:b/>
                <w:color w:val="000000"/>
              </w:rPr>
              <w:t xml:space="preserve"> not</w:t>
            </w:r>
            <w:r w:rsidR="00682D5C">
              <w:rPr>
                <w:color w:val="000000"/>
              </w:rPr>
              <w:t xml:space="preserve"> i</w:t>
            </w:r>
            <w:r w:rsidR="00013058" w:rsidRPr="007E298D">
              <w:rPr>
                <w:color w:val="000000"/>
              </w:rPr>
              <w:t xml:space="preserve">dentify the evidence base for the practices </w:t>
            </w:r>
            <w:r w:rsidRPr="0068633D">
              <w:rPr>
                <w:color w:val="000000"/>
              </w:rPr>
              <w:t xml:space="preserve">and </w:t>
            </w:r>
            <w:r w:rsidR="0068633D">
              <w:rPr>
                <w:color w:val="000000"/>
              </w:rPr>
              <w:t>any</w:t>
            </w:r>
            <w:r w:rsidR="0068633D" w:rsidRPr="007E298D">
              <w:rPr>
                <w:color w:val="000000"/>
              </w:rPr>
              <w:t xml:space="preserve"> </w:t>
            </w:r>
            <w:r w:rsidR="00013058" w:rsidRPr="007E298D">
              <w:rPr>
                <w:color w:val="000000"/>
              </w:rPr>
              <w:t>proposed materials.</w:t>
            </w:r>
          </w:p>
        </w:tc>
      </w:tr>
      <w:bookmarkEnd w:id="109"/>
      <w:tr w:rsidR="00D21DB2" w14:paraId="4BE1A942" w14:textId="77777777" w:rsidTr="00733983">
        <w:trPr>
          <w:cantSplit/>
        </w:trPr>
        <w:tc>
          <w:tcPr>
            <w:tcW w:w="3415" w:type="dxa"/>
          </w:tcPr>
          <w:p w14:paraId="6506793A" w14:textId="7C072770" w:rsidR="006228C8" w:rsidRDefault="00CE54C1" w:rsidP="002D151D">
            <w:pPr>
              <w:spacing w:after="80"/>
              <w:rPr>
                <w:color w:val="000000"/>
              </w:rPr>
            </w:pPr>
            <w:r w:rsidRPr="00733983">
              <w:rPr>
                <w:color w:val="000000"/>
              </w:rPr>
              <w:lastRenderedPageBreak/>
              <w:t>1.b</w:t>
            </w:r>
            <w:r>
              <w:rPr>
                <w:b/>
                <w:color w:val="000000"/>
              </w:rPr>
              <w:t xml:space="preserve"> </w:t>
            </w:r>
            <w:r w:rsidR="00273BAA" w:rsidRPr="00D21DB2">
              <w:rPr>
                <w:b/>
                <w:color w:val="000000"/>
              </w:rPr>
              <w:t xml:space="preserve">Thoroughly and </w:t>
            </w:r>
            <w:r w:rsidR="00273BAA" w:rsidRPr="00273BAA">
              <w:rPr>
                <w:b/>
                <w:color w:val="000000"/>
              </w:rPr>
              <w:t>convincingly</w:t>
            </w:r>
            <w:r w:rsidR="00273BAA" w:rsidRPr="00273BAA">
              <w:rPr>
                <w:color w:val="000000"/>
              </w:rPr>
              <w:t xml:space="preserve"> demonstrates that the applicant has a </w:t>
            </w:r>
            <w:r w:rsidR="00273BAA" w:rsidRPr="00273BAA">
              <w:rPr>
                <w:b/>
                <w:color w:val="000000"/>
              </w:rPr>
              <w:t>high level of</w:t>
            </w:r>
            <w:r w:rsidR="00273BAA" w:rsidRPr="00273BAA">
              <w:rPr>
                <w:color w:val="000000"/>
              </w:rPr>
              <w:t xml:space="preserve"> </w:t>
            </w:r>
            <w:r w:rsidR="00273BAA" w:rsidRPr="00273BAA">
              <w:rPr>
                <w:b/>
                <w:color w:val="000000"/>
              </w:rPr>
              <w:t>relevant</w:t>
            </w:r>
            <w:r w:rsidR="00273BAA" w:rsidRPr="00273BAA">
              <w:rPr>
                <w:color w:val="000000"/>
              </w:rPr>
              <w:t xml:space="preserve"> </w:t>
            </w:r>
            <w:r w:rsidR="00F30D65" w:rsidRPr="00855B78">
              <w:rPr>
                <w:color w:val="000000"/>
              </w:rPr>
              <w:t xml:space="preserve">previous experience and/or expertise in </w:t>
            </w:r>
            <w:r w:rsidR="00F30D65">
              <w:rPr>
                <w:color w:val="000000"/>
              </w:rPr>
              <w:t xml:space="preserve">developing and delivering PL for knowledge and understanding </w:t>
            </w:r>
            <w:r w:rsidR="008D2442">
              <w:rPr>
                <w:color w:val="000000"/>
              </w:rPr>
              <w:t xml:space="preserve">of </w:t>
            </w:r>
            <w:r w:rsidR="008D2442" w:rsidRPr="000D5C63">
              <w:rPr>
                <w:b/>
                <w:color w:val="000000"/>
              </w:rPr>
              <w:t xml:space="preserve">evidence-based literacy </w:t>
            </w:r>
            <w:r w:rsidR="008D2442">
              <w:rPr>
                <w:b/>
                <w:color w:val="000000"/>
              </w:rPr>
              <w:t xml:space="preserve">assessment and </w:t>
            </w:r>
            <w:r w:rsidR="008D2442" w:rsidRPr="000D5C63">
              <w:rPr>
                <w:b/>
                <w:color w:val="000000"/>
              </w:rPr>
              <w:t>instruction</w:t>
            </w:r>
            <w:r w:rsidR="008D2442">
              <w:rPr>
                <w:b/>
                <w:color w:val="000000"/>
              </w:rPr>
              <w:t xml:space="preserve"> as described in the Commission’s Literacy Standards and TPEs, </w:t>
            </w:r>
            <w:r w:rsidR="008D2442" w:rsidRPr="008926DC">
              <w:rPr>
                <w:b/>
                <w:color w:val="000000"/>
              </w:rPr>
              <w:t>including</w:t>
            </w:r>
            <w:r w:rsidR="008D2442">
              <w:rPr>
                <w:b/>
                <w:color w:val="000000"/>
              </w:rPr>
              <w:t xml:space="preserve"> implementation </w:t>
            </w:r>
            <w:r w:rsidR="00E7526E">
              <w:rPr>
                <w:b/>
                <w:color w:val="000000"/>
              </w:rPr>
              <w:t xml:space="preserve">of </w:t>
            </w:r>
            <w:r w:rsidR="008D2442">
              <w:rPr>
                <w:b/>
                <w:color w:val="000000"/>
              </w:rPr>
              <w:t xml:space="preserve">the </w:t>
            </w:r>
            <w:r w:rsidR="008D2442" w:rsidRPr="002E0133">
              <w:rPr>
                <w:b/>
                <w:i/>
                <w:iCs/>
                <w:color w:val="000000"/>
              </w:rPr>
              <w:t>ELA/ELD Framework</w:t>
            </w:r>
            <w:r w:rsidR="008D2442">
              <w:rPr>
                <w:b/>
                <w:color w:val="000000"/>
              </w:rPr>
              <w:t xml:space="preserve"> and dual language acquisition and ELD programs</w:t>
            </w:r>
            <w:r w:rsidR="00D21DB2" w:rsidRPr="007E298D">
              <w:rPr>
                <w:color w:val="000000"/>
              </w:rPr>
              <w:t xml:space="preserve">. </w:t>
            </w:r>
          </w:p>
          <w:p w14:paraId="0000016E" w14:textId="3E65FE1A" w:rsidR="00D21DB2" w:rsidRPr="007E298D" w:rsidRDefault="007F1A0C" w:rsidP="00691B1B">
            <w:pPr>
              <w:rPr>
                <w:rFonts w:ascii="Times New Roman" w:eastAsia="Times New Roman" w:hAnsi="Times New Roman" w:cs="Times New Roman"/>
              </w:rPr>
            </w:pPr>
            <w:r w:rsidRPr="00D21DB2">
              <w:rPr>
                <w:b/>
                <w:color w:val="000000"/>
              </w:rPr>
              <w:t>Thoroughly and convincingly</w:t>
            </w:r>
            <w:r w:rsidRPr="007E298D">
              <w:rPr>
                <w:color w:val="000000"/>
              </w:rPr>
              <w:t xml:space="preserve"> </w:t>
            </w:r>
            <w:r>
              <w:rPr>
                <w:color w:val="000000"/>
              </w:rPr>
              <w:t xml:space="preserve">specifies </w:t>
            </w:r>
            <w:r>
              <w:rPr>
                <w:b/>
                <w:color w:val="000000"/>
              </w:rPr>
              <w:t>relevant</w:t>
            </w:r>
            <w:r>
              <w:rPr>
                <w:color w:val="000000"/>
              </w:rPr>
              <w:t xml:space="preserve"> </w:t>
            </w:r>
            <w:r w:rsidRPr="007E298D">
              <w:rPr>
                <w:color w:val="000000"/>
              </w:rPr>
              <w:t xml:space="preserve">qualifications of </w:t>
            </w:r>
            <w:r w:rsidR="007162BF" w:rsidRPr="00D21BCF">
              <w:rPr>
                <w:color w:val="000000"/>
              </w:rPr>
              <w:t>any proposed consortium members.</w:t>
            </w:r>
          </w:p>
        </w:tc>
        <w:tc>
          <w:tcPr>
            <w:tcW w:w="3240" w:type="dxa"/>
          </w:tcPr>
          <w:p w14:paraId="20AD700D" w14:textId="2D592C31" w:rsidR="006228C8" w:rsidRDefault="00CE54C1" w:rsidP="002D151D">
            <w:pPr>
              <w:spacing w:after="80"/>
              <w:rPr>
                <w:color w:val="000000"/>
              </w:rPr>
            </w:pPr>
            <w:r w:rsidRPr="00733983">
              <w:rPr>
                <w:color w:val="000000"/>
              </w:rPr>
              <w:t>1.b</w:t>
            </w:r>
            <w:r>
              <w:rPr>
                <w:b/>
                <w:color w:val="000000"/>
              </w:rPr>
              <w:t xml:space="preserve"> </w:t>
            </w:r>
            <w:r w:rsidR="00273BAA" w:rsidRPr="00273BAA">
              <w:rPr>
                <w:b/>
                <w:color w:val="000000"/>
              </w:rPr>
              <w:t xml:space="preserve">Clearly </w:t>
            </w:r>
            <w:r w:rsidR="00273BAA" w:rsidRPr="00273BAA">
              <w:rPr>
                <w:color w:val="000000"/>
              </w:rPr>
              <w:t xml:space="preserve">demonstrates that the applicant has </w:t>
            </w:r>
            <w:r w:rsidR="00273BAA" w:rsidRPr="00273BAA">
              <w:rPr>
                <w:b/>
                <w:color w:val="000000"/>
              </w:rPr>
              <w:t>relevant</w:t>
            </w:r>
            <w:r w:rsidR="00D21DB2" w:rsidRPr="007E298D">
              <w:rPr>
                <w:color w:val="000000"/>
              </w:rPr>
              <w:t xml:space="preserve"> </w:t>
            </w:r>
            <w:r w:rsidR="00F30D65" w:rsidRPr="00855B78">
              <w:rPr>
                <w:color w:val="000000"/>
              </w:rPr>
              <w:t xml:space="preserve">previous experience and/or expertise in </w:t>
            </w:r>
            <w:r w:rsidR="00F30D65">
              <w:rPr>
                <w:color w:val="000000"/>
              </w:rPr>
              <w:t xml:space="preserve">developing and delivering PL for knowledge and understanding </w:t>
            </w:r>
            <w:r w:rsidR="008D2442">
              <w:rPr>
                <w:color w:val="000000"/>
              </w:rPr>
              <w:t xml:space="preserve">of </w:t>
            </w:r>
            <w:r w:rsidR="008D2442" w:rsidRPr="000D5C63">
              <w:rPr>
                <w:b/>
                <w:color w:val="000000"/>
              </w:rPr>
              <w:t xml:space="preserve">evidence-based literacy </w:t>
            </w:r>
            <w:r w:rsidR="008D2442">
              <w:rPr>
                <w:b/>
                <w:color w:val="000000"/>
              </w:rPr>
              <w:t xml:space="preserve">assessment and </w:t>
            </w:r>
            <w:r w:rsidR="008D2442" w:rsidRPr="000D5C63">
              <w:rPr>
                <w:b/>
                <w:color w:val="000000"/>
              </w:rPr>
              <w:t>instruction</w:t>
            </w:r>
            <w:r w:rsidR="008D2442">
              <w:rPr>
                <w:b/>
                <w:color w:val="000000"/>
              </w:rPr>
              <w:t xml:space="preserve"> as described in the Commission’s Literacy Standards and TPEs, </w:t>
            </w:r>
            <w:r w:rsidR="008D2442" w:rsidRPr="008926DC">
              <w:rPr>
                <w:b/>
                <w:color w:val="000000"/>
              </w:rPr>
              <w:t>including</w:t>
            </w:r>
            <w:r w:rsidR="008D2442">
              <w:rPr>
                <w:b/>
                <w:color w:val="000000"/>
              </w:rPr>
              <w:t xml:space="preserve"> implementation </w:t>
            </w:r>
            <w:r w:rsidR="00E7526E">
              <w:rPr>
                <w:b/>
                <w:color w:val="000000"/>
              </w:rPr>
              <w:t xml:space="preserve">of </w:t>
            </w:r>
            <w:r w:rsidR="008D2442">
              <w:rPr>
                <w:b/>
                <w:color w:val="000000"/>
              </w:rPr>
              <w:t xml:space="preserve">the </w:t>
            </w:r>
            <w:r w:rsidR="008D2442" w:rsidRPr="002E0133">
              <w:rPr>
                <w:b/>
                <w:i/>
                <w:iCs/>
                <w:color w:val="000000"/>
              </w:rPr>
              <w:t>ELA/ELD Framework</w:t>
            </w:r>
            <w:r w:rsidR="008D2442">
              <w:rPr>
                <w:b/>
                <w:color w:val="000000"/>
              </w:rPr>
              <w:t xml:space="preserve"> and dual language acquisition and ELD programs</w:t>
            </w:r>
            <w:r w:rsidR="00D21DB2" w:rsidRPr="007E298D">
              <w:rPr>
                <w:color w:val="000000"/>
              </w:rPr>
              <w:t xml:space="preserve">. </w:t>
            </w:r>
          </w:p>
          <w:p w14:paraId="00000170" w14:textId="429139F4" w:rsidR="00D21DB2" w:rsidRDefault="007F1A0C" w:rsidP="00691B1B">
            <w:r w:rsidRPr="007F1A0C">
              <w:rPr>
                <w:b/>
                <w:color w:val="000000"/>
              </w:rPr>
              <w:t>Clearly</w:t>
            </w:r>
            <w:r>
              <w:rPr>
                <w:color w:val="000000"/>
              </w:rPr>
              <w:t xml:space="preserve"> s</w:t>
            </w:r>
            <w:r w:rsidRPr="007E298D">
              <w:rPr>
                <w:color w:val="000000"/>
              </w:rPr>
              <w:t>pecif</w:t>
            </w:r>
            <w:r>
              <w:rPr>
                <w:color w:val="000000"/>
              </w:rPr>
              <w:t xml:space="preserve">ies </w:t>
            </w:r>
            <w:r>
              <w:rPr>
                <w:b/>
                <w:color w:val="000000"/>
              </w:rPr>
              <w:t>relevant</w:t>
            </w:r>
            <w:r w:rsidRPr="007F1A0C">
              <w:rPr>
                <w:b/>
                <w:color w:val="000000"/>
              </w:rPr>
              <w:t xml:space="preserve"> </w:t>
            </w:r>
            <w:r w:rsidRPr="007E298D">
              <w:rPr>
                <w:color w:val="000000"/>
              </w:rPr>
              <w:t>qualifications of</w:t>
            </w:r>
            <w:r w:rsidR="007162BF" w:rsidRPr="00D21BCF">
              <w:rPr>
                <w:color w:val="000000"/>
              </w:rPr>
              <w:t xml:space="preserve"> any proposed consortium members.</w:t>
            </w:r>
          </w:p>
        </w:tc>
        <w:tc>
          <w:tcPr>
            <w:tcW w:w="3096" w:type="dxa"/>
          </w:tcPr>
          <w:p w14:paraId="2F6C322F" w14:textId="0E26CCCB" w:rsidR="006228C8" w:rsidRDefault="00CE54C1" w:rsidP="002D151D">
            <w:pPr>
              <w:spacing w:after="80"/>
              <w:rPr>
                <w:color w:val="000000"/>
              </w:rPr>
            </w:pPr>
            <w:r w:rsidRPr="00733983">
              <w:rPr>
                <w:color w:val="000000"/>
              </w:rPr>
              <w:t>1.b</w:t>
            </w:r>
            <w:r>
              <w:rPr>
                <w:b/>
                <w:color w:val="000000"/>
              </w:rPr>
              <w:t xml:space="preserve"> </w:t>
            </w:r>
            <w:r w:rsidR="0097678D" w:rsidRPr="0097678D">
              <w:rPr>
                <w:b/>
                <w:color w:val="000000"/>
              </w:rPr>
              <w:t xml:space="preserve">Partially </w:t>
            </w:r>
            <w:r w:rsidR="0097678D">
              <w:rPr>
                <w:color w:val="000000"/>
              </w:rPr>
              <w:t>d</w:t>
            </w:r>
            <w:r w:rsidR="00D21DB2" w:rsidRPr="003161A7">
              <w:rPr>
                <w:color w:val="000000"/>
              </w:rPr>
              <w:t>emonstrates that</w:t>
            </w:r>
            <w:r w:rsidR="00D21DB2">
              <w:rPr>
                <w:color w:val="000000"/>
              </w:rPr>
              <w:t xml:space="preserve"> the</w:t>
            </w:r>
            <w:r w:rsidR="00D21DB2" w:rsidRPr="007E298D">
              <w:rPr>
                <w:color w:val="000000"/>
              </w:rPr>
              <w:t xml:space="preserve"> applicant</w:t>
            </w:r>
            <w:r w:rsidR="00D21DB2">
              <w:rPr>
                <w:color w:val="000000"/>
              </w:rPr>
              <w:t xml:space="preserve"> has</w:t>
            </w:r>
            <w:r w:rsidR="00D21DB2" w:rsidRPr="00D21DB2">
              <w:rPr>
                <w:b/>
                <w:color w:val="000000"/>
              </w:rPr>
              <w:t xml:space="preserve"> </w:t>
            </w:r>
            <w:r w:rsidR="003161A7">
              <w:rPr>
                <w:b/>
                <w:color w:val="000000"/>
              </w:rPr>
              <w:t xml:space="preserve">relevant </w:t>
            </w:r>
            <w:r w:rsidR="00F30D65" w:rsidRPr="00855B78">
              <w:rPr>
                <w:color w:val="000000"/>
              </w:rPr>
              <w:t xml:space="preserve">previous experience and/or expertise in </w:t>
            </w:r>
            <w:r w:rsidR="00F30D65">
              <w:rPr>
                <w:color w:val="000000"/>
              </w:rPr>
              <w:t xml:space="preserve">developing and delivering PL for knowledge and understanding </w:t>
            </w:r>
            <w:r w:rsidR="008D2442">
              <w:rPr>
                <w:color w:val="000000"/>
              </w:rPr>
              <w:t xml:space="preserve">of </w:t>
            </w:r>
            <w:r w:rsidR="008D2442" w:rsidRPr="000D5C63">
              <w:rPr>
                <w:b/>
                <w:color w:val="000000"/>
              </w:rPr>
              <w:t xml:space="preserve">evidence-based literacy </w:t>
            </w:r>
            <w:r w:rsidR="008D2442">
              <w:rPr>
                <w:b/>
                <w:color w:val="000000"/>
              </w:rPr>
              <w:t xml:space="preserve">assessment and </w:t>
            </w:r>
            <w:r w:rsidR="008D2442" w:rsidRPr="000D5C63">
              <w:rPr>
                <w:b/>
                <w:color w:val="000000"/>
              </w:rPr>
              <w:t>instruction</w:t>
            </w:r>
            <w:r w:rsidR="008D2442">
              <w:rPr>
                <w:b/>
                <w:color w:val="000000"/>
              </w:rPr>
              <w:t xml:space="preserve"> as described in the Commission’s Literacy Standards and TPEs, </w:t>
            </w:r>
            <w:r w:rsidR="008D2442" w:rsidRPr="008926DC">
              <w:rPr>
                <w:b/>
                <w:color w:val="000000"/>
              </w:rPr>
              <w:t>including</w:t>
            </w:r>
            <w:r w:rsidR="008D2442">
              <w:rPr>
                <w:b/>
                <w:color w:val="000000"/>
              </w:rPr>
              <w:t xml:space="preserve"> implementation </w:t>
            </w:r>
            <w:r w:rsidR="00E7526E">
              <w:rPr>
                <w:b/>
                <w:color w:val="000000"/>
              </w:rPr>
              <w:t xml:space="preserve">of </w:t>
            </w:r>
            <w:r w:rsidR="008D2442">
              <w:rPr>
                <w:b/>
                <w:color w:val="000000"/>
              </w:rPr>
              <w:t xml:space="preserve">the </w:t>
            </w:r>
            <w:r w:rsidR="008D2442" w:rsidRPr="002E0133">
              <w:rPr>
                <w:b/>
                <w:i/>
                <w:iCs/>
                <w:color w:val="000000"/>
              </w:rPr>
              <w:t>ELA/ELD Framework</w:t>
            </w:r>
            <w:r w:rsidR="008D2442">
              <w:rPr>
                <w:b/>
                <w:color w:val="000000"/>
              </w:rPr>
              <w:t xml:space="preserve"> and dual language acquisition and ELD programs</w:t>
            </w:r>
            <w:r w:rsidR="00D21DB2" w:rsidRPr="007E298D">
              <w:rPr>
                <w:color w:val="000000"/>
              </w:rPr>
              <w:t xml:space="preserve">. </w:t>
            </w:r>
          </w:p>
          <w:p w14:paraId="00000172" w14:textId="23CC5807" w:rsidR="00D21DB2" w:rsidRDefault="0097678D" w:rsidP="00691B1B">
            <w:r w:rsidRPr="0097678D">
              <w:rPr>
                <w:b/>
                <w:color w:val="000000"/>
              </w:rPr>
              <w:t>Partially</w:t>
            </w:r>
            <w:r w:rsidRPr="007E298D">
              <w:rPr>
                <w:color w:val="000000"/>
              </w:rPr>
              <w:t xml:space="preserve"> </w:t>
            </w:r>
            <w:r>
              <w:rPr>
                <w:color w:val="000000"/>
              </w:rPr>
              <w:t>s</w:t>
            </w:r>
            <w:r w:rsidR="007F1A0C" w:rsidRPr="007E298D">
              <w:rPr>
                <w:color w:val="000000"/>
              </w:rPr>
              <w:t>pecif</w:t>
            </w:r>
            <w:r w:rsidR="007F1A0C">
              <w:rPr>
                <w:color w:val="000000"/>
              </w:rPr>
              <w:t xml:space="preserve">ies </w:t>
            </w:r>
            <w:r w:rsidR="007F1A0C" w:rsidRPr="007F1A0C">
              <w:rPr>
                <w:b/>
                <w:color w:val="000000"/>
              </w:rPr>
              <w:t>relevant</w:t>
            </w:r>
            <w:r w:rsidR="007F1A0C">
              <w:rPr>
                <w:color w:val="000000"/>
              </w:rPr>
              <w:t xml:space="preserve"> </w:t>
            </w:r>
            <w:r w:rsidR="007F1A0C" w:rsidRPr="007E298D">
              <w:rPr>
                <w:color w:val="000000"/>
              </w:rPr>
              <w:t xml:space="preserve">qualifications of </w:t>
            </w:r>
            <w:r w:rsidR="007162BF" w:rsidRPr="00D21BCF">
              <w:rPr>
                <w:color w:val="000000"/>
              </w:rPr>
              <w:t>any proposed consortium members.</w:t>
            </w:r>
          </w:p>
        </w:tc>
        <w:tc>
          <w:tcPr>
            <w:tcW w:w="3204" w:type="dxa"/>
          </w:tcPr>
          <w:p w14:paraId="4E0290FE" w14:textId="7020435D" w:rsidR="006228C8" w:rsidRDefault="00CE54C1" w:rsidP="002D151D">
            <w:pPr>
              <w:spacing w:after="80"/>
              <w:rPr>
                <w:color w:val="000000"/>
              </w:rPr>
            </w:pPr>
            <w:r w:rsidRPr="00733983">
              <w:rPr>
                <w:color w:val="000000"/>
              </w:rPr>
              <w:t>1.b</w:t>
            </w:r>
            <w:r>
              <w:rPr>
                <w:b/>
                <w:color w:val="000000"/>
              </w:rPr>
              <w:t xml:space="preserve"> </w:t>
            </w:r>
            <w:r w:rsidR="0097678D" w:rsidRPr="0097678D">
              <w:rPr>
                <w:b/>
                <w:color w:val="000000"/>
              </w:rPr>
              <w:t>Minimally</w:t>
            </w:r>
            <w:r w:rsidR="0097678D">
              <w:rPr>
                <w:color w:val="000000"/>
              </w:rPr>
              <w:t xml:space="preserve"> d</w:t>
            </w:r>
            <w:r w:rsidR="00D21DB2" w:rsidRPr="003161A7">
              <w:rPr>
                <w:color w:val="000000"/>
              </w:rPr>
              <w:t>emonstrates that</w:t>
            </w:r>
            <w:r w:rsidR="00D21DB2">
              <w:rPr>
                <w:color w:val="000000"/>
              </w:rPr>
              <w:t xml:space="preserve"> the</w:t>
            </w:r>
            <w:r w:rsidR="00D21DB2" w:rsidRPr="007E298D">
              <w:rPr>
                <w:color w:val="000000"/>
              </w:rPr>
              <w:t xml:space="preserve"> applicant</w:t>
            </w:r>
            <w:r w:rsidR="00D21DB2">
              <w:rPr>
                <w:color w:val="000000"/>
              </w:rPr>
              <w:t xml:space="preserve"> has </w:t>
            </w:r>
            <w:r w:rsidR="00F30D65" w:rsidRPr="00855B78">
              <w:rPr>
                <w:color w:val="000000"/>
              </w:rPr>
              <w:t xml:space="preserve">previous experience and/or expertise in </w:t>
            </w:r>
            <w:r w:rsidR="00F30D65">
              <w:rPr>
                <w:color w:val="000000"/>
              </w:rPr>
              <w:t xml:space="preserve">developing and delivering PL for knowledge and understanding </w:t>
            </w:r>
            <w:r w:rsidR="008D2442">
              <w:rPr>
                <w:color w:val="000000"/>
              </w:rPr>
              <w:t xml:space="preserve">of </w:t>
            </w:r>
            <w:r w:rsidR="008D2442" w:rsidRPr="000D5C63">
              <w:rPr>
                <w:b/>
                <w:color w:val="000000"/>
              </w:rPr>
              <w:t xml:space="preserve">evidence-based literacy </w:t>
            </w:r>
            <w:r w:rsidR="008D2442">
              <w:rPr>
                <w:b/>
                <w:color w:val="000000"/>
              </w:rPr>
              <w:t xml:space="preserve">assessment and </w:t>
            </w:r>
            <w:r w:rsidR="008D2442" w:rsidRPr="000D5C63">
              <w:rPr>
                <w:b/>
                <w:color w:val="000000"/>
              </w:rPr>
              <w:t>instruction</w:t>
            </w:r>
            <w:r w:rsidR="008D2442">
              <w:rPr>
                <w:b/>
                <w:color w:val="000000"/>
              </w:rPr>
              <w:t xml:space="preserve"> as described in the Commission’s Literacy Standards and TPEs, </w:t>
            </w:r>
            <w:r w:rsidR="008D2442" w:rsidRPr="008926DC">
              <w:rPr>
                <w:b/>
                <w:color w:val="000000"/>
              </w:rPr>
              <w:t>including</w:t>
            </w:r>
            <w:r w:rsidR="008D2442">
              <w:rPr>
                <w:b/>
                <w:color w:val="000000"/>
              </w:rPr>
              <w:t xml:space="preserve"> implementation</w:t>
            </w:r>
            <w:r w:rsidR="00E7526E">
              <w:rPr>
                <w:b/>
                <w:color w:val="000000"/>
              </w:rPr>
              <w:t xml:space="preserve"> of</w:t>
            </w:r>
            <w:r w:rsidR="008D2442">
              <w:rPr>
                <w:b/>
                <w:color w:val="000000"/>
              </w:rPr>
              <w:t xml:space="preserve"> the </w:t>
            </w:r>
            <w:r w:rsidR="008D2442" w:rsidRPr="002E0133">
              <w:rPr>
                <w:b/>
                <w:i/>
                <w:iCs/>
                <w:color w:val="000000"/>
              </w:rPr>
              <w:t>ELA/ELD Framework</w:t>
            </w:r>
            <w:r w:rsidR="008D2442">
              <w:rPr>
                <w:b/>
                <w:color w:val="000000"/>
              </w:rPr>
              <w:t xml:space="preserve"> and dual language acquisition and ELD programs</w:t>
            </w:r>
            <w:r w:rsidR="00D21DB2" w:rsidRPr="007E298D">
              <w:rPr>
                <w:color w:val="000000"/>
              </w:rPr>
              <w:t xml:space="preserve">. </w:t>
            </w:r>
          </w:p>
          <w:p w14:paraId="00000176" w14:textId="06CDB40C" w:rsidR="00D21DB2" w:rsidRDefault="007F1A0C" w:rsidP="00691B1B">
            <w:r w:rsidRPr="00D21DB2">
              <w:rPr>
                <w:b/>
                <w:color w:val="000000"/>
              </w:rPr>
              <w:t>May not</w:t>
            </w:r>
            <w:r>
              <w:rPr>
                <w:color w:val="000000"/>
              </w:rPr>
              <w:t xml:space="preserve"> specify </w:t>
            </w:r>
            <w:r w:rsidRPr="007E298D">
              <w:rPr>
                <w:color w:val="000000"/>
              </w:rPr>
              <w:t xml:space="preserve">qualifications of </w:t>
            </w:r>
            <w:r w:rsidR="007162BF" w:rsidRPr="00D21BCF">
              <w:rPr>
                <w:color w:val="000000"/>
              </w:rPr>
              <w:t>any proposed consortium members</w:t>
            </w:r>
            <w:r w:rsidR="007162BF">
              <w:rPr>
                <w:color w:val="000000"/>
              </w:rPr>
              <w:t xml:space="preserve"> </w:t>
            </w:r>
            <w:r>
              <w:rPr>
                <w:color w:val="000000"/>
              </w:rPr>
              <w:t xml:space="preserve">or qualifications may </w:t>
            </w:r>
            <w:r w:rsidRPr="007F1A0C">
              <w:rPr>
                <w:b/>
                <w:color w:val="000000"/>
              </w:rPr>
              <w:t>not be relevant</w:t>
            </w:r>
            <w:r w:rsidRPr="007E298D">
              <w:rPr>
                <w:color w:val="000000"/>
              </w:rPr>
              <w:t>.</w:t>
            </w:r>
          </w:p>
        </w:tc>
      </w:tr>
      <w:tr w:rsidR="00751B80" w14:paraId="25BD982D" w14:textId="77777777" w:rsidTr="00733983">
        <w:trPr>
          <w:cantSplit/>
        </w:trPr>
        <w:tc>
          <w:tcPr>
            <w:tcW w:w="3415" w:type="dxa"/>
          </w:tcPr>
          <w:p w14:paraId="17C0CDDA" w14:textId="34271F66" w:rsidR="0047386B" w:rsidRDefault="00CE54C1" w:rsidP="00751B80">
            <w:pPr>
              <w:spacing w:after="80"/>
              <w:rPr>
                <w:color w:val="000000"/>
              </w:rPr>
            </w:pPr>
            <w:r w:rsidRPr="00733983">
              <w:rPr>
                <w:color w:val="000000"/>
              </w:rPr>
              <w:lastRenderedPageBreak/>
              <w:t>2.a</w:t>
            </w:r>
            <w:r>
              <w:rPr>
                <w:b/>
                <w:color w:val="000000"/>
              </w:rPr>
              <w:t xml:space="preserve"> </w:t>
            </w:r>
            <w:r w:rsidR="00751B80" w:rsidRPr="00D21DB2">
              <w:rPr>
                <w:b/>
                <w:color w:val="000000"/>
              </w:rPr>
              <w:t>Thoroughly and convincingly</w:t>
            </w:r>
            <w:r w:rsidR="00751B80">
              <w:rPr>
                <w:color w:val="000000"/>
              </w:rPr>
              <w:t xml:space="preserve"> d</w:t>
            </w:r>
            <w:r w:rsidR="00751B80" w:rsidRPr="007E298D">
              <w:rPr>
                <w:color w:val="000000"/>
              </w:rPr>
              <w:t>escribe</w:t>
            </w:r>
            <w:r w:rsidR="00751B80">
              <w:rPr>
                <w:color w:val="000000"/>
              </w:rPr>
              <w:t>s</w:t>
            </w:r>
            <w:r w:rsidR="00751B80" w:rsidRPr="007E298D">
              <w:rPr>
                <w:color w:val="000000"/>
              </w:rPr>
              <w:t xml:space="preserve"> how the proposed PL will </w:t>
            </w:r>
            <w:r w:rsidR="00F30D65">
              <w:rPr>
                <w:color w:val="000000"/>
              </w:rPr>
              <w:t xml:space="preserve">develop knowledge and understanding of </w:t>
            </w:r>
            <w:r w:rsidR="00F30D65" w:rsidRPr="00AF7AFF">
              <w:rPr>
                <w:b/>
                <w:bCs/>
                <w:color w:val="000000"/>
              </w:rPr>
              <w:t>reading and acquisition of language for diverse learners</w:t>
            </w:r>
            <w:r w:rsidR="00F30D65">
              <w:rPr>
                <w:color w:val="000000"/>
              </w:rPr>
              <w:t xml:space="preserve">,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r w:rsidR="00751B80">
              <w:rPr>
                <w:color w:val="000000"/>
              </w:rPr>
              <w:t>.</w:t>
            </w:r>
            <w:r w:rsidR="00751B80" w:rsidRPr="008F6E22">
              <w:rPr>
                <w:color w:val="000000"/>
              </w:rPr>
              <w:t xml:space="preserve"> </w:t>
            </w:r>
          </w:p>
          <w:p w14:paraId="3631944A" w14:textId="7BE83EDE" w:rsidR="00751B80" w:rsidRPr="00D21DB2" w:rsidRDefault="00751B80" w:rsidP="00751B80">
            <w:pPr>
              <w:spacing w:after="80"/>
              <w:rPr>
                <w:b/>
                <w:color w:val="000000"/>
              </w:rPr>
            </w:pPr>
            <w:r w:rsidRPr="002B659A">
              <w:rPr>
                <w:color w:val="000000"/>
              </w:rPr>
              <w:t xml:space="preserve">Identifies a </w:t>
            </w:r>
            <w:r w:rsidRPr="002B659A">
              <w:rPr>
                <w:b/>
                <w:color w:val="000000"/>
              </w:rPr>
              <w:t>thorough and convincing</w:t>
            </w:r>
            <w:r w:rsidRPr="002B659A">
              <w:rPr>
                <w:color w:val="000000"/>
              </w:rPr>
              <w:t xml:space="preserve"> evidence base for the practices </w:t>
            </w:r>
            <w:r>
              <w:rPr>
                <w:color w:val="000000"/>
              </w:rPr>
              <w:t>and any</w:t>
            </w:r>
            <w:r w:rsidRPr="002B659A">
              <w:rPr>
                <w:color w:val="000000"/>
              </w:rPr>
              <w:t xml:space="preserve"> proposed materials.</w:t>
            </w:r>
          </w:p>
        </w:tc>
        <w:tc>
          <w:tcPr>
            <w:tcW w:w="3240" w:type="dxa"/>
          </w:tcPr>
          <w:p w14:paraId="27A02F89" w14:textId="59A91A12" w:rsidR="0047386B" w:rsidRDefault="00CE54C1" w:rsidP="00751B80">
            <w:pPr>
              <w:spacing w:after="80"/>
              <w:rPr>
                <w:color w:val="000000"/>
              </w:rPr>
            </w:pPr>
            <w:r w:rsidRPr="00733983">
              <w:rPr>
                <w:color w:val="000000"/>
              </w:rPr>
              <w:t>2.a</w:t>
            </w:r>
            <w:r>
              <w:rPr>
                <w:b/>
                <w:color w:val="000000"/>
              </w:rPr>
              <w:t xml:space="preserve"> </w:t>
            </w:r>
            <w:r w:rsidR="00751B80">
              <w:rPr>
                <w:b/>
                <w:color w:val="000000"/>
              </w:rPr>
              <w:t>Clearly</w:t>
            </w:r>
            <w:r w:rsidR="00751B80">
              <w:rPr>
                <w:color w:val="000000"/>
              </w:rPr>
              <w:t xml:space="preserve"> d</w:t>
            </w:r>
            <w:r w:rsidR="00751B80" w:rsidRPr="007E298D">
              <w:rPr>
                <w:color w:val="000000"/>
              </w:rPr>
              <w:t>escribe</w:t>
            </w:r>
            <w:r w:rsidR="00751B80">
              <w:rPr>
                <w:color w:val="000000"/>
              </w:rPr>
              <w:t>s</w:t>
            </w:r>
            <w:r w:rsidR="00751B80" w:rsidRPr="007E298D">
              <w:rPr>
                <w:color w:val="000000"/>
              </w:rPr>
              <w:t xml:space="preserve"> how the proposed PL will </w:t>
            </w:r>
            <w:r w:rsidR="00F30D65">
              <w:rPr>
                <w:color w:val="000000"/>
              </w:rPr>
              <w:t xml:space="preserve">develop knowledge and understanding of </w:t>
            </w:r>
            <w:r w:rsidR="00F30D65" w:rsidRPr="00AF7AFF">
              <w:rPr>
                <w:b/>
                <w:bCs/>
                <w:color w:val="000000"/>
              </w:rPr>
              <w:t>reading and acquisition of language for diverse learners</w:t>
            </w:r>
            <w:r w:rsidR="00F30D65">
              <w:rPr>
                <w:color w:val="000000"/>
              </w:rPr>
              <w:t xml:space="preserve">,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r w:rsidR="00751B80">
              <w:rPr>
                <w:color w:val="000000"/>
              </w:rPr>
              <w:t>.</w:t>
            </w:r>
            <w:r w:rsidR="00751B80" w:rsidRPr="008F6E22">
              <w:rPr>
                <w:color w:val="000000"/>
              </w:rPr>
              <w:t xml:space="preserve"> </w:t>
            </w:r>
          </w:p>
          <w:p w14:paraId="2712B39A" w14:textId="5AA5D9C5" w:rsidR="00751B80" w:rsidRPr="00273BAA" w:rsidRDefault="00751B80" w:rsidP="00751B80">
            <w:pPr>
              <w:spacing w:after="80"/>
              <w:rPr>
                <w:b/>
                <w:color w:val="000000"/>
              </w:rPr>
            </w:pPr>
            <w:r w:rsidRPr="002B659A">
              <w:rPr>
                <w:color w:val="000000"/>
              </w:rPr>
              <w:t xml:space="preserve">Identifies a </w:t>
            </w:r>
            <w:r>
              <w:rPr>
                <w:b/>
                <w:color w:val="000000"/>
              </w:rPr>
              <w:t xml:space="preserve">clear </w:t>
            </w:r>
            <w:r w:rsidRPr="002B659A">
              <w:rPr>
                <w:color w:val="000000"/>
              </w:rPr>
              <w:t xml:space="preserve">evidence base for the practices </w:t>
            </w:r>
            <w:r>
              <w:rPr>
                <w:color w:val="000000"/>
              </w:rPr>
              <w:t>and any</w:t>
            </w:r>
            <w:r w:rsidRPr="002B659A">
              <w:rPr>
                <w:color w:val="000000"/>
              </w:rPr>
              <w:t xml:space="preserve"> proposed materials.</w:t>
            </w:r>
          </w:p>
        </w:tc>
        <w:tc>
          <w:tcPr>
            <w:tcW w:w="3096" w:type="dxa"/>
          </w:tcPr>
          <w:p w14:paraId="600A5716" w14:textId="73348807" w:rsidR="00751B80" w:rsidRDefault="00CE54C1" w:rsidP="00751B80">
            <w:pPr>
              <w:spacing w:after="80"/>
              <w:rPr>
                <w:color w:val="000000"/>
              </w:rPr>
            </w:pPr>
            <w:r w:rsidRPr="00733983">
              <w:rPr>
                <w:color w:val="000000"/>
              </w:rPr>
              <w:t>2.a</w:t>
            </w:r>
            <w:r>
              <w:rPr>
                <w:b/>
                <w:color w:val="000000"/>
              </w:rPr>
              <w:t xml:space="preserve"> </w:t>
            </w:r>
            <w:r w:rsidR="00751B80">
              <w:rPr>
                <w:b/>
                <w:color w:val="000000"/>
              </w:rPr>
              <w:t>Partially</w:t>
            </w:r>
            <w:r w:rsidR="00751B80">
              <w:rPr>
                <w:color w:val="000000"/>
              </w:rPr>
              <w:t xml:space="preserve"> d</w:t>
            </w:r>
            <w:r w:rsidR="00751B80" w:rsidRPr="00D21DB2">
              <w:rPr>
                <w:color w:val="000000"/>
              </w:rPr>
              <w:t>escribes</w:t>
            </w:r>
            <w:r w:rsidR="00751B80" w:rsidRPr="007E298D">
              <w:rPr>
                <w:color w:val="000000"/>
              </w:rPr>
              <w:t xml:space="preserve"> how the proposed PL will </w:t>
            </w:r>
            <w:r w:rsidR="00F30D65">
              <w:rPr>
                <w:color w:val="000000"/>
              </w:rPr>
              <w:t xml:space="preserve">develop knowledge and understanding of </w:t>
            </w:r>
            <w:r w:rsidR="00F30D65" w:rsidRPr="00AF7AFF">
              <w:rPr>
                <w:b/>
                <w:bCs/>
                <w:color w:val="000000"/>
              </w:rPr>
              <w:t>reading and acquisition of language for diverse learners</w:t>
            </w:r>
            <w:r w:rsidR="00F30D65">
              <w:rPr>
                <w:color w:val="000000"/>
              </w:rPr>
              <w:t xml:space="preserve">,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r w:rsidR="00751B80">
              <w:rPr>
                <w:color w:val="000000"/>
              </w:rPr>
              <w:t>.</w:t>
            </w:r>
          </w:p>
          <w:p w14:paraId="1380D0D2" w14:textId="07BBC628" w:rsidR="00751B80" w:rsidRPr="0097678D" w:rsidRDefault="00751B80" w:rsidP="00751B80">
            <w:pPr>
              <w:spacing w:after="80"/>
              <w:rPr>
                <w:b/>
                <w:color w:val="000000"/>
              </w:rPr>
            </w:pPr>
            <w:r w:rsidRPr="002B659A">
              <w:rPr>
                <w:color w:val="000000"/>
              </w:rPr>
              <w:t xml:space="preserve">Identifies a </w:t>
            </w:r>
            <w:r>
              <w:rPr>
                <w:b/>
                <w:color w:val="000000"/>
              </w:rPr>
              <w:t>partial</w:t>
            </w:r>
            <w:r w:rsidRPr="002B659A">
              <w:rPr>
                <w:color w:val="000000"/>
              </w:rPr>
              <w:t xml:space="preserve"> evidence base for the practices </w:t>
            </w:r>
            <w:r>
              <w:rPr>
                <w:color w:val="000000"/>
              </w:rPr>
              <w:t>and any</w:t>
            </w:r>
            <w:r w:rsidRPr="002B659A">
              <w:rPr>
                <w:color w:val="000000"/>
              </w:rPr>
              <w:t xml:space="preserve"> proposed materials.</w:t>
            </w:r>
          </w:p>
        </w:tc>
        <w:tc>
          <w:tcPr>
            <w:tcW w:w="3204" w:type="dxa"/>
          </w:tcPr>
          <w:p w14:paraId="49AD93DE" w14:textId="7DA7D893" w:rsidR="00751B80" w:rsidRDefault="00CE54C1" w:rsidP="00751B80">
            <w:pPr>
              <w:spacing w:after="80"/>
              <w:rPr>
                <w:color w:val="000000"/>
              </w:rPr>
            </w:pPr>
            <w:r w:rsidRPr="00733983">
              <w:rPr>
                <w:color w:val="000000"/>
              </w:rPr>
              <w:t>2.a</w:t>
            </w:r>
            <w:r>
              <w:rPr>
                <w:b/>
                <w:color w:val="000000"/>
              </w:rPr>
              <w:t xml:space="preserve"> </w:t>
            </w:r>
            <w:r w:rsidR="00751B80">
              <w:rPr>
                <w:b/>
                <w:color w:val="000000"/>
              </w:rPr>
              <w:t xml:space="preserve">Minimally </w:t>
            </w:r>
            <w:r w:rsidR="00751B80" w:rsidRPr="007A604A">
              <w:rPr>
                <w:color w:val="000000"/>
              </w:rPr>
              <w:t>d</w:t>
            </w:r>
            <w:r w:rsidR="00751B80" w:rsidRPr="00710EDC">
              <w:rPr>
                <w:color w:val="000000"/>
              </w:rPr>
              <w:t xml:space="preserve">escribes </w:t>
            </w:r>
            <w:r w:rsidR="00751B80" w:rsidRPr="007E298D">
              <w:rPr>
                <w:color w:val="000000"/>
              </w:rPr>
              <w:t xml:space="preserve">how the proposed PL will </w:t>
            </w:r>
            <w:r w:rsidR="00F30D65">
              <w:rPr>
                <w:color w:val="000000"/>
              </w:rPr>
              <w:t xml:space="preserve">develop knowledge and understanding of </w:t>
            </w:r>
            <w:r w:rsidR="00F30D65" w:rsidRPr="00AF7AFF">
              <w:rPr>
                <w:b/>
                <w:bCs/>
                <w:color w:val="000000"/>
              </w:rPr>
              <w:t>reading and acquisition of language for diverse learners</w:t>
            </w:r>
            <w:r w:rsidR="00F30D65">
              <w:rPr>
                <w:color w:val="000000"/>
              </w:rPr>
              <w:t xml:space="preserve">,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r w:rsidR="00751B80">
              <w:rPr>
                <w:color w:val="000000"/>
              </w:rPr>
              <w:t>.</w:t>
            </w:r>
          </w:p>
          <w:p w14:paraId="4FD7D2C4" w14:textId="230E935A" w:rsidR="00751B80" w:rsidRPr="0097678D" w:rsidRDefault="00751B80" w:rsidP="00751B80">
            <w:pPr>
              <w:spacing w:after="80"/>
              <w:rPr>
                <w:b/>
                <w:color w:val="000000"/>
              </w:rPr>
            </w:pPr>
            <w:r>
              <w:rPr>
                <w:b/>
                <w:color w:val="000000"/>
              </w:rPr>
              <w:t>May</w:t>
            </w:r>
            <w:r w:rsidRPr="00682D5C">
              <w:rPr>
                <w:b/>
                <w:color w:val="000000"/>
              </w:rPr>
              <w:t xml:space="preserve"> not</w:t>
            </w:r>
            <w:r>
              <w:rPr>
                <w:color w:val="000000"/>
              </w:rPr>
              <w:t xml:space="preserve"> i</w:t>
            </w:r>
            <w:r w:rsidRPr="007E298D">
              <w:rPr>
                <w:color w:val="000000"/>
              </w:rPr>
              <w:t xml:space="preserve">dentify the evidence base for the practices </w:t>
            </w:r>
            <w:r>
              <w:rPr>
                <w:color w:val="000000"/>
              </w:rPr>
              <w:t>and any</w:t>
            </w:r>
            <w:r w:rsidRPr="002B659A">
              <w:rPr>
                <w:color w:val="000000"/>
              </w:rPr>
              <w:t xml:space="preserve"> </w:t>
            </w:r>
            <w:r w:rsidRPr="007E298D">
              <w:rPr>
                <w:color w:val="000000"/>
              </w:rPr>
              <w:t>proposed materials.</w:t>
            </w:r>
          </w:p>
        </w:tc>
      </w:tr>
      <w:tr w:rsidR="00751B80" w14:paraId="17332051" w14:textId="77777777" w:rsidTr="00733983">
        <w:trPr>
          <w:cantSplit/>
        </w:trPr>
        <w:tc>
          <w:tcPr>
            <w:tcW w:w="3415" w:type="dxa"/>
          </w:tcPr>
          <w:p w14:paraId="12736239" w14:textId="0B5CE4E4" w:rsidR="00751B80" w:rsidRDefault="00CE54C1" w:rsidP="00751B80">
            <w:pPr>
              <w:spacing w:after="80"/>
              <w:rPr>
                <w:color w:val="000000"/>
                <w:highlight w:val="yellow"/>
              </w:rPr>
            </w:pPr>
            <w:r w:rsidRPr="00733983">
              <w:rPr>
                <w:color w:val="000000"/>
              </w:rPr>
              <w:lastRenderedPageBreak/>
              <w:t>2.b</w:t>
            </w:r>
            <w:r>
              <w:rPr>
                <w:b/>
                <w:color w:val="000000"/>
              </w:rPr>
              <w:t xml:space="preserve"> </w:t>
            </w:r>
            <w:r w:rsidR="00751B80" w:rsidRPr="00D21DB2">
              <w:rPr>
                <w:b/>
                <w:color w:val="000000"/>
              </w:rPr>
              <w:t xml:space="preserve">Thoroughly and </w:t>
            </w:r>
            <w:r w:rsidR="00751B80" w:rsidRPr="00273BAA">
              <w:rPr>
                <w:b/>
                <w:color w:val="000000"/>
              </w:rPr>
              <w:t>convincingly</w:t>
            </w:r>
            <w:r w:rsidR="00751B80" w:rsidRPr="00273BAA">
              <w:rPr>
                <w:color w:val="000000"/>
              </w:rPr>
              <w:t xml:space="preserve"> demonstrates that the applicant has a </w:t>
            </w:r>
            <w:r w:rsidR="00751B80" w:rsidRPr="00273BAA">
              <w:rPr>
                <w:b/>
                <w:color w:val="000000"/>
              </w:rPr>
              <w:t>high level of</w:t>
            </w:r>
            <w:r w:rsidR="00751B80" w:rsidRPr="00273BAA">
              <w:rPr>
                <w:color w:val="000000"/>
              </w:rPr>
              <w:t xml:space="preserve"> </w:t>
            </w:r>
            <w:r w:rsidR="00751B80" w:rsidRPr="00273BAA">
              <w:rPr>
                <w:b/>
                <w:color w:val="000000"/>
              </w:rPr>
              <w:t>relevant</w:t>
            </w:r>
            <w:r w:rsidR="00751B80" w:rsidRPr="00273BAA">
              <w:rPr>
                <w:color w:val="000000"/>
              </w:rPr>
              <w:t xml:space="preserve"> </w:t>
            </w:r>
            <w:r w:rsidR="00F30D65" w:rsidRPr="00855B78">
              <w:rPr>
                <w:color w:val="000000"/>
              </w:rPr>
              <w:t xml:space="preserve">previous experience and/or expertise in </w:t>
            </w:r>
            <w:r w:rsidR="00F30D65">
              <w:rPr>
                <w:color w:val="000000"/>
              </w:rPr>
              <w:t xml:space="preserve">developing and delivering PL for knowledge and understanding of </w:t>
            </w:r>
            <w:r w:rsidR="00F30D65" w:rsidRPr="00AF7AFF">
              <w:rPr>
                <w:b/>
                <w:bCs/>
                <w:color w:val="000000"/>
              </w:rPr>
              <w:t>reading and acquisition of language for diverse learners</w:t>
            </w:r>
            <w:r w:rsidR="00F30D65">
              <w:rPr>
                <w:color w:val="000000"/>
              </w:rPr>
              <w:t xml:space="preserve">,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r w:rsidR="00751B80">
              <w:rPr>
                <w:color w:val="000000"/>
              </w:rPr>
              <w:t>.</w:t>
            </w:r>
          </w:p>
          <w:p w14:paraId="00000181" w14:textId="3FCC3FAA" w:rsidR="00751B80" w:rsidRPr="00813D3E" w:rsidRDefault="00751B80" w:rsidP="00751B80">
            <w:pPr>
              <w:rPr>
                <w:rFonts w:ascii="Times New Roman" w:eastAsia="Times New Roman" w:hAnsi="Times New Roman" w:cs="Times New Roman"/>
                <w:highlight w:val="yellow"/>
              </w:rPr>
            </w:pPr>
            <w:r w:rsidRPr="00D21DB2">
              <w:rPr>
                <w:b/>
                <w:color w:val="000000"/>
              </w:rPr>
              <w:t>Thoroughly and convincingly</w:t>
            </w:r>
            <w:r w:rsidRPr="007E298D">
              <w:rPr>
                <w:color w:val="000000"/>
              </w:rPr>
              <w:t xml:space="preserve"> </w:t>
            </w:r>
            <w:r>
              <w:rPr>
                <w:color w:val="000000"/>
              </w:rPr>
              <w:t xml:space="preserve">specifies </w:t>
            </w:r>
            <w:r w:rsidRPr="007F1A0C">
              <w:rPr>
                <w:b/>
                <w:color w:val="000000"/>
              </w:rPr>
              <w:t>strong</w:t>
            </w:r>
            <w:r>
              <w:rPr>
                <w:b/>
                <w:color w:val="000000"/>
              </w:rPr>
              <w:t xml:space="preserve"> and relevant</w:t>
            </w:r>
            <w:r>
              <w:rPr>
                <w:color w:val="000000"/>
              </w:rPr>
              <w:t xml:space="preserve"> </w:t>
            </w:r>
            <w:r w:rsidRPr="007E298D">
              <w:rPr>
                <w:color w:val="000000"/>
              </w:rPr>
              <w:t xml:space="preserve">qualifications of </w:t>
            </w:r>
            <w:r w:rsidRPr="00D21BCF">
              <w:rPr>
                <w:color w:val="000000"/>
              </w:rPr>
              <w:t>any proposed consortium members.</w:t>
            </w:r>
          </w:p>
        </w:tc>
        <w:tc>
          <w:tcPr>
            <w:tcW w:w="3240" w:type="dxa"/>
          </w:tcPr>
          <w:p w14:paraId="6D176D49" w14:textId="3EEF98DD" w:rsidR="00751B80" w:rsidRPr="00273BAA" w:rsidRDefault="00CE54C1" w:rsidP="00751B80">
            <w:pPr>
              <w:spacing w:after="80"/>
              <w:rPr>
                <w:color w:val="000000"/>
              </w:rPr>
            </w:pPr>
            <w:r w:rsidRPr="00733983">
              <w:rPr>
                <w:color w:val="000000"/>
              </w:rPr>
              <w:t>2.b</w:t>
            </w:r>
            <w:r>
              <w:rPr>
                <w:b/>
                <w:color w:val="000000"/>
              </w:rPr>
              <w:t xml:space="preserve"> </w:t>
            </w:r>
            <w:r w:rsidR="00751B80" w:rsidRPr="00273BAA">
              <w:rPr>
                <w:b/>
                <w:color w:val="000000"/>
              </w:rPr>
              <w:t xml:space="preserve">Clearly </w:t>
            </w:r>
            <w:r w:rsidR="00751B80" w:rsidRPr="00273BAA">
              <w:rPr>
                <w:color w:val="000000"/>
              </w:rPr>
              <w:t xml:space="preserve">demonstrates that the applicant has </w:t>
            </w:r>
            <w:r w:rsidR="00751B80" w:rsidRPr="00273BAA">
              <w:rPr>
                <w:b/>
                <w:color w:val="000000"/>
              </w:rPr>
              <w:t>relevant</w:t>
            </w:r>
            <w:r w:rsidR="00751B80" w:rsidRPr="00273BAA">
              <w:rPr>
                <w:color w:val="000000"/>
              </w:rPr>
              <w:t xml:space="preserve"> </w:t>
            </w:r>
            <w:r w:rsidR="00F30D65" w:rsidRPr="00855B78">
              <w:rPr>
                <w:color w:val="000000"/>
              </w:rPr>
              <w:t xml:space="preserve">previous experience and/or expertise in </w:t>
            </w:r>
            <w:r w:rsidR="00F30D65">
              <w:rPr>
                <w:color w:val="000000"/>
              </w:rPr>
              <w:t xml:space="preserve">developing and delivering PL for knowledge and understanding of </w:t>
            </w:r>
            <w:r w:rsidR="00F30D65" w:rsidRPr="00AF7AFF">
              <w:rPr>
                <w:b/>
                <w:bCs/>
                <w:color w:val="000000"/>
              </w:rPr>
              <w:t>reading and acquisition of language for diverse learners</w:t>
            </w:r>
            <w:r w:rsidR="00F30D65">
              <w:rPr>
                <w:color w:val="000000"/>
              </w:rPr>
              <w:t xml:space="preserve">,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r w:rsidR="00751B80">
              <w:rPr>
                <w:color w:val="000000"/>
              </w:rPr>
              <w:t>.</w:t>
            </w:r>
          </w:p>
          <w:p w14:paraId="00000183" w14:textId="45C1BB96" w:rsidR="00751B80" w:rsidRPr="00273BAA" w:rsidRDefault="00751B80" w:rsidP="00751B80">
            <w:r w:rsidRPr="00273BAA">
              <w:rPr>
                <w:b/>
                <w:color w:val="000000"/>
              </w:rPr>
              <w:t>Clearly</w:t>
            </w:r>
            <w:r w:rsidRPr="00273BAA">
              <w:rPr>
                <w:color w:val="000000"/>
              </w:rPr>
              <w:t xml:space="preserve"> specifies </w:t>
            </w:r>
            <w:r w:rsidRPr="00273BAA">
              <w:rPr>
                <w:b/>
                <w:color w:val="000000"/>
              </w:rPr>
              <w:t xml:space="preserve">relevant </w:t>
            </w:r>
            <w:r w:rsidRPr="00273BAA">
              <w:rPr>
                <w:color w:val="000000"/>
              </w:rPr>
              <w:t>qualifications of</w:t>
            </w:r>
            <w:r w:rsidRPr="00D21BCF">
              <w:rPr>
                <w:color w:val="000000"/>
              </w:rPr>
              <w:t xml:space="preserve"> any proposed consortium members.</w:t>
            </w:r>
          </w:p>
        </w:tc>
        <w:tc>
          <w:tcPr>
            <w:tcW w:w="3096" w:type="dxa"/>
          </w:tcPr>
          <w:p w14:paraId="34C7B20B" w14:textId="2E2E7733" w:rsidR="00751B80" w:rsidRPr="00273BAA" w:rsidRDefault="00CE54C1" w:rsidP="00751B80">
            <w:pPr>
              <w:spacing w:after="80"/>
              <w:rPr>
                <w:color w:val="000000"/>
              </w:rPr>
            </w:pPr>
            <w:r w:rsidRPr="00733983">
              <w:rPr>
                <w:color w:val="000000"/>
              </w:rPr>
              <w:t>2.b</w:t>
            </w:r>
            <w:r>
              <w:rPr>
                <w:b/>
                <w:color w:val="000000"/>
              </w:rPr>
              <w:t xml:space="preserve"> </w:t>
            </w:r>
            <w:r w:rsidR="00751B80" w:rsidRPr="0097678D">
              <w:rPr>
                <w:b/>
                <w:color w:val="000000"/>
              </w:rPr>
              <w:t>Partially</w:t>
            </w:r>
            <w:r w:rsidR="00751B80">
              <w:rPr>
                <w:color w:val="000000"/>
              </w:rPr>
              <w:t xml:space="preserve"> d</w:t>
            </w:r>
            <w:r w:rsidR="00751B80" w:rsidRPr="00273BAA">
              <w:rPr>
                <w:color w:val="000000"/>
              </w:rPr>
              <w:t>emonstrates that the applicant has</w:t>
            </w:r>
            <w:r w:rsidR="00751B80" w:rsidRPr="00273BAA">
              <w:rPr>
                <w:b/>
                <w:color w:val="000000"/>
              </w:rPr>
              <w:t xml:space="preserve"> </w:t>
            </w:r>
            <w:r w:rsidR="00F30D65" w:rsidRPr="00855B78">
              <w:rPr>
                <w:color w:val="000000"/>
              </w:rPr>
              <w:t xml:space="preserve">previous experience and/or expertise in </w:t>
            </w:r>
            <w:r w:rsidR="00F30D65">
              <w:rPr>
                <w:color w:val="000000"/>
              </w:rPr>
              <w:t xml:space="preserve">developing and delivering PL for knowledge and understanding of </w:t>
            </w:r>
            <w:r w:rsidR="00F30D65" w:rsidRPr="00AF7AFF">
              <w:rPr>
                <w:b/>
                <w:bCs/>
                <w:color w:val="000000"/>
              </w:rPr>
              <w:t>reading and acquisition of language for diverse learners</w:t>
            </w:r>
            <w:r w:rsidR="00F30D65">
              <w:rPr>
                <w:color w:val="000000"/>
              </w:rPr>
              <w:t xml:space="preserve">,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r w:rsidR="00751B80">
              <w:rPr>
                <w:color w:val="000000"/>
              </w:rPr>
              <w:t>.</w:t>
            </w:r>
          </w:p>
          <w:p w14:paraId="00000185" w14:textId="4D2F24F2" w:rsidR="00751B80" w:rsidRPr="00273BAA" w:rsidRDefault="00751B80" w:rsidP="00751B80">
            <w:r w:rsidRPr="00A0655E">
              <w:rPr>
                <w:b/>
                <w:color w:val="000000"/>
              </w:rPr>
              <w:t>Partially</w:t>
            </w:r>
            <w:r>
              <w:rPr>
                <w:color w:val="000000"/>
              </w:rPr>
              <w:t xml:space="preserve"> s</w:t>
            </w:r>
            <w:r w:rsidRPr="00273BAA">
              <w:rPr>
                <w:color w:val="000000"/>
              </w:rPr>
              <w:t xml:space="preserve">pecifies </w:t>
            </w:r>
            <w:r w:rsidRPr="00273BAA">
              <w:rPr>
                <w:b/>
                <w:color w:val="000000"/>
              </w:rPr>
              <w:t>relevant</w:t>
            </w:r>
            <w:r w:rsidRPr="00273BAA">
              <w:rPr>
                <w:color w:val="000000"/>
              </w:rPr>
              <w:t xml:space="preserve"> qualifications of </w:t>
            </w:r>
            <w:r w:rsidRPr="00D21BCF">
              <w:rPr>
                <w:color w:val="000000"/>
              </w:rPr>
              <w:t>any proposed consortium members.</w:t>
            </w:r>
          </w:p>
        </w:tc>
        <w:tc>
          <w:tcPr>
            <w:tcW w:w="3204" w:type="dxa"/>
          </w:tcPr>
          <w:p w14:paraId="03848383" w14:textId="479FA00B" w:rsidR="00751B80" w:rsidRPr="00273BAA" w:rsidRDefault="00CE54C1" w:rsidP="00751B80">
            <w:pPr>
              <w:spacing w:after="80"/>
              <w:rPr>
                <w:color w:val="000000"/>
              </w:rPr>
            </w:pPr>
            <w:r w:rsidRPr="00733983">
              <w:rPr>
                <w:color w:val="000000"/>
              </w:rPr>
              <w:t>2.b</w:t>
            </w:r>
            <w:r>
              <w:rPr>
                <w:b/>
                <w:color w:val="000000"/>
              </w:rPr>
              <w:t xml:space="preserve"> </w:t>
            </w:r>
            <w:r w:rsidR="00751B80" w:rsidRPr="0097678D">
              <w:rPr>
                <w:b/>
                <w:color w:val="000000"/>
              </w:rPr>
              <w:t xml:space="preserve">Minimally </w:t>
            </w:r>
            <w:r w:rsidR="00751B80">
              <w:rPr>
                <w:color w:val="000000"/>
              </w:rPr>
              <w:t>d</w:t>
            </w:r>
            <w:r w:rsidR="00751B80" w:rsidRPr="00273BAA">
              <w:rPr>
                <w:color w:val="000000"/>
              </w:rPr>
              <w:t xml:space="preserve">emonstrates that the applicant has </w:t>
            </w:r>
            <w:r w:rsidR="00F30D65" w:rsidRPr="00855B78">
              <w:rPr>
                <w:color w:val="000000"/>
              </w:rPr>
              <w:t xml:space="preserve">previous experience and/or expertise in </w:t>
            </w:r>
            <w:r w:rsidR="00F30D65">
              <w:rPr>
                <w:color w:val="000000"/>
              </w:rPr>
              <w:t xml:space="preserve">developing and delivering PL for knowledge and understanding of </w:t>
            </w:r>
            <w:r w:rsidR="00F30D65" w:rsidRPr="00AF7AFF">
              <w:rPr>
                <w:b/>
                <w:bCs/>
                <w:color w:val="000000"/>
              </w:rPr>
              <w:t>reading and acquisition of language for diverse learners</w:t>
            </w:r>
            <w:r w:rsidR="00F30D65">
              <w:rPr>
                <w:color w:val="000000"/>
              </w:rPr>
              <w:t xml:space="preserve">, including </w:t>
            </w:r>
            <w:proofErr w:type="gramStart"/>
            <w:r w:rsidR="00F30D65">
              <w:rPr>
                <w:color w:val="000000"/>
              </w:rPr>
              <w:t>all of</w:t>
            </w:r>
            <w:proofErr w:type="gramEnd"/>
            <w:r w:rsidR="00F30D65">
              <w:rPr>
                <w:color w:val="000000"/>
              </w:rPr>
              <w:t xml:space="preserve"> the following: early learners, EL and multilingual students, pupils with disabilities, and pupils with dyslexia</w:t>
            </w:r>
            <w:r w:rsidR="00751B80">
              <w:rPr>
                <w:color w:val="000000"/>
              </w:rPr>
              <w:t>.</w:t>
            </w:r>
          </w:p>
          <w:p w14:paraId="00000189" w14:textId="6930BD9B" w:rsidR="00751B80" w:rsidRPr="00273BAA" w:rsidRDefault="00751B80" w:rsidP="00751B80">
            <w:r w:rsidRPr="00273BAA">
              <w:rPr>
                <w:b/>
                <w:color w:val="000000"/>
              </w:rPr>
              <w:t>May not</w:t>
            </w:r>
            <w:r w:rsidRPr="00273BAA">
              <w:rPr>
                <w:color w:val="000000"/>
              </w:rPr>
              <w:t xml:space="preserve"> specify qualifications of</w:t>
            </w:r>
            <w:r w:rsidRPr="00D21BCF">
              <w:rPr>
                <w:color w:val="000000"/>
              </w:rPr>
              <w:t xml:space="preserve"> any proposed consortium members</w:t>
            </w:r>
            <w:r>
              <w:rPr>
                <w:color w:val="000000"/>
              </w:rPr>
              <w:t xml:space="preserve"> </w:t>
            </w:r>
            <w:r w:rsidRPr="00273BAA">
              <w:rPr>
                <w:color w:val="000000"/>
              </w:rPr>
              <w:t xml:space="preserve">or qualifications may </w:t>
            </w:r>
            <w:r w:rsidRPr="00273BAA">
              <w:rPr>
                <w:b/>
                <w:color w:val="000000"/>
              </w:rPr>
              <w:t>not be relevant</w:t>
            </w:r>
            <w:r w:rsidRPr="00273BAA">
              <w:rPr>
                <w:color w:val="000000"/>
              </w:rPr>
              <w:t>.</w:t>
            </w:r>
          </w:p>
        </w:tc>
      </w:tr>
      <w:tr w:rsidR="00751B80" w14:paraId="2E86AAC0" w14:textId="77777777" w:rsidTr="00733983">
        <w:trPr>
          <w:cantSplit/>
        </w:trPr>
        <w:tc>
          <w:tcPr>
            <w:tcW w:w="3415" w:type="dxa"/>
          </w:tcPr>
          <w:p w14:paraId="134C5007" w14:textId="4AD1FDE6" w:rsidR="00751B80" w:rsidRDefault="00CE54C1" w:rsidP="00751B80">
            <w:pPr>
              <w:spacing w:after="80"/>
              <w:rPr>
                <w:color w:val="000000"/>
              </w:rPr>
            </w:pPr>
            <w:r w:rsidRPr="00733983">
              <w:rPr>
                <w:color w:val="000000"/>
              </w:rPr>
              <w:lastRenderedPageBreak/>
              <w:t>3.a</w:t>
            </w:r>
            <w:r>
              <w:rPr>
                <w:b/>
                <w:color w:val="000000"/>
              </w:rPr>
              <w:t xml:space="preserve"> </w:t>
            </w:r>
            <w:r w:rsidR="00751B80" w:rsidRPr="00D21DB2">
              <w:rPr>
                <w:b/>
                <w:color w:val="000000"/>
              </w:rPr>
              <w:t>Thoroughly and convincingly</w:t>
            </w:r>
            <w:r w:rsidR="00751B80">
              <w:rPr>
                <w:color w:val="000000"/>
              </w:rPr>
              <w:t xml:space="preserve"> d</w:t>
            </w:r>
            <w:r w:rsidR="00751B80" w:rsidRPr="007E298D">
              <w:rPr>
                <w:color w:val="000000"/>
              </w:rPr>
              <w:t>escribe</w:t>
            </w:r>
            <w:r w:rsidR="00751B80">
              <w:rPr>
                <w:color w:val="000000"/>
              </w:rPr>
              <w:t>s</w:t>
            </w:r>
            <w:r w:rsidR="00751B80" w:rsidRPr="007E298D">
              <w:rPr>
                <w:color w:val="000000"/>
              </w:rPr>
              <w:t xml:space="preserve"> how the proposed PL </w:t>
            </w:r>
            <w:r w:rsidR="00751B80">
              <w:rPr>
                <w:color w:val="000000"/>
              </w:rPr>
              <w:t xml:space="preserve">will </w:t>
            </w:r>
            <w:r w:rsidR="00F30D65">
              <w:rPr>
                <w:color w:val="000000"/>
              </w:rPr>
              <w:t xml:space="preserve">develop knowledge and understanding of </w:t>
            </w:r>
            <w:r w:rsidR="00FE3139" w:rsidRPr="00FE3139">
              <w:rPr>
                <w:b/>
                <w:bCs/>
                <w:color w:val="000000"/>
              </w:rPr>
              <w:t>assessment</w:t>
            </w:r>
            <w:r w:rsidR="00FE3139">
              <w:rPr>
                <w:color w:val="000000"/>
              </w:rPr>
              <w:t xml:space="preserve"> </w:t>
            </w:r>
            <w:r w:rsidR="00F30D65" w:rsidRPr="00AF7AFF">
              <w:rPr>
                <w:b/>
                <w:bCs/>
                <w:color w:val="000000"/>
              </w:rPr>
              <w:t xml:space="preserve">data </w:t>
            </w:r>
            <w:r w:rsidR="00F30D65">
              <w:rPr>
                <w:b/>
                <w:bCs/>
                <w:color w:val="000000"/>
              </w:rPr>
              <w:t xml:space="preserve">collection and </w:t>
            </w:r>
            <w:r w:rsidR="00F30D65" w:rsidRPr="00AF7AFF">
              <w:rPr>
                <w:b/>
                <w:bCs/>
                <w:color w:val="000000"/>
              </w:rPr>
              <w:t>analysis, data</w:t>
            </w:r>
            <w:r w:rsidR="00F30D65">
              <w:rPr>
                <w:b/>
                <w:bCs/>
                <w:color w:val="000000"/>
              </w:rPr>
              <w:t>-</w:t>
            </w:r>
            <w:r w:rsidR="00F30D65" w:rsidRPr="00AF7AFF">
              <w:rPr>
                <w:b/>
                <w:bCs/>
                <w:color w:val="000000"/>
              </w:rPr>
              <w:t>driven decision making, using data to identify and support struggling students, and how to facilitate conversations about data with teachers</w:t>
            </w:r>
            <w:r w:rsidR="00751B80">
              <w:rPr>
                <w:color w:val="000000"/>
              </w:rPr>
              <w:t>.</w:t>
            </w:r>
          </w:p>
          <w:p w14:paraId="04FE43A1" w14:textId="5A92D8F9" w:rsidR="00751B80" w:rsidRPr="007E298D" w:rsidRDefault="00751B80" w:rsidP="00751B80">
            <w:pPr>
              <w:rPr>
                <w:rFonts w:ascii="Times New Roman" w:eastAsia="Times New Roman" w:hAnsi="Times New Roman" w:cs="Times New Roman"/>
              </w:rPr>
            </w:pPr>
            <w:r>
              <w:rPr>
                <w:color w:val="000000"/>
              </w:rPr>
              <w:t>I</w:t>
            </w:r>
            <w:r w:rsidRPr="00273BAA">
              <w:rPr>
                <w:color w:val="000000"/>
              </w:rPr>
              <w:t>dentifies</w:t>
            </w:r>
            <w:r w:rsidRPr="007E298D">
              <w:rPr>
                <w:color w:val="000000"/>
              </w:rPr>
              <w:t xml:space="preserve"> </w:t>
            </w:r>
            <w:r>
              <w:rPr>
                <w:color w:val="000000"/>
              </w:rPr>
              <w:t xml:space="preserve">a </w:t>
            </w:r>
            <w:r>
              <w:rPr>
                <w:b/>
                <w:color w:val="000000"/>
              </w:rPr>
              <w:t>t</w:t>
            </w:r>
            <w:r w:rsidRPr="00D21DB2">
              <w:rPr>
                <w:b/>
                <w:color w:val="000000"/>
              </w:rPr>
              <w:t>horough and convincing</w:t>
            </w:r>
            <w:r w:rsidRPr="007E298D">
              <w:rPr>
                <w:color w:val="000000"/>
              </w:rPr>
              <w:t xml:space="preserve"> evidence base for these practices.</w:t>
            </w:r>
          </w:p>
        </w:tc>
        <w:tc>
          <w:tcPr>
            <w:tcW w:w="3240" w:type="dxa"/>
          </w:tcPr>
          <w:p w14:paraId="347538C1" w14:textId="4F4A2A83" w:rsidR="00751B80" w:rsidRDefault="00CE54C1" w:rsidP="00751B80">
            <w:pPr>
              <w:spacing w:after="80"/>
              <w:rPr>
                <w:color w:val="000000"/>
              </w:rPr>
            </w:pPr>
            <w:r w:rsidRPr="00733983">
              <w:rPr>
                <w:color w:val="000000"/>
              </w:rPr>
              <w:t>3.a</w:t>
            </w:r>
            <w:r>
              <w:rPr>
                <w:b/>
                <w:color w:val="000000"/>
              </w:rPr>
              <w:t xml:space="preserve"> </w:t>
            </w:r>
            <w:r w:rsidR="00751B80">
              <w:rPr>
                <w:b/>
                <w:color w:val="000000"/>
              </w:rPr>
              <w:t>Clearly</w:t>
            </w:r>
            <w:r w:rsidR="00751B80">
              <w:rPr>
                <w:color w:val="000000"/>
              </w:rPr>
              <w:t xml:space="preserve"> d</w:t>
            </w:r>
            <w:r w:rsidR="00751B80" w:rsidRPr="007E298D">
              <w:rPr>
                <w:color w:val="000000"/>
              </w:rPr>
              <w:t>escribe</w:t>
            </w:r>
            <w:r w:rsidR="00751B80">
              <w:rPr>
                <w:color w:val="000000"/>
              </w:rPr>
              <w:t>s</w:t>
            </w:r>
            <w:r w:rsidR="00751B80" w:rsidRPr="007E298D">
              <w:rPr>
                <w:color w:val="000000"/>
              </w:rPr>
              <w:t xml:space="preserve"> how the proposed PL will </w:t>
            </w:r>
            <w:r w:rsidR="00F30D65">
              <w:rPr>
                <w:color w:val="000000"/>
              </w:rPr>
              <w:t xml:space="preserve">develop knowledge and understanding of </w:t>
            </w:r>
            <w:r w:rsidR="00FE3139" w:rsidRPr="00FE3139">
              <w:rPr>
                <w:b/>
                <w:bCs/>
                <w:color w:val="000000"/>
              </w:rPr>
              <w:t>assessment</w:t>
            </w:r>
            <w:r w:rsidR="00FE3139">
              <w:rPr>
                <w:color w:val="000000"/>
              </w:rPr>
              <w:t xml:space="preserve"> </w:t>
            </w:r>
            <w:r w:rsidR="00F30D65" w:rsidRPr="00AF7AFF">
              <w:rPr>
                <w:b/>
                <w:bCs/>
                <w:color w:val="000000"/>
              </w:rPr>
              <w:t xml:space="preserve">data </w:t>
            </w:r>
            <w:r w:rsidR="00F30D65">
              <w:rPr>
                <w:b/>
                <w:bCs/>
                <w:color w:val="000000"/>
              </w:rPr>
              <w:t xml:space="preserve">collection and </w:t>
            </w:r>
            <w:r w:rsidR="00F30D65" w:rsidRPr="00AF7AFF">
              <w:rPr>
                <w:b/>
                <w:bCs/>
                <w:color w:val="000000"/>
              </w:rPr>
              <w:t>analysis, data</w:t>
            </w:r>
            <w:r w:rsidR="00F30D65">
              <w:rPr>
                <w:b/>
                <w:bCs/>
                <w:color w:val="000000"/>
              </w:rPr>
              <w:t>-</w:t>
            </w:r>
            <w:r w:rsidR="00F30D65" w:rsidRPr="00AF7AFF">
              <w:rPr>
                <w:b/>
                <w:bCs/>
                <w:color w:val="000000"/>
              </w:rPr>
              <w:t>driven decision making, using data to identify and support struggling students, and how to facilitate conversations about data with teachers</w:t>
            </w:r>
            <w:r w:rsidR="00751B80">
              <w:rPr>
                <w:color w:val="000000"/>
              </w:rPr>
              <w:t>.</w:t>
            </w:r>
          </w:p>
          <w:p w14:paraId="29752559" w14:textId="76951EC5" w:rsidR="00751B80" w:rsidRDefault="00751B80" w:rsidP="00751B80">
            <w:r>
              <w:rPr>
                <w:color w:val="000000"/>
              </w:rPr>
              <w:t>I</w:t>
            </w:r>
            <w:r w:rsidRPr="007E298D">
              <w:rPr>
                <w:color w:val="000000"/>
              </w:rPr>
              <w:t>dentif</w:t>
            </w:r>
            <w:r>
              <w:rPr>
                <w:color w:val="000000"/>
              </w:rPr>
              <w:t>ies</w:t>
            </w:r>
            <w:r w:rsidRPr="007E298D">
              <w:rPr>
                <w:color w:val="000000"/>
              </w:rPr>
              <w:t xml:space="preserve"> </w:t>
            </w:r>
            <w:r>
              <w:rPr>
                <w:color w:val="000000"/>
              </w:rPr>
              <w:t xml:space="preserve">a </w:t>
            </w:r>
            <w:r>
              <w:rPr>
                <w:b/>
                <w:color w:val="000000"/>
              </w:rPr>
              <w:t>c</w:t>
            </w:r>
            <w:r w:rsidRPr="00D21DB2">
              <w:rPr>
                <w:b/>
                <w:color w:val="000000"/>
              </w:rPr>
              <w:t>lear</w:t>
            </w:r>
            <w:r w:rsidRPr="007E298D">
              <w:rPr>
                <w:color w:val="000000"/>
              </w:rPr>
              <w:t xml:space="preserve"> evidence base for these practices</w:t>
            </w:r>
            <w:r>
              <w:rPr>
                <w:color w:val="000000"/>
              </w:rPr>
              <w:t>.</w:t>
            </w:r>
          </w:p>
        </w:tc>
        <w:tc>
          <w:tcPr>
            <w:tcW w:w="3096" w:type="dxa"/>
          </w:tcPr>
          <w:p w14:paraId="7D390125" w14:textId="6B4DD03C" w:rsidR="00751B80" w:rsidRDefault="00CE54C1" w:rsidP="00751B80">
            <w:pPr>
              <w:spacing w:after="80"/>
              <w:rPr>
                <w:color w:val="000000"/>
              </w:rPr>
            </w:pPr>
            <w:r w:rsidRPr="00733983">
              <w:rPr>
                <w:color w:val="000000"/>
              </w:rPr>
              <w:t>3.a</w:t>
            </w:r>
            <w:r>
              <w:rPr>
                <w:b/>
                <w:color w:val="000000"/>
              </w:rPr>
              <w:t xml:space="preserve"> </w:t>
            </w:r>
            <w:r w:rsidR="00751B80">
              <w:rPr>
                <w:b/>
                <w:color w:val="000000"/>
              </w:rPr>
              <w:t>Partially</w:t>
            </w:r>
            <w:r w:rsidR="00751B80">
              <w:rPr>
                <w:color w:val="000000"/>
              </w:rPr>
              <w:t xml:space="preserve"> d</w:t>
            </w:r>
            <w:r w:rsidR="00751B80" w:rsidRPr="00D21DB2">
              <w:rPr>
                <w:color w:val="000000"/>
              </w:rPr>
              <w:t>escribes</w:t>
            </w:r>
            <w:r w:rsidR="00751B80" w:rsidRPr="007E298D">
              <w:rPr>
                <w:color w:val="000000"/>
              </w:rPr>
              <w:t xml:space="preserve"> how the proposed PL will </w:t>
            </w:r>
            <w:r w:rsidR="00F30D65">
              <w:rPr>
                <w:color w:val="000000"/>
              </w:rPr>
              <w:t xml:space="preserve">develop knowledge and understanding of </w:t>
            </w:r>
            <w:r w:rsidR="00FE3139" w:rsidRPr="00FE3139">
              <w:rPr>
                <w:b/>
                <w:bCs/>
                <w:color w:val="000000"/>
              </w:rPr>
              <w:t>assessment</w:t>
            </w:r>
            <w:r w:rsidR="00FE3139">
              <w:rPr>
                <w:color w:val="000000"/>
              </w:rPr>
              <w:t xml:space="preserve"> </w:t>
            </w:r>
            <w:r w:rsidR="00F30D65" w:rsidRPr="00AF7AFF">
              <w:rPr>
                <w:b/>
                <w:bCs/>
                <w:color w:val="000000"/>
              </w:rPr>
              <w:t xml:space="preserve">data </w:t>
            </w:r>
            <w:r w:rsidR="00F30D65">
              <w:rPr>
                <w:b/>
                <w:bCs/>
                <w:color w:val="000000"/>
              </w:rPr>
              <w:t xml:space="preserve">collection and </w:t>
            </w:r>
            <w:r w:rsidR="00F30D65" w:rsidRPr="00AF7AFF">
              <w:rPr>
                <w:b/>
                <w:bCs/>
                <w:color w:val="000000"/>
              </w:rPr>
              <w:t>analysis, data</w:t>
            </w:r>
            <w:r w:rsidR="00F30D65">
              <w:rPr>
                <w:b/>
                <w:bCs/>
                <w:color w:val="000000"/>
              </w:rPr>
              <w:t>-</w:t>
            </w:r>
            <w:r w:rsidR="00F30D65" w:rsidRPr="00AF7AFF">
              <w:rPr>
                <w:b/>
                <w:bCs/>
                <w:color w:val="000000"/>
              </w:rPr>
              <w:t>driven decision making, using data to identify and support struggling students, and how to facilitate conversations about data with teachers</w:t>
            </w:r>
            <w:r w:rsidR="00751B80">
              <w:rPr>
                <w:color w:val="000000"/>
              </w:rPr>
              <w:t>.</w:t>
            </w:r>
          </w:p>
          <w:p w14:paraId="0E26811B" w14:textId="7070DCA2" w:rsidR="00751B80" w:rsidRDefault="00751B80" w:rsidP="00751B80">
            <w:r>
              <w:rPr>
                <w:color w:val="000000"/>
              </w:rPr>
              <w:t>Identifies a</w:t>
            </w:r>
            <w:r w:rsidRPr="007E298D">
              <w:rPr>
                <w:color w:val="000000"/>
              </w:rPr>
              <w:t xml:space="preserve"> </w:t>
            </w:r>
            <w:r>
              <w:rPr>
                <w:b/>
                <w:color w:val="000000"/>
              </w:rPr>
              <w:t>partial</w:t>
            </w:r>
            <w:r w:rsidRPr="007E298D">
              <w:rPr>
                <w:color w:val="000000"/>
              </w:rPr>
              <w:t xml:space="preserve"> evidence base for these practices.</w:t>
            </w:r>
          </w:p>
        </w:tc>
        <w:tc>
          <w:tcPr>
            <w:tcW w:w="3204" w:type="dxa"/>
          </w:tcPr>
          <w:p w14:paraId="2F5554C1" w14:textId="233A762D" w:rsidR="00751B80" w:rsidRDefault="00CE54C1" w:rsidP="00751B80">
            <w:pPr>
              <w:spacing w:after="80"/>
              <w:rPr>
                <w:color w:val="000000"/>
              </w:rPr>
            </w:pPr>
            <w:r w:rsidRPr="00733983">
              <w:rPr>
                <w:color w:val="000000"/>
              </w:rPr>
              <w:t>3.a</w:t>
            </w:r>
            <w:r>
              <w:rPr>
                <w:b/>
                <w:color w:val="000000"/>
              </w:rPr>
              <w:t xml:space="preserve"> </w:t>
            </w:r>
            <w:r w:rsidR="00751B80">
              <w:rPr>
                <w:b/>
                <w:color w:val="000000"/>
              </w:rPr>
              <w:t xml:space="preserve">Minimally </w:t>
            </w:r>
            <w:r w:rsidR="00751B80" w:rsidRPr="007A604A">
              <w:rPr>
                <w:color w:val="000000"/>
              </w:rPr>
              <w:t>de</w:t>
            </w:r>
            <w:r w:rsidR="00751B80" w:rsidRPr="00D21DB2">
              <w:rPr>
                <w:color w:val="000000"/>
              </w:rPr>
              <w:t>scribes</w:t>
            </w:r>
            <w:r w:rsidR="00751B80" w:rsidRPr="007E298D">
              <w:rPr>
                <w:color w:val="000000"/>
              </w:rPr>
              <w:t xml:space="preserve"> </w:t>
            </w:r>
            <w:r w:rsidR="00751B80">
              <w:rPr>
                <w:color w:val="000000"/>
              </w:rPr>
              <w:t xml:space="preserve">how </w:t>
            </w:r>
            <w:r w:rsidR="00751B80" w:rsidRPr="007E298D">
              <w:rPr>
                <w:color w:val="000000"/>
              </w:rPr>
              <w:t xml:space="preserve">the proposed PL will </w:t>
            </w:r>
            <w:r w:rsidR="00F30D65">
              <w:rPr>
                <w:color w:val="000000"/>
              </w:rPr>
              <w:t xml:space="preserve">develop knowledge and understanding of </w:t>
            </w:r>
            <w:r w:rsidR="00FE3139" w:rsidRPr="00FE3139">
              <w:rPr>
                <w:b/>
                <w:bCs/>
                <w:color w:val="000000"/>
              </w:rPr>
              <w:t>assessment</w:t>
            </w:r>
            <w:r w:rsidR="00FE3139">
              <w:rPr>
                <w:color w:val="000000"/>
              </w:rPr>
              <w:t xml:space="preserve"> </w:t>
            </w:r>
            <w:r w:rsidR="00F30D65" w:rsidRPr="00AF7AFF">
              <w:rPr>
                <w:b/>
                <w:bCs/>
                <w:color w:val="000000"/>
              </w:rPr>
              <w:t xml:space="preserve">data </w:t>
            </w:r>
            <w:r w:rsidR="00F30D65">
              <w:rPr>
                <w:b/>
                <w:bCs/>
                <w:color w:val="000000"/>
              </w:rPr>
              <w:t xml:space="preserve">collection and </w:t>
            </w:r>
            <w:r w:rsidR="00F30D65" w:rsidRPr="00AF7AFF">
              <w:rPr>
                <w:b/>
                <w:bCs/>
                <w:color w:val="000000"/>
              </w:rPr>
              <w:t>analysis, data</w:t>
            </w:r>
            <w:r w:rsidR="00F30D65">
              <w:rPr>
                <w:b/>
                <w:bCs/>
                <w:color w:val="000000"/>
              </w:rPr>
              <w:t>-</w:t>
            </w:r>
            <w:r w:rsidR="00F30D65" w:rsidRPr="00AF7AFF">
              <w:rPr>
                <w:b/>
                <w:bCs/>
                <w:color w:val="000000"/>
              </w:rPr>
              <w:t>driven decision making, using data to identify and support struggling students, and how to facilitate conversations about data with teachers</w:t>
            </w:r>
            <w:r w:rsidR="00751B80">
              <w:rPr>
                <w:color w:val="000000"/>
              </w:rPr>
              <w:t>.</w:t>
            </w:r>
          </w:p>
          <w:p w14:paraId="35418B38" w14:textId="5715F407" w:rsidR="00751B80" w:rsidRDefault="00751B80" w:rsidP="00751B80">
            <w:r w:rsidRPr="006228C8">
              <w:rPr>
                <w:b/>
                <w:color w:val="000000"/>
              </w:rPr>
              <w:t>May not</w:t>
            </w:r>
            <w:r>
              <w:rPr>
                <w:color w:val="000000"/>
              </w:rPr>
              <w:t xml:space="preserve"> </w:t>
            </w:r>
            <w:r w:rsidRPr="00273BAA">
              <w:rPr>
                <w:color w:val="000000"/>
              </w:rPr>
              <w:t>identif</w:t>
            </w:r>
            <w:r>
              <w:rPr>
                <w:color w:val="000000"/>
              </w:rPr>
              <w:t>y</w:t>
            </w:r>
            <w:r w:rsidRPr="007E298D">
              <w:rPr>
                <w:color w:val="000000"/>
              </w:rPr>
              <w:t xml:space="preserve"> the evidence base for these practices.</w:t>
            </w:r>
          </w:p>
        </w:tc>
      </w:tr>
      <w:tr w:rsidR="00751B80" w14:paraId="337166F9" w14:textId="77777777" w:rsidTr="00733983">
        <w:trPr>
          <w:cantSplit/>
        </w:trPr>
        <w:tc>
          <w:tcPr>
            <w:tcW w:w="3415" w:type="dxa"/>
          </w:tcPr>
          <w:p w14:paraId="2271D94F" w14:textId="79C5058F" w:rsidR="00751B80" w:rsidRPr="00710EDC" w:rsidRDefault="00CE54C1" w:rsidP="00751B80">
            <w:pPr>
              <w:spacing w:after="80"/>
              <w:rPr>
                <w:color w:val="000000"/>
              </w:rPr>
            </w:pPr>
            <w:r w:rsidRPr="00733983">
              <w:rPr>
                <w:color w:val="000000"/>
              </w:rPr>
              <w:lastRenderedPageBreak/>
              <w:t>3.b</w:t>
            </w:r>
            <w:r>
              <w:rPr>
                <w:b/>
                <w:color w:val="000000"/>
              </w:rPr>
              <w:t xml:space="preserve"> </w:t>
            </w:r>
            <w:r w:rsidR="00751B80" w:rsidRPr="00710EDC">
              <w:rPr>
                <w:b/>
                <w:color w:val="000000"/>
              </w:rPr>
              <w:t>Thoroughly and convincingly</w:t>
            </w:r>
            <w:r w:rsidR="00751B80" w:rsidRPr="00710EDC">
              <w:rPr>
                <w:color w:val="000000"/>
              </w:rPr>
              <w:t xml:space="preserve"> demonstrates that the applicant has a </w:t>
            </w:r>
            <w:r w:rsidR="00751B80" w:rsidRPr="00710EDC">
              <w:rPr>
                <w:b/>
                <w:color w:val="000000"/>
              </w:rPr>
              <w:t>high level of</w:t>
            </w:r>
            <w:r w:rsidR="00751B80" w:rsidRPr="00710EDC">
              <w:rPr>
                <w:color w:val="000000"/>
              </w:rPr>
              <w:t xml:space="preserve"> </w:t>
            </w:r>
            <w:r w:rsidR="00751B80" w:rsidRPr="00710EDC">
              <w:rPr>
                <w:b/>
                <w:color w:val="000000"/>
              </w:rPr>
              <w:t>relevant</w:t>
            </w:r>
            <w:r w:rsidR="00751B80" w:rsidRPr="00710EDC">
              <w:rPr>
                <w:color w:val="000000"/>
              </w:rPr>
              <w:t xml:space="preserve"> previous </w:t>
            </w:r>
            <w:r w:rsidR="00F30D65" w:rsidRPr="00855B78">
              <w:rPr>
                <w:color w:val="000000"/>
              </w:rPr>
              <w:t xml:space="preserve">experience and/or expertise in </w:t>
            </w:r>
            <w:r w:rsidR="00F30D65">
              <w:rPr>
                <w:color w:val="000000"/>
              </w:rPr>
              <w:t xml:space="preserve">developing and delivering PL for knowledge and understanding of </w:t>
            </w:r>
            <w:r w:rsidR="00FE3139" w:rsidRPr="00FE3139">
              <w:rPr>
                <w:b/>
                <w:bCs/>
                <w:color w:val="000000"/>
              </w:rPr>
              <w:t>assessment</w:t>
            </w:r>
            <w:r w:rsidR="00FE3139">
              <w:rPr>
                <w:color w:val="000000"/>
              </w:rPr>
              <w:t xml:space="preserve"> </w:t>
            </w:r>
            <w:r w:rsidR="00F30D65" w:rsidRPr="00AF7AFF">
              <w:rPr>
                <w:b/>
                <w:bCs/>
                <w:color w:val="000000"/>
              </w:rPr>
              <w:t xml:space="preserve">data </w:t>
            </w:r>
            <w:r w:rsidR="00F30D65">
              <w:rPr>
                <w:b/>
                <w:bCs/>
                <w:color w:val="000000"/>
              </w:rPr>
              <w:t xml:space="preserve">collection and </w:t>
            </w:r>
            <w:r w:rsidR="00F30D65" w:rsidRPr="00AF7AFF">
              <w:rPr>
                <w:b/>
                <w:bCs/>
                <w:color w:val="000000"/>
              </w:rPr>
              <w:t>analysis, data</w:t>
            </w:r>
            <w:r w:rsidR="00F30D65">
              <w:rPr>
                <w:b/>
                <w:bCs/>
                <w:color w:val="000000"/>
              </w:rPr>
              <w:t>-</w:t>
            </w:r>
            <w:r w:rsidR="00F30D65" w:rsidRPr="00AF7AFF">
              <w:rPr>
                <w:b/>
                <w:bCs/>
                <w:color w:val="000000"/>
              </w:rPr>
              <w:t>driven decision making, using data to identify and support struggling students, and how to facilitate conversations about data with teachers</w:t>
            </w:r>
            <w:r w:rsidR="00751B80">
              <w:rPr>
                <w:color w:val="000000"/>
              </w:rPr>
              <w:t>.</w:t>
            </w:r>
          </w:p>
          <w:p w14:paraId="19C1A5CE" w14:textId="4CACADE5" w:rsidR="00751B80" w:rsidRPr="00960FD3" w:rsidRDefault="00751B80" w:rsidP="00751B80">
            <w:pPr>
              <w:rPr>
                <w:rFonts w:ascii="Times New Roman" w:eastAsia="Times New Roman" w:hAnsi="Times New Roman" w:cs="Times New Roman"/>
                <w:highlight w:val="yellow"/>
              </w:rPr>
            </w:pPr>
            <w:r w:rsidRPr="00710EDC">
              <w:rPr>
                <w:b/>
                <w:color w:val="000000"/>
              </w:rPr>
              <w:t>Thoroughly and convincingly</w:t>
            </w:r>
            <w:r w:rsidRPr="00710EDC">
              <w:rPr>
                <w:color w:val="000000"/>
              </w:rPr>
              <w:t xml:space="preserve"> specifies </w:t>
            </w:r>
            <w:r w:rsidRPr="00710EDC">
              <w:rPr>
                <w:b/>
                <w:color w:val="000000"/>
              </w:rPr>
              <w:t>strong and relevant</w:t>
            </w:r>
            <w:r w:rsidRPr="00710EDC">
              <w:rPr>
                <w:color w:val="000000"/>
              </w:rPr>
              <w:t xml:space="preserve"> qualifications of </w:t>
            </w:r>
            <w:r w:rsidRPr="00D21BCF">
              <w:rPr>
                <w:color w:val="000000"/>
              </w:rPr>
              <w:t>any proposed consortium members.</w:t>
            </w:r>
          </w:p>
        </w:tc>
        <w:tc>
          <w:tcPr>
            <w:tcW w:w="3240" w:type="dxa"/>
          </w:tcPr>
          <w:p w14:paraId="2F04C16A" w14:textId="0D2EA5E3" w:rsidR="00751B80" w:rsidRPr="00710EDC" w:rsidRDefault="00CE54C1" w:rsidP="00751B80">
            <w:pPr>
              <w:spacing w:after="80"/>
              <w:rPr>
                <w:color w:val="000000"/>
              </w:rPr>
            </w:pPr>
            <w:r w:rsidRPr="00733983">
              <w:rPr>
                <w:color w:val="000000"/>
              </w:rPr>
              <w:t>3.b</w:t>
            </w:r>
            <w:r>
              <w:rPr>
                <w:b/>
                <w:color w:val="000000"/>
              </w:rPr>
              <w:t xml:space="preserve"> </w:t>
            </w:r>
            <w:r w:rsidR="00751B80" w:rsidRPr="00710EDC">
              <w:rPr>
                <w:b/>
                <w:color w:val="000000"/>
              </w:rPr>
              <w:t xml:space="preserve">Clearly </w:t>
            </w:r>
            <w:r w:rsidR="00751B80" w:rsidRPr="00710EDC">
              <w:rPr>
                <w:color w:val="000000"/>
              </w:rPr>
              <w:t xml:space="preserve">demonstrates that the applicant has </w:t>
            </w:r>
            <w:r w:rsidR="00751B80" w:rsidRPr="00710EDC">
              <w:rPr>
                <w:b/>
                <w:color w:val="000000"/>
              </w:rPr>
              <w:t>relevant</w:t>
            </w:r>
            <w:r w:rsidR="00751B80" w:rsidRPr="00710EDC">
              <w:rPr>
                <w:color w:val="000000"/>
              </w:rPr>
              <w:t xml:space="preserve"> previous </w:t>
            </w:r>
            <w:r w:rsidR="00F30D65" w:rsidRPr="00855B78">
              <w:rPr>
                <w:color w:val="000000"/>
              </w:rPr>
              <w:t xml:space="preserve">experience and/or expertise in </w:t>
            </w:r>
            <w:r w:rsidR="00F30D65">
              <w:rPr>
                <w:color w:val="000000"/>
              </w:rPr>
              <w:t xml:space="preserve">developing and delivering PL for knowledge and understanding of </w:t>
            </w:r>
            <w:r w:rsidR="00FE3139" w:rsidRPr="00FE3139">
              <w:rPr>
                <w:b/>
                <w:bCs/>
                <w:color w:val="000000"/>
              </w:rPr>
              <w:t>assessment</w:t>
            </w:r>
            <w:r w:rsidR="00FE3139">
              <w:rPr>
                <w:color w:val="000000"/>
              </w:rPr>
              <w:t xml:space="preserve"> </w:t>
            </w:r>
            <w:r w:rsidR="00F30D65" w:rsidRPr="00AF7AFF">
              <w:rPr>
                <w:b/>
                <w:bCs/>
                <w:color w:val="000000"/>
              </w:rPr>
              <w:t xml:space="preserve">data </w:t>
            </w:r>
            <w:r w:rsidR="00F30D65">
              <w:rPr>
                <w:b/>
                <w:bCs/>
                <w:color w:val="000000"/>
              </w:rPr>
              <w:t xml:space="preserve">collection and </w:t>
            </w:r>
            <w:r w:rsidR="00F30D65" w:rsidRPr="00AF7AFF">
              <w:rPr>
                <w:b/>
                <w:bCs/>
                <w:color w:val="000000"/>
              </w:rPr>
              <w:t>analysis, data</w:t>
            </w:r>
            <w:r w:rsidR="00F30D65">
              <w:rPr>
                <w:b/>
                <w:bCs/>
                <w:color w:val="000000"/>
              </w:rPr>
              <w:t>-</w:t>
            </w:r>
            <w:r w:rsidR="00F30D65" w:rsidRPr="00AF7AFF">
              <w:rPr>
                <w:b/>
                <w:bCs/>
                <w:color w:val="000000"/>
              </w:rPr>
              <w:t>driven decision making, using data to identify and support struggling students, and how to facilitate conversations about data with teachers</w:t>
            </w:r>
            <w:r w:rsidR="00751B80">
              <w:rPr>
                <w:color w:val="000000"/>
              </w:rPr>
              <w:t>.</w:t>
            </w:r>
          </w:p>
          <w:p w14:paraId="350299A4" w14:textId="74D5D272" w:rsidR="00751B80" w:rsidRPr="00710EDC" w:rsidRDefault="00751B80" w:rsidP="00751B80">
            <w:r w:rsidRPr="00710EDC">
              <w:rPr>
                <w:b/>
                <w:color w:val="000000"/>
              </w:rPr>
              <w:t>Clearly</w:t>
            </w:r>
            <w:r w:rsidRPr="00710EDC">
              <w:rPr>
                <w:color w:val="000000"/>
              </w:rPr>
              <w:t xml:space="preserve"> specifies </w:t>
            </w:r>
            <w:r w:rsidRPr="00710EDC">
              <w:rPr>
                <w:b/>
                <w:color w:val="000000"/>
              </w:rPr>
              <w:t xml:space="preserve">relevant </w:t>
            </w:r>
            <w:r w:rsidRPr="00710EDC">
              <w:rPr>
                <w:color w:val="000000"/>
              </w:rPr>
              <w:t xml:space="preserve">qualifications of </w:t>
            </w:r>
            <w:r w:rsidRPr="00D21BCF">
              <w:rPr>
                <w:color w:val="000000"/>
              </w:rPr>
              <w:t>any proposed consortium members.</w:t>
            </w:r>
          </w:p>
        </w:tc>
        <w:tc>
          <w:tcPr>
            <w:tcW w:w="3096" w:type="dxa"/>
          </w:tcPr>
          <w:p w14:paraId="7A4419A7" w14:textId="519EB587" w:rsidR="00751B80" w:rsidRPr="00710EDC" w:rsidRDefault="00CE54C1" w:rsidP="00751B80">
            <w:pPr>
              <w:spacing w:after="80"/>
              <w:rPr>
                <w:color w:val="000000"/>
              </w:rPr>
            </w:pPr>
            <w:r w:rsidRPr="00733983">
              <w:rPr>
                <w:color w:val="000000"/>
              </w:rPr>
              <w:t>3.b</w:t>
            </w:r>
            <w:r>
              <w:rPr>
                <w:b/>
                <w:color w:val="000000"/>
              </w:rPr>
              <w:t xml:space="preserve"> </w:t>
            </w:r>
            <w:r w:rsidR="00751B80" w:rsidRPr="00A0655E">
              <w:rPr>
                <w:b/>
                <w:color w:val="000000"/>
              </w:rPr>
              <w:t>Partially</w:t>
            </w:r>
            <w:r w:rsidR="00751B80">
              <w:rPr>
                <w:color w:val="000000"/>
              </w:rPr>
              <w:t xml:space="preserve"> d</w:t>
            </w:r>
            <w:r w:rsidR="00751B80" w:rsidRPr="00710EDC">
              <w:rPr>
                <w:color w:val="000000"/>
              </w:rPr>
              <w:t xml:space="preserve">emonstrates that the applicant has previous </w:t>
            </w:r>
            <w:r w:rsidR="00F30D65" w:rsidRPr="00855B78">
              <w:rPr>
                <w:color w:val="000000"/>
              </w:rPr>
              <w:t xml:space="preserve">experience and/or expertise in </w:t>
            </w:r>
            <w:r w:rsidR="00F30D65">
              <w:rPr>
                <w:color w:val="000000"/>
              </w:rPr>
              <w:t xml:space="preserve">developing and delivering PL for knowledge and understanding of </w:t>
            </w:r>
            <w:r w:rsidR="00FE3139" w:rsidRPr="00FE3139">
              <w:rPr>
                <w:b/>
                <w:bCs/>
                <w:color w:val="000000"/>
              </w:rPr>
              <w:t>assessment</w:t>
            </w:r>
            <w:r w:rsidR="00FE3139">
              <w:rPr>
                <w:color w:val="000000"/>
              </w:rPr>
              <w:t xml:space="preserve"> </w:t>
            </w:r>
            <w:r w:rsidR="00F30D65" w:rsidRPr="00AF7AFF">
              <w:rPr>
                <w:b/>
                <w:bCs/>
                <w:color w:val="000000"/>
              </w:rPr>
              <w:t xml:space="preserve">data </w:t>
            </w:r>
            <w:r w:rsidR="00F30D65">
              <w:rPr>
                <w:b/>
                <w:bCs/>
                <w:color w:val="000000"/>
              </w:rPr>
              <w:t xml:space="preserve">collection and </w:t>
            </w:r>
            <w:r w:rsidR="00F30D65" w:rsidRPr="00AF7AFF">
              <w:rPr>
                <w:b/>
                <w:bCs/>
                <w:color w:val="000000"/>
              </w:rPr>
              <w:t>analysis, data</w:t>
            </w:r>
            <w:r w:rsidR="00F30D65">
              <w:rPr>
                <w:b/>
                <w:bCs/>
                <w:color w:val="000000"/>
              </w:rPr>
              <w:t>-</w:t>
            </w:r>
            <w:r w:rsidR="00F30D65" w:rsidRPr="00AF7AFF">
              <w:rPr>
                <w:b/>
                <w:bCs/>
                <w:color w:val="000000"/>
              </w:rPr>
              <w:t>driven decision making, using data to identify and support struggling students, and how to facilitate conversations about data with teachers</w:t>
            </w:r>
            <w:r w:rsidR="00751B80">
              <w:rPr>
                <w:color w:val="000000"/>
              </w:rPr>
              <w:t>.</w:t>
            </w:r>
          </w:p>
          <w:p w14:paraId="3FCCFF32" w14:textId="5A2D6D1A" w:rsidR="00751B80" w:rsidRPr="00710EDC" w:rsidRDefault="00751B80" w:rsidP="00751B80">
            <w:r w:rsidRPr="00A0655E">
              <w:rPr>
                <w:b/>
                <w:color w:val="000000"/>
              </w:rPr>
              <w:t>Partially</w:t>
            </w:r>
            <w:r>
              <w:rPr>
                <w:color w:val="000000"/>
              </w:rPr>
              <w:t xml:space="preserve"> s</w:t>
            </w:r>
            <w:r w:rsidRPr="00710EDC">
              <w:rPr>
                <w:color w:val="000000"/>
              </w:rPr>
              <w:t xml:space="preserve">pecifies </w:t>
            </w:r>
            <w:r w:rsidRPr="00710EDC">
              <w:rPr>
                <w:b/>
                <w:color w:val="000000"/>
              </w:rPr>
              <w:t>relevant</w:t>
            </w:r>
            <w:r w:rsidRPr="00710EDC">
              <w:rPr>
                <w:color w:val="000000"/>
              </w:rPr>
              <w:t xml:space="preserve"> qualifications of </w:t>
            </w:r>
            <w:r w:rsidRPr="00D21BCF">
              <w:rPr>
                <w:color w:val="000000"/>
              </w:rPr>
              <w:t>any proposed consortium members.</w:t>
            </w:r>
          </w:p>
        </w:tc>
        <w:tc>
          <w:tcPr>
            <w:tcW w:w="3204" w:type="dxa"/>
          </w:tcPr>
          <w:p w14:paraId="08EF712F" w14:textId="50A6E17F" w:rsidR="00751B80" w:rsidRPr="00710EDC" w:rsidRDefault="00CE54C1" w:rsidP="00751B80">
            <w:pPr>
              <w:spacing w:after="80"/>
              <w:rPr>
                <w:color w:val="000000"/>
              </w:rPr>
            </w:pPr>
            <w:r w:rsidRPr="00733983">
              <w:rPr>
                <w:color w:val="000000"/>
              </w:rPr>
              <w:t>3.b</w:t>
            </w:r>
            <w:r>
              <w:rPr>
                <w:b/>
                <w:color w:val="000000"/>
              </w:rPr>
              <w:t xml:space="preserve"> </w:t>
            </w:r>
            <w:r w:rsidR="00751B80" w:rsidRPr="00A0655E">
              <w:rPr>
                <w:b/>
                <w:color w:val="000000"/>
              </w:rPr>
              <w:t>Minimally</w:t>
            </w:r>
            <w:r w:rsidR="00751B80">
              <w:rPr>
                <w:color w:val="000000"/>
              </w:rPr>
              <w:t xml:space="preserve"> d</w:t>
            </w:r>
            <w:r w:rsidR="00751B80" w:rsidRPr="00710EDC">
              <w:rPr>
                <w:color w:val="000000"/>
              </w:rPr>
              <w:t>emonstrates that the applicant has</w:t>
            </w:r>
            <w:r w:rsidR="00751B80" w:rsidRPr="00710EDC">
              <w:rPr>
                <w:b/>
                <w:color w:val="000000"/>
              </w:rPr>
              <w:t xml:space="preserve"> </w:t>
            </w:r>
            <w:r w:rsidR="00751B80" w:rsidRPr="00710EDC">
              <w:rPr>
                <w:color w:val="000000"/>
              </w:rPr>
              <w:t xml:space="preserve">previous </w:t>
            </w:r>
            <w:r w:rsidR="00F30D65" w:rsidRPr="00855B78">
              <w:rPr>
                <w:color w:val="000000"/>
              </w:rPr>
              <w:t xml:space="preserve">experience and/or expertise in </w:t>
            </w:r>
            <w:r w:rsidR="00F30D65">
              <w:rPr>
                <w:color w:val="000000"/>
              </w:rPr>
              <w:t xml:space="preserve">developing and delivering PL for knowledge and understanding of </w:t>
            </w:r>
            <w:r w:rsidR="00FE3139" w:rsidRPr="00FE3139">
              <w:rPr>
                <w:b/>
                <w:bCs/>
                <w:color w:val="000000"/>
              </w:rPr>
              <w:t>assessment</w:t>
            </w:r>
            <w:r w:rsidR="00FE3139">
              <w:rPr>
                <w:color w:val="000000"/>
              </w:rPr>
              <w:t xml:space="preserve"> </w:t>
            </w:r>
            <w:r w:rsidR="00F30D65" w:rsidRPr="00AF7AFF">
              <w:rPr>
                <w:b/>
                <w:bCs/>
                <w:color w:val="000000"/>
              </w:rPr>
              <w:t xml:space="preserve">data </w:t>
            </w:r>
            <w:r w:rsidR="00F30D65">
              <w:rPr>
                <w:b/>
                <w:bCs/>
                <w:color w:val="000000"/>
              </w:rPr>
              <w:t xml:space="preserve">collection and </w:t>
            </w:r>
            <w:r w:rsidR="00F30D65" w:rsidRPr="00AF7AFF">
              <w:rPr>
                <w:b/>
                <w:bCs/>
                <w:color w:val="000000"/>
              </w:rPr>
              <w:t>analysis, data</w:t>
            </w:r>
            <w:r w:rsidR="00F30D65">
              <w:rPr>
                <w:b/>
                <w:bCs/>
                <w:color w:val="000000"/>
              </w:rPr>
              <w:t>-</w:t>
            </w:r>
            <w:r w:rsidR="00F30D65" w:rsidRPr="00AF7AFF">
              <w:rPr>
                <w:b/>
                <w:bCs/>
                <w:color w:val="000000"/>
              </w:rPr>
              <w:t>driven decision making, using data to identify and support struggling students, and how to facilitate conversations about data with teachers</w:t>
            </w:r>
            <w:r w:rsidR="00751B80">
              <w:rPr>
                <w:color w:val="000000"/>
              </w:rPr>
              <w:t>.</w:t>
            </w:r>
          </w:p>
          <w:p w14:paraId="2795A897" w14:textId="3169153D" w:rsidR="00751B80" w:rsidRPr="00710EDC" w:rsidRDefault="00751B80" w:rsidP="00751B80">
            <w:r w:rsidRPr="00710EDC">
              <w:rPr>
                <w:b/>
                <w:color w:val="000000"/>
              </w:rPr>
              <w:t>May not</w:t>
            </w:r>
            <w:r w:rsidRPr="00710EDC">
              <w:rPr>
                <w:color w:val="000000"/>
              </w:rPr>
              <w:t xml:space="preserve"> specify qualifications of </w:t>
            </w:r>
            <w:r w:rsidRPr="00D21BCF">
              <w:rPr>
                <w:color w:val="000000"/>
              </w:rPr>
              <w:t>any proposed consortium members</w:t>
            </w:r>
            <w:r>
              <w:rPr>
                <w:color w:val="000000"/>
              </w:rPr>
              <w:t xml:space="preserve"> </w:t>
            </w:r>
            <w:r w:rsidRPr="00710EDC">
              <w:rPr>
                <w:color w:val="000000"/>
              </w:rPr>
              <w:t xml:space="preserve">or qualifications may </w:t>
            </w:r>
            <w:r w:rsidRPr="00710EDC">
              <w:rPr>
                <w:b/>
                <w:color w:val="000000"/>
              </w:rPr>
              <w:t>not be relevant</w:t>
            </w:r>
            <w:r w:rsidRPr="00710EDC">
              <w:rPr>
                <w:color w:val="000000"/>
              </w:rPr>
              <w:t>.</w:t>
            </w:r>
          </w:p>
        </w:tc>
      </w:tr>
      <w:tr w:rsidR="00751B80" w14:paraId="45392F94" w14:textId="77777777" w:rsidTr="00733983">
        <w:trPr>
          <w:cantSplit/>
        </w:trPr>
        <w:tc>
          <w:tcPr>
            <w:tcW w:w="3415" w:type="dxa"/>
          </w:tcPr>
          <w:p w14:paraId="72B9367C" w14:textId="79394066" w:rsidR="00751B80" w:rsidRDefault="00CE54C1" w:rsidP="00751B80">
            <w:pPr>
              <w:spacing w:after="80"/>
              <w:rPr>
                <w:color w:val="000000"/>
              </w:rPr>
            </w:pPr>
            <w:r w:rsidRPr="00733983">
              <w:rPr>
                <w:color w:val="000000"/>
              </w:rPr>
              <w:lastRenderedPageBreak/>
              <w:t>4.a</w:t>
            </w:r>
            <w:r>
              <w:rPr>
                <w:b/>
                <w:color w:val="000000"/>
              </w:rPr>
              <w:t xml:space="preserve"> </w:t>
            </w:r>
            <w:r w:rsidR="00751B80" w:rsidRPr="00710EDC">
              <w:rPr>
                <w:b/>
                <w:color w:val="000000"/>
              </w:rPr>
              <w:t>Thoroughly and convincingly</w:t>
            </w:r>
            <w:r w:rsidR="00751B80">
              <w:rPr>
                <w:color w:val="000000"/>
              </w:rPr>
              <w:t xml:space="preserve"> describes </w:t>
            </w:r>
            <w:r w:rsidR="00751B80" w:rsidRPr="00C34EE1">
              <w:rPr>
                <w:color w:val="000000"/>
              </w:rPr>
              <w:t xml:space="preserve">how the proposed PL will </w:t>
            </w:r>
            <w:r w:rsidR="00F30D65">
              <w:rPr>
                <w:color w:val="000000"/>
              </w:rPr>
              <w:t xml:space="preserve">develop knowledge and understanding of </w:t>
            </w:r>
            <w:r w:rsidR="00F30D65" w:rsidRPr="00661ED2">
              <w:rPr>
                <w:b/>
                <w:color w:val="000000"/>
              </w:rPr>
              <w:t xml:space="preserve">evidence-based intensive literacy </w:t>
            </w:r>
            <w:r w:rsidR="00FE3139">
              <w:rPr>
                <w:b/>
                <w:color w:val="000000"/>
              </w:rPr>
              <w:t xml:space="preserve">assessment, identification, and provision of </w:t>
            </w:r>
            <w:r w:rsidR="00F30D65" w:rsidRPr="00661ED2">
              <w:rPr>
                <w:b/>
                <w:color w:val="000000"/>
              </w:rPr>
              <w:t>interventions</w:t>
            </w:r>
            <w:r w:rsidR="00F30D65">
              <w:rPr>
                <w:b/>
                <w:color w:val="000000"/>
              </w:rPr>
              <w:t>, which may include high dosage or group tutoring,</w:t>
            </w:r>
            <w:r w:rsidR="00F30D65" w:rsidRPr="00661ED2">
              <w:rPr>
                <w:b/>
                <w:color w:val="000000"/>
              </w:rPr>
              <w:t xml:space="preserve"> for pupils struggling with literacy</w:t>
            </w:r>
            <w:r w:rsidR="00751B80">
              <w:rPr>
                <w:color w:val="000000"/>
              </w:rPr>
              <w:t>.</w:t>
            </w:r>
          </w:p>
          <w:p w14:paraId="4695B27B" w14:textId="41AA63F3" w:rsidR="00751B80" w:rsidRPr="00C34EE1" w:rsidRDefault="00751B80" w:rsidP="00751B80">
            <w:pPr>
              <w:rPr>
                <w:rFonts w:ascii="Times New Roman" w:eastAsia="Times New Roman" w:hAnsi="Times New Roman" w:cs="Times New Roman"/>
              </w:rPr>
            </w:pPr>
            <w:r>
              <w:rPr>
                <w:color w:val="000000"/>
              </w:rPr>
              <w:t>I</w:t>
            </w:r>
            <w:r w:rsidRPr="007E298D">
              <w:rPr>
                <w:color w:val="000000"/>
              </w:rPr>
              <w:t>dentif</w:t>
            </w:r>
            <w:r>
              <w:rPr>
                <w:color w:val="000000"/>
              </w:rPr>
              <w:t>ies</w:t>
            </w:r>
            <w:r w:rsidRPr="007A604A">
              <w:rPr>
                <w:color w:val="000000"/>
              </w:rPr>
              <w:t xml:space="preserve"> a</w:t>
            </w:r>
            <w:r>
              <w:rPr>
                <w:b/>
                <w:color w:val="000000"/>
              </w:rPr>
              <w:t xml:space="preserve"> thorough and convincing</w:t>
            </w:r>
            <w:r>
              <w:rPr>
                <w:color w:val="000000"/>
              </w:rPr>
              <w:t xml:space="preserve"> </w:t>
            </w:r>
            <w:r w:rsidRPr="00C34EE1">
              <w:rPr>
                <w:color w:val="000000"/>
              </w:rPr>
              <w:t>evidence base for these practices.</w:t>
            </w:r>
          </w:p>
        </w:tc>
        <w:tc>
          <w:tcPr>
            <w:tcW w:w="3240" w:type="dxa"/>
          </w:tcPr>
          <w:p w14:paraId="3438F064" w14:textId="092109E6" w:rsidR="00751B80" w:rsidRDefault="00CE54C1" w:rsidP="00751B80">
            <w:pPr>
              <w:spacing w:after="80"/>
              <w:rPr>
                <w:color w:val="000000"/>
              </w:rPr>
            </w:pPr>
            <w:r w:rsidRPr="00733983">
              <w:rPr>
                <w:color w:val="000000"/>
              </w:rPr>
              <w:t>4.a</w:t>
            </w:r>
            <w:r>
              <w:rPr>
                <w:b/>
                <w:color w:val="000000"/>
              </w:rPr>
              <w:t xml:space="preserve"> </w:t>
            </w:r>
            <w:r w:rsidR="00751B80">
              <w:rPr>
                <w:b/>
                <w:color w:val="000000"/>
              </w:rPr>
              <w:t>Clearly</w:t>
            </w:r>
            <w:r w:rsidR="00751B80" w:rsidRPr="007E298D">
              <w:rPr>
                <w:color w:val="000000"/>
              </w:rPr>
              <w:t xml:space="preserve"> </w:t>
            </w:r>
            <w:r w:rsidR="00751B80">
              <w:rPr>
                <w:color w:val="000000"/>
              </w:rPr>
              <w:t xml:space="preserve">describes </w:t>
            </w:r>
            <w:r w:rsidR="00751B80" w:rsidRPr="00C34EE1">
              <w:rPr>
                <w:color w:val="000000"/>
              </w:rPr>
              <w:t xml:space="preserve">how the proposed PL will </w:t>
            </w:r>
            <w:r w:rsidR="00F30D65">
              <w:rPr>
                <w:color w:val="000000"/>
              </w:rPr>
              <w:t xml:space="preserve">develop knowledge and understanding of </w:t>
            </w:r>
            <w:r w:rsidR="00F30D65" w:rsidRPr="00661ED2">
              <w:rPr>
                <w:b/>
                <w:color w:val="000000"/>
              </w:rPr>
              <w:t xml:space="preserve">evidence-based intensive literacy </w:t>
            </w:r>
            <w:r w:rsidR="00FE3139">
              <w:rPr>
                <w:b/>
                <w:color w:val="000000"/>
              </w:rPr>
              <w:t xml:space="preserve">assessment, identification, and provision of </w:t>
            </w:r>
            <w:r w:rsidR="00F30D65" w:rsidRPr="00661ED2">
              <w:rPr>
                <w:b/>
                <w:color w:val="000000"/>
              </w:rPr>
              <w:t>interventions</w:t>
            </w:r>
            <w:r w:rsidR="00F30D65">
              <w:rPr>
                <w:b/>
                <w:color w:val="000000"/>
              </w:rPr>
              <w:t>, which may include high dosage or group tutoring,</w:t>
            </w:r>
            <w:r w:rsidR="00F30D65" w:rsidRPr="00661ED2">
              <w:rPr>
                <w:b/>
                <w:color w:val="000000"/>
              </w:rPr>
              <w:t xml:space="preserve"> for pupils struggling with literacy</w:t>
            </w:r>
            <w:r w:rsidR="00751B80">
              <w:rPr>
                <w:color w:val="000000"/>
              </w:rPr>
              <w:t>.</w:t>
            </w:r>
          </w:p>
          <w:p w14:paraId="77ECE675" w14:textId="4D32F817" w:rsidR="00751B80" w:rsidRDefault="00751B80" w:rsidP="00751B80">
            <w:r>
              <w:rPr>
                <w:color w:val="000000"/>
              </w:rPr>
              <w:t>I</w:t>
            </w:r>
            <w:r w:rsidRPr="007E298D">
              <w:rPr>
                <w:color w:val="000000"/>
              </w:rPr>
              <w:t>dentif</w:t>
            </w:r>
            <w:r>
              <w:rPr>
                <w:color w:val="000000"/>
              </w:rPr>
              <w:t>ies</w:t>
            </w:r>
            <w:r w:rsidRPr="007E298D">
              <w:rPr>
                <w:color w:val="000000"/>
              </w:rPr>
              <w:t xml:space="preserve"> </w:t>
            </w:r>
            <w:r>
              <w:rPr>
                <w:color w:val="000000"/>
              </w:rPr>
              <w:t xml:space="preserve">a </w:t>
            </w:r>
            <w:r>
              <w:rPr>
                <w:b/>
                <w:color w:val="000000"/>
              </w:rPr>
              <w:t>c</w:t>
            </w:r>
            <w:r w:rsidRPr="00D21DB2">
              <w:rPr>
                <w:b/>
                <w:color w:val="000000"/>
              </w:rPr>
              <w:t>lear</w:t>
            </w:r>
            <w:r>
              <w:rPr>
                <w:b/>
                <w:color w:val="000000"/>
              </w:rPr>
              <w:t xml:space="preserve"> </w:t>
            </w:r>
            <w:r w:rsidRPr="007E298D">
              <w:rPr>
                <w:color w:val="000000"/>
              </w:rPr>
              <w:t>evidence base for these practices.</w:t>
            </w:r>
          </w:p>
        </w:tc>
        <w:tc>
          <w:tcPr>
            <w:tcW w:w="3096" w:type="dxa"/>
          </w:tcPr>
          <w:p w14:paraId="48EB376E" w14:textId="5385841C" w:rsidR="00751B80" w:rsidRDefault="00CE54C1" w:rsidP="00751B80">
            <w:pPr>
              <w:spacing w:after="80"/>
              <w:rPr>
                <w:color w:val="000000"/>
              </w:rPr>
            </w:pPr>
            <w:r w:rsidRPr="00733983">
              <w:rPr>
                <w:color w:val="000000"/>
              </w:rPr>
              <w:t>4.a</w:t>
            </w:r>
            <w:r>
              <w:rPr>
                <w:b/>
                <w:color w:val="000000"/>
              </w:rPr>
              <w:t xml:space="preserve"> </w:t>
            </w:r>
            <w:r w:rsidR="00751B80">
              <w:rPr>
                <w:b/>
                <w:color w:val="000000"/>
              </w:rPr>
              <w:t>Partially</w:t>
            </w:r>
            <w:r w:rsidR="00751B80">
              <w:rPr>
                <w:color w:val="000000"/>
              </w:rPr>
              <w:t xml:space="preserve"> d</w:t>
            </w:r>
            <w:r w:rsidR="00751B80" w:rsidRPr="00D21DB2">
              <w:rPr>
                <w:color w:val="000000"/>
              </w:rPr>
              <w:t>escribes</w:t>
            </w:r>
            <w:r w:rsidR="00751B80" w:rsidRPr="007E298D">
              <w:rPr>
                <w:color w:val="000000"/>
              </w:rPr>
              <w:t xml:space="preserve"> </w:t>
            </w:r>
            <w:r w:rsidR="00751B80" w:rsidRPr="00C34EE1">
              <w:rPr>
                <w:color w:val="000000"/>
              </w:rPr>
              <w:t xml:space="preserve">how the proposed PL will </w:t>
            </w:r>
            <w:r w:rsidR="00F30D65">
              <w:rPr>
                <w:color w:val="000000"/>
              </w:rPr>
              <w:t xml:space="preserve">develop knowledge and understanding of </w:t>
            </w:r>
            <w:r w:rsidR="00F30D65" w:rsidRPr="00661ED2">
              <w:rPr>
                <w:b/>
                <w:color w:val="000000"/>
              </w:rPr>
              <w:t xml:space="preserve">evidence-based intensive literacy </w:t>
            </w:r>
            <w:r w:rsidR="00FE3139">
              <w:rPr>
                <w:b/>
                <w:color w:val="000000"/>
              </w:rPr>
              <w:t xml:space="preserve">assessment, identification, and provision of </w:t>
            </w:r>
            <w:r w:rsidR="00F30D65" w:rsidRPr="00661ED2">
              <w:rPr>
                <w:b/>
                <w:color w:val="000000"/>
              </w:rPr>
              <w:t>interventions</w:t>
            </w:r>
            <w:r w:rsidR="00F30D65">
              <w:rPr>
                <w:b/>
                <w:color w:val="000000"/>
              </w:rPr>
              <w:t>, which may include high dosage or group tutoring,</w:t>
            </w:r>
            <w:r w:rsidR="00F30D65" w:rsidRPr="00661ED2">
              <w:rPr>
                <w:b/>
                <w:color w:val="000000"/>
              </w:rPr>
              <w:t xml:space="preserve"> for pupils struggling with literacy</w:t>
            </w:r>
            <w:r w:rsidR="00751B80">
              <w:rPr>
                <w:color w:val="000000"/>
              </w:rPr>
              <w:t>.</w:t>
            </w:r>
          </w:p>
          <w:p w14:paraId="5652052C" w14:textId="435BFE1D" w:rsidR="00751B80" w:rsidRDefault="00751B80" w:rsidP="00751B80">
            <w:r>
              <w:rPr>
                <w:color w:val="000000"/>
              </w:rPr>
              <w:t>Identifies</w:t>
            </w:r>
            <w:r w:rsidRPr="007E298D">
              <w:rPr>
                <w:color w:val="000000"/>
              </w:rPr>
              <w:t xml:space="preserve"> </w:t>
            </w:r>
            <w:r>
              <w:rPr>
                <w:color w:val="000000"/>
              </w:rPr>
              <w:t>a</w:t>
            </w:r>
            <w:r w:rsidRPr="007E298D">
              <w:rPr>
                <w:color w:val="000000"/>
              </w:rPr>
              <w:t xml:space="preserve"> </w:t>
            </w:r>
            <w:r>
              <w:rPr>
                <w:b/>
                <w:color w:val="000000"/>
              </w:rPr>
              <w:t>partial</w:t>
            </w:r>
            <w:r w:rsidRPr="007E298D">
              <w:rPr>
                <w:color w:val="000000"/>
              </w:rPr>
              <w:t xml:space="preserve"> evidence base for these practices</w:t>
            </w:r>
            <w:r>
              <w:rPr>
                <w:color w:val="000000"/>
              </w:rPr>
              <w:t>.</w:t>
            </w:r>
          </w:p>
        </w:tc>
        <w:tc>
          <w:tcPr>
            <w:tcW w:w="3204" w:type="dxa"/>
          </w:tcPr>
          <w:p w14:paraId="730664C5" w14:textId="442A11EB" w:rsidR="00751B80" w:rsidRDefault="00CE54C1" w:rsidP="00751B80">
            <w:pPr>
              <w:spacing w:after="80"/>
              <w:rPr>
                <w:color w:val="000000"/>
              </w:rPr>
            </w:pPr>
            <w:r w:rsidRPr="00733983">
              <w:rPr>
                <w:color w:val="000000"/>
              </w:rPr>
              <w:t>4.a</w:t>
            </w:r>
            <w:r>
              <w:rPr>
                <w:b/>
                <w:color w:val="000000"/>
              </w:rPr>
              <w:t xml:space="preserve"> </w:t>
            </w:r>
            <w:r w:rsidR="00751B80" w:rsidRPr="00A0655E">
              <w:rPr>
                <w:b/>
                <w:color w:val="000000"/>
              </w:rPr>
              <w:t xml:space="preserve">Minimally </w:t>
            </w:r>
            <w:r w:rsidR="00751B80">
              <w:rPr>
                <w:color w:val="000000"/>
              </w:rPr>
              <w:t>d</w:t>
            </w:r>
            <w:r w:rsidR="00751B80" w:rsidRPr="00D21DB2">
              <w:rPr>
                <w:color w:val="000000"/>
              </w:rPr>
              <w:t>escribes</w:t>
            </w:r>
            <w:r w:rsidR="00751B80" w:rsidRPr="007E298D">
              <w:rPr>
                <w:color w:val="000000"/>
              </w:rPr>
              <w:t xml:space="preserve"> </w:t>
            </w:r>
            <w:r w:rsidR="00751B80" w:rsidRPr="00C34EE1">
              <w:rPr>
                <w:color w:val="000000"/>
              </w:rPr>
              <w:t xml:space="preserve">how the proposed PL will </w:t>
            </w:r>
            <w:r w:rsidR="00F30D65">
              <w:rPr>
                <w:color w:val="000000"/>
              </w:rPr>
              <w:t xml:space="preserve">develop knowledge and understanding of </w:t>
            </w:r>
            <w:r w:rsidR="00F30D65" w:rsidRPr="00661ED2">
              <w:rPr>
                <w:b/>
                <w:color w:val="000000"/>
              </w:rPr>
              <w:t xml:space="preserve">evidence-based intensive literacy </w:t>
            </w:r>
            <w:r w:rsidR="00FE3139">
              <w:rPr>
                <w:b/>
                <w:color w:val="000000"/>
              </w:rPr>
              <w:t xml:space="preserve">assessment, identification, and provision of </w:t>
            </w:r>
            <w:r w:rsidR="00F30D65" w:rsidRPr="00661ED2">
              <w:rPr>
                <w:b/>
                <w:color w:val="000000"/>
              </w:rPr>
              <w:t>interventions</w:t>
            </w:r>
            <w:r w:rsidR="00F30D65">
              <w:rPr>
                <w:b/>
                <w:color w:val="000000"/>
              </w:rPr>
              <w:t>, which may include high dosage or group tutoring,</w:t>
            </w:r>
            <w:r w:rsidR="00F30D65" w:rsidRPr="00661ED2">
              <w:rPr>
                <w:b/>
                <w:color w:val="000000"/>
              </w:rPr>
              <w:t xml:space="preserve"> for pupils struggling with literacy</w:t>
            </w:r>
            <w:r w:rsidR="00751B80">
              <w:rPr>
                <w:color w:val="000000"/>
              </w:rPr>
              <w:t>.</w:t>
            </w:r>
          </w:p>
          <w:p w14:paraId="64BD1771" w14:textId="33285A90" w:rsidR="00751B80" w:rsidRDefault="00751B80" w:rsidP="00751B80">
            <w:r w:rsidRPr="006228C8">
              <w:rPr>
                <w:b/>
                <w:color w:val="000000"/>
              </w:rPr>
              <w:t>May not</w:t>
            </w:r>
            <w:r>
              <w:rPr>
                <w:color w:val="000000"/>
              </w:rPr>
              <w:t xml:space="preserve"> </w:t>
            </w:r>
            <w:r w:rsidRPr="00273BAA">
              <w:rPr>
                <w:color w:val="000000"/>
              </w:rPr>
              <w:t>identif</w:t>
            </w:r>
            <w:r>
              <w:rPr>
                <w:color w:val="000000"/>
              </w:rPr>
              <w:t>y</w:t>
            </w:r>
            <w:r w:rsidRPr="007E298D">
              <w:rPr>
                <w:color w:val="000000"/>
              </w:rPr>
              <w:t xml:space="preserve"> the evidence base for these practices.</w:t>
            </w:r>
          </w:p>
        </w:tc>
      </w:tr>
      <w:tr w:rsidR="00751B80" w14:paraId="49847414" w14:textId="77777777" w:rsidTr="00733983">
        <w:trPr>
          <w:cantSplit/>
        </w:trPr>
        <w:tc>
          <w:tcPr>
            <w:tcW w:w="3415" w:type="dxa"/>
          </w:tcPr>
          <w:p w14:paraId="3CDF0F13" w14:textId="35B9741F" w:rsidR="00751B80" w:rsidRDefault="00CE54C1" w:rsidP="00751B80">
            <w:pPr>
              <w:spacing w:after="80"/>
              <w:rPr>
                <w:color w:val="000000"/>
              </w:rPr>
            </w:pPr>
            <w:r w:rsidRPr="00733983">
              <w:rPr>
                <w:color w:val="000000"/>
              </w:rPr>
              <w:lastRenderedPageBreak/>
              <w:t>4.b</w:t>
            </w:r>
            <w:r>
              <w:rPr>
                <w:b/>
                <w:color w:val="000000"/>
              </w:rPr>
              <w:t xml:space="preserve"> </w:t>
            </w:r>
            <w:r w:rsidR="00751B80" w:rsidRPr="00710EDC">
              <w:rPr>
                <w:b/>
                <w:color w:val="000000"/>
              </w:rPr>
              <w:t>Thoroughly and convincingly</w:t>
            </w:r>
            <w:r w:rsidR="00751B80">
              <w:rPr>
                <w:color w:val="000000"/>
              </w:rPr>
              <w:t xml:space="preserve"> </w:t>
            </w:r>
            <w:r w:rsidR="00751B80" w:rsidRPr="00710EDC">
              <w:rPr>
                <w:color w:val="000000"/>
              </w:rPr>
              <w:t xml:space="preserve">demonstrates that the applicant has </w:t>
            </w:r>
            <w:r w:rsidR="00751B80">
              <w:rPr>
                <w:color w:val="000000"/>
              </w:rPr>
              <w:t xml:space="preserve">a </w:t>
            </w:r>
            <w:r w:rsidR="00751B80" w:rsidRPr="00710EDC">
              <w:rPr>
                <w:b/>
                <w:color w:val="000000"/>
              </w:rPr>
              <w:t>high level of relevant</w:t>
            </w:r>
            <w:r w:rsidR="00751B80" w:rsidRPr="00710EDC">
              <w:rPr>
                <w:color w:val="000000"/>
              </w:rPr>
              <w:t xml:space="preserve"> </w:t>
            </w:r>
            <w:r w:rsidR="00751B80" w:rsidRPr="00C34EE1">
              <w:rPr>
                <w:color w:val="000000"/>
              </w:rPr>
              <w:t xml:space="preserve">previous </w:t>
            </w:r>
            <w:r w:rsidR="00F30D65" w:rsidRPr="00855B78">
              <w:rPr>
                <w:color w:val="000000"/>
              </w:rPr>
              <w:t xml:space="preserve">experience and/or expertise in </w:t>
            </w:r>
            <w:r w:rsidR="00F30D65">
              <w:rPr>
                <w:color w:val="000000"/>
              </w:rPr>
              <w:t xml:space="preserve">developing and delivering PL for knowledge and understanding of </w:t>
            </w:r>
            <w:r w:rsidR="00F30D65" w:rsidRPr="00661ED2">
              <w:rPr>
                <w:b/>
                <w:color w:val="000000"/>
              </w:rPr>
              <w:t>evidence-based intensive literacy</w:t>
            </w:r>
            <w:r w:rsidR="00FE3139">
              <w:rPr>
                <w:b/>
                <w:color w:val="000000"/>
              </w:rPr>
              <w:t xml:space="preserve"> assessment, identification, and provision of</w:t>
            </w:r>
            <w:r w:rsidR="00F30D65" w:rsidRPr="00661ED2">
              <w:rPr>
                <w:b/>
                <w:color w:val="000000"/>
              </w:rPr>
              <w:t xml:space="preserve"> interventions</w:t>
            </w:r>
            <w:r w:rsidR="00F30D65">
              <w:rPr>
                <w:b/>
                <w:color w:val="000000"/>
              </w:rPr>
              <w:t>, which may include high dosage or group tutoring,</w:t>
            </w:r>
            <w:r w:rsidR="00F30D65" w:rsidRPr="00661ED2">
              <w:rPr>
                <w:b/>
                <w:color w:val="000000"/>
              </w:rPr>
              <w:t xml:space="preserve"> for pupils struggling with literacy</w:t>
            </w:r>
            <w:r w:rsidR="00751B80">
              <w:rPr>
                <w:color w:val="000000"/>
              </w:rPr>
              <w:t>.</w:t>
            </w:r>
          </w:p>
          <w:p w14:paraId="526CF12A" w14:textId="596D292B" w:rsidR="00751B80" w:rsidRPr="00C34EE1" w:rsidRDefault="00751B80" w:rsidP="00751B80">
            <w:pPr>
              <w:rPr>
                <w:rFonts w:ascii="Times New Roman" w:eastAsia="Times New Roman" w:hAnsi="Times New Roman" w:cs="Times New Roman"/>
              </w:rPr>
            </w:pPr>
            <w:r w:rsidRPr="00710EDC">
              <w:rPr>
                <w:b/>
                <w:color w:val="000000"/>
              </w:rPr>
              <w:t>Thoroughly and convincingly</w:t>
            </w:r>
            <w:r w:rsidRPr="00710EDC">
              <w:rPr>
                <w:color w:val="000000"/>
              </w:rPr>
              <w:t xml:space="preserve"> specifies </w:t>
            </w:r>
            <w:r w:rsidRPr="00710EDC">
              <w:rPr>
                <w:b/>
                <w:color w:val="000000"/>
              </w:rPr>
              <w:t>strong and relevant</w:t>
            </w:r>
            <w:r w:rsidRPr="00710EDC">
              <w:rPr>
                <w:color w:val="000000"/>
              </w:rPr>
              <w:t xml:space="preserve"> qualifications of </w:t>
            </w:r>
            <w:r w:rsidRPr="00D21BCF">
              <w:rPr>
                <w:color w:val="000000"/>
              </w:rPr>
              <w:t>any proposed consortium members.</w:t>
            </w:r>
          </w:p>
        </w:tc>
        <w:tc>
          <w:tcPr>
            <w:tcW w:w="3240" w:type="dxa"/>
          </w:tcPr>
          <w:p w14:paraId="409E0F58" w14:textId="41DDDD74" w:rsidR="00751B80" w:rsidRPr="00710EDC" w:rsidRDefault="00CE54C1" w:rsidP="00751B80">
            <w:pPr>
              <w:spacing w:after="80"/>
              <w:rPr>
                <w:color w:val="000000"/>
              </w:rPr>
            </w:pPr>
            <w:r w:rsidRPr="00733983">
              <w:rPr>
                <w:color w:val="000000"/>
              </w:rPr>
              <w:t>4.b</w:t>
            </w:r>
            <w:r>
              <w:rPr>
                <w:b/>
                <w:color w:val="000000"/>
              </w:rPr>
              <w:t xml:space="preserve"> </w:t>
            </w:r>
            <w:r w:rsidR="00751B80" w:rsidRPr="00710EDC">
              <w:rPr>
                <w:b/>
                <w:color w:val="000000"/>
              </w:rPr>
              <w:t xml:space="preserve">Clearly </w:t>
            </w:r>
            <w:r w:rsidR="00751B80" w:rsidRPr="00710EDC">
              <w:rPr>
                <w:color w:val="000000"/>
              </w:rPr>
              <w:t xml:space="preserve">demonstrates that the applicant has </w:t>
            </w:r>
            <w:r w:rsidR="00751B80" w:rsidRPr="00710EDC">
              <w:rPr>
                <w:b/>
                <w:color w:val="000000"/>
              </w:rPr>
              <w:t>relevant</w:t>
            </w:r>
            <w:r w:rsidR="00751B80" w:rsidRPr="00710EDC">
              <w:rPr>
                <w:color w:val="000000"/>
              </w:rPr>
              <w:t xml:space="preserve"> </w:t>
            </w:r>
            <w:r w:rsidR="00751B80" w:rsidRPr="00C34EE1">
              <w:rPr>
                <w:color w:val="000000"/>
              </w:rPr>
              <w:t xml:space="preserve">previous </w:t>
            </w:r>
            <w:r w:rsidR="00F30D65" w:rsidRPr="00855B78">
              <w:rPr>
                <w:color w:val="000000"/>
              </w:rPr>
              <w:t xml:space="preserve">experience and/or expertise in </w:t>
            </w:r>
            <w:r w:rsidR="00F30D65">
              <w:rPr>
                <w:color w:val="000000"/>
              </w:rPr>
              <w:t xml:space="preserve">developing and delivering PL for knowledge and understanding of </w:t>
            </w:r>
            <w:r w:rsidR="00F30D65" w:rsidRPr="00661ED2">
              <w:rPr>
                <w:b/>
                <w:color w:val="000000"/>
              </w:rPr>
              <w:t>evidence-based intensive literacy</w:t>
            </w:r>
            <w:r w:rsidR="00FE3139">
              <w:rPr>
                <w:b/>
                <w:color w:val="000000"/>
              </w:rPr>
              <w:t xml:space="preserve"> assessment, identification, and provision of</w:t>
            </w:r>
            <w:r w:rsidR="00F30D65" w:rsidRPr="00661ED2">
              <w:rPr>
                <w:b/>
                <w:color w:val="000000"/>
              </w:rPr>
              <w:t xml:space="preserve"> interventions</w:t>
            </w:r>
            <w:r w:rsidR="00F30D65">
              <w:rPr>
                <w:b/>
                <w:color w:val="000000"/>
              </w:rPr>
              <w:t>, which may include high dosage or group tutoring,</w:t>
            </w:r>
            <w:r w:rsidR="00F30D65" w:rsidRPr="00661ED2">
              <w:rPr>
                <w:b/>
                <w:color w:val="000000"/>
              </w:rPr>
              <w:t xml:space="preserve"> for pupils struggling with literacy</w:t>
            </w:r>
            <w:r w:rsidR="00751B80">
              <w:rPr>
                <w:color w:val="000000"/>
              </w:rPr>
              <w:t>.</w:t>
            </w:r>
          </w:p>
          <w:p w14:paraId="386CC9DA" w14:textId="486DB613" w:rsidR="00751B80" w:rsidRDefault="00751B80" w:rsidP="00751B80">
            <w:r w:rsidRPr="00710EDC">
              <w:rPr>
                <w:b/>
                <w:color w:val="000000"/>
              </w:rPr>
              <w:t>Clearly</w:t>
            </w:r>
            <w:r w:rsidRPr="00710EDC">
              <w:rPr>
                <w:color w:val="000000"/>
              </w:rPr>
              <w:t xml:space="preserve"> specifies </w:t>
            </w:r>
            <w:r w:rsidRPr="00710EDC">
              <w:rPr>
                <w:b/>
                <w:color w:val="000000"/>
              </w:rPr>
              <w:t xml:space="preserve">relevant </w:t>
            </w:r>
            <w:r w:rsidRPr="00710EDC">
              <w:rPr>
                <w:color w:val="000000"/>
              </w:rPr>
              <w:t xml:space="preserve">qualifications of </w:t>
            </w:r>
            <w:r w:rsidRPr="00D21BCF">
              <w:rPr>
                <w:color w:val="000000"/>
              </w:rPr>
              <w:t>any proposed consortium members.</w:t>
            </w:r>
          </w:p>
        </w:tc>
        <w:tc>
          <w:tcPr>
            <w:tcW w:w="3096" w:type="dxa"/>
          </w:tcPr>
          <w:p w14:paraId="6DA2B433" w14:textId="77858B45" w:rsidR="00751B80" w:rsidRPr="00710EDC" w:rsidRDefault="00CE54C1" w:rsidP="00751B80">
            <w:pPr>
              <w:spacing w:after="80"/>
              <w:rPr>
                <w:color w:val="000000"/>
              </w:rPr>
            </w:pPr>
            <w:r w:rsidRPr="00733983">
              <w:rPr>
                <w:color w:val="000000"/>
              </w:rPr>
              <w:t>4.b</w:t>
            </w:r>
            <w:r>
              <w:rPr>
                <w:b/>
                <w:color w:val="000000"/>
              </w:rPr>
              <w:t xml:space="preserve"> </w:t>
            </w:r>
            <w:r w:rsidR="00751B80">
              <w:rPr>
                <w:b/>
                <w:color w:val="000000"/>
              </w:rPr>
              <w:t>Partial</w:t>
            </w:r>
            <w:r w:rsidR="00751B80" w:rsidRPr="00710EDC">
              <w:rPr>
                <w:b/>
                <w:color w:val="000000"/>
              </w:rPr>
              <w:t>ly</w:t>
            </w:r>
            <w:r w:rsidR="00751B80" w:rsidRPr="00710EDC">
              <w:rPr>
                <w:color w:val="000000"/>
              </w:rPr>
              <w:t xml:space="preserve"> </w:t>
            </w:r>
            <w:r w:rsidR="00751B80">
              <w:rPr>
                <w:color w:val="000000"/>
              </w:rPr>
              <w:t>d</w:t>
            </w:r>
            <w:r w:rsidR="00751B80" w:rsidRPr="00710EDC">
              <w:rPr>
                <w:color w:val="000000"/>
              </w:rPr>
              <w:t xml:space="preserve">emonstrates that the applicant has previous </w:t>
            </w:r>
            <w:r w:rsidR="00F30D65" w:rsidRPr="00855B78">
              <w:rPr>
                <w:color w:val="000000"/>
              </w:rPr>
              <w:t xml:space="preserve">experience and/or expertise in </w:t>
            </w:r>
            <w:r w:rsidR="00F30D65">
              <w:rPr>
                <w:color w:val="000000"/>
              </w:rPr>
              <w:t xml:space="preserve">developing and delivering PL for knowledge and understanding of </w:t>
            </w:r>
            <w:r w:rsidR="00F30D65" w:rsidRPr="00661ED2">
              <w:rPr>
                <w:b/>
                <w:color w:val="000000"/>
              </w:rPr>
              <w:t>evidence-based intensive literacy</w:t>
            </w:r>
            <w:r w:rsidR="00FE3139">
              <w:rPr>
                <w:b/>
                <w:color w:val="000000"/>
              </w:rPr>
              <w:t xml:space="preserve"> assessment, identification, and provision of</w:t>
            </w:r>
            <w:r w:rsidR="00F30D65" w:rsidRPr="00661ED2">
              <w:rPr>
                <w:b/>
                <w:color w:val="000000"/>
              </w:rPr>
              <w:t xml:space="preserve"> interventions</w:t>
            </w:r>
            <w:r w:rsidR="00F30D65">
              <w:rPr>
                <w:b/>
                <w:color w:val="000000"/>
              </w:rPr>
              <w:t>, which may include high dosage or group tutoring,</w:t>
            </w:r>
            <w:r w:rsidR="00F30D65" w:rsidRPr="00661ED2">
              <w:rPr>
                <w:b/>
                <w:color w:val="000000"/>
              </w:rPr>
              <w:t xml:space="preserve"> for pupils struggling with literacy</w:t>
            </w:r>
            <w:r w:rsidR="00751B80">
              <w:rPr>
                <w:color w:val="000000"/>
              </w:rPr>
              <w:t>.</w:t>
            </w:r>
          </w:p>
          <w:p w14:paraId="408871C2" w14:textId="0DC45D7C" w:rsidR="00751B80" w:rsidRDefault="00751B80" w:rsidP="00751B80">
            <w:r>
              <w:rPr>
                <w:b/>
                <w:color w:val="000000"/>
              </w:rPr>
              <w:t>Partial</w:t>
            </w:r>
            <w:r w:rsidRPr="00710EDC">
              <w:rPr>
                <w:b/>
                <w:color w:val="000000"/>
              </w:rPr>
              <w:t>ly</w:t>
            </w:r>
            <w:r w:rsidRPr="00710EDC">
              <w:rPr>
                <w:color w:val="000000"/>
              </w:rPr>
              <w:t xml:space="preserve"> </w:t>
            </w:r>
            <w:r>
              <w:rPr>
                <w:color w:val="000000"/>
              </w:rPr>
              <w:t>s</w:t>
            </w:r>
            <w:r w:rsidRPr="00710EDC">
              <w:rPr>
                <w:color w:val="000000"/>
              </w:rPr>
              <w:t xml:space="preserve">pecifies </w:t>
            </w:r>
            <w:r w:rsidRPr="00710EDC">
              <w:rPr>
                <w:b/>
                <w:color w:val="000000"/>
              </w:rPr>
              <w:t>relevant</w:t>
            </w:r>
            <w:r w:rsidRPr="00710EDC">
              <w:rPr>
                <w:color w:val="000000"/>
              </w:rPr>
              <w:t xml:space="preserve"> qualifications of </w:t>
            </w:r>
            <w:r w:rsidRPr="00D21BCF">
              <w:rPr>
                <w:color w:val="000000"/>
              </w:rPr>
              <w:t>any proposed consortium members.</w:t>
            </w:r>
          </w:p>
        </w:tc>
        <w:tc>
          <w:tcPr>
            <w:tcW w:w="3204" w:type="dxa"/>
          </w:tcPr>
          <w:p w14:paraId="7E17688B" w14:textId="593CD7FE" w:rsidR="00751B80" w:rsidRPr="00710EDC" w:rsidRDefault="00CE54C1" w:rsidP="00751B80">
            <w:pPr>
              <w:spacing w:after="80"/>
              <w:rPr>
                <w:color w:val="000000"/>
              </w:rPr>
            </w:pPr>
            <w:r w:rsidRPr="00733983">
              <w:rPr>
                <w:color w:val="000000"/>
              </w:rPr>
              <w:t>4.b</w:t>
            </w:r>
            <w:r>
              <w:rPr>
                <w:b/>
                <w:color w:val="000000"/>
              </w:rPr>
              <w:t xml:space="preserve"> </w:t>
            </w:r>
            <w:r w:rsidR="00751B80">
              <w:rPr>
                <w:b/>
                <w:color w:val="000000"/>
              </w:rPr>
              <w:t>M</w:t>
            </w:r>
            <w:r w:rsidR="00751B80" w:rsidRPr="00710EDC">
              <w:rPr>
                <w:b/>
                <w:color w:val="000000"/>
              </w:rPr>
              <w:t>inimal</w:t>
            </w:r>
            <w:r w:rsidR="00751B80">
              <w:rPr>
                <w:b/>
                <w:color w:val="000000"/>
              </w:rPr>
              <w:t>ly</w:t>
            </w:r>
            <w:r w:rsidR="00751B80" w:rsidRPr="00710EDC">
              <w:rPr>
                <w:color w:val="000000"/>
              </w:rPr>
              <w:t xml:space="preserve"> </w:t>
            </w:r>
            <w:r w:rsidR="00751B80">
              <w:rPr>
                <w:color w:val="000000"/>
              </w:rPr>
              <w:t>d</w:t>
            </w:r>
            <w:r w:rsidR="00751B80" w:rsidRPr="00710EDC">
              <w:rPr>
                <w:color w:val="000000"/>
              </w:rPr>
              <w:t xml:space="preserve">emonstrates that the applicant has </w:t>
            </w:r>
            <w:r w:rsidR="00751B80" w:rsidRPr="00C34EE1">
              <w:rPr>
                <w:color w:val="000000"/>
              </w:rPr>
              <w:t xml:space="preserve">previous </w:t>
            </w:r>
            <w:r w:rsidR="00F30D65" w:rsidRPr="00855B78">
              <w:rPr>
                <w:color w:val="000000"/>
              </w:rPr>
              <w:t xml:space="preserve">experience and/or expertise in </w:t>
            </w:r>
            <w:r w:rsidR="00F30D65">
              <w:rPr>
                <w:color w:val="000000"/>
              </w:rPr>
              <w:t xml:space="preserve">developing and delivering PL for knowledge and understanding of </w:t>
            </w:r>
            <w:r w:rsidR="00F30D65" w:rsidRPr="00661ED2">
              <w:rPr>
                <w:b/>
                <w:color w:val="000000"/>
              </w:rPr>
              <w:t>evidence-based intensive literacy</w:t>
            </w:r>
            <w:r w:rsidR="00FE3139">
              <w:rPr>
                <w:b/>
                <w:color w:val="000000"/>
              </w:rPr>
              <w:t xml:space="preserve"> assessment, identification, and provision of</w:t>
            </w:r>
            <w:r w:rsidR="00F30D65" w:rsidRPr="00661ED2">
              <w:rPr>
                <w:b/>
                <w:color w:val="000000"/>
              </w:rPr>
              <w:t xml:space="preserve"> interventions</w:t>
            </w:r>
            <w:r w:rsidR="00F30D65">
              <w:rPr>
                <w:b/>
                <w:color w:val="000000"/>
              </w:rPr>
              <w:t>, which may include high dosage or group tutoring,</w:t>
            </w:r>
            <w:r w:rsidR="00F30D65" w:rsidRPr="00661ED2">
              <w:rPr>
                <w:b/>
                <w:color w:val="000000"/>
              </w:rPr>
              <w:t xml:space="preserve"> for pupils struggling with literacy</w:t>
            </w:r>
            <w:r w:rsidR="00751B80">
              <w:rPr>
                <w:color w:val="000000"/>
              </w:rPr>
              <w:t>.</w:t>
            </w:r>
          </w:p>
          <w:p w14:paraId="678A8E5D" w14:textId="52D31598" w:rsidR="00751B80" w:rsidRDefault="00751B80" w:rsidP="00751B80">
            <w:r w:rsidRPr="00710EDC">
              <w:rPr>
                <w:b/>
                <w:color w:val="000000"/>
              </w:rPr>
              <w:t>May not</w:t>
            </w:r>
            <w:r w:rsidRPr="00710EDC">
              <w:rPr>
                <w:color w:val="000000"/>
              </w:rPr>
              <w:t xml:space="preserve"> specify qualifications of </w:t>
            </w:r>
            <w:r w:rsidRPr="00D21BCF">
              <w:rPr>
                <w:color w:val="000000"/>
              </w:rPr>
              <w:t>any proposed consortium members</w:t>
            </w:r>
            <w:r>
              <w:rPr>
                <w:color w:val="000000"/>
              </w:rPr>
              <w:t xml:space="preserve"> </w:t>
            </w:r>
            <w:r w:rsidRPr="00710EDC">
              <w:rPr>
                <w:color w:val="000000"/>
              </w:rPr>
              <w:t xml:space="preserve">or qualifications may </w:t>
            </w:r>
            <w:r w:rsidRPr="00710EDC">
              <w:rPr>
                <w:b/>
                <w:color w:val="000000"/>
              </w:rPr>
              <w:t>not be relevant</w:t>
            </w:r>
            <w:r w:rsidRPr="00710EDC">
              <w:rPr>
                <w:color w:val="000000"/>
              </w:rPr>
              <w:t>.</w:t>
            </w:r>
          </w:p>
        </w:tc>
      </w:tr>
      <w:tr w:rsidR="00751B80" w14:paraId="23C60C94" w14:textId="77777777" w:rsidTr="00733983">
        <w:trPr>
          <w:cantSplit/>
        </w:trPr>
        <w:tc>
          <w:tcPr>
            <w:tcW w:w="3415" w:type="dxa"/>
          </w:tcPr>
          <w:p w14:paraId="68D28BE8" w14:textId="0721078F" w:rsidR="00751B80" w:rsidRDefault="00CE54C1" w:rsidP="00751B80">
            <w:pPr>
              <w:spacing w:after="80"/>
              <w:rPr>
                <w:color w:val="000000"/>
              </w:rPr>
            </w:pPr>
            <w:r w:rsidRPr="00733983">
              <w:rPr>
                <w:color w:val="000000"/>
              </w:rPr>
              <w:t>5.a</w:t>
            </w:r>
            <w:r>
              <w:rPr>
                <w:b/>
                <w:color w:val="000000"/>
              </w:rPr>
              <w:t xml:space="preserve"> </w:t>
            </w:r>
            <w:r w:rsidR="00751B80" w:rsidRPr="00710EDC">
              <w:rPr>
                <w:b/>
                <w:color w:val="000000"/>
              </w:rPr>
              <w:t>Thoroughly and convincingly</w:t>
            </w:r>
            <w:r w:rsidR="00751B80" w:rsidRPr="00BB000F">
              <w:rPr>
                <w:color w:val="000000"/>
              </w:rPr>
              <w:t xml:space="preserve"> </w:t>
            </w:r>
            <w:r w:rsidR="00751B80">
              <w:rPr>
                <w:color w:val="000000"/>
              </w:rPr>
              <w:t xml:space="preserve">describes </w:t>
            </w:r>
            <w:r w:rsidR="00751B80" w:rsidRPr="00BB000F">
              <w:rPr>
                <w:color w:val="000000"/>
              </w:rPr>
              <w:t xml:space="preserve">how the proposed PL will </w:t>
            </w:r>
            <w:r w:rsidR="00751B80">
              <w:rPr>
                <w:color w:val="000000"/>
              </w:rPr>
              <w:t xml:space="preserve">increase educator and school leader knowledge of </w:t>
            </w:r>
            <w:r w:rsidR="00751B80" w:rsidRPr="00AF7AFF">
              <w:rPr>
                <w:b/>
                <w:bCs/>
                <w:color w:val="000000"/>
              </w:rPr>
              <w:t>developing and implementing a school literacy plan</w:t>
            </w:r>
            <w:r w:rsidR="00751B80">
              <w:rPr>
                <w:color w:val="000000"/>
              </w:rPr>
              <w:t>.</w:t>
            </w:r>
          </w:p>
          <w:p w14:paraId="27B5A6EB" w14:textId="345DD4A1" w:rsidR="00751B80" w:rsidRPr="00BB000F" w:rsidRDefault="00751B80" w:rsidP="00751B80">
            <w:pPr>
              <w:rPr>
                <w:color w:val="000000"/>
              </w:rPr>
            </w:pPr>
            <w:r>
              <w:rPr>
                <w:color w:val="000000"/>
              </w:rPr>
              <w:t>I</w:t>
            </w:r>
            <w:r w:rsidRPr="007E298D">
              <w:rPr>
                <w:color w:val="000000"/>
              </w:rPr>
              <w:t>dentif</w:t>
            </w:r>
            <w:r>
              <w:rPr>
                <w:color w:val="000000"/>
              </w:rPr>
              <w:t>ies</w:t>
            </w:r>
            <w:r w:rsidRPr="007A604A">
              <w:rPr>
                <w:color w:val="000000"/>
              </w:rPr>
              <w:t xml:space="preserve"> a</w:t>
            </w:r>
            <w:r>
              <w:rPr>
                <w:b/>
                <w:color w:val="000000"/>
              </w:rPr>
              <w:t xml:space="preserve"> thorough and convincing</w:t>
            </w:r>
            <w:r>
              <w:rPr>
                <w:color w:val="000000"/>
              </w:rPr>
              <w:t xml:space="preserve"> </w:t>
            </w:r>
            <w:r w:rsidRPr="00C34EE1">
              <w:rPr>
                <w:color w:val="000000"/>
              </w:rPr>
              <w:t>evidence base for these practices.</w:t>
            </w:r>
          </w:p>
        </w:tc>
        <w:tc>
          <w:tcPr>
            <w:tcW w:w="3240" w:type="dxa"/>
          </w:tcPr>
          <w:p w14:paraId="4AF8DAB2" w14:textId="2D33C22F" w:rsidR="00751B80" w:rsidRDefault="00CE54C1" w:rsidP="00751B80">
            <w:pPr>
              <w:spacing w:after="80"/>
              <w:rPr>
                <w:color w:val="000000"/>
              </w:rPr>
            </w:pPr>
            <w:r w:rsidRPr="00733983">
              <w:rPr>
                <w:color w:val="000000"/>
              </w:rPr>
              <w:t>5.a</w:t>
            </w:r>
            <w:r>
              <w:rPr>
                <w:b/>
                <w:color w:val="000000"/>
              </w:rPr>
              <w:t xml:space="preserve"> </w:t>
            </w:r>
            <w:r w:rsidR="00751B80">
              <w:rPr>
                <w:b/>
                <w:color w:val="000000"/>
              </w:rPr>
              <w:t>Clearly</w:t>
            </w:r>
            <w:r w:rsidR="00751B80">
              <w:rPr>
                <w:color w:val="000000"/>
              </w:rPr>
              <w:t xml:space="preserve"> d</w:t>
            </w:r>
            <w:r w:rsidR="00751B80" w:rsidRPr="007E298D">
              <w:rPr>
                <w:color w:val="000000"/>
              </w:rPr>
              <w:t>escribe</w:t>
            </w:r>
            <w:r w:rsidR="00751B80">
              <w:rPr>
                <w:color w:val="000000"/>
              </w:rPr>
              <w:t>s</w:t>
            </w:r>
            <w:r w:rsidR="00751B80" w:rsidRPr="007E298D">
              <w:rPr>
                <w:color w:val="000000"/>
              </w:rPr>
              <w:t xml:space="preserve"> how the proposed PL will </w:t>
            </w:r>
            <w:r w:rsidR="00751B80">
              <w:rPr>
                <w:color w:val="000000"/>
              </w:rPr>
              <w:t xml:space="preserve">increase educator and school leader knowledge of </w:t>
            </w:r>
            <w:r w:rsidR="00751B80" w:rsidRPr="00AF7AFF">
              <w:rPr>
                <w:b/>
                <w:bCs/>
                <w:color w:val="000000"/>
              </w:rPr>
              <w:t>developing and implementing a school literacy plan</w:t>
            </w:r>
            <w:r w:rsidR="00751B80">
              <w:rPr>
                <w:color w:val="000000"/>
              </w:rPr>
              <w:t>.</w:t>
            </w:r>
          </w:p>
          <w:p w14:paraId="7ED15877" w14:textId="0459636E" w:rsidR="00751B80" w:rsidRDefault="00751B80" w:rsidP="00751B80">
            <w:r>
              <w:rPr>
                <w:color w:val="000000"/>
              </w:rPr>
              <w:t>I</w:t>
            </w:r>
            <w:r w:rsidRPr="007E298D">
              <w:rPr>
                <w:color w:val="000000"/>
              </w:rPr>
              <w:t>dentif</w:t>
            </w:r>
            <w:r>
              <w:rPr>
                <w:color w:val="000000"/>
              </w:rPr>
              <w:t>ies</w:t>
            </w:r>
            <w:r w:rsidRPr="007E298D">
              <w:rPr>
                <w:color w:val="000000"/>
              </w:rPr>
              <w:t xml:space="preserve"> </w:t>
            </w:r>
            <w:r>
              <w:rPr>
                <w:color w:val="000000"/>
              </w:rPr>
              <w:t xml:space="preserve">a </w:t>
            </w:r>
            <w:r>
              <w:rPr>
                <w:b/>
                <w:color w:val="000000"/>
              </w:rPr>
              <w:t>c</w:t>
            </w:r>
            <w:r w:rsidRPr="00D21DB2">
              <w:rPr>
                <w:b/>
                <w:color w:val="000000"/>
              </w:rPr>
              <w:t>lear</w:t>
            </w:r>
            <w:r>
              <w:rPr>
                <w:b/>
                <w:color w:val="000000"/>
              </w:rPr>
              <w:t xml:space="preserve"> </w:t>
            </w:r>
            <w:r w:rsidRPr="007E298D">
              <w:rPr>
                <w:color w:val="000000"/>
              </w:rPr>
              <w:t>evidence base for these practices.</w:t>
            </w:r>
          </w:p>
        </w:tc>
        <w:tc>
          <w:tcPr>
            <w:tcW w:w="3096" w:type="dxa"/>
          </w:tcPr>
          <w:p w14:paraId="125BE28C" w14:textId="35AD41C4" w:rsidR="00751B80" w:rsidRDefault="00CE54C1" w:rsidP="00751B80">
            <w:pPr>
              <w:spacing w:after="80"/>
              <w:rPr>
                <w:color w:val="000000"/>
              </w:rPr>
            </w:pPr>
            <w:r w:rsidRPr="00733983">
              <w:rPr>
                <w:color w:val="000000"/>
              </w:rPr>
              <w:t>5.a</w:t>
            </w:r>
            <w:r>
              <w:rPr>
                <w:b/>
                <w:color w:val="000000"/>
              </w:rPr>
              <w:t xml:space="preserve"> </w:t>
            </w:r>
            <w:r w:rsidR="00751B80">
              <w:rPr>
                <w:b/>
                <w:color w:val="000000"/>
              </w:rPr>
              <w:t>Partial</w:t>
            </w:r>
            <w:r w:rsidR="00751B80" w:rsidRPr="00710EDC">
              <w:rPr>
                <w:b/>
                <w:color w:val="000000"/>
              </w:rPr>
              <w:t>ly</w:t>
            </w:r>
            <w:r w:rsidR="00751B80">
              <w:rPr>
                <w:color w:val="000000"/>
              </w:rPr>
              <w:t xml:space="preserve"> d</w:t>
            </w:r>
            <w:r w:rsidR="00751B80" w:rsidRPr="00D21DB2">
              <w:rPr>
                <w:color w:val="000000"/>
              </w:rPr>
              <w:t>escribes</w:t>
            </w:r>
            <w:r w:rsidR="00751B80" w:rsidRPr="007E298D">
              <w:rPr>
                <w:color w:val="000000"/>
              </w:rPr>
              <w:t xml:space="preserve"> how the proposed PL will </w:t>
            </w:r>
            <w:r w:rsidR="00751B80">
              <w:rPr>
                <w:color w:val="000000"/>
              </w:rPr>
              <w:t xml:space="preserve">increase educator and school leader knowledge of </w:t>
            </w:r>
            <w:r w:rsidR="00751B80" w:rsidRPr="00AF7AFF">
              <w:rPr>
                <w:b/>
                <w:bCs/>
                <w:color w:val="000000"/>
              </w:rPr>
              <w:t>developing and implementing a school literacy plan</w:t>
            </w:r>
            <w:r w:rsidR="00751B80">
              <w:rPr>
                <w:color w:val="000000"/>
              </w:rPr>
              <w:t>.</w:t>
            </w:r>
          </w:p>
          <w:p w14:paraId="403BB7EE" w14:textId="3A985508" w:rsidR="00751B80" w:rsidRDefault="00751B80" w:rsidP="00751B80">
            <w:r>
              <w:rPr>
                <w:color w:val="000000"/>
              </w:rPr>
              <w:t>Identifies</w:t>
            </w:r>
            <w:r w:rsidRPr="007E298D">
              <w:rPr>
                <w:color w:val="000000"/>
              </w:rPr>
              <w:t xml:space="preserve"> </w:t>
            </w:r>
            <w:r>
              <w:rPr>
                <w:color w:val="000000"/>
              </w:rPr>
              <w:t>a</w:t>
            </w:r>
            <w:r w:rsidRPr="007E298D">
              <w:rPr>
                <w:color w:val="000000"/>
              </w:rPr>
              <w:t xml:space="preserve"> </w:t>
            </w:r>
            <w:r>
              <w:rPr>
                <w:b/>
                <w:color w:val="000000"/>
              </w:rPr>
              <w:t>partial</w:t>
            </w:r>
            <w:r w:rsidRPr="007E298D">
              <w:rPr>
                <w:color w:val="000000"/>
              </w:rPr>
              <w:t xml:space="preserve"> evidence base for these practices</w:t>
            </w:r>
            <w:r>
              <w:rPr>
                <w:color w:val="000000"/>
              </w:rPr>
              <w:t>.</w:t>
            </w:r>
          </w:p>
        </w:tc>
        <w:tc>
          <w:tcPr>
            <w:tcW w:w="3204" w:type="dxa"/>
          </w:tcPr>
          <w:p w14:paraId="55FCE7D5" w14:textId="52C0DAFD" w:rsidR="00751B80" w:rsidRDefault="00CE54C1" w:rsidP="00751B80">
            <w:pPr>
              <w:spacing w:after="80"/>
              <w:rPr>
                <w:color w:val="000000"/>
              </w:rPr>
            </w:pPr>
            <w:r w:rsidRPr="00733983">
              <w:rPr>
                <w:color w:val="000000"/>
              </w:rPr>
              <w:t>5.a</w:t>
            </w:r>
            <w:r>
              <w:rPr>
                <w:b/>
                <w:color w:val="000000"/>
              </w:rPr>
              <w:t xml:space="preserve"> </w:t>
            </w:r>
            <w:r w:rsidR="00751B80" w:rsidRPr="00A0655E">
              <w:rPr>
                <w:b/>
                <w:color w:val="000000"/>
              </w:rPr>
              <w:t xml:space="preserve">Minimally </w:t>
            </w:r>
            <w:r w:rsidR="00751B80">
              <w:rPr>
                <w:color w:val="000000"/>
              </w:rPr>
              <w:t>d</w:t>
            </w:r>
            <w:r w:rsidR="00751B80" w:rsidRPr="00D21DB2">
              <w:rPr>
                <w:color w:val="000000"/>
              </w:rPr>
              <w:t>escribes</w:t>
            </w:r>
            <w:r w:rsidR="00751B80" w:rsidRPr="007E298D">
              <w:rPr>
                <w:color w:val="000000"/>
              </w:rPr>
              <w:t xml:space="preserve"> how the proposed PL will </w:t>
            </w:r>
            <w:r w:rsidR="00751B80">
              <w:rPr>
                <w:color w:val="000000"/>
              </w:rPr>
              <w:t xml:space="preserve">increase educator and school leader knowledge of </w:t>
            </w:r>
            <w:r w:rsidR="00751B80" w:rsidRPr="00AF7AFF">
              <w:rPr>
                <w:b/>
                <w:bCs/>
                <w:color w:val="000000"/>
              </w:rPr>
              <w:t>developing and implementing a school literacy plan</w:t>
            </w:r>
            <w:r w:rsidR="00751B80">
              <w:rPr>
                <w:color w:val="000000"/>
              </w:rPr>
              <w:t>.</w:t>
            </w:r>
          </w:p>
          <w:p w14:paraId="3B541568" w14:textId="0DB7EBDD" w:rsidR="00751B80" w:rsidRDefault="00751B80" w:rsidP="00751B80">
            <w:r w:rsidRPr="006228C8">
              <w:rPr>
                <w:b/>
                <w:color w:val="000000"/>
              </w:rPr>
              <w:t>May not</w:t>
            </w:r>
            <w:r>
              <w:rPr>
                <w:color w:val="000000"/>
              </w:rPr>
              <w:t xml:space="preserve"> </w:t>
            </w:r>
            <w:r w:rsidRPr="00273BAA">
              <w:rPr>
                <w:color w:val="000000"/>
              </w:rPr>
              <w:t>identif</w:t>
            </w:r>
            <w:r>
              <w:rPr>
                <w:color w:val="000000"/>
              </w:rPr>
              <w:t>y</w:t>
            </w:r>
            <w:r w:rsidRPr="007E298D">
              <w:rPr>
                <w:color w:val="000000"/>
              </w:rPr>
              <w:t xml:space="preserve"> the evidence base for these practices.</w:t>
            </w:r>
          </w:p>
        </w:tc>
      </w:tr>
      <w:tr w:rsidR="00751B80" w14:paraId="2FE198E7" w14:textId="77777777" w:rsidTr="00733983">
        <w:trPr>
          <w:cantSplit/>
        </w:trPr>
        <w:tc>
          <w:tcPr>
            <w:tcW w:w="3415" w:type="dxa"/>
          </w:tcPr>
          <w:p w14:paraId="48DEBCC5" w14:textId="4A390108" w:rsidR="00751B80" w:rsidRDefault="00CE54C1" w:rsidP="00751B80">
            <w:pPr>
              <w:spacing w:after="80"/>
              <w:rPr>
                <w:color w:val="000000"/>
              </w:rPr>
            </w:pPr>
            <w:r w:rsidRPr="00733983">
              <w:rPr>
                <w:color w:val="000000"/>
              </w:rPr>
              <w:lastRenderedPageBreak/>
              <w:t>5.b</w:t>
            </w:r>
            <w:r>
              <w:rPr>
                <w:b/>
                <w:color w:val="000000"/>
              </w:rPr>
              <w:t xml:space="preserve"> </w:t>
            </w:r>
            <w:r w:rsidR="00751B80" w:rsidRPr="00710EDC">
              <w:rPr>
                <w:b/>
                <w:color w:val="000000"/>
              </w:rPr>
              <w:t>Thoroughly and convincingly</w:t>
            </w:r>
            <w:r w:rsidR="00751B80">
              <w:rPr>
                <w:color w:val="000000"/>
              </w:rPr>
              <w:t xml:space="preserve"> </w:t>
            </w:r>
            <w:r w:rsidR="00751B80" w:rsidRPr="00710EDC">
              <w:rPr>
                <w:color w:val="000000"/>
              </w:rPr>
              <w:t xml:space="preserve">demonstrates that the applicant has </w:t>
            </w:r>
            <w:r w:rsidR="00751B80">
              <w:rPr>
                <w:color w:val="000000"/>
              </w:rPr>
              <w:t xml:space="preserve">a </w:t>
            </w:r>
            <w:r w:rsidR="00751B80" w:rsidRPr="00710EDC">
              <w:rPr>
                <w:b/>
                <w:color w:val="000000"/>
              </w:rPr>
              <w:t>high level of relevant</w:t>
            </w:r>
            <w:r w:rsidR="00751B80" w:rsidRPr="00710EDC">
              <w:rPr>
                <w:color w:val="000000"/>
              </w:rPr>
              <w:t xml:space="preserve"> </w:t>
            </w:r>
            <w:r w:rsidR="00751B80" w:rsidRPr="00BB000F">
              <w:rPr>
                <w:color w:val="000000"/>
              </w:rPr>
              <w:t xml:space="preserve">previous experience and/or expertise in </w:t>
            </w:r>
            <w:r w:rsidR="00751B80" w:rsidRPr="00D21BCF">
              <w:rPr>
                <w:color w:val="000000"/>
              </w:rPr>
              <w:t xml:space="preserve">developing and delivering PL to increase educator and school leader knowledge of </w:t>
            </w:r>
            <w:r w:rsidR="00751B80" w:rsidRPr="00AF7AFF">
              <w:rPr>
                <w:b/>
                <w:bCs/>
                <w:color w:val="000000"/>
              </w:rPr>
              <w:t>developing and implementing a school literacy plan</w:t>
            </w:r>
            <w:r w:rsidR="00751B80" w:rsidRPr="00D21BCF">
              <w:rPr>
                <w:color w:val="000000"/>
              </w:rPr>
              <w:t>.</w:t>
            </w:r>
          </w:p>
          <w:p w14:paraId="7B329FB5" w14:textId="7F2B440D" w:rsidR="00751B80" w:rsidRPr="00BB000F" w:rsidRDefault="00751B80" w:rsidP="00751B80">
            <w:pPr>
              <w:rPr>
                <w:color w:val="000000"/>
              </w:rPr>
            </w:pPr>
            <w:r w:rsidRPr="00710EDC">
              <w:rPr>
                <w:b/>
                <w:color w:val="000000"/>
              </w:rPr>
              <w:t>Thoroughly and convincingly</w:t>
            </w:r>
            <w:r w:rsidRPr="00710EDC">
              <w:rPr>
                <w:color w:val="000000"/>
              </w:rPr>
              <w:t xml:space="preserve"> specifies </w:t>
            </w:r>
            <w:r w:rsidRPr="00710EDC">
              <w:rPr>
                <w:b/>
                <w:color w:val="000000"/>
              </w:rPr>
              <w:t>strong and relevant</w:t>
            </w:r>
            <w:r w:rsidRPr="00710EDC">
              <w:rPr>
                <w:color w:val="000000"/>
              </w:rPr>
              <w:t xml:space="preserve"> qualifications of </w:t>
            </w:r>
            <w:r w:rsidRPr="00D21BCF">
              <w:rPr>
                <w:color w:val="000000"/>
              </w:rPr>
              <w:t>any proposed consortium members.</w:t>
            </w:r>
          </w:p>
        </w:tc>
        <w:tc>
          <w:tcPr>
            <w:tcW w:w="3240" w:type="dxa"/>
          </w:tcPr>
          <w:p w14:paraId="2F680332" w14:textId="4859B63C" w:rsidR="00751B80" w:rsidRPr="00710EDC" w:rsidRDefault="00CE54C1" w:rsidP="00751B80">
            <w:pPr>
              <w:spacing w:after="80"/>
              <w:rPr>
                <w:color w:val="000000"/>
              </w:rPr>
            </w:pPr>
            <w:r w:rsidRPr="00733983">
              <w:rPr>
                <w:color w:val="000000"/>
              </w:rPr>
              <w:t>5.b</w:t>
            </w:r>
            <w:r>
              <w:rPr>
                <w:b/>
                <w:color w:val="000000"/>
              </w:rPr>
              <w:t xml:space="preserve"> </w:t>
            </w:r>
            <w:r w:rsidR="00751B80" w:rsidRPr="00710EDC">
              <w:rPr>
                <w:b/>
                <w:color w:val="000000"/>
              </w:rPr>
              <w:t xml:space="preserve">Clearly </w:t>
            </w:r>
            <w:r w:rsidR="00751B80" w:rsidRPr="00710EDC">
              <w:rPr>
                <w:color w:val="000000"/>
              </w:rPr>
              <w:t xml:space="preserve">demonstrates that the applicant has </w:t>
            </w:r>
            <w:r w:rsidR="00751B80" w:rsidRPr="00710EDC">
              <w:rPr>
                <w:b/>
                <w:color w:val="000000"/>
              </w:rPr>
              <w:t>relevant</w:t>
            </w:r>
            <w:r w:rsidR="00751B80" w:rsidRPr="00710EDC">
              <w:rPr>
                <w:color w:val="000000"/>
              </w:rPr>
              <w:t xml:space="preserve"> </w:t>
            </w:r>
            <w:r w:rsidR="00751B80" w:rsidRPr="00C34EE1">
              <w:rPr>
                <w:color w:val="000000"/>
              </w:rPr>
              <w:t xml:space="preserve">previous experience and/or expertise in </w:t>
            </w:r>
            <w:r w:rsidR="00751B80" w:rsidRPr="00D21BCF">
              <w:rPr>
                <w:color w:val="000000"/>
              </w:rPr>
              <w:t xml:space="preserve">developing and delivering PL to increase educator and school leader knowledge of </w:t>
            </w:r>
            <w:r w:rsidR="00751B80" w:rsidRPr="00AF7AFF">
              <w:rPr>
                <w:b/>
                <w:bCs/>
                <w:color w:val="000000"/>
              </w:rPr>
              <w:t>developing and implementing a school literacy plan</w:t>
            </w:r>
            <w:r w:rsidR="00751B80" w:rsidRPr="00D21BCF">
              <w:rPr>
                <w:color w:val="000000"/>
              </w:rPr>
              <w:t>.</w:t>
            </w:r>
          </w:p>
          <w:p w14:paraId="6025D8D7" w14:textId="6F7608E9" w:rsidR="00751B80" w:rsidRDefault="00751B80" w:rsidP="00751B80">
            <w:r w:rsidRPr="00710EDC">
              <w:rPr>
                <w:b/>
                <w:color w:val="000000"/>
              </w:rPr>
              <w:t>Clearly</w:t>
            </w:r>
            <w:r w:rsidRPr="00710EDC">
              <w:rPr>
                <w:color w:val="000000"/>
              </w:rPr>
              <w:t xml:space="preserve"> specifies </w:t>
            </w:r>
            <w:r w:rsidRPr="00710EDC">
              <w:rPr>
                <w:b/>
                <w:color w:val="000000"/>
              </w:rPr>
              <w:t xml:space="preserve">relevant </w:t>
            </w:r>
            <w:r w:rsidRPr="00710EDC">
              <w:rPr>
                <w:color w:val="000000"/>
              </w:rPr>
              <w:t xml:space="preserve">qualifications of </w:t>
            </w:r>
            <w:r w:rsidRPr="00D21BCF">
              <w:rPr>
                <w:color w:val="000000"/>
              </w:rPr>
              <w:t>any proposed consortium members.</w:t>
            </w:r>
          </w:p>
        </w:tc>
        <w:tc>
          <w:tcPr>
            <w:tcW w:w="3096" w:type="dxa"/>
          </w:tcPr>
          <w:p w14:paraId="32857786" w14:textId="34B0E800" w:rsidR="00751B80" w:rsidRPr="00710EDC" w:rsidRDefault="00CE54C1" w:rsidP="00751B80">
            <w:pPr>
              <w:spacing w:after="80"/>
              <w:rPr>
                <w:color w:val="000000"/>
              </w:rPr>
            </w:pPr>
            <w:r w:rsidRPr="00733983">
              <w:rPr>
                <w:color w:val="000000"/>
              </w:rPr>
              <w:t>5.b</w:t>
            </w:r>
            <w:r>
              <w:rPr>
                <w:b/>
                <w:color w:val="000000"/>
              </w:rPr>
              <w:t xml:space="preserve"> </w:t>
            </w:r>
            <w:r w:rsidR="00751B80">
              <w:rPr>
                <w:b/>
                <w:color w:val="000000"/>
              </w:rPr>
              <w:t>Partial</w:t>
            </w:r>
            <w:r w:rsidR="00751B80" w:rsidRPr="00710EDC">
              <w:rPr>
                <w:b/>
                <w:color w:val="000000"/>
              </w:rPr>
              <w:t>ly</w:t>
            </w:r>
            <w:r w:rsidR="00751B80" w:rsidRPr="00710EDC">
              <w:rPr>
                <w:color w:val="000000"/>
              </w:rPr>
              <w:t xml:space="preserve"> </w:t>
            </w:r>
            <w:r w:rsidR="00751B80">
              <w:rPr>
                <w:color w:val="000000"/>
              </w:rPr>
              <w:t>d</w:t>
            </w:r>
            <w:r w:rsidR="00751B80" w:rsidRPr="00710EDC">
              <w:rPr>
                <w:color w:val="000000"/>
              </w:rPr>
              <w:t>emonstrates that the applicant has</w:t>
            </w:r>
            <w:r w:rsidR="00751B80" w:rsidRPr="00710EDC">
              <w:rPr>
                <w:b/>
                <w:color w:val="000000"/>
              </w:rPr>
              <w:t xml:space="preserve"> </w:t>
            </w:r>
            <w:r w:rsidR="00751B80" w:rsidRPr="00710EDC">
              <w:rPr>
                <w:color w:val="000000"/>
              </w:rPr>
              <w:t xml:space="preserve">previous experience and/or expertise in </w:t>
            </w:r>
            <w:r w:rsidR="00751B80" w:rsidRPr="00D21BCF">
              <w:rPr>
                <w:color w:val="000000"/>
              </w:rPr>
              <w:t xml:space="preserve">developing and delivering PL to increase educator and school leader knowledge of </w:t>
            </w:r>
            <w:r w:rsidR="00751B80" w:rsidRPr="00AF7AFF">
              <w:rPr>
                <w:b/>
                <w:bCs/>
                <w:color w:val="000000"/>
              </w:rPr>
              <w:t>developing and implementing a school literacy plan</w:t>
            </w:r>
            <w:r w:rsidR="00751B80" w:rsidRPr="00D21BCF">
              <w:rPr>
                <w:color w:val="000000"/>
              </w:rPr>
              <w:t>.</w:t>
            </w:r>
          </w:p>
          <w:p w14:paraId="26FC9423" w14:textId="639BA9E7" w:rsidR="00751B80" w:rsidRDefault="00751B80" w:rsidP="00751B80">
            <w:r>
              <w:rPr>
                <w:b/>
                <w:color w:val="000000"/>
              </w:rPr>
              <w:t>Partial</w:t>
            </w:r>
            <w:r w:rsidRPr="00710EDC">
              <w:rPr>
                <w:b/>
                <w:color w:val="000000"/>
              </w:rPr>
              <w:t>ly</w:t>
            </w:r>
            <w:r w:rsidRPr="00710EDC">
              <w:rPr>
                <w:color w:val="000000"/>
              </w:rPr>
              <w:t xml:space="preserve"> </w:t>
            </w:r>
            <w:r>
              <w:rPr>
                <w:color w:val="000000"/>
              </w:rPr>
              <w:t>s</w:t>
            </w:r>
            <w:r w:rsidRPr="00710EDC">
              <w:rPr>
                <w:color w:val="000000"/>
              </w:rPr>
              <w:t xml:space="preserve">pecifies </w:t>
            </w:r>
            <w:r w:rsidRPr="00710EDC">
              <w:rPr>
                <w:b/>
                <w:color w:val="000000"/>
              </w:rPr>
              <w:t>relevant</w:t>
            </w:r>
            <w:r w:rsidRPr="00710EDC">
              <w:rPr>
                <w:color w:val="000000"/>
              </w:rPr>
              <w:t xml:space="preserve"> qualifications of </w:t>
            </w:r>
            <w:r w:rsidRPr="00D21BCF">
              <w:rPr>
                <w:color w:val="000000"/>
              </w:rPr>
              <w:t>any proposed consortium members.</w:t>
            </w:r>
          </w:p>
        </w:tc>
        <w:tc>
          <w:tcPr>
            <w:tcW w:w="3204" w:type="dxa"/>
          </w:tcPr>
          <w:p w14:paraId="55BA68DE" w14:textId="01C1176E" w:rsidR="00751B80" w:rsidRPr="00710EDC" w:rsidRDefault="00CE54C1" w:rsidP="00751B80">
            <w:pPr>
              <w:spacing w:after="80"/>
              <w:rPr>
                <w:color w:val="000000"/>
              </w:rPr>
            </w:pPr>
            <w:r w:rsidRPr="00733983">
              <w:rPr>
                <w:color w:val="000000"/>
              </w:rPr>
              <w:t>5.b</w:t>
            </w:r>
            <w:r>
              <w:rPr>
                <w:b/>
                <w:color w:val="000000"/>
              </w:rPr>
              <w:t xml:space="preserve"> </w:t>
            </w:r>
            <w:r w:rsidR="00751B80">
              <w:rPr>
                <w:b/>
                <w:color w:val="000000"/>
              </w:rPr>
              <w:t>M</w:t>
            </w:r>
            <w:r w:rsidR="00751B80" w:rsidRPr="00710EDC">
              <w:rPr>
                <w:b/>
                <w:color w:val="000000"/>
              </w:rPr>
              <w:t>inimal</w:t>
            </w:r>
            <w:r w:rsidR="00751B80">
              <w:rPr>
                <w:b/>
                <w:color w:val="000000"/>
              </w:rPr>
              <w:t>ly</w:t>
            </w:r>
            <w:r w:rsidR="00751B80" w:rsidRPr="00710EDC">
              <w:rPr>
                <w:b/>
                <w:color w:val="000000"/>
              </w:rPr>
              <w:t xml:space="preserve"> </w:t>
            </w:r>
            <w:r w:rsidR="00751B80" w:rsidRPr="00A0655E">
              <w:rPr>
                <w:color w:val="000000"/>
              </w:rPr>
              <w:t>d</w:t>
            </w:r>
            <w:r w:rsidR="00751B80" w:rsidRPr="00710EDC">
              <w:rPr>
                <w:color w:val="000000"/>
              </w:rPr>
              <w:t xml:space="preserve">emonstrates that the applicant has </w:t>
            </w:r>
            <w:r w:rsidR="00751B80" w:rsidRPr="00C34EE1">
              <w:rPr>
                <w:color w:val="000000"/>
              </w:rPr>
              <w:t xml:space="preserve">previous experience and/or expertise in </w:t>
            </w:r>
            <w:r w:rsidR="00751B80" w:rsidRPr="00D21BCF">
              <w:rPr>
                <w:color w:val="000000"/>
              </w:rPr>
              <w:t xml:space="preserve">developing and delivering PL to increase educator and school leader knowledge of </w:t>
            </w:r>
            <w:r w:rsidR="00751B80" w:rsidRPr="00AF7AFF">
              <w:rPr>
                <w:b/>
                <w:bCs/>
                <w:color w:val="000000"/>
              </w:rPr>
              <w:t>developing and implementing a school literacy plan</w:t>
            </w:r>
            <w:r w:rsidR="00751B80" w:rsidRPr="00D21BCF">
              <w:rPr>
                <w:color w:val="000000"/>
              </w:rPr>
              <w:t>.</w:t>
            </w:r>
          </w:p>
          <w:p w14:paraId="1EEAC704" w14:textId="201A984F" w:rsidR="00751B80" w:rsidRDefault="00751B80" w:rsidP="00751B80">
            <w:r w:rsidRPr="00710EDC">
              <w:rPr>
                <w:b/>
                <w:color w:val="000000"/>
              </w:rPr>
              <w:t>May not</w:t>
            </w:r>
            <w:r w:rsidRPr="00710EDC">
              <w:rPr>
                <w:color w:val="000000"/>
              </w:rPr>
              <w:t xml:space="preserve"> specify qualifications of</w:t>
            </w:r>
            <w:r w:rsidRPr="00D21BCF">
              <w:rPr>
                <w:color w:val="000000"/>
              </w:rPr>
              <w:t xml:space="preserve"> any proposed consortium members</w:t>
            </w:r>
            <w:r>
              <w:rPr>
                <w:color w:val="000000"/>
              </w:rPr>
              <w:t xml:space="preserve"> </w:t>
            </w:r>
            <w:r w:rsidRPr="00710EDC">
              <w:rPr>
                <w:color w:val="000000"/>
              </w:rPr>
              <w:t xml:space="preserve">or qualifications may </w:t>
            </w:r>
            <w:r w:rsidRPr="00710EDC">
              <w:rPr>
                <w:b/>
                <w:color w:val="000000"/>
              </w:rPr>
              <w:t>not be relevant</w:t>
            </w:r>
            <w:r w:rsidRPr="00710EDC">
              <w:rPr>
                <w:color w:val="000000"/>
              </w:rPr>
              <w:t>.</w:t>
            </w:r>
          </w:p>
        </w:tc>
      </w:tr>
      <w:tr w:rsidR="00751B80" w14:paraId="57878BEF" w14:textId="77777777" w:rsidTr="00733983">
        <w:trPr>
          <w:cantSplit/>
        </w:trPr>
        <w:tc>
          <w:tcPr>
            <w:tcW w:w="3415" w:type="dxa"/>
          </w:tcPr>
          <w:p w14:paraId="4028A5CD" w14:textId="7C1BF83A" w:rsidR="00751B80" w:rsidRDefault="00CE54C1" w:rsidP="00751B80">
            <w:pPr>
              <w:tabs>
                <w:tab w:val="left" w:pos="195"/>
              </w:tabs>
              <w:spacing w:after="80"/>
              <w:rPr>
                <w:color w:val="000000"/>
              </w:rPr>
            </w:pPr>
            <w:r w:rsidRPr="00733983">
              <w:rPr>
                <w:color w:val="000000"/>
              </w:rPr>
              <w:t>6.a</w:t>
            </w:r>
            <w:r>
              <w:rPr>
                <w:b/>
                <w:color w:val="000000"/>
              </w:rPr>
              <w:t xml:space="preserve"> </w:t>
            </w:r>
            <w:r w:rsidR="00751B80" w:rsidRPr="00DA3A4B">
              <w:rPr>
                <w:b/>
                <w:color w:val="000000"/>
              </w:rPr>
              <w:t>Thoroughly and convincingly</w:t>
            </w:r>
            <w:r w:rsidR="00751B80">
              <w:rPr>
                <w:color w:val="000000"/>
              </w:rPr>
              <w:t xml:space="preserve"> d</w:t>
            </w:r>
            <w:r w:rsidR="00751B80" w:rsidRPr="00BB000F">
              <w:rPr>
                <w:color w:val="000000"/>
              </w:rPr>
              <w:t>escribe</w:t>
            </w:r>
            <w:r w:rsidR="00751B80">
              <w:rPr>
                <w:color w:val="000000"/>
              </w:rPr>
              <w:t>s</w:t>
            </w:r>
            <w:r w:rsidR="00751B80" w:rsidRPr="00BB000F">
              <w:rPr>
                <w:color w:val="000000"/>
              </w:rPr>
              <w:t xml:space="preserve"> how the </w:t>
            </w:r>
            <w:r w:rsidR="00751B80">
              <w:rPr>
                <w:color w:val="000000"/>
              </w:rPr>
              <w:t xml:space="preserve">proposed PL will increase educator and school leader knowledge of </w:t>
            </w:r>
            <w:r w:rsidR="00751B80" w:rsidRPr="00AF7AFF">
              <w:rPr>
                <w:b/>
                <w:bCs/>
                <w:color w:val="000000"/>
              </w:rPr>
              <w:t xml:space="preserve">developing and implementing culturally </w:t>
            </w:r>
            <w:r w:rsidR="00A07662">
              <w:rPr>
                <w:b/>
                <w:bCs/>
                <w:color w:val="000000"/>
              </w:rPr>
              <w:t>sustaining</w:t>
            </w:r>
            <w:r w:rsidR="00751B80" w:rsidRPr="00AF7AFF">
              <w:rPr>
                <w:b/>
                <w:bCs/>
                <w:color w:val="000000"/>
              </w:rPr>
              <w:t xml:space="preserve"> curriculum</w:t>
            </w:r>
            <w:r w:rsidR="00FE3139">
              <w:rPr>
                <w:b/>
                <w:bCs/>
                <w:color w:val="000000"/>
              </w:rPr>
              <w:t>, assessment,</w:t>
            </w:r>
            <w:r w:rsidR="00751B80" w:rsidRPr="00AF7AFF">
              <w:rPr>
                <w:b/>
                <w:bCs/>
                <w:color w:val="000000"/>
              </w:rPr>
              <w:t xml:space="preserve"> and instruction</w:t>
            </w:r>
            <w:r w:rsidR="00751B80">
              <w:rPr>
                <w:color w:val="000000"/>
              </w:rPr>
              <w:t>.</w:t>
            </w:r>
          </w:p>
          <w:p w14:paraId="16DB677B" w14:textId="7EDB5469" w:rsidR="00751B80" w:rsidRPr="00BB000F" w:rsidRDefault="00751B80" w:rsidP="00751B80">
            <w:pPr>
              <w:tabs>
                <w:tab w:val="left" w:pos="195"/>
              </w:tabs>
              <w:rPr>
                <w:color w:val="000000"/>
              </w:rPr>
            </w:pPr>
            <w:r>
              <w:rPr>
                <w:color w:val="000000"/>
              </w:rPr>
              <w:t>I</w:t>
            </w:r>
            <w:r w:rsidRPr="007E298D">
              <w:rPr>
                <w:color w:val="000000"/>
              </w:rPr>
              <w:t>dentif</w:t>
            </w:r>
            <w:r>
              <w:rPr>
                <w:color w:val="000000"/>
              </w:rPr>
              <w:t>ies</w:t>
            </w:r>
            <w:r w:rsidRPr="007A604A">
              <w:rPr>
                <w:color w:val="000000"/>
              </w:rPr>
              <w:t xml:space="preserve"> a</w:t>
            </w:r>
            <w:r>
              <w:rPr>
                <w:b/>
                <w:color w:val="000000"/>
              </w:rPr>
              <w:t xml:space="preserve"> thorough and convincing</w:t>
            </w:r>
            <w:r>
              <w:rPr>
                <w:color w:val="000000"/>
              </w:rPr>
              <w:t xml:space="preserve"> </w:t>
            </w:r>
            <w:r w:rsidRPr="00C34EE1">
              <w:rPr>
                <w:color w:val="000000"/>
              </w:rPr>
              <w:t>evidence base for these practices.</w:t>
            </w:r>
          </w:p>
        </w:tc>
        <w:tc>
          <w:tcPr>
            <w:tcW w:w="3240" w:type="dxa"/>
          </w:tcPr>
          <w:p w14:paraId="09ED3A96" w14:textId="1261F8C7" w:rsidR="00751B80" w:rsidRDefault="00CE54C1" w:rsidP="00751B80">
            <w:pPr>
              <w:spacing w:after="80"/>
              <w:rPr>
                <w:color w:val="000000"/>
              </w:rPr>
            </w:pPr>
            <w:r w:rsidRPr="00733983">
              <w:rPr>
                <w:color w:val="000000"/>
              </w:rPr>
              <w:t>6.a</w:t>
            </w:r>
            <w:r>
              <w:rPr>
                <w:b/>
                <w:color w:val="000000"/>
              </w:rPr>
              <w:t xml:space="preserve"> </w:t>
            </w:r>
            <w:r w:rsidR="00751B80">
              <w:rPr>
                <w:b/>
                <w:color w:val="000000"/>
              </w:rPr>
              <w:t>Clearly</w:t>
            </w:r>
            <w:r w:rsidR="00751B80">
              <w:rPr>
                <w:color w:val="000000"/>
              </w:rPr>
              <w:t xml:space="preserve"> d</w:t>
            </w:r>
            <w:r w:rsidR="00751B80" w:rsidRPr="007E298D">
              <w:rPr>
                <w:color w:val="000000"/>
              </w:rPr>
              <w:t>escribe</w:t>
            </w:r>
            <w:r w:rsidR="00751B80">
              <w:rPr>
                <w:color w:val="000000"/>
              </w:rPr>
              <w:t>s</w:t>
            </w:r>
            <w:r w:rsidR="00751B80" w:rsidRPr="007E298D">
              <w:rPr>
                <w:color w:val="000000"/>
              </w:rPr>
              <w:t xml:space="preserve"> how the </w:t>
            </w:r>
            <w:r w:rsidR="00751B80">
              <w:rPr>
                <w:color w:val="000000"/>
              </w:rPr>
              <w:t xml:space="preserve">proposed PL will increase educator and school leader knowledge of </w:t>
            </w:r>
            <w:r w:rsidR="00751B80" w:rsidRPr="00AF7AFF">
              <w:rPr>
                <w:b/>
                <w:bCs/>
                <w:color w:val="000000"/>
              </w:rPr>
              <w:t xml:space="preserve">developing and implementing culturally </w:t>
            </w:r>
            <w:r w:rsidR="00A07662">
              <w:rPr>
                <w:b/>
                <w:bCs/>
                <w:color w:val="000000"/>
              </w:rPr>
              <w:t>sustaining</w:t>
            </w:r>
            <w:r w:rsidR="00751B80" w:rsidRPr="00AF7AFF">
              <w:rPr>
                <w:b/>
                <w:bCs/>
                <w:color w:val="000000"/>
              </w:rPr>
              <w:t xml:space="preserve"> curriculum</w:t>
            </w:r>
            <w:r w:rsidR="00FE3139">
              <w:rPr>
                <w:b/>
                <w:bCs/>
                <w:color w:val="000000"/>
              </w:rPr>
              <w:t xml:space="preserve">, assessment, </w:t>
            </w:r>
            <w:r w:rsidR="00751B80" w:rsidRPr="00AF7AFF">
              <w:rPr>
                <w:b/>
                <w:bCs/>
                <w:color w:val="000000"/>
              </w:rPr>
              <w:t>and instruction</w:t>
            </w:r>
            <w:r w:rsidR="00751B80">
              <w:rPr>
                <w:color w:val="000000"/>
              </w:rPr>
              <w:t>.</w:t>
            </w:r>
          </w:p>
          <w:p w14:paraId="7A1DA655" w14:textId="481FB9D5" w:rsidR="00751B80" w:rsidRDefault="00751B80" w:rsidP="00751B80">
            <w:r>
              <w:rPr>
                <w:color w:val="000000"/>
              </w:rPr>
              <w:t>I</w:t>
            </w:r>
            <w:r w:rsidRPr="007E298D">
              <w:rPr>
                <w:color w:val="000000"/>
              </w:rPr>
              <w:t>dentif</w:t>
            </w:r>
            <w:r>
              <w:rPr>
                <w:color w:val="000000"/>
              </w:rPr>
              <w:t>ies</w:t>
            </w:r>
            <w:r w:rsidRPr="007E298D">
              <w:rPr>
                <w:color w:val="000000"/>
              </w:rPr>
              <w:t xml:space="preserve"> </w:t>
            </w:r>
            <w:r>
              <w:rPr>
                <w:color w:val="000000"/>
              </w:rPr>
              <w:t xml:space="preserve">a </w:t>
            </w:r>
            <w:r>
              <w:rPr>
                <w:b/>
                <w:color w:val="000000"/>
              </w:rPr>
              <w:t>c</w:t>
            </w:r>
            <w:r w:rsidRPr="00D21DB2">
              <w:rPr>
                <w:b/>
                <w:color w:val="000000"/>
              </w:rPr>
              <w:t>lear</w:t>
            </w:r>
            <w:r>
              <w:rPr>
                <w:b/>
                <w:color w:val="000000"/>
              </w:rPr>
              <w:t xml:space="preserve"> </w:t>
            </w:r>
            <w:r w:rsidRPr="007E298D">
              <w:rPr>
                <w:color w:val="000000"/>
              </w:rPr>
              <w:t>evidence base for these practices.</w:t>
            </w:r>
          </w:p>
        </w:tc>
        <w:tc>
          <w:tcPr>
            <w:tcW w:w="3096" w:type="dxa"/>
          </w:tcPr>
          <w:p w14:paraId="63B64A88" w14:textId="5391A51C" w:rsidR="00751B80" w:rsidRDefault="00CE54C1" w:rsidP="00751B80">
            <w:pPr>
              <w:spacing w:after="80"/>
              <w:rPr>
                <w:color w:val="000000"/>
              </w:rPr>
            </w:pPr>
            <w:r w:rsidRPr="00733983">
              <w:rPr>
                <w:color w:val="000000"/>
              </w:rPr>
              <w:t>6.a</w:t>
            </w:r>
            <w:r>
              <w:rPr>
                <w:b/>
                <w:color w:val="000000"/>
              </w:rPr>
              <w:t xml:space="preserve"> </w:t>
            </w:r>
            <w:r w:rsidR="00751B80">
              <w:rPr>
                <w:b/>
                <w:color w:val="000000"/>
              </w:rPr>
              <w:t>Partially</w:t>
            </w:r>
            <w:r w:rsidR="00751B80">
              <w:rPr>
                <w:color w:val="000000"/>
              </w:rPr>
              <w:t xml:space="preserve"> d</w:t>
            </w:r>
            <w:r w:rsidR="00751B80" w:rsidRPr="00D21DB2">
              <w:rPr>
                <w:color w:val="000000"/>
              </w:rPr>
              <w:t>escribes</w:t>
            </w:r>
            <w:r w:rsidR="00751B80" w:rsidRPr="007E298D">
              <w:rPr>
                <w:color w:val="000000"/>
              </w:rPr>
              <w:t xml:space="preserve"> how the </w:t>
            </w:r>
            <w:r w:rsidR="00751B80">
              <w:rPr>
                <w:color w:val="000000"/>
              </w:rPr>
              <w:t xml:space="preserve">proposed PL will increase educator and school leader knowledge of </w:t>
            </w:r>
            <w:r w:rsidR="00751B80" w:rsidRPr="00AF7AFF">
              <w:rPr>
                <w:b/>
                <w:bCs/>
                <w:color w:val="000000"/>
              </w:rPr>
              <w:t xml:space="preserve">developing and implementing culturally </w:t>
            </w:r>
            <w:r w:rsidR="00A07662">
              <w:rPr>
                <w:b/>
                <w:bCs/>
                <w:color w:val="000000"/>
              </w:rPr>
              <w:t>sustaining</w:t>
            </w:r>
            <w:r w:rsidR="00751B80" w:rsidRPr="00AF7AFF">
              <w:rPr>
                <w:b/>
                <w:bCs/>
                <w:color w:val="000000"/>
              </w:rPr>
              <w:t xml:space="preserve"> curriculum</w:t>
            </w:r>
            <w:r w:rsidR="00FE3139">
              <w:rPr>
                <w:b/>
                <w:bCs/>
                <w:color w:val="000000"/>
              </w:rPr>
              <w:t xml:space="preserve">, assessment, </w:t>
            </w:r>
            <w:r w:rsidR="001F7263">
              <w:rPr>
                <w:b/>
                <w:bCs/>
                <w:color w:val="000000"/>
              </w:rPr>
              <w:t xml:space="preserve">assessment </w:t>
            </w:r>
            <w:r w:rsidR="00751B80" w:rsidRPr="00AF7AFF">
              <w:rPr>
                <w:b/>
                <w:bCs/>
                <w:color w:val="000000"/>
              </w:rPr>
              <w:t>and instruction</w:t>
            </w:r>
            <w:r w:rsidR="00751B80">
              <w:rPr>
                <w:color w:val="000000"/>
              </w:rPr>
              <w:t>.</w:t>
            </w:r>
          </w:p>
          <w:p w14:paraId="5E83041D" w14:textId="37643465" w:rsidR="00751B80" w:rsidRDefault="00751B80" w:rsidP="00751B80">
            <w:r>
              <w:rPr>
                <w:color w:val="000000"/>
              </w:rPr>
              <w:t>Identifies</w:t>
            </w:r>
            <w:r w:rsidRPr="007E298D">
              <w:rPr>
                <w:color w:val="000000"/>
              </w:rPr>
              <w:t xml:space="preserve"> </w:t>
            </w:r>
            <w:r>
              <w:rPr>
                <w:color w:val="000000"/>
              </w:rPr>
              <w:t>a</w:t>
            </w:r>
            <w:r w:rsidRPr="007E298D">
              <w:rPr>
                <w:color w:val="000000"/>
              </w:rPr>
              <w:t xml:space="preserve"> </w:t>
            </w:r>
            <w:r>
              <w:rPr>
                <w:b/>
                <w:color w:val="000000"/>
              </w:rPr>
              <w:t>partial</w:t>
            </w:r>
            <w:r w:rsidRPr="007E298D">
              <w:rPr>
                <w:color w:val="000000"/>
              </w:rPr>
              <w:t xml:space="preserve"> evidence base for these practices</w:t>
            </w:r>
            <w:r>
              <w:rPr>
                <w:color w:val="000000"/>
              </w:rPr>
              <w:t>.</w:t>
            </w:r>
          </w:p>
        </w:tc>
        <w:tc>
          <w:tcPr>
            <w:tcW w:w="3204" w:type="dxa"/>
          </w:tcPr>
          <w:p w14:paraId="7E1398DC" w14:textId="15781391" w:rsidR="00751B80" w:rsidRDefault="00CE54C1" w:rsidP="00751B80">
            <w:pPr>
              <w:spacing w:after="80"/>
              <w:rPr>
                <w:color w:val="000000"/>
              </w:rPr>
            </w:pPr>
            <w:r w:rsidRPr="00733983">
              <w:rPr>
                <w:color w:val="000000"/>
              </w:rPr>
              <w:t>6.a</w:t>
            </w:r>
            <w:r>
              <w:rPr>
                <w:b/>
                <w:color w:val="000000"/>
              </w:rPr>
              <w:t xml:space="preserve"> </w:t>
            </w:r>
            <w:r w:rsidR="00751B80">
              <w:rPr>
                <w:b/>
                <w:color w:val="000000"/>
              </w:rPr>
              <w:t xml:space="preserve">Minimally </w:t>
            </w:r>
            <w:r w:rsidR="00751B80" w:rsidRPr="00ED2EA1">
              <w:rPr>
                <w:color w:val="000000"/>
              </w:rPr>
              <w:t>d</w:t>
            </w:r>
            <w:r w:rsidR="00751B80" w:rsidRPr="00D21DB2">
              <w:rPr>
                <w:color w:val="000000"/>
              </w:rPr>
              <w:t>escribes</w:t>
            </w:r>
            <w:r w:rsidR="00751B80" w:rsidRPr="007E298D">
              <w:rPr>
                <w:color w:val="000000"/>
              </w:rPr>
              <w:t xml:space="preserve"> </w:t>
            </w:r>
            <w:r w:rsidR="00751B80">
              <w:rPr>
                <w:color w:val="000000"/>
              </w:rPr>
              <w:t xml:space="preserve">how </w:t>
            </w:r>
            <w:r w:rsidR="00751B80" w:rsidRPr="007E298D">
              <w:rPr>
                <w:color w:val="000000"/>
              </w:rPr>
              <w:t xml:space="preserve">the </w:t>
            </w:r>
            <w:r w:rsidR="00751B80">
              <w:rPr>
                <w:color w:val="000000"/>
              </w:rPr>
              <w:t xml:space="preserve">proposed PL will increase educator and school leader knowledge of </w:t>
            </w:r>
            <w:r w:rsidR="00751B80" w:rsidRPr="00AF7AFF">
              <w:rPr>
                <w:b/>
                <w:bCs/>
                <w:color w:val="000000"/>
              </w:rPr>
              <w:t xml:space="preserve">developing and implementing culturally </w:t>
            </w:r>
            <w:r w:rsidR="00A07662">
              <w:rPr>
                <w:b/>
                <w:bCs/>
                <w:color w:val="000000"/>
              </w:rPr>
              <w:t>sustaining</w:t>
            </w:r>
            <w:r w:rsidR="00751B80" w:rsidRPr="00AF7AFF">
              <w:rPr>
                <w:b/>
                <w:bCs/>
                <w:color w:val="000000"/>
              </w:rPr>
              <w:t xml:space="preserve"> curriculum</w:t>
            </w:r>
            <w:r w:rsidR="00FE3139">
              <w:rPr>
                <w:b/>
                <w:bCs/>
                <w:color w:val="000000"/>
              </w:rPr>
              <w:t xml:space="preserve">, assessment, </w:t>
            </w:r>
            <w:r w:rsidR="00751B80" w:rsidRPr="00AF7AFF">
              <w:rPr>
                <w:b/>
                <w:bCs/>
                <w:color w:val="000000"/>
              </w:rPr>
              <w:t>and instruction</w:t>
            </w:r>
            <w:r w:rsidR="00751B80">
              <w:rPr>
                <w:color w:val="000000"/>
              </w:rPr>
              <w:t>.</w:t>
            </w:r>
          </w:p>
          <w:p w14:paraId="68030945" w14:textId="0CD9A399" w:rsidR="00751B80" w:rsidRDefault="00751B80" w:rsidP="00751B80">
            <w:r w:rsidRPr="006228C8">
              <w:rPr>
                <w:b/>
                <w:color w:val="000000"/>
              </w:rPr>
              <w:t>May not</w:t>
            </w:r>
            <w:r>
              <w:rPr>
                <w:color w:val="000000"/>
              </w:rPr>
              <w:t xml:space="preserve"> </w:t>
            </w:r>
            <w:r w:rsidRPr="00273BAA">
              <w:rPr>
                <w:color w:val="000000"/>
              </w:rPr>
              <w:t>identif</w:t>
            </w:r>
            <w:r>
              <w:rPr>
                <w:color w:val="000000"/>
              </w:rPr>
              <w:t>y</w:t>
            </w:r>
            <w:r w:rsidRPr="007E298D">
              <w:rPr>
                <w:color w:val="000000"/>
              </w:rPr>
              <w:t xml:space="preserve"> the evidence base for these practices.</w:t>
            </w:r>
          </w:p>
        </w:tc>
      </w:tr>
      <w:tr w:rsidR="00751B80" w14:paraId="4E357929" w14:textId="77777777" w:rsidTr="00733983">
        <w:trPr>
          <w:cantSplit/>
        </w:trPr>
        <w:tc>
          <w:tcPr>
            <w:tcW w:w="3415" w:type="dxa"/>
          </w:tcPr>
          <w:p w14:paraId="491D0085" w14:textId="0D62D1B2" w:rsidR="00751B80" w:rsidRDefault="00CE54C1" w:rsidP="00751B80">
            <w:pPr>
              <w:spacing w:after="80"/>
              <w:rPr>
                <w:color w:val="000000"/>
              </w:rPr>
            </w:pPr>
            <w:r w:rsidRPr="00733983">
              <w:rPr>
                <w:color w:val="000000"/>
              </w:rPr>
              <w:lastRenderedPageBreak/>
              <w:t>6.b</w:t>
            </w:r>
            <w:r>
              <w:rPr>
                <w:b/>
                <w:color w:val="000000"/>
              </w:rPr>
              <w:t xml:space="preserve"> </w:t>
            </w:r>
            <w:r w:rsidR="00751B80" w:rsidRPr="00710EDC">
              <w:rPr>
                <w:b/>
                <w:color w:val="000000"/>
              </w:rPr>
              <w:t>Thoroughly and convincingly</w:t>
            </w:r>
            <w:r w:rsidR="00751B80">
              <w:rPr>
                <w:color w:val="000000"/>
              </w:rPr>
              <w:t xml:space="preserve"> </w:t>
            </w:r>
            <w:r w:rsidR="00751B80" w:rsidRPr="00710EDC">
              <w:rPr>
                <w:color w:val="000000"/>
              </w:rPr>
              <w:t xml:space="preserve">demonstrates that the applicant has </w:t>
            </w:r>
            <w:r w:rsidR="00751B80">
              <w:rPr>
                <w:color w:val="000000"/>
              </w:rPr>
              <w:t xml:space="preserve">a </w:t>
            </w:r>
            <w:r w:rsidR="00751B80" w:rsidRPr="00710EDC">
              <w:rPr>
                <w:b/>
                <w:color w:val="000000"/>
              </w:rPr>
              <w:t>high level of relevant</w:t>
            </w:r>
            <w:r w:rsidR="00751B80" w:rsidRPr="00710EDC">
              <w:rPr>
                <w:color w:val="000000"/>
              </w:rPr>
              <w:t xml:space="preserve"> </w:t>
            </w:r>
            <w:r w:rsidR="00751B80">
              <w:rPr>
                <w:color w:val="000000"/>
              </w:rPr>
              <w:t xml:space="preserve">previous </w:t>
            </w:r>
            <w:r w:rsidR="00751B80" w:rsidRPr="00BB000F">
              <w:rPr>
                <w:color w:val="000000"/>
              </w:rPr>
              <w:t xml:space="preserve">experience and/or expertise in </w:t>
            </w:r>
            <w:r w:rsidR="00751B80">
              <w:rPr>
                <w:color w:val="000000"/>
              </w:rPr>
              <w:t>developing and delivering PL to</w:t>
            </w:r>
            <w:r w:rsidR="00751B80" w:rsidRPr="00D21BCF">
              <w:rPr>
                <w:color w:val="000000"/>
              </w:rPr>
              <w:t xml:space="preserve"> </w:t>
            </w:r>
            <w:r w:rsidR="00751B80">
              <w:rPr>
                <w:color w:val="000000"/>
              </w:rPr>
              <w:t xml:space="preserve">increase educator and school leader </w:t>
            </w:r>
            <w:r w:rsidR="00751B80" w:rsidRPr="00AF7AFF">
              <w:rPr>
                <w:b/>
                <w:bCs/>
                <w:color w:val="000000"/>
              </w:rPr>
              <w:t xml:space="preserve">knowledge of developing and implementing culturally </w:t>
            </w:r>
            <w:r w:rsidR="00A07662">
              <w:rPr>
                <w:b/>
                <w:bCs/>
                <w:color w:val="000000"/>
              </w:rPr>
              <w:t>sustaining</w:t>
            </w:r>
            <w:r w:rsidR="00751B80" w:rsidRPr="00AF7AFF">
              <w:rPr>
                <w:b/>
                <w:bCs/>
                <w:color w:val="000000"/>
              </w:rPr>
              <w:t xml:space="preserve"> curriculum</w:t>
            </w:r>
            <w:r w:rsidR="00C005EC">
              <w:rPr>
                <w:b/>
                <w:bCs/>
                <w:color w:val="000000"/>
              </w:rPr>
              <w:t>, assessment,</w:t>
            </w:r>
            <w:r w:rsidR="00751B80" w:rsidRPr="00AF7AFF">
              <w:rPr>
                <w:b/>
                <w:bCs/>
                <w:color w:val="000000"/>
              </w:rPr>
              <w:t xml:space="preserve"> and instruction</w:t>
            </w:r>
            <w:r w:rsidR="00F30D65">
              <w:rPr>
                <w:b/>
                <w:bCs/>
                <w:color w:val="000000"/>
              </w:rPr>
              <w:t>.</w:t>
            </w:r>
          </w:p>
          <w:p w14:paraId="4336B950" w14:textId="7AFF51E9" w:rsidR="00751B80" w:rsidRPr="00BB000F" w:rsidRDefault="00751B80" w:rsidP="00751B80">
            <w:pPr>
              <w:rPr>
                <w:color w:val="000000"/>
              </w:rPr>
            </w:pPr>
            <w:r w:rsidRPr="00710EDC">
              <w:rPr>
                <w:b/>
                <w:color w:val="000000"/>
              </w:rPr>
              <w:t>Thoroughly and convincingly</w:t>
            </w:r>
            <w:r w:rsidRPr="00710EDC">
              <w:rPr>
                <w:color w:val="000000"/>
              </w:rPr>
              <w:t xml:space="preserve"> specifies </w:t>
            </w:r>
            <w:r w:rsidRPr="00710EDC">
              <w:rPr>
                <w:b/>
                <w:color w:val="000000"/>
              </w:rPr>
              <w:t>strong and relevant</w:t>
            </w:r>
            <w:r w:rsidRPr="00710EDC">
              <w:rPr>
                <w:color w:val="000000"/>
              </w:rPr>
              <w:t xml:space="preserve"> </w:t>
            </w:r>
            <w:r w:rsidRPr="00BB000F">
              <w:rPr>
                <w:color w:val="000000"/>
              </w:rPr>
              <w:t xml:space="preserve">qualifications of </w:t>
            </w:r>
            <w:r w:rsidRPr="00D21BCF">
              <w:rPr>
                <w:color w:val="000000"/>
              </w:rPr>
              <w:t>any proposed consortium members.</w:t>
            </w:r>
          </w:p>
        </w:tc>
        <w:tc>
          <w:tcPr>
            <w:tcW w:w="3240" w:type="dxa"/>
          </w:tcPr>
          <w:p w14:paraId="67A5C647" w14:textId="50121C08" w:rsidR="00751B80" w:rsidRPr="00710EDC" w:rsidRDefault="00CE54C1" w:rsidP="00751B80">
            <w:pPr>
              <w:spacing w:after="80"/>
              <w:rPr>
                <w:color w:val="000000"/>
              </w:rPr>
            </w:pPr>
            <w:r w:rsidRPr="00733983">
              <w:rPr>
                <w:color w:val="000000"/>
              </w:rPr>
              <w:t>6.b</w:t>
            </w:r>
            <w:r>
              <w:rPr>
                <w:b/>
                <w:color w:val="000000"/>
              </w:rPr>
              <w:t xml:space="preserve"> </w:t>
            </w:r>
            <w:r w:rsidR="00751B80" w:rsidRPr="00710EDC">
              <w:rPr>
                <w:b/>
                <w:color w:val="000000"/>
              </w:rPr>
              <w:t xml:space="preserve">Clearly </w:t>
            </w:r>
            <w:r w:rsidR="00751B80" w:rsidRPr="00710EDC">
              <w:rPr>
                <w:color w:val="000000"/>
              </w:rPr>
              <w:t xml:space="preserve">demonstrates that the applicant has </w:t>
            </w:r>
            <w:r w:rsidR="00751B80" w:rsidRPr="00710EDC">
              <w:rPr>
                <w:b/>
                <w:color w:val="000000"/>
              </w:rPr>
              <w:t>relevant</w:t>
            </w:r>
            <w:r w:rsidR="00751B80" w:rsidRPr="00710EDC">
              <w:rPr>
                <w:color w:val="000000"/>
              </w:rPr>
              <w:t xml:space="preserve"> </w:t>
            </w:r>
            <w:r w:rsidR="00751B80" w:rsidRPr="00C34EE1">
              <w:rPr>
                <w:color w:val="000000"/>
              </w:rPr>
              <w:t xml:space="preserve">previous experience and/or expertise in </w:t>
            </w:r>
            <w:r w:rsidR="00751B80">
              <w:rPr>
                <w:color w:val="000000"/>
              </w:rPr>
              <w:t>developing and delivering PL to</w:t>
            </w:r>
            <w:r w:rsidR="00751B80" w:rsidRPr="00D21BCF">
              <w:rPr>
                <w:color w:val="000000"/>
              </w:rPr>
              <w:t xml:space="preserve"> </w:t>
            </w:r>
            <w:r w:rsidR="00751B80">
              <w:rPr>
                <w:color w:val="000000"/>
              </w:rPr>
              <w:t xml:space="preserve">increase educator and school leader </w:t>
            </w:r>
            <w:r w:rsidR="00751B80" w:rsidRPr="00AF7AFF">
              <w:rPr>
                <w:b/>
                <w:bCs/>
                <w:color w:val="000000"/>
              </w:rPr>
              <w:t xml:space="preserve">knowledge of developing and implementing culturally </w:t>
            </w:r>
            <w:r w:rsidR="00A07662">
              <w:rPr>
                <w:b/>
                <w:bCs/>
                <w:color w:val="000000"/>
              </w:rPr>
              <w:t>sustaining</w:t>
            </w:r>
            <w:r w:rsidR="00751B80" w:rsidRPr="00AF7AFF">
              <w:rPr>
                <w:b/>
                <w:bCs/>
                <w:color w:val="000000"/>
              </w:rPr>
              <w:t xml:space="preserve"> curriculum</w:t>
            </w:r>
            <w:r w:rsidR="00C005EC">
              <w:rPr>
                <w:b/>
                <w:bCs/>
                <w:color w:val="000000"/>
              </w:rPr>
              <w:t>, assessment,</w:t>
            </w:r>
            <w:r w:rsidR="00751B80" w:rsidRPr="00AF7AFF">
              <w:rPr>
                <w:b/>
                <w:bCs/>
                <w:color w:val="000000"/>
              </w:rPr>
              <w:t xml:space="preserve"> and instruction</w:t>
            </w:r>
            <w:r w:rsidR="00F30D65">
              <w:rPr>
                <w:b/>
                <w:bCs/>
                <w:color w:val="000000"/>
              </w:rPr>
              <w:t>.</w:t>
            </w:r>
          </w:p>
          <w:p w14:paraId="257008D5" w14:textId="2A841E62" w:rsidR="00751B80" w:rsidRDefault="00751B80" w:rsidP="00751B80">
            <w:r w:rsidRPr="00710EDC">
              <w:rPr>
                <w:b/>
                <w:color w:val="000000"/>
              </w:rPr>
              <w:t>Clearly</w:t>
            </w:r>
            <w:r w:rsidRPr="00710EDC">
              <w:rPr>
                <w:color w:val="000000"/>
              </w:rPr>
              <w:t xml:space="preserve"> specifies </w:t>
            </w:r>
            <w:r w:rsidRPr="00710EDC">
              <w:rPr>
                <w:b/>
                <w:color w:val="000000"/>
              </w:rPr>
              <w:t xml:space="preserve">relevant </w:t>
            </w:r>
            <w:r w:rsidRPr="00710EDC">
              <w:rPr>
                <w:color w:val="000000"/>
              </w:rPr>
              <w:t xml:space="preserve">qualifications of </w:t>
            </w:r>
            <w:r w:rsidRPr="00D21BCF">
              <w:rPr>
                <w:color w:val="000000"/>
              </w:rPr>
              <w:t>any proposed consortium members.</w:t>
            </w:r>
          </w:p>
        </w:tc>
        <w:tc>
          <w:tcPr>
            <w:tcW w:w="3096" w:type="dxa"/>
          </w:tcPr>
          <w:p w14:paraId="6DF3B320" w14:textId="61CA2D81" w:rsidR="00751B80" w:rsidRPr="00710EDC" w:rsidRDefault="00CE54C1" w:rsidP="00751B80">
            <w:pPr>
              <w:spacing w:after="80"/>
              <w:rPr>
                <w:color w:val="000000"/>
              </w:rPr>
            </w:pPr>
            <w:r w:rsidRPr="00733983">
              <w:rPr>
                <w:color w:val="000000"/>
              </w:rPr>
              <w:t>6.b</w:t>
            </w:r>
            <w:r>
              <w:rPr>
                <w:b/>
                <w:color w:val="000000"/>
              </w:rPr>
              <w:t xml:space="preserve"> </w:t>
            </w:r>
            <w:r w:rsidR="00751B80">
              <w:rPr>
                <w:b/>
                <w:color w:val="000000"/>
              </w:rPr>
              <w:t>Partially</w:t>
            </w:r>
            <w:r w:rsidR="00751B80">
              <w:rPr>
                <w:color w:val="000000"/>
              </w:rPr>
              <w:t xml:space="preserve"> d</w:t>
            </w:r>
            <w:r w:rsidR="00751B80" w:rsidRPr="00710EDC">
              <w:rPr>
                <w:color w:val="000000"/>
              </w:rPr>
              <w:t xml:space="preserve">emonstrates that the applicant has previous experience and/or expertise in </w:t>
            </w:r>
            <w:r w:rsidR="00751B80">
              <w:rPr>
                <w:color w:val="000000"/>
              </w:rPr>
              <w:t>developing and delivering PL to</w:t>
            </w:r>
            <w:r w:rsidR="00751B80" w:rsidRPr="00D21BCF">
              <w:rPr>
                <w:color w:val="000000"/>
              </w:rPr>
              <w:t xml:space="preserve"> </w:t>
            </w:r>
            <w:r w:rsidR="00751B80">
              <w:rPr>
                <w:color w:val="000000"/>
              </w:rPr>
              <w:t xml:space="preserve">increase educator and school leader </w:t>
            </w:r>
            <w:r w:rsidR="00751B80" w:rsidRPr="00AF7AFF">
              <w:rPr>
                <w:b/>
                <w:bCs/>
                <w:color w:val="000000"/>
              </w:rPr>
              <w:t xml:space="preserve">knowledge of developing and implementing culturally </w:t>
            </w:r>
            <w:r w:rsidR="00A07662">
              <w:rPr>
                <w:b/>
                <w:bCs/>
                <w:color w:val="000000"/>
              </w:rPr>
              <w:t>sustaining</w:t>
            </w:r>
            <w:r w:rsidR="00751B80" w:rsidRPr="00AF7AFF">
              <w:rPr>
                <w:b/>
                <w:bCs/>
                <w:color w:val="000000"/>
              </w:rPr>
              <w:t xml:space="preserve"> curriculum</w:t>
            </w:r>
            <w:r w:rsidR="00C005EC">
              <w:rPr>
                <w:b/>
                <w:bCs/>
                <w:color w:val="000000"/>
              </w:rPr>
              <w:t>, assessment,</w:t>
            </w:r>
            <w:r w:rsidR="00751B80" w:rsidRPr="00AF7AFF">
              <w:rPr>
                <w:b/>
                <w:bCs/>
                <w:color w:val="000000"/>
              </w:rPr>
              <w:t xml:space="preserve"> and instruction</w:t>
            </w:r>
            <w:r w:rsidR="00F30D65">
              <w:rPr>
                <w:b/>
                <w:bCs/>
                <w:color w:val="000000"/>
              </w:rPr>
              <w:t>.</w:t>
            </w:r>
          </w:p>
          <w:p w14:paraId="560F93E4" w14:textId="1B9D7A61" w:rsidR="00751B80" w:rsidRDefault="00751B80" w:rsidP="00751B80">
            <w:r>
              <w:rPr>
                <w:b/>
                <w:color w:val="000000"/>
              </w:rPr>
              <w:t>Partially</w:t>
            </w:r>
            <w:r w:rsidRPr="00710EDC">
              <w:rPr>
                <w:color w:val="000000"/>
              </w:rPr>
              <w:t xml:space="preserve"> </w:t>
            </w:r>
            <w:r>
              <w:rPr>
                <w:color w:val="000000"/>
              </w:rPr>
              <w:t>s</w:t>
            </w:r>
            <w:r w:rsidRPr="00710EDC">
              <w:rPr>
                <w:color w:val="000000"/>
              </w:rPr>
              <w:t xml:space="preserve">pecifies </w:t>
            </w:r>
            <w:r w:rsidRPr="00710EDC">
              <w:rPr>
                <w:b/>
                <w:color w:val="000000"/>
              </w:rPr>
              <w:t>relevant</w:t>
            </w:r>
            <w:r w:rsidRPr="00710EDC">
              <w:rPr>
                <w:color w:val="000000"/>
              </w:rPr>
              <w:t xml:space="preserve"> qualifications of </w:t>
            </w:r>
            <w:r w:rsidRPr="00D21BCF">
              <w:rPr>
                <w:color w:val="000000"/>
              </w:rPr>
              <w:t>any proposed consortium members.</w:t>
            </w:r>
          </w:p>
        </w:tc>
        <w:tc>
          <w:tcPr>
            <w:tcW w:w="3204" w:type="dxa"/>
          </w:tcPr>
          <w:p w14:paraId="5D728CBB" w14:textId="24409C76" w:rsidR="00751B80" w:rsidRPr="00710EDC" w:rsidRDefault="00CE54C1" w:rsidP="00751B80">
            <w:pPr>
              <w:spacing w:after="80"/>
              <w:rPr>
                <w:color w:val="000000"/>
              </w:rPr>
            </w:pPr>
            <w:r w:rsidRPr="00733983">
              <w:rPr>
                <w:color w:val="000000"/>
              </w:rPr>
              <w:t>6.b</w:t>
            </w:r>
            <w:r>
              <w:rPr>
                <w:b/>
                <w:color w:val="000000"/>
              </w:rPr>
              <w:t xml:space="preserve"> </w:t>
            </w:r>
            <w:r w:rsidR="00751B80">
              <w:rPr>
                <w:b/>
                <w:color w:val="000000"/>
              </w:rPr>
              <w:t xml:space="preserve">Minimally </w:t>
            </w:r>
            <w:r w:rsidR="00751B80" w:rsidRPr="00ED2EA1">
              <w:rPr>
                <w:color w:val="000000"/>
              </w:rPr>
              <w:t>de</w:t>
            </w:r>
            <w:r w:rsidR="00751B80" w:rsidRPr="00710EDC">
              <w:rPr>
                <w:color w:val="000000"/>
              </w:rPr>
              <w:t xml:space="preserve">monstrates that the applicant has </w:t>
            </w:r>
            <w:r w:rsidR="00751B80" w:rsidRPr="00C34EE1">
              <w:rPr>
                <w:color w:val="000000"/>
              </w:rPr>
              <w:t xml:space="preserve">previous experience and/or expertise in </w:t>
            </w:r>
            <w:r w:rsidR="00751B80">
              <w:rPr>
                <w:color w:val="000000"/>
              </w:rPr>
              <w:t>developing and delivering PL to</w:t>
            </w:r>
            <w:r w:rsidR="00751B80" w:rsidRPr="00D21BCF">
              <w:rPr>
                <w:color w:val="000000"/>
              </w:rPr>
              <w:t xml:space="preserve"> </w:t>
            </w:r>
            <w:r w:rsidR="00751B80">
              <w:rPr>
                <w:color w:val="000000"/>
              </w:rPr>
              <w:t xml:space="preserve">increase educator and school leader </w:t>
            </w:r>
            <w:r w:rsidR="00751B80" w:rsidRPr="00AF7AFF">
              <w:rPr>
                <w:b/>
                <w:bCs/>
                <w:color w:val="000000"/>
              </w:rPr>
              <w:t xml:space="preserve">knowledge of developing and implementing culturally </w:t>
            </w:r>
            <w:r w:rsidR="00A07662">
              <w:rPr>
                <w:b/>
                <w:bCs/>
                <w:color w:val="000000"/>
              </w:rPr>
              <w:t>sustaining</w:t>
            </w:r>
            <w:r w:rsidR="00751B80" w:rsidRPr="00AF7AFF">
              <w:rPr>
                <w:b/>
                <w:bCs/>
                <w:color w:val="000000"/>
              </w:rPr>
              <w:t xml:space="preserve"> curriculum</w:t>
            </w:r>
            <w:r w:rsidR="00C005EC">
              <w:rPr>
                <w:b/>
                <w:bCs/>
                <w:color w:val="000000"/>
              </w:rPr>
              <w:t>, assessment,</w:t>
            </w:r>
            <w:r w:rsidR="00751B80" w:rsidRPr="00AF7AFF">
              <w:rPr>
                <w:b/>
                <w:bCs/>
                <w:color w:val="000000"/>
              </w:rPr>
              <w:t xml:space="preserve"> and instruction</w:t>
            </w:r>
            <w:r w:rsidR="00751B80" w:rsidRPr="00BB000F">
              <w:rPr>
                <w:color w:val="000000"/>
              </w:rPr>
              <w:t>.</w:t>
            </w:r>
          </w:p>
          <w:p w14:paraId="36D616CD" w14:textId="39DD37B1" w:rsidR="00751B80" w:rsidRDefault="00751B80" w:rsidP="00751B80">
            <w:r w:rsidRPr="00710EDC">
              <w:rPr>
                <w:b/>
                <w:color w:val="000000"/>
              </w:rPr>
              <w:t>May not</w:t>
            </w:r>
            <w:r w:rsidRPr="00710EDC">
              <w:rPr>
                <w:color w:val="000000"/>
              </w:rPr>
              <w:t xml:space="preserve"> specify qualifications of </w:t>
            </w:r>
            <w:r w:rsidRPr="00D21BCF">
              <w:rPr>
                <w:color w:val="000000"/>
              </w:rPr>
              <w:t>any proposed consortium members</w:t>
            </w:r>
            <w:r>
              <w:rPr>
                <w:color w:val="000000"/>
              </w:rPr>
              <w:t xml:space="preserve"> </w:t>
            </w:r>
            <w:r w:rsidRPr="00710EDC">
              <w:rPr>
                <w:color w:val="000000"/>
              </w:rPr>
              <w:t xml:space="preserve">or qualifications may </w:t>
            </w:r>
            <w:r w:rsidRPr="00710EDC">
              <w:rPr>
                <w:b/>
                <w:color w:val="000000"/>
              </w:rPr>
              <w:t>not be relevant</w:t>
            </w:r>
            <w:r w:rsidRPr="00710EDC">
              <w:rPr>
                <w:color w:val="000000"/>
              </w:rPr>
              <w:t>.</w:t>
            </w:r>
          </w:p>
        </w:tc>
      </w:tr>
      <w:tr w:rsidR="00751B80" w14:paraId="6AA8A274" w14:textId="77777777" w:rsidTr="00733983">
        <w:trPr>
          <w:cantSplit/>
        </w:trPr>
        <w:tc>
          <w:tcPr>
            <w:tcW w:w="3415" w:type="dxa"/>
          </w:tcPr>
          <w:p w14:paraId="21D38F17" w14:textId="0C258DDE" w:rsidR="00751B80" w:rsidRDefault="00CE54C1" w:rsidP="00751B80">
            <w:pPr>
              <w:tabs>
                <w:tab w:val="left" w:pos="195"/>
              </w:tabs>
              <w:spacing w:after="80"/>
              <w:rPr>
                <w:color w:val="000000"/>
              </w:rPr>
            </w:pPr>
            <w:r w:rsidRPr="00733983">
              <w:rPr>
                <w:color w:val="000000"/>
              </w:rPr>
              <w:lastRenderedPageBreak/>
              <w:t>7.a</w:t>
            </w:r>
            <w:r>
              <w:rPr>
                <w:b/>
                <w:color w:val="000000"/>
              </w:rPr>
              <w:t xml:space="preserve"> </w:t>
            </w:r>
            <w:r w:rsidR="00751B80" w:rsidRPr="00DA3A4B">
              <w:rPr>
                <w:b/>
                <w:color w:val="000000"/>
              </w:rPr>
              <w:t>Thoroughly and convincingly</w:t>
            </w:r>
            <w:r w:rsidR="00751B80">
              <w:rPr>
                <w:color w:val="000000"/>
              </w:rPr>
              <w:t xml:space="preserve"> d</w:t>
            </w:r>
            <w:r w:rsidR="00751B80" w:rsidRPr="00BB000F">
              <w:rPr>
                <w:color w:val="000000"/>
              </w:rPr>
              <w:t>escribe</w:t>
            </w:r>
            <w:r w:rsidR="00751B80">
              <w:rPr>
                <w:color w:val="000000"/>
              </w:rPr>
              <w:t>s</w:t>
            </w:r>
            <w:r w:rsidR="00751B80" w:rsidRPr="00BB000F">
              <w:rPr>
                <w:color w:val="000000"/>
              </w:rPr>
              <w:t xml:space="preserve"> how the </w:t>
            </w:r>
            <w:r w:rsidR="00751B80">
              <w:rPr>
                <w:color w:val="000000"/>
              </w:rPr>
              <w:t xml:space="preserve">proposed PL will increase educator and school leader knowledge of </w:t>
            </w:r>
            <w:r w:rsidR="00751B80" w:rsidRPr="00AF7AFF">
              <w:rPr>
                <w:b/>
                <w:bCs/>
                <w:color w:val="000000"/>
              </w:rPr>
              <w:t xml:space="preserve">developing and implementing a family-based literacy </w:t>
            </w:r>
            <w:r w:rsidR="00751B80">
              <w:rPr>
                <w:b/>
                <w:bCs/>
                <w:color w:val="000000"/>
              </w:rPr>
              <w:t xml:space="preserve">and biliteracy </w:t>
            </w:r>
            <w:r w:rsidR="00751B80" w:rsidRPr="00AF7AFF">
              <w:rPr>
                <w:b/>
                <w:bCs/>
                <w:color w:val="000000"/>
              </w:rPr>
              <w:t>initiative</w:t>
            </w:r>
            <w:r w:rsidR="00751B80">
              <w:rPr>
                <w:color w:val="000000"/>
              </w:rPr>
              <w:t>, including, but not limited to family literacy plans; home visiting programs; extended-day summer, or weekend opportunities;</w:t>
            </w:r>
            <w:r w:rsidR="00FE3139">
              <w:rPr>
                <w:color w:val="000000"/>
              </w:rPr>
              <w:t xml:space="preserve"> information on earning a State Seal of Biliteracy,</w:t>
            </w:r>
            <w:r w:rsidR="00751B80">
              <w:rPr>
                <w:color w:val="000000"/>
              </w:rPr>
              <w:t xml:space="preserve"> and community partnerships, such as public libraries, including but not limited to digital tools.</w:t>
            </w:r>
          </w:p>
          <w:p w14:paraId="5449A1F2" w14:textId="4C253335" w:rsidR="00751B80" w:rsidRPr="00710EDC" w:rsidRDefault="00751B80" w:rsidP="00751B80">
            <w:pPr>
              <w:spacing w:after="80"/>
              <w:rPr>
                <w:b/>
                <w:color w:val="000000"/>
              </w:rPr>
            </w:pPr>
            <w:r>
              <w:rPr>
                <w:color w:val="000000"/>
              </w:rPr>
              <w:t>I</w:t>
            </w:r>
            <w:r w:rsidRPr="007E298D">
              <w:rPr>
                <w:color w:val="000000"/>
              </w:rPr>
              <w:t>dentif</w:t>
            </w:r>
            <w:r>
              <w:rPr>
                <w:color w:val="000000"/>
              </w:rPr>
              <w:t>ies</w:t>
            </w:r>
            <w:r w:rsidRPr="007A604A">
              <w:rPr>
                <w:color w:val="000000"/>
              </w:rPr>
              <w:t xml:space="preserve"> a</w:t>
            </w:r>
            <w:r>
              <w:rPr>
                <w:b/>
                <w:color w:val="000000"/>
              </w:rPr>
              <w:t xml:space="preserve"> thorough and convincing</w:t>
            </w:r>
            <w:r>
              <w:rPr>
                <w:color w:val="000000"/>
              </w:rPr>
              <w:t xml:space="preserve"> </w:t>
            </w:r>
            <w:r w:rsidRPr="00C34EE1">
              <w:rPr>
                <w:color w:val="000000"/>
              </w:rPr>
              <w:t>evidence base for these practices.</w:t>
            </w:r>
          </w:p>
        </w:tc>
        <w:tc>
          <w:tcPr>
            <w:tcW w:w="3240" w:type="dxa"/>
          </w:tcPr>
          <w:p w14:paraId="4A2A4787" w14:textId="2311F6E0" w:rsidR="00751B80" w:rsidRDefault="00CE54C1" w:rsidP="00751B80">
            <w:pPr>
              <w:spacing w:after="80"/>
              <w:rPr>
                <w:color w:val="000000"/>
              </w:rPr>
            </w:pPr>
            <w:r w:rsidRPr="00733983">
              <w:rPr>
                <w:color w:val="000000"/>
              </w:rPr>
              <w:t>7.a</w:t>
            </w:r>
            <w:r>
              <w:rPr>
                <w:b/>
                <w:color w:val="000000"/>
              </w:rPr>
              <w:t xml:space="preserve"> </w:t>
            </w:r>
            <w:r w:rsidR="00751B80">
              <w:rPr>
                <w:b/>
                <w:color w:val="000000"/>
              </w:rPr>
              <w:t>Clearly</w:t>
            </w:r>
            <w:r w:rsidR="00751B80">
              <w:rPr>
                <w:color w:val="000000"/>
              </w:rPr>
              <w:t xml:space="preserve"> d</w:t>
            </w:r>
            <w:r w:rsidR="00751B80" w:rsidRPr="007E298D">
              <w:rPr>
                <w:color w:val="000000"/>
              </w:rPr>
              <w:t>escribe</w:t>
            </w:r>
            <w:r w:rsidR="00751B80">
              <w:rPr>
                <w:color w:val="000000"/>
              </w:rPr>
              <w:t>s</w:t>
            </w:r>
            <w:r w:rsidR="00751B80" w:rsidRPr="007E298D">
              <w:rPr>
                <w:color w:val="000000"/>
              </w:rPr>
              <w:t xml:space="preserve"> how the </w:t>
            </w:r>
            <w:r w:rsidR="00751B80">
              <w:rPr>
                <w:color w:val="000000"/>
              </w:rPr>
              <w:t xml:space="preserve">proposed PL will increase educator and school leader knowledge of </w:t>
            </w:r>
            <w:r w:rsidR="00751B80" w:rsidRPr="00AF7AFF">
              <w:rPr>
                <w:b/>
                <w:bCs/>
                <w:color w:val="000000"/>
              </w:rPr>
              <w:t xml:space="preserve">developing and implementing a family-based literacy </w:t>
            </w:r>
            <w:r w:rsidR="00751B80">
              <w:rPr>
                <w:b/>
                <w:bCs/>
                <w:color w:val="000000"/>
              </w:rPr>
              <w:t xml:space="preserve">and biliteracy </w:t>
            </w:r>
            <w:r w:rsidR="00751B80" w:rsidRPr="00AF7AFF">
              <w:rPr>
                <w:b/>
                <w:bCs/>
                <w:color w:val="000000"/>
              </w:rPr>
              <w:t>initiative</w:t>
            </w:r>
            <w:r w:rsidR="00751B80">
              <w:rPr>
                <w:color w:val="000000"/>
              </w:rPr>
              <w:t xml:space="preserve">, including, but not limited to family literacy plans; home visiting programs; extended-day summer, or weekend opportunities; </w:t>
            </w:r>
            <w:r w:rsidR="00FE3139">
              <w:rPr>
                <w:color w:val="000000"/>
              </w:rPr>
              <w:t xml:space="preserve">information on earning a State Seal of Biliteracy, </w:t>
            </w:r>
            <w:r w:rsidR="00751B80">
              <w:rPr>
                <w:color w:val="000000"/>
              </w:rPr>
              <w:t>and community partnerships, such as public libraries, including but not limited to digital tools.</w:t>
            </w:r>
          </w:p>
          <w:p w14:paraId="27D6924A" w14:textId="5306E6A0" w:rsidR="00751B80" w:rsidRPr="00710EDC" w:rsidRDefault="00751B80" w:rsidP="00751B80">
            <w:pPr>
              <w:spacing w:after="80"/>
              <w:rPr>
                <w:b/>
                <w:color w:val="000000"/>
              </w:rPr>
            </w:pPr>
            <w:r>
              <w:rPr>
                <w:color w:val="000000"/>
              </w:rPr>
              <w:t>I</w:t>
            </w:r>
            <w:r w:rsidRPr="007E298D">
              <w:rPr>
                <w:color w:val="000000"/>
              </w:rPr>
              <w:t>dentif</w:t>
            </w:r>
            <w:r>
              <w:rPr>
                <w:color w:val="000000"/>
              </w:rPr>
              <w:t>ies</w:t>
            </w:r>
            <w:r w:rsidRPr="007E298D">
              <w:rPr>
                <w:color w:val="000000"/>
              </w:rPr>
              <w:t xml:space="preserve"> </w:t>
            </w:r>
            <w:r>
              <w:rPr>
                <w:color w:val="000000"/>
              </w:rPr>
              <w:t xml:space="preserve">a </w:t>
            </w:r>
            <w:r>
              <w:rPr>
                <w:b/>
                <w:color w:val="000000"/>
              </w:rPr>
              <w:t>c</w:t>
            </w:r>
            <w:r w:rsidRPr="00D21DB2">
              <w:rPr>
                <w:b/>
                <w:color w:val="000000"/>
              </w:rPr>
              <w:t>lear</w:t>
            </w:r>
            <w:r>
              <w:rPr>
                <w:b/>
                <w:color w:val="000000"/>
              </w:rPr>
              <w:t xml:space="preserve"> </w:t>
            </w:r>
            <w:r w:rsidRPr="007E298D">
              <w:rPr>
                <w:color w:val="000000"/>
              </w:rPr>
              <w:t>evidence base for these practices.</w:t>
            </w:r>
          </w:p>
        </w:tc>
        <w:tc>
          <w:tcPr>
            <w:tcW w:w="3096" w:type="dxa"/>
          </w:tcPr>
          <w:p w14:paraId="4ACA6722" w14:textId="0338A2A1" w:rsidR="00751B80" w:rsidRDefault="00CE54C1" w:rsidP="00751B80">
            <w:pPr>
              <w:spacing w:after="80"/>
              <w:rPr>
                <w:color w:val="000000"/>
              </w:rPr>
            </w:pPr>
            <w:r w:rsidRPr="00733983">
              <w:rPr>
                <w:color w:val="000000"/>
              </w:rPr>
              <w:t>7.a</w:t>
            </w:r>
            <w:r>
              <w:rPr>
                <w:b/>
                <w:color w:val="000000"/>
              </w:rPr>
              <w:t xml:space="preserve"> </w:t>
            </w:r>
            <w:r w:rsidR="00751B80">
              <w:rPr>
                <w:b/>
                <w:color w:val="000000"/>
              </w:rPr>
              <w:t>Partially</w:t>
            </w:r>
            <w:r w:rsidR="00751B80">
              <w:rPr>
                <w:color w:val="000000"/>
              </w:rPr>
              <w:t xml:space="preserve"> d</w:t>
            </w:r>
            <w:r w:rsidR="00751B80" w:rsidRPr="00D21DB2">
              <w:rPr>
                <w:color w:val="000000"/>
              </w:rPr>
              <w:t>escribes</w:t>
            </w:r>
            <w:r w:rsidR="00751B80" w:rsidRPr="007E298D">
              <w:rPr>
                <w:color w:val="000000"/>
              </w:rPr>
              <w:t xml:space="preserve"> how the </w:t>
            </w:r>
            <w:r w:rsidR="00751B80">
              <w:rPr>
                <w:color w:val="000000"/>
              </w:rPr>
              <w:t xml:space="preserve">proposed PL will increase educator and school leader knowledge of </w:t>
            </w:r>
            <w:r w:rsidR="00751B80" w:rsidRPr="00AF7AFF">
              <w:rPr>
                <w:b/>
                <w:bCs/>
                <w:color w:val="000000"/>
              </w:rPr>
              <w:t xml:space="preserve">developing and implementing a family-based literacy </w:t>
            </w:r>
            <w:r w:rsidR="00751B80">
              <w:rPr>
                <w:b/>
                <w:bCs/>
                <w:color w:val="000000"/>
              </w:rPr>
              <w:t xml:space="preserve">and biliteracy </w:t>
            </w:r>
            <w:r w:rsidR="00751B80" w:rsidRPr="00AF7AFF">
              <w:rPr>
                <w:b/>
                <w:bCs/>
                <w:color w:val="000000"/>
              </w:rPr>
              <w:t>initiative</w:t>
            </w:r>
            <w:r w:rsidR="00751B80">
              <w:rPr>
                <w:color w:val="000000"/>
              </w:rPr>
              <w:t xml:space="preserve">, including, but not limited to family literacy plans; home visiting programs; extended-day summer, or weekend opportunities; </w:t>
            </w:r>
            <w:r w:rsidR="00FE3139">
              <w:rPr>
                <w:color w:val="000000"/>
              </w:rPr>
              <w:t xml:space="preserve">information on earning a State Seal of Biliteracy, </w:t>
            </w:r>
            <w:r w:rsidR="00751B80">
              <w:rPr>
                <w:color w:val="000000"/>
              </w:rPr>
              <w:t>and community partnerships, such as public libraries, including but not limited to digital tools.</w:t>
            </w:r>
          </w:p>
          <w:p w14:paraId="6DB6DE65" w14:textId="51E3697A" w:rsidR="00751B80" w:rsidRDefault="00751B80" w:rsidP="00751B80">
            <w:pPr>
              <w:spacing w:after="80"/>
              <w:rPr>
                <w:b/>
                <w:color w:val="000000"/>
              </w:rPr>
            </w:pPr>
            <w:r>
              <w:rPr>
                <w:color w:val="000000"/>
              </w:rPr>
              <w:t>Identifies</w:t>
            </w:r>
            <w:r w:rsidRPr="007E298D">
              <w:rPr>
                <w:color w:val="000000"/>
              </w:rPr>
              <w:t xml:space="preserve"> </w:t>
            </w:r>
            <w:r>
              <w:rPr>
                <w:color w:val="000000"/>
              </w:rPr>
              <w:t>a</w:t>
            </w:r>
            <w:r w:rsidRPr="007E298D">
              <w:rPr>
                <w:color w:val="000000"/>
              </w:rPr>
              <w:t xml:space="preserve"> </w:t>
            </w:r>
            <w:r>
              <w:rPr>
                <w:b/>
                <w:color w:val="000000"/>
              </w:rPr>
              <w:t>partial</w:t>
            </w:r>
            <w:r w:rsidRPr="007E298D">
              <w:rPr>
                <w:color w:val="000000"/>
              </w:rPr>
              <w:t xml:space="preserve"> evidence base for these practices</w:t>
            </w:r>
            <w:r>
              <w:rPr>
                <w:color w:val="000000"/>
              </w:rPr>
              <w:t>.</w:t>
            </w:r>
          </w:p>
        </w:tc>
        <w:tc>
          <w:tcPr>
            <w:tcW w:w="3204" w:type="dxa"/>
          </w:tcPr>
          <w:p w14:paraId="1C525D44" w14:textId="2EC3B742" w:rsidR="00751B80" w:rsidRDefault="00CE54C1" w:rsidP="00751B80">
            <w:pPr>
              <w:spacing w:after="80"/>
              <w:rPr>
                <w:color w:val="000000"/>
              </w:rPr>
            </w:pPr>
            <w:r w:rsidRPr="00733983">
              <w:rPr>
                <w:color w:val="000000"/>
              </w:rPr>
              <w:t>7.a</w:t>
            </w:r>
            <w:r>
              <w:rPr>
                <w:b/>
                <w:color w:val="000000"/>
              </w:rPr>
              <w:t xml:space="preserve"> </w:t>
            </w:r>
            <w:r w:rsidR="00751B80">
              <w:rPr>
                <w:b/>
                <w:color w:val="000000"/>
              </w:rPr>
              <w:t xml:space="preserve">Minimally </w:t>
            </w:r>
            <w:r w:rsidR="00751B80" w:rsidRPr="00ED2EA1">
              <w:rPr>
                <w:color w:val="000000"/>
              </w:rPr>
              <w:t>d</w:t>
            </w:r>
            <w:r w:rsidR="00751B80" w:rsidRPr="00D21DB2">
              <w:rPr>
                <w:color w:val="000000"/>
              </w:rPr>
              <w:t>escribes</w:t>
            </w:r>
            <w:r w:rsidR="00751B80" w:rsidRPr="007E298D">
              <w:rPr>
                <w:color w:val="000000"/>
              </w:rPr>
              <w:t xml:space="preserve"> </w:t>
            </w:r>
            <w:r w:rsidR="00751B80">
              <w:rPr>
                <w:color w:val="000000"/>
              </w:rPr>
              <w:t xml:space="preserve">how </w:t>
            </w:r>
            <w:r w:rsidR="00751B80" w:rsidRPr="007E298D">
              <w:rPr>
                <w:color w:val="000000"/>
              </w:rPr>
              <w:t xml:space="preserve">the </w:t>
            </w:r>
            <w:r w:rsidR="00751B80">
              <w:rPr>
                <w:color w:val="000000"/>
              </w:rPr>
              <w:t xml:space="preserve">proposed PL will increase educator and school leader knowledge of </w:t>
            </w:r>
            <w:r w:rsidR="00751B80" w:rsidRPr="00AF7AFF">
              <w:rPr>
                <w:b/>
                <w:bCs/>
                <w:color w:val="000000"/>
              </w:rPr>
              <w:t xml:space="preserve">developing and implementing a family-based literacy </w:t>
            </w:r>
            <w:r w:rsidR="00751B80">
              <w:rPr>
                <w:b/>
                <w:bCs/>
                <w:color w:val="000000"/>
              </w:rPr>
              <w:t xml:space="preserve">and biliteracy </w:t>
            </w:r>
            <w:r w:rsidR="00751B80" w:rsidRPr="00AF7AFF">
              <w:rPr>
                <w:b/>
                <w:bCs/>
                <w:color w:val="000000"/>
              </w:rPr>
              <w:t>initiative</w:t>
            </w:r>
            <w:r w:rsidR="00751B80">
              <w:rPr>
                <w:color w:val="000000"/>
              </w:rPr>
              <w:t xml:space="preserve">, including, but not limited to family literacy plans; home visiting programs; extended-day summer, or weekend opportunities; </w:t>
            </w:r>
            <w:r w:rsidR="00FE3139">
              <w:rPr>
                <w:color w:val="000000"/>
              </w:rPr>
              <w:t xml:space="preserve">information on earning a State Seal of Biliteracy, </w:t>
            </w:r>
            <w:r w:rsidR="00751B80">
              <w:rPr>
                <w:color w:val="000000"/>
              </w:rPr>
              <w:t>and community partnerships, such as public libraries, including but not limited to digital tools.</w:t>
            </w:r>
          </w:p>
          <w:p w14:paraId="1B7ECDC4" w14:textId="1ED0BB6B" w:rsidR="00751B80" w:rsidRDefault="00751B80" w:rsidP="00751B80">
            <w:pPr>
              <w:spacing w:after="80"/>
              <w:rPr>
                <w:b/>
                <w:color w:val="000000"/>
              </w:rPr>
            </w:pPr>
            <w:r w:rsidRPr="006228C8">
              <w:rPr>
                <w:b/>
                <w:color w:val="000000"/>
              </w:rPr>
              <w:t>May not</w:t>
            </w:r>
            <w:r>
              <w:rPr>
                <w:color w:val="000000"/>
              </w:rPr>
              <w:t xml:space="preserve"> </w:t>
            </w:r>
            <w:r w:rsidRPr="00273BAA">
              <w:rPr>
                <w:color w:val="000000"/>
              </w:rPr>
              <w:t>identif</w:t>
            </w:r>
            <w:r>
              <w:rPr>
                <w:color w:val="000000"/>
              </w:rPr>
              <w:t>y</w:t>
            </w:r>
            <w:r w:rsidRPr="007E298D">
              <w:rPr>
                <w:color w:val="000000"/>
              </w:rPr>
              <w:t xml:space="preserve"> the evidence base for these practices.</w:t>
            </w:r>
          </w:p>
        </w:tc>
      </w:tr>
      <w:tr w:rsidR="00751B80" w14:paraId="6035B39B" w14:textId="77777777" w:rsidTr="00733983">
        <w:trPr>
          <w:cantSplit/>
        </w:trPr>
        <w:tc>
          <w:tcPr>
            <w:tcW w:w="3415" w:type="dxa"/>
          </w:tcPr>
          <w:p w14:paraId="48B2B6D0" w14:textId="32E6EADE" w:rsidR="00751B80" w:rsidRDefault="00CE54C1" w:rsidP="00751B80">
            <w:pPr>
              <w:spacing w:after="80"/>
              <w:rPr>
                <w:color w:val="000000"/>
              </w:rPr>
            </w:pPr>
            <w:r w:rsidRPr="00733983">
              <w:rPr>
                <w:color w:val="000000"/>
              </w:rPr>
              <w:lastRenderedPageBreak/>
              <w:t>7.b</w:t>
            </w:r>
            <w:r>
              <w:rPr>
                <w:b/>
                <w:color w:val="000000"/>
              </w:rPr>
              <w:t xml:space="preserve"> </w:t>
            </w:r>
            <w:r w:rsidR="00751B80" w:rsidRPr="00710EDC">
              <w:rPr>
                <w:b/>
                <w:color w:val="000000"/>
              </w:rPr>
              <w:t>Thoroughly and convincingly</w:t>
            </w:r>
            <w:r w:rsidR="00751B80">
              <w:rPr>
                <w:color w:val="000000"/>
              </w:rPr>
              <w:t xml:space="preserve"> </w:t>
            </w:r>
            <w:r w:rsidR="00751B80" w:rsidRPr="00710EDC">
              <w:rPr>
                <w:color w:val="000000"/>
              </w:rPr>
              <w:t xml:space="preserve">demonstrates that the applicant has </w:t>
            </w:r>
            <w:r w:rsidR="00751B80">
              <w:rPr>
                <w:color w:val="000000"/>
              </w:rPr>
              <w:t xml:space="preserve">a </w:t>
            </w:r>
            <w:r w:rsidR="00751B80" w:rsidRPr="00710EDC">
              <w:rPr>
                <w:b/>
                <w:color w:val="000000"/>
              </w:rPr>
              <w:t>high level of relevant</w:t>
            </w:r>
            <w:r w:rsidR="00751B80" w:rsidRPr="00710EDC">
              <w:rPr>
                <w:color w:val="000000"/>
              </w:rPr>
              <w:t xml:space="preserve"> </w:t>
            </w:r>
            <w:r w:rsidR="00751B80">
              <w:rPr>
                <w:color w:val="000000"/>
              </w:rPr>
              <w:t xml:space="preserve">previous </w:t>
            </w:r>
            <w:r w:rsidR="00751B80" w:rsidRPr="00BB000F">
              <w:rPr>
                <w:color w:val="000000"/>
              </w:rPr>
              <w:t xml:space="preserve">experience and/or expertise in </w:t>
            </w:r>
            <w:r w:rsidR="00751B80">
              <w:rPr>
                <w:color w:val="000000"/>
              </w:rPr>
              <w:t xml:space="preserve">developing and delivering PL to increase educator and school leader knowledge of </w:t>
            </w:r>
            <w:r w:rsidR="00751B80" w:rsidRPr="00AF7AFF">
              <w:rPr>
                <w:b/>
                <w:bCs/>
                <w:color w:val="000000"/>
              </w:rPr>
              <w:t>developing and implementing a family</w:t>
            </w:r>
            <w:r w:rsidR="00751B80">
              <w:rPr>
                <w:b/>
                <w:bCs/>
                <w:color w:val="000000"/>
              </w:rPr>
              <w:t>-</w:t>
            </w:r>
            <w:r w:rsidR="00751B80" w:rsidRPr="00AF7AFF">
              <w:rPr>
                <w:b/>
                <w:bCs/>
                <w:color w:val="000000"/>
              </w:rPr>
              <w:t xml:space="preserve">based literacy </w:t>
            </w:r>
            <w:r w:rsidR="00751B80">
              <w:rPr>
                <w:b/>
                <w:bCs/>
                <w:color w:val="000000"/>
              </w:rPr>
              <w:t xml:space="preserve">and biliteracy </w:t>
            </w:r>
            <w:r w:rsidR="00751B80" w:rsidRPr="00AF7AFF">
              <w:rPr>
                <w:b/>
                <w:bCs/>
                <w:color w:val="000000"/>
              </w:rPr>
              <w:t>initiative</w:t>
            </w:r>
            <w:r w:rsidR="00751B80">
              <w:rPr>
                <w:color w:val="000000"/>
              </w:rPr>
              <w:t xml:space="preserve">, including, but not limited to family literacy plans; home visiting programs; extended-day summer, or weekend opportunities; </w:t>
            </w:r>
            <w:r w:rsidR="00FE3139">
              <w:rPr>
                <w:color w:val="000000"/>
              </w:rPr>
              <w:t xml:space="preserve">information on earning a State Seal of Biliteracy, </w:t>
            </w:r>
            <w:r w:rsidR="00751B80">
              <w:rPr>
                <w:color w:val="000000"/>
              </w:rPr>
              <w:t>and community partnerships, such as public libraries, including but not limited to digital tools.</w:t>
            </w:r>
          </w:p>
          <w:p w14:paraId="79AC80A5" w14:textId="2336FD04" w:rsidR="00751B80" w:rsidRPr="00710EDC" w:rsidRDefault="00751B80" w:rsidP="00751B80">
            <w:pPr>
              <w:spacing w:after="80"/>
              <w:rPr>
                <w:b/>
                <w:color w:val="000000"/>
              </w:rPr>
            </w:pPr>
            <w:r w:rsidRPr="00710EDC">
              <w:rPr>
                <w:b/>
                <w:color w:val="000000"/>
              </w:rPr>
              <w:t>Thoroughly and convincingly</w:t>
            </w:r>
            <w:r w:rsidRPr="00710EDC">
              <w:rPr>
                <w:color w:val="000000"/>
              </w:rPr>
              <w:t xml:space="preserve"> specifies </w:t>
            </w:r>
            <w:r w:rsidRPr="00710EDC">
              <w:rPr>
                <w:b/>
                <w:color w:val="000000"/>
              </w:rPr>
              <w:t>strong and relevant</w:t>
            </w:r>
            <w:r w:rsidRPr="00710EDC">
              <w:rPr>
                <w:color w:val="000000"/>
              </w:rPr>
              <w:t xml:space="preserve"> </w:t>
            </w:r>
            <w:r w:rsidRPr="00BB000F">
              <w:rPr>
                <w:color w:val="000000"/>
              </w:rPr>
              <w:t xml:space="preserve">qualifications of </w:t>
            </w:r>
            <w:r w:rsidRPr="00D21BCF">
              <w:rPr>
                <w:color w:val="000000"/>
              </w:rPr>
              <w:t>any proposed consortium members.</w:t>
            </w:r>
          </w:p>
        </w:tc>
        <w:tc>
          <w:tcPr>
            <w:tcW w:w="3240" w:type="dxa"/>
          </w:tcPr>
          <w:p w14:paraId="4F1A1406" w14:textId="008A0ECE" w:rsidR="00751B80" w:rsidRPr="00710EDC" w:rsidRDefault="00CE54C1" w:rsidP="00751B80">
            <w:pPr>
              <w:spacing w:after="80"/>
              <w:rPr>
                <w:color w:val="000000"/>
              </w:rPr>
            </w:pPr>
            <w:r w:rsidRPr="00733983">
              <w:rPr>
                <w:color w:val="000000"/>
              </w:rPr>
              <w:t>7.b</w:t>
            </w:r>
            <w:r>
              <w:rPr>
                <w:b/>
                <w:color w:val="000000"/>
              </w:rPr>
              <w:t xml:space="preserve"> </w:t>
            </w:r>
            <w:r w:rsidR="00751B80" w:rsidRPr="00710EDC">
              <w:rPr>
                <w:b/>
                <w:color w:val="000000"/>
              </w:rPr>
              <w:t xml:space="preserve">Clearly </w:t>
            </w:r>
            <w:r w:rsidR="00751B80" w:rsidRPr="00710EDC">
              <w:rPr>
                <w:color w:val="000000"/>
              </w:rPr>
              <w:t xml:space="preserve">demonstrates that the applicant has </w:t>
            </w:r>
            <w:r w:rsidR="00751B80" w:rsidRPr="00710EDC">
              <w:rPr>
                <w:b/>
                <w:color w:val="000000"/>
              </w:rPr>
              <w:t>relevant</w:t>
            </w:r>
            <w:r w:rsidR="00751B80" w:rsidRPr="00710EDC">
              <w:rPr>
                <w:color w:val="000000"/>
              </w:rPr>
              <w:t xml:space="preserve"> </w:t>
            </w:r>
            <w:r w:rsidR="00751B80" w:rsidRPr="00C34EE1">
              <w:rPr>
                <w:color w:val="000000"/>
              </w:rPr>
              <w:t xml:space="preserve">previous experience and/or expertise in </w:t>
            </w:r>
            <w:r w:rsidR="00751B80">
              <w:rPr>
                <w:color w:val="000000"/>
              </w:rPr>
              <w:t xml:space="preserve">developing and delivering PL to increase educator and school leader knowledge of </w:t>
            </w:r>
            <w:r w:rsidR="00751B80" w:rsidRPr="00AF7AFF">
              <w:rPr>
                <w:b/>
                <w:bCs/>
                <w:color w:val="000000"/>
              </w:rPr>
              <w:t xml:space="preserve">developing and implementing a family-based literacy </w:t>
            </w:r>
            <w:r w:rsidR="00751B80">
              <w:rPr>
                <w:b/>
                <w:bCs/>
                <w:color w:val="000000"/>
              </w:rPr>
              <w:t xml:space="preserve">and biliteracy </w:t>
            </w:r>
            <w:r w:rsidR="00751B80" w:rsidRPr="00AF7AFF">
              <w:rPr>
                <w:b/>
                <w:bCs/>
                <w:color w:val="000000"/>
              </w:rPr>
              <w:t>initiative</w:t>
            </w:r>
            <w:r w:rsidR="00751B80">
              <w:rPr>
                <w:color w:val="000000"/>
              </w:rPr>
              <w:t>, including, but not limited to family literacy plans; home visiting programs; extended-day summer, or weekend opportunities;</w:t>
            </w:r>
            <w:r w:rsidR="00FE3139">
              <w:rPr>
                <w:color w:val="000000"/>
              </w:rPr>
              <w:t xml:space="preserve"> information on earning a State Seal of Biliteracy,</w:t>
            </w:r>
            <w:r w:rsidR="00751B80">
              <w:rPr>
                <w:color w:val="000000"/>
              </w:rPr>
              <w:t xml:space="preserve"> and community partnerships, such as public libraries, including but not limited to digital tools.</w:t>
            </w:r>
          </w:p>
          <w:p w14:paraId="69D03B57" w14:textId="2188AB40" w:rsidR="00751B80" w:rsidRPr="00710EDC" w:rsidRDefault="00751B80" w:rsidP="00751B80">
            <w:pPr>
              <w:spacing w:after="80"/>
              <w:rPr>
                <w:b/>
                <w:color w:val="000000"/>
              </w:rPr>
            </w:pPr>
            <w:r w:rsidRPr="00710EDC">
              <w:rPr>
                <w:b/>
                <w:color w:val="000000"/>
              </w:rPr>
              <w:t>Clearly</w:t>
            </w:r>
            <w:r w:rsidRPr="00710EDC">
              <w:rPr>
                <w:color w:val="000000"/>
              </w:rPr>
              <w:t xml:space="preserve"> specifies </w:t>
            </w:r>
            <w:r w:rsidRPr="00710EDC">
              <w:rPr>
                <w:b/>
                <w:color w:val="000000"/>
              </w:rPr>
              <w:t xml:space="preserve">relevant </w:t>
            </w:r>
            <w:r w:rsidRPr="00710EDC">
              <w:rPr>
                <w:color w:val="000000"/>
              </w:rPr>
              <w:t>qualifications of</w:t>
            </w:r>
            <w:r w:rsidRPr="00D21BCF">
              <w:rPr>
                <w:color w:val="000000"/>
              </w:rPr>
              <w:t xml:space="preserve"> any proposed consortium members.</w:t>
            </w:r>
          </w:p>
        </w:tc>
        <w:tc>
          <w:tcPr>
            <w:tcW w:w="3096" w:type="dxa"/>
          </w:tcPr>
          <w:p w14:paraId="42E3B8D1" w14:textId="4B66AA69" w:rsidR="00751B80" w:rsidRPr="00710EDC" w:rsidRDefault="00CE54C1" w:rsidP="00751B80">
            <w:pPr>
              <w:spacing w:after="80"/>
              <w:rPr>
                <w:color w:val="000000"/>
              </w:rPr>
            </w:pPr>
            <w:r w:rsidRPr="00733983">
              <w:rPr>
                <w:color w:val="000000"/>
              </w:rPr>
              <w:t>7.b</w:t>
            </w:r>
            <w:r>
              <w:rPr>
                <w:b/>
                <w:color w:val="000000"/>
              </w:rPr>
              <w:t xml:space="preserve"> </w:t>
            </w:r>
            <w:r w:rsidR="00751B80">
              <w:rPr>
                <w:b/>
                <w:color w:val="000000"/>
              </w:rPr>
              <w:t>Partially</w:t>
            </w:r>
            <w:r w:rsidR="00751B80">
              <w:rPr>
                <w:color w:val="000000"/>
              </w:rPr>
              <w:t xml:space="preserve"> d</w:t>
            </w:r>
            <w:r w:rsidR="00751B80" w:rsidRPr="00710EDC">
              <w:rPr>
                <w:color w:val="000000"/>
              </w:rPr>
              <w:t xml:space="preserve">emonstrates that the applicant has previous experience and/or expertise in </w:t>
            </w:r>
            <w:r w:rsidR="00751B80">
              <w:rPr>
                <w:color w:val="000000"/>
              </w:rPr>
              <w:t xml:space="preserve">developing and delivering PL to increase educator and school leader knowledge of </w:t>
            </w:r>
            <w:r w:rsidR="00751B80" w:rsidRPr="00AF7AFF">
              <w:rPr>
                <w:b/>
                <w:bCs/>
                <w:color w:val="000000"/>
              </w:rPr>
              <w:t xml:space="preserve">developing and implementing a family-based literacy </w:t>
            </w:r>
            <w:r w:rsidR="00751B80">
              <w:rPr>
                <w:b/>
                <w:bCs/>
                <w:color w:val="000000"/>
              </w:rPr>
              <w:t xml:space="preserve">and biliteracy </w:t>
            </w:r>
            <w:r w:rsidR="00751B80" w:rsidRPr="00AF7AFF">
              <w:rPr>
                <w:b/>
                <w:bCs/>
                <w:color w:val="000000"/>
              </w:rPr>
              <w:t>initiative</w:t>
            </w:r>
            <w:r w:rsidR="00751B80">
              <w:rPr>
                <w:color w:val="000000"/>
              </w:rPr>
              <w:t xml:space="preserve">, including, but not limited to family literacy plans; home visiting programs; extended-day summer, or weekend opportunities; </w:t>
            </w:r>
            <w:r w:rsidR="00FE3139">
              <w:rPr>
                <w:color w:val="000000"/>
              </w:rPr>
              <w:t xml:space="preserve">information on earning a State Seal of Biliteracy, </w:t>
            </w:r>
            <w:r w:rsidR="00751B80">
              <w:rPr>
                <w:color w:val="000000"/>
              </w:rPr>
              <w:t>and community partnerships, such as public libraries, including but not limited to digital tools.</w:t>
            </w:r>
          </w:p>
          <w:p w14:paraId="74816D1E" w14:textId="1052A99B" w:rsidR="00751B80" w:rsidRDefault="00751B80" w:rsidP="00751B80">
            <w:pPr>
              <w:spacing w:after="80"/>
              <w:rPr>
                <w:b/>
                <w:color w:val="000000"/>
              </w:rPr>
            </w:pPr>
            <w:r>
              <w:rPr>
                <w:b/>
                <w:color w:val="000000"/>
              </w:rPr>
              <w:t>Partially</w:t>
            </w:r>
            <w:r w:rsidRPr="00710EDC">
              <w:rPr>
                <w:color w:val="000000"/>
              </w:rPr>
              <w:t xml:space="preserve"> </w:t>
            </w:r>
            <w:r>
              <w:rPr>
                <w:color w:val="000000"/>
              </w:rPr>
              <w:t>s</w:t>
            </w:r>
            <w:r w:rsidRPr="00710EDC">
              <w:rPr>
                <w:color w:val="000000"/>
              </w:rPr>
              <w:t xml:space="preserve">pecifies </w:t>
            </w:r>
            <w:r w:rsidRPr="00710EDC">
              <w:rPr>
                <w:b/>
                <w:color w:val="000000"/>
              </w:rPr>
              <w:t>relevant</w:t>
            </w:r>
            <w:r w:rsidRPr="00710EDC">
              <w:rPr>
                <w:color w:val="000000"/>
              </w:rPr>
              <w:t xml:space="preserve"> qualifications of </w:t>
            </w:r>
            <w:r w:rsidRPr="00D21BCF">
              <w:rPr>
                <w:color w:val="000000"/>
              </w:rPr>
              <w:t>any proposed consortium members.</w:t>
            </w:r>
          </w:p>
        </w:tc>
        <w:tc>
          <w:tcPr>
            <w:tcW w:w="3204" w:type="dxa"/>
          </w:tcPr>
          <w:p w14:paraId="7121EB91" w14:textId="3CA4531D" w:rsidR="00751B80" w:rsidRPr="00710EDC" w:rsidRDefault="00CE54C1" w:rsidP="00751B80">
            <w:pPr>
              <w:spacing w:after="80"/>
              <w:rPr>
                <w:color w:val="000000"/>
              </w:rPr>
            </w:pPr>
            <w:r w:rsidRPr="00733983">
              <w:rPr>
                <w:color w:val="000000"/>
              </w:rPr>
              <w:t>7.b</w:t>
            </w:r>
            <w:r>
              <w:rPr>
                <w:b/>
                <w:color w:val="000000"/>
              </w:rPr>
              <w:t xml:space="preserve"> </w:t>
            </w:r>
            <w:r w:rsidR="00751B80">
              <w:rPr>
                <w:b/>
                <w:color w:val="000000"/>
              </w:rPr>
              <w:t xml:space="preserve">Minimally </w:t>
            </w:r>
            <w:r w:rsidR="00751B80" w:rsidRPr="00ED2EA1">
              <w:rPr>
                <w:color w:val="000000"/>
              </w:rPr>
              <w:t>de</w:t>
            </w:r>
            <w:r w:rsidR="00751B80" w:rsidRPr="00710EDC">
              <w:rPr>
                <w:color w:val="000000"/>
              </w:rPr>
              <w:t xml:space="preserve">monstrates that the applicant has </w:t>
            </w:r>
            <w:r w:rsidR="00751B80" w:rsidRPr="00C34EE1">
              <w:rPr>
                <w:color w:val="000000"/>
              </w:rPr>
              <w:t xml:space="preserve">previous experience and/or expertise in </w:t>
            </w:r>
            <w:r w:rsidR="00751B80">
              <w:rPr>
                <w:color w:val="000000"/>
              </w:rPr>
              <w:t xml:space="preserve">developing and delivering PL to increase educator and school leader knowledge of </w:t>
            </w:r>
            <w:r w:rsidR="00751B80" w:rsidRPr="00AF7AFF">
              <w:rPr>
                <w:b/>
                <w:bCs/>
                <w:color w:val="000000"/>
              </w:rPr>
              <w:t xml:space="preserve">developing and implementing a family-based literacy </w:t>
            </w:r>
            <w:r w:rsidR="00751B80">
              <w:rPr>
                <w:b/>
                <w:bCs/>
                <w:color w:val="000000"/>
              </w:rPr>
              <w:t xml:space="preserve">and biliteracy </w:t>
            </w:r>
            <w:r w:rsidR="00751B80" w:rsidRPr="00AF7AFF">
              <w:rPr>
                <w:b/>
                <w:bCs/>
                <w:color w:val="000000"/>
              </w:rPr>
              <w:t>initiative</w:t>
            </w:r>
            <w:r w:rsidR="00751B80">
              <w:rPr>
                <w:color w:val="000000"/>
              </w:rPr>
              <w:t xml:space="preserve">, including, but not limited to family literacy plans; home visiting programs; extended-day summer, or weekend opportunities; </w:t>
            </w:r>
            <w:r w:rsidR="00FE3139">
              <w:rPr>
                <w:color w:val="000000"/>
              </w:rPr>
              <w:t xml:space="preserve">information on earning a State Seal of Biliteracy, </w:t>
            </w:r>
            <w:r w:rsidR="00751B80">
              <w:rPr>
                <w:color w:val="000000"/>
              </w:rPr>
              <w:t>and community partnerships, such as public libraries, including but not limited to digital tools.</w:t>
            </w:r>
          </w:p>
          <w:p w14:paraId="2444030C" w14:textId="37FE6047" w:rsidR="00751B80" w:rsidRDefault="00751B80" w:rsidP="00751B80">
            <w:pPr>
              <w:spacing w:after="80"/>
              <w:rPr>
                <w:b/>
                <w:color w:val="000000"/>
              </w:rPr>
            </w:pPr>
            <w:r w:rsidRPr="00710EDC">
              <w:rPr>
                <w:b/>
                <w:color w:val="000000"/>
              </w:rPr>
              <w:t>May not</w:t>
            </w:r>
            <w:r w:rsidRPr="00710EDC">
              <w:rPr>
                <w:color w:val="000000"/>
              </w:rPr>
              <w:t xml:space="preserve"> specify qualifications of </w:t>
            </w:r>
            <w:r w:rsidRPr="00D21BCF">
              <w:rPr>
                <w:color w:val="000000"/>
              </w:rPr>
              <w:t>any proposed consortium members</w:t>
            </w:r>
            <w:r>
              <w:rPr>
                <w:color w:val="000000"/>
              </w:rPr>
              <w:t xml:space="preserve"> </w:t>
            </w:r>
            <w:r w:rsidRPr="00710EDC">
              <w:rPr>
                <w:color w:val="000000"/>
              </w:rPr>
              <w:t xml:space="preserve">or qualifications may </w:t>
            </w:r>
            <w:r w:rsidRPr="00710EDC">
              <w:rPr>
                <w:b/>
                <w:color w:val="000000"/>
              </w:rPr>
              <w:t>not be relevant</w:t>
            </w:r>
            <w:r w:rsidRPr="00710EDC">
              <w:rPr>
                <w:color w:val="000000"/>
              </w:rPr>
              <w:t>.</w:t>
            </w:r>
          </w:p>
        </w:tc>
      </w:tr>
    </w:tbl>
    <w:p w14:paraId="3E156FFE" w14:textId="77777777" w:rsidR="00AD1BA1" w:rsidRDefault="00AD1BA1">
      <w:pPr>
        <w:rPr>
          <w:rFonts w:eastAsiaTheme="majorEastAsia" w:cstheme="majorBidi"/>
          <w:b/>
        </w:rPr>
      </w:pPr>
      <w:bookmarkStart w:id="110" w:name="_Toc98319834"/>
      <w:bookmarkStart w:id="111" w:name="_Toc98396865"/>
      <w:bookmarkStart w:id="112" w:name="_Toc98399603"/>
      <w:bookmarkStart w:id="113" w:name="_Toc103153678"/>
      <w:bookmarkStart w:id="114" w:name="_Toc117514524"/>
      <w:r>
        <w:br w:type="page"/>
      </w:r>
    </w:p>
    <w:p w14:paraId="0000018A" w14:textId="15E18C73" w:rsidR="00CD418F" w:rsidRDefault="00F13FE2" w:rsidP="00305E95">
      <w:pPr>
        <w:pStyle w:val="Heading5"/>
      </w:pPr>
      <w:r>
        <w:lastRenderedPageBreak/>
        <w:t xml:space="preserve">Part </w:t>
      </w:r>
      <w:r w:rsidR="00106ECF">
        <w:t>1</w:t>
      </w:r>
      <w:r w:rsidR="000D5C63">
        <w:t>c</w:t>
      </w:r>
      <w:r w:rsidR="00106ECF">
        <w:rPr>
          <w:rFonts w:cs="Arial"/>
        </w:rPr>
        <w:t>―</w:t>
      </w:r>
      <w:r>
        <w:t>Project Plan</w:t>
      </w:r>
      <w:r w:rsidR="00106ECF">
        <w:t xml:space="preserve">: </w:t>
      </w:r>
      <w:r w:rsidR="0012025E">
        <w:t>P</w:t>
      </w:r>
      <w:r w:rsidR="00137EF5">
        <w:t xml:space="preserve">rofessional </w:t>
      </w:r>
      <w:r w:rsidR="0012025E">
        <w:t>L</w:t>
      </w:r>
      <w:r w:rsidR="00137EF5">
        <w:t>earning</w:t>
      </w:r>
      <w:r w:rsidR="00106ECF">
        <w:t xml:space="preserve"> Dissemination</w:t>
      </w:r>
      <w:bookmarkEnd w:id="110"/>
      <w:bookmarkEnd w:id="111"/>
      <w:bookmarkEnd w:id="112"/>
      <w:r w:rsidR="0024159D">
        <w:t xml:space="preserve"> (</w:t>
      </w:r>
      <w:r w:rsidR="00AB128A">
        <w:t>48</w:t>
      </w:r>
      <w:r w:rsidR="0024159D">
        <w:t xml:space="preserve"> Total Points Possible)</w:t>
      </w:r>
      <w:bookmarkEnd w:id="113"/>
      <w:bookmarkEnd w:id="114"/>
    </w:p>
    <w:tbl>
      <w:tblPr>
        <w:tblStyle w:val="13"/>
        <w:tblW w:w="129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Part 1c―Project Plan: Professional Learning Dissemination "/>
      </w:tblPr>
      <w:tblGrid>
        <w:gridCol w:w="3415"/>
        <w:gridCol w:w="3213"/>
        <w:gridCol w:w="3177"/>
        <w:gridCol w:w="3150"/>
      </w:tblGrid>
      <w:tr w:rsidR="001678E8" w14:paraId="1F6B8045" w14:textId="77777777" w:rsidTr="00943C2C">
        <w:trPr>
          <w:cantSplit/>
          <w:tblHeader/>
        </w:trPr>
        <w:tc>
          <w:tcPr>
            <w:tcW w:w="3415" w:type="dxa"/>
          </w:tcPr>
          <w:p w14:paraId="28A46209" w14:textId="2538AC1C" w:rsidR="001678E8" w:rsidRPr="00C159B1" w:rsidRDefault="001678E8" w:rsidP="0024159D">
            <w:pPr>
              <w:jc w:val="center"/>
              <w:rPr>
                <w:b/>
              </w:rPr>
            </w:pPr>
            <w:r w:rsidRPr="00C159B1">
              <w:rPr>
                <w:b/>
              </w:rPr>
              <w:t>Outstanding</w:t>
            </w:r>
          </w:p>
          <w:p w14:paraId="0000018B" w14:textId="66DECBC2" w:rsidR="001678E8" w:rsidRPr="00C159B1" w:rsidRDefault="001678E8" w:rsidP="0024159D">
            <w:pPr>
              <w:jc w:val="center"/>
            </w:pPr>
            <w:r w:rsidRPr="00C159B1">
              <w:rPr>
                <w:b/>
              </w:rPr>
              <w:t>(7</w:t>
            </w:r>
            <w:r w:rsidR="00914AAA">
              <w:rPr>
                <w:b/>
              </w:rPr>
              <w:t>–</w:t>
            </w:r>
            <w:r w:rsidRPr="00C159B1">
              <w:rPr>
                <w:b/>
              </w:rPr>
              <w:t>8 Points)</w:t>
            </w:r>
          </w:p>
        </w:tc>
        <w:tc>
          <w:tcPr>
            <w:tcW w:w="3213" w:type="dxa"/>
          </w:tcPr>
          <w:p w14:paraId="76BE26CD" w14:textId="77777777" w:rsidR="001678E8" w:rsidRPr="00C159B1" w:rsidRDefault="001678E8" w:rsidP="0024159D">
            <w:pPr>
              <w:jc w:val="center"/>
              <w:rPr>
                <w:b/>
              </w:rPr>
            </w:pPr>
            <w:r w:rsidRPr="00C159B1">
              <w:rPr>
                <w:b/>
              </w:rPr>
              <w:t>Strong</w:t>
            </w:r>
          </w:p>
          <w:p w14:paraId="0000018C" w14:textId="6B24B1B2" w:rsidR="001678E8" w:rsidRPr="00C159B1" w:rsidRDefault="001678E8" w:rsidP="0024159D">
            <w:pPr>
              <w:jc w:val="center"/>
            </w:pPr>
            <w:r w:rsidRPr="00C159B1">
              <w:rPr>
                <w:b/>
              </w:rPr>
              <w:t>(5</w:t>
            </w:r>
            <w:r w:rsidR="00914AAA">
              <w:rPr>
                <w:b/>
              </w:rPr>
              <w:t>–</w:t>
            </w:r>
            <w:r w:rsidRPr="00C159B1">
              <w:rPr>
                <w:b/>
              </w:rPr>
              <w:t>6 Points)</w:t>
            </w:r>
          </w:p>
        </w:tc>
        <w:tc>
          <w:tcPr>
            <w:tcW w:w="3177" w:type="dxa"/>
          </w:tcPr>
          <w:p w14:paraId="28649928" w14:textId="48F8E1A4" w:rsidR="001678E8" w:rsidRPr="00C159B1" w:rsidRDefault="00C159B1" w:rsidP="0024159D">
            <w:pPr>
              <w:jc w:val="center"/>
              <w:rPr>
                <w:b/>
              </w:rPr>
            </w:pPr>
            <w:r w:rsidRPr="00C159B1">
              <w:rPr>
                <w:b/>
              </w:rPr>
              <w:t>Partial</w:t>
            </w:r>
          </w:p>
          <w:p w14:paraId="0000018D" w14:textId="1E3D3232" w:rsidR="001678E8" w:rsidRPr="00C159B1" w:rsidRDefault="001678E8" w:rsidP="0024159D">
            <w:pPr>
              <w:jc w:val="center"/>
            </w:pPr>
            <w:r w:rsidRPr="00C159B1">
              <w:rPr>
                <w:b/>
              </w:rPr>
              <w:t>(3</w:t>
            </w:r>
            <w:r w:rsidR="00914AAA">
              <w:rPr>
                <w:b/>
              </w:rPr>
              <w:t>–</w:t>
            </w:r>
            <w:r w:rsidRPr="00C159B1">
              <w:rPr>
                <w:b/>
              </w:rPr>
              <w:t>4 Points)</w:t>
            </w:r>
          </w:p>
        </w:tc>
        <w:tc>
          <w:tcPr>
            <w:tcW w:w="3150" w:type="dxa"/>
          </w:tcPr>
          <w:p w14:paraId="0C743873" w14:textId="77777777" w:rsidR="001678E8" w:rsidRPr="00C159B1" w:rsidRDefault="001678E8" w:rsidP="0024159D">
            <w:pPr>
              <w:jc w:val="center"/>
              <w:rPr>
                <w:b/>
              </w:rPr>
            </w:pPr>
            <w:r w:rsidRPr="00C159B1">
              <w:rPr>
                <w:b/>
              </w:rPr>
              <w:t xml:space="preserve"> Minimal</w:t>
            </w:r>
          </w:p>
          <w:p w14:paraId="0000018E" w14:textId="2D01D9DE" w:rsidR="001678E8" w:rsidRPr="00C159B1" w:rsidRDefault="001678E8" w:rsidP="0024159D">
            <w:pPr>
              <w:jc w:val="center"/>
            </w:pPr>
            <w:r w:rsidRPr="00C159B1">
              <w:rPr>
                <w:b/>
              </w:rPr>
              <w:t>(0</w:t>
            </w:r>
            <w:r w:rsidR="00914AAA">
              <w:rPr>
                <w:b/>
              </w:rPr>
              <w:t>–</w:t>
            </w:r>
            <w:r w:rsidRPr="00C159B1">
              <w:rPr>
                <w:b/>
              </w:rPr>
              <w:t>2 Points)</w:t>
            </w:r>
          </w:p>
        </w:tc>
      </w:tr>
      <w:tr w:rsidR="0097154B" w14:paraId="7A249D6C" w14:textId="77777777" w:rsidTr="00943C2C">
        <w:trPr>
          <w:cantSplit/>
        </w:trPr>
        <w:tc>
          <w:tcPr>
            <w:tcW w:w="3415" w:type="dxa"/>
          </w:tcPr>
          <w:p w14:paraId="6BCE21C7" w14:textId="5088BF9D" w:rsidR="0097154B" w:rsidRPr="00C159B1" w:rsidRDefault="00CE54C1" w:rsidP="002D151D">
            <w:pPr>
              <w:spacing w:after="80"/>
              <w:rPr>
                <w:color w:val="000000"/>
              </w:rPr>
            </w:pPr>
            <w:r>
              <w:rPr>
                <w:color w:val="000000"/>
              </w:rPr>
              <w:t xml:space="preserve">1. </w:t>
            </w:r>
            <w:r w:rsidR="0097154B" w:rsidRPr="00C159B1">
              <w:rPr>
                <w:color w:val="000000"/>
              </w:rPr>
              <w:t xml:space="preserve">Provides a </w:t>
            </w:r>
            <w:r w:rsidR="0097154B" w:rsidRPr="00C159B1">
              <w:rPr>
                <w:b/>
                <w:color w:val="000000"/>
              </w:rPr>
              <w:t>thorough and convincing</w:t>
            </w:r>
            <w:r w:rsidR="0097154B" w:rsidRPr="00C159B1">
              <w:rPr>
                <w:color w:val="000000"/>
              </w:rPr>
              <w:t xml:space="preserve"> </w:t>
            </w:r>
            <w:r w:rsidR="00F30D65">
              <w:rPr>
                <w:color w:val="000000"/>
              </w:rPr>
              <w:t>overview of how the applicant will use the funding to host a gathering of literacy coaches across the state to inform and develop resources for the proposed PL for literacy coaches</w:t>
            </w:r>
            <w:r w:rsidR="00C23806">
              <w:rPr>
                <w:color w:val="000000"/>
              </w:rPr>
              <w:t>.</w:t>
            </w:r>
          </w:p>
          <w:p w14:paraId="00000190" w14:textId="2AA24F69" w:rsidR="0097154B" w:rsidRPr="00C159B1" w:rsidRDefault="0097154B" w:rsidP="00691B1B">
            <w:pPr>
              <w:rPr>
                <w:b/>
                <w:color w:val="000000"/>
              </w:rPr>
            </w:pPr>
          </w:p>
        </w:tc>
        <w:tc>
          <w:tcPr>
            <w:tcW w:w="3213" w:type="dxa"/>
          </w:tcPr>
          <w:p w14:paraId="00000192" w14:textId="7DAB11D7" w:rsidR="0097154B" w:rsidRPr="002B4D06" w:rsidRDefault="00CE54C1" w:rsidP="002B4D06">
            <w:pPr>
              <w:spacing w:after="80"/>
              <w:rPr>
                <w:color w:val="000000"/>
              </w:rPr>
            </w:pPr>
            <w:r>
              <w:rPr>
                <w:color w:val="000000"/>
              </w:rPr>
              <w:t xml:space="preserve">1. </w:t>
            </w:r>
            <w:r w:rsidR="0097154B" w:rsidRPr="00C159B1">
              <w:rPr>
                <w:color w:val="000000"/>
              </w:rPr>
              <w:t xml:space="preserve">Provides a </w:t>
            </w:r>
            <w:r w:rsidR="0097154B" w:rsidRPr="00C159B1">
              <w:rPr>
                <w:b/>
                <w:color w:val="000000"/>
              </w:rPr>
              <w:t>clear</w:t>
            </w:r>
            <w:r w:rsidR="00E63C14">
              <w:rPr>
                <w:b/>
                <w:color w:val="000000"/>
              </w:rPr>
              <w:t xml:space="preserve"> and plausible</w:t>
            </w:r>
            <w:r w:rsidR="0097154B" w:rsidRPr="00C159B1">
              <w:rPr>
                <w:color w:val="000000"/>
              </w:rPr>
              <w:t xml:space="preserve"> </w:t>
            </w:r>
            <w:r w:rsidR="00F30D65">
              <w:rPr>
                <w:color w:val="000000"/>
              </w:rPr>
              <w:t>overview of how the applicant will use the funding to host a gathering of literacy coaches across the state to inform and develop resources for the proposed PL for literacy coaches</w:t>
            </w:r>
            <w:r w:rsidR="00C23806">
              <w:rPr>
                <w:color w:val="000000"/>
              </w:rPr>
              <w:t>.</w:t>
            </w:r>
          </w:p>
        </w:tc>
        <w:tc>
          <w:tcPr>
            <w:tcW w:w="3177" w:type="dxa"/>
          </w:tcPr>
          <w:p w14:paraId="348D7CF0" w14:textId="26D86276" w:rsidR="0097154B" w:rsidRPr="00C159B1" w:rsidRDefault="00CE54C1" w:rsidP="002D151D">
            <w:pPr>
              <w:spacing w:after="80"/>
              <w:rPr>
                <w:color w:val="000000"/>
              </w:rPr>
            </w:pPr>
            <w:r>
              <w:rPr>
                <w:color w:val="000000"/>
              </w:rPr>
              <w:t xml:space="preserve">1. </w:t>
            </w:r>
            <w:r w:rsidR="0097154B" w:rsidRPr="00C159B1">
              <w:rPr>
                <w:color w:val="000000"/>
              </w:rPr>
              <w:t xml:space="preserve">Provides a </w:t>
            </w:r>
            <w:r w:rsidR="00C159B1" w:rsidRPr="00C159B1">
              <w:rPr>
                <w:b/>
                <w:color w:val="000000"/>
              </w:rPr>
              <w:t>partial</w:t>
            </w:r>
            <w:r w:rsidR="0097154B" w:rsidRPr="00C159B1">
              <w:rPr>
                <w:color w:val="000000"/>
              </w:rPr>
              <w:t xml:space="preserve"> </w:t>
            </w:r>
            <w:r w:rsidR="00F30D65">
              <w:rPr>
                <w:color w:val="000000"/>
              </w:rPr>
              <w:t>overview of how the applicant will use the funding to host a gathering of literacy coaches across the state to inform and develop resources for the proposed PL for literacy coaches</w:t>
            </w:r>
            <w:r w:rsidR="00C23806">
              <w:rPr>
                <w:color w:val="000000"/>
              </w:rPr>
              <w:t>.</w:t>
            </w:r>
          </w:p>
          <w:p w14:paraId="00000194" w14:textId="70DD6412" w:rsidR="0097154B" w:rsidRPr="00C159B1" w:rsidRDefault="0097154B" w:rsidP="00691B1B"/>
        </w:tc>
        <w:tc>
          <w:tcPr>
            <w:tcW w:w="3150" w:type="dxa"/>
          </w:tcPr>
          <w:p w14:paraId="00000196" w14:textId="56461E5C" w:rsidR="0097154B" w:rsidRPr="002B4D06" w:rsidRDefault="00CE54C1" w:rsidP="002B4D06">
            <w:pPr>
              <w:spacing w:after="80"/>
              <w:rPr>
                <w:color w:val="000000"/>
              </w:rPr>
            </w:pPr>
            <w:r>
              <w:rPr>
                <w:color w:val="000000"/>
              </w:rPr>
              <w:t xml:space="preserve">1. </w:t>
            </w:r>
            <w:r w:rsidR="00C159B1" w:rsidRPr="00C159B1">
              <w:rPr>
                <w:color w:val="000000"/>
              </w:rPr>
              <w:t xml:space="preserve">Provides a </w:t>
            </w:r>
            <w:r w:rsidR="00C159B1" w:rsidRPr="00C159B1">
              <w:rPr>
                <w:b/>
                <w:color w:val="000000"/>
              </w:rPr>
              <w:t xml:space="preserve">minimal </w:t>
            </w:r>
            <w:r w:rsidR="00F30D65">
              <w:rPr>
                <w:color w:val="000000"/>
              </w:rPr>
              <w:t>overview of how the applicant will use the funding to host a gathering of literacy coaches across the state to inform and develop resources for the proposed PL for literacy coaches</w:t>
            </w:r>
            <w:r w:rsidR="002B4D06">
              <w:rPr>
                <w:color w:val="000000"/>
              </w:rPr>
              <w:t>.</w:t>
            </w:r>
          </w:p>
        </w:tc>
      </w:tr>
      <w:tr w:rsidR="00F93AFC" w14:paraId="69B82793" w14:textId="77777777" w:rsidTr="00943C2C">
        <w:trPr>
          <w:cantSplit/>
        </w:trPr>
        <w:tc>
          <w:tcPr>
            <w:tcW w:w="3415" w:type="dxa"/>
          </w:tcPr>
          <w:p w14:paraId="00000199" w14:textId="288E2560" w:rsidR="00F93AFC" w:rsidRPr="00BB000F" w:rsidRDefault="00CE54C1" w:rsidP="00E77A55">
            <w:r>
              <w:rPr>
                <w:color w:val="000000"/>
              </w:rPr>
              <w:t xml:space="preserve">2. </w:t>
            </w:r>
            <w:r w:rsidR="001069E8" w:rsidRPr="001069E8">
              <w:rPr>
                <w:b/>
                <w:color w:val="000000"/>
              </w:rPr>
              <w:t>Thoroughly and convincingly</w:t>
            </w:r>
            <w:r w:rsidR="00907F2A">
              <w:rPr>
                <w:color w:val="000000"/>
              </w:rPr>
              <w:t xml:space="preserve"> p</w:t>
            </w:r>
            <w:r w:rsidR="00907F2A" w:rsidRPr="00907F2A">
              <w:rPr>
                <w:color w:val="000000"/>
              </w:rPr>
              <w:t>rovide</w:t>
            </w:r>
            <w:r w:rsidR="00907F2A">
              <w:rPr>
                <w:color w:val="000000"/>
              </w:rPr>
              <w:t>s</w:t>
            </w:r>
            <w:r w:rsidR="00907F2A" w:rsidRPr="00907F2A">
              <w:rPr>
                <w:color w:val="000000"/>
              </w:rPr>
              <w:t xml:space="preserve"> an </w:t>
            </w:r>
            <w:r w:rsidR="00F30D65">
              <w:rPr>
                <w:color w:val="000000"/>
              </w:rPr>
              <w:t xml:space="preserve">overview of how the applicant will provide opportunities for interested educators to obtain a reading specialist credential and/or </w:t>
            </w:r>
            <w:r w:rsidR="00FE3139">
              <w:rPr>
                <w:color w:val="000000"/>
              </w:rPr>
              <w:t xml:space="preserve">added </w:t>
            </w:r>
            <w:r w:rsidR="00F30D65">
              <w:rPr>
                <w:color w:val="000000"/>
              </w:rPr>
              <w:t>authorization</w:t>
            </w:r>
            <w:r w:rsidR="00907F2A" w:rsidRPr="00907F2A">
              <w:rPr>
                <w:color w:val="000000"/>
              </w:rPr>
              <w:t>.</w:t>
            </w:r>
          </w:p>
        </w:tc>
        <w:tc>
          <w:tcPr>
            <w:tcW w:w="3213" w:type="dxa"/>
          </w:tcPr>
          <w:p w14:paraId="0000019B" w14:textId="7634F2F6" w:rsidR="00F93AFC" w:rsidRDefault="00CE54C1" w:rsidP="00E77A55">
            <w:r>
              <w:rPr>
                <w:color w:val="000000"/>
              </w:rPr>
              <w:t xml:space="preserve">2. </w:t>
            </w:r>
            <w:r w:rsidR="001069E8">
              <w:rPr>
                <w:b/>
                <w:color w:val="000000"/>
              </w:rPr>
              <w:t>Clearly</w:t>
            </w:r>
            <w:r w:rsidR="001069E8">
              <w:rPr>
                <w:color w:val="000000"/>
              </w:rPr>
              <w:t xml:space="preserve"> </w:t>
            </w:r>
            <w:r w:rsidR="00907F2A">
              <w:rPr>
                <w:color w:val="000000"/>
              </w:rPr>
              <w:t>p</w:t>
            </w:r>
            <w:r w:rsidR="00907F2A" w:rsidRPr="00907F2A">
              <w:rPr>
                <w:color w:val="000000"/>
              </w:rPr>
              <w:t>rovide</w:t>
            </w:r>
            <w:r w:rsidR="00907F2A">
              <w:rPr>
                <w:color w:val="000000"/>
              </w:rPr>
              <w:t>s</w:t>
            </w:r>
            <w:r w:rsidR="00907F2A" w:rsidRPr="00907F2A">
              <w:rPr>
                <w:color w:val="000000"/>
              </w:rPr>
              <w:t xml:space="preserve"> an </w:t>
            </w:r>
            <w:r w:rsidR="00F30D65">
              <w:rPr>
                <w:color w:val="000000"/>
              </w:rPr>
              <w:t>overview of how the applicant will provide opportunities for interested educators to obtain a reading specialist credential and/or</w:t>
            </w:r>
            <w:r w:rsidR="00FE3139">
              <w:rPr>
                <w:color w:val="000000"/>
              </w:rPr>
              <w:t xml:space="preserve"> added</w:t>
            </w:r>
            <w:r w:rsidR="00F30D65">
              <w:rPr>
                <w:color w:val="000000"/>
              </w:rPr>
              <w:t xml:space="preserve"> authorization</w:t>
            </w:r>
            <w:r w:rsidR="00907F2A" w:rsidRPr="00907F2A">
              <w:rPr>
                <w:color w:val="000000"/>
              </w:rPr>
              <w:t>.</w:t>
            </w:r>
          </w:p>
        </w:tc>
        <w:tc>
          <w:tcPr>
            <w:tcW w:w="3177" w:type="dxa"/>
          </w:tcPr>
          <w:p w14:paraId="0000019D" w14:textId="7DDB68F0" w:rsidR="00F93AFC" w:rsidRDefault="00143DAD" w:rsidP="00E77A55">
            <w:r>
              <w:rPr>
                <w:color w:val="000000"/>
              </w:rPr>
              <w:t xml:space="preserve">2. </w:t>
            </w:r>
            <w:r w:rsidR="00C159B1">
              <w:rPr>
                <w:b/>
                <w:color w:val="000000"/>
              </w:rPr>
              <w:t>Partially</w:t>
            </w:r>
            <w:r w:rsidR="001069E8">
              <w:rPr>
                <w:color w:val="000000"/>
              </w:rPr>
              <w:t xml:space="preserve"> </w:t>
            </w:r>
            <w:r w:rsidR="00907F2A">
              <w:rPr>
                <w:color w:val="000000"/>
              </w:rPr>
              <w:t>p</w:t>
            </w:r>
            <w:r w:rsidR="00907F2A" w:rsidRPr="00907F2A">
              <w:rPr>
                <w:color w:val="000000"/>
              </w:rPr>
              <w:t>rovide</w:t>
            </w:r>
            <w:r w:rsidR="00907F2A">
              <w:rPr>
                <w:color w:val="000000"/>
              </w:rPr>
              <w:t>s</w:t>
            </w:r>
            <w:r w:rsidR="00907F2A" w:rsidRPr="00907F2A">
              <w:rPr>
                <w:color w:val="000000"/>
              </w:rPr>
              <w:t xml:space="preserve"> an </w:t>
            </w:r>
            <w:r w:rsidR="00F30D65">
              <w:rPr>
                <w:color w:val="000000"/>
              </w:rPr>
              <w:t xml:space="preserve">overview of how the applicant will provide opportunities for interested educators to obtain a reading specialist credential and/or </w:t>
            </w:r>
            <w:r w:rsidR="00FE3139">
              <w:rPr>
                <w:color w:val="000000"/>
              </w:rPr>
              <w:t xml:space="preserve">added </w:t>
            </w:r>
            <w:r w:rsidR="00F30D65">
              <w:rPr>
                <w:color w:val="000000"/>
              </w:rPr>
              <w:t>authorization</w:t>
            </w:r>
            <w:r w:rsidR="00907F2A" w:rsidRPr="00907F2A">
              <w:rPr>
                <w:color w:val="000000"/>
              </w:rPr>
              <w:t>.</w:t>
            </w:r>
          </w:p>
        </w:tc>
        <w:tc>
          <w:tcPr>
            <w:tcW w:w="3150" w:type="dxa"/>
          </w:tcPr>
          <w:p w14:paraId="0000019F" w14:textId="6555CC80" w:rsidR="00F93AFC" w:rsidRDefault="00143DAD" w:rsidP="00E77A55">
            <w:r>
              <w:rPr>
                <w:color w:val="000000"/>
              </w:rPr>
              <w:t xml:space="preserve">2. </w:t>
            </w:r>
            <w:r w:rsidR="001069E8">
              <w:rPr>
                <w:b/>
                <w:color w:val="000000"/>
              </w:rPr>
              <w:t>Minimally</w:t>
            </w:r>
            <w:r w:rsidR="001069E8">
              <w:rPr>
                <w:color w:val="000000"/>
              </w:rPr>
              <w:t xml:space="preserve"> </w:t>
            </w:r>
            <w:r w:rsidR="00907F2A">
              <w:rPr>
                <w:color w:val="000000"/>
              </w:rPr>
              <w:t>p</w:t>
            </w:r>
            <w:r w:rsidR="00907F2A" w:rsidRPr="00907F2A">
              <w:rPr>
                <w:color w:val="000000"/>
              </w:rPr>
              <w:t>rovide</w:t>
            </w:r>
            <w:r w:rsidR="00907F2A">
              <w:rPr>
                <w:color w:val="000000"/>
              </w:rPr>
              <w:t>s</w:t>
            </w:r>
            <w:r w:rsidR="00907F2A" w:rsidRPr="00907F2A">
              <w:rPr>
                <w:color w:val="000000"/>
              </w:rPr>
              <w:t xml:space="preserve"> an </w:t>
            </w:r>
            <w:r w:rsidR="00F30D65">
              <w:rPr>
                <w:color w:val="000000"/>
              </w:rPr>
              <w:t xml:space="preserve">overview of how the applicant will provide opportunities for interested educators to obtain a reading specialist credential and/or </w:t>
            </w:r>
            <w:r w:rsidR="00FE3139">
              <w:rPr>
                <w:color w:val="000000"/>
              </w:rPr>
              <w:t xml:space="preserve">added </w:t>
            </w:r>
            <w:r w:rsidR="00F30D65">
              <w:rPr>
                <w:color w:val="000000"/>
              </w:rPr>
              <w:t>authorization</w:t>
            </w:r>
            <w:r w:rsidR="00907F2A" w:rsidRPr="00907F2A">
              <w:rPr>
                <w:color w:val="000000"/>
              </w:rPr>
              <w:t>.</w:t>
            </w:r>
          </w:p>
        </w:tc>
      </w:tr>
      <w:tr w:rsidR="00F93AFC" w14:paraId="58D32F9B" w14:textId="77777777" w:rsidTr="00943C2C">
        <w:trPr>
          <w:cantSplit/>
        </w:trPr>
        <w:tc>
          <w:tcPr>
            <w:tcW w:w="3415" w:type="dxa"/>
          </w:tcPr>
          <w:p w14:paraId="000001A2" w14:textId="5B83BFD1" w:rsidR="00F93AFC" w:rsidRPr="00BB000F" w:rsidRDefault="00143DAD" w:rsidP="00E77A55">
            <w:pPr>
              <w:spacing w:before="80"/>
              <w:rPr>
                <w:rFonts w:ascii="Times New Roman" w:eastAsia="Times New Roman" w:hAnsi="Times New Roman" w:cs="Times New Roman"/>
              </w:rPr>
            </w:pPr>
            <w:r>
              <w:rPr>
                <w:color w:val="000000"/>
              </w:rPr>
              <w:lastRenderedPageBreak/>
              <w:t xml:space="preserve">3. </w:t>
            </w:r>
            <w:r w:rsidR="001069E8" w:rsidRPr="001069E8">
              <w:rPr>
                <w:b/>
                <w:color w:val="000000"/>
              </w:rPr>
              <w:t>Thoroughly and convincingly</w:t>
            </w:r>
            <w:r w:rsidR="007C76BB">
              <w:rPr>
                <w:color w:val="000000"/>
              </w:rPr>
              <w:t xml:space="preserve"> p</w:t>
            </w:r>
            <w:r w:rsidR="007C76BB" w:rsidRPr="007C76BB">
              <w:rPr>
                <w:color w:val="000000"/>
              </w:rPr>
              <w:t>rovide</w:t>
            </w:r>
            <w:r w:rsidR="007C76BB">
              <w:rPr>
                <w:color w:val="000000"/>
              </w:rPr>
              <w:t>s</w:t>
            </w:r>
            <w:r w:rsidR="007C76BB" w:rsidRPr="007C76BB">
              <w:rPr>
                <w:color w:val="000000"/>
              </w:rPr>
              <w:t xml:space="preserve"> an </w:t>
            </w:r>
            <w:r w:rsidR="00F30D65" w:rsidRPr="00090E87">
              <w:rPr>
                <w:color w:val="000000"/>
              </w:rPr>
              <w:t>overview of how the applicant will use the funding to generate and disseminate PL opportunities, including communities of practice, webinars, and conferences, for educators</w:t>
            </w:r>
            <w:r w:rsidR="00FE3139">
              <w:rPr>
                <w:color w:val="000000"/>
              </w:rPr>
              <w:t>, including those intending to be literacy coaches,</w:t>
            </w:r>
            <w:r w:rsidR="00F30D65" w:rsidRPr="00090E87">
              <w:rPr>
                <w:color w:val="000000"/>
              </w:rPr>
              <w:t xml:space="preserve"> employed by the identified eligible sites as part of the allocation in </w:t>
            </w:r>
            <w:r w:rsidR="00F30D65">
              <w:rPr>
                <w:color w:val="000000"/>
              </w:rPr>
              <w:t>AB 181</w:t>
            </w:r>
            <w:r w:rsidR="00F30D65" w:rsidRPr="00090E87">
              <w:rPr>
                <w:color w:val="000000"/>
              </w:rPr>
              <w:t xml:space="preserve"> identified within the bill</w:t>
            </w:r>
            <w:r w:rsidR="007C76BB" w:rsidRPr="007C76BB">
              <w:rPr>
                <w:color w:val="000000"/>
              </w:rPr>
              <w:t>.</w:t>
            </w:r>
          </w:p>
        </w:tc>
        <w:tc>
          <w:tcPr>
            <w:tcW w:w="3213" w:type="dxa"/>
          </w:tcPr>
          <w:p w14:paraId="000001A4" w14:textId="0FA3D9DB" w:rsidR="00F93AFC" w:rsidRDefault="00143DAD" w:rsidP="00E77A55">
            <w:r>
              <w:rPr>
                <w:color w:val="000000"/>
              </w:rPr>
              <w:t xml:space="preserve">3. </w:t>
            </w:r>
            <w:r w:rsidR="001069E8">
              <w:rPr>
                <w:b/>
                <w:color w:val="000000"/>
              </w:rPr>
              <w:t>Clearly</w:t>
            </w:r>
            <w:r w:rsidR="001069E8">
              <w:rPr>
                <w:color w:val="000000"/>
              </w:rPr>
              <w:t xml:space="preserve"> </w:t>
            </w:r>
            <w:r w:rsidR="007C76BB">
              <w:rPr>
                <w:color w:val="000000"/>
              </w:rPr>
              <w:t>p</w:t>
            </w:r>
            <w:r w:rsidR="007C76BB" w:rsidRPr="007C76BB">
              <w:rPr>
                <w:color w:val="000000"/>
              </w:rPr>
              <w:t>rovide</w:t>
            </w:r>
            <w:r w:rsidR="007C76BB">
              <w:rPr>
                <w:color w:val="000000"/>
              </w:rPr>
              <w:t>s</w:t>
            </w:r>
            <w:r w:rsidR="007C76BB" w:rsidRPr="007C76BB">
              <w:rPr>
                <w:color w:val="000000"/>
              </w:rPr>
              <w:t xml:space="preserve"> an </w:t>
            </w:r>
            <w:r w:rsidR="00F30D65" w:rsidRPr="00090E87">
              <w:rPr>
                <w:color w:val="000000"/>
              </w:rPr>
              <w:t>overview of how the applicant will use the funding to generate and disseminate PL opportunities, including communities of practice, webinars, and conferences, for educators</w:t>
            </w:r>
            <w:r w:rsidR="00FE3139">
              <w:rPr>
                <w:color w:val="000000"/>
              </w:rPr>
              <w:t>, including those intending to be literacy coaches,</w:t>
            </w:r>
            <w:r w:rsidR="00F30D65" w:rsidRPr="00090E87">
              <w:rPr>
                <w:color w:val="000000"/>
              </w:rPr>
              <w:t xml:space="preserve"> employed by the identified eligible sites as part of the allocation in </w:t>
            </w:r>
            <w:r w:rsidR="00F30D65">
              <w:rPr>
                <w:color w:val="000000"/>
              </w:rPr>
              <w:t>AB 181</w:t>
            </w:r>
            <w:r w:rsidR="00F30D65" w:rsidRPr="00090E87">
              <w:rPr>
                <w:color w:val="000000"/>
              </w:rPr>
              <w:t xml:space="preserve"> identified within the bill</w:t>
            </w:r>
            <w:r w:rsidR="00090E87" w:rsidRPr="007C76BB">
              <w:rPr>
                <w:color w:val="000000"/>
              </w:rPr>
              <w:t>.</w:t>
            </w:r>
          </w:p>
        </w:tc>
        <w:tc>
          <w:tcPr>
            <w:tcW w:w="3177" w:type="dxa"/>
          </w:tcPr>
          <w:p w14:paraId="000001A6" w14:textId="1BE97277" w:rsidR="00F93AFC" w:rsidRDefault="00143DAD" w:rsidP="00E77A55">
            <w:r>
              <w:rPr>
                <w:color w:val="000000"/>
              </w:rPr>
              <w:t xml:space="preserve">3. </w:t>
            </w:r>
            <w:r w:rsidR="00C159B1">
              <w:rPr>
                <w:b/>
                <w:color w:val="000000"/>
              </w:rPr>
              <w:t>Partially</w:t>
            </w:r>
            <w:r w:rsidR="001069E8">
              <w:rPr>
                <w:color w:val="000000"/>
              </w:rPr>
              <w:t xml:space="preserve"> </w:t>
            </w:r>
            <w:r w:rsidR="007C76BB">
              <w:rPr>
                <w:color w:val="000000"/>
              </w:rPr>
              <w:t>p</w:t>
            </w:r>
            <w:r w:rsidR="007C76BB" w:rsidRPr="007C76BB">
              <w:rPr>
                <w:color w:val="000000"/>
              </w:rPr>
              <w:t>rovide</w:t>
            </w:r>
            <w:r w:rsidR="007C76BB">
              <w:rPr>
                <w:color w:val="000000"/>
              </w:rPr>
              <w:t>s</w:t>
            </w:r>
            <w:r w:rsidR="007C76BB" w:rsidRPr="007C76BB">
              <w:rPr>
                <w:color w:val="000000"/>
              </w:rPr>
              <w:t xml:space="preserve"> an </w:t>
            </w:r>
            <w:r w:rsidR="00C426D8" w:rsidRPr="00090E87">
              <w:rPr>
                <w:color w:val="000000"/>
              </w:rPr>
              <w:t>overview of how the applicant will use the funding to generate and disseminate PL opportunities, including communities of practice, webinars, and conferences, for educators</w:t>
            </w:r>
            <w:r w:rsidR="00FE3139">
              <w:rPr>
                <w:color w:val="000000"/>
              </w:rPr>
              <w:t>, including those intending to be literacy coaches,</w:t>
            </w:r>
            <w:r w:rsidR="00C426D8" w:rsidRPr="00090E87">
              <w:rPr>
                <w:color w:val="000000"/>
              </w:rPr>
              <w:t xml:space="preserve"> employed by the identified eligible sites as part of the allocation in </w:t>
            </w:r>
            <w:r w:rsidR="00C426D8">
              <w:rPr>
                <w:color w:val="000000"/>
              </w:rPr>
              <w:t>AB 181</w:t>
            </w:r>
            <w:r w:rsidR="00C426D8" w:rsidRPr="00090E87">
              <w:rPr>
                <w:color w:val="000000"/>
              </w:rPr>
              <w:t xml:space="preserve"> identified within the bill</w:t>
            </w:r>
            <w:r w:rsidR="00090E87" w:rsidRPr="007C76BB">
              <w:rPr>
                <w:color w:val="000000"/>
              </w:rPr>
              <w:t>.</w:t>
            </w:r>
          </w:p>
        </w:tc>
        <w:tc>
          <w:tcPr>
            <w:tcW w:w="3150" w:type="dxa"/>
          </w:tcPr>
          <w:p w14:paraId="000001A8" w14:textId="65D8F2C7" w:rsidR="00F93AFC" w:rsidRDefault="00143DAD" w:rsidP="00E77A55">
            <w:r>
              <w:rPr>
                <w:color w:val="000000"/>
              </w:rPr>
              <w:t xml:space="preserve">3. </w:t>
            </w:r>
            <w:r w:rsidR="001069E8">
              <w:rPr>
                <w:b/>
                <w:color w:val="000000"/>
              </w:rPr>
              <w:t xml:space="preserve">Minimally </w:t>
            </w:r>
            <w:r w:rsidR="007C76BB">
              <w:rPr>
                <w:color w:val="000000"/>
              </w:rPr>
              <w:t>p</w:t>
            </w:r>
            <w:r w:rsidR="007C76BB" w:rsidRPr="007C76BB">
              <w:rPr>
                <w:color w:val="000000"/>
              </w:rPr>
              <w:t>rovide</w:t>
            </w:r>
            <w:r w:rsidR="007C76BB">
              <w:rPr>
                <w:color w:val="000000"/>
              </w:rPr>
              <w:t>s</w:t>
            </w:r>
            <w:r w:rsidR="007C76BB" w:rsidRPr="007C76BB">
              <w:rPr>
                <w:color w:val="000000"/>
              </w:rPr>
              <w:t xml:space="preserve"> an </w:t>
            </w:r>
            <w:r w:rsidR="00C426D8" w:rsidRPr="00090E87">
              <w:rPr>
                <w:color w:val="000000"/>
              </w:rPr>
              <w:t>overview of how the applicant will use the funding to generate and disseminate PL opportunities, including communities of practice, webinars, and conferences, for educators</w:t>
            </w:r>
            <w:r w:rsidR="00FE3139">
              <w:rPr>
                <w:color w:val="000000"/>
              </w:rPr>
              <w:t>, including those intending to be literacy coaches,</w:t>
            </w:r>
            <w:r w:rsidR="00FE3139" w:rsidRPr="00090E87">
              <w:rPr>
                <w:color w:val="000000"/>
              </w:rPr>
              <w:t xml:space="preserve"> </w:t>
            </w:r>
            <w:r w:rsidR="00C426D8" w:rsidRPr="00090E87">
              <w:rPr>
                <w:color w:val="000000"/>
              </w:rPr>
              <w:t xml:space="preserve">employed by the identified eligible sites as part of the allocation in </w:t>
            </w:r>
            <w:r w:rsidR="00C426D8">
              <w:rPr>
                <w:color w:val="000000"/>
              </w:rPr>
              <w:t>AB 181</w:t>
            </w:r>
            <w:r w:rsidR="00C426D8" w:rsidRPr="00090E87">
              <w:rPr>
                <w:color w:val="000000"/>
              </w:rPr>
              <w:t xml:space="preserve"> identified within the bill</w:t>
            </w:r>
            <w:r w:rsidR="00090E87" w:rsidRPr="007C76BB">
              <w:rPr>
                <w:color w:val="000000"/>
              </w:rPr>
              <w:t>.</w:t>
            </w:r>
          </w:p>
        </w:tc>
      </w:tr>
      <w:tr w:rsidR="00651200" w14:paraId="756065EE" w14:textId="77777777" w:rsidTr="00943C2C">
        <w:trPr>
          <w:cantSplit/>
        </w:trPr>
        <w:tc>
          <w:tcPr>
            <w:tcW w:w="3415" w:type="dxa"/>
          </w:tcPr>
          <w:p w14:paraId="1F18899A" w14:textId="5B82B156" w:rsidR="00651200" w:rsidRPr="001069E8" w:rsidRDefault="00143DAD" w:rsidP="00651200">
            <w:pPr>
              <w:spacing w:before="80"/>
              <w:rPr>
                <w:b/>
                <w:color w:val="000000"/>
              </w:rPr>
            </w:pPr>
            <w:r>
              <w:rPr>
                <w:color w:val="000000"/>
              </w:rPr>
              <w:t xml:space="preserve">4. </w:t>
            </w:r>
            <w:r w:rsidR="00651200">
              <w:rPr>
                <w:b/>
                <w:color w:val="000000"/>
              </w:rPr>
              <w:t xml:space="preserve">Thoroughly and convincingly </w:t>
            </w:r>
            <w:r w:rsidR="00651200" w:rsidRPr="00651200">
              <w:rPr>
                <w:bCs/>
                <w:color w:val="000000"/>
              </w:rPr>
              <w:t xml:space="preserve">describes how the applicant will </w:t>
            </w:r>
            <w:r w:rsidR="00C426D8">
              <w:rPr>
                <w:color w:val="000000"/>
              </w:rPr>
              <w:t xml:space="preserve">ensure that the diverse needs of the identified eligible sites are met across the northern, central, and southern regions, including </w:t>
            </w:r>
            <w:r w:rsidR="00C426D8">
              <w:rPr>
                <w:color w:val="000000"/>
                <w:shd w:val="clear" w:color="auto" w:fill="FFFFFF"/>
              </w:rPr>
              <w:t>urban, suburban, and rural settings as well as the</w:t>
            </w:r>
            <w:r w:rsidR="00C426D8" w:rsidRPr="00567119">
              <w:rPr>
                <w:color w:val="000000"/>
                <w:highlight w:val="white"/>
              </w:rPr>
              <w:t xml:space="preserve"> needs of local communities</w:t>
            </w:r>
            <w:r w:rsidR="00C426D8">
              <w:t xml:space="preserve"> an</w:t>
            </w:r>
            <w:r w:rsidR="00C426D8" w:rsidRPr="00567119">
              <w:rPr>
                <w:color w:val="000000"/>
                <w:highlight w:val="white"/>
              </w:rPr>
              <w:t xml:space="preserve">d diverse student </w:t>
            </w:r>
            <w:r w:rsidR="00C426D8" w:rsidRPr="00C844FA">
              <w:rPr>
                <w:color w:val="000000"/>
                <w:highlight w:val="white"/>
              </w:rPr>
              <w:t>populations</w:t>
            </w:r>
            <w:r w:rsidR="00C426D8" w:rsidRPr="00C844FA">
              <w:rPr>
                <w:color w:val="000000"/>
              </w:rPr>
              <w:t xml:space="preserve">, </w:t>
            </w:r>
            <w:r w:rsidR="00C426D8">
              <w:rPr>
                <w:color w:val="000000"/>
              </w:rPr>
              <w:t>including opportunities for LEAs with eligible sites to collaborate with each other</w:t>
            </w:r>
            <w:r w:rsidR="005474A6">
              <w:rPr>
                <w:color w:val="000000"/>
              </w:rPr>
              <w:t>.</w:t>
            </w:r>
          </w:p>
        </w:tc>
        <w:tc>
          <w:tcPr>
            <w:tcW w:w="3213" w:type="dxa"/>
          </w:tcPr>
          <w:p w14:paraId="0B63A2AE" w14:textId="32538C14" w:rsidR="00651200" w:rsidRDefault="00143DAD" w:rsidP="00651200">
            <w:pPr>
              <w:rPr>
                <w:b/>
                <w:color w:val="000000"/>
              </w:rPr>
            </w:pPr>
            <w:r>
              <w:rPr>
                <w:color w:val="000000"/>
              </w:rPr>
              <w:t xml:space="preserve">4. </w:t>
            </w:r>
            <w:r w:rsidR="00651200">
              <w:rPr>
                <w:b/>
                <w:color w:val="000000"/>
              </w:rPr>
              <w:t>Clearly</w:t>
            </w:r>
            <w:r w:rsidR="00651200">
              <w:rPr>
                <w:color w:val="000000"/>
              </w:rPr>
              <w:t xml:space="preserve"> </w:t>
            </w:r>
            <w:r w:rsidR="00A90FA5" w:rsidRPr="00651200">
              <w:rPr>
                <w:bCs/>
                <w:color w:val="000000"/>
              </w:rPr>
              <w:t xml:space="preserve">describes how the applicant will </w:t>
            </w:r>
            <w:r w:rsidR="00C426D8">
              <w:rPr>
                <w:color w:val="000000"/>
              </w:rPr>
              <w:t xml:space="preserve">ensure that the diverse needs of the identified eligible sites are met across the northern, central, and southern regions, including </w:t>
            </w:r>
            <w:r w:rsidR="00C426D8">
              <w:rPr>
                <w:color w:val="000000"/>
                <w:shd w:val="clear" w:color="auto" w:fill="FFFFFF"/>
              </w:rPr>
              <w:t>urban, suburban, and rural settings as well as the</w:t>
            </w:r>
            <w:r w:rsidR="00C426D8" w:rsidRPr="00567119">
              <w:rPr>
                <w:color w:val="000000"/>
                <w:highlight w:val="white"/>
              </w:rPr>
              <w:t xml:space="preserve"> needs of local communities</w:t>
            </w:r>
            <w:r w:rsidR="00C426D8">
              <w:t xml:space="preserve"> an</w:t>
            </w:r>
            <w:r w:rsidR="00C426D8" w:rsidRPr="00567119">
              <w:rPr>
                <w:color w:val="000000"/>
                <w:highlight w:val="white"/>
              </w:rPr>
              <w:t xml:space="preserve">d diverse student </w:t>
            </w:r>
            <w:r w:rsidR="00C426D8" w:rsidRPr="00C844FA">
              <w:rPr>
                <w:color w:val="000000"/>
                <w:highlight w:val="white"/>
              </w:rPr>
              <w:t>populations</w:t>
            </w:r>
            <w:r w:rsidR="00C426D8" w:rsidRPr="00C844FA">
              <w:rPr>
                <w:color w:val="000000"/>
              </w:rPr>
              <w:t xml:space="preserve">, </w:t>
            </w:r>
            <w:r w:rsidR="00C426D8">
              <w:rPr>
                <w:color w:val="000000"/>
              </w:rPr>
              <w:t>including opportunities for LEAs with eligible sites to collaborate with each other</w:t>
            </w:r>
            <w:r w:rsidR="005474A6">
              <w:rPr>
                <w:color w:val="000000"/>
              </w:rPr>
              <w:t>.</w:t>
            </w:r>
          </w:p>
        </w:tc>
        <w:tc>
          <w:tcPr>
            <w:tcW w:w="3177" w:type="dxa"/>
          </w:tcPr>
          <w:p w14:paraId="08649680" w14:textId="4A319E2D" w:rsidR="00651200" w:rsidRDefault="00143DAD" w:rsidP="00651200">
            <w:pPr>
              <w:rPr>
                <w:b/>
                <w:color w:val="000000"/>
              </w:rPr>
            </w:pPr>
            <w:r>
              <w:rPr>
                <w:color w:val="000000"/>
              </w:rPr>
              <w:t xml:space="preserve">4. </w:t>
            </w:r>
            <w:r w:rsidR="00651200">
              <w:rPr>
                <w:b/>
                <w:color w:val="000000"/>
              </w:rPr>
              <w:t>Partially</w:t>
            </w:r>
            <w:r w:rsidR="00651200">
              <w:rPr>
                <w:color w:val="000000"/>
              </w:rPr>
              <w:t xml:space="preserve"> </w:t>
            </w:r>
            <w:r w:rsidR="00A90FA5" w:rsidRPr="00651200">
              <w:rPr>
                <w:bCs/>
                <w:color w:val="000000"/>
              </w:rPr>
              <w:t xml:space="preserve">describes how the applicant will </w:t>
            </w:r>
            <w:r w:rsidR="00C426D8">
              <w:rPr>
                <w:color w:val="000000"/>
              </w:rPr>
              <w:t xml:space="preserve">ensure that the diverse needs of the identified eligible sites are met across the northern, central, and southern regions, including </w:t>
            </w:r>
            <w:r w:rsidR="00C426D8">
              <w:rPr>
                <w:color w:val="000000"/>
                <w:shd w:val="clear" w:color="auto" w:fill="FFFFFF"/>
              </w:rPr>
              <w:t>urban, suburban, and rural settings as well as the</w:t>
            </w:r>
            <w:r w:rsidR="00C426D8" w:rsidRPr="00567119">
              <w:rPr>
                <w:color w:val="000000"/>
                <w:highlight w:val="white"/>
              </w:rPr>
              <w:t xml:space="preserve"> needs of local communities</w:t>
            </w:r>
            <w:r w:rsidR="00C426D8">
              <w:t xml:space="preserve"> an</w:t>
            </w:r>
            <w:r w:rsidR="00C426D8" w:rsidRPr="00567119">
              <w:rPr>
                <w:color w:val="000000"/>
                <w:highlight w:val="white"/>
              </w:rPr>
              <w:t xml:space="preserve">d diverse student </w:t>
            </w:r>
            <w:r w:rsidR="00C426D8" w:rsidRPr="00C844FA">
              <w:rPr>
                <w:color w:val="000000"/>
                <w:highlight w:val="white"/>
              </w:rPr>
              <w:t>populations</w:t>
            </w:r>
            <w:r w:rsidR="00C426D8" w:rsidRPr="00C844FA">
              <w:rPr>
                <w:color w:val="000000"/>
              </w:rPr>
              <w:t xml:space="preserve">, </w:t>
            </w:r>
            <w:r w:rsidR="00C426D8">
              <w:rPr>
                <w:color w:val="000000"/>
              </w:rPr>
              <w:t>including opportunities for LEAs with eligible sites to collaborate with each other</w:t>
            </w:r>
            <w:r w:rsidR="005474A6">
              <w:rPr>
                <w:color w:val="000000"/>
              </w:rPr>
              <w:t>.</w:t>
            </w:r>
          </w:p>
        </w:tc>
        <w:tc>
          <w:tcPr>
            <w:tcW w:w="3150" w:type="dxa"/>
          </w:tcPr>
          <w:p w14:paraId="15EE6333" w14:textId="6C8E060D" w:rsidR="00651200" w:rsidRDefault="00143DAD" w:rsidP="00651200">
            <w:pPr>
              <w:rPr>
                <w:b/>
                <w:color w:val="000000"/>
              </w:rPr>
            </w:pPr>
            <w:r>
              <w:rPr>
                <w:color w:val="000000"/>
              </w:rPr>
              <w:t xml:space="preserve">4. </w:t>
            </w:r>
            <w:r w:rsidR="00651200">
              <w:rPr>
                <w:b/>
                <w:color w:val="000000"/>
              </w:rPr>
              <w:t xml:space="preserve">Minimally </w:t>
            </w:r>
            <w:r w:rsidR="00A90FA5" w:rsidRPr="00651200">
              <w:rPr>
                <w:bCs/>
                <w:color w:val="000000"/>
              </w:rPr>
              <w:t xml:space="preserve">describes how the applicant will </w:t>
            </w:r>
            <w:r w:rsidR="00C426D8">
              <w:rPr>
                <w:color w:val="000000"/>
              </w:rPr>
              <w:t xml:space="preserve">ensure that the diverse needs of the identified eligible sites are met across the northern, central, and southern regions, including </w:t>
            </w:r>
            <w:r w:rsidR="00C426D8">
              <w:rPr>
                <w:color w:val="000000"/>
                <w:shd w:val="clear" w:color="auto" w:fill="FFFFFF"/>
              </w:rPr>
              <w:t>urban, suburban, and rural settings as well as the</w:t>
            </w:r>
            <w:r w:rsidR="00C426D8" w:rsidRPr="00567119">
              <w:rPr>
                <w:color w:val="000000"/>
                <w:highlight w:val="white"/>
              </w:rPr>
              <w:t xml:space="preserve"> needs of local communities</w:t>
            </w:r>
            <w:r w:rsidR="00C426D8">
              <w:t xml:space="preserve"> an</w:t>
            </w:r>
            <w:r w:rsidR="00C426D8" w:rsidRPr="00567119">
              <w:rPr>
                <w:color w:val="000000"/>
                <w:highlight w:val="white"/>
              </w:rPr>
              <w:t xml:space="preserve">d diverse student </w:t>
            </w:r>
            <w:r w:rsidR="00C426D8" w:rsidRPr="00C844FA">
              <w:rPr>
                <w:color w:val="000000"/>
                <w:highlight w:val="white"/>
              </w:rPr>
              <w:t>populations</w:t>
            </w:r>
            <w:r w:rsidR="00C426D8" w:rsidRPr="00C844FA">
              <w:rPr>
                <w:color w:val="000000"/>
              </w:rPr>
              <w:t xml:space="preserve">, </w:t>
            </w:r>
            <w:r w:rsidR="00C426D8">
              <w:rPr>
                <w:color w:val="000000"/>
              </w:rPr>
              <w:t>including opportunities for LEAs with eligible sites to collaborate with each other</w:t>
            </w:r>
            <w:r w:rsidR="005474A6">
              <w:rPr>
                <w:color w:val="000000"/>
              </w:rPr>
              <w:t>.</w:t>
            </w:r>
          </w:p>
        </w:tc>
      </w:tr>
      <w:tr w:rsidR="00172102" w14:paraId="412AF93F" w14:textId="77777777" w:rsidTr="00943C2C">
        <w:trPr>
          <w:cantSplit/>
        </w:trPr>
        <w:tc>
          <w:tcPr>
            <w:tcW w:w="3415" w:type="dxa"/>
          </w:tcPr>
          <w:p w14:paraId="5E173FD4" w14:textId="08CB9711" w:rsidR="00172102" w:rsidRDefault="00143DAD" w:rsidP="00172102">
            <w:pPr>
              <w:spacing w:before="80"/>
              <w:rPr>
                <w:b/>
                <w:color w:val="000000"/>
              </w:rPr>
            </w:pPr>
            <w:r>
              <w:rPr>
                <w:color w:val="000000"/>
              </w:rPr>
              <w:lastRenderedPageBreak/>
              <w:t xml:space="preserve">5. </w:t>
            </w:r>
            <w:r w:rsidR="00172102">
              <w:rPr>
                <w:b/>
                <w:color w:val="000000"/>
              </w:rPr>
              <w:t xml:space="preserve">Thoroughly and convincingly </w:t>
            </w:r>
            <w:r w:rsidR="00172102" w:rsidRPr="00651200">
              <w:rPr>
                <w:bCs/>
                <w:color w:val="000000"/>
              </w:rPr>
              <w:t xml:space="preserve">describes </w:t>
            </w:r>
            <w:r w:rsidR="00BA1703">
              <w:rPr>
                <w:color w:val="000000"/>
                <w:shd w:val="clear" w:color="auto" w:fill="FFFFFF"/>
              </w:rPr>
              <w:t xml:space="preserve">the </w:t>
            </w:r>
            <w:r w:rsidR="00C426D8">
              <w:rPr>
                <w:color w:val="000000"/>
                <w:shd w:val="clear" w:color="auto" w:fill="FFFFFF"/>
              </w:rPr>
              <w:t xml:space="preserve">plan for securing participation from identified eligible sites that received LCRS funds in the proposed </w:t>
            </w:r>
            <w:r w:rsidR="00C426D8" w:rsidRPr="005474A6">
              <w:rPr>
                <w:color w:val="000000"/>
                <w:shd w:val="clear" w:color="auto" w:fill="FFFFFF"/>
              </w:rPr>
              <w:t xml:space="preserve">PL opportunities for all target participants, including those </w:t>
            </w:r>
            <w:r w:rsidR="00CE54C1">
              <w:rPr>
                <w:color w:val="000000"/>
                <w:shd w:val="clear" w:color="auto" w:fill="FFFFFF"/>
              </w:rPr>
              <w:t>intending to be</w:t>
            </w:r>
            <w:r w:rsidR="00CE54C1" w:rsidRPr="005474A6">
              <w:rPr>
                <w:color w:val="000000"/>
                <w:shd w:val="clear" w:color="auto" w:fill="FFFFFF"/>
              </w:rPr>
              <w:t xml:space="preserve"> </w:t>
            </w:r>
            <w:r w:rsidR="00C426D8" w:rsidRPr="005474A6">
              <w:rPr>
                <w:color w:val="000000"/>
                <w:shd w:val="clear" w:color="auto" w:fill="FFFFFF"/>
              </w:rPr>
              <w:t>literacy coaches or reading specialists, teachers, administrators, and paraprofessionals, as well as how any anticipated challenges to recruitment will be overcome</w:t>
            </w:r>
            <w:r w:rsidR="00BA1703">
              <w:rPr>
                <w:color w:val="000000"/>
                <w:shd w:val="clear" w:color="auto" w:fill="FFFFFF"/>
              </w:rPr>
              <w:t>.</w:t>
            </w:r>
          </w:p>
        </w:tc>
        <w:tc>
          <w:tcPr>
            <w:tcW w:w="3213" w:type="dxa"/>
          </w:tcPr>
          <w:p w14:paraId="3CF8866D" w14:textId="02AD48F1" w:rsidR="00172102" w:rsidRDefault="00143DAD" w:rsidP="00172102">
            <w:pPr>
              <w:rPr>
                <w:b/>
                <w:color w:val="000000"/>
              </w:rPr>
            </w:pPr>
            <w:r>
              <w:rPr>
                <w:color w:val="000000"/>
              </w:rPr>
              <w:t xml:space="preserve">5. </w:t>
            </w:r>
            <w:r w:rsidR="00172102">
              <w:rPr>
                <w:b/>
                <w:color w:val="000000"/>
              </w:rPr>
              <w:t>Clearly</w:t>
            </w:r>
            <w:r w:rsidR="00172102">
              <w:rPr>
                <w:color w:val="000000"/>
              </w:rPr>
              <w:t xml:space="preserve"> </w:t>
            </w:r>
            <w:r w:rsidR="00172102" w:rsidRPr="00651200">
              <w:rPr>
                <w:bCs/>
                <w:color w:val="000000"/>
              </w:rPr>
              <w:t xml:space="preserve">describes </w:t>
            </w:r>
            <w:r w:rsidR="00BA1703">
              <w:rPr>
                <w:color w:val="000000"/>
                <w:shd w:val="clear" w:color="auto" w:fill="FFFFFF"/>
              </w:rPr>
              <w:t xml:space="preserve">the </w:t>
            </w:r>
            <w:r w:rsidR="00C426D8">
              <w:rPr>
                <w:color w:val="000000"/>
                <w:shd w:val="clear" w:color="auto" w:fill="FFFFFF"/>
              </w:rPr>
              <w:t xml:space="preserve">plan for securing participation from identified eligible sites that received LCRS funds in the proposed </w:t>
            </w:r>
            <w:r w:rsidR="00C426D8" w:rsidRPr="005474A6">
              <w:rPr>
                <w:color w:val="000000"/>
                <w:shd w:val="clear" w:color="auto" w:fill="FFFFFF"/>
              </w:rPr>
              <w:t xml:space="preserve">PL opportunities for all target participants, including those </w:t>
            </w:r>
            <w:r w:rsidR="00CE54C1">
              <w:rPr>
                <w:color w:val="000000"/>
                <w:shd w:val="clear" w:color="auto" w:fill="FFFFFF"/>
              </w:rPr>
              <w:t>intending to be</w:t>
            </w:r>
            <w:r w:rsidR="00CE54C1" w:rsidRPr="005474A6">
              <w:rPr>
                <w:color w:val="000000"/>
                <w:shd w:val="clear" w:color="auto" w:fill="FFFFFF"/>
              </w:rPr>
              <w:t xml:space="preserve"> </w:t>
            </w:r>
            <w:r w:rsidR="00C426D8" w:rsidRPr="005474A6">
              <w:rPr>
                <w:color w:val="000000"/>
                <w:shd w:val="clear" w:color="auto" w:fill="FFFFFF"/>
              </w:rPr>
              <w:t>literacy coaches or reading specialists, teachers, administrators, and paraprofessionals, as well as how any anticipated challenges to recruitment will be overcome</w:t>
            </w:r>
            <w:r w:rsidR="005474A6">
              <w:rPr>
                <w:color w:val="000000"/>
                <w:shd w:val="clear" w:color="auto" w:fill="FFFFFF"/>
              </w:rPr>
              <w:t>.</w:t>
            </w:r>
          </w:p>
        </w:tc>
        <w:tc>
          <w:tcPr>
            <w:tcW w:w="3177" w:type="dxa"/>
          </w:tcPr>
          <w:p w14:paraId="2549D858" w14:textId="32AF7EB8" w:rsidR="00172102" w:rsidRDefault="00143DAD" w:rsidP="00172102">
            <w:pPr>
              <w:rPr>
                <w:b/>
                <w:color w:val="000000"/>
              </w:rPr>
            </w:pPr>
            <w:r>
              <w:rPr>
                <w:color w:val="000000"/>
              </w:rPr>
              <w:t xml:space="preserve">5. </w:t>
            </w:r>
            <w:r w:rsidR="00172102">
              <w:rPr>
                <w:b/>
                <w:color w:val="000000"/>
              </w:rPr>
              <w:t>Partially</w:t>
            </w:r>
            <w:r w:rsidR="00172102">
              <w:rPr>
                <w:color w:val="000000"/>
              </w:rPr>
              <w:t xml:space="preserve"> </w:t>
            </w:r>
            <w:r w:rsidR="00172102" w:rsidRPr="00651200">
              <w:rPr>
                <w:bCs/>
                <w:color w:val="000000"/>
              </w:rPr>
              <w:t xml:space="preserve">describes </w:t>
            </w:r>
            <w:r w:rsidR="00BA1703">
              <w:rPr>
                <w:color w:val="000000"/>
                <w:shd w:val="clear" w:color="auto" w:fill="FFFFFF"/>
              </w:rPr>
              <w:t xml:space="preserve">the </w:t>
            </w:r>
            <w:r w:rsidR="00C426D8">
              <w:rPr>
                <w:color w:val="000000"/>
                <w:shd w:val="clear" w:color="auto" w:fill="FFFFFF"/>
              </w:rPr>
              <w:t xml:space="preserve">plan for securing participation from identified eligible sites that received LCRS funds in the proposed </w:t>
            </w:r>
            <w:r w:rsidR="00C426D8" w:rsidRPr="005474A6">
              <w:rPr>
                <w:color w:val="000000"/>
                <w:shd w:val="clear" w:color="auto" w:fill="FFFFFF"/>
              </w:rPr>
              <w:t xml:space="preserve">PL opportunities for all target participants, including those </w:t>
            </w:r>
            <w:r w:rsidR="00CE54C1">
              <w:rPr>
                <w:color w:val="000000"/>
                <w:shd w:val="clear" w:color="auto" w:fill="FFFFFF"/>
              </w:rPr>
              <w:t>intending to be</w:t>
            </w:r>
            <w:r w:rsidR="00CE54C1" w:rsidRPr="005474A6">
              <w:rPr>
                <w:color w:val="000000"/>
                <w:shd w:val="clear" w:color="auto" w:fill="FFFFFF"/>
              </w:rPr>
              <w:t xml:space="preserve"> </w:t>
            </w:r>
            <w:r w:rsidR="00C426D8" w:rsidRPr="005474A6">
              <w:rPr>
                <w:color w:val="000000"/>
                <w:shd w:val="clear" w:color="auto" w:fill="FFFFFF"/>
              </w:rPr>
              <w:t>literacy coaches or reading specialists, teachers, administrators, and paraprofessionals, as well as how any anticipated challenges to recruitment will be overcome</w:t>
            </w:r>
            <w:r w:rsidR="005474A6">
              <w:rPr>
                <w:color w:val="000000"/>
                <w:shd w:val="clear" w:color="auto" w:fill="FFFFFF"/>
              </w:rPr>
              <w:t>.</w:t>
            </w:r>
          </w:p>
        </w:tc>
        <w:tc>
          <w:tcPr>
            <w:tcW w:w="3150" w:type="dxa"/>
          </w:tcPr>
          <w:p w14:paraId="1CFD6C28" w14:textId="392A9974" w:rsidR="00172102" w:rsidRDefault="00143DAD" w:rsidP="00172102">
            <w:pPr>
              <w:rPr>
                <w:b/>
                <w:color w:val="000000"/>
              </w:rPr>
            </w:pPr>
            <w:r>
              <w:rPr>
                <w:color w:val="000000"/>
              </w:rPr>
              <w:t xml:space="preserve">5. </w:t>
            </w:r>
            <w:r w:rsidR="00172102">
              <w:rPr>
                <w:b/>
                <w:color w:val="000000"/>
              </w:rPr>
              <w:t xml:space="preserve">Minimally </w:t>
            </w:r>
            <w:r w:rsidR="00172102" w:rsidRPr="00651200">
              <w:rPr>
                <w:bCs/>
                <w:color w:val="000000"/>
              </w:rPr>
              <w:t xml:space="preserve">describes </w:t>
            </w:r>
            <w:r w:rsidR="00BA1703">
              <w:rPr>
                <w:color w:val="000000"/>
                <w:shd w:val="clear" w:color="auto" w:fill="FFFFFF"/>
              </w:rPr>
              <w:t xml:space="preserve">the </w:t>
            </w:r>
            <w:r w:rsidR="00C426D8">
              <w:rPr>
                <w:color w:val="000000"/>
                <w:shd w:val="clear" w:color="auto" w:fill="FFFFFF"/>
              </w:rPr>
              <w:t xml:space="preserve">plan for securing participation from identified eligible sites that received LCRS funds in the proposed </w:t>
            </w:r>
            <w:r w:rsidR="00C426D8" w:rsidRPr="005474A6">
              <w:rPr>
                <w:color w:val="000000"/>
                <w:shd w:val="clear" w:color="auto" w:fill="FFFFFF"/>
              </w:rPr>
              <w:t xml:space="preserve">PL opportunities for all target participants, including those </w:t>
            </w:r>
            <w:r w:rsidR="00CE54C1">
              <w:rPr>
                <w:color w:val="000000"/>
                <w:shd w:val="clear" w:color="auto" w:fill="FFFFFF"/>
              </w:rPr>
              <w:t>intending to be</w:t>
            </w:r>
            <w:r w:rsidR="00CE54C1" w:rsidRPr="005474A6">
              <w:rPr>
                <w:color w:val="000000"/>
                <w:shd w:val="clear" w:color="auto" w:fill="FFFFFF"/>
              </w:rPr>
              <w:t xml:space="preserve"> </w:t>
            </w:r>
            <w:r w:rsidR="00C426D8" w:rsidRPr="005474A6">
              <w:rPr>
                <w:color w:val="000000"/>
                <w:shd w:val="clear" w:color="auto" w:fill="FFFFFF"/>
              </w:rPr>
              <w:t>literacy coaches or reading specialists, teachers, administrators, and paraprofessionals, as well as how any anticipated challenges to recruitment will be overcome</w:t>
            </w:r>
            <w:r w:rsidR="005474A6">
              <w:rPr>
                <w:color w:val="000000"/>
                <w:shd w:val="clear" w:color="auto" w:fill="FFFFFF"/>
              </w:rPr>
              <w:t>.</w:t>
            </w:r>
          </w:p>
        </w:tc>
      </w:tr>
      <w:tr w:rsidR="00172102" w14:paraId="38D63B27" w14:textId="77777777" w:rsidTr="00943C2C">
        <w:trPr>
          <w:cantSplit/>
        </w:trPr>
        <w:tc>
          <w:tcPr>
            <w:tcW w:w="3415" w:type="dxa"/>
          </w:tcPr>
          <w:p w14:paraId="000001AB" w14:textId="33B07D6B" w:rsidR="00172102" w:rsidRPr="001C0AE1" w:rsidRDefault="00143DAD" w:rsidP="00172102">
            <w:r>
              <w:rPr>
                <w:color w:val="000000"/>
              </w:rPr>
              <w:t xml:space="preserve">6. </w:t>
            </w:r>
            <w:r w:rsidR="00172102">
              <w:t>Timeline p</w:t>
            </w:r>
            <w:r w:rsidR="00172102" w:rsidRPr="001C0AE1">
              <w:t xml:space="preserve">rovides a </w:t>
            </w:r>
            <w:r w:rsidR="00172102" w:rsidRPr="001C0AE1">
              <w:rPr>
                <w:b/>
              </w:rPr>
              <w:t>thorough and convincing</w:t>
            </w:r>
            <w:r w:rsidR="00172102" w:rsidRPr="001C0AE1">
              <w:t xml:space="preserve"> </w:t>
            </w:r>
            <w:r w:rsidR="00172102">
              <w:t xml:space="preserve">illustration of </w:t>
            </w:r>
            <w:r w:rsidR="00172102" w:rsidRPr="001C0AE1">
              <w:t>the sequence of events and</w:t>
            </w:r>
            <w:r w:rsidR="00172102">
              <w:t xml:space="preserve"> </w:t>
            </w:r>
            <w:r w:rsidR="00172102" w:rsidRPr="001C0AE1">
              <w:t xml:space="preserve">activities of the project </w:t>
            </w:r>
            <w:r w:rsidR="00172102" w:rsidRPr="00B43EE1">
              <w:t xml:space="preserve">that includes approximate dates for implementation, </w:t>
            </w:r>
            <w:r w:rsidR="00172102" w:rsidRPr="001C0AE1">
              <w:t>the person or</w:t>
            </w:r>
            <w:r w:rsidR="00172102">
              <w:t xml:space="preserve"> </w:t>
            </w:r>
            <w:r w:rsidR="00172102" w:rsidRPr="001C0AE1">
              <w:t>organization responsible for</w:t>
            </w:r>
            <w:r w:rsidR="00172102">
              <w:t xml:space="preserve"> </w:t>
            </w:r>
            <w:r w:rsidR="00172102" w:rsidRPr="001C0AE1">
              <w:t>each activity, the expected</w:t>
            </w:r>
            <w:r w:rsidR="00172102">
              <w:t xml:space="preserve"> </w:t>
            </w:r>
            <w:r w:rsidR="00172102" w:rsidRPr="001C0AE1">
              <w:t>goal of the activity, and how</w:t>
            </w:r>
            <w:r w:rsidR="00172102">
              <w:t xml:space="preserve"> </w:t>
            </w:r>
            <w:r w:rsidR="00172102" w:rsidRPr="001C0AE1">
              <w:t>the effectiveness of the</w:t>
            </w:r>
            <w:r w:rsidR="00172102">
              <w:t xml:space="preserve"> </w:t>
            </w:r>
            <w:r w:rsidR="00172102" w:rsidRPr="001C0AE1">
              <w:t>activity will be measured.</w:t>
            </w:r>
          </w:p>
        </w:tc>
        <w:tc>
          <w:tcPr>
            <w:tcW w:w="3213" w:type="dxa"/>
          </w:tcPr>
          <w:p w14:paraId="000001AD" w14:textId="202F9F2F" w:rsidR="00172102" w:rsidRDefault="00143DAD" w:rsidP="00172102">
            <w:r>
              <w:rPr>
                <w:color w:val="000000"/>
              </w:rPr>
              <w:t xml:space="preserve">6. </w:t>
            </w:r>
            <w:r w:rsidR="00172102">
              <w:t>Timeline p</w:t>
            </w:r>
            <w:r w:rsidR="00172102" w:rsidRPr="001C0AE1">
              <w:t xml:space="preserve">rovides a </w:t>
            </w:r>
            <w:r w:rsidR="00172102">
              <w:rPr>
                <w:b/>
              </w:rPr>
              <w:t>clear and plausible</w:t>
            </w:r>
            <w:r w:rsidR="00172102" w:rsidRPr="001C0AE1">
              <w:t xml:space="preserve"> </w:t>
            </w:r>
            <w:r w:rsidR="00172102">
              <w:t xml:space="preserve">illustration of </w:t>
            </w:r>
            <w:r w:rsidR="00172102" w:rsidRPr="001C0AE1">
              <w:t>the sequence of events and</w:t>
            </w:r>
            <w:r w:rsidR="00172102">
              <w:t xml:space="preserve"> </w:t>
            </w:r>
            <w:r w:rsidR="00172102" w:rsidRPr="001C0AE1">
              <w:t>activities of the project that</w:t>
            </w:r>
            <w:r w:rsidR="00172102">
              <w:t xml:space="preserve"> </w:t>
            </w:r>
            <w:r w:rsidR="00172102" w:rsidRPr="00B43EE1">
              <w:t xml:space="preserve">includes approximate dates for implementation, </w:t>
            </w:r>
            <w:r w:rsidR="00172102" w:rsidRPr="001C0AE1">
              <w:t>the person or</w:t>
            </w:r>
            <w:r w:rsidR="00172102">
              <w:t xml:space="preserve"> </w:t>
            </w:r>
            <w:r w:rsidR="00172102" w:rsidRPr="001C0AE1">
              <w:t>organization responsible for</w:t>
            </w:r>
            <w:r w:rsidR="00172102">
              <w:t xml:space="preserve"> </w:t>
            </w:r>
            <w:r w:rsidR="00172102" w:rsidRPr="001C0AE1">
              <w:t>each activity, the expected</w:t>
            </w:r>
            <w:r w:rsidR="00172102">
              <w:t xml:space="preserve"> </w:t>
            </w:r>
            <w:r w:rsidR="00172102" w:rsidRPr="001C0AE1">
              <w:t>goal of the activity, and how</w:t>
            </w:r>
            <w:r w:rsidR="00172102">
              <w:t xml:space="preserve"> </w:t>
            </w:r>
            <w:r w:rsidR="00172102" w:rsidRPr="001C0AE1">
              <w:t>the effectiveness of the</w:t>
            </w:r>
            <w:r w:rsidR="00172102">
              <w:t xml:space="preserve"> </w:t>
            </w:r>
            <w:r w:rsidR="00172102" w:rsidRPr="001C0AE1">
              <w:t>activity will be measured.</w:t>
            </w:r>
          </w:p>
        </w:tc>
        <w:tc>
          <w:tcPr>
            <w:tcW w:w="3177" w:type="dxa"/>
          </w:tcPr>
          <w:p w14:paraId="000001AF" w14:textId="5DFA92A2" w:rsidR="00172102" w:rsidRDefault="00143DAD" w:rsidP="00172102">
            <w:r>
              <w:rPr>
                <w:color w:val="000000"/>
              </w:rPr>
              <w:t xml:space="preserve">6. </w:t>
            </w:r>
            <w:r w:rsidR="00172102">
              <w:t>Timeline p</w:t>
            </w:r>
            <w:r w:rsidR="00172102" w:rsidRPr="001C0AE1">
              <w:t xml:space="preserve">rovides a </w:t>
            </w:r>
            <w:r w:rsidR="00172102">
              <w:rPr>
                <w:b/>
              </w:rPr>
              <w:t xml:space="preserve">partial </w:t>
            </w:r>
            <w:r w:rsidR="00172102">
              <w:t xml:space="preserve">illustration of the </w:t>
            </w:r>
            <w:r w:rsidR="00172102" w:rsidRPr="00E607C4">
              <w:t xml:space="preserve">sequence of events and activities of the project that </w:t>
            </w:r>
            <w:r w:rsidR="00172102" w:rsidRPr="00B43EE1">
              <w:t xml:space="preserve">includes approximate dates for implementation, </w:t>
            </w:r>
            <w:r w:rsidR="00172102" w:rsidRPr="001C0AE1">
              <w:t>the person or</w:t>
            </w:r>
            <w:r w:rsidR="00172102">
              <w:t xml:space="preserve"> </w:t>
            </w:r>
            <w:r w:rsidR="00172102" w:rsidRPr="001C0AE1">
              <w:t>organization responsible for</w:t>
            </w:r>
            <w:r w:rsidR="00172102">
              <w:t xml:space="preserve"> </w:t>
            </w:r>
            <w:r w:rsidR="00172102" w:rsidRPr="001C0AE1">
              <w:t>each activity, the expected</w:t>
            </w:r>
            <w:r w:rsidR="00172102">
              <w:t xml:space="preserve"> </w:t>
            </w:r>
            <w:r w:rsidR="00172102" w:rsidRPr="001C0AE1">
              <w:t>goal of the activity, and how</w:t>
            </w:r>
            <w:r w:rsidR="00172102">
              <w:t xml:space="preserve"> </w:t>
            </w:r>
            <w:r w:rsidR="00172102" w:rsidRPr="001C0AE1">
              <w:t>the effectiveness of the</w:t>
            </w:r>
            <w:r w:rsidR="00172102">
              <w:t xml:space="preserve"> </w:t>
            </w:r>
            <w:r w:rsidR="00172102" w:rsidRPr="001C0AE1">
              <w:t>activity will be measured.</w:t>
            </w:r>
          </w:p>
        </w:tc>
        <w:tc>
          <w:tcPr>
            <w:tcW w:w="3150" w:type="dxa"/>
          </w:tcPr>
          <w:p w14:paraId="000001B1" w14:textId="70D83268" w:rsidR="00172102" w:rsidRDefault="00143DAD" w:rsidP="00172102">
            <w:r>
              <w:rPr>
                <w:color w:val="000000"/>
              </w:rPr>
              <w:t xml:space="preserve">6. </w:t>
            </w:r>
            <w:r w:rsidR="00172102">
              <w:t>Timeline p</w:t>
            </w:r>
            <w:r w:rsidR="00172102" w:rsidRPr="001C0AE1">
              <w:t xml:space="preserve">rovides a </w:t>
            </w:r>
            <w:r w:rsidR="00172102">
              <w:rPr>
                <w:b/>
              </w:rPr>
              <w:t>minimal</w:t>
            </w:r>
            <w:r w:rsidR="00172102" w:rsidRPr="001C0AE1">
              <w:t xml:space="preserve"> </w:t>
            </w:r>
            <w:r w:rsidR="00172102">
              <w:t>illustration of</w:t>
            </w:r>
            <w:r w:rsidR="00172102" w:rsidRPr="00E607C4">
              <w:t xml:space="preserve"> the sequence of events and activities of the project</w:t>
            </w:r>
            <w:r w:rsidR="00172102">
              <w:t xml:space="preserve">. </w:t>
            </w:r>
            <w:r w:rsidR="00172102" w:rsidRPr="001C0AE1">
              <w:rPr>
                <w:b/>
              </w:rPr>
              <w:t xml:space="preserve">May not include </w:t>
            </w:r>
            <w:r w:rsidR="00172102" w:rsidRPr="00B43EE1">
              <w:t xml:space="preserve">approximate dates for implementation, </w:t>
            </w:r>
            <w:r w:rsidR="00172102" w:rsidRPr="001C0AE1">
              <w:t>the person or</w:t>
            </w:r>
            <w:r w:rsidR="00172102">
              <w:t xml:space="preserve"> </w:t>
            </w:r>
            <w:r w:rsidR="00172102" w:rsidRPr="001C0AE1">
              <w:t>organization responsible for</w:t>
            </w:r>
            <w:r w:rsidR="00172102">
              <w:t xml:space="preserve"> </w:t>
            </w:r>
            <w:r w:rsidR="00172102" w:rsidRPr="001C0AE1">
              <w:t>each activity, the expected</w:t>
            </w:r>
            <w:r w:rsidR="00172102">
              <w:t xml:space="preserve"> </w:t>
            </w:r>
            <w:r w:rsidR="00172102" w:rsidRPr="001C0AE1">
              <w:t>goal of the activity, and</w:t>
            </w:r>
            <w:r w:rsidR="00172102">
              <w:t>/or</w:t>
            </w:r>
            <w:r w:rsidR="00172102" w:rsidRPr="001C0AE1">
              <w:t xml:space="preserve"> how</w:t>
            </w:r>
            <w:r w:rsidR="00172102">
              <w:t xml:space="preserve"> </w:t>
            </w:r>
            <w:r w:rsidR="00172102" w:rsidRPr="001C0AE1">
              <w:t>the effectiveness of the</w:t>
            </w:r>
            <w:r w:rsidR="00172102">
              <w:t xml:space="preserve"> </w:t>
            </w:r>
            <w:r w:rsidR="00172102" w:rsidRPr="001C0AE1">
              <w:t>activity will be measured.</w:t>
            </w:r>
          </w:p>
        </w:tc>
      </w:tr>
    </w:tbl>
    <w:p w14:paraId="7B583B0B" w14:textId="3A0A55C6" w:rsidR="00E6680E" w:rsidRDefault="00E6680E" w:rsidP="00E6680E">
      <w:pPr>
        <w:pStyle w:val="Heading5"/>
      </w:pPr>
      <w:bookmarkStart w:id="115" w:name="_Toc117514526"/>
      <w:r>
        <w:lastRenderedPageBreak/>
        <w:t xml:space="preserve">Part </w:t>
      </w:r>
      <w:r w:rsidR="00761721">
        <w:t>2</w:t>
      </w:r>
      <w:r>
        <w:rPr>
          <w:rFonts w:cs="Arial"/>
        </w:rPr>
        <w:t>—</w:t>
      </w:r>
      <w:r>
        <w:t>Alignment (</w:t>
      </w:r>
      <w:r w:rsidR="00C426D8">
        <w:t>16</w:t>
      </w:r>
      <w:r w:rsidR="00236378">
        <w:t xml:space="preserve"> </w:t>
      </w:r>
      <w:r>
        <w:t>Total Points Possible)</w:t>
      </w:r>
      <w:bookmarkEnd w:id="115"/>
    </w:p>
    <w:tbl>
      <w:tblPr>
        <w:tblStyle w:val="12"/>
        <w:tblW w:w="129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Part 2—Alignment "/>
      </w:tblPr>
      <w:tblGrid>
        <w:gridCol w:w="3505"/>
        <w:gridCol w:w="3240"/>
        <w:gridCol w:w="3105"/>
        <w:gridCol w:w="3105"/>
      </w:tblGrid>
      <w:tr w:rsidR="00923A71" w14:paraId="3DDB557B" w14:textId="77777777" w:rsidTr="00793323">
        <w:trPr>
          <w:cantSplit/>
          <w:tblHeader/>
        </w:trPr>
        <w:tc>
          <w:tcPr>
            <w:tcW w:w="3505" w:type="dxa"/>
          </w:tcPr>
          <w:p w14:paraId="42AA9526" w14:textId="77777777" w:rsidR="00923A71" w:rsidRPr="00C159B1" w:rsidRDefault="00923A71" w:rsidP="00923A71">
            <w:pPr>
              <w:jc w:val="center"/>
              <w:rPr>
                <w:b/>
              </w:rPr>
            </w:pPr>
            <w:r w:rsidRPr="00C159B1">
              <w:rPr>
                <w:b/>
              </w:rPr>
              <w:t>Outstanding</w:t>
            </w:r>
          </w:p>
          <w:p w14:paraId="000001C7" w14:textId="23A17A06" w:rsidR="00923A71" w:rsidRDefault="00923A71" w:rsidP="00923A71">
            <w:pPr>
              <w:jc w:val="center"/>
              <w:rPr>
                <w:b/>
              </w:rPr>
            </w:pPr>
            <w:r w:rsidRPr="00C159B1">
              <w:rPr>
                <w:b/>
              </w:rPr>
              <w:t>(7</w:t>
            </w:r>
            <w:r>
              <w:rPr>
                <w:b/>
              </w:rPr>
              <w:t>–</w:t>
            </w:r>
            <w:r w:rsidRPr="00C159B1">
              <w:rPr>
                <w:b/>
              </w:rPr>
              <w:t>8 Points)</w:t>
            </w:r>
          </w:p>
        </w:tc>
        <w:tc>
          <w:tcPr>
            <w:tcW w:w="3240" w:type="dxa"/>
          </w:tcPr>
          <w:p w14:paraId="1B56F3D1" w14:textId="77777777" w:rsidR="00923A71" w:rsidRPr="00C159B1" w:rsidRDefault="00923A71" w:rsidP="00923A71">
            <w:pPr>
              <w:jc w:val="center"/>
              <w:rPr>
                <w:b/>
              </w:rPr>
            </w:pPr>
            <w:r w:rsidRPr="00C159B1">
              <w:rPr>
                <w:b/>
              </w:rPr>
              <w:t>Strong</w:t>
            </w:r>
          </w:p>
          <w:p w14:paraId="000001C8" w14:textId="75D44BD8" w:rsidR="00923A71" w:rsidRDefault="00923A71" w:rsidP="00923A71">
            <w:pPr>
              <w:jc w:val="center"/>
              <w:rPr>
                <w:b/>
              </w:rPr>
            </w:pPr>
            <w:r w:rsidRPr="00C159B1">
              <w:rPr>
                <w:b/>
              </w:rPr>
              <w:t>(5</w:t>
            </w:r>
            <w:r>
              <w:rPr>
                <w:b/>
              </w:rPr>
              <w:t>–</w:t>
            </w:r>
            <w:r w:rsidRPr="00C159B1">
              <w:rPr>
                <w:b/>
              </w:rPr>
              <w:t>6 Points)</w:t>
            </w:r>
          </w:p>
        </w:tc>
        <w:tc>
          <w:tcPr>
            <w:tcW w:w="3105" w:type="dxa"/>
          </w:tcPr>
          <w:p w14:paraId="536FCFBE" w14:textId="77777777" w:rsidR="00923A71" w:rsidRPr="00C159B1" w:rsidRDefault="00923A71" w:rsidP="00923A71">
            <w:pPr>
              <w:jc w:val="center"/>
              <w:rPr>
                <w:b/>
              </w:rPr>
            </w:pPr>
            <w:r w:rsidRPr="00C159B1">
              <w:rPr>
                <w:b/>
              </w:rPr>
              <w:t>Partial</w:t>
            </w:r>
          </w:p>
          <w:p w14:paraId="000001C9" w14:textId="56106A73" w:rsidR="00923A71" w:rsidRDefault="00923A71" w:rsidP="00923A71">
            <w:pPr>
              <w:jc w:val="center"/>
              <w:rPr>
                <w:b/>
              </w:rPr>
            </w:pPr>
            <w:r w:rsidRPr="00C159B1">
              <w:rPr>
                <w:b/>
              </w:rPr>
              <w:t>(3</w:t>
            </w:r>
            <w:r>
              <w:rPr>
                <w:b/>
              </w:rPr>
              <w:t>–</w:t>
            </w:r>
            <w:r w:rsidRPr="00C159B1">
              <w:rPr>
                <w:b/>
              </w:rPr>
              <w:t>4 Points)</w:t>
            </w:r>
          </w:p>
        </w:tc>
        <w:tc>
          <w:tcPr>
            <w:tcW w:w="3105" w:type="dxa"/>
          </w:tcPr>
          <w:p w14:paraId="100CC1B1" w14:textId="77777777" w:rsidR="00923A71" w:rsidRPr="00C159B1" w:rsidRDefault="00923A71" w:rsidP="00923A71">
            <w:pPr>
              <w:jc w:val="center"/>
              <w:rPr>
                <w:b/>
              </w:rPr>
            </w:pPr>
            <w:r w:rsidRPr="00C159B1">
              <w:rPr>
                <w:b/>
              </w:rPr>
              <w:t xml:space="preserve"> Minimal</w:t>
            </w:r>
          </w:p>
          <w:p w14:paraId="000001CA" w14:textId="2EEA3CB4" w:rsidR="00923A71" w:rsidRDefault="00923A71" w:rsidP="00923A71">
            <w:pPr>
              <w:jc w:val="center"/>
              <w:rPr>
                <w:b/>
              </w:rPr>
            </w:pPr>
            <w:r w:rsidRPr="00C159B1">
              <w:rPr>
                <w:b/>
              </w:rPr>
              <w:t>(0</w:t>
            </w:r>
            <w:r>
              <w:rPr>
                <w:b/>
              </w:rPr>
              <w:t>–</w:t>
            </w:r>
            <w:r w:rsidRPr="00C159B1">
              <w:rPr>
                <w:b/>
              </w:rPr>
              <w:t>2 Points)</w:t>
            </w:r>
          </w:p>
        </w:tc>
      </w:tr>
      <w:tr w:rsidR="001678E8" w14:paraId="226B2E3F" w14:textId="77777777" w:rsidTr="00793323">
        <w:trPr>
          <w:cantSplit/>
        </w:trPr>
        <w:tc>
          <w:tcPr>
            <w:tcW w:w="3505" w:type="dxa"/>
          </w:tcPr>
          <w:p w14:paraId="000001CC" w14:textId="2E94B26F" w:rsidR="001678E8" w:rsidRPr="00BB000F" w:rsidRDefault="00143DAD" w:rsidP="00E77A55">
            <w:pPr>
              <w:rPr>
                <w:rFonts w:ascii="Times New Roman" w:eastAsia="Times New Roman" w:hAnsi="Times New Roman" w:cs="Times New Roman"/>
              </w:rPr>
            </w:pPr>
            <w:r>
              <w:rPr>
                <w:color w:val="000000"/>
              </w:rPr>
              <w:t xml:space="preserve">1. </w:t>
            </w:r>
            <w:r w:rsidR="001C0AE1" w:rsidRPr="001C0AE1">
              <w:rPr>
                <w:b/>
                <w:color w:val="000000"/>
              </w:rPr>
              <w:t>Thoroughly and convincingly</w:t>
            </w:r>
            <w:r w:rsidR="001C0AE1">
              <w:rPr>
                <w:color w:val="000000"/>
              </w:rPr>
              <w:t xml:space="preserve"> d</w:t>
            </w:r>
            <w:r w:rsidR="001678E8" w:rsidRPr="00BB000F">
              <w:rPr>
                <w:color w:val="000000"/>
              </w:rPr>
              <w:t>escribe</w:t>
            </w:r>
            <w:r w:rsidR="001C0AE1">
              <w:rPr>
                <w:color w:val="000000"/>
              </w:rPr>
              <w:t>s</w:t>
            </w:r>
            <w:r w:rsidR="001678E8" w:rsidRPr="00BB000F">
              <w:rPr>
                <w:color w:val="000000"/>
              </w:rPr>
              <w:t xml:space="preserve"> how the </w:t>
            </w:r>
            <w:r w:rsidR="00C426D8">
              <w:rPr>
                <w:color w:val="000000"/>
              </w:rPr>
              <w:t xml:space="preserve">proposed activities align with the California CCSS for ELA/Literacy; the California ELD standards; and all five themes of the </w:t>
            </w:r>
            <w:r w:rsidR="00C426D8" w:rsidRPr="002E0133">
              <w:rPr>
                <w:i/>
                <w:iCs/>
                <w:color w:val="000000"/>
              </w:rPr>
              <w:t>ELA/ELD Framework</w:t>
            </w:r>
            <w:r w:rsidR="00C426D8">
              <w:rPr>
                <w:color w:val="000000"/>
              </w:rPr>
              <w:t>, including language development, meaning making, effective expression, content knowledge, and foundational skills</w:t>
            </w:r>
            <w:r w:rsidR="00C005EC">
              <w:rPr>
                <w:color w:val="000000"/>
              </w:rPr>
              <w:t xml:space="preserve">; and the </w:t>
            </w:r>
            <w:r w:rsidR="00C005EC">
              <w:rPr>
                <w:i/>
                <w:iCs/>
                <w:color w:val="000000"/>
              </w:rPr>
              <w:t>California Dyslexia Guidelines</w:t>
            </w:r>
            <w:r w:rsidR="001678E8" w:rsidRPr="00BB000F">
              <w:rPr>
                <w:color w:val="000000"/>
              </w:rPr>
              <w:t>.</w:t>
            </w:r>
          </w:p>
        </w:tc>
        <w:tc>
          <w:tcPr>
            <w:tcW w:w="3240" w:type="dxa"/>
          </w:tcPr>
          <w:p w14:paraId="000001CE" w14:textId="59012B12" w:rsidR="001678E8" w:rsidRDefault="00143DAD" w:rsidP="00E77A55">
            <w:r>
              <w:rPr>
                <w:color w:val="000000"/>
              </w:rPr>
              <w:t xml:space="preserve">1. </w:t>
            </w:r>
            <w:r w:rsidR="001C0AE1">
              <w:rPr>
                <w:b/>
                <w:color w:val="000000"/>
              </w:rPr>
              <w:t>Clearly</w:t>
            </w:r>
            <w:r w:rsidR="001C0AE1">
              <w:rPr>
                <w:color w:val="000000"/>
              </w:rPr>
              <w:t xml:space="preserve"> d</w:t>
            </w:r>
            <w:r w:rsidR="001C0AE1" w:rsidRPr="00BB000F">
              <w:rPr>
                <w:color w:val="000000"/>
              </w:rPr>
              <w:t>escribe</w:t>
            </w:r>
            <w:r w:rsidR="001C0AE1">
              <w:rPr>
                <w:color w:val="000000"/>
              </w:rPr>
              <w:t>s</w:t>
            </w:r>
            <w:r w:rsidR="001C0AE1" w:rsidRPr="00BB000F">
              <w:rPr>
                <w:color w:val="000000"/>
              </w:rPr>
              <w:t xml:space="preserve"> how the </w:t>
            </w:r>
            <w:r w:rsidR="00C426D8">
              <w:rPr>
                <w:color w:val="000000"/>
              </w:rPr>
              <w:t xml:space="preserve">proposed activities align with the California CCSS for ELA/Literacy; the California ELD standards; and all five themes of the </w:t>
            </w:r>
            <w:r w:rsidR="00C426D8" w:rsidRPr="002E0133">
              <w:rPr>
                <w:i/>
                <w:iCs/>
                <w:color w:val="000000"/>
              </w:rPr>
              <w:t>ELA/ELD Framework</w:t>
            </w:r>
            <w:r w:rsidR="00C426D8">
              <w:rPr>
                <w:color w:val="000000"/>
              </w:rPr>
              <w:t>, including language development, meaning making, effective expression, content knowledge, and foundational skills</w:t>
            </w:r>
            <w:r w:rsidR="00C005EC">
              <w:rPr>
                <w:color w:val="000000"/>
              </w:rPr>
              <w:t xml:space="preserve">; and the </w:t>
            </w:r>
            <w:r w:rsidR="00C005EC">
              <w:rPr>
                <w:i/>
                <w:iCs/>
                <w:color w:val="000000"/>
              </w:rPr>
              <w:t xml:space="preserve">California Dyslexia </w:t>
            </w:r>
            <w:r w:rsidR="002E0133">
              <w:rPr>
                <w:i/>
                <w:iCs/>
                <w:color w:val="000000"/>
              </w:rPr>
              <w:t>Guidelines</w:t>
            </w:r>
            <w:r w:rsidR="002E0133" w:rsidRPr="00BB000F" w:rsidDel="00C426D8">
              <w:rPr>
                <w:color w:val="000000"/>
              </w:rPr>
              <w:t>.</w:t>
            </w:r>
          </w:p>
        </w:tc>
        <w:tc>
          <w:tcPr>
            <w:tcW w:w="3105" w:type="dxa"/>
          </w:tcPr>
          <w:p w14:paraId="000001D0" w14:textId="1CDE3712" w:rsidR="001678E8" w:rsidRDefault="00143DAD" w:rsidP="00E77A55">
            <w:r>
              <w:rPr>
                <w:color w:val="000000"/>
              </w:rPr>
              <w:t xml:space="preserve">1. </w:t>
            </w:r>
            <w:r w:rsidR="00C159B1">
              <w:rPr>
                <w:b/>
                <w:color w:val="000000"/>
              </w:rPr>
              <w:t>Partially</w:t>
            </w:r>
            <w:r w:rsidR="001C0AE1" w:rsidRPr="00BB000F">
              <w:rPr>
                <w:color w:val="000000"/>
              </w:rPr>
              <w:t xml:space="preserve"> </w:t>
            </w:r>
            <w:r w:rsidR="001C0AE1">
              <w:rPr>
                <w:color w:val="000000"/>
              </w:rPr>
              <w:t xml:space="preserve">describes </w:t>
            </w:r>
            <w:r w:rsidR="001C0AE1" w:rsidRPr="00BB000F">
              <w:rPr>
                <w:color w:val="000000"/>
              </w:rPr>
              <w:t xml:space="preserve">how the proposed activities align with the California CCSS for ELA/Literacy, the California ELD standards, the </w:t>
            </w:r>
            <w:r w:rsidR="001C0AE1" w:rsidRPr="002E0133">
              <w:rPr>
                <w:i/>
                <w:iCs/>
                <w:color w:val="000000"/>
              </w:rPr>
              <w:t>ELA/ELD Framework</w:t>
            </w:r>
            <w:r w:rsidR="00C005EC">
              <w:rPr>
                <w:i/>
                <w:iCs/>
                <w:color w:val="000000"/>
              </w:rPr>
              <w:t xml:space="preserve">, </w:t>
            </w:r>
            <w:r w:rsidR="00C005EC" w:rsidRPr="002E0133">
              <w:rPr>
                <w:b/>
                <w:bCs/>
                <w:color w:val="000000"/>
              </w:rPr>
              <w:t>and</w:t>
            </w:r>
            <w:r w:rsidR="00C005EC">
              <w:rPr>
                <w:color w:val="000000"/>
              </w:rPr>
              <w:t xml:space="preserve"> the </w:t>
            </w:r>
            <w:r w:rsidR="00C005EC">
              <w:rPr>
                <w:i/>
                <w:iCs/>
                <w:color w:val="000000"/>
              </w:rPr>
              <w:t>California Dyslexia Guidelines</w:t>
            </w:r>
          </w:p>
        </w:tc>
        <w:tc>
          <w:tcPr>
            <w:tcW w:w="3105" w:type="dxa"/>
          </w:tcPr>
          <w:p w14:paraId="000001D2" w14:textId="13F365BD" w:rsidR="001678E8" w:rsidRDefault="00143DAD" w:rsidP="00E77A55">
            <w:r>
              <w:rPr>
                <w:color w:val="000000"/>
              </w:rPr>
              <w:t xml:space="preserve">1. </w:t>
            </w:r>
            <w:r w:rsidR="001C0AE1">
              <w:rPr>
                <w:b/>
                <w:color w:val="000000"/>
              </w:rPr>
              <w:t>Minimally</w:t>
            </w:r>
            <w:r w:rsidR="001C0AE1" w:rsidRPr="00BB000F">
              <w:rPr>
                <w:color w:val="000000"/>
              </w:rPr>
              <w:t xml:space="preserve"> </w:t>
            </w:r>
            <w:r w:rsidR="001C0AE1">
              <w:rPr>
                <w:color w:val="000000"/>
              </w:rPr>
              <w:t xml:space="preserve">describes </w:t>
            </w:r>
            <w:r w:rsidR="001C0AE1" w:rsidRPr="00BB000F">
              <w:rPr>
                <w:color w:val="000000"/>
              </w:rPr>
              <w:t>how the proposed activities align with the California CCSS for ELA/Literacy, the California ELD standards, the ELA/ELD Framework</w:t>
            </w:r>
            <w:r w:rsidR="00C005EC">
              <w:rPr>
                <w:color w:val="000000"/>
              </w:rPr>
              <w:t xml:space="preserve">, </w:t>
            </w:r>
            <w:r w:rsidR="00C005EC" w:rsidRPr="002E0133">
              <w:rPr>
                <w:b/>
                <w:bCs/>
                <w:color w:val="000000"/>
              </w:rPr>
              <w:t>and/or</w:t>
            </w:r>
            <w:r w:rsidR="00C005EC">
              <w:rPr>
                <w:color w:val="000000"/>
              </w:rPr>
              <w:t xml:space="preserve"> the </w:t>
            </w:r>
            <w:r w:rsidR="00C005EC">
              <w:rPr>
                <w:i/>
                <w:iCs/>
                <w:color w:val="000000"/>
              </w:rPr>
              <w:t>California Dyslexia Guidelines</w:t>
            </w:r>
            <w:r w:rsidR="001C0AE1">
              <w:rPr>
                <w:color w:val="000000"/>
              </w:rPr>
              <w:t>.</w:t>
            </w:r>
          </w:p>
        </w:tc>
      </w:tr>
      <w:tr w:rsidR="00086D34" w14:paraId="2A8D0819" w14:textId="77777777" w:rsidTr="00793323">
        <w:trPr>
          <w:cantSplit/>
        </w:trPr>
        <w:tc>
          <w:tcPr>
            <w:tcW w:w="3505" w:type="dxa"/>
          </w:tcPr>
          <w:p w14:paraId="10E601D7" w14:textId="53CCFD74" w:rsidR="00086D34" w:rsidRPr="001C0AE1" w:rsidRDefault="00143DAD" w:rsidP="00086D34">
            <w:pPr>
              <w:rPr>
                <w:b/>
                <w:color w:val="000000"/>
              </w:rPr>
            </w:pPr>
            <w:r>
              <w:rPr>
                <w:color w:val="000000"/>
              </w:rPr>
              <w:t xml:space="preserve">2. </w:t>
            </w:r>
            <w:r w:rsidR="00086D34" w:rsidRPr="001C0AE1">
              <w:rPr>
                <w:b/>
                <w:color w:val="000000"/>
              </w:rPr>
              <w:t>Thoroughly and convincingly</w:t>
            </w:r>
            <w:r w:rsidR="00086D34">
              <w:rPr>
                <w:color w:val="000000"/>
              </w:rPr>
              <w:t xml:space="preserve"> d</w:t>
            </w:r>
            <w:r w:rsidR="00086D34" w:rsidRPr="00BB000F">
              <w:rPr>
                <w:color w:val="000000"/>
              </w:rPr>
              <w:t>escribe</w:t>
            </w:r>
            <w:r w:rsidR="00086D34">
              <w:rPr>
                <w:color w:val="000000"/>
              </w:rPr>
              <w:t>s</w:t>
            </w:r>
            <w:r w:rsidR="00086D34" w:rsidRPr="00BB000F">
              <w:rPr>
                <w:color w:val="000000"/>
              </w:rPr>
              <w:t xml:space="preserve"> </w:t>
            </w:r>
            <w:r w:rsidR="00A45A8C">
              <w:rPr>
                <w:color w:val="000000"/>
              </w:rPr>
              <w:t xml:space="preserve">how the proposed activities </w:t>
            </w:r>
            <w:r w:rsidR="00C426D8">
              <w:rPr>
                <w:color w:val="000000"/>
              </w:rPr>
              <w:t xml:space="preserve">align with the preparation program standards set by the </w:t>
            </w:r>
            <w:r w:rsidR="00C426D8" w:rsidRPr="00A07662">
              <w:rPr>
                <w:color w:val="000000"/>
              </w:rPr>
              <w:t>Commission</w:t>
            </w:r>
            <w:r w:rsidR="00C426D8">
              <w:rPr>
                <w:color w:val="000000"/>
              </w:rPr>
              <w:t xml:space="preserve"> for literacy and the </w:t>
            </w:r>
            <w:r w:rsidR="00FE3139">
              <w:rPr>
                <w:color w:val="000000"/>
              </w:rPr>
              <w:t>TPEs</w:t>
            </w:r>
            <w:r w:rsidR="00C426D8">
              <w:rPr>
                <w:color w:val="000000"/>
              </w:rPr>
              <w:t xml:space="preserve">, as well as how the activities will expand upon the </w:t>
            </w:r>
            <w:r w:rsidR="00C426D8" w:rsidRPr="008F13EB">
              <w:t>Commission’s</w:t>
            </w:r>
            <w:r w:rsidR="00C426D8" w:rsidRPr="002930C9">
              <w:t xml:space="preserve"> </w:t>
            </w:r>
            <w:r w:rsidR="00C426D8">
              <w:rPr>
                <w:color w:val="000000"/>
              </w:rPr>
              <w:t>work</w:t>
            </w:r>
            <w:r w:rsidR="00A45A8C">
              <w:rPr>
                <w:color w:val="000000"/>
              </w:rPr>
              <w:t>.</w:t>
            </w:r>
          </w:p>
        </w:tc>
        <w:tc>
          <w:tcPr>
            <w:tcW w:w="3240" w:type="dxa"/>
          </w:tcPr>
          <w:p w14:paraId="62E1462F" w14:textId="3E9A0B71" w:rsidR="00086D34" w:rsidRDefault="00143DAD" w:rsidP="00086D34">
            <w:pPr>
              <w:rPr>
                <w:b/>
                <w:color w:val="000000"/>
              </w:rPr>
            </w:pPr>
            <w:r>
              <w:rPr>
                <w:color w:val="000000"/>
              </w:rPr>
              <w:t xml:space="preserve">2. </w:t>
            </w:r>
            <w:r w:rsidR="00086D34">
              <w:rPr>
                <w:b/>
                <w:color w:val="000000"/>
              </w:rPr>
              <w:t>Clearly</w:t>
            </w:r>
            <w:r w:rsidR="00086D34">
              <w:rPr>
                <w:color w:val="000000"/>
              </w:rPr>
              <w:t xml:space="preserve"> d</w:t>
            </w:r>
            <w:r w:rsidR="00086D34" w:rsidRPr="00BB000F">
              <w:rPr>
                <w:color w:val="000000"/>
              </w:rPr>
              <w:t>escribe</w:t>
            </w:r>
            <w:r w:rsidR="00086D34">
              <w:rPr>
                <w:color w:val="000000"/>
              </w:rPr>
              <w:t>s</w:t>
            </w:r>
            <w:r w:rsidR="00086D34" w:rsidRPr="00BB000F">
              <w:rPr>
                <w:color w:val="000000"/>
              </w:rPr>
              <w:t xml:space="preserve"> </w:t>
            </w:r>
            <w:r w:rsidR="00A45A8C">
              <w:rPr>
                <w:color w:val="000000"/>
              </w:rPr>
              <w:t xml:space="preserve">how the proposed activities </w:t>
            </w:r>
            <w:r w:rsidR="00C426D8">
              <w:rPr>
                <w:color w:val="000000"/>
              </w:rPr>
              <w:t xml:space="preserve">align with the </w:t>
            </w:r>
            <w:r w:rsidR="00FE3139">
              <w:rPr>
                <w:color w:val="000000"/>
              </w:rPr>
              <w:t xml:space="preserve">preparation program standards set by the </w:t>
            </w:r>
            <w:r w:rsidR="00FE3139" w:rsidRPr="00A07662">
              <w:rPr>
                <w:color w:val="000000"/>
              </w:rPr>
              <w:t>Commission</w:t>
            </w:r>
            <w:r w:rsidR="00FE3139">
              <w:rPr>
                <w:color w:val="000000"/>
              </w:rPr>
              <w:t xml:space="preserve"> for literacy and the TPEs, as well as how the activities will expand upon the </w:t>
            </w:r>
            <w:r w:rsidR="00FE3139" w:rsidRPr="008F13EB">
              <w:t>Commission’s</w:t>
            </w:r>
            <w:r w:rsidR="00FE3139" w:rsidRPr="002930C9">
              <w:t xml:space="preserve"> </w:t>
            </w:r>
            <w:r w:rsidR="00FE3139">
              <w:rPr>
                <w:color w:val="000000"/>
              </w:rPr>
              <w:t>work.</w:t>
            </w:r>
          </w:p>
        </w:tc>
        <w:tc>
          <w:tcPr>
            <w:tcW w:w="3105" w:type="dxa"/>
          </w:tcPr>
          <w:p w14:paraId="774E51F0" w14:textId="36B5CCC3" w:rsidR="00086D34" w:rsidRDefault="00143DAD" w:rsidP="00086D34">
            <w:pPr>
              <w:rPr>
                <w:b/>
                <w:color w:val="000000"/>
              </w:rPr>
            </w:pPr>
            <w:r>
              <w:rPr>
                <w:color w:val="000000"/>
              </w:rPr>
              <w:t xml:space="preserve">2. </w:t>
            </w:r>
            <w:r w:rsidR="00086D34">
              <w:rPr>
                <w:b/>
                <w:color w:val="000000"/>
              </w:rPr>
              <w:t>Partially</w:t>
            </w:r>
            <w:r w:rsidR="00086D34" w:rsidRPr="00BB000F">
              <w:rPr>
                <w:color w:val="000000"/>
              </w:rPr>
              <w:t xml:space="preserve"> </w:t>
            </w:r>
            <w:r w:rsidR="00086D34">
              <w:rPr>
                <w:color w:val="000000"/>
              </w:rPr>
              <w:t xml:space="preserve">describes </w:t>
            </w:r>
            <w:r w:rsidR="00A45A8C">
              <w:rPr>
                <w:color w:val="000000"/>
              </w:rPr>
              <w:t xml:space="preserve">how the proposed activities </w:t>
            </w:r>
            <w:r w:rsidR="00C426D8">
              <w:rPr>
                <w:color w:val="000000"/>
              </w:rPr>
              <w:t xml:space="preserve">align with the </w:t>
            </w:r>
            <w:r w:rsidR="00FE3139">
              <w:rPr>
                <w:color w:val="000000"/>
              </w:rPr>
              <w:t xml:space="preserve">preparation program standards set by the </w:t>
            </w:r>
            <w:r w:rsidR="00FE3139" w:rsidRPr="00A07662">
              <w:rPr>
                <w:color w:val="000000"/>
              </w:rPr>
              <w:t>Commission</w:t>
            </w:r>
            <w:r w:rsidR="00FE3139">
              <w:rPr>
                <w:color w:val="000000"/>
              </w:rPr>
              <w:t xml:space="preserve"> for literacy and the TPEs, as well as how the activities will expand upon the </w:t>
            </w:r>
            <w:r w:rsidR="00FE3139" w:rsidRPr="008F13EB">
              <w:t>Commission’s</w:t>
            </w:r>
            <w:r w:rsidR="00FE3139" w:rsidRPr="002930C9">
              <w:t xml:space="preserve"> </w:t>
            </w:r>
            <w:r w:rsidR="00FE3139">
              <w:rPr>
                <w:color w:val="000000"/>
              </w:rPr>
              <w:t>work.</w:t>
            </w:r>
          </w:p>
        </w:tc>
        <w:tc>
          <w:tcPr>
            <w:tcW w:w="3105" w:type="dxa"/>
          </w:tcPr>
          <w:p w14:paraId="12AA4E5D" w14:textId="777D1F17" w:rsidR="00086D34" w:rsidRDefault="00143DAD" w:rsidP="00086D34">
            <w:pPr>
              <w:rPr>
                <w:b/>
                <w:color w:val="000000"/>
              </w:rPr>
            </w:pPr>
            <w:r>
              <w:rPr>
                <w:color w:val="000000"/>
              </w:rPr>
              <w:t xml:space="preserve">2. </w:t>
            </w:r>
            <w:r w:rsidR="00086D34">
              <w:rPr>
                <w:b/>
                <w:color w:val="000000"/>
              </w:rPr>
              <w:t>Minimally</w:t>
            </w:r>
            <w:r w:rsidR="00086D34" w:rsidRPr="00BB000F">
              <w:rPr>
                <w:color w:val="000000"/>
              </w:rPr>
              <w:t xml:space="preserve"> </w:t>
            </w:r>
            <w:r w:rsidR="00086D34">
              <w:rPr>
                <w:color w:val="000000"/>
              </w:rPr>
              <w:t xml:space="preserve">describes </w:t>
            </w:r>
            <w:r w:rsidR="00A45A8C">
              <w:rPr>
                <w:color w:val="000000"/>
              </w:rPr>
              <w:t xml:space="preserve">how the proposed activities </w:t>
            </w:r>
            <w:r w:rsidR="00C426D8">
              <w:rPr>
                <w:color w:val="000000"/>
              </w:rPr>
              <w:t xml:space="preserve">align with the </w:t>
            </w:r>
            <w:r w:rsidR="00FE3139">
              <w:rPr>
                <w:color w:val="000000"/>
              </w:rPr>
              <w:t xml:space="preserve">preparation program standards set by the </w:t>
            </w:r>
            <w:r w:rsidR="00FE3139" w:rsidRPr="00A07662">
              <w:rPr>
                <w:color w:val="000000"/>
              </w:rPr>
              <w:t>Commission</w:t>
            </w:r>
            <w:r w:rsidR="00FE3139">
              <w:rPr>
                <w:color w:val="000000"/>
              </w:rPr>
              <w:t xml:space="preserve"> for literacy and the TPEs, as well as how the activities will expand upon the </w:t>
            </w:r>
            <w:r w:rsidR="00FE3139" w:rsidRPr="008F13EB">
              <w:t>Commission’s</w:t>
            </w:r>
            <w:r w:rsidR="00FE3139" w:rsidRPr="002930C9">
              <w:t xml:space="preserve"> </w:t>
            </w:r>
            <w:r w:rsidR="00FE3139">
              <w:rPr>
                <w:color w:val="000000"/>
              </w:rPr>
              <w:t>work.</w:t>
            </w:r>
          </w:p>
        </w:tc>
      </w:tr>
    </w:tbl>
    <w:p w14:paraId="000001F1" w14:textId="01E6D775" w:rsidR="00CD418F" w:rsidRDefault="00F13FE2" w:rsidP="00305E95">
      <w:pPr>
        <w:pStyle w:val="Heading5"/>
      </w:pPr>
      <w:bookmarkStart w:id="116" w:name="_Toc98319836"/>
      <w:bookmarkStart w:id="117" w:name="_Toc98396867"/>
      <w:bookmarkStart w:id="118" w:name="_Toc98399605"/>
      <w:bookmarkStart w:id="119" w:name="_Toc103153680"/>
      <w:bookmarkStart w:id="120" w:name="_Toc117514527"/>
      <w:r>
        <w:lastRenderedPageBreak/>
        <w:t xml:space="preserve">Part </w:t>
      </w:r>
      <w:r w:rsidR="00761721">
        <w:t>3</w:t>
      </w:r>
      <w:r w:rsidR="00106ECF">
        <w:rPr>
          <w:rFonts w:cs="Arial"/>
        </w:rPr>
        <w:t>—</w:t>
      </w:r>
      <w:r>
        <w:t>Expanding Capacity</w:t>
      </w:r>
      <w:bookmarkEnd w:id="116"/>
      <w:bookmarkEnd w:id="117"/>
      <w:bookmarkEnd w:id="118"/>
      <w:r w:rsidR="007D59B3">
        <w:t xml:space="preserve"> (</w:t>
      </w:r>
      <w:r w:rsidR="00AB128A">
        <w:t>8</w:t>
      </w:r>
      <w:r w:rsidR="007D59B3">
        <w:t xml:space="preserve"> Total Points Possible)</w:t>
      </w:r>
      <w:bookmarkEnd w:id="119"/>
      <w:bookmarkEnd w:id="120"/>
    </w:p>
    <w:tbl>
      <w:tblPr>
        <w:tblStyle w:val="11"/>
        <w:tblW w:w="129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Part 3—Expanding Capacity"/>
      </w:tblPr>
      <w:tblGrid>
        <w:gridCol w:w="3414"/>
        <w:gridCol w:w="3240"/>
        <w:gridCol w:w="3061"/>
        <w:gridCol w:w="3240"/>
      </w:tblGrid>
      <w:tr w:rsidR="00F93AFC" w14:paraId="7CDB1F57" w14:textId="77777777" w:rsidTr="00525144">
        <w:trPr>
          <w:cantSplit/>
          <w:tblHeader/>
        </w:trPr>
        <w:tc>
          <w:tcPr>
            <w:tcW w:w="3414" w:type="dxa"/>
          </w:tcPr>
          <w:p w14:paraId="6BF4EBED" w14:textId="77777777" w:rsidR="00F93AFC" w:rsidRDefault="00F93AFC" w:rsidP="0024159D">
            <w:pPr>
              <w:jc w:val="center"/>
              <w:rPr>
                <w:b/>
              </w:rPr>
            </w:pPr>
            <w:r>
              <w:rPr>
                <w:b/>
              </w:rPr>
              <w:t>Outstanding</w:t>
            </w:r>
          </w:p>
          <w:p w14:paraId="000001F2" w14:textId="2E0BCA46" w:rsidR="00F93AFC" w:rsidRDefault="00F93AFC" w:rsidP="0024159D">
            <w:pPr>
              <w:jc w:val="center"/>
              <w:rPr>
                <w:b/>
              </w:rPr>
            </w:pPr>
            <w:r>
              <w:rPr>
                <w:b/>
              </w:rPr>
              <w:t>(4 Points)</w:t>
            </w:r>
          </w:p>
        </w:tc>
        <w:tc>
          <w:tcPr>
            <w:tcW w:w="3240" w:type="dxa"/>
          </w:tcPr>
          <w:p w14:paraId="7B9195B7" w14:textId="77777777" w:rsidR="00F93AFC" w:rsidRDefault="00F93AFC" w:rsidP="0024159D">
            <w:pPr>
              <w:jc w:val="center"/>
              <w:rPr>
                <w:b/>
              </w:rPr>
            </w:pPr>
            <w:r>
              <w:rPr>
                <w:b/>
              </w:rPr>
              <w:t>Strong</w:t>
            </w:r>
          </w:p>
          <w:p w14:paraId="000001F3" w14:textId="1B299A46" w:rsidR="00F93AFC" w:rsidRDefault="00F93AFC" w:rsidP="0024159D">
            <w:pPr>
              <w:jc w:val="center"/>
              <w:rPr>
                <w:b/>
              </w:rPr>
            </w:pPr>
            <w:r w:rsidRPr="00B63172">
              <w:rPr>
                <w:b/>
              </w:rPr>
              <w:t>(</w:t>
            </w:r>
            <w:r>
              <w:rPr>
                <w:b/>
              </w:rPr>
              <w:t>3</w:t>
            </w:r>
            <w:r w:rsidRPr="00B63172">
              <w:rPr>
                <w:b/>
              </w:rPr>
              <w:t xml:space="preserve"> Points)</w:t>
            </w:r>
          </w:p>
        </w:tc>
        <w:tc>
          <w:tcPr>
            <w:tcW w:w="3061" w:type="dxa"/>
          </w:tcPr>
          <w:p w14:paraId="55D85BC7" w14:textId="5B290119" w:rsidR="00F93AFC" w:rsidRDefault="00C159B1" w:rsidP="0024159D">
            <w:pPr>
              <w:jc w:val="center"/>
              <w:rPr>
                <w:b/>
              </w:rPr>
            </w:pPr>
            <w:r>
              <w:rPr>
                <w:b/>
              </w:rPr>
              <w:t>Partial</w:t>
            </w:r>
          </w:p>
          <w:p w14:paraId="000001F4" w14:textId="6845C3F9" w:rsidR="00F93AFC" w:rsidRDefault="00F93AFC" w:rsidP="0024159D">
            <w:pPr>
              <w:jc w:val="center"/>
              <w:rPr>
                <w:b/>
              </w:rPr>
            </w:pPr>
            <w:r>
              <w:rPr>
                <w:b/>
              </w:rPr>
              <w:t>(2 Points)</w:t>
            </w:r>
          </w:p>
        </w:tc>
        <w:tc>
          <w:tcPr>
            <w:tcW w:w="3240" w:type="dxa"/>
          </w:tcPr>
          <w:p w14:paraId="4C8F63AB" w14:textId="77777777" w:rsidR="00F93AFC" w:rsidRDefault="00F93AFC" w:rsidP="0024159D">
            <w:pPr>
              <w:jc w:val="center"/>
              <w:rPr>
                <w:b/>
              </w:rPr>
            </w:pPr>
            <w:r>
              <w:rPr>
                <w:b/>
              </w:rPr>
              <w:t>Minimal</w:t>
            </w:r>
          </w:p>
          <w:p w14:paraId="000001F5" w14:textId="41D763B1" w:rsidR="00F93AFC" w:rsidRDefault="00F93AFC" w:rsidP="0024159D">
            <w:pPr>
              <w:jc w:val="center"/>
              <w:rPr>
                <w:b/>
              </w:rPr>
            </w:pPr>
            <w:r>
              <w:rPr>
                <w:b/>
              </w:rPr>
              <w:t>(0</w:t>
            </w:r>
            <w:r w:rsidR="00551FFC">
              <w:rPr>
                <w:b/>
              </w:rPr>
              <w:t>–</w:t>
            </w:r>
            <w:r>
              <w:rPr>
                <w:b/>
              </w:rPr>
              <w:t>1 Points)</w:t>
            </w:r>
          </w:p>
        </w:tc>
      </w:tr>
      <w:tr w:rsidR="00D1049E" w14:paraId="7D4E4529" w14:textId="77777777" w:rsidTr="00525144">
        <w:trPr>
          <w:cantSplit/>
        </w:trPr>
        <w:tc>
          <w:tcPr>
            <w:tcW w:w="3414" w:type="dxa"/>
          </w:tcPr>
          <w:p w14:paraId="000001F7" w14:textId="6B85AA90" w:rsidR="00D1049E" w:rsidRPr="00BB000F" w:rsidRDefault="00143DAD" w:rsidP="00E77A55">
            <w:pPr>
              <w:rPr>
                <w:rFonts w:ascii="Times New Roman" w:eastAsia="Times New Roman" w:hAnsi="Times New Roman" w:cs="Times New Roman"/>
              </w:rPr>
            </w:pPr>
            <w:r>
              <w:rPr>
                <w:color w:val="000000"/>
              </w:rPr>
              <w:t xml:space="preserve">1. </w:t>
            </w:r>
            <w:r w:rsidR="00D1049E" w:rsidRPr="00D1049E">
              <w:rPr>
                <w:b/>
                <w:color w:val="000000"/>
              </w:rPr>
              <w:t>Thoroughly and convincingly</w:t>
            </w:r>
            <w:r w:rsidR="00D1049E">
              <w:rPr>
                <w:color w:val="000000"/>
              </w:rPr>
              <w:t xml:space="preserve"> d</w:t>
            </w:r>
            <w:r w:rsidR="00D1049E" w:rsidRPr="00BB000F">
              <w:rPr>
                <w:color w:val="000000"/>
              </w:rPr>
              <w:t>escribe</w:t>
            </w:r>
            <w:r w:rsidR="00D1049E">
              <w:rPr>
                <w:color w:val="000000"/>
              </w:rPr>
              <w:t>s</w:t>
            </w:r>
            <w:r w:rsidR="00D1049E" w:rsidRPr="00BB000F">
              <w:rPr>
                <w:color w:val="000000"/>
              </w:rPr>
              <w:t xml:space="preserve"> </w:t>
            </w:r>
            <w:r w:rsidR="005A1904">
              <w:rPr>
                <w:color w:val="000000"/>
              </w:rPr>
              <w:t xml:space="preserve">how </w:t>
            </w:r>
            <w:r w:rsidR="00C426D8">
              <w:rPr>
                <w:color w:val="000000"/>
              </w:rPr>
              <w:t>the applicant will work with an</w:t>
            </w:r>
            <w:r w:rsidR="00191B43">
              <w:rPr>
                <w:color w:val="000000"/>
              </w:rPr>
              <w:t xml:space="preserve"> independent</w:t>
            </w:r>
            <w:r w:rsidR="00C426D8">
              <w:rPr>
                <w:color w:val="000000"/>
              </w:rPr>
              <w:t xml:space="preserve"> evaluator to select</w:t>
            </w:r>
            <w:r w:rsidR="00C426D8" w:rsidRPr="00866377">
              <w:rPr>
                <w:color w:val="000000"/>
              </w:rPr>
              <w:t xml:space="preserve"> the quantitative and </w:t>
            </w:r>
            <w:r w:rsidR="00C426D8" w:rsidRPr="005474A6">
              <w:rPr>
                <w:color w:val="000000"/>
              </w:rPr>
              <w:t>qualitative measures that will be used to</w:t>
            </w:r>
            <w:r w:rsidR="00C426D8">
              <w:rPr>
                <w:color w:val="000000"/>
              </w:rPr>
              <w:t xml:space="preserve"> examine the measures defined in Section 2.B (Program Requirements) as well as other measures, such as </w:t>
            </w:r>
            <w:r w:rsidR="00C426D8" w:rsidRPr="005474A6">
              <w:rPr>
                <w:color w:val="000000"/>
              </w:rPr>
              <w:t>determin</w:t>
            </w:r>
            <w:r w:rsidR="00C426D8">
              <w:rPr>
                <w:color w:val="000000"/>
              </w:rPr>
              <w:t>ing</w:t>
            </w:r>
            <w:r w:rsidR="00C426D8" w:rsidRPr="005474A6">
              <w:rPr>
                <w:color w:val="000000"/>
              </w:rPr>
              <w:t xml:space="preserve"> impact on achievement</w:t>
            </w:r>
            <w:r w:rsidR="00C426D8">
              <w:rPr>
                <w:color w:val="000000"/>
              </w:rPr>
              <w:t xml:space="preserve"> of </w:t>
            </w:r>
            <w:r w:rsidR="00C426D8" w:rsidRPr="005474A6">
              <w:rPr>
                <w:color w:val="000000"/>
              </w:rPr>
              <w:t>the goal of students reading by third grade, increased capacity of educators and school leaders and the plan for analyzing and responding to these measures</w:t>
            </w:r>
            <w:r w:rsidR="005A1904" w:rsidRPr="005474A6">
              <w:rPr>
                <w:color w:val="000000"/>
              </w:rPr>
              <w:t>.</w:t>
            </w:r>
          </w:p>
        </w:tc>
        <w:tc>
          <w:tcPr>
            <w:tcW w:w="3240" w:type="dxa"/>
          </w:tcPr>
          <w:p w14:paraId="000001F9" w14:textId="01C865BA" w:rsidR="00D1049E" w:rsidRDefault="00143DAD" w:rsidP="00E77A55">
            <w:r>
              <w:rPr>
                <w:color w:val="000000"/>
              </w:rPr>
              <w:t xml:space="preserve">1. </w:t>
            </w:r>
            <w:r w:rsidR="00D1049E">
              <w:rPr>
                <w:b/>
                <w:color w:val="000000"/>
              </w:rPr>
              <w:t>Clearly</w:t>
            </w:r>
            <w:r w:rsidR="00D1049E">
              <w:rPr>
                <w:color w:val="000000"/>
              </w:rPr>
              <w:t xml:space="preserve"> d</w:t>
            </w:r>
            <w:r w:rsidR="00D1049E" w:rsidRPr="00BB000F">
              <w:rPr>
                <w:color w:val="000000"/>
              </w:rPr>
              <w:t>escribe</w:t>
            </w:r>
            <w:r w:rsidR="00D1049E">
              <w:rPr>
                <w:color w:val="000000"/>
              </w:rPr>
              <w:t>s</w:t>
            </w:r>
            <w:r w:rsidR="00D1049E" w:rsidRPr="00BB000F">
              <w:rPr>
                <w:color w:val="000000"/>
              </w:rPr>
              <w:t xml:space="preserve"> </w:t>
            </w:r>
            <w:r w:rsidR="005A1904">
              <w:rPr>
                <w:color w:val="000000"/>
              </w:rPr>
              <w:t xml:space="preserve">how </w:t>
            </w:r>
            <w:r w:rsidR="00C426D8">
              <w:rPr>
                <w:color w:val="000000"/>
              </w:rPr>
              <w:t xml:space="preserve">the applicant will work with an </w:t>
            </w:r>
            <w:r w:rsidR="00191B43">
              <w:rPr>
                <w:color w:val="000000"/>
              </w:rPr>
              <w:t xml:space="preserve">independent </w:t>
            </w:r>
            <w:r w:rsidR="00C426D8">
              <w:rPr>
                <w:color w:val="000000"/>
              </w:rPr>
              <w:t>evaluator to select</w:t>
            </w:r>
            <w:r w:rsidR="00C426D8" w:rsidRPr="00866377">
              <w:rPr>
                <w:color w:val="000000"/>
              </w:rPr>
              <w:t xml:space="preserve"> the quantitative and </w:t>
            </w:r>
            <w:r w:rsidR="00C426D8" w:rsidRPr="005474A6">
              <w:rPr>
                <w:color w:val="000000"/>
              </w:rPr>
              <w:t>qualitative measures that will be used to</w:t>
            </w:r>
            <w:r w:rsidR="00C426D8">
              <w:rPr>
                <w:color w:val="000000"/>
              </w:rPr>
              <w:t xml:space="preserve"> examine the measures defined in Section 2.B (Program Requirements) as well as other measures, such as </w:t>
            </w:r>
            <w:r w:rsidR="00C426D8" w:rsidRPr="005474A6">
              <w:rPr>
                <w:color w:val="000000"/>
              </w:rPr>
              <w:t>determin</w:t>
            </w:r>
            <w:r w:rsidR="00C426D8">
              <w:rPr>
                <w:color w:val="000000"/>
              </w:rPr>
              <w:t>ing</w:t>
            </w:r>
            <w:r w:rsidR="00C426D8" w:rsidRPr="005474A6">
              <w:rPr>
                <w:color w:val="000000"/>
              </w:rPr>
              <w:t xml:space="preserve"> impact on achievement</w:t>
            </w:r>
            <w:r w:rsidR="00C426D8">
              <w:rPr>
                <w:color w:val="000000"/>
              </w:rPr>
              <w:t xml:space="preserve"> of </w:t>
            </w:r>
            <w:r w:rsidR="00C426D8" w:rsidRPr="005474A6">
              <w:rPr>
                <w:color w:val="000000"/>
              </w:rPr>
              <w:t>the goal of students reading by third grade, increased capacity of educators and school leaders and the plan for analyzing and responding to these measures</w:t>
            </w:r>
            <w:r w:rsidR="005A1904" w:rsidRPr="005474A6">
              <w:rPr>
                <w:color w:val="000000"/>
              </w:rPr>
              <w:t>.</w:t>
            </w:r>
          </w:p>
        </w:tc>
        <w:tc>
          <w:tcPr>
            <w:tcW w:w="3061" w:type="dxa"/>
          </w:tcPr>
          <w:p w14:paraId="000001FB" w14:textId="7FF33A5E" w:rsidR="00D1049E" w:rsidRDefault="00143DAD" w:rsidP="00E77A55">
            <w:r>
              <w:rPr>
                <w:color w:val="000000"/>
              </w:rPr>
              <w:t xml:space="preserve">1. </w:t>
            </w:r>
            <w:r w:rsidR="00C159B1">
              <w:rPr>
                <w:b/>
                <w:color w:val="000000"/>
              </w:rPr>
              <w:t>Partially</w:t>
            </w:r>
            <w:r w:rsidR="00C159B1" w:rsidRPr="00C24FFF">
              <w:rPr>
                <w:color w:val="000000"/>
              </w:rPr>
              <w:t xml:space="preserve"> </w:t>
            </w:r>
            <w:r w:rsidR="00C24FFF" w:rsidRPr="00C24FFF">
              <w:rPr>
                <w:color w:val="000000"/>
              </w:rPr>
              <w:t>d</w:t>
            </w:r>
            <w:r w:rsidR="00D1049E" w:rsidRPr="00C24FFF">
              <w:rPr>
                <w:color w:val="000000"/>
              </w:rPr>
              <w:t>escribes</w:t>
            </w:r>
            <w:r w:rsidR="00D1049E">
              <w:rPr>
                <w:color w:val="000000"/>
              </w:rPr>
              <w:t xml:space="preserve"> </w:t>
            </w:r>
            <w:r w:rsidR="005A1904">
              <w:rPr>
                <w:color w:val="000000"/>
              </w:rPr>
              <w:t xml:space="preserve">how </w:t>
            </w:r>
            <w:r w:rsidR="00C426D8">
              <w:rPr>
                <w:color w:val="000000"/>
              </w:rPr>
              <w:t xml:space="preserve">the applicant will work with an </w:t>
            </w:r>
            <w:r w:rsidR="00191B43">
              <w:rPr>
                <w:color w:val="000000"/>
              </w:rPr>
              <w:t xml:space="preserve">independent </w:t>
            </w:r>
            <w:r w:rsidR="00C426D8">
              <w:rPr>
                <w:color w:val="000000"/>
              </w:rPr>
              <w:t>evaluator to select</w:t>
            </w:r>
            <w:r w:rsidR="00C426D8" w:rsidRPr="00866377">
              <w:rPr>
                <w:color w:val="000000"/>
              </w:rPr>
              <w:t xml:space="preserve"> the quantitative and </w:t>
            </w:r>
            <w:r w:rsidR="00C426D8" w:rsidRPr="005474A6">
              <w:rPr>
                <w:color w:val="000000"/>
              </w:rPr>
              <w:t>qualitative measures that will be used to</w:t>
            </w:r>
            <w:r w:rsidR="00C426D8">
              <w:rPr>
                <w:color w:val="000000"/>
              </w:rPr>
              <w:t xml:space="preserve"> examine the measures defined in Section 2.B (Program Requirements) as well as other measures, such as </w:t>
            </w:r>
            <w:r w:rsidR="00C426D8" w:rsidRPr="005474A6">
              <w:rPr>
                <w:color w:val="000000"/>
              </w:rPr>
              <w:t>determin</w:t>
            </w:r>
            <w:r w:rsidR="00C426D8">
              <w:rPr>
                <w:color w:val="000000"/>
              </w:rPr>
              <w:t>ing</w:t>
            </w:r>
            <w:r w:rsidR="00C426D8" w:rsidRPr="005474A6">
              <w:rPr>
                <w:color w:val="000000"/>
              </w:rPr>
              <w:t xml:space="preserve"> impact on achievement</w:t>
            </w:r>
            <w:r w:rsidR="00C426D8">
              <w:rPr>
                <w:color w:val="000000"/>
              </w:rPr>
              <w:t xml:space="preserve"> of </w:t>
            </w:r>
            <w:r w:rsidR="00C426D8" w:rsidRPr="005474A6">
              <w:rPr>
                <w:color w:val="000000"/>
              </w:rPr>
              <w:t>the goal of students reading by third grade, increased capacity of educators and school leaders and the plan for analyzing and responding to these measures</w:t>
            </w:r>
            <w:r w:rsidR="005A1904" w:rsidRPr="005474A6">
              <w:rPr>
                <w:color w:val="000000"/>
              </w:rPr>
              <w:t>.</w:t>
            </w:r>
          </w:p>
        </w:tc>
        <w:tc>
          <w:tcPr>
            <w:tcW w:w="3240" w:type="dxa"/>
          </w:tcPr>
          <w:p w14:paraId="000001FD" w14:textId="311326BC" w:rsidR="00D1049E" w:rsidRDefault="00143DAD" w:rsidP="00E77A55">
            <w:r>
              <w:rPr>
                <w:color w:val="000000"/>
              </w:rPr>
              <w:t xml:space="preserve">1. </w:t>
            </w:r>
            <w:r w:rsidR="00D1049E" w:rsidRPr="008F08DC">
              <w:rPr>
                <w:b/>
                <w:color w:val="000000"/>
              </w:rPr>
              <w:t xml:space="preserve">Minimally </w:t>
            </w:r>
            <w:r w:rsidR="00D1049E">
              <w:rPr>
                <w:color w:val="000000"/>
              </w:rPr>
              <w:t>d</w:t>
            </w:r>
            <w:r w:rsidR="00D1049E" w:rsidRPr="00BB000F">
              <w:rPr>
                <w:color w:val="000000"/>
              </w:rPr>
              <w:t>escribe</w:t>
            </w:r>
            <w:r w:rsidR="00D1049E">
              <w:rPr>
                <w:color w:val="000000"/>
              </w:rPr>
              <w:t>s</w:t>
            </w:r>
            <w:r w:rsidR="0012170A" w:rsidRPr="00866377">
              <w:rPr>
                <w:color w:val="000000"/>
              </w:rPr>
              <w:t xml:space="preserve"> </w:t>
            </w:r>
            <w:r w:rsidR="005A1904">
              <w:rPr>
                <w:color w:val="000000"/>
              </w:rPr>
              <w:t xml:space="preserve">how </w:t>
            </w:r>
            <w:r w:rsidR="00C426D8">
              <w:rPr>
                <w:color w:val="000000"/>
              </w:rPr>
              <w:t xml:space="preserve">the applicant will work with an </w:t>
            </w:r>
            <w:r w:rsidR="00191B43">
              <w:rPr>
                <w:color w:val="000000"/>
              </w:rPr>
              <w:t xml:space="preserve">independent </w:t>
            </w:r>
            <w:r w:rsidR="00C426D8">
              <w:rPr>
                <w:color w:val="000000"/>
              </w:rPr>
              <w:t>evaluator to select</w:t>
            </w:r>
            <w:r w:rsidR="00C426D8" w:rsidRPr="00866377">
              <w:rPr>
                <w:color w:val="000000"/>
              </w:rPr>
              <w:t xml:space="preserve"> the quantitative and </w:t>
            </w:r>
            <w:r w:rsidR="00C426D8" w:rsidRPr="005474A6">
              <w:rPr>
                <w:color w:val="000000"/>
              </w:rPr>
              <w:t>qualitative measures that will be used to</w:t>
            </w:r>
            <w:r w:rsidR="00C426D8">
              <w:rPr>
                <w:color w:val="000000"/>
              </w:rPr>
              <w:t xml:space="preserve"> examine the measures defined in Section 2.B (Program Requirements) as well as other measures, such as </w:t>
            </w:r>
            <w:r w:rsidR="00C426D8" w:rsidRPr="005474A6">
              <w:rPr>
                <w:color w:val="000000"/>
              </w:rPr>
              <w:t>determin</w:t>
            </w:r>
            <w:r w:rsidR="00C426D8">
              <w:rPr>
                <w:color w:val="000000"/>
              </w:rPr>
              <w:t>ing</w:t>
            </w:r>
            <w:r w:rsidR="00C426D8" w:rsidRPr="005474A6">
              <w:rPr>
                <w:color w:val="000000"/>
              </w:rPr>
              <w:t xml:space="preserve"> impact on achievement</w:t>
            </w:r>
            <w:r w:rsidR="00C426D8">
              <w:rPr>
                <w:color w:val="000000"/>
              </w:rPr>
              <w:t xml:space="preserve"> of </w:t>
            </w:r>
            <w:r w:rsidR="00C426D8" w:rsidRPr="005474A6">
              <w:rPr>
                <w:color w:val="000000"/>
              </w:rPr>
              <w:t>the goal of students reading by third grade, increased capacity of educators and school leaders and the plan for analyzing and responding to these measures</w:t>
            </w:r>
            <w:r w:rsidR="005A1904" w:rsidRPr="005474A6">
              <w:rPr>
                <w:color w:val="000000"/>
              </w:rPr>
              <w:t>.</w:t>
            </w:r>
          </w:p>
        </w:tc>
      </w:tr>
      <w:tr w:rsidR="00D1049E" w14:paraId="70695D7F" w14:textId="77777777" w:rsidTr="00525144">
        <w:trPr>
          <w:cantSplit/>
          <w:trHeight w:val="1718"/>
        </w:trPr>
        <w:tc>
          <w:tcPr>
            <w:tcW w:w="3414" w:type="dxa"/>
          </w:tcPr>
          <w:p w14:paraId="00000209" w14:textId="206F4289" w:rsidR="00D1049E" w:rsidRPr="00BB000F" w:rsidRDefault="00143DAD" w:rsidP="00E77A55">
            <w:pPr>
              <w:rPr>
                <w:rFonts w:ascii="Times New Roman" w:eastAsia="Times New Roman" w:hAnsi="Times New Roman" w:cs="Times New Roman"/>
              </w:rPr>
            </w:pPr>
            <w:r>
              <w:rPr>
                <w:color w:val="000000"/>
              </w:rPr>
              <w:t xml:space="preserve">2. </w:t>
            </w:r>
            <w:r w:rsidR="00C85A41" w:rsidRPr="00C85A41">
              <w:rPr>
                <w:b/>
                <w:color w:val="000000"/>
              </w:rPr>
              <w:t>Thoroughly and convincingly</w:t>
            </w:r>
            <w:r w:rsidR="00C85A41">
              <w:rPr>
                <w:color w:val="000000"/>
              </w:rPr>
              <w:t xml:space="preserve"> e</w:t>
            </w:r>
            <w:r w:rsidR="00D1049E" w:rsidRPr="00BB000F">
              <w:rPr>
                <w:rFonts w:eastAsia="Times New Roman"/>
                <w:color w:val="000000"/>
              </w:rPr>
              <w:t>xplain</w:t>
            </w:r>
            <w:r w:rsidR="00C85A41">
              <w:rPr>
                <w:rFonts w:eastAsia="Times New Roman"/>
                <w:color w:val="000000"/>
              </w:rPr>
              <w:t>s</w:t>
            </w:r>
            <w:r w:rsidR="00D1049E" w:rsidRPr="00BB000F">
              <w:rPr>
                <w:rFonts w:eastAsia="Times New Roman"/>
                <w:color w:val="000000"/>
              </w:rPr>
              <w:t xml:space="preserve"> how the applicant will ensure that the benefits of the project </w:t>
            </w:r>
            <w:r w:rsidR="00090E87">
              <w:rPr>
                <w:rFonts w:eastAsia="Times New Roman"/>
                <w:color w:val="000000"/>
              </w:rPr>
              <w:t xml:space="preserve">are </w:t>
            </w:r>
            <w:r w:rsidR="00D1049E" w:rsidRPr="00BB000F">
              <w:rPr>
                <w:rFonts w:eastAsia="Times New Roman"/>
                <w:color w:val="000000"/>
              </w:rPr>
              <w:t>sustain</w:t>
            </w:r>
            <w:r w:rsidR="00090E87">
              <w:rPr>
                <w:rFonts w:eastAsia="Times New Roman"/>
                <w:color w:val="000000"/>
              </w:rPr>
              <w:t>ed</w:t>
            </w:r>
            <w:r w:rsidR="00D1049E" w:rsidRPr="00BB000F">
              <w:rPr>
                <w:rFonts w:eastAsia="Times New Roman"/>
                <w:color w:val="000000"/>
              </w:rPr>
              <w:t xml:space="preserve"> beyond the life of the grant so others may benefit.</w:t>
            </w:r>
          </w:p>
        </w:tc>
        <w:tc>
          <w:tcPr>
            <w:tcW w:w="3240" w:type="dxa"/>
          </w:tcPr>
          <w:p w14:paraId="0000020B" w14:textId="54B1A53E" w:rsidR="00D1049E" w:rsidRDefault="00143DAD" w:rsidP="00E77A55">
            <w:r>
              <w:rPr>
                <w:color w:val="000000"/>
              </w:rPr>
              <w:t xml:space="preserve">2. </w:t>
            </w:r>
            <w:r w:rsidR="00C85A41">
              <w:rPr>
                <w:b/>
                <w:color w:val="000000"/>
              </w:rPr>
              <w:t>Clearly</w:t>
            </w:r>
            <w:r w:rsidR="00C85A41">
              <w:rPr>
                <w:color w:val="000000"/>
              </w:rPr>
              <w:t xml:space="preserve"> e</w:t>
            </w:r>
            <w:r w:rsidR="00C85A41" w:rsidRPr="00BB000F">
              <w:rPr>
                <w:rFonts w:eastAsia="Times New Roman"/>
                <w:color w:val="000000"/>
              </w:rPr>
              <w:t>xplain</w:t>
            </w:r>
            <w:r w:rsidR="00C85A41">
              <w:rPr>
                <w:rFonts w:eastAsia="Times New Roman"/>
                <w:color w:val="000000"/>
              </w:rPr>
              <w:t>s</w:t>
            </w:r>
            <w:r w:rsidR="00C85A41" w:rsidRPr="00BB000F">
              <w:rPr>
                <w:rFonts w:eastAsia="Times New Roman"/>
                <w:color w:val="000000"/>
              </w:rPr>
              <w:t xml:space="preserve"> </w:t>
            </w:r>
            <w:r w:rsidR="00090E87" w:rsidRPr="00BB000F">
              <w:rPr>
                <w:rFonts w:eastAsia="Times New Roman"/>
                <w:color w:val="000000"/>
              </w:rPr>
              <w:t xml:space="preserve">how the applicant will ensure that the benefits of the project </w:t>
            </w:r>
            <w:r w:rsidR="00090E87">
              <w:rPr>
                <w:rFonts w:eastAsia="Times New Roman"/>
                <w:color w:val="000000"/>
              </w:rPr>
              <w:t xml:space="preserve">are </w:t>
            </w:r>
            <w:r w:rsidR="00090E87" w:rsidRPr="00BB000F">
              <w:rPr>
                <w:rFonts w:eastAsia="Times New Roman"/>
                <w:color w:val="000000"/>
              </w:rPr>
              <w:t>sustain</w:t>
            </w:r>
            <w:r w:rsidR="00090E87">
              <w:rPr>
                <w:rFonts w:eastAsia="Times New Roman"/>
                <w:color w:val="000000"/>
              </w:rPr>
              <w:t>ed</w:t>
            </w:r>
            <w:r w:rsidR="00090E87" w:rsidRPr="00BB000F">
              <w:rPr>
                <w:rFonts w:eastAsia="Times New Roman"/>
                <w:color w:val="000000"/>
              </w:rPr>
              <w:t xml:space="preserve"> beyond the life of the grant so others may benefit.</w:t>
            </w:r>
          </w:p>
        </w:tc>
        <w:tc>
          <w:tcPr>
            <w:tcW w:w="3061" w:type="dxa"/>
          </w:tcPr>
          <w:p w14:paraId="0000020D" w14:textId="3E1D0EEB" w:rsidR="00D1049E" w:rsidRDefault="00143DAD" w:rsidP="00E77A55">
            <w:r>
              <w:rPr>
                <w:color w:val="000000"/>
              </w:rPr>
              <w:t xml:space="preserve">2. </w:t>
            </w:r>
            <w:r w:rsidR="00C159B1">
              <w:rPr>
                <w:b/>
                <w:color w:val="000000"/>
              </w:rPr>
              <w:t>Partially</w:t>
            </w:r>
            <w:r w:rsidR="00C159B1">
              <w:rPr>
                <w:color w:val="000000"/>
              </w:rPr>
              <w:t xml:space="preserve"> </w:t>
            </w:r>
            <w:r w:rsidR="00C85A41">
              <w:rPr>
                <w:color w:val="000000"/>
              </w:rPr>
              <w:t>e</w:t>
            </w:r>
            <w:r w:rsidR="00C85A41" w:rsidRPr="00BB000F">
              <w:rPr>
                <w:rFonts w:eastAsia="Times New Roman"/>
                <w:color w:val="000000"/>
              </w:rPr>
              <w:t>xplain</w:t>
            </w:r>
            <w:r w:rsidR="00C85A41">
              <w:rPr>
                <w:rFonts w:eastAsia="Times New Roman"/>
                <w:color w:val="000000"/>
              </w:rPr>
              <w:t>s</w:t>
            </w:r>
            <w:r w:rsidR="00C85A41" w:rsidRPr="00BB000F">
              <w:rPr>
                <w:rFonts w:eastAsia="Times New Roman"/>
                <w:color w:val="000000"/>
              </w:rPr>
              <w:t xml:space="preserve"> </w:t>
            </w:r>
            <w:r w:rsidR="00090E87" w:rsidRPr="00BB000F">
              <w:rPr>
                <w:rFonts w:eastAsia="Times New Roman"/>
                <w:color w:val="000000"/>
              </w:rPr>
              <w:t xml:space="preserve">how the applicant will ensure that the benefits of the project </w:t>
            </w:r>
            <w:r w:rsidR="00090E87">
              <w:rPr>
                <w:rFonts w:eastAsia="Times New Roman"/>
                <w:color w:val="000000"/>
              </w:rPr>
              <w:t xml:space="preserve">are </w:t>
            </w:r>
            <w:r w:rsidR="00090E87" w:rsidRPr="00BB000F">
              <w:rPr>
                <w:rFonts w:eastAsia="Times New Roman"/>
                <w:color w:val="000000"/>
              </w:rPr>
              <w:t>sustain</w:t>
            </w:r>
            <w:r w:rsidR="00090E87">
              <w:rPr>
                <w:rFonts w:eastAsia="Times New Roman"/>
                <w:color w:val="000000"/>
              </w:rPr>
              <w:t>ed</w:t>
            </w:r>
            <w:r w:rsidR="00090E87" w:rsidRPr="00BB000F">
              <w:rPr>
                <w:rFonts w:eastAsia="Times New Roman"/>
                <w:color w:val="000000"/>
              </w:rPr>
              <w:t xml:space="preserve"> beyond the life of the grant so others may benefit.</w:t>
            </w:r>
          </w:p>
        </w:tc>
        <w:tc>
          <w:tcPr>
            <w:tcW w:w="3240" w:type="dxa"/>
          </w:tcPr>
          <w:p w14:paraId="0000020F" w14:textId="7BD22D93" w:rsidR="00D1049E" w:rsidRDefault="00143DAD" w:rsidP="00E77A55">
            <w:r>
              <w:rPr>
                <w:color w:val="000000"/>
              </w:rPr>
              <w:t xml:space="preserve">2. </w:t>
            </w:r>
            <w:r w:rsidR="00C85A41">
              <w:rPr>
                <w:b/>
                <w:color w:val="000000"/>
              </w:rPr>
              <w:t>Minimally</w:t>
            </w:r>
            <w:r w:rsidR="00C85A41">
              <w:rPr>
                <w:color w:val="000000"/>
              </w:rPr>
              <w:t xml:space="preserve"> e</w:t>
            </w:r>
            <w:r w:rsidR="00C85A41" w:rsidRPr="00BB000F">
              <w:rPr>
                <w:rFonts w:eastAsia="Times New Roman"/>
                <w:color w:val="000000"/>
              </w:rPr>
              <w:t>xplain</w:t>
            </w:r>
            <w:r w:rsidR="00C85A41">
              <w:rPr>
                <w:rFonts w:eastAsia="Times New Roman"/>
                <w:color w:val="000000"/>
              </w:rPr>
              <w:t>s</w:t>
            </w:r>
            <w:r w:rsidR="00C85A41" w:rsidRPr="00BB000F">
              <w:rPr>
                <w:rFonts w:eastAsia="Times New Roman"/>
                <w:color w:val="000000"/>
              </w:rPr>
              <w:t xml:space="preserve"> </w:t>
            </w:r>
            <w:r w:rsidR="00090E87" w:rsidRPr="00BB000F">
              <w:rPr>
                <w:rFonts w:eastAsia="Times New Roman"/>
                <w:color w:val="000000"/>
              </w:rPr>
              <w:t xml:space="preserve">how the applicant will ensure that the benefits of the project </w:t>
            </w:r>
            <w:r w:rsidR="00090E87">
              <w:rPr>
                <w:rFonts w:eastAsia="Times New Roman"/>
                <w:color w:val="000000"/>
              </w:rPr>
              <w:t xml:space="preserve">are </w:t>
            </w:r>
            <w:r w:rsidR="00090E87" w:rsidRPr="00BB000F">
              <w:rPr>
                <w:rFonts w:eastAsia="Times New Roman"/>
                <w:color w:val="000000"/>
              </w:rPr>
              <w:t>sustain</w:t>
            </w:r>
            <w:r w:rsidR="00090E87">
              <w:rPr>
                <w:rFonts w:eastAsia="Times New Roman"/>
                <w:color w:val="000000"/>
              </w:rPr>
              <w:t>ed</w:t>
            </w:r>
            <w:r w:rsidR="00090E87" w:rsidRPr="00BB000F">
              <w:rPr>
                <w:rFonts w:eastAsia="Times New Roman"/>
                <w:color w:val="000000"/>
              </w:rPr>
              <w:t xml:space="preserve"> beyond the life of the grant so others may benefit.</w:t>
            </w:r>
          </w:p>
        </w:tc>
      </w:tr>
    </w:tbl>
    <w:p w14:paraId="0EE0AB16" w14:textId="77777777" w:rsidR="00AD1BA1" w:rsidRDefault="00AD1BA1">
      <w:pPr>
        <w:rPr>
          <w:rFonts w:eastAsiaTheme="majorEastAsia" w:cstheme="majorBidi"/>
          <w:b/>
        </w:rPr>
      </w:pPr>
      <w:bookmarkStart w:id="121" w:name="_Toc98319837"/>
      <w:bookmarkStart w:id="122" w:name="_Toc98396868"/>
      <w:bookmarkStart w:id="123" w:name="_Toc98399606"/>
      <w:bookmarkStart w:id="124" w:name="_Toc103153681"/>
      <w:bookmarkStart w:id="125" w:name="_Toc117514528"/>
      <w:r>
        <w:br w:type="page"/>
      </w:r>
    </w:p>
    <w:p w14:paraId="00000212" w14:textId="7D9862A2" w:rsidR="00CD418F" w:rsidRDefault="00106ECF" w:rsidP="00305E95">
      <w:pPr>
        <w:pStyle w:val="Heading5"/>
      </w:pPr>
      <w:r>
        <w:lastRenderedPageBreak/>
        <w:t xml:space="preserve">Part </w:t>
      </w:r>
      <w:r w:rsidR="00761721">
        <w:t>4</w:t>
      </w:r>
      <w:r>
        <w:rPr>
          <w:rFonts w:cs="Arial"/>
        </w:rPr>
        <w:t>—</w:t>
      </w:r>
      <w:r w:rsidR="00F13FE2">
        <w:t>Priority Points: I</w:t>
      </w:r>
      <w:r w:rsidR="008E0328">
        <w:t xml:space="preserve">nstitution of </w:t>
      </w:r>
      <w:r w:rsidR="00F13FE2">
        <w:t>H</w:t>
      </w:r>
      <w:r w:rsidR="008E0328">
        <w:t xml:space="preserve">igher </w:t>
      </w:r>
      <w:r w:rsidR="00F13FE2">
        <w:t>E</w:t>
      </w:r>
      <w:r w:rsidR="008E0328">
        <w:t>ducation</w:t>
      </w:r>
      <w:bookmarkEnd w:id="121"/>
      <w:bookmarkEnd w:id="122"/>
      <w:bookmarkEnd w:id="123"/>
      <w:r w:rsidR="007D59B3">
        <w:t xml:space="preserve"> (</w:t>
      </w:r>
      <w:r w:rsidR="00C426D8">
        <w:t>12</w:t>
      </w:r>
      <w:r w:rsidR="007D59B3">
        <w:t xml:space="preserve"> Total Points Possible)</w:t>
      </w:r>
      <w:bookmarkEnd w:id="124"/>
      <w:bookmarkEnd w:id="125"/>
    </w:p>
    <w:p w14:paraId="00000213" w14:textId="373410C0" w:rsidR="00CD418F" w:rsidRDefault="00F13FE2">
      <w:pPr>
        <w:tabs>
          <w:tab w:val="left" w:pos="6940"/>
        </w:tabs>
        <w:spacing w:before="240"/>
      </w:pPr>
      <w:r>
        <w:t xml:space="preserve">The CDE shall </w:t>
      </w:r>
      <w:r w:rsidR="00D86295">
        <w:t>prioritize and award points</w:t>
      </w:r>
      <w:r>
        <w:t xml:space="preserve"> to applicants that propose partnerships with an IH</w:t>
      </w:r>
      <w:r w:rsidR="002C031A">
        <w:t>E or consortium of IHEs</w:t>
      </w:r>
      <w:r>
        <w:t>.</w:t>
      </w:r>
    </w:p>
    <w:tbl>
      <w:tblPr>
        <w:tblStyle w:val="10"/>
        <w:tblW w:w="129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Part 4—Priority Points: Institution of Higher Education/Nonprofit Consortium Collaboration "/>
      </w:tblPr>
      <w:tblGrid>
        <w:gridCol w:w="3238"/>
        <w:gridCol w:w="3239"/>
        <w:gridCol w:w="3239"/>
        <w:gridCol w:w="3239"/>
      </w:tblGrid>
      <w:tr w:rsidR="00F93AFC" w14:paraId="1534C8BA" w14:textId="77777777" w:rsidTr="00574E03">
        <w:trPr>
          <w:cantSplit/>
          <w:trHeight w:val="80"/>
          <w:tblHeader/>
        </w:trPr>
        <w:tc>
          <w:tcPr>
            <w:tcW w:w="3238" w:type="dxa"/>
          </w:tcPr>
          <w:p w14:paraId="076D2419" w14:textId="77777777" w:rsidR="00F93AFC" w:rsidRDefault="00F93AFC" w:rsidP="00F93AFC">
            <w:pPr>
              <w:spacing w:before="120"/>
              <w:jc w:val="center"/>
              <w:rPr>
                <w:b/>
              </w:rPr>
            </w:pPr>
            <w:r>
              <w:rPr>
                <w:b/>
              </w:rPr>
              <w:t>Outstanding</w:t>
            </w:r>
          </w:p>
          <w:p w14:paraId="00000214" w14:textId="010E958C" w:rsidR="00F93AFC" w:rsidRDefault="00F93AFC" w:rsidP="00F93AFC">
            <w:pPr>
              <w:spacing w:after="120"/>
              <w:jc w:val="center"/>
              <w:rPr>
                <w:b/>
              </w:rPr>
            </w:pPr>
            <w:r>
              <w:rPr>
                <w:b/>
              </w:rPr>
              <w:t>(4 Points)</w:t>
            </w:r>
          </w:p>
        </w:tc>
        <w:tc>
          <w:tcPr>
            <w:tcW w:w="3239" w:type="dxa"/>
          </w:tcPr>
          <w:p w14:paraId="3A478049" w14:textId="77777777" w:rsidR="00F93AFC" w:rsidRDefault="00F93AFC" w:rsidP="00F93AFC">
            <w:pPr>
              <w:spacing w:before="120"/>
              <w:jc w:val="center"/>
              <w:rPr>
                <w:b/>
              </w:rPr>
            </w:pPr>
            <w:r>
              <w:rPr>
                <w:b/>
              </w:rPr>
              <w:t>Strong</w:t>
            </w:r>
          </w:p>
          <w:p w14:paraId="00000215" w14:textId="64114872" w:rsidR="00F93AFC" w:rsidRDefault="00F93AFC" w:rsidP="00F93AFC">
            <w:pPr>
              <w:pBdr>
                <w:top w:val="nil"/>
                <w:left w:val="nil"/>
                <w:bottom w:val="nil"/>
                <w:right w:val="nil"/>
                <w:between w:val="nil"/>
              </w:pBdr>
              <w:spacing w:after="120"/>
              <w:jc w:val="center"/>
              <w:rPr>
                <w:color w:val="000000"/>
              </w:rPr>
            </w:pPr>
            <w:r w:rsidRPr="00B63172">
              <w:rPr>
                <w:b/>
              </w:rPr>
              <w:t>(</w:t>
            </w:r>
            <w:r>
              <w:rPr>
                <w:b/>
              </w:rPr>
              <w:t>3</w:t>
            </w:r>
            <w:r w:rsidRPr="00B63172">
              <w:rPr>
                <w:b/>
              </w:rPr>
              <w:t xml:space="preserve"> Points)</w:t>
            </w:r>
          </w:p>
        </w:tc>
        <w:tc>
          <w:tcPr>
            <w:tcW w:w="3239" w:type="dxa"/>
          </w:tcPr>
          <w:p w14:paraId="75ECDEF5" w14:textId="2A36460F" w:rsidR="00F93AFC" w:rsidRDefault="00C159B1" w:rsidP="00F93AFC">
            <w:pPr>
              <w:spacing w:before="120"/>
              <w:jc w:val="center"/>
              <w:rPr>
                <w:b/>
              </w:rPr>
            </w:pPr>
            <w:r>
              <w:rPr>
                <w:b/>
              </w:rPr>
              <w:t>Partial</w:t>
            </w:r>
          </w:p>
          <w:p w14:paraId="00000216" w14:textId="1B325D49" w:rsidR="00F93AFC" w:rsidRDefault="00F93AFC" w:rsidP="00F93AFC">
            <w:pPr>
              <w:pBdr>
                <w:top w:val="nil"/>
                <w:left w:val="nil"/>
                <w:bottom w:val="nil"/>
                <w:right w:val="nil"/>
                <w:between w:val="nil"/>
              </w:pBdr>
              <w:spacing w:after="120"/>
              <w:jc w:val="center"/>
              <w:rPr>
                <w:color w:val="000000"/>
              </w:rPr>
            </w:pPr>
            <w:r>
              <w:rPr>
                <w:b/>
              </w:rPr>
              <w:t>(2 Points)</w:t>
            </w:r>
          </w:p>
        </w:tc>
        <w:tc>
          <w:tcPr>
            <w:tcW w:w="3239" w:type="dxa"/>
          </w:tcPr>
          <w:p w14:paraId="61014660" w14:textId="77777777" w:rsidR="00F93AFC" w:rsidRDefault="00F93AFC" w:rsidP="00F93AFC">
            <w:pPr>
              <w:spacing w:before="120"/>
              <w:jc w:val="center"/>
              <w:rPr>
                <w:b/>
              </w:rPr>
            </w:pPr>
            <w:r>
              <w:rPr>
                <w:b/>
              </w:rPr>
              <w:t>Minimal</w:t>
            </w:r>
          </w:p>
          <w:p w14:paraId="00000217" w14:textId="426229E4" w:rsidR="00F93AFC" w:rsidRDefault="00F93AFC" w:rsidP="00F93AFC">
            <w:pPr>
              <w:pBdr>
                <w:top w:val="nil"/>
                <w:left w:val="nil"/>
                <w:bottom w:val="nil"/>
                <w:right w:val="nil"/>
                <w:between w:val="nil"/>
              </w:pBdr>
              <w:spacing w:after="120"/>
              <w:jc w:val="center"/>
              <w:rPr>
                <w:color w:val="000000"/>
              </w:rPr>
            </w:pPr>
            <w:r>
              <w:rPr>
                <w:b/>
              </w:rPr>
              <w:t>(0</w:t>
            </w:r>
            <w:r w:rsidR="00C85A41">
              <w:rPr>
                <w:b/>
              </w:rPr>
              <w:t xml:space="preserve"> </w:t>
            </w:r>
            <w:r>
              <w:rPr>
                <w:b/>
              </w:rPr>
              <w:t>Points)</w:t>
            </w:r>
          </w:p>
        </w:tc>
      </w:tr>
      <w:tr w:rsidR="001678E8" w14:paraId="232F984F" w14:textId="77777777" w:rsidTr="00793323">
        <w:trPr>
          <w:cantSplit/>
        </w:trPr>
        <w:tc>
          <w:tcPr>
            <w:tcW w:w="3238" w:type="dxa"/>
          </w:tcPr>
          <w:p w14:paraId="34D9724A" w14:textId="61C5B0C2" w:rsidR="00331BA6" w:rsidRDefault="00143DAD" w:rsidP="002D151D">
            <w:pPr>
              <w:spacing w:after="80"/>
              <w:rPr>
                <w:rFonts w:eastAsia="Times New Roman"/>
                <w:color w:val="000000"/>
              </w:rPr>
            </w:pPr>
            <w:r>
              <w:rPr>
                <w:color w:val="000000"/>
              </w:rPr>
              <w:t xml:space="preserve">1. </w:t>
            </w:r>
            <w:r w:rsidR="00C85A41" w:rsidRPr="00C85A41">
              <w:rPr>
                <w:rFonts w:eastAsia="Times New Roman"/>
                <w:b/>
                <w:color w:val="000000"/>
              </w:rPr>
              <w:t>Thoroughly and convincingly</w:t>
            </w:r>
            <w:r w:rsidR="00C85A41">
              <w:rPr>
                <w:rFonts w:eastAsia="Times New Roman"/>
                <w:color w:val="000000"/>
              </w:rPr>
              <w:t xml:space="preserve"> describes</w:t>
            </w:r>
            <w:r w:rsidR="001678E8" w:rsidRPr="007E298D">
              <w:rPr>
                <w:rFonts w:eastAsia="Times New Roman"/>
                <w:color w:val="000000"/>
              </w:rPr>
              <w:t xml:space="preserve"> how the Lead Applicant will work together to implement proposed activities in </w:t>
            </w:r>
            <w:r w:rsidR="00D4498F">
              <w:rPr>
                <w:rFonts w:eastAsia="Times New Roman"/>
                <w:color w:val="000000"/>
              </w:rPr>
              <w:t xml:space="preserve">a </w:t>
            </w:r>
            <w:r w:rsidR="001678E8" w:rsidRPr="007E298D">
              <w:rPr>
                <w:rFonts w:eastAsia="Times New Roman"/>
                <w:color w:val="000000"/>
              </w:rPr>
              <w:t>consortium with one or more IHE</w:t>
            </w:r>
            <w:r w:rsidR="002C031A">
              <w:rPr>
                <w:rFonts w:eastAsia="Times New Roman"/>
                <w:color w:val="000000"/>
              </w:rPr>
              <w:t>s.</w:t>
            </w:r>
          </w:p>
          <w:p w14:paraId="00000219" w14:textId="7A39F06D" w:rsidR="001678E8" w:rsidRPr="00331BA6" w:rsidRDefault="00C85A41" w:rsidP="00E77A55">
            <w:pPr>
              <w:rPr>
                <w:rFonts w:eastAsia="Times New Roman"/>
                <w:color w:val="000000"/>
              </w:rPr>
            </w:pPr>
            <w:r w:rsidRPr="00C85A41">
              <w:rPr>
                <w:rFonts w:eastAsia="Times New Roman"/>
                <w:b/>
                <w:color w:val="000000"/>
              </w:rPr>
              <w:t>Thoroughly and convincingly</w:t>
            </w:r>
            <w:r>
              <w:rPr>
                <w:rFonts w:eastAsia="Times New Roman"/>
                <w:b/>
                <w:color w:val="000000"/>
              </w:rPr>
              <w:t xml:space="preserve"> </w:t>
            </w:r>
            <w:r w:rsidRPr="00C85A41">
              <w:rPr>
                <w:rFonts w:eastAsia="Times New Roman"/>
                <w:color w:val="000000"/>
              </w:rPr>
              <w:t>describes</w:t>
            </w:r>
            <w:r w:rsidR="001678E8" w:rsidRPr="007E298D">
              <w:rPr>
                <w:rFonts w:eastAsia="Times New Roman"/>
                <w:color w:val="000000"/>
              </w:rPr>
              <w:t xml:space="preserve"> the proposed role, relevant expertise and experience, and applicable qualifications of consortium partners, including how their expertise, experience, and qualifications will meet the literacy needs of a wide range of learners.</w:t>
            </w:r>
            <w:r w:rsidR="005704A4">
              <w:rPr>
                <w:rFonts w:eastAsia="Times New Roman"/>
                <w:color w:val="000000"/>
              </w:rPr>
              <w:t xml:space="preserve"> </w:t>
            </w:r>
            <w:r w:rsidR="005704A4" w:rsidRPr="005704A4">
              <w:rPr>
                <w:rFonts w:eastAsia="Times New Roman"/>
                <w:color w:val="000000"/>
              </w:rPr>
              <w:t>If applicable, describe</w:t>
            </w:r>
            <w:r w:rsidR="005704A4">
              <w:rPr>
                <w:rFonts w:eastAsia="Times New Roman"/>
                <w:color w:val="000000"/>
              </w:rPr>
              <w:t>s</w:t>
            </w:r>
            <w:r w:rsidR="005704A4" w:rsidRPr="005704A4">
              <w:rPr>
                <w:rFonts w:eastAsia="Times New Roman"/>
                <w:color w:val="000000"/>
              </w:rPr>
              <w:t xml:space="preserve"> how the partner IHEs will support educators in obtaining a reading and literacy </w:t>
            </w:r>
            <w:r w:rsidR="00E7526E">
              <w:rPr>
                <w:rFonts w:eastAsia="Times New Roman"/>
                <w:color w:val="000000"/>
              </w:rPr>
              <w:t xml:space="preserve">added </w:t>
            </w:r>
            <w:r w:rsidR="005704A4" w:rsidRPr="005704A4">
              <w:rPr>
                <w:rFonts w:eastAsia="Times New Roman"/>
                <w:color w:val="000000"/>
              </w:rPr>
              <w:t>authorization and/or credential.</w:t>
            </w:r>
          </w:p>
        </w:tc>
        <w:tc>
          <w:tcPr>
            <w:tcW w:w="3239" w:type="dxa"/>
          </w:tcPr>
          <w:p w14:paraId="2FB18393" w14:textId="4EC76104" w:rsidR="00331BA6" w:rsidRDefault="00143DAD" w:rsidP="002D151D">
            <w:pPr>
              <w:spacing w:after="80"/>
              <w:rPr>
                <w:rFonts w:eastAsia="Times New Roman"/>
                <w:color w:val="000000"/>
              </w:rPr>
            </w:pPr>
            <w:r>
              <w:rPr>
                <w:color w:val="000000"/>
              </w:rPr>
              <w:t xml:space="preserve">1. </w:t>
            </w:r>
            <w:r w:rsidR="00C85A41">
              <w:rPr>
                <w:rFonts w:eastAsia="Times New Roman"/>
                <w:b/>
                <w:color w:val="000000"/>
              </w:rPr>
              <w:t xml:space="preserve">Clearly </w:t>
            </w:r>
            <w:r w:rsidR="00C85A41">
              <w:rPr>
                <w:rFonts w:eastAsia="Times New Roman"/>
                <w:color w:val="000000"/>
              </w:rPr>
              <w:t>describes</w:t>
            </w:r>
            <w:r w:rsidR="00C85A41" w:rsidRPr="007E298D">
              <w:rPr>
                <w:rFonts w:eastAsia="Times New Roman"/>
                <w:color w:val="000000"/>
              </w:rPr>
              <w:t xml:space="preserve"> how the Lead Applicant will work together to implement proposed activities i</w:t>
            </w:r>
            <w:r w:rsidR="00D4498F">
              <w:rPr>
                <w:rFonts w:eastAsia="Times New Roman"/>
                <w:color w:val="000000"/>
              </w:rPr>
              <w:t xml:space="preserve">n a </w:t>
            </w:r>
            <w:r w:rsidR="00C85A41" w:rsidRPr="007E298D">
              <w:rPr>
                <w:rFonts w:eastAsia="Times New Roman"/>
                <w:color w:val="000000"/>
              </w:rPr>
              <w:t>consortium with one or more IHE</w:t>
            </w:r>
            <w:r w:rsidR="002C031A">
              <w:rPr>
                <w:rFonts w:eastAsia="Times New Roman"/>
                <w:color w:val="000000"/>
              </w:rPr>
              <w:t>s.</w:t>
            </w:r>
          </w:p>
          <w:p w14:paraId="0000021B" w14:textId="6D68F1A3" w:rsidR="001678E8" w:rsidRDefault="00331BA6" w:rsidP="00E77A55">
            <w:r w:rsidRPr="00331BA6">
              <w:rPr>
                <w:rFonts w:eastAsia="Times New Roman"/>
                <w:b/>
                <w:color w:val="000000"/>
              </w:rPr>
              <w:t>C</w:t>
            </w:r>
            <w:r w:rsidR="00C85A41" w:rsidRPr="00331BA6">
              <w:rPr>
                <w:rFonts w:eastAsia="Times New Roman"/>
                <w:b/>
                <w:color w:val="000000"/>
              </w:rPr>
              <w:t>l</w:t>
            </w:r>
            <w:r w:rsidR="00C85A41" w:rsidRPr="00C85A41">
              <w:rPr>
                <w:rFonts w:eastAsia="Times New Roman"/>
                <w:b/>
                <w:color w:val="000000"/>
              </w:rPr>
              <w:t xml:space="preserve">early </w:t>
            </w:r>
            <w:r w:rsidR="00C85A41">
              <w:rPr>
                <w:rFonts w:eastAsia="Times New Roman"/>
                <w:color w:val="000000"/>
              </w:rPr>
              <w:t>d</w:t>
            </w:r>
            <w:r w:rsidR="00C85A41" w:rsidRPr="007E298D">
              <w:rPr>
                <w:rFonts w:eastAsia="Times New Roman"/>
                <w:color w:val="000000"/>
              </w:rPr>
              <w:t>escribe</w:t>
            </w:r>
            <w:r w:rsidR="00C85A41">
              <w:rPr>
                <w:rFonts w:eastAsia="Times New Roman"/>
                <w:color w:val="000000"/>
              </w:rPr>
              <w:t>s</w:t>
            </w:r>
            <w:r w:rsidR="00C85A41" w:rsidRPr="007E298D">
              <w:rPr>
                <w:rFonts w:eastAsia="Times New Roman"/>
                <w:color w:val="000000"/>
              </w:rPr>
              <w:t xml:space="preserve"> the proposed role, relevant expertise and experience, and applicable qualifications of consortium partners, including how their expertise, experience, and qualifications will meet the literacy needs of a wide range of learners.</w:t>
            </w:r>
            <w:r w:rsidR="005704A4">
              <w:rPr>
                <w:rFonts w:eastAsia="Times New Roman"/>
                <w:color w:val="000000"/>
              </w:rPr>
              <w:t xml:space="preserve"> </w:t>
            </w:r>
            <w:r w:rsidR="005704A4" w:rsidRPr="005704A4">
              <w:rPr>
                <w:rFonts w:eastAsia="Times New Roman"/>
                <w:color w:val="000000"/>
              </w:rPr>
              <w:t>If applicable, describe</w:t>
            </w:r>
            <w:r w:rsidR="005704A4">
              <w:rPr>
                <w:rFonts w:eastAsia="Times New Roman"/>
                <w:color w:val="000000"/>
              </w:rPr>
              <w:t>s</w:t>
            </w:r>
            <w:r w:rsidR="005704A4" w:rsidRPr="005704A4">
              <w:rPr>
                <w:rFonts w:eastAsia="Times New Roman"/>
                <w:color w:val="000000"/>
              </w:rPr>
              <w:t xml:space="preserve"> how the partner IHEs will support educators in obtaining a reading and literacy </w:t>
            </w:r>
            <w:r w:rsidR="00E7526E">
              <w:rPr>
                <w:rFonts w:eastAsia="Times New Roman"/>
                <w:color w:val="000000"/>
              </w:rPr>
              <w:t xml:space="preserve">added </w:t>
            </w:r>
            <w:r w:rsidR="005704A4" w:rsidRPr="005704A4">
              <w:rPr>
                <w:rFonts w:eastAsia="Times New Roman"/>
                <w:color w:val="000000"/>
              </w:rPr>
              <w:t>authorization and/or credential.</w:t>
            </w:r>
          </w:p>
        </w:tc>
        <w:tc>
          <w:tcPr>
            <w:tcW w:w="3239" w:type="dxa"/>
          </w:tcPr>
          <w:p w14:paraId="303C089F" w14:textId="51E1BC34" w:rsidR="00331BA6" w:rsidRDefault="00143DAD" w:rsidP="002D151D">
            <w:pPr>
              <w:spacing w:after="80"/>
              <w:rPr>
                <w:rFonts w:eastAsia="Times New Roman"/>
                <w:color w:val="000000"/>
              </w:rPr>
            </w:pPr>
            <w:r>
              <w:rPr>
                <w:color w:val="000000"/>
              </w:rPr>
              <w:t xml:space="preserve">1. </w:t>
            </w:r>
            <w:r w:rsidR="00C159B1">
              <w:rPr>
                <w:b/>
                <w:color w:val="000000"/>
              </w:rPr>
              <w:t>Partially</w:t>
            </w:r>
            <w:r w:rsidR="00C159B1" w:rsidRPr="004D05BA">
              <w:rPr>
                <w:color w:val="000000"/>
              </w:rPr>
              <w:t xml:space="preserve"> </w:t>
            </w:r>
            <w:r w:rsidR="004D05BA" w:rsidRPr="004D05BA">
              <w:rPr>
                <w:color w:val="000000"/>
              </w:rPr>
              <w:t>d</w:t>
            </w:r>
            <w:r w:rsidR="00C85A41" w:rsidRPr="004D05BA">
              <w:rPr>
                <w:rFonts w:eastAsia="Times New Roman"/>
                <w:color w:val="000000"/>
              </w:rPr>
              <w:t>escribes</w:t>
            </w:r>
            <w:r w:rsidR="00C85A41">
              <w:rPr>
                <w:rFonts w:eastAsia="Times New Roman"/>
                <w:color w:val="000000"/>
              </w:rPr>
              <w:t xml:space="preserve"> </w:t>
            </w:r>
            <w:r w:rsidR="00C85A41" w:rsidRPr="007E298D">
              <w:rPr>
                <w:rFonts w:eastAsia="Times New Roman"/>
                <w:color w:val="000000"/>
              </w:rPr>
              <w:t xml:space="preserve">how the Lead Applicant will work together to implement proposed activities in </w:t>
            </w:r>
            <w:r w:rsidR="00D4498F">
              <w:rPr>
                <w:rFonts w:eastAsia="Times New Roman"/>
                <w:color w:val="000000"/>
              </w:rPr>
              <w:t xml:space="preserve">a </w:t>
            </w:r>
            <w:r w:rsidR="00C85A41" w:rsidRPr="007E298D">
              <w:rPr>
                <w:rFonts w:eastAsia="Times New Roman"/>
                <w:color w:val="000000"/>
              </w:rPr>
              <w:t>consortium with one or more IHE</w:t>
            </w:r>
            <w:r w:rsidR="002C031A">
              <w:rPr>
                <w:rFonts w:eastAsia="Times New Roman"/>
                <w:color w:val="000000"/>
              </w:rPr>
              <w:t>s.</w:t>
            </w:r>
          </w:p>
          <w:p w14:paraId="0000021D" w14:textId="2D885565" w:rsidR="001678E8" w:rsidRDefault="00C159B1" w:rsidP="00E77A55">
            <w:r>
              <w:rPr>
                <w:b/>
                <w:color w:val="000000"/>
              </w:rPr>
              <w:t>Partially</w:t>
            </w:r>
            <w:r w:rsidRPr="004D05BA">
              <w:rPr>
                <w:color w:val="000000"/>
              </w:rPr>
              <w:t xml:space="preserve"> </w:t>
            </w:r>
            <w:r w:rsidR="004D05BA" w:rsidRPr="004D05BA">
              <w:rPr>
                <w:color w:val="000000"/>
              </w:rPr>
              <w:t>d</w:t>
            </w:r>
            <w:r w:rsidR="004D05BA" w:rsidRPr="004D05BA">
              <w:rPr>
                <w:rFonts w:eastAsia="Times New Roman"/>
                <w:color w:val="000000"/>
              </w:rPr>
              <w:t>escribes</w:t>
            </w:r>
            <w:r w:rsidR="004D05BA">
              <w:rPr>
                <w:rFonts w:eastAsia="Times New Roman"/>
                <w:color w:val="000000"/>
              </w:rPr>
              <w:t xml:space="preserve"> how </w:t>
            </w:r>
            <w:r w:rsidR="00C85A41" w:rsidRPr="007E298D">
              <w:rPr>
                <w:rFonts w:eastAsia="Times New Roman"/>
                <w:color w:val="000000"/>
              </w:rPr>
              <w:t>the proposed role, relevant expertise and experience, and applicable qualifications of consortium partners, including how their expertise, experience, and qualifications will meet the literacy needs of a wide range of learners.</w:t>
            </w:r>
            <w:r w:rsidR="005704A4">
              <w:rPr>
                <w:rFonts w:eastAsia="Times New Roman"/>
                <w:color w:val="000000"/>
              </w:rPr>
              <w:t xml:space="preserve"> </w:t>
            </w:r>
            <w:r w:rsidR="005704A4" w:rsidRPr="005704A4">
              <w:rPr>
                <w:rFonts w:eastAsia="Times New Roman"/>
                <w:color w:val="000000"/>
              </w:rPr>
              <w:t>If applicable, describe</w:t>
            </w:r>
            <w:r w:rsidR="005704A4">
              <w:rPr>
                <w:rFonts w:eastAsia="Times New Roman"/>
                <w:color w:val="000000"/>
              </w:rPr>
              <w:t>s</w:t>
            </w:r>
            <w:r w:rsidR="005704A4" w:rsidRPr="005704A4">
              <w:rPr>
                <w:rFonts w:eastAsia="Times New Roman"/>
                <w:color w:val="000000"/>
              </w:rPr>
              <w:t xml:space="preserve"> how the partner IHEs will support educators in obtaining a reading and literacy </w:t>
            </w:r>
            <w:r w:rsidR="00E7526E">
              <w:rPr>
                <w:rFonts w:eastAsia="Times New Roman"/>
                <w:color w:val="000000"/>
              </w:rPr>
              <w:t xml:space="preserve">added </w:t>
            </w:r>
            <w:r w:rsidR="005704A4" w:rsidRPr="005704A4">
              <w:rPr>
                <w:rFonts w:eastAsia="Times New Roman"/>
                <w:color w:val="000000"/>
              </w:rPr>
              <w:t>authorization and/or credential.</w:t>
            </w:r>
          </w:p>
        </w:tc>
        <w:tc>
          <w:tcPr>
            <w:tcW w:w="3239" w:type="dxa"/>
          </w:tcPr>
          <w:p w14:paraId="0000021F" w14:textId="5BFE0A5B" w:rsidR="001678E8" w:rsidRDefault="00143DAD" w:rsidP="00E77A55">
            <w:r>
              <w:rPr>
                <w:color w:val="000000"/>
              </w:rPr>
              <w:t xml:space="preserve">1. </w:t>
            </w:r>
            <w:r w:rsidR="00C85A41">
              <w:t>Does not propose or describe a consortium.</w:t>
            </w:r>
          </w:p>
        </w:tc>
      </w:tr>
      <w:tr w:rsidR="00C426D8" w14:paraId="59FB16FE" w14:textId="77777777" w:rsidTr="00793323">
        <w:trPr>
          <w:cantSplit/>
        </w:trPr>
        <w:tc>
          <w:tcPr>
            <w:tcW w:w="3238" w:type="dxa"/>
          </w:tcPr>
          <w:p w14:paraId="6EBC7F75" w14:textId="1C492C9A" w:rsidR="00C426D8" w:rsidRPr="00C85A41" w:rsidRDefault="00143DAD" w:rsidP="002D151D">
            <w:pPr>
              <w:spacing w:after="80"/>
              <w:rPr>
                <w:rFonts w:eastAsia="Times New Roman"/>
                <w:b/>
                <w:color w:val="000000"/>
              </w:rPr>
            </w:pPr>
            <w:r>
              <w:rPr>
                <w:color w:val="000000"/>
              </w:rPr>
              <w:lastRenderedPageBreak/>
              <w:t xml:space="preserve">2. </w:t>
            </w:r>
            <w:r w:rsidR="00C426D8" w:rsidRPr="002E0133">
              <w:rPr>
                <w:b/>
                <w:bCs/>
                <w:color w:val="000000"/>
              </w:rPr>
              <w:t>Thoroughly and convincingly</w:t>
            </w:r>
            <w:r w:rsidR="00C426D8">
              <w:rPr>
                <w:color w:val="000000"/>
              </w:rPr>
              <w:t xml:space="preserve"> describes how the partner IHEs will support educators in obtaining a reading and literacy </w:t>
            </w:r>
            <w:r w:rsidR="00FE3139">
              <w:rPr>
                <w:color w:val="000000"/>
              </w:rPr>
              <w:t xml:space="preserve">added </w:t>
            </w:r>
            <w:r w:rsidR="00C426D8">
              <w:rPr>
                <w:color w:val="000000"/>
              </w:rPr>
              <w:t>authorization and/or credential.</w:t>
            </w:r>
          </w:p>
        </w:tc>
        <w:tc>
          <w:tcPr>
            <w:tcW w:w="3239" w:type="dxa"/>
          </w:tcPr>
          <w:p w14:paraId="5072A569" w14:textId="7E172F54" w:rsidR="00C426D8" w:rsidRDefault="00143DAD" w:rsidP="002D151D">
            <w:pPr>
              <w:spacing w:after="80"/>
              <w:rPr>
                <w:rFonts w:eastAsia="Times New Roman"/>
                <w:b/>
                <w:color w:val="000000"/>
              </w:rPr>
            </w:pPr>
            <w:r>
              <w:rPr>
                <w:color w:val="000000"/>
              </w:rPr>
              <w:t xml:space="preserve">2. </w:t>
            </w:r>
            <w:r w:rsidR="00C426D8">
              <w:rPr>
                <w:b/>
                <w:bCs/>
                <w:color w:val="000000"/>
              </w:rPr>
              <w:t xml:space="preserve">Clearly </w:t>
            </w:r>
            <w:r w:rsidR="00C426D8">
              <w:rPr>
                <w:color w:val="000000"/>
              </w:rPr>
              <w:t xml:space="preserve">describes how the partner IHEs will support educators in obtaining a reading and literacy </w:t>
            </w:r>
            <w:r w:rsidR="00FE3139">
              <w:rPr>
                <w:color w:val="000000"/>
              </w:rPr>
              <w:t xml:space="preserve">added </w:t>
            </w:r>
            <w:r w:rsidR="00C426D8">
              <w:rPr>
                <w:color w:val="000000"/>
              </w:rPr>
              <w:t>authorization and/or credential.</w:t>
            </w:r>
          </w:p>
        </w:tc>
        <w:tc>
          <w:tcPr>
            <w:tcW w:w="3239" w:type="dxa"/>
          </w:tcPr>
          <w:p w14:paraId="59409B5D" w14:textId="5A7FA572" w:rsidR="00C426D8" w:rsidRDefault="00143DAD" w:rsidP="002D151D">
            <w:pPr>
              <w:spacing w:after="80"/>
              <w:rPr>
                <w:b/>
                <w:color w:val="000000"/>
              </w:rPr>
            </w:pPr>
            <w:r>
              <w:rPr>
                <w:color w:val="000000"/>
              </w:rPr>
              <w:t xml:space="preserve">2. </w:t>
            </w:r>
            <w:r w:rsidR="00C426D8">
              <w:rPr>
                <w:b/>
                <w:bCs/>
                <w:color w:val="000000"/>
              </w:rPr>
              <w:t xml:space="preserve">Partially </w:t>
            </w:r>
            <w:r w:rsidR="00C426D8">
              <w:rPr>
                <w:color w:val="000000"/>
              </w:rPr>
              <w:t xml:space="preserve">describes how the partner IHEs will support educators in obtaining a reading and literacy </w:t>
            </w:r>
            <w:r w:rsidR="00FE3139">
              <w:rPr>
                <w:color w:val="000000"/>
              </w:rPr>
              <w:t xml:space="preserve">added </w:t>
            </w:r>
            <w:r w:rsidR="00C426D8">
              <w:rPr>
                <w:color w:val="000000"/>
              </w:rPr>
              <w:t>authorization and/or credential.</w:t>
            </w:r>
          </w:p>
        </w:tc>
        <w:tc>
          <w:tcPr>
            <w:tcW w:w="3239" w:type="dxa"/>
          </w:tcPr>
          <w:p w14:paraId="1E95200B" w14:textId="6DFAF109" w:rsidR="00C426D8" w:rsidRDefault="00143DAD" w:rsidP="00E77A55">
            <w:r>
              <w:rPr>
                <w:color w:val="000000"/>
              </w:rPr>
              <w:t xml:space="preserve">2. </w:t>
            </w:r>
            <w:r w:rsidR="00C426D8">
              <w:t>Does not propose or describe a consortium.</w:t>
            </w:r>
          </w:p>
        </w:tc>
      </w:tr>
      <w:tr w:rsidR="00D44D14" w14:paraId="73F2D7FA" w14:textId="77777777" w:rsidTr="009B048F">
        <w:trPr>
          <w:cantSplit/>
          <w:trHeight w:val="1808"/>
        </w:trPr>
        <w:tc>
          <w:tcPr>
            <w:tcW w:w="3238" w:type="dxa"/>
          </w:tcPr>
          <w:p w14:paraId="00000221" w14:textId="44138407" w:rsidR="00D44D14" w:rsidRPr="00D44D14" w:rsidRDefault="00143DAD" w:rsidP="00E77A55">
            <w:r>
              <w:rPr>
                <w:color w:val="000000"/>
              </w:rPr>
              <w:t xml:space="preserve">3. </w:t>
            </w:r>
            <w:r w:rsidR="00D44D14" w:rsidRPr="00D44D14">
              <w:rPr>
                <w:color w:val="000000"/>
              </w:rPr>
              <w:t xml:space="preserve">Provides Letters of Commitment from </w:t>
            </w:r>
            <w:r w:rsidR="00E7526E">
              <w:rPr>
                <w:color w:val="000000"/>
              </w:rPr>
              <w:t>all</w:t>
            </w:r>
            <w:r w:rsidR="00D44D14" w:rsidRPr="00D44D14">
              <w:rPr>
                <w:color w:val="000000"/>
              </w:rPr>
              <w:t xml:space="preserve"> IHE</w:t>
            </w:r>
            <w:r w:rsidR="00E7526E">
              <w:rPr>
                <w:color w:val="000000"/>
              </w:rPr>
              <w:t xml:space="preserve"> partners</w:t>
            </w:r>
            <w:r w:rsidR="00062F9B">
              <w:rPr>
                <w:color w:val="000000"/>
              </w:rPr>
              <w:t xml:space="preserve">. </w:t>
            </w:r>
            <w:r w:rsidR="00B259E6">
              <w:rPr>
                <w:color w:val="000000"/>
              </w:rPr>
              <w:t xml:space="preserve">May include letters from </w:t>
            </w:r>
            <w:r w:rsidR="00062F9B">
              <w:rPr>
                <w:color w:val="000000"/>
              </w:rPr>
              <w:t>COE</w:t>
            </w:r>
            <w:r w:rsidR="00B259E6">
              <w:rPr>
                <w:color w:val="000000"/>
              </w:rPr>
              <w:t xml:space="preserve"> partners.</w:t>
            </w:r>
          </w:p>
        </w:tc>
        <w:tc>
          <w:tcPr>
            <w:tcW w:w="3239" w:type="dxa"/>
          </w:tcPr>
          <w:p w14:paraId="72E22426" w14:textId="580A6CA0" w:rsidR="00D44D14" w:rsidRPr="00D44D14" w:rsidRDefault="00143DAD" w:rsidP="00E77A55">
            <w:pPr>
              <w:rPr>
                <w:color w:val="000000"/>
              </w:rPr>
            </w:pPr>
            <w:r>
              <w:rPr>
                <w:color w:val="000000"/>
              </w:rPr>
              <w:t xml:space="preserve">3. </w:t>
            </w:r>
            <w:r w:rsidR="00D44D14" w:rsidRPr="00D44D14">
              <w:rPr>
                <w:color w:val="000000"/>
              </w:rPr>
              <w:t xml:space="preserve">Provides Letters of Commitment from </w:t>
            </w:r>
            <w:r w:rsidR="009732D1">
              <w:rPr>
                <w:color w:val="000000"/>
              </w:rPr>
              <w:t>all I</w:t>
            </w:r>
            <w:r w:rsidR="00D44D14" w:rsidRPr="00D44D14">
              <w:rPr>
                <w:color w:val="000000"/>
              </w:rPr>
              <w:t>HE</w:t>
            </w:r>
            <w:r w:rsidR="009732D1">
              <w:rPr>
                <w:color w:val="000000"/>
              </w:rPr>
              <w:t xml:space="preserve"> </w:t>
            </w:r>
            <w:proofErr w:type="gramStart"/>
            <w:r w:rsidR="009732D1">
              <w:rPr>
                <w:color w:val="000000"/>
              </w:rPr>
              <w:t>partners</w:t>
            </w:r>
            <w:r w:rsidR="00A9052C">
              <w:rPr>
                <w:color w:val="000000"/>
              </w:rPr>
              <w:t xml:space="preserve">, </w:t>
            </w:r>
            <w:r w:rsidR="00D44D14" w:rsidRPr="00D44D14">
              <w:rPr>
                <w:color w:val="000000"/>
              </w:rPr>
              <w:t>but</w:t>
            </w:r>
            <w:proofErr w:type="gramEnd"/>
            <w:r w:rsidR="00D44D14" w:rsidRPr="00D44D14">
              <w:rPr>
                <w:color w:val="000000"/>
              </w:rPr>
              <w:t xml:space="preserve"> may be missing some components.</w:t>
            </w:r>
            <w:r w:rsidR="00D44D14">
              <w:rPr>
                <w:color w:val="000000"/>
              </w:rPr>
              <w:t xml:space="preserve"> M</w:t>
            </w:r>
            <w:r w:rsidR="00D44D14" w:rsidRPr="00D44D14">
              <w:rPr>
                <w:color w:val="000000"/>
              </w:rPr>
              <w:t xml:space="preserve">ay include letters from </w:t>
            </w:r>
            <w:r w:rsidR="00A9052C">
              <w:rPr>
                <w:color w:val="000000"/>
              </w:rPr>
              <w:t>COE</w:t>
            </w:r>
            <w:r w:rsidR="00D44D14" w:rsidRPr="00D44D14">
              <w:rPr>
                <w:color w:val="000000"/>
              </w:rPr>
              <w:t xml:space="preserve"> partners.</w:t>
            </w:r>
          </w:p>
        </w:tc>
        <w:tc>
          <w:tcPr>
            <w:tcW w:w="3239" w:type="dxa"/>
          </w:tcPr>
          <w:p w14:paraId="211726AC" w14:textId="195516BC" w:rsidR="00D44D14" w:rsidRPr="00D44D14" w:rsidRDefault="00143DAD" w:rsidP="00E77A55">
            <w:pPr>
              <w:rPr>
                <w:color w:val="000000"/>
              </w:rPr>
            </w:pPr>
            <w:r>
              <w:rPr>
                <w:color w:val="000000"/>
              </w:rPr>
              <w:t xml:space="preserve">3. </w:t>
            </w:r>
            <w:r w:rsidR="00D44D14" w:rsidRPr="00D44D14">
              <w:rPr>
                <w:color w:val="000000"/>
              </w:rPr>
              <w:t>Provides</w:t>
            </w:r>
            <w:r w:rsidR="00594115">
              <w:rPr>
                <w:color w:val="000000"/>
              </w:rPr>
              <w:t xml:space="preserve"> some</w:t>
            </w:r>
            <w:r w:rsidR="00D44D14" w:rsidRPr="00D44D14">
              <w:rPr>
                <w:color w:val="000000"/>
              </w:rPr>
              <w:t xml:space="preserve"> Letters of Commitment from </w:t>
            </w:r>
            <w:r w:rsidR="00A9052C">
              <w:rPr>
                <w:color w:val="000000"/>
              </w:rPr>
              <w:t>IHE</w:t>
            </w:r>
            <w:r w:rsidR="00D44D14" w:rsidRPr="00D44D14">
              <w:rPr>
                <w:color w:val="000000"/>
              </w:rPr>
              <w:t xml:space="preserve"> consortium partner</w:t>
            </w:r>
            <w:r w:rsidR="001403F8">
              <w:rPr>
                <w:color w:val="000000"/>
              </w:rPr>
              <w:t>(</w:t>
            </w:r>
            <w:r w:rsidR="001403F8" w:rsidRPr="00D44D14">
              <w:rPr>
                <w:color w:val="000000"/>
              </w:rPr>
              <w:t>s</w:t>
            </w:r>
            <w:r w:rsidR="001403F8">
              <w:rPr>
                <w:color w:val="000000"/>
              </w:rPr>
              <w:t>)</w:t>
            </w:r>
            <w:r w:rsidR="00D44D14" w:rsidRPr="00D44D14">
              <w:rPr>
                <w:color w:val="000000"/>
              </w:rPr>
              <w:t xml:space="preserve">, but not </w:t>
            </w:r>
            <w:r w:rsidR="00594115">
              <w:rPr>
                <w:color w:val="000000"/>
              </w:rPr>
              <w:t>from all. May include letters from COE partners.</w:t>
            </w:r>
          </w:p>
        </w:tc>
        <w:tc>
          <w:tcPr>
            <w:tcW w:w="3239" w:type="dxa"/>
          </w:tcPr>
          <w:p w14:paraId="00000227" w14:textId="7055E710" w:rsidR="00D44D14" w:rsidRPr="00D44D14" w:rsidRDefault="00143DAD" w:rsidP="00E77A55">
            <w:r>
              <w:rPr>
                <w:color w:val="000000"/>
              </w:rPr>
              <w:t xml:space="preserve">3. </w:t>
            </w:r>
            <w:r w:rsidR="00D44D14" w:rsidRPr="00D44D14">
              <w:rPr>
                <w:color w:val="000000"/>
              </w:rPr>
              <w:t>Does not provide Letters of Commitment.</w:t>
            </w:r>
          </w:p>
        </w:tc>
      </w:tr>
    </w:tbl>
    <w:p w14:paraId="00000229" w14:textId="1AF45C50" w:rsidR="00CD418F" w:rsidRPr="00F13FE2" w:rsidRDefault="00F13FE2" w:rsidP="00305E95">
      <w:pPr>
        <w:pStyle w:val="Heading4"/>
      </w:pPr>
      <w:bookmarkStart w:id="126" w:name="_Toc117514529"/>
      <w:r w:rsidRPr="00F13FE2">
        <w:lastRenderedPageBreak/>
        <w:t>Budget</w:t>
      </w:r>
      <w:bookmarkEnd w:id="126"/>
    </w:p>
    <w:p w14:paraId="0000022A" w14:textId="486FE26F" w:rsidR="00CD418F" w:rsidRDefault="00F13FE2" w:rsidP="00305E95">
      <w:pPr>
        <w:pStyle w:val="Heading5"/>
      </w:pPr>
      <w:bookmarkStart w:id="127" w:name="_Toc98319839"/>
      <w:bookmarkStart w:id="128" w:name="_Toc98396870"/>
      <w:bookmarkStart w:id="129" w:name="_Toc98399608"/>
      <w:bookmarkStart w:id="130" w:name="_Toc103153683"/>
      <w:bookmarkStart w:id="131" w:name="_Toc117514530"/>
      <w:r>
        <w:t>Budget Summary and Budget Narrative</w:t>
      </w:r>
      <w:bookmarkEnd w:id="127"/>
      <w:bookmarkEnd w:id="128"/>
      <w:bookmarkEnd w:id="129"/>
      <w:r w:rsidR="007D59B3">
        <w:t xml:space="preserve"> (8 Total Points Possible)</w:t>
      </w:r>
      <w:bookmarkEnd w:id="130"/>
      <w:bookmarkEnd w:id="131"/>
    </w:p>
    <w:tbl>
      <w:tblPr>
        <w:tblStyle w:val="9"/>
        <w:tblW w:w="1304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Budget Summary and Budget Narrative "/>
      </w:tblPr>
      <w:tblGrid>
        <w:gridCol w:w="3261"/>
        <w:gridCol w:w="3261"/>
        <w:gridCol w:w="3261"/>
        <w:gridCol w:w="3262"/>
      </w:tblGrid>
      <w:tr w:rsidR="00F93AFC" w14:paraId="7CF46427" w14:textId="77777777" w:rsidTr="00793323">
        <w:trPr>
          <w:cantSplit/>
          <w:tblHeader/>
        </w:trPr>
        <w:tc>
          <w:tcPr>
            <w:tcW w:w="3261" w:type="dxa"/>
          </w:tcPr>
          <w:p w14:paraId="05D0DA2D" w14:textId="77777777" w:rsidR="00F93AFC" w:rsidRDefault="00F93AFC" w:rsidP="00E77A55">
            <w:pPr>
              <w:jc w:val="center"/>
              <w:rPr>
                <w:b/>
              </w:rPr>
            </w:pPr>
            <w:r>
              <w:rPr>
                <w:b/>
              </w:rPr>
              <w:t>Outstanding</w:t>
            </w:r>
          </w:p>
          <w:p w14:paraId="0000022B" w14:textId="384EA2C6" w:rsidR="00F93AFC" w:rsidRDefault="00F93AFC" w:rsidP="00E77A55">
            <w:pPr>
              <w:jc w:val="center"/>
              <w:rPr>
                <w:b/>
              </w:rPr>
            </w:pPr>
            <w:r>
              <w:rPr>
                <w:b/>
              </w:rPr>
              <w:t>(4 Points)</w:t>
            </w:r>
          </w:p>
        </w:tc>
        <w:tc>
          <w:tcPr>
            <w:tcW w:w="3261" w:type="dxa"/>
          </w:tcPr>
          <w:p w14:paraId="6C192A12" w14:textId="77777777" w:rsidR="00F93AFC" w:rsidRDefault="00F93AFC" w:rsidP="00E77A55">
            <w:pPr>
              <w:jc w:val="center"/>
              <w:rPr>
                <w:b/>
              </w:rPr>
            </w:pPr>
            <w:r>
              <w:rPr>
                <w:b/>
              </w:rPr>
              <w:t>Strong</w:t>
            </w:r>
          </w:p>
          <w:p w14:paraId="0000022C" w14:textId="1C6FE3E3" w:rsidR="00F93AFC" w:rsidRDefault="00F93AFC" w:rsidP="00E77A55">
            <w:pPr>
              <w:jc w:val="center"/>
              <w:rPr>
                <w:b/>
              </w:rPr>
            </w:pPr>
            <w:r w:rsidRPr="00B63172">
              <w:rPr>
                <w:b/>
              </w:rPr>
              <w:t>(</w:t>
            </w:r>
            <w:r>
              <w:rPr>
                <w:b/>
              </w:rPr>
              <w:t>3</w:t>
            </w:r>
            <w:r w:rsidRPr="00B63172">
              <w:rPr>
                <w:b/>
              </w:rPr>
              <w:t xml:space="preserve"> Points)</w:t>
            </w:r>
          </w:p>
        </w:tc>
        <w:tc>
          <w:tcPr>
            <w:tcW w:w="3261" w:type="dxa"/>
          </w:tcPr>
          <w:p w14:paraId="3550AA66" w14:textId="2316844D" w:rsidR="00F93AFC" w:rsidRDefault="00C159B1" w:rsidP="00E77A55">
            <w:pPr>
              <w:jc w:val="center"/>
              <w:rPr>
                <w:b/>
              </w:rPr>
            </w:pPr>
            <w:r>
              <w:rPr>
                <w:b/>
              </w:rPr>
              <w:t>Partial</w:t>
            </w:r>
          </w:p>
          <w:p w14:paraId="0000022D" w14:textId="72A5C978" w:rsidR="00F93AFC" w:rsidRDefault="00F93AFC" w:rsidP="00E77A55">
            <w:pPr>
              <w:jc w:val="center"/>
              <w:rPr>
                <w:b/>
              </w:rPr>
            </w:pPr>
            <w:r>
              <w:rPr>
                <w:b/>
              </w:rPr>
              <w:t>(2 Points)</w:t>
            </w:r>
          </w:p>
        </w:tc>
        <w:tc>
          <w:tcPr>
            <w:tcW w:w="3262" w:type="dxa"/>
          </w:tcPr>
          <w:p w14:paraId="6B41F1B1" w14:textId="77777777" w:rsidR="00F93AFC" w:rsidRDefault="00F93AFC" w:rsidP="00E77A55">
            <w:pPr>
              <w:jc w:val="center"/>
              <w:rPr>
                <w:b/>
              </w:rPr>
            </w:pPr>
            <w:r>
              <w:rPr>
                <w:b/>
              </w:rPr>
              <w:t>Minimal</w:t>
            </w:r>
          </w:p>
          <w:p w14:paraId="0000022E" w14:textId="1114D94D" w:rsidR="00F93AFC" w:rsidRDefault="00F93AFC" w:rsidP="00E77A55">
            <w:pPr>
              <w:jc w:val="center"/>
              <w:rPr>
                <w:b/>
              </w:rPr>
            </w:pPr>
            <w:r>
              <w:rPr>
                <w:b/>
              </w:rPr>
              <w:t>(0</w:t>
            </w:r>
            <w:r w:rsidR="002A7F23">
              <w:rPr>
                <w:b/>
              </w:rPr>
              <w:t>–</w:t>
            </w:r>
            <w:r>
              <w:rPr>
                <w:b/>
              </w:rPr>
              <w:t>1 Points)</w:t>
            </w:r>
          </w:p>
        </w:tc>
      </w:tr>
      <w:tr w:rsidR="00F93AFC" w14:paraId="46B3234E" w14:textId="77777777" w:rsidTr="00793323">
        <w:trPr>
          <w:cantSplit/>
        </w:trPr>
        <w:tc>
          <w:tcPr>
            <w:tcW w:w="3261" w:type="dxa"/>
          </w:tcPr>
          <w:p w14:paraId="2A6FA954" w14:textId="484BD95A" w:rsidR="00331BA6" w:rsidRDefault="00143DAD" w:rsidP="002D151D">
            <w:pPr>
              <w:spacing w:after="80"/>
            </w:pPr>
            <w:r>
              <w:rPr>
                <w:color w:val="000000"/>
              </w:rPr>
              <w:t xml:space="preserve">1. </w:t>
            </w:r>
            <w:r w:rsidR="00B259E6" w:rsidRPr="00B259E6">
              <w:rPr>
                <w:b/>
              </w:rPr>
              <w:t>T</w:t>
            </w:r>
            <w:r w:rsidR="00331BA6" w:rsidRPr="00331BA6">
              <w:rPr>
                <w:b/>
              </w:rPr>
              <w:t>horough</w:t>
            </w:r>
            <w:r w:rsidR="00B259E6">
              <w:rPr>
                <w:b/>
              </w:rPr>
              <w:t>ly</w:t>
            </w:r>
            <w:r w:rsidR="00331BA6" w:rsidRPr="00331BA6">
              <w:rPr>
                <w:b/>
              </w:rPr>
              <w:t xml:space="preserve"> and convincing</w:t>
            </w:r>
            <w:r w:rsidR="00B259E6">
              <w:rPr>
                <w:b/>
              </w:rPr>
              <w:t>ly</w:t>
            </w:r>
            <w:r w:rsidR="00331BA6" w:rsidRPr="00331BA6">
              <w:t xml:space="preserve"> identifi</w:t>
            </w:r>
            <w:r w:rsidR="00B259E6">
              <w:t>es</w:t>
            </w:r>
            <w:r w:rsidR="00331BA6" w:rsidRPr="00331BA6">
              <w:t xml:space="preserve"> allowable and appropriate project expenses to support the activities of the grant for the project’s performance period. </w:t>
            </w:r>
          </w:p>
          <w:p w14:paraId="00000230" w14:textId="74AF42CF" w:rsidR="00F93AFC" w:rsidRPr="00331BA6" w:rsidRDefault="00331BA6" w:rsidP="00E77A55">
            <w:r w:rsidRPr="00331BA6">
              <w:t xml:space="preserve">The budget is </w:t>
            </w:r>
            <w:r w:rsidRPr="004D05BA">
              <w:rPr>
                <w:b/>
              </w:rPr>
              <w:t xml:space="preserve">not overly heavy </w:t>
            </w:r>
            <w:r w:rsidRPr="00331BA6">
              <w:t xml:space="preserve">in administrative costs and takes into consideration the costs of educators’ time to attend </w:t>
            </w:r>
            <w:r w:rsidR="0012025E">
              <w:t>PL</w:t>
            </w:r>
            <w:r w:rsidR="00E754EB">
              <w:t xml:space="preserve"> as well as</w:t>
            </w:r>
            <w:r w:rsidR="00EB4859">
              <w:t xml:space="preserve"> accounts for the</w:t>
            </w:r>
            <w:r w:rsidR="00E754EB">
              <w:t xml:space="preserve"> required funds for</w:t>
            </w:r>
            <w:r w:rsidR="0028491D">
              <w:t xml:space="preserve"> a contract with an evaluator</w:t>
            </w:r>
            <w:r w:rsidR="00E754EB">
              <w:t>.</w:t>
            </w:r>
          </w:p>
        </w:tc>
        <w:tc>
          <w:tcPr>
            <w:tcW w:w="3261" w:type="dxa"/>
          </w:tcPr>
          <w:p w14:paraId="0EBFBFE5" w14:textId="1393527A" w:rsidR="00331BA6" w:rsidRDefault="00143DAD" w:rsidP="002D151D">
            <w:pPr>
              <w:spacing w:after="80"/>
              <w:rPr>
                <w:color w:val="000000"/>
              </w:rPr>
            </w:pPr>
            <w:r>
              <w:rPr>
                <w:color w:val="000000"/>
              </w:rPr>
              <w:t xml:space="preserve">1. </w:t>
            </w:r>
            <w:r w:rsidR="00331BA6" w:rsidRPr="00331BA6">
              <w:rPr>
                <w:b/>
                <w:color w:val="000000"/>
              </w:rPr>
              <w:t>Clearly</w:t>
            </w:r>
            <w:r w:rsidR="00331BA6" w:rsidRPr="00331BA6">
              <w:rPr>
                <w:color w:val="000000"/>
              </w:rPr>
              <w:t xml:space="preserve"> identifies allowable and appropriate project expenses to support the activities of the grant for the project’s performance period. </w:t>
            </w:r>
          </w:p>
          <w:p w14:paraId="00000232" w14:textId="392D6557" w:rsidR="00F93AFC" w:rsidRPr="00331BA6" w:rsidRDefault="00331BA6" w:rsidP="00E77A55">
            <w:r w:rsidRPr="00331BA6">
              <w:rPr>
                <w:color w:val="000000"/>
              </w:rPr>
              <w:t xml:space="preserve">The budget is </w:t>
            </w:r>
            <w:r w:rsidRPr="004D05BA">
              <w:rPr>
                <w:b/>
                <w:color w:val="000000"/>
              </w:rPr>
              <w:t xml:space="preserve">not overly heavy </w:t>
            </w:r>
            <w:r w:rsidRPr="00331BA6">
              <w:rPr>
                <w:color w:val="000000"/>
              </w:rPr>
              <w:t xml:space="preserve">in administrative costs and takes into consideration the costs of educators’ time to attend </w:t>
            </w:r>
            <w:r w:rsidR="0012025E">
              <w:rPr>
                <w:color w:val="000000"/>
              </w:rPr>
              <w:t>PL</w:t>
            </w:r>
            <w:r w:rsidR="00E754EB">
              <w:rPr>
                <w:color w:val="000000"/>
              </w:rPr>
              <w:t xml:space="preserve"> </w:t>
            </w:r>
            <w:r w:rsidR="00E754EB">
              <w:t xml:space="preserve">as well as </w:t>
            </w:r>
            <w:r w:rsidR="00EB4859">
              <w:t xml:space="preserve">accounts for </w:t>
            </w:r>
            <w:r w:rsidR="00E754EB">
              <w:t>the required funds for</w:t>
            </w:r>
            <w:r w:rsidR="0028491D">
              <w:t xml:space="preserve"> a contract with an evaluator</w:t>
            </w:r>
            <w:r w:rsidR="00E754EB">
              <w:t>.</w:t>
            </w:r>
          </w:p>
        </w:tc>
        <w:tc>
          <w:tcPr>
            <w:tcW w:w="3261" w:type="dxa"/>
          </w:tcPr>
          <w:p w14:paraId="7BC303E9" w14:textId="15CFC0EE" w:rsidR="00331BA6" w:rsidRDefault="00143DAD" w:rsidP="002D151D">
            <w:pPr>
              <w:spacing w:after="80"/>
              <w:rPr>
                <w:color w:val="000000"/>
              </w:rPr>
            </w:pPr>
            <w:r>
              <w:rPr>
                <w:color w:val="000000"/>
              </w:rPr>
              <w:t xml:space="preserve">1. </w:t>
            </w:r>
            <w:r w:rsidR="00C159B1">
              <w:rPr>
                <w:b/>
                <w:color w:val="000000"/>
              </w:rPr>
              <w:t>Partially</w:t>
            </w:r>
            <w:r w:rsidR="00C159B1">
              <w:rPr>
                <w:color w:val="000000"/>
              </w:rPr>
              <w:t xml:space="preserve"> </w:t>
            </w:r>
            <w:r w:rsidR="00331BA6">
              <w:rPr>
                <w:color w:val="000000"/>
              </w:rPr>
              <w:t>i</w:t>
            </w:r>
            <w:r w:rsidR="00331BA6" w:rsidRPr="00331BA6">
              <w:rPr>
                <w:color w:val="000000"/>
              </w:rPr>
              <w:t xml:space="preserve">dentifies allowable and appropriate project expenses to support the activities of the grant for the project’s performance period. </w:t>
            </w:r>
          </w:p>
          <w:p w14:paraId="2E9245CC" w14:textId="77777777" w:rsidR="00B259E6" w:rsidRDefault="00331BA6" w:rsidP="00B259E6">
            <w:pPr>
              <w:spacing w:after="80"/>
              <w:rPr>
                <w:color w:val="000000"/>
              </w:rPr>
            </w:pPr>
            <w:r w:rsidRPr="00331BA6">
              <w:rPr>
                <w:color w:val="000000"/>
              </w:rPr>
              <w:t xml:space="preserve">The budget </w:t>
            </w:r>
            <w:r w:rsidR="00B259E6" w:rsidRPr="00B259E6">
              <w:rPr>
                <w:b/>
                <w:color w:val="000000"/>
              </w:rPr>
              <w:t>may be heavy</w:t>
            </w:r>
            <w:r w:rsidR="00B259E6">
              <w:rPr>
                <w:color w:val="000000"/>
              </w:rPr>
              <w:t xml:space="preserve"> in</w:t>
            </w:r>
            <w:r w:rsidRPr="00331BA6">
              <w:rPr>
                <w:color w:val="000000"/>
              </w:rPr>
              <w:t xml:space="preserve"> administrative costs</w:t>
            </w:r>
            <w:r w:rsidR="00B259E6">
              <w:rPr>
                <w:color w:val="000000"/>
              </w:rPr>
              <w:t xml:space="preserve">. </w:t>
            </w:r>
          </w:p>
          <w:p w14:paraId="00000234" w14:textId="66EA68E7" w:rsidR="00F93AFC" w:rsidRPr="00331BA6" w:rsidRDefault="00B259E6" w:rsidP="00B259E6">
            <w:pPr>
              <w:spacing w:after="80"/>
            </w:pPr>
            <w:r>
              <w:rPr>
                <w:color w:val="000000"/>
              </w:rPr>
              <w:t xml:space="preserve">Budget </w:t>
            </w:r>
            <w:r w:rsidRPr="00B259E6">
              <w:rPr>
                <w:b/>
                <w:color w:val="000000"/>
              </w:rPr>
              <w:t>may not</w:t>
            </w:r>
            <w:r w:rsidR="00D33078">
              <w:rPr>
                <w:b/>
                <w:color w:val="000000"/>
              </w:rPr>
              <w:t xml:space="preserve"> </w:t>
            </w:r>
            <w:r w:rsidRPr="00331BA6">
              <w:rPr>
                <w:color w:val="000000"/>
              </w:rPr>
              <w:t xml:space="preserve">take into consideration the costs of educators’ time to attend </w:t>
            </w:r>
            <w:r w:rsidR="0012025E">
              <w:rPr>
                <w:color w:val="000000"/>
              </w:rPr>
              <w:t>PL</w:t>
            </w:r>
            <w:r w:rsidR="007933CA">
              <w:rPr>
                <w:color w:val="000000"/>
              </w:rPr>
              <w:t xml:space="preserve"> or the funds for </w:t>
            </w:r>
            <w:r w:rsidR="0028491D">
              <w:t>a contract with an evaluator</w:t>
            </w:r>
            <w:r w:rsidR="007933CA">
              <w:rPr>
                <w:color w:val="000000"/>
              </w:rPr>
              <w:t>.</w:t>
            </w:r>
          </w:p>
        </w:tc>
        <w:tc>
          <w:tcPr>
            <w:tcW w:w="3262" w:type="dxa"/>
          </w:tcPr>
          <w:p w14:paraId="722DBA66" w14:textId="5E291D30" w:rsidR="00B259E6" w:rsidRDefault="00143DAD" w:rsidP="002D151D">
            <w:pPr>
              <w:spacing w:after="80"/>
              <w:rPr>
                <w:color w:val="000000"/>
              </w:rPr>
            </w:pPr>
            <w:r>
              <w:rPr>
                <w:color w:val="000000"/>
              </w:rPr>
              <w:t xml:space="preserve">1. </w:t>
            </w:r>
            <w:r w:rsidR="00331BA6" w:rsidRPr="00331BA6">
              <w:rPr>
                <w:b/>
                <w:color w:val="000000"/>
              </w:rPr>
              <w:t>Minimally</w:t>
            </w:r>
            <w:r w:rsidR="00331BA6" w:rsidRPr="00331BA6">
              <w:rPr>
                <w:color w:val="000000"/>
              </w:rPr>
              <w:t xml:space="preserve"> identifies project expenses to support the activities of the grant for the project’s performance period. </w:t>
            </w:r>
          </w:p>
          <w:p w14:paraId="777B180C" w14:textId="33F8FDCF" w:rsidR="00331BA6" w:rsidRDefault="00B259E6" w:rsidP="002D151D">
            <w:pPr>
              <w:spacing w:after="80"/>
              <w:rPr>
                <w:color w:val="000000"/>
              </w:rPr>
            </w:pPr>
            <w:r>
              <w:rPr>
                <w:color w:val="000000"/>
              </w:rPr>
              <w:t xml:space="preserve">Expenses </w:t>
            </w:r>
            <w:r w:rsidRPr="00B259E6">
              <w:rPr>
                <w:b/>
                <w:color w:val="000000"/>
              </w:rPr>
              <w:t>may not</w:t>
            </w:r>
            <w:r>
              <w:rPr>
                <w:color w:val="000000"/>
              </w:rPr>
              <w:t xml:space="preserve"> be allowable and appropriate.</w:t>
            </w:r>
          </w:p>
          <w:p w14:paraId="75D7A196" w14:textId="04E91914" w:rsidR="00B259E6" w:rsidRDefault="00331BA6" w:rsidP="00E77A55">
            <w:pPr>
              <w:rPr>
                <w:color w:val="000000"/>
              </w:rPr>
            </w:pPr>
            <w:proofErr w:type="gramStart"/>
            <w:r w:rsidRPr="00331BA6">
              <w:rPr>
                <w:color w:val="000000"/>
              </w:rPr>
              <w:t xml:space="preserve">The </w:t>
            </w:r>
            <w:r w:rsidRPr="004D05BA">
              <w:rPr>
                <w:b/>
                <w:color w:val="000000"/>
              </w:rPr>
              <w:t>vast majority</w:t>
            </w:r>
            <w:r w:rsidRPr="00331BA6">
              <w:rPr>
                <w:color w:val="000000"/>
              </w:rPr>
              <w:t xml:space="preserve"> of</w:t>
            </w:r>
            <w:proofErr w:type="gramEnd"/>
            <w:r w:rsidRPr="00331BA6">
              <w:rPr>
                <w:color w:val="000000"/>
              </w:rPr>
              <w:t xml:space="preserve"> the budget goes towards administrative costs.</w:t>
            </w:r>
            <w:r w:rsidR="00B259E6">
              <w:rPr>
                <w:color w:val="000000"/>
              </w:rPr>
              <w:t xml:space="preserve"> </w:t>
            </w:r>
          </w:p>
          <w:p w14:paraId="00000236" w14:textId="0452D038" w:rsidR="00F93AFC" w:rsidRPr="00331BA6" w:rsidRDefault="00B259E6" w:rsidP="00B259E6">
            <w:pPr>
              <w:spacing w:before="80"/>
            </w:pPr>
            <w:r>
              <w:rPr>
                <w:color w:val="000000"/>
              </w:rPr>
              <w:t xml:space="preserve">Budget </w:t>
            </w:r>
            <w:r w:rsidRPr="00B259E6">
              <w:rPr>
                <w:b/>
                <w:color w:val="000000"/>
              </w:rPr>
              <w:t xml:space="preserve">may not </w:t>
            </w:r>
            <w:r w:rsidRPr="00331BA6">
              <w:rPr>
                <w:color w:val="000000"/>
              </w:rPr>
              <w:t xml:space="preserve">take into consideration the costs of educators’ time to attend </w:t>
            </w:r>
            <w:r w:rsidR="0012025E">
              <w:rPr>
                <w:color w:val="000000"/>
              </w:rPr>
              <w:t>PL</w:t>
            </w:r>
            <w:r w:rsidR="007933CA">
              <w:rPr>
                <w:color w:val="000000"/>
              </w:rPr>
              <w:t xml:space="preserve"> or the funds for </w:t>
            </w:r>
            <w:r w:rsidR="0028491D">
              <w:t>a contract with an evaluator</w:t>
            </w:r>
            <w:r w:rsidR="007933CA">
              <w:rPr>
                <w:color w:val="000000"/>
              </w:rPr>
              <w:t xml:space="preserve">. </w:t>
            </w:r>
          </w:p>
        </w:tc>
      </w:tr>
      <w:tr w:rsidR="00F93AFC" w14:paraId="615E39FB" w14:textId="77777777" w:rsidTr="00793323">
        <w:trPr>
          <w:cantSplit/>
        </w:trPr>
        <w:tc>
          <w:tcPr>
            <w:tcW w:w="3261" w:type="dxa"/>
          </w:tcPr>
          <w:p w14:paraId="00000238" w14:textId="18332F43" w:rsidR="00F93AFC" w:rsidRPr="00422955" w:rsidRDefault="00143DAD" w:rsidP="00E77A55">
            <w:r>
              <w:rPr>
                <w:color w:val="000000"/>
              </w:rPr>
              <w:t xml:space="preserve">2. </w:t>
            </w:r>
            <w:r w:rsidR="00422955" w:rsidRPr="00422955">
              <w:t xml:space="preserve">Provides a </w:t>
            </w:r>
            <w:r w:rsidR="00422955" w:rsidRPr="004D05BA">
              <w:rPr>
                <w:b/>
              </w:rPr>
              <w:t xml:space="preserve">thorough and </w:t>
            </w:r>
            <w:r w:rsidR="004D05BA" w:rsidRPr="004D05BA">
              <w:rPr>
                <w:b/>
              </w:rPr>
              <w:t>convincing</w:t>
            </w:r>
            <w:r w:rsidR="004D05BA">
              <w:t xml:space="preserve"> </w:t>
            </w:r>
            <w:r w:rsidR="00422955" w:rsidRPr="00422955">
              <w:t>budget</w:t>
            </w:r>
            <w:r w:rsidR="00422955">
              <w:t xml:space="preserve"> </w:t>
            </w:r>
            <w:r w:rsidR="00422955" w:rsidRPr="00422955">
              <w:t>narrative describing</w:t>
            </w:r>
            <w:r w:rsidR="00422955">
              <w:t xml:space="preserve"> </w:t>
            </w:r>
            <w:r w:rsidR="00422955" w:rsidRPr="00422955">
              <w:t>each line item and how</w:t>
            </w:r>
            <w:r w:rsidR="00422955">
              <w:t xml:space="preserve"> </w:t>
            </w:r>
            <w:r w:rsidR="00422955" w:rsidRPr="00422955">
              <w:t>each proposed cost is</w:t>
            </w:r>
            <w:r w:rsidR="00422955">
              <w:t xml:space="preserve"> </w:t>
            </w:r>
            <w:r w:rsidR="00422955" w:rsidRPr="00422955">
              <w:t>necessary and</w:t>
            </w:r>
            <w:r w:rsidR="00422955">
              <w:t xml:space="preserve"> </w:t>
            </w:r>
            <w:r w:rsidR="00422955" w:rsidRPr="00422955">
              <w:t>reasonable in terms of</w:t>
            </w:r>
            <w:r w:rsidR="00422955">
              <w:t xml:space="preserve"> </w:t>
            </w:r>
            <w:r w:rsidR="00422955" w:rsidRPr="00422955">
              <w:t>project activities,</w:t>
            </w:r>
            <w:r w:rsidR="00422955">
              <w:t xml:space="preserve"> </w:t>
            </w:r>
            <w:r w:rsidR="00422955" w:rsidRPr="00422955">
              <w:t>benefits to participants,</w:t>
            </w:r>
            <w:r w:rsidR="00422955">
              <w:t xml:space="preserve"> </w:t>
            </w:r>
            <w:r w:rsidR="00422955" w:rsidRPr="00422955">
              <w:t>and project outcomes.</w:t>
            </w:r>
            <w:r w:rsidR="00422955">
              <w:t xml:space="preserve"> </w:t>
            </w:r>
          </w:p>
        </w:tc>
        <w:tc>
          <w:tcPr>
            <w:tcW w:w="3261" w:type="dxa"/>
          </w:tcPr>
          <w:p w14:paraId="0000023A" w14:textId="450A7323" w:rsidR="00F93AFC" w:rsidRPr="00422955" w:rsidRDefault="00143DAD" w:rsidP="00E77A55">
            <w:r>
              <w:rPr>
                <w:color w:val="000000"/>
              </w:rPr>
              <w:t xml:space="preserve">2. </w:t>
            </w:r>
            <w:r w:rsidR="00422955" w:rsidRPr="00422955">
              <w:t xml:space="preserve">Provides a </w:t>
            </w:r>
            <w:r w:rsidR="00422955" w:rsidRPr="004D05BA">
              <w:rPr>
                <w:b/>
              </w:rPr>
              <w:t>clear</w:t>
            </w:r>
            <w:r w:rsidR="00422955" w:rsidRPr="00422955">
              <w:t xml:space="preserve"> budget narrative describing each line item and how each proposed cost is necessary and reasonable in terms of project activities, benefits to participants, and project outcomes.</w:t>
            </w:r>
          </w:p>
        </w:tc>
        <w:tc>
          <w:tcPr>
            <w:tcW w:w="3261" w:type="dxa"/>
          </w:tcPr>
          <w:p w14:paraId="0000023C" w14:textId="3CEFF0DD" w:rsidR="00F93AFC" w:rsidRPr="00422955" w:rsidRDefault="00143DAD" w:rsidP="00E77A55">
            <w:r>
              <w:rPr>
                <w:color w:val="000000"/>
              </w:rPr>
              <w:t xml:space="preserve">2. </w:t>
            </w:r>
            <w:r w:rsidR="00422955" w:rsidRPr="00422955">
              <w:t>Provides a</w:t>
            </w:r>
            <w:r w:rsidR="00C159B1">
              <w:t xml:space="preserve"> </w:t>
            </w:r>
            <w:r w:rsidR="00C159B1" w:rsidRPr="00C159B1">
              <w:rPr>
                <w:b/>
              </w:rPr>
              <w:t>partial</w:t>
            </w:r>
            <w:r w:rsidR="004D05BA" w:rsidRPr="00C159B1">
              <w:rPr>
                <w:b/>
              </w:rPr>
              <w:t xml:space="preserve"> </w:t>
            </w:r>
            <w:r w:rsidR="00422955" w:rsidRPr="00422955">
              <w:t>budget narrative describing each line item and how each proposed cost is necessary and reasonable in terms of project activities, benefits to participants, and project outcomes.</w:t>
            </w:r>
          </w:p>
        </w:tc>
        <w:tc>
          <w:tcPr>
            <w:tcW w:w="3262" w:type="dxa"/>
          </w:tcPr>
          <w:p w14:paraId="0000023E" w14:textId="5BF81E62" w:rsidR="00F93AFC" w:rsidRPr="00422955" w:rsidRDefault="00143DAD" w:rsidP="00E77A55">
            <w:r>
              <w:rPr>
                <w:color w:val="000000"/>
              </w:rPr>
              <w:t xml:space="preserve">2. </w:t>
            </w:r>
            <w:r w:rsidR="00422955" w:rsidRPr="00422955">
              <w:t xml:space="preserve">Provides a </w:t>
            </w:r>
            <w:r w:rsidR="004D05BA">
              <w:rPr>
                <w:b/>
              </w:rPr>
              <w:t>minimal</w:t>
            </w:r>
            <w:r w:rsidR="00422955" w:rsidRPr="00422955">
              <w:t xml:space="preserve"> budget narrative</w:t>
            </w:r>
            <w:r w:rsidR="00D33078">
              <w:t>.</w:t>
            </w:r>
          </w:p>
        </w:tc>
      </w:tr>
    </w:tbl>
    <w:p w14:paraId="00000241" w14:textId="77777777" w:rsidR="00CD418F" w:rsidRDefault="00CD418F">
      <w:pPr>
        <w:tabs>
          <w:tab w:val="left" w:pos="6940"/>
        </w:tabs>
        <w:sectPr w:rsidR="00CD418F" w:rsidSect="007662F3">
          <w:pgSz w:w="15840" w:h="12240" w:orient="landscape"/>
          <w:pgMar w:top="1440" w:right="1440" w:bottom="1440" w:left="1440" w:header="720" w:footer="720" w:gutter="0"/>
          <w:cols w:space="720"/>
          <w:titlePg/>
          <w:docGrid w:linePitch="326"/>
        </w:sectPr>
      </w:pPr>
    </w:p>
    <w:p w14:paraId="00000242" w14:textId="1B917411" w:rsidR="00CD418F" w:rsidRPr="004648B0" w:rsidRDefault="00F13FE2">
      <w:pPr>
        <w:pStyle w:val="Heading2"/>
        <w:jc w:val="center"/>
        <w:rPr>
          <w:sz w:val="32"/>
          <w:szCs w:val="36"/>
        </w:rPr>
      </w:pPr>
      <w:bookmarkStart w:id="132" w:name="_Toc117514531"/>
      <w:r w:rsidRPr="004648B0">
        <w:rPr>
          <w:sz w:val="32"/>
          <w:szCs w:val="36"/>
        </w:rPr>
        <w:lastRenderedPageBreak/>
        <w:t>Appendices</w:t>
      </w:r>
      <w:bookmarkEnd w:id="132"/>
    </w:p>
    <w:p w14:paraId="00000243" w14:textId="77777777" w:rsidR="00CD418F" w:rsidRDefault="00CD418F">
      <w:pPr>
        <w:spacing w:before="1920"/>
        <w:sectPr w:rsidR="00CD418F">
          <w:headerReference w:type="even" r:id="rId75"/>
          <w:headerReference w:type="default" r:id="rId76"/>
          <w:footerReference w:type="default" r:id="rId77"/>
          <w:headerReference w:type="first" r:id="rId78"/>
          <w:pgSz w:w="12240" w:h="15840"/>
          <w:pgMar w:top="1440" w:right="1440" w:bottom="1440" w:left="1440" w:header="720" w:footer="720" w:gutter="0"/>
          <w:cols w:space="720"/>
        </w:sectPr>
      </w:pPr>
    </w:p>
    <w:p w14:paraId="00000244" w14:textId="7ACA25B5" w:rsidR="00CD418F" w:rsidRPr="001502BB" w:rsidRDefault="00F13FE2" w:rsidP="005F7DC0">
      <w:pPr>
        <w:pStyle w:val="Heading3"/>
        <w:spacing w:before="0"/>
        <w:rPr>
          <w:sz w:val="28"/>
        </w:rPr>
      </w:pPr>
      <w:bookmarkStart w:id="133" w:name="_Toc117514532"/>
      <w:r w:rsidRPr="001502BB">
        <w:rPr>
          <w:sz w:val="28"/>
        </w:rPr>
        <w:lastRenderedPageBreak/>
        <w:t>Appendix A: Online Application Instructions</w:t>
      </w:r>
      <w:bookmarkEnd w:id="133"/>
    </w:p>
    <w:p w14:paraId="00000245" w14:textId="56D8C242" w:rsidR="00CD418F" w:rsidRPr="003A16AA" w:rsidRDefault="00F13FE2" w:rsidP="00202C31">
      <w:pPr>
        <w:ind w:left="360"/>
        <w:rPr>
          <w:bCs/>
        </w:rPr>
      </w:pPr>
      <w:r>
        <w:t xml:space="preserve">Applicants should use the instructions below for filling out the </w:t>
      </w:r>
      <w:r w:rsidR="00CA2D04">
        <w:t>LCRS</w:t>
      </w:r>
      <w:r w:rsidR="00E3789B">
        <w:t>ET</w:t>
      </w:r>
      <w:r>
        <w:t xml:space="preserve"> Grant online </w:t>
      </w:r>
      <w:r w:rsidRPr="00C23A3A">
        <w:t xml:space="preserve">application, a link to which </w:t>
      </w:r>
      <w:r w:rsidR="00705242" w:rsidRPr="00C23A3A">
        <w:t>is available</w:t>
      </w:r>
      <w:r w:rsidRPr="00C23A3A">
        <w:t xml:space="preserve"> on the </w:t>
      </w:r>
      <w:r w:rsidR="00B96389">
        <w:t xml:space="preserve">CDE </w:t>
      </w:r>
      <w:r w:rsidR="00CA2D04" w:rsidRPr="00C23A3A">
        <w:t>LCRS</w:t>
      </w:r>
      <w:r w:rsidR="00E3789B">
        <w:t>ET</w:t>
      </w:r>
      <w:r w:rsidR="00983BEC" w:rsidRPr="00C23A3A">
        <w:t xml:space="preserve"> </w:t>
      </w:r>
      <w:r w:rsidRPr="00C23A3A">
        <w:t>RFA web page at</w:t>
      </w:r>
      <w:r w:rsidR="003412B9">
        <w:t xml:space="preserve"> </w:t>
      </w:r>
      <w:hyperlink r:id="rId79" w:history="1">
        <w:r w:rsidR="00CD6776" w:rsidRPr="00CD6776">
          <w:rPr>
            <w:rStyle w:val="Hyperlink"/>
          </w:rPr>
          <w:t>https</w:t>
        </w:r>
        <w:r w:rsidR="00CD6776" w:rsidRPr="000049B5">
          <w:rPr>
            <w:rStyle w:val="Hyperlink"/>
          </w:rPr>
          <w:t>://www.cde.ca.gov/fg/fo/r12/lcrs23rfa.asp</w:t>
        </w:r>
      </w:hyperlink>
      <w:r w:rsidRPr="00C23A3A">
        <w:t>. Complete all required fields in the application, upload attachments, and provide the</w:t>
      </w:r>
      <w:r>
        <w:t xml:space="preserve"> appropriate digital signature. </w:t>
      </w:r>
      <w:r>
        <w:rPr>
          <w:b/>
        </w:rPr>
        <w:t xml:space="preserve">The CDE must receive </w:t>
      </w:r>
      <w:r w:rsidR="00705242">
        <w:rPr>
          <w:b/>
        </w:rPr>
        <w:t xml:space="preserve">all </w:t>
      </w:r>
      <w:r>
        <w:rPr>
          <w:b/>
        </w:rPr>
        <w:t>online submission</w:t>
      </w:r>
      <w:r w:rsidR="00705242">
        <w:rPr>
          <w:b/>
        </w:rPr>
        <w:t>s</w:t>
      </w:r>
      <w:r>
        <w:rPr>
          <w:b/>
        </w:rPr>
        <w:t xml:space="preserve"> no later than 4 p.m. on </w:t>
      </w:r>
      <w:r w:rsidR="00610173">
        <w:rPr>
          <w:b/>
        </w:rPr>
        <w:t xml:space="preserve">May </w:t>
      </w:r>
      <w:r w:rsidR="00512FCB">
        <w:rPr>
          <w:b/>
        </w:rPr>
        <w:t>2</w:t>
      </w:r>
      <w:r w:rsidR="00610173">
        <w:rPr>
          <w:b/>
        </w:rPr>
        <w:t>6</w:t>
      </w:r>
      <w:r w:rsidR="003A16AA">
        <w:rPr>
          <w:b/>
        </w:rPr>
        <w:t xml:space="preserve">, 2023. </w:t>
      </w:r>
      <w:r w:rsidR="003A16AA">
        <w:rPr>
          <w:bCs/>
        </w:rPr>
        <w:t>The timeline is subject to change. Review the current timeline on the CDE’s LCRS web page</w:t>
      </w:r>
      <w:r w:rsidR="00615554">
        <w:rPr>
          <w:bCs/>
        </w:rPr>
        <w:t xml:space="preserve"> at</w:t>
      </w:r>
      <w:r w:rsidR="003A16AA">
        <w:rPr>
          <w:bCs/>
        </w:rPr>
        <w:t xml:space="preserve"> </w:t>
      </w:r>
      <w:hyperlink r:id="rId80" w:tooltip="LCRS web page" w:history="1">
        <w:r w:rsidR="00DF784E" w:rsidRPr="00823C76">
          <w:rPr>
            <w:rStyle w:val="Hyperlink"/>
            <w:bCs/>
          </w:rPr>
          <w:t>https://www.cde.ca.gov/pd/ps/lcrsprogram.asp</w:t>
        </w:r>
      </w:hyperlink>
      <w:r w:rsidR="00DF784E">
        <w:rPr>
          <w:bCs/>
        </w:rPr>
        <w:t xml:space="preserve">. </w:t>
      </w:r>
    </w:p>
    <w:p w14:paraId="00000246" w14:textId="6C4DABC1" w:rsidR="00CD418F" w:rsidRDefault="00705242" w:rsidP="00202C31">
      <w:pPr>
        <w:ind w:left="360"/>
      </w:pPr>
      <w:r>
        <w:t>Adhere</w:t>
      </w:r>
      <w:r w:rsidR="00F13FE2">
        <w:t xml:space="preserve"> to character limits for each of the fields. Responses that exceed the character limits will not be captured by the system and will not be reviewed.</w:t>
      </w:r>
    </w:p>
    <w:p w14:paraId="00000247" w14:textId="19C6CF56" w:rsidR="00CD418F" w:rsidRDefault="00F13FE2" w:rsidP="00420C0E">
      <w:pPr>
        <w:pStyle w:val="Heading4"/>
        <w:tabs>
          <w:tab w:val="left" w:pos="720"/>
        </w:tabs>
      </w:pPr>
      <w:bookmarkStart w:id="134" w:name="_heading=h.2grqrue" w:colFirst="0" w:colLast="0"/>
      <w:bookmarkStart w:id="135" w:name="_Toc98396873"/>
      <w:bookmarkStart w:id="136" w:name="_Toc98399611"/>
      <w:bookmarkStart w:id="137" w:name="_Toc103153686"/>
      <w:bookmarkStart w:id="138" w:name="_Toc117514533"/>
      <w:bookmarkEnd w:id="134"/>
      <w:r>
        <w:t>Saving Responses</w:t>
      </w:r>
      <w:bookmarkEnd w:id="135"/>
      <w:bookmarkEnd w:id="136"/>
      <w:bookmarkEnd w:id="137"/>
      <w:bookmarkEnd w:id="138"/>
    </w:p>
    <w:p w14:paraId="00000248" w14:textId="080F2001" w:rsidR="00CD418F" w:rsidRDefault="00F13FE2" w:rsidP="00420C0E">
      <w:pPr>
        <w:ind w:left="720"/>
      </w:pPr>
      <w:r>
        <w:t xml:space="preserve">You must select the Save Responses button on </w:t>
      </w:r>
      <w:r w:rsidR="00C47FFB">
        <w:t xml:space="preserve">the </w:t>
      </w:r>
      <w:r>
        <w:t xml:space="preserve">online application if you do not intend to complete the application in one session. Once you select the Save Responses button, a page will appear that asks for your email address. You will receive an email with a unique URL (web address) for entrance back into the application. It is recommended that you copy the URL on the application page and save it in case you do not receive the confirmation email. This </w:t>
      </w:r>
      <w:r w:rsidR="00C47FFB">
        <w:t>URL</w:t>
      </w:r>
      <w:r>
        <w:t xml:space="preserve"> will allow you to return to your application.</w:t>
      </w:r>
    </w:p>
    <w:p w14:paraId="0000024A" w14:textId="72372764" w:rsidR="00CD418F" w:rsidRDefault="00F13FE2" w:rsidP="00357DF1">
      <w:pPr>
        <w:pStyle w:val="Heading5"/>
        <w:ind w:left="0" w:firstLine="0"/>
      </w:pPr>
      <w:bookmarkStart w:id="139" w:name="_heading=h.vx1227" w:colFirst="0" w:colLast="0"/>
      <w:bookmarkStart w:id="140" w:name="_Toc98396875"/>
      <w:bookmarkStart w:id="141" w:name="_Toc98399613"/>
      <w:bookmarkStart w:id="142" w:name="_Toc103153687"/>
      <w:bookmarkStart w:id="143" w:name="_Toc117514534"/>
      <w:bookmarkEnd w:id="139"/>
      <w:r>
        <w:t>Project Director Information</w:t>
      </w:r>
      <w:bookmarkEnd w:id="140"/>
      <w:bookmarkEnd w:id="141"/>
      <w:bookmarkEnd w:id="142"/>
      <w:bookmarkEnd w:id="143"/>
      <w:r>
        <w:t xml:space="preserve"> </w:t>
      </w:r>
    </w:p>
    <w:p w14:paraId="0000024B" w14:textId="77777777" w:rsidR="00CD418F" w:rsidRDefault="00F13FE2" w:rsidP="00367739">
      <w:r>
        <w:t>Please list the name of the person who will serve as the Project Director of the grant. This person will be the main point of contact between the CDE and the grantee.</w:t>
      </w:r>
    </w:p>
    <w:tbl>
      <w:tblPr>
        <w:tblStyle w:val="8"/>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Project Director Information "/>
      </w:tblPr>
      <w:tblGrid>
        <w:gridCol w:w="2942"/>
        <w:gridCol w:w="6413"/>
      </w:tblGrid>
      <w:tr w:rsidR="00CD418F" w14:paraId="4F7950BA" w14:textId="77777777" w:rsidTr="000601A0">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right w:val="single" w:sz="4" w:space="0" w:color="000000"/>
            </w:tcBorders>
            <w:shd w:val="clear" w:color="auto" w:fill="D9D9D9"/>
          </w:tcPr>
          <w:p w14:paraId="0000024C" w14:textId="77777777" w:rsidR="00CD418F" w:rsidRDefault="00F13FE2">
            <w:pPr>
              <w:spacing w:before="80" w:after="80"/>
              <w:jc w:val="center"/>
              <w:rPr>
                <w:color w:val="000000"/>
              </w:rPr>
            </w:pPr>
            <w:bookmarkStart w:id="144" w:name="_heading=h.3fwokq0" w:colFirst="0" w:colLast="0"/>
            <w:bookmarkEnd w:id="144"/>
            <w:r>
              <w:rPr>
                <w:color w:val="000000"/>
              </w:rPr>
              <w:t>Application Field</w:t>
            </w:r>
          </w:p>
        </w:tc>
        <w:tc>
          <w:tcPr>
            <w:tcW w:w="6413" w:type="dxa"/>
            <w:tcBorders>
              <w:left w:val="single" w:sz="4" w:space="0" w:color="000000"/>
            </w:tcBorders>
            <w:shd w:val="clear" w:color="auto" w:fill="D9D9D9"/>
          </w:tcPr>
          <w:p w14:paraId="0000024D" w14:textId="77777777" w:rsidR="00CD418F" w:rsidRDefault="00F13FE2">
            <w:pPr>
              <w:spacing w:before="80" w:after="80"/>
              <w:jc w:val="center"/>
              <w:rPr>
                <w:color w:val="000000"/>
              </w:rPr>
            </w:pPr>
            <w:r>
              <w:rPr>
                <w:color w:val="000000"/>
              </w:rPr>
              <w:t>Instructions</w:t>
            </w:r>
          </w:p>
        </w:tc>
      </w:tr>
      <w:tr w:rsidR="00CD418F" w14:paraId="7C1ABCAB" w14:textId="77777777" w:rsidTr="000601A0">
        <w:trPr>
          <w:cantSplit/>
          <w:trHeight w:val="530"/>
        </w:trPr>
        <w:tc>
          <w:tcPr>
            <w:tcW w:w="2942" w:type="dxa"/>
            <w:tcBorders>
              <w:bottom w:val="single" w:sz="4" w:space="0" w:color="000000"/>
            </w:tcBorders>
            <w:shd w:val="clear" w:color="auto" w:fill="auto"/>
          </w:tcPr>
          <w:p w14:paraId="0000024E" w14:textId="77777777" w:rsidR="00CD418F" w:rsidRDefault="00F13FE2" w:rsidP="00691B1B">
            <w:r>
              <w:t>Project Director First Name</w:t>
            </w:r>
          </w:p>
        </w:tc>
        <w:tc>
          <w:tcPr>
            <w:tcW w:w="6413" w:type="dxa"/>
            <w:tcBorders>
              <w:bottom w:val="single" w:sz="4" w:space="0" w:color="000000"/>
            </w:tcBorders>
            <w:shd w:val="clear" w:color="auto" w:fill="auto"/>
          </w:tcPr>
          <w:p w14:paraId="0000024F" w14:textId="77777777" w:rsidR="00CD418F" w:rsidRDefault="00F13FE2" w:rsidP="00691B1B">
            <w:r>
              <w:t>Please provide the first name of the Project Director.</w:t>
            </w:r>
          </w:p>
        </w:tc>
      </w:tr>
      <w:tr w:rsidR="00CD418F" w14:paraId="28C4E8CE" w14:textId="77777777" w:rsidTr="000601A0">
        <w:trPr>
          <w:cantSplit/>
          <w:trHeight w:val="840"/>
        </w:trPr>
        <w:tc>
          <w:tcPr>
            <w:tcW w:w="2942" w:type="dxa"/>
            <w:tcBorders>
              <w:bottom w:val="single" w:sz="4" w:space="0" w:color="000000"/>
            </w:tcBorders>
            <w:shd w:val="clear" w:color="auto" w:fill="auto"/>
          </w:tcPr>
          <w:p w14:paraId="00000250" w14:textId="77777777" w:rsidR="00CD418F" w:rsidRDefault="00F13FE2" w:rsidP="00691B1B">
            <w:r>
              <w:t>Project Director Last Name</w:t>
            </w:r>
          </w:p>
        </w:tc>
        <w:tc>
          <w:tcPr>
            <w:tcW w:w="6413" w:type="dxa"/>
            <w:tcBorders>
              <w:bottom w:val="single" w:sz="4" w:space="0" w:color="000000"/>
            </w:tcBorders>
            <w:shd w:val="clear" w:color="auto" w:fill="auto"/>
          </w:tcPr>
          <w:p w14:paraId="00000251" w14:textId="3F9D1F48" w:rsidR="00CD418F" w:rsidRDefault="00F13FE2" w:rsidP="00691B1B">
            <w:r>
              <w:t>Please provide the last name of the Project Director</w:t>
            </w:r>
            <w:r w:rsidR="00B8407C">
              <w:t>.</w:t>
            </w:r>
          </w:p>
        </w:tc>
      </w:tr>
      <w:tr w:rsidR="00CD418F" w14:paraId="2523E3E8" w14:textId="77777777" w:rsidTr="000601A0">
        <w:trPr>
          <w:cantSplit/>
          <w:trHeight w:val="840"/>
        </w:trPr>
        <w:tc>
          <w:tcPr>
            <w:tcW w:w="2942" w:type="dxa"/>
            <w:tcBorders>
              <w:bottom w:val="single" w:sz="4" w:space="0" w:color="000000"/>
            </w:tcBorders>
            <w:shd w:val="clear" w:color="auto" w:fill="auto"/>
          </w:tcPr>
          <w:p w14:paraId="00000252" w14:textId="77777777" w:rsidR="00CD418F" w:rsidRDefault="00F13FE2" w:rsidP="00691B1B">
            <w:r>
              <w:t>Project Director Title</w:t>
            </w:r>
          </w:p>
        </w:tc>
        <w:tc>
          <w:tcPr>
            <w:tcW w:w="6413" w:type="dxa"/>
            <w:tcBorders>
              <w:bottom w:val="single" w:sz="4" w:space="0" w:color="000000"/>
            </w:tcBorders>
            <w:shd w:val="clear" w:color="auto" w:fill="auto"/>
          </w:tcPr>
          <w:p w14:paraId="00000253" w14:textId="09C5DAA3" w:rsidR="00CD418F" w:rsidRDefault="00F13FE2" w:rsidP="00691B1B">
            <w:r>
              <w:t>Please provide the title of the Project Director</w:t>
            </w:r>
            <w:r w:rsidR="00B8407C">
              <w:t>.</w:t>
            </w:r>
          </w:p>
        </w:tc>
      </w:tr>
      <w:tr w:rsidR="00CD418F" w14:paraId="6CEAF02E" w14:textId="77777777" w:rsidTr="000601A0">
        <w:trPr>
          <w:cantSplit/>
          <w:trHeight w:val="485"/>
        </w:trPr>
        <w:tc>
          <w:tcPr>
            <w:tcW w:w="2942" w:type="dxa"/>
            <w:tcBorders>
              <w:top w:val="single" w:sz="4" w:space="0" w:color="000000"/>
            </w:tcBorders>
            <w:shd w:val="clear" w:color="auto" w:fill="auto"/>
          </w:tcPr>
          <w:p w14:paraId="00000254" w14:textId="77777777" w:rsidR="00CD418F" w:rsidRDefault="00F13FE2" w:rsidP="00691B1B">
            <w:r>
              <w:t>Project Director Office</w:t>
            </w:r>
          </w:p>
        </w:tc>
        <w:tc>
          <w:tcPr>
            <w:tcW w:w="6413" w:type="dxa"/>
            <w:tcBorders>
              <w:top w:val="single" w:sz="4" w:space="0" w:color="000000"/>
            </w:tcBorders>
            <w:shd w:val="clear" w:color="auto" w:fill="auto"/>
          </w:tcPr>
          <w:p w14:paraId="00000255" w14:textId="77777777" w:rsidR="00CD418F" w:rsidRDefault="00F13FE2" w:rsidP="00691B1B">
            <w:r>
              <w:t>Please provide the name of the Project Director’s office.</w:t>
            </w:r>
          </w:p>
        </w:tc>
      </w:tr>
      <w:tr w:rsidR="00CD418F" w14:paraId="0C0CF7B2" w14:textId="77777777" w:rsidTr="000601A0">
        <w:trPr>
          <w:cantSplit/>
          <w:trHeight w:val="20"/>
        </w:trPr>
        <w:tc>
          <w:tcPr>
            <w:tcW w:w="2942" w:type="dxa"/>
            <w:tcBorders>
              <w:top w:val="single" w:sz="4" w:space="0" w:color="000000"/>
            </w:tcBorders>
            <w:shd w:val="clear" w:color="auto" w:fill="auto"/>
          </w:tcPr>
          <w:p w14:paraId="00000256" w14:textId="77777777" w:rsidR="00CD418F" w:rsidRDefault="00F13FE2" w:rsidP="00691B1B">
            <w:r>
              <w:t>Project Director Telephone Number</w:t>
            </w:r>
          </w:p>
        </w:tc>
        <w:tc>
          <w:tcPr>
            <w:tcW w:w="6413" w:type="dxa"/>
            <w:tcBorders>
              <w:top w:val="single" w:sz="4" w:space="0" w:color="000000"/>
            </w:tcBorders>
            <w:shd w:val="clear" w:color="auto" w:fill="auto"/>
          </w:tcPr>
          <w:p w14:paraId="00000257" w14:textId="77777777" w:rsidR="00CD418F" w:rsidRDefault="00F13FE2" w:rsidP="00691B1B">
            <w:r>
              <w:t>Please provide the Project Director’s telephone number. This number will be used to contact the Project Director, if needed.</w:t>
            </w:r>
          </w:p>
        </w:tc>
      </w:tr>
      <w:tr w:rsidR="00CD418F" w14:paraId="68871931" w14:textId="77777777" w:rsidTr="000601A0">
        <w:trPr>
          <w:cantSplit/>
          <w:trHeight w:val="20"/>
        </w:trPr>
        <w:tc>
          <w:tcPr>
            <w:tcW w:w="2942" w:type="dxa"/>
            <w:tcBorders>
              <w:top w:val="single" w:sz="4" w:space="0" w:color="000000"/>
            </w:tcBorders>
            <w:shd w:val="clear" w:color="auto" w:fill="auto"/>
          </w:tcPr>
          <w:p w14:paraId="00000258" w14:textId="77777777" w:rsidR="00CD418F" w:rsidRDefault="00F13FE2" w:rsidP="00691B1B">
            <w:r>
              <w:t>Project Director Telephone Extension</w:t>
            </w:r>
          </w:p>
        </w:tc>
        <w:tc>
          <w:tcPr>
            <w:tcW w:w="6413" w:type="dxa"/>
            <w:tcBorders>
              <w:top w:val="single" w:sz="4" w:space="0" w:color="000000"/>
            </w:tcBorders>
            <w:shd w:val="clear" w:color="auto" w:fill="auto"/>
          </w:tcPr>
          <w:p w14:paraId="00000259" w14:textId="77777777" w:rsidR="00CD418F" w:rsidRDefault="00F13FE2" w:rsidP="00691B1B">
            <w:r>
              <w:t>Please provide the Project Director’s telephone extension number, if necessary.</w:t>
            </w:r>
          </w:p>
        </w:tc>
      </w:tr>
      <w:tr w:rsidR="00CD418F" w14:paraId="21DE491D" w14:textId="77777777" w:rsidTr="000601A0">
        <w:trPr>
          <w:cantSplit/>
          <w:trHeight w:val="20"/>
        </w:trPr>
        <w:tc>
          <w:tcPr>
            <w:tcW w:w="2942" w:type="dxa"/>
            <w:tcBorders>
              <w:top w:val="single" w:sz="4" w:space="0" w:color="000000"/>
            </w:tcBorders>
            <w:shd w:val="clear" w:color="auto" w:fill="auto"/>
          </w:tcPr>
          <w:p w14:paraId="0000025A" w14:textId="77777777" w:rsidR="00CD418F" w:rsidRDefault="00F13FE2" w:rsidP="00691B1B">
            <w:r>
              <w:lastRenderedPageBreak/>
              <w:t>Project Director Email Address</w:t>
            </w:r>
          </w:p>
        </w:tc>
        <w:tc>
          <w:tcPr>
            <w:tcW w:w="6413" w:type="dxa"/>
            <w:tcBorders>
              <w:top w:val="single" w:sz="4" w:space="0" w:color="000000"/>
            </w:tcBorders>
            <w:shd w:val="clear" w:color="auto" w:fill="auto"/>
          </w:tcPr>
          <w:p w14:paraId="0000025B" w14:textId="77777777" w:rsidR="00CD418F" w:rsidRDefault="00F13FE2" w:rsidP="00691B1B">
            <w:r>
              <w:t>Please provide the Project Director’s email address. Most communication with the grantee will be through email, so please ensure the email address is correctly inputted.</w:t>
            </w:r>
          </w:p>
        </w:tc>
      </w:tr>
    </w:tbl>
    <w:p w14:paraId="0000025C" w14:textId="77777777" w:rsidR="00CD418F" w:rsidRDefault="00F13FE2" w:rsidP="00305E95">
      <w:pPr>
        <w:pStyle w:val="Heading5"/>
      </w:pPr>
      <w:bookmarkStart w:id="145" w:name="_Toc98396876"/>
      <w:bookmarkStart w:id="146" w:name="_Toc98399614"/>
      <w:bookmarkStart w:id="147" w:name="_Toc103153688"/>
      <w:bookmarkStart w:id="148" w:name="_Toc117514535"/>
      <w:r>
        <w:t>Lead Applicant Address</w:t>
      </w:r>
      <w:bookmarkEnd w:id="145"/>
      <w:bookmarkEnd w:id="146"/>
      <w:bookmarkEnd w:id="147"/>
      <w:bookmarkEnd w:id="148"/>
      <w:r>
        <w:t xml:space="preserve"> </w:t>
      </w:r>
    </w:p>
    <w:tbl>
      <w:tblPr>
        <w:tblStyle w:val="7"/>
        <w:tblW w:w="93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Lead Applicant Address"/>
      </w:tblPr>
      <w:tblGrid>
        <w:gridCol w:w="2875"/>
        <w:gridCol w:w="6475"/>
      </w:tblGrid>
      <w:tr w:rsidR="00CD418F" w14:paraId="67A7AEFB" w14:textId="77777777" w:rsidTr="06D0A4B3">
        <w:trPr>
          <w:cantSplit/>
          <w:tblHeader/>
        </w:trPr>
        <w:tc>
          <w:tcPr>
            <w:tcW w:w="2875" w:type="dxa"/>
            <w:shd w:val="clear" w:color="auto" w:fill="D9D9D9" w:themeFill="background1" w:themeFillShade="D9"/>
          </w:tcPr>
          <w:p w14:paraId="0000025D" w14:textId="77777777" w:rsidR="00CD418F" w:rsidRDefault="00F13FE2">
            <w:pPr>
              <w:spacing w:before="120" w:after="120"/>
              <w:jc w:val="center"/>
              <w:rPr>
                <w:b/>
              </w:rPr>
            </w:pPr>
            <w:r>
              <w:rPr>
                <w:b/>
              </w:rPr>
              <w:t>Application Field</w:t>
            </w:r>
          </w:p>
        </w:tc>
        <w:tc>
          <w:tcPr>
            <w:tcW w:w="6475" w:type="dxa"/>
            <w:shd w:val="clear" w:color="auto" w:fill="D9D9D9" w:themeFill="background1" w:themeFillShade="D9"/>
          </w:tcPr>
          <w:p w14:paraId="0000025E" w14:textId="77777777" w:rsidR="00CD418F" w:rsidRDefault="00F13FE2">
            <w:pPr>
              <w:spacing w:before="120" w:after="120"/>
              <w:jc w:val="center"/>
              <w:rPr>
                <w:b/>
              </w:rPr>
            </w:pPr>
            <w:r>
              <w:rPr>
                <w:b/>
              </w:rPr>
              <w:t>Instructions</w:t>
            </w:r>
          </w:p>
        </w:tc>
      </w:tr>
      <w:tr w:rsidR="00CD418F" w14:paraId="26F0BE08" w14:textId="77777777" w:rsidTr="06D0A4B3">
        <w:trPr>
          <w:cantSplit/>
          <w:tblHeader/>
        </w:trPr>
        <w:tc>
          <w:tcPr>
            <w:tcW w:w="2875" w:type="dxa"/>
          </w:tcPr>
          <w:p w14:paraId="0000025F" w14:textId="77777777" w:rsidR="00CD418F" w:rsidRDefault="00F13FE2" w:rsidP="00691B1B">
            <w:r>
              <w:t>Lead Applicant Name</w:t>
            </w:r>
          </w:p>
        </w:tc>
        <w:tc>
          <w:tcPr>
            <w:tcW w:w="6475" w:type="dxa"/>
          </w:tcPr>
          <w:p w14:paraId="00000260" w14:textId="459A12E6" w:rsidR="00CD418F" w:rsidRDefault="00F13FE2" w:rsidP="00691B1B">
            <w:pPr>
              <w:rPr>
                <w:b/>
              </w:rPr>
            </w:pPr>
            <w:r>
              <w:t xml:space="preserve">Please provide the name of the </w:t>
            </w:r>
            <w:r w:rsidR="002A534F">
              <w:t xml:space="preserve">entity (LEA) </w:t>
            </w:r>
            <w:r>
              <w:t>applying for the grant.</w:t>
            </w:r>
          </w:p>
        </w:tc>
      </w:tr>
      <w:tr w:rsidR="00CD418F" w14:paraId="7CB7137E" w14:textId="77777777" w:rsidTr="06D0A4B3">
        <w:trPr>
          <w:cantSplit/>
          <w:tblHeader/>
        </w:trPr>
        <w:tc>
          <w:tcPr>
            <w:tcW w:w="2875" w:type="dxa"/>
          </w:tcPr>
          <w:p w14:paraId="00000261" w14:textId="77777777" w:rsidR="00CD418F" w:rsidRDefault="00F13FE2" w:rsidP="00691B1B">
            <w:pPr>
              <w:rPr>
                <w:b/>
              </w:rPr>
            </w:pPr>
            <w:r>
              <w:t>Lead Applicant Street Address</w:t>
            </w:r>
            <w:r>
              <w:br/>
              <w:t>(Ex: 1430 N Street)</w:t>
            </w:r>
          </w:p>
        </w:tc>
        <w:tc>
          <w:tcPr>
            <w:tcW w:w="6475" w:type="dxa"/>
          </w:tcPr>
          <w:p w14:paraId="00000262" w14:textId="77777777" w:rsidR="00CD418F" w:rsidRDefault="00F13FE2" w:rsidP="00691B1B">
            <w:pPr>
              <w:rPr>
                <w:b/>
              </w:rPr>
            </w:pPr>
            <w:r>
              <w:t>Please provide the street address of the applying entity.</w:t>
            </w:r>
          </w:p>
        </w:tc>
      </w:tr>
      <w:tr w:rsidR="00CD418F" w14:paraId="1673B9C5" w14:textId="77777777" w:rsidTr="06D0A4B3">
        <w:trPr>
          <w:cantSplit/>
          <w:tblHeader/>
        </w:trPr>
        <w:tc>
          <w:tcPr>
            <w:tcW w:w="2875" w:type="dxa"/>
          </w:tcPr>
          <w:p w14:paraId="00000263" w14:textId="77777777" w:rsidR="00CD418F" w:rsidRDefault="00F13FE2" w:rsidP="00691B1B">
            <w:pPr>
              <w:rPr>
                <w:b/>
              </w:rPr>
            </w:pPr>
            <w:r>
              <w:t>Lead Applicant City</w:t>
            </w:r>
          </w:p>
        </w:tc>
        <w:tc>
          <w:tcPr>
            <w:tcW w:w="6475" w:type="dxa"/>
          </w:tcPr>
          <w:p w14:paraId="00000264" w14:textId="77777777" w:rsidR="00CD418F" w:rsidRDefault="00F13FE2" w:rsidP="00691B1B">
            <w:pPr>
              <w:rPr>
                <w:b/>
              </w:rPr>
            </w:pPr>
            <w:r>
              <w:t>Please provide the city where the applying entity is located.</w:t>
            </w:r>
          </w:p>
        </w:tc>
      </w:tr>
      <w:tr w:rsidR="00CD418F" w14:paraId="70AA6ABE" w14:textId="77777777" w:rsidTr="06D0A4B3">
        <w:trPr>
          <w:cantSplit/>
          <w:tblHeader/>
        </w:trPr>
        <w:tc>
          <w:tcPr>
            <w:tcW w:w="2875" w:type="dxa"/>
          </w:tcPr>
          <w:p w14:paraId="00000265" w14:textId="77777777" w:rsidR="00CD418F" w:rsidRDefault="00F13FE2" w:rsidP="00691B1B">
            <w:pPr>
              <w:rPr>
                <w:b/>
              </w:rPr>
            </w:pPr>
            <w:r>
              <w:t>Lead Applicant State</w:t>
            </w:r>
            <w:r>
              <w:br/>
              <w:t>(Ex: CA)</w:t>
            </w:r>
          </w:p>
        </w:tc>
        <w:tc>
          <w:tcPr>
            <w:tcW w:w="6475" w:type="dxa"/>
          </w:tcPr>
          <w:p w14:paraId="00000266" w14:textId="77777777" w:rsidR="00CD418F" w:rsidRDefault="00F13FE2" w:rsidP="00691B1B">
            <w:pPr>
              <w:rPr>
                <w:b/>
              </w:rPr>
            </w:pPr>
            <w:r>
              <w:t>Please provide the state where the applying entity is located.</w:t>
            </w:r>
          </w:p>
        </w:tc>
      </w:tr>
      <w:tr w:rsidR="00CD418F" w14:paraId="54CDF35B" w14:textId="77777777" w:rsidTr="06D0A4B3">
        <w:trPr>
          <w:cantSplit/>
          <w:tblHeader/>
        </w:trPr>
        <w:tc>
          <w:tcPr>
            <w:tcW w:w="2875" w:type="dxa"/>
          </w:tcPr>
          <w:p w14:paraId="00000267" w14:textId="77777777" w:rsidR="00CD418F" w:rsidRDefault="00F13FE2" w:rsidP="00691B1B">
            <w:pPr>
              <w:rPr>
                <w:b/>
              </w:rPr>
            </w:pPr>
            <w:r>
              <w:t>Lead Applicant Zip Code</w:t>
            </w:r>
            <w:r>
              <w:br/>
              <w:t>(5-digit: 00000)</w:t>
            </w:r>
          </w:p>
        </w:tc>
        <w:tc>
          <w:tcPr>
            <w:tcW w:w="6475" w:type="dxa"/>
          </w:tcPr>
          <w:p w14:paraId="00000268" w14:textId="57428D11" w:rsidR="00CD418F" w:rsidRDefault="00F13FE2" w:rsidP="06D0A4B3">
            <w:pPr>
              <w:rPr>
                <w:b/>
                <w:bCs/>
              </w:rPr>
            </w:pPr>
            <w:r>
              <w:t>Please provide the zip code where the applying entity is located.</w:t>
            </w:r>
          </w:p>
        </w:tc>
      </w:tr>
      <w:tr w:rsidR="00F015AD" w14:paraId="05370156" w14:textId="77777777" w:rsidTr="06D0A4B3">
        <w:trPr>
          <w:cantSplit/>
          <w:tblHeader/>
        </w:trPr>
        <w:tc>
          <w:tcPr>
            <w:tcW w:w="2875" w:type="dxa"/>
          </w:tcPr>
          <w:p w14:paraId="65D2467B" w14:textId="78ADF23E" w:rsidR="00F015AD" w:rsidRDefault="7274C5FF" w:rsidP="00691B1B">
            <w:r>
              <w:t>Funding Amount Requested</w:t>
            </w:r>
          </w:p>
        </w:tc>
        <w:tc>
          <w:tcPr>
            <w:tcW w:w="6475" w:type="dxa"/>
          </w:tcPr>
          <w:p w14:paraId="4EE6BEEA" w14:textId="1331EE4A" w:rsidR="00F015AD" w:rsidRDefault="7274C5FF" w:rsidP="00691B1B">
            <w:r>
              <w:t>Please provide the total funding amount requested for this grant.</w:t>
            </w:r>
          </w:p>
        </w:tc>
      </w:tr>
    </w:tbl>
    <w:p w14:paraId="00000269" w14:textId="1B53EB49" w:rsidR="00CD418F" w:rsidRDefault="00F13FE2" w:rsidP="00305E95">
      <w:pPr>
        <w:pStyle w:val="Heading5"/>
      </w:pPr>
      <w:bookmarkStart w:id="149" w:name="_Toc98396877"/>
      <w:bookmarkStart w:id="150" w:name="_Toc98399615"/>
      <w:bookmarkStart w:id="151" w:name="_Toc103153689"/>
      <w:bookmarkStart w:id="152" w:name="_Toc117514536"/>
      <w:r>
        <w:t>Fiscal Agent Information (optional)</w:t>
      </w:r>
      <w:bookmarkEnd w:id="149"/>
      <w:bookmarkEnd w:id="150"/>
      <w:bookmarkEnd w:id="151"/>
      <w:bookmarkEnd w:id="152"/>
    </w:p>
    <w:p w14:paraId="0000026A" w14:textId="7C02BF71" w:rsidR="00CD418F" w:rsidRDefault="381D04BA" w:rsidP="381D04BA">
      <w:pPr>
        <w:spacing w:before="240"/>
      </w:pPr>
      <w:r w:rsidRPr="381D04BA">
        <w:rPr>
          <w:color w:val="242424"/>
        </w:rPr>
        <w:t>The Grantee and Fiscal Agent must be the same entity.</w:t>
      </w:r>
      <w:r w:rsidRPr="381D04BA">
        <w:rPr>
          <w:color w:val="242424"/>
          <w:sz w:val="21"/>
          <w:szCs w:val="21"/>
        </w:rPr>
        <w:t xml:space="preserve"> </w:t>
      </w:r>
      <w:r w:rsidR="00F13FE2">
        <w:t xml:space="preserve">Please list the name of the superintendent, who will serve as the Fiscal Agent of the grant. This person will be included </w:t>
      </w:r>
      <w:proofErr w:type="gramStart"/>
      <w:r w:rsidR="00F13FE2">
        <w:t>on</w:t>
      </w:r>
      <w:proofErr w:type="gramEnd"/>
      <w:r w:rsidR="00F13FE2">
        <w:t xml:space="preserve"> communications regarding budget and accounting for the grant.</w:t>
      </w:r>
    </w:p>
    <w:tbl>
      <w:tblPr>
        <w:tblStyle w:val="6"/>
        <w:tblW w:w="93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Fiscal Agent Information (optional)"/>
      </w:tblPr>
      <w:tblGrid>
        <w:gridCol w:w="2875"/>
        <w:gridCol w:w="6475"/>
      </w:tblGrid>
      <w:tr w:rsidR="00CD418F" w14:paraId="7BFDDF78" w14:textId="77777777" w:rsidTr="00793323">
        <w:trPr>
          <w:cantSplit/>
          <w:tblHeader/>
        </w:trPr>
        <w:tc>
          <w:tcPr>
            <w:tcW w:w="2875" w:type="dxa"/>
            <w:shd w:val="clear" w:color="auto" w:fill="D9D9D9"/>
          </w:tcPr>
          <w:p w14:paraId="0000026B" w14:textId="77777777" w:rsidR="00CD418F" w:rsidRDefault="00F13FE2">
            <w:pPr>
              <w:spacing w:before="120" w:after="120"/>
              <w:jc w:val="center"/>
            </w:pPr>
            <w:r>
              <w:rPr>
                <w:b/>
              </w:rPr>
              <w:t>Application Field</w:t>
            </w:r>
          </w:p>
        </w:tc>
        <w:tc>
          <w:tcPr>
            <w:tcW w:w="6475" w:type="dxa"/>
            <w:shd w:val="clear" w:color="auto" w:fill="D9D9D9"/>
          </w:tcPr>
          <w:p w14:paraId="0000026C" w14:textId="77777777" w:rsidR="00CD418F" w:rsidRDefault="00F13FE2">
            <w:pPr>
              <w:spacing w:before="120" w:after="120"/>
              <w:jc w:val="center"/>
            </w:pPr>
            <w:r>
              <w:rPr>
                <w:b/>
              </w:rPr>
              <w:t>Instructions</w:t>
            </w:r>
          </w:p>
        </w:tc>
      </w:tr>
      <w:tr w:rsidR="00CD418F" w14:paraId="5572F0A2" w14:textId="77777777" w:rsidTr="00793323">
        <w:trPr>
          <w:cantSplit/>
        </w:trPr>
        <w:tc>
          <w:tcPr>
            <w:tcW w:w="2875" w:type="dxa"/>
          </w:tcPr>
          <w:p w14:paraId="0000026D" w14:textId="77777777" w:rsidR="00CD418F" w:rsidRDefault="00F13FE2" w:rsidP="00691B1B">
            <w:r>
              <w:t>Fiscal Agent First Name</w:t>
            </w:r>
          </w:p>
        </w:tc>
        <w:tc>
          <w:tcPr>
            <w:tcW w:w="6475" w:type="dxa"/>
          </w:tcPr>
          <w:p w14:paraId="0000026E" w14:textId="77777777" w:rsidR="00CD418F" w:rsidRDefault="00F13FE2" w:rsidP="00691B1B">
            <w:r>
              <w:t>Please provide the first name of the Fiscal Agent.</w:t>
            </w:r>
          </w:p>
        </w:tc>
      </w:tr>
      <w:tr w:rsidR="00CD418F" w14:paraId="35866260" w14:textId="77777777" w:rsidTr="00793323">
        <w:trPr>
          <w:cantSplit/>
        </w:trPr>
        <w:tc>
          <w:tcPr>
            <w:tcW w:w="2875" w:type="dxa"/>
          </w:tcPr>
          <w:p w14:paraId="0000026F" w14:textId="77777777" w:rsidR="00CD418F" w:rsidRDefault="00F13FE2" w:rsidP="00691B1B">
            <w:r>
              <w:t>Fiscal Agent Last Name</w:t>
            </w:r>
          </w:p>
        </w:tc>
        <w:tc>
          <w:tcPr>
            <w:tcW w:w="6475" w:type="dxa"/>
          </w:tcPr>
          <w:p w14:paraId="00000270" w14:textId="77777777" w:rsidR="00CD418F" w:rsidRDefault="00F13FE2" w:rsidP="00691B1B">
            <w:r>
              <w:t>Please provide the last name of the Fiscal Agent.</w:t>
            </w:r>
          </w:p>
        </w:tc>
      </w:tr>
      <w:tr w:rsidR="00CD418F" w14:paraId="7F78C973" w14:textId="77777777" w:rsidTr="00793323">
        <w:trPr>
          <w:cantSplit/>
        </w:trPr>
        <w:tc>
          <w:tcPr>
            <w:tcW w:w="2875" w:type="dxa"/>
          </w:tcPr>
          <w:p w14:paraId="00000271" w14:textId="77777777" w:rsidR="00CD418F" w:rsidRDefault="00F13FE2" w:rsidP="00691B1B">
            <w:r>
              <w:t>Fiscal Agent Title</w:t>
            </w:r>
          </w:p>
        </w:tc>
        <w:tc>
          <w:tcPr>
            <w:tcW w:w="6475" w:type="dxa"/>
          </w:tcPr>
          <w:p w14:paraId="00000272" w14:textId="77777777" w:rsidR="00CD418F" w:rsidRDefault="00F13FE2" w:rsidP="00691B1B">
            <w:r>
              <w:t>Please provide the title of the Fiscal Agent.</w:t>
            </w:r>
          </w:p>
        </w:tc>
      </w:tr>
      <w:tr w:rsidR="00CD418F" w14:paraId="57D5330B" w14:textId="77777777" w:rsidTr="00793323">
        <w:trPr>
          <w:cantSplit/>
        </w:trPr>
        <w:tc>
          <w:tcPr>
            <w:tcW w:w="2875" w:type="dxa"/>
          </w:tcPr>
          <w:p w14:paraId="00000273" w14:textId="77777777" w:rsidR="00CD418F" w:rsidRDefault="00F13FE2" w:rsidP="00691B1B">
            <w:r>
              <w:t>Fiscal Agent Telephone Number</w:t>
            </w:r>
          </w:p>
        </w:tc>
        <w:tc>
          <w:tcPr>
            <w:tcW w:w="6475" w:type="dxa"/>
          </w:tcPr>
          <w:p w14:paraId="00000274" w14:textId="77777777" w:rsidR="00CD418F" w:rsidRDefault="00F13FE2" w:rsidP="00691B1B">
            <w:r>
              <w:t>Please provide the Fiscal Agent’s telephone number.</w:t>
            </w:r>
          </w:p>
        </w:tc>
      </w:tr>
      <w:tr w:rsidR="00CD418F" w14:paraId="291406FD" w14:textId="77777777" w:rsidTr="00793323">
        <w:trPr>
          <w:cantSplit/>
        </w:trPr>
        <w:tc>
          <w:tcPr>
            <w:tcW w:w="2875" w:type="dxa"/>
          </w:tcPr>
          <w:p w14:paraId="00000275" w14:textId="77777777" w:rsidR="00CD418F" w:rsidRDefault="00F13FE2" w:rsidP="00691B1B">
            <w:r>
              <w:t>Fiscal Agent Telephone Extension</w:t>
            </w:r>
          </w:p>
        </w:tc>
        <w:tc>
          <w:tcPr>
            <w:tcW w:w="6475" w:type="dxa"/>
          </w:tcPr>
          <w:p w14:paraId="00000276" w14:textId="77777777" w:rsidR="00CD418F" w:rsidRDefault="00F13FE2" w:rsidP="00691B1B">
            <w:r>
              <w:t>Please provide the Fiscal Agent’s telephone extension number, if needed.</w:t>
            </w:r>
          </w:p>
        </w:tc>
      </w:tr>
      <w:tr w:rsidR="00CD418F" w14:paraId="005CD129" w14:textId="77777777" w:rsidTr="00793323">
        <w:trPr>
          <w:cantSplit/>
        </w:trPr>
        <w:tc>
          <w:tcPr>
            <w:tcW w:w="2875" w:type="dxa"/>
          </w:tcPr>
          <w:p w14:paraId="00000277" w14:textId="77777777" w:rsidR="00CD418F" w:rsidRDefault="00F13FE2" w:rsidP="00691B1B">
            <w:r>
              <w:t>Fiscal Agent Email Address</w:t>
            </w:r>
          </w:p>
        </w:tc>
        <w:tc>
          <w:tcPr>
            <w:tcW w:w="6475" w:type="dxa"/>
          </w:tcPr>
          <w:p w14:paraId="00000278" w14:textId="77777777" w:rsidR="00CD418F" w:rsidRDefault="00F13FE2" w:rsidP="00691B1B">
            <w:r>
              <w:t>Please provide the Fiscal Agent’s email address.</w:t>
            </w:r>
          </w:p>
        </w:tc>
      </w:tr>
    </w:tbl>
    <w:p w14:paraId="00000279" w14:textId="18B63037" w:rsidR="00CD418F" w:rsidRDefault="00F13FE2" w:rsidP="00E127C5">
      <w:pPr>
        <w:pStyle w:val="Heading5"/>
        <w:ind w:left="0" w:firstLine="0"/>
      </w:pPr>
      <w:bookmarkStart w:id="153" w:name="_Toc98396878"/>
      <w:bookmarkStart w:id="154" w:name="_Toc98399616"/>
      <w:bookmarkStart w:id="155" w:name="_Toc103153690"/>
      <w:bookmarkStart w:id="156" w:name="_Toc117514537"/>
      <w:r>
        <w:lastRenderedPageBreak/>
        <w:t>Partners</w:t>
      </w:r>
      <w:bookmarkEnd w:id="153"/>
      <w:bookmarkEnd w:id="154"/>
      <w:r w:rsidR="00AC4FF9">
        <w:t xml:space="preserve"> (optional)</w:t>
      </w:r>
      <w:bookmarkEnd w:id="155"/>
      <w:bookmarkEnd w:id="156"/>
    </w:p>
    <w:tbl>
      <w:tblPr>
        <w:tblStyle w:val="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artners (optional) "/>
      </w:tblPr>
      <w:tblGrid>
        <w:gridCol w:w="2942"/>
        <w:gridCol w:w="6418"/>
      </w:tblGrid>
      <w:tr w:rsidR="00CD418F" w14:paraId="03D0BCAF" w14:textId="77777777" w:rsidTr="000601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42" w:type="dxa"/>
            <w:shd w:val="clear" w:color="auto" w:fill="D9D9D9"/>
          </w:tcPr>
          <w:p w14:paraId="0000027A" w14:textId="77777777" w:rsidR="00CD418F" w:rsidRDefault="00F13FE2">
            <w:pPr>
              <w:spacing w:before="120" w:after="120"/>
              <w:jc w:val="center"/>
            </w:pPr>
            <w:bookmarkStart w:id="157" w:name="_Hlk103327025"/>
            <w:r>
              <w:t>Application Field</w:t>
            </w:r>
          </w:p>
        </w:tc>
        <w:tc>
          <w:tcPr>
            <w:tcW w:w="6418" w:type="dxa"/>
            <w:shd w:val="clear" w:color="auto" w:fill="D9D9D9"/>
          </w:tcPr>
          <w:p w14:paraId="0000027B" w14:textId="77777777" w:rsidR="00CD418F" w:rsidRDefault="00F13FE2">
            <w:pPr>
              <w:spacing w:before="120" w:after="120"/>
              <w:jc w:val="center"/>
              <w:cnfStyle w:val="100000000000" w:firstRow="1" w:lastRow="0" w:firstColumn="0" w:lastColumn="0" w:oddVBand="0" w:evenVBand="0" w:oddHBand="0" w:evenHBand="0" w:firstRowFirstColumn="0" w:firstRowLastColumn="0" w:lastRowFirstColumn="0" w:lastRowLastColumn="0"/>
            </w:pPr>
            <w:r>
              <w:t>Instructions</w:t>
            </w:r>
          </w:p>
        </w:tc>
      </w:tr>
      <w:tr w:rsidR="00CD418F" w14:paraId="79E32E2F" w14:textId="77777777" w:rsidTr="000601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tcPr>
          <w:p w14:paraId="0000027C" w14:textId="5A6D4B1F" w:rsidR="00CD418F" w:rsidRDefault="00F13FE2" w:rsidP="00691B1B">
            <w:r>
              <w:rPr>
                <w:b w:val="0"/>
              </w:rPr>
              <w:t xml:space="preserve">IHE </w:t>
            </w:r>
            <w:r w:rsidR="00ED2871">
              <w:rPr>
                <w:b w:val="0"/>
              </w:rPr>
              <w:t>Partners</w:t>
            </w:r>
          </w:p>
        </w:tc>
        <w:tc>
          <w:tcPr>
            <w:tcW w:w="6418" w:type="dxa"/>
          </w:tcPr>
          <w:p w14:paraId="0000027D" w14:textId="2DE7D52E" w:rsidR="00CD418F" w:rsidRDefault="00F13FE2" w:rsidP="00691B1B">
            <w:pPr>
              <w:cnfStyle w:val="000000100000" w:firstRow="0" w:lastRow="0" w:firstColumn="0" w:lastColumn="0" w:oddVBand="0" w:evenVBand="0" w:oddHBand="1" w:evenHBand="0" w:firstRowFirstColumn="0" w:firstRowLastColumn="0" w:lastRowFirstColumn="0" w:lastRowLastColumn="0"/>
            </w:pPr>
            <w:r>
              <w:t xml:space="preserve">Please list any IHE partners for this grant. </w:t>
            </w:r>
          </w:p>
        </w:tc>
      </w:tr>
      <w:tr w:rsidR="00CD418F" w14:paraId="1B6FBA86" w14:textId="77777777" w:rsidTr="000601A0">
        <w:trPr>
          <w:cantSplit/>
        </w:trPr>
        <w:tc>
          <w:tcPr>
            <w:cnfStyle w:val="001000000000" w:firstRow="0" w:lastRow="0" w:firstColumn="1" w:lastColumn="0" w:oddVBand="0" w:evenVBand="0" w:oddHBand="0" w:evenHBand="0" w:firstRowFirstColumn="0" w:firstRowLastColumn="0" w:lastRowFirstColumn="0" w:lastRowLastColumn="0"/>
            <w:tcW w:w="2942" w:type="dxa"/>
          </w:tcPr>
          <w:p w14:paraId="0000027E" w14:textId="11C61594" w:rsidR="00CD418F" w:rsidRDefault="00ED2871" w:rsidP="00691B1B">
            <w:r>
              <w:rPr>
                <w:b w:val="0"/>
              </w:rPr>
              <w:t>COE</w:t>
            </w:r>
            <w:r w:rsidR="00F13FE2">
              <w:rPr>
                <w:b w:val="0"/>
              </w:rPr>
              <w:t xml:space="preserve"> Partners</w:t>
            </w:r>
          </w:p>
        </w:tc>
        <w:tc>
          <w:tcPr>
            <w:tcW w:w="6418" w:type="dxa"/>
          </w:tcPr>
          <w:p w14:paraId="0000027F" w14:textId="62009C61" w:rsidR="00CD418F" w:rsidRDefault="00F13FE2" w:rsidP="00691B1B">
            <w:pPr>
              <w:cnfStyle w:val="000000000000" w:firstRow="0" w:lastRow="0" w:firstColumn="0" w:lastColumn="0" w:oddVBand="0" w:evenVBand="0" w:oddHBand="0" w:evenHBand="0" w:firstRowFirstColumn="0" w:firstRowLastColumn="0" w:lastRowFirstColumn="0" w:lastRowLastColumn="0"/>
            </w:pPr>
            <w:r>
              <w:t xml:space="preserve">Please list any </w:t>
            </w:r>
            <w:r w:rsidR="00ED2871">
              <w:t>COE</w:t>
            </w:r>
            <w:r>
              <w:t xml:space="preserve"> partners for this grant. </w:t>
            </w:r>
          </w:p>
        </w:tc>
      </w:tr>
    </w:tbl>
    <w:p w14:paraId="00000280" w14:textId="14B9BCAD" w:rsidR="00CD418F" w:rsidRDefault="00F13FE2" w:rsidP="00305E95">
      <w:pPr>
        <w:pStyle w:val="Heading5"/>
      </w:pPr>
      <w:bookmarkStart w:id="158" w:name="_heading=h.1v1yuxt" w:colFirst="0" w:colLast="0"/>
      <w:bookmarkStart w:id="159" w:name="_Toc98396879"/>
      <w:bookmarkStart w:id="160" w:name="_Toc98399617"/>
      <w:bookmarkStart w:id="161" w:name="_Toc103153691"/>
      <w:bookmarkStart w:id="162" w:name="_Toc117514538"/>
      <w:bookmarkEnd w:id="157"/>
      <w:bookmarkEnd w:id="158"/>
      <w:r>
        <w:t xml:space="preserve">Application </w:t>
      </w:r>
      <w:r w:rsidR="00A95630">
        <w:t>Narrative</w:t>
      </w:r>
      <w:bookmarkEnd w:id="159"/>
      <w:bookmarkEnd w:id="160"/>
      <w:r w:rsidR="006B20EE">
        <w:t xml:space="preserve"> Part 1</w:t>
      </w:r>
      <w:bookmarkEnd w:id="161"/>
      <w:bookmarkEnd w:id="162"/>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Application Narrative Part 1 "/>
      </w:tblPr>
      <w:tblGrid>
        <w:gridCol w:w="2942"/>
        <w:gridCol w:w="6413"/>
      </w:tblGrid>
      <w:tr w:rsidR="00576AE1" w14:paraId="26F6A3F1" w14:textId="77777777" w:rsidTr="00AC4FF9">
        <w:trPr>
          <w:tblHeader/>
        </w:trPr>
        <w:tc>
          <w:tcPr>
            <w:tcW w:w="2942" w:type="dxa"/>
            <w:shd w:val="clear" w:color="auto" w:fill="D9D9D9"/>
          </w:tcPr>
          <w:p w14:paraId="280D3F04" w14:textId="77777777" w:rsidR="00576AE1" w:rsidRDefault="00576AE1" w:rsidP="00195C93">
            <w:pPr>
              <w:spacing w:before="120" w:after="120"/>
              <w:jc w:val="center"/>
              <w:rPr>
                <w:b/>
              </w:rPr>
            </w:pPr>
            <w:r>
              <w:rPr>
                <w:b/>
              </w:rPr>
              <w:t>Application Field</w:t>
            </w:r>
          </w:p>
        </w:tc>
        <w:tc>
          <w:tcPr>
            <w:tcW w:w="6413" w:type="dxa"/>
            <w:shd w:val="clear" w:color="auto" w:fill="D9D9D9"/>
          </w:tcPr>
          <w:p w14:paraId="1F3748F5" w14:textId="77777777" w:rsidR="00576AE1" w:rsidRDefault="00576AE1" w:rsidP="00195C93">
            <w:pPr>
              <w:spacing w:before="120" w:after="120"/>
              <w:jc w:val="center"/>
              <w:rPr>
                <w:b/>
              </w:rPr>
            </w:pPr>
            <w:r>
              <w:rPr>
                <w:b/>
              </w:rPr>
              <w:t>Instructions</w:t>
            </w:r>
          </w:p>
        </w:tc>
      </w:tr>
      <w:tr w:rsidR="00576AE1" w14:paraId="41D56718" w14:textId="77777777" w:rsidTr="00AC4FF9">
        <w:tc>
          <w:tcPr>
            <w:tcW w:w="2942" w:type="dxa"/>
          </w:tcPr>
          <w:p w14:paraId="14D8BA4B" w14:textId="77777777" w:rsidR="00195C93" w:rsidRDefault="00576AE1" w:rsidP="00195C93">
            <w:pPr>
              <w:rPr>
                <w:b/>
              </w:rPr>
            </w:pPr>
            <w:r>
              <w:rPr>
                <w:b/>
              </w:rPr>
              <w:t xml:space="preserve">Part </w:t>
            </w:r>
            <w:r w:rsidRPr="00B92FC4">
              <w:rPr>
                <w:b/>
              </w:rPr>
              <w:t xml:space="preserve">1a—Project Plan: Theory of Action </w:t>
            </w:r>
          </w:p>
          <w:p w14:paraId="5EFC0C39" w14:textId="4F768D10" w:rsidR="00576AE1" w:rsidRDefault="00576AE1" w:rsidP="00195C93">
            <w:pPr>
              <w:rPr>
                <w:b/>
              </w:rPr>
            </w:pPr>
            <w:r>
              <w:t>(</w:t>
            </w:r>
            <w:proofErr w:type="gramStart"/>
            <w:r w:rsidR="00B1634B">
              <w:t>3</w:t>
            </w:r>
            <w:r>
              <w:t>,000 character</w:t>
            </w:r>
            <w:proofErr w:type="gramEnd"/>
            <w:r>
              <w:t xml:space="preserve"> max)</w:t>
            </w:r>
          </w:p>
        </w:tc>
        <w:tc>
          <w:tcPr>
            <w:tcW w:w="6413" w:type="dxa"/>
          </w:tcPr>
          <w:p w14:paraId="3B442F3F" w14:textId="66FE49DD" w:rsidR="00576AE1" w:rsidRDefault="00143DAD" w:rsidP="0012335D">
            <w:r>
              <w:rPr>
                <w:color w:val="000000"/>
              </w:rPr>
              <w:t xml:space="preserve">1. </w:t>
            </w:r>
            <w:r w:rsidR="00C426D8" w:rsidRPr="004470EC">
              <w:t xml:space="preserve">Articulate a theory of action which will </w:t>
            </w:r>
            <w:r w:rsidR="00C426D8">
              <w:t xml:space="preserve">achieve the goals of the grant </w:t>
            </w:r>
            <w:r w:rsidR="00C426D8" w:rsidRPr="00E63F45">
              <w:t xml:space="preserve">to </w:t>
            </w:r>
            <w:r w:rsidR="00C426D8">
              <w:t xml:space="preserve">(1) support the SSPI’s goal of students reading by third grade by 2026; (2) </w:t>
            </w:r>
            <w:r w:rsidR="00C426D8" w:rsidRPr="00E63F45">
              <w:t>develop and provide training for educators</w:t>
            </w:r>
            <w:r w:rsidR="00C426D8">
              <w:t xml:space="preserve">, specifically for those at sites that have received funds as part of the $225 million allocation authorized by AB </w:t>
            </w:r>
            <w:r w:rsidR="00C426D8" w:rsidRPr="00E63F45">
              <w:t>181, Section 137</w:t>
            </w:r>
            <w:r w:rsidR="00C426D8">
              <w:t>,</w:t>
            </w:r>
            <w:r w:rsidR="00C426D8" w:rsidRPr="00E63F45">
              <w:t xml:space="preserve"> to become literacy coaches and reading and literacy specialists</w:t>
            </w:r>
            <w:r w:rsidR="00C426D8">
              <w:t>; and (3) to provide PL on the allowable activities outlined in AB 181.</w:t>
            </w:r>
            <w:r w:rsidR="00C426D8" w:rsidRPr="00E63F45">
              <w:t xml:space="preserve"> </w:t>
            </w:r>
            <w:r w:rsidR="00C426D8">
              <w:t>Include an approximate number of students that this project plan has the capacity to impact.</w:t>
            </w:r>
          </w:p>
        </w:tc>
      </w:tr>
      <w:tr w:rsidR="00576AE1" w14:paraId="7904D2BF" w14:textId="77777777" w:rsidTr="00133DDD">
        <w:trPr>
          <w:trHeight w:val="2528"/>
        </w:trPr>
        <w:tc>
          <w:tcPr>
            <w:tcW w:w="2942" w:type="dxa"/>
          </w:tcPr>
          <w:p w14:paraId="2E3D4434" w14:textId="6809E8B8" w:rsidR="00576AE1" w:rsidRPr="00B92FC4" w:rsidRDefault="00576AE1" w:rsidP="00576AE1">
            <w:pPr>
              <w:keepNext/>
              <w:keepLines/>
              <w:outlineLvl w:val="3"/>
              <w:rPr>
                <w:rFonts w:eastAsiaTheme="majorEastAsia" w:cstheme="majorBidi"/>
                <w:b/>
              </w:rPr>
            </w:pPr>
            <w:bookmarkStart w:id="163" w:name="_Toc103153692"/>
            <w:bookmarkStart w:id="164" w:name="_Toc117514539"/>
            <w:r w:rsidRPr="00B92FC4">
              <w:rPr>
                <w:rFonts w:eastAsiaTheme="majorEastAsia" w:cstheme="majorBidi"/>
                <w:b/>
              </w:rPr>
              <w:lastRenderedPageBreak/>
              <w:t>Part 1b—Project Plan: Evidence-Based Practices and Qualifications</w:t>
            </w:r>
            <w:bookmarkEnd w:id="163"/>
            <w:bookmarkEnd w:id="164"/>
          </w:p>
          <w:p w14:paraId="32E0CA14" w14:textId="596F796E" w:rsidR="00576AE1" w:rsidRDefault="00576AE1" w:rsidP="00576AE1">
            <w:pPr>
              <w:rPr>
                <w:b/>
              </w:rPr>
            </w:pPr>
            <w:r>
              <w:t>(</w:t>
            </w:r>
            <w:proofErr w:type="gramStart"/>
            <w:r>
              <w:t>5,000 character</w:t>
            </w:r>
            <w:proofErr w:type="gramEnd"/>
            <w:r>
              <w:t xml:space="preserve"> max)</w:t>
            </w:r>
          </w:p>
        </w:tc>
        <w:tc>
          <w:tcPr>
            <w:tcW w:w="6413" w:type="dxa"/>
          </w:tcPr>
          <w:p w14:paraId="65228994" w14:textId="0BB78808" w:rsidR="00576AE1" w:rsidRDefault="00143DAD" w:rsidP="005A7280">
            <w:pPr>
              <w:pStyle w:val="NormalWeb"/>
              <w:spacing w:before="0" w:beforeAutospacing="0" w:after="0" w:afterAutospacing="0"/>
              <w:textAlignment w:val="baseline"/>
            </w:pPr>
            <w:r>
              <w:rPr>
                <w:rFonts w:ascii="Arial" w:hAnsi="Arial" w:cs="Arial"/>
                <w:color w:val="000000"/>
              </w:rPr>
              <w:t xml:space="preserve">1.a </w:t>
            </w:r>
            <w:r w:rsidR="00C426D8">
              <w:rPr>
                <w:rFonts w:ascii="Arial" w:hAnsi="Arial" w:cs="Arial"/>
                <w:color w:val="000000"/>
              </w:rPr>
              <w:t xml:space="preserve">Describe how the proposed PL will develop knowledge and understanding of </w:t>
            </w:r>
            <w:r w:rsidR="00C426D8" w:rsidRPr="000D5C63">
              <w:rPr>
                <w:rFonts w:ascii="Arial" w:hAnsi="Arial" w:cs="Arial"/>
                <w:b/>
                <w:color w:val="000000"/>
              </w:rPr>
              <w:t xml:space="preserve">evidence-based literacy </w:t>
            </w:r>
            <w:r w:rsidR="00C005EC">
              <w:rPr>
                <w:rFonts w:ascii="Arial" w:hAnsi="Arial" w:cs="Arial"/>
                <w:b/>
                <w:color w:val="000000"/>
              </w:rPr>
              <w:t xml:space="preserve">assessment and </w:t>
            </w:r>
            <w:r w:rsidR="00C426D8" w:rsidRPr="000D5C63">
              <w:rPr>
                <w:rFonts w:ascii="Arial" w:hAnsi="Arial" w:cs="Arial"/>
                <w:b/>
                <w:color w:val="000000"/>
              </w:rPr>
              <w:t>instruction</w:t>
            </w:r>
            <w:r w:rsidR="00C426D8">
              <w:rPr>
                <w:rFonts w:ascii="Arial" w:hAnsi="Arial" w:cs="Arial"/>
                <w:b/>
                <w:color w:val="000000"/>
              </w:rPr>
              <w:t xml:space="preserve"> as described in the Commission’s </w:t>
            </w:r>
            <w:r w:rsidR="00FE3139">
              <w:rPr>
                <w:rFonts w:ascii="Arial" w:hAnsi="Arial" w:cs="Arial"/>
                <w:b/>
                <w:color w:val="000000"/>
              </w:rPr>
              <w:t>Literacy S</w:t>
            </w:r>
            <w:r w:rsidR="00C005EC">
              <w:rPr>
                <w:rFonts w:ascii="Arial" w:hAnsi="Arial" w:cs="Arial"/>
                <w:b/>
                <w:color w:val="000000"/>
              </w:rPr>
              <w:t xml:space="preserve">tandards and </w:t>
            </w:r>
            <w:r w:rsidR="00C426D8">
              <w:rPr>
                <w:rFonts w:ascii="Arial" w:hAnsi="Arial" w:cs="Arial"/>
                <w:b/>
                <w:color w:val="000000"/>
              </w:rPr>
              <w:t xml:space="preserve">TPEs, </w:t>
            </w:r>
            <w:r w:rsidR="00C426D8" w:rsidRPr="008926DC">
              <w:rPr>
                <w:rFonts w:ascii="Arial" w:hAnsi="Arial" w:cs="Arial"/>
                <w:b/>
                <w:color w:val="000000"/>
              </w:rPr>
              <w:t>including</w:t>
            </w:r>
            <w:r w:rsidR="00C426D8">
              <w:rPr>
                <w:rFonts w:ascii="Arial" w:hAnsi="Arial" w:cs="Arial"/>
                <w:b/>
                <w:color w:val="000000"/>
              </w:rPr>
              <w:t xml:space="preserve"> implementation </w:t>
            </w:r>
            <w:r w:rsidR="00E7526E">
              <w:rPr>
                <w:rFonts w:ascii="Arial" w:hAnsi="Arial" w:cs="Arial"/>
                <w:b/>
                <w:color w:val="000000"/>
              </w:rPr>
              <w:t xml:space="preserve">of </w:t>
            </w:r>
            <w:r w:rsidR="00C426D8">
              <w:rPr>
                <w:rFonts w:ascii="Arial" w:hAnsi="Arial" w:cs="Arial"/>
                <w:b/>
                <w:color w:val="000000"/>
              </w:rPr>
              <w:t xml:space="preserve">the </w:t>
            </w:r>
            <w:r w:rsidR="00C426D8" w:rsidRPr="002E0133">
              <w:rPr>
                <w:rFonts w:ascii="Arial" w:hAnsi="Arial" w:cs="Arial"/>
                <w:b/>
                <w:i/>
                <w:iCs/>
                <w:color w:val="000000"/>
              </w:rPr>
              <w:t>ELA/ELD Framework</w:t>
            </w:r>
            <w:r w:rsidR="00C426D8">
              <w:rPr>
                <w:rFonts w:ascii="Arial" w:hAnsi="Arial" w:cs="Arial"/>
                <w:b/>
                <w:color w:val="000000"/>
              </w:rPr>
              <w:t xml:space="preserve"> and dual language acquisition and ELD programs</w:t>
            </w:r>
            <w:r w:rsidR="00C426D8" w:rsidRPr="008926DC">
              <w:rPr>
                <w:rFonts w:ascii="Arial" w:hAnsi="Arial" w:cs="Arial"/>
                <w:b/>
                <w:color w:val="000000"/>
              </w:rPr>
              <w:t>,</w:t>
            </w:r>
            <w:r w:rsidR="00C426D8">
              <w:rPr>
                <w:rFonts w:ascii="Arial" w:hAnsi="Arial" w:cs="Arial"/>
                <w:b/>
                <w:color w:val="000000"/>
              </w:rPr>
              <w:t xml:space="preserve"> </w:t>
            </w:r>
            <w:r w:rsidR="00C426D8">
              <w:rPr>
                <w:rFonts w:ascii="Arial" w:hAnsi="Arial" w:cs="Arial"/>
                <w:color w:val="000000"/>
              </w:rPr>
              <w:t xml:space="preserve">for diverse learners, including </w:t>
            </w:r>
            <w:proofErr w:type="gramStart"/>
            <w:r w:rsidR="00C426D8">
              <w:rPr>
                <w:rFonts w:ascii="Arial" w:hAnsi="Arial" w:cs="Arial"/>
                <w:color w:val="000000"/>
              </w:rPr>
              <w:t>all of</w:t>
            </w:r>
            <w:proofErr w:type="gramEnd"/>
            <w:r w:rsidR="00C426D8">
              <w:rPr>
                <w:rFonts w:ascii="Arial" w:hAnsi="Arial" w:cs="Arial"/>
                <w:color w:val="000000"/>
              </w:rPr>
              <w:t xml:space="preserve"> the following: early learners, EL and multilingual students, pupils with disabilities, and pupils with dyslexia. Identify the evidence base for these practices and any proposed materials. </w:t>
            </w:r>
          </w:p>
        </w:tc>
      </w:tr>
      <w:tr w:rsidR="00576AE1" w14:paraId="201C2387" w14:textId="77777777" w:rsidTr="00AC4FF9">
        <w:tc>
          <w:tcPr>
            <w:tcW w:w="2942" w:type="dxa"/>
          </w:tcPr>
          <w:p w14:paraId="5F90EF94" w14:textId="1E071460" w:rsidR="00576AE1" w:rsidRPr="00B92FC4" w:rsidRDefault="00576AE1" w:rsidP="00576AE1">
            <w:pPr>
              <w:keepNext/>
              <w:keepLines/>
              <w:outlineLvl w:val="3"/>
              <w:rPr>
                <w:rFonts w:eastAsiaTheme="majorEastAsia" w:cstheme="majorBidi"/>
                <w:b/>
              </w:rPr>
            </w:pPr>
            <w:bookmarkStart w:id="165" w:name="_Toc103153693"/>
            <w:bookmarkStart w:id="166" w:name="_Toc117514540"/>
            <w:r w:rsidRPr="00B92FC4">
              <w:rPr>
                <w:rFonts w:eastAsiaTheme="majorEastAsia" w:cstheme="majorBidi"/>
                <w:b/>
              </w:rPr>
              <w:t>Part 1b—Project Plan: Evidence-Based Practices and Qualifications</w:t>
            </w:r>
            <w:bookmarkEnd w:id="165"/>
            <w:bookmarkEnd w:id="166"/>
          </w:p>
          <w:p w14:paraId="3E91CAED" w14:textId="7F2036E3" w:rsidR="00576AE1" w:rsidRPr="00B92FC4" w:rsidRDefault="00576AE1" w:rsidP="00576AE1">
            <w:pPr>
              <w:keepNext/>
              <w:keepLines/>
              <w:outlineLvl w:val="3"/>
              <w:rPr>
                <w:rFonts w:eastAsiaTheme="majorEastAsia" w:cstheme="majorBidi"/>
                <w:b/>
              </w:rPr>
            </w:pPr>
            <w:bookmarkStart w:id="167" w:name="_Toc103153694"/>
            <w:bookmarkStart w:id="168" w:name="_Toc117514541"/>
            <w:r>
              <w:t>(</w:t>
            </w:r>
            <w:proofErr w:type="gramStart"/>
            <w:r>
              <w:t>5,000 character</w:t>
            </w:r>
            <w:proofErr w:type="gramEnd"/>
            <w:r>
              <w:t xml:space="preserve"> max)</w:t>
            </w:r>
            <w:bookmarkEnd w:id="167"/>
            <w:bookmarkEnd w:id="168"/>
          </w:p>
        </w:tc>
        <w:tc>
          <w:tcPr>
            <w:tcW w:w="6413" w:type="dxa"/>
          </w:tcPr>
          <w:p w14:paraId="7A22B239" w14:textId="342CC712" w:rsidR="00576AE1" w:rsidRPr="00C75B18" w:rsidRDefault="00143DAD" w:rsidP="005A7280">
            <w:pPr>
              <w:pStyle w:val="NormalWeb"/>
              <w:spacing w:before="0" w:beforeAutospacing="0" w:after="0" w:afterAutospacing="0"/>
              <w:textAlignment w:val="baseline"/>
              <w:rPr>
                <w:color w:val="000000"/>
              </w:rPr>
            </w:pPr>
            <w:r>
              <w:rPr>
                <w:rFonts w:ascii="Arial" w:hAnsi="Arial" w:cs="Arial"/>
                <w:color w:val="000000"/>
              </w:rPr>
              <w:t xml:space="preserve">1.b </w:t>
            </w:r>
            <w:r w:rsidR="00C426D8" w:rsidRPr="00855B78">
              <w:rPr>
                <w:rFonts w:ascii="Arial" w:hAnsi="Arial" w:cs="Arial"/>
                <w:color w:val="000000"/>
              </w:rPr>
              <w:t xml:space="preserve">Describe the applicant’s previous experience and/or expertise in </w:t>
            </w:r>
            <w:r w:rsidR="00C426D8">
              <w:rPr>
                <w:rFonts w:ascii="Arial" w:hAnsi="Arial" w:cs="Arial"/>
                <w:color w:val="000000"/>
              </w:rPr>
              <w:t xml:space="preserve">developing and delivering PL for knowledge and understanding of </w:t>
            </w:r>
            <w:r w:rsidR="00C426D8" w:rsidRPr="000D5C63">
              <w:rPr>
                <w:rFonts w:ascii="Arial" w:hAnsi="Arial" w:cs="Arial"/>
                <w:b/>
                <w:color w:val="000000"/>
              </w:rPr>
              <w:t xml:space="preserve">evidence-based literacy </w:t>
            </w:r>
            <w:r w:rsidR="00C005EC">
              <w:rPr>
                <w:rFonts w:ascii="Arial" w:hAnsi="Arial" w:cs="Arial"/>
                <w:b/>
                <w:color w:val="000000"/>
              </w:rPr>
              <w:t xml:space="preserve">assessment and </w:t>
            </w:r>
            <w:r w:rsidR="00C426D8" w:rsidRPr="000D5C63">
              <w:rPr>
                <w:rFonts w:ascii="Arial" w:hAnsi="Arial" w:cs="Arial"/>
                <w:b/>
                <w:color w:val="000000"/>
              </w:rPr>
              <w:t>instruction</w:t>
            </w:r>
            <w:r w:rsidR="00C426D8">
              <w:rPr>
                <w:rFonts w:ascii="Arial" w:hAnsi="Arial" w:cs="Arial"/>
                <w:b/>
                <w:color w:val="000000"/>
              </w:rPr>
              <w:t xml:space="preserve"> as described in the Commission’s </w:t>
            </w:r>
            <w:r w:rsidR="00FE3139">
              <w:rPr>
                <w:rFonts w:ascii="Arial" w:hAnsi="Arial" w:cs="Arial"/>
                <w:b/>
                <w:color w:val="000000"/>
              </w:rPr>
              <w:t xml:space="preserve">Literacy Standards </w:t>
            </w:r>
            <w:r w:rsidR="00C005EC">
              <w:rPr>
                <w:rFonts w:ascii="Arial" w:hAnsi="Arial" w:cs="Arial"/>
                <w:b/>
                <w:color w:val="000000"/>
              </w:rPr>
              <w:t xml:space="preserve">and </w:t>
            </w:r>
            <w:r w:rsidR="00C426D8">
              <w:rPr>
                <w:rFonts w:ascii="Arial" w:hAnsi="Arial" w:cs="Arial"/>
                <w:b/>
                <w:color w:val="000000"/>
              </w:rPr>
              <w:t xml:space="preserve">TPEs, </w:t>
            </w:r>
            <w:r w:rsidR="00C426D8" w:rsidRPr="008926DC">
              <w:rPr>
                <w:rFonts w:ascii="Arial" w:hAnsi="Arial" w:cs="Arial"/>
                <w:b/>
                <w:color w:val="000000"/>
              </w:rPr>
              <w:t>including</w:t>
            </w:r>
            <w:r w:rsidR="00C426D8">
              <w:rPr>
                <w:rFonts w:ascii="Arial" w:hAnsi="Arial" w:cs="Arial"/>
                <w:b/>
                <w:color w:val="000000"/>
              </w:rPr>
              <w:t xml:space="preserve"> implementation</w:t>
            </w:r>
            <w:r w:rsidR="00E7526E">
              <w:rPr>
                <w:rFonts w:ascii="Arial" w:hAnsi="Arial" w:cs="Arial"/>
                <w:b/>
                <w:color w:val="000000"/>
              </w:rPr>
              <w:t xml:space="preserve"> of</w:t>
            </w:r>
            <w:r w:rsidR="00C426D8">
              <w:rPr>
                <w:rFonts w:ascii="Arial" w:hAnsi="Arial" w:cs="Arial"/>
                <w:b/>
                <w:color w:val="000000"/>
              </w:rPr>
              <w:t xml:space="preserve"> the </w:t>
            </w:r>
            <w:r w:rsidR="00C426D8" w:rsidRPr="002E0133">
              <w:rPr>
                <w:rFonts w:ascii="Arial" w:hAnsi="Arial" w:cs="Arial"/>
                <w:b/>
                <w:i/>
                <w:iCs/>
                <w:color w:val="000000"/>
              </w:rPr>
              <w:t>ELA/ELD Framework</w:t>
            </w:r>
            <w:r w:rsidR="00C426D8">
              <w:rPr>
                <w:rFonts w:ascii="Arial" w:hAnsi="Arial" w:cs="Arial"/>
                <w:b/>
                <w:color w:val="000000"/>
              </w:rPr>
              <w:t xml:space="preserve"> and dual language acquisition and ELD programs</w:t>
            </w:r>
            <w:r w:rsidR="00C426D8" w:rsidRPr="008926DC">
              <w:rPr>
                <w:rFonts w:ascii="Arial" w:hAnsi="Arial" w:cs="Arial"/>
                <w:b/>
                <w:color w:val="000000"/>
              </w:rPr>
              <w:t>,</w:t>
            </w:r>
            <w:r w:rsidR="00C426D8" w:rsidRPr="00855B78">
              <w:rPr>
                <w:rFonts w:ascii="Arial" w:hAnsi="Arial" w:cs="Arial"/>
                <w:b/>
                <w:color w:val="000000"/>
              </w:rPr>
              <w:t xml:space="preserve"> </w:t>
            </w:r>
            <w:r w:rsidR="00C426D8" w:rsidRPr="00855B78">
              <w:rPr>
                <w:rFonts w:ascii="Arial" w:hAnsi="Arial" w:cs="Arial"/>
                <w:color w:val="000000"/>
              </w:rPr>
              <w:t xml:space="preserve">as described above. Specify the relevant qualifications of any </w:t>
            </w:r>
            <w:r w:rsidR="00C426D8">
              <w:rPr>
                <w:rFonts w:ascii="Arial" w:hAnsi="Arial" w:cs="Arial"/>
                <w:color w:val="000000"/>
              </w:rPr>
              <w:t>proposed consortium members.</w:t>
            </w:r>
          </w:p>
        </w:tc>
      </w:tr>
      <w:tr w:rsidR="00576AE1" w14:paraId="3DCBA3C9" w14:textId="77777777" w:rsidTr="00AC4FF9">
        <w:tc>
          <w:tcPr>
            <w:tcW w:w="2942" w:type="dxa"/>
          </w:tcPr>
          <w:p w14:paraId="631679C6" w14:textId="4D98D33B" w:rsidR="00576AE1" w:rsidRPr="00B92FC4" w:rsidRDefault="00576AE1" w:rsidP="00576AE1">
            <w:pPr>
              <w:keepNext/>
              <w:keepLines/>
              <w:outlineLvl w:val="3"/>
              <w:rPr>
                <w:rFonts w:eastAsiaTheme="majorEastAsia" w:cstheme="majorBidi"/>
                <w:b/>
              </w:rPr>
            </w:pPr>
            <w:bookmarkStart w:id="169" w:name="_Toc103153695"/>
            <w:bookmarkStart w:id="170" w:name="_Toc117514542"/>
            <w:r w:rsidRPr="00B92FC4">
              <w:rPr>
                <w:rFonts w:eastAsiaTheme="majorEastAsia" w:cstheme="majorBidi"/>
                <w:b/>
              </w:rPr>
              <w:t>Part 1b—Project Plan: Evidence-Based Practices and Qualifications</w:t>
            </w:r>
            <w:bookmarkEnd w:id="169"/>
            <w:bookmarkEnd w:id="170"/>
          </w:p>
          <w:p w14:paraId="6D2FCA1E" w14:textId="3A0BD4F5" w:rsidR="00576AE1" w:rsidRPr="00B92FC4" w:rsidRDefault="00576AE1" w:rsidP="00576AE1">
            <w:pPr>
              <w:keepNext/>
              <w:keepLines/>
              <w:outlineLvl w:val="3"/>
              <w:rPr>
                <w:rFonts w:eastAsiaTheme="majorEastAsia" w:cstheme="majorBidi"/>
                <w:b/>
              </w:rPr>
            </w:pPr>
            <w:bookmarkStart w:id="171" w:name="_Toc103153696"/>
            <w:bookmarkStart w:id="172" w:name="_Toc117514543"/>
            <w:r>
              <w:t>(</w:t>
            </w:r>
            <w:proofErr w:type="gramStart"/>
            <w:r>
              <w:t>2,500 character</w:t>
            </w:r>
            <w:proofErr w:type="gramEnd"/>
            <w:r>
              <w:t xml:space="preserve"> max)</w:t>
            </w:r>
            <w:bookmarkEnd w:id="171"/>
            <w:bookmarkEnd w:id="172"/>
          </w:p>
        </w:tc>
        <w:tc>
          <w:tcPr>
            <w:tcW w:w="6413" w:type="dxa"/>
          </w:tcPr>
          <w:p w14:paraId="5D69C587" w14:textId="094F8765" w:rsidR="00576AE1" w:rsidRPr="00855B78" w:rsidRDefault="00143DAD" w:rsidP="006A0D61">
            <w:pPr>
              <w:pStyle w:val="NormalWeb"/>
              <w:spacing w:before="0" w:beforeAutospacing="0" w:after="240" w:afterAutospacing="0"/>
              <w:textAlignment w:val="baseline"/>
              <w:rPr>
                <w:color w:val="000000"/>
              </w:rPr>
            </w:pPr>
            <w:r>
              <w:rPr>
                <w:rFonts w:ascii="Arial" w:hAnsi="Arial" w:cs="Arial"/>
                <w:color w:val="000000"/>
              </w:rPr>
              <w:t xml:space="preserve">2.a </w:t>
            </w:r>
            <w:r w:rsidR="00C426D8">
              <w:rPr>
                <w:rFonts w:ascii="Arial" w:hAnsi="Arial" w:cs="Arial"/>
                <w:color w:val="000000"/>
              </w:rPr>
              <w:t xml:space="preserve">Describe how the proposed PL will develop knowledge and understanding of </w:t>
            </w:r>
            <w:r w:rsidR="00C426D8" w:rsidRPr="00AF7AFF">
              <w:rPr>
                <w:rFonts w:ascii="Arial" w:hAnsi="Arial" w:cs="Arial"/>
                <w:b/>
                <w:bCs/>
                <w:color w:val="000000"/>
              </w:rPr>
              <w:t>reading and acquisition of language for diverse learners</w:t>
            </w:r>
            <w:r w:rsidR="00C426D8">
              <w:rPr>
                <w:rFonts w:ascii="Arial" w:hAnsi="Arial" w:cs="Arial"/>
                <w:color w:val="000000"/>
              </w:rPr>
              <w:t xml:space="preserve">, including </w:t>
            </w:r>
            <w:proofErr w:type="gramStart"/>
            <w:r w:rsidR="00C426D8">
              <w:rPr>
                <w:rFonts w:ascii="Arial" w:hAnsi="Arial" w:cs="Arial"/>
                <w:color w:val="000000"/>
              </w:rPr>
              <w:t>all of</w:t>
            </w:r>
            <w:proofErr w:type="gramEnd"/>
            <w:r w:rsidR="00C426D8">
              <w:rPr>
                <w:rFonts w:ascii="Arial" w:hAnsi="Arial" w:cs="Arial"/>
                <w:color w:val="000000"/>
              </w:rPr>
              <w:t xml:space="preserve"> the following: early learners, EL and multilingual students, pupils with disabilities, and pupils with dyslexia.</w:t>
            </w:r>
            <w:r w:rsidR="00C426D8" w:rsidRPr="008F6E22">
              <w:rPr>
                <w:rFonts w:ascii="Arial" w:hAnsi="Arial" w:cs="Arial"/>
                <w:color w:val="000000"/>
              </w:rPr>
              <w:t xml:space="preserve"> </w:t>
            </w:r>
            <w:r w:rsidR="00C426D8">
              <w:rPr>
                <w:rFonts w:ascii="Arial" w:hAnsi="Arial" w:cs="Arial"/>
                <w:color w:val="000000"/>
              </w:rPr>
              <w:t>Identify the evidence base for these practices and any proposed materials. </w:t>
            </w:r>
          </w:p>
        </w:tc>
      </w:tr>
      <w:tr w:rsidR="007E2311" w14:paraId="54AE9872" w14:textId="77777777" w:rsidTr="00AC4FF9">
        <w:tc>
          <w:tcPr>
            <w:tcW w:w="2942" w:type="dxa"/>
          </w:tcPr>
          <w:p w14:paraId="18AD3C88" w14:textId="55540CC6" w:rsidR="007E2311" w:rsidRPr="00B92FC4" w:rsidRDefault="007E2311" w:rsidP="007E2311">
            <w:pPr>
              <w:keepNext/>
              <w:keepLines/>
              <w:outlineLvl w:val="3"/>
              <w:rPr>
                <w:rFonts w:eastAsiaTheme="majorEastAsia" w:cstheme="majorBidi"/>
                <w:b/>
              </w:rPr>
            </w:pPr>
            <w:bookmarkStart w:id="173" w:name="_Toc103153697"/>
            <w:bookmarkStart w:id="174" w:name="_Toc117514544"/>
            <w:r w:rsidRPr="00B92FC4">
              <w:rPr>
                <w:rFonts w:eastAsiaTheme="majorEastAsia" w:cstheme="majorBidi"/>
                <w:b/>
              </w:rPr>
              <w:t>Part 1b—Project Plan: Evidence-Based Practices and Qualifications</w:t>
            </w:r>
            <w:bookmarkEnd w:id="173"/>
            <w:bookmarkEnd w:id="174"/>
          </w:p>
          <w:p w14:paraId="7E38A3DC" w14:textId="7F13E3E5" w:rsidR="007E2311" w:rsidRPr="00B92FC4" w:rsidRDefault="007E2311" w:rsidP="007E2311">
            <w:pPr>
              <w:keepNext/>
              <w:keepLines/>
              <w:outlineLvl w:val="3"/>
              <w:rPr>
                <w:rFonts w:eastAsiaTheme="majorEastAsia" w:cstheme="majorBidi"/>
                <w:b/>
              </w:rPr>
            </w:pPr>
            <w:bookmarkStart w:id="175" w:name="_Toc103153698"/>
            <w:bookmarkStart w:id="176" w:name="_Toc117514545"/>
            <w:r>
              <w:t>(</w:t>
            </w:r>
            <w:proofErr w:type="gramStart"/>
            <w:r>
              <w:t>2,500 character</w:t>
            </w:r>
            <w:proofErr w:type="gramEnd"/>
            <w:r>
              <w:t xml:space="preserve"> max)</w:t>
            </w:r>
            <w:bookmarkEnd w:id="175"/>
            <w:bookmarkEnd w:id="176"/>
          </w:p>
        </w:tc>
        <w:tc>
          <w:tcPr>
            <w:tcW w:w="6413" w:type="dxa"/>
          </w:tcPr>
          <w:p w14:paraId="5DF32A67" w14:textId="3D2E730D" w:rsidR="007E2311" w:rsidRPr="00C75B18" w:rsidRDefault="00143DAD" w:rsidP="004F1B81">
            <w:pPr>
              <w:pStyle w:val="NormalWeb"/>
              <w:spacing w:before="0" w:beforeAutospacing="0" w:after="240" w:afterAutospacing="0"/>
              <w:textAlignment w:val="baseline"/>
              <w:rPr>
                <w:color w:val="000000"/>
              </w:rPr>
            </w:pPr>
            <w:r>
              <w:rPr>
                <w:rFonts w:ascii="Arial" w:hAnsi="Arial" w:cs="Arial"/>
                <w:color w:val="000000"/>
              </w:rPr>
              <w:t xml:space="preserve">2.b </w:t>
            </w:r>
            <w:r w:rsidR="00C426D8" w:rsidRPr="00855B78">
              <w:rPr>
                <w:rFonts w:ascii="Arial" w:hAnsi="Arial" w:cs="Arial"/>
                <w:color w:val="000000"/>
              </w:rPr>
              <w:t xml:space="preserve">Describe the applicant’s previous experience and/or expertise in </w:t>
            </w:r>
            <w:r w:rsidR="00C426D8">
              <w:rPr>
                <w:rFonts w:ascii="Arial" w:hAnsi="Arial" w:cs="Arial"/>
                <w:color w:val="000000"/>
              </w:rPr>
              <w:t xml:space="preserve">developing and delivering PL for knowledge and understanding of </w:t>
            </w:r>
            <w:r w:rsidR="00C426D8" w:rsidRPr="00AF7AFF">
              <w:rPr>
                <w:rFonts w:ascii="Arial" w:hAnsi="Arial" w:cs="Arial"/>
                <w:b/>
                <w:bCs/>
                <w:color w:val="000000"/>
              </w:rPr>
              <w:t>reading and acquisition of language for diverse learners</w:t>
            </w:r>
            <w:r w:rsidR="00C426D8">
              <w:rPr>
                <w:rFonts w:ascii="Arial" w:hAnsi="Arial" w:cs="Arial"/>
                <w:color w:val="000000"/>
              </w:rPr>
              <w:t xml:space="preserve">, including </w:t>
            </w:r>
            <w:proofErr w:type="gramStart"/>
            <w:r w:rsidR="00C426D8">
              <w:rPr>
                <w:rFonts w:ascii="Arial" w:hAnsi="Arial" w:cs="Arial"/>
                <w:color w:val="000000"/>
              </w:rPr>
              <w:t>all of</w:t>
            </w:r>
            <w:proofErr w:type="gramEnd"/>
            <w:r w:rsidR="00C426D8">
              <w:rPr>
                <w:rFonts w:ascii="Arial" w:hAnsi="Arial" w:cs="Arial"/>
                <w:color w:val="000000"/>
              </w:rPr>
              <w:t xml:space="preserve"> the following: early learners, EL and multilingual students, pupils with disabilities, and pupils with dyslexia. </w:t>
            </w:r>
            <w:r w:rsidR="00C426D8" w:rsidRPr="00855B78">
              <w:rPr>
                <w:rFonts w:ascii="Arial" w:hAnsi="Arial" w:cs="Arial"/>
                <w:color w:val="000000"/>
              </w:rPr>
              <w:t xml:space="preserve">Specify the relevant qualifications of any </w:t>
            </w:r>
            <w:r w:rsidR="00C426D8">
              <w:rPr>
                <w:rFonts w:ascii="Arial" w:hAnsi="Arial" w:cs="Arial"/>
                <w:color w:val="000000"/>
              </w:rPr>
              <w:t>proposed consortium members.</w:t>
            </w:r>
          </w:p>
        </w:tc>
      </w:tr>
      <w:tr w:rsidR="007E2311" w14:paraId="0A29E076" w14:textId="77777777" w:rsidTr="00AC4FF9">
        <w:tc>
          <w:tcPr>
            <w:tcW w:w="2942" w:type="dxa"/>
          </w:tcPr>
          <w:p w14:paraId="437DE24B" w14:textId="77777777" w:rsidR="007E2311" w:rsidRDefault="007E2311" w:rsidP="007E2311">
            <w:r w:rsidRPr="00B92FC4">
              <w:rPr>
                <w:rFonts w:eastAsiaTheme="majorEastAsia" w:cstheme="majorBidi"/>
                <w:b/>
              </w:rPr>
              <w:t>Part 1b—Project Plan: Evidence-Based Practices and Qualifications</w:t>
            </w:r>
            <w:r>
              <w:t xml:space="preserve"> </w:t>
            </w:r>
          </w:p>
          <w:p w14:paraId="3C11EA37" w14:textId="1F1A544F" w:rsidR="007E2311" w:rsidRPr="00B92FC4" w:rsidRDefault="007E2311" w:rsidP="007E2311">
            <w:pPr>
              <w:keepNext/>
              <w:keepLines/>
              <w:outlineLvl w:val="3"/>
              <w:rPr>
                <w:rFonts w:eastAsiaTheme="majorEastAsia" w:cstheme="majorBidi"/>
                <w:b/>
              </w:rPr>
            </w:pPr>
            <w:bookmarkStart w:id="177" w:name="_Toc103153699"/>
            <w:bookmarkStart w:id="178" w:name="_Toc117514546"/>
            <w:r>
              <w:t>(</w:t>
            </w:r>
            <w:proofErr w:type="gramStart"/>
            <w:r>
              <w:t>2,500 character</w:t>
            </w:r>
            <w:proofErr w:type="gramEnd"/>
            <w:r>
              <w:t xml:space="preserve"> max)</w:t>
            </w:r>
            <w:bookmarkEnd w:id="177"/>
            <w:bookmarkEnd w:id="178"/>
          </w:p>
        </w:tc>
        <w:tc>
          <w:tcPr>
            <w:tcW w:w="6413" w:type="dxa"/>
          </w:tcPr>
          <w:p w14:paraId="1653066A" w14:textId="7845D4D1" w:rsidR="007E2311" w:rsidRPr="005B552D" w:rsidRDefault="00143DAD" w:rsidP="005B552D">
            <w:pPr>
              <w:pStyle w:val="NormalWeb"/>
              <w:spacing w:before="0" w:beforeAutospacing="0" w:after="240" w:afterAutospacing="0"/>
              <w:textAlignment w:val="baseline"/>
              <w:rPr>
                <w:rFonts w:ascii="Noto Sans Symbols" w:hAnsi="Noto Sans Symbols"/>
                <w:color w:val="000000"/>
              </w:rPr>
            </w:pPr>
            <w:r>
              <w:rPr>
                <w:rFonts w:ascii="Arial" w:hAnsi="Arial" w:cs="Arial"/>
                <w:color w:val="000000"/>
              </w:rPr>
              <w:t xml:space="preserve">3.a </w:t>
            </w:r>
            <w:r w:rsidR="00C426D8">
              <w:rPr>
                <w:rFonts w:ascii="Arial" w:hAnsi="Arial" w:cs="Arial"/>
                <w:color w:val="000000"/>
              </w:rPr>
              <w:t xml:space="preserve">Describe how the proposed PL will develop knowledge and understanding of </w:t>
            </w:r>
            <w:r w:rsidR="0008126B" w:rsidRPr="0008126B">
              <w:rPr>
                <w:rFonts w:ascii="Arial" w:hAnsi="Arial" w:cs="Arial"/>
                <w:b/>
                <w:bCs/>
                <w:color w:val="000000"/>
              </w:rPr>
              <w:t>assessment</w:t>
            </w:r>
            <w:r w:rsidR="0008126B">
              <w:rPr>
                <w:rFonts w:ascii="Arial" w:hAnsi="Arial" w:cs="Arial"/>
                <w:color w:val="000000"/>
              </w:rPr>
              <w:t xml:space="preserve"> </w:t>
            </w:r>
            <w:r w:rsidR="00C426D8" w:rsidRPr="00AF7AFF">
              <w:rPr>
                <w:rFonts w:ascii="Arial" w:hAnsi="Arial" w:cs="Arial"/>
                <w:b/>
                <w:bCs/>
                <w:color w:val="000000"/>
              </w:rPr>
              <w:t xml:space="preserve">data </w:t>
            </w:r>
            <w:r w:rsidR="00C426D8">
              <w:rPr>
                <w:rFonts w:ascii="Arial" w:hAnsi="Arial" w:cs="Arial"/>
                <w:b/>
                <w:bCs/>
                <w:color w:val="000000"/>
              </w:rPr>
              <w:t xml:space="preserve">collection and </w:t>
            </w:r>
            <w:r w:rsidR="00C426D8" w:rsidRPr="00AF7AFF">
              <w:rPr>
                <w:rFonts w:ascii="Arial" w:hAnsi="Arial" w:cs="Arial"/>
                <w:b/>
                <w:bCs/>
                <w:color w:val="000000"/>
              </w:rPr>
              <w:t>analysis, data</w:t>
            </w:r>
            <w:r w:rsidR="00C426D8">
              <w:rPr>
                <w:rFonts w:ascii="Arial" w:hAnsi="Arial" w:cs="Arial"/>
                <w:b/>
                <w:bCs/>
                <w:color w:val="000000"/>
              </w:rPr>
              <w:t>-</w:t>
            </w:r>
            <w:r w:rsidR="00C426D8" w:rsidRPr="00AF7AFF">
              <w:rPr>
                <w:rFonts w:ascii="Arial" w:hAnsi="Arial" w:cs="Arial"/>
                <w:b/>
                <w:bCs/>
                <w:color w:val="000000"/>
              </w:rPr>
              <w:t>driven decision making, using data to identify and support struggling students, and how to facilitate conversations about data with teachers</w:t>
            </w:r>
            <w:r w:rsidR="00C426D8">
              <w:rPr>
                <w:rFonts w:ascii="Arial" w:hAnsi="Arial" w:cs="Arial"/>
                <w:color w:val="000000"/>
              </w:rPr>
              <w:t>.</w:t>
            </w:r>
            <w:r w:rsidR="00C426D8" w:rsidRPr="0021064D">
              <w:rPr>
                <w:rFonts w:ascii="Arial" w:hAnsi="Arial" w:cs="Arial"/>
                <w:color w:val="000000"/>
              </w:rPr>
              <w:t xml:space="preserve"> </w:t>
            </w:r>
            <w:r w:rsidR="00C426D8">
              <w:rPr>
                <w:rFonts w:ascii="Arial" w:hAnsi="Arial" w:cs="Arial"/>
                <w:color w:val="000000"/>
              </w:rPr>
              <w:t>Identify the evidence base for these practices and any proposed materials.</w:t>
            </w:r>
          </w:p>
        </w:tc>
      </w:tr>
      <w:tr w:rsidR="00576AE1" w14:paraId="15CCB451" w14:textId="77777777" w:rsidTr="00897588">
        <w:tblPrEx>
          <w:tblCellMar>
            <w:left w:w="115" w:type="dxa"/>
            <w:right w:w="115" w:type="dxa"/>
          </w:tblCellMar>
        </w:tblPrEx>
        <w:trPr>
          <w:cantSplit/>
        </w:trPr>
        <w:tc>
          <w:tcPr>
            <w:tcW w:w="2942" w:type="dxa"/>
          </w:tcPr>
          <w:p w14:paraId="0E430A8F" w14:textId="77777777" w:rsidR="00576AE1" w:rsidRDefault="00576AE1" w:rsidP="00576AE1">
            <w:r w:rsidRPr="00B92FC4">
              <w:rPr>
                <w:rFonts w:eastAsiaTheme="majorEastAsia" w:cstheme="majorBidi"/>
                <w:b/>
              </w:rPr>
              <w:lastRenderedPageBreak/>
              <w:t>Part 1b—Project Plan: Evidence-Based Practices and Qualifications</w:t>
            </w:r>
            <w:r>
              <w:t xml:space="preserve"> </w:t>
            </w:r>
          </w:p>
          <w:p w14:paraId="564C8A86" w14:textId="3CF8D748" w:rsidR="00576AE1" w:rsidRPr="00B92FC4" w:rsidRDefault="00576AE1" w:rsidP="00576AE1">
            <w:pPr>
              <w:rPr>
                <w:rFonts w:eastAsiaTheme="majorEastAsia" w:cstheme="majorBidi"/>
                <w:b/>
              </w:rPr>
            </w:pPr>
            <w:r>
              <w:t>(</w:t>
            </w:r>
            <w:proofErr w:type="gramStart"/>
            <w:r>
              <w:t>2,500 character</w:t>
            </w:r>
            <w:proofErr w:type="gramEnd"/>
            <w:r>
              <w:t xml:space="preserve"> max)</w:t>
            </w:r>
          </w:p>
        </w:tc>
        <w:tc>
          <w:tcPr>
            <w:tcW w:w="6413" w:type="dxa"/>
          </w:tcPr>
          <w:p w14:paraId="516B208D" w14:textId="14CA0213" w:rsidR="00576AE1" w:rsidRPr="00C75B18" w:rsidRDefault="00143DAD" w:rsidP="004A7752">
            <w:pPr>
              <w:pStyle w:val="NormalWeb"/>
              <w:spacing w:before="0" w:beforeAutospacing="0" w:after="240" w:afterAutospacing="0"/>
              <w:textAlignment w:val="baseline"/>
              <w:rPr>
                <w:color w:val="000000"/>
              </w:rPr>
            </w:pPr>
            <w:r>
              <w:rPr>
                <w:rFonts w:ascii="Arial" w:hAnsi="Arial" w:cs="Arial"/>
                <w:color w:val="000000"/>
              </w:rPr>
              <w:t xml:space="preserve">3.b </w:t>
            </w:r>
            <w:r w:rsidR="00C426D8" w:rsidRPr="00855B78">
              <w:rPr>
                <w:rFonts w:ascii="Arial" w:hAnsi="Arial" w:cs="Arial"/>
                <w:color w:val="000000"/>
              </w:rPr>
              <w:t xml:space="preserve">Describe the applicant’s previous experience and/or expertise in </w:t>
            </w:r>
            <w:r w:rsidR="00C426D8">
              <w:rPr>
                <w:rFonts w:ascii="Arial" w:hAnsi="Arial" w:cs="Arial"/>
                <w:color w:val="000000"/>
              </w:rPr>
              <w:t>developing and delivering PL for knowledge and understanding of</w:t>
            </w:r>
            <w:r w:rsidR="0008126B" w:rsidRPr="0008126B">
              <w:rPr>
                <w:rFonts w:ascii="Arial" w:hAnsi="Arial" w:cs="Arial"/>
                <w:b/>
                <w:bCs/>
                <w:color w:val="000000"/>
              </w:rPr>
              <w:t xml:space="preserve"> assessment</w:t>
            </w:r>
            <w:r w:rsidR="00C426D8">
              <w:rPr>
                <w:rFonts w:ascii="Arial" w:hAnsi="Arial" w:cs="Arial"/>
                <w:color w:val="000000"/>
              </w:rPr>
              <w:t xml:space="preserve"> </w:t>
            </w:r>
            <w:r w:rsidR="00C426D8" w:rsidRPr="00AF7AFF">
              <w:rPr>
                <w:rFonts w:ascii="Arial" w:hAnsi="Arial" w:cs="Arial"/>
                <w:b/>
                <w:bCs/>
                <w:color w:val="000000"/>
              </w:rPr>
              <w:t xml:space="preserve">data </w:t>
            </w:r>
            <w:r w:rsidR="00C426D8">
              <w:rPr>
                <w:rFonts w:ascii="Arial" w:hAnsi="Arial" w:cs="Arial"/>
                <w:b/>
                <w:bCs/>
                <w:color w:val="000000"/>
              </w:rPr>
              <w:t xml:space="preserve">collection and </w:t>
            </w:r>
            <w:r w:rsidR="00C426D8" w:rsidRPr="00AF7AFF">
              <w:rPr>
                <w:rFonts w:ascii="Arial" w:hAnsi="Arial" w:cs="Arial"/>
                <w:b/>
                <w:bCs/>
                <w:color w:val="000000"/>
              </w:rPr>
              <w:t>analysis, data</w:t>
            </w:r>
            <w:r w:rsidR="00C426D8">
              <w:rPr>
                <w:rFonts w:ascii="Arial" w:hAnsi="Arial" w:cs="Arial"/>
                <w:b/>
                <w:bCs/>
                <w:color w:val="000000"/>
              </w:rPr>
              <w:t>-</w:t>
            </w:r>
            <w:r w:rsidR="00C426D8" w:rsidRPr="00AF7AFF">
              <w:rPr>
                <w:rFonts w:ascii="Arial" w:hAnsi="Arial" w:cs="Arial"/>
                <w:b/>
                <w:bCs/>
                <w:color w:val="000000"/>
              </w:rPr>
              <w:t>driven decision making, using data to identify and support struggling students, and how to facilitate conversations about data with teachers</w:t>
            </w:r>
            <w:r w:rsidR="00C426D8">
              <w:rPr>
                <w:rFonts w:ascii="Arial" w:hAnsi="Arial" w:cs="Arial"/>
                <w:color w:val="000000"/>
              </w:rPr>
              <w:t>.</w:t>
            </w:r>
            <w:r w:rsidR="00C426D8" w:rsidRPr="0021064D">
              <w:rPr>
                <w:rFonts w:ascii="Arial" w:hAnsi="Arial" w:cs="Arial"/>
                <w:color w:val="000000"/>
              </w:rPr>
              <w:t xml:space="preserve"> </w:t>
            </w:r>
            <w:r w:rsidR="00C426D8" w:rsidRPr="00855B78">
              <w:rPr>
                <w:rFonts w:ascii="Arial" w:hAnsi="Arial" w:cs="Arial"/>
                <w:color w:val="000000"/>
              </w:rPr>
              <w:t xml:space="preserve">Specify the relevant qualifications of any </w:t>
            </w:r>
            <w:r w:rsidR="00C426D8">
              <w:rPr>
                <w:rFonts w:ascii="Arial" w:hAnsi="Arial" w:cs="Arial"/>
                <w:color w:val="000000"/>
              </w:rPr>
              <w:t>proposed consortium members.</w:t>
            </w:r>
          </w:p>
        </w:tc>
      </w:tr>
      <w:tr w:rsidR="00CC4766" w14:paraId="1125564B" w14:textId="77777777" w:rsidTr="006B20EE">
        <w:tblPrEx>
          <w:tblCellMar>
            <w:left w:w="115" w:type="dxa"/>
            <w:right w:w="115" w:type="dxa"/>
          </w:tblCellMar>
        </w:tblPrEx>
        <w:tc>
          <w:tcPr>
            <w:tcW w:w="2942" w:type="dxa"/>
          </w:tcPr>
          <w:p w14:paraId="2D93CB75" w14:textId="77777777" w:rsidR="00CC4766" w:rsidRDefault="00CC4766" w:rsidP="00CC4766">
            <w:r w:rsidRPr="00B92FC4">
              <w:rPr>
                <w:rFonts w:eastAsiaTheme="majorEastAsia" w:cstheme="majorBidi"/>
                <w:b/>
              </w:rPr>
              <w:t>Part 1b—Project Plan: Evidence-Based Practices and Qualifications</w:t>
            </w:r>
            <w:r>
              <w:t xml:space="preserve"> </w:t>
            </w:r>
          </w:p>
          <w:p w14:paraId="01F65740" w14:textId="19F10732" w:rsidR="00CC4766" w:rsidRPr="00B92FC4" w:rsidRDefault="00CC4766" w:rsidP="00CC4766">
            <w:pPr>
              <w:rPr>
                <w:rFonts w:eastAsiaTheme="majorEastAsia" w:cstheme="majorBidi"/>
                <w:b/>
              </w:rPr>
            </w:pPr>
            <w:r>
              <w:t>(</w:t>
            </w:r>
            <w:proofErr w:type="gramStart"/>
            <w:r>
              <w:t>2,500 character</w:t>
            </w:r>
            <w:proofErr w:type="gramEnd"/>
            <w:r>
              <w:t xml:space="preserve"> max)</w:t>
            </w:r>
          </w:p>
        </w:tc>
        <w:tc>
          <w:tcPr>
            <w:tcW w:w="6413" w:type="dxa"/>
          </w:tcPr>
          <w:p w14:paraId="627DDA1C" w14:textId="2D9BA419" w:rsidR="00CC4766" w:rsidRPr="00C75B18" w:rsidRDefault="00143DAD" w:rsidP="00677958">
            <w:pPr>
              <w:pStyle w:val="NormalWeb"/>
              <w:spacing w:before="0" w:beforeAutospacing="0" w:after="240" w:afterAutospacing="0"/>
              <w:textAlignment w:val="baseline"/>
              <w:rPr>
                <w:color w:val="000000"/>
              </w:rPr>
            </w:pPr>
            <w:r>
              <w:rPr>
                <w:rFonts w:ascii="Arial" w:hAnsi="Arial" w:cs="Arial"/>
                <w:color w:val="000000"/>
              </w:rPr>
              <w:t xml:space="preserve">4.a </w:t>
            </w:r>
            <w:r w:rsidR="00C426D8">
              <w:rPr>
                <w:rFonts w:ascii="Arial" w:hAnsi="Arial" w:cs="Arial"/>
                <w:color w:val="000000"/>
              </w:rPr>
              <w:t xml:space="preserve">Describe how the proposed PL will develop knowledge and understanding of </w:t>
            </w:r>
            <w:r w:rsidR="00C426D8" w:rsidRPr="00661ED2">
              <w:rPr>
                <w:rFonts w:ascii="Arial" w:hAnsi="Arial" w:cs="Arial"/>
                <w:b/>
                <w:color w:val="000000"/>
              </w:rPr>
              <w:t xml:space="preserve">evidence-based intensive literacy </w:t>
            </w:r>
            <w:r w:rsidR="0008126B">
              <w:rPr>
                <w:rFonts w:ascii="Arial" w:hAnsi="Arial" w:cs="Arial"/>
                <w:b/>
                <w:color w:val="000000"/>
              </w:rPr>
              <w:t xml:space="preserve">assessment, identification, and provision of </w:t>
            </w:r>
            <w:r w:rsidR="00C426D8" w:rsidRPr="00661ED2">
              <w:rPr>
                <w:rFonts w:ascii="Arial" w:hAnsi="Arial" w:cs="Arial"/>
                <w:b/>
                <w:color w:val="000000"/>
              </w:rPr>
              <w:t>interventions</w:t>
            </w:r>
            <w:r w:rsidR="00C426D8">
              <w:rPr>
                <w:rFonts w:ascii="Arial" w:hAnsi="Arial" w:cs="Arial"/>
                <w:b/>
                <w:color w:val="000000"/>
              </w:rPr>
              <w:t>, which may include high dosage or group tutoring,</w:t>
            </w:r>
            <w:r w:rsidR="00C426D8" w:rsidRPr="00661ED2">
              <w:rPr>
                <w:rFonts w:ascii="Arial" w:hAnsi="Arial" w:cs="Arial"/>
                <w:b/>
                <w:color w:val="000000"/>
              </w:rPr>
              <w:t xml:space="preserve"> for pupils struggling with literacy</w:t>
            </w:r>
            <w:r w:rsidR="00C426D8">
              <w:rPr>
                <w:rFonts w:ascii="Arial" w:hAnsi="Arial" w:cs="Arial"/>
                <w:color w:val="000000"/>
              </w:rPr>
              <w:t>. Identify the evidence base for these practices and any proposed materials.</w:t>
            </w:r>
          </w:p>
        </w:tc>
      </w:tr>
      <w:tr w:rsidR="00CC4766" w14:paraId="13B985E7" w14:textId="77777777" w:rsidTr="006B20EE">
        <w:tblPrEx>
          <w:tblCellMar>
            <w:left w:w="115" w:type="dxa"/>
            <w:right w:w="115" w:type="dxa"/>
          </w:tblCellMar>
        </w:tblPrEx>
        <w:tc>
          <w:tcPr>
            <w:tcW w:w="2942" w:type="dxa"/>
          </w:tcPr>
          <w:p w14:paraId="0A865BED" w14:textId="77777777" w:rsidR="00CC4766" w:rsidRDefault="00CC4766" w:rsidP="00CC4766">
            <w:r w:rsidRPr="00B92FC4">
              <w:rPr>
                <w:rFonts w:eastAsiaTheme="majorEastAsia" w:cstheme="majorBidi"/>
                <w:b/>
              </w:rPr>
              <w:t>Part 1b—Project Plan: Evidence-Based Practices and Qualifications</w:t>
            </w:r>
            <w:r>
              <w:t xml:space="preserve"> </w:t>
            </w:r>
          </w:p>
          <w:p w14:paraId="6FD947C9" w14:textId="5F814CB7" w:rsidR="00CC4766" w:rsidRPr="00B92FC4" w:rsidRDefault="00CC4766" w:rsidP="00CC4766">
            <w:pPr>
              <w:rPr>
                <w:rFonts w:eastAsiaTheme="majorEastAsia" w:cstheme="majorBidi"/>
                <w:b/>
              </w:rPr>
            </w:pPr>
            <w:r>
              <w:t>(</w:t>
            </w:r>
            <w:proofErr w:type="gramStart"/>
            <w:r>
              <w:t>2,500 character</w:t>
            </w:r>
            <w:proofErr w:type="gramEnd"/>
            <w:r>
              <w:t xml:space="preserve"> max)</w:t>
            </w:r>
          </w:p>
        </w:tc>
        <w:tc>
          <w:tcPr>
            <w:tcW w:w="6413" w:type="dxa"/>
          </w:tcPr>
          <w:p w14:paraId="7DA3E5F3" w14:textId="4143FF93" w:rsidR="00CC4766" w:rsidRPr="00C75B18" w:rsidRDefault="00143DAD" w:rsidP="002A423A">
            <w:pPr>
              <w:pStyle w:val="NormalWeb"/>
              <w:spacing w:before="0" w:beforeAutospacing="0" w:after="240" w:afterAutospacing="0"/>
              <w:textAlignment w:val="baseline"/>
              <w:rPr>
                <w:color w:val="000000"/>
              </w:rPr>
            </w:pPr>
            <w:r>
              <w:rPr>
                <w:rFonts w:ascii="Arial" w:hAnsi="Arial" w:cs="Arial"/>
                <w:color w:val="000000"/>
              </w:rPr>
              <w:t xml:space="preserve">4.b </w:t>
            </w:r>
            <w:r w:rsidR="00C426D8" w:rsidRPr="00855B78">
              <w:rPr>
                <w:rFonts w:ascii="Arial" w:hAnsi="Arial" w:cs="Arial"/>
                <w:color w:val="000000"/>
              </w:rPr>
              <w:t xml:space="preserve">Describe the applicant’s previous experience and/or expertise in </w:t>
            </w:r>
            <w:r w:rsidR="00C426D8">
              <w:rPr>
                <w:rFonts w:ascii="Arial" w:hAnsi="Arial" w:cs="Arial"/>
                <w:color w:val="000000"/>
              </w:rPr>
              <w:t xml:space="preserve">developing and delivering PL for knowledge and understanding of </w:t>
            </w:r>
            <w:r w:rsidR="00C426D8" w:rsidRPr="00661ED2">
              <w:rPr>
                <w:rFonts w:ascii="Arial" w:hAnsi="Arial" w:cs="Arial"/>
                <w:b/>
                <w:color w:val="000000"/>
              </w:rPr>
              <w:t xml:space="preserve">evidence-based intensive literacy </w:t>
            </w:r>
            <w:r w:rsidR="0008126B">
              <w:rPr>
                <w:rFonts w:ascii="Arial" w:hAnsi="Arial" w:cs="Arial"/>
                <w:b/>
                <w:color w:val="000000"/>
              </w:rPr>
              <w:t xml:space="preserve">assessment, identification, and provision of </w:t>
            </w:r>
            <w:r w:rsidR="00C426D8" w:rsidRPr="00661ED2">
              <w:rPr>
                <w:rFonts w:ascii="Arial" w:hAnsi="Arial" w:cs="Arial"/>
                <w:b/>
                <w:color w:val="000000"/>
              </w:rPr>
              <w:t>interventions</w:t>
            </w:r>
            <w:r w:rsidR="00C426D8">
              <w:rPr>
                <w:rFonts w:ascii="Arial" w:hAnsi="Arial" w:cs="Arial"/>
                <w:b/>
                <w:color w:val="000000"/>
              </w:rPr>
              <w:t>, which may include high dosage or group tutoring,</w:t>
            </w:r>
            <w:r w:rsidR="00C426D8" w:rsidRPr="00661ED2">
              <w:rPr>
                <w:rFonts w:ascii="Arial" w:hAnsi="Arial" w:cs="Arial"/>
                <w:b/>
                <w:color w:val="000000"/>
              </w:rPr>
              <w:t xml:space="preserve"> for pupils struggling with literacy</w:t>
            </w:r>
            <w:r w:rsidR="00C426D8">
              <w:rPr>
                <w:rFonts w:ascii="Arial" w:hAnsi="Arial" w:cs="Arial"/>
                <w:color w:val="000000"/>
              </w:rPr>
              <w:t xml:space="preserve">. </w:t>
            </w:r>
            <w:r w:rsidR="00C426D8" w:rsidRPr="00855B78">
              <w:rPr>
                <w:rFonts w:ascii="Arial" w:hAnsi="Arial" w:cs="Arial"/>
                <w:color w:val="000000"/>
              </w:rPr>
              <w:t xml:space="preserve">Specify the relevant qualifications of any </w:t>
            </w:r>
            <w:r w:rsidR="00C426D8">
              <w:rPr>
                <w:rFonts w:ascii="Arial" w:hAnsi="Arial" w:cs="Arial"/>
                <w:color w:val="000000"/>
              </w:rPr>
              <w:t>proposed consortium members.</w:t>
            </w:r>
          </w:p>
        </w:tc>
      </w:tr>
      <w:tr w:rsidR="00CC4766" w14:paraId="2B87F527" w14:textId="77777777" w:rsidTr="006B20EE">
        <w:tblPrEx>
          <w:tblCellMar>
            <w:left w:w="115" w:type="dxa"/>
            <w:right w:w="115" w:type="dxa"/>
          </w:tblCellMar>
        </w:tblPrEx>
        <w:trPr>
          <w:trHeight w:val="1475"/>
        </w:trPr>
        <w:tc>
          <w:tcPr>
            <w:tcW w:w="2942" w:type="dxa"/>
          </w:tcPr>
          <w:p w14:paraId="633669A2" w14:textId="77777777" w:rsidR="00CC4766" w:rsidRDefault="00CC4766" w:rsidP="00CC4766">
            <w:r w:rsidRPr="00B92FC4">
              <w:rPr>
                <w:rFonts w:eastAsiaTheme="majorEastAsia" w:cstheme="majorBidi"/>
                <w:b/>
              </w:rPr>
              <w:t>Part 1b—Project Plan: Evidence-Based Practices and Qualifications</w:t>
            </w:r>
            <w:r>
              <w:t xml:space="preserve"> </w:t>
            </w:r>
          </w:p>
          <w:p w14:paraId="2207442E" w14:textId="397F634A" w:rsidR="00CC4766" w:rsidRPr="00B92FC4" w:rsidRDefault="00CC4766" w:rsidP="00CC4766">
            <w:pPr>
              <w:rPr>
                <w:rFonts w:eastAsiaTheme="majorEastAsia" w:cstheme="majorBidi"/>
                <w:b/>
              </w:rPr>
            </w:pPr>
            <w:r>
              <w:t>(</w:t>
            </w:r>
            <w:proofErr w:type="gramStart"/>
            <w:r>
              <w:t>2,500 character</w:t>
            </w:r>
            <w:proofErr w:type="gramEnd"/>
            <w:r>
              <w:t xml:space="preserve"> max)</w:t>
            </w:r>
          </w:p>
        </w:tc>
        <w:tc>
          <w:tcPr>
            <w:tcW w:w="6413" w:type="dxa"/>
          </w:tcPr>
          <w:p w14:paraId="0BCF51F6" w14:textId="28F3E8C4" w:rsidR="00CC4766" w:rsidRPr="00855B78" w:rsidRDefault="00143DAD" w:rsidP="0074221E">
            <w:pPr>
              <w:pStyle w:val="NormalWeb"/>
              <w:spacing w:before="0" w:beforeAutospacing="0" w:after="240" w:afterAutospacing="0"/>
              <w:textAlignment w:val="baseline"/>
              <w:rPr>
                <w:color w:val="000000"/>
              </w:rPr>
            </w:pPr>
            <w:r>
              <w:rPr>
                <w:rFonts w:ascii="Arial" w:hAnsi="Arial" w:cs="Arial"/>
                <w:color w:val="000000"/>
              </w:rPr>
              <w:t xml:space="preserve">5.a </w:t>
            </w:r>
            <w:r w:rsidR="00C426D8">
              <w:rPr>
                <w:rFonts w:ascii="Arial" w:hAnsi="Arial" w:cs="Arial"/>
                <w:color w:val="000000"/>
              </w:rPr>
              <w:t xml:space="preserve">Describe how the proposed PL will increase educator and school leader knowledge of </w:t>
            </w:r>
            <w:r w:rsidR="00C426D8" w:rsidRPr="00AF7AFF">
              <w:rPr>
                <w:rFonts w:ascii="Arial" w:hAnsi="Arial" w:cs="Arial"/>
                <w:b/>
                <w:bCs/>
                <w:color w:val="000000"/>
              </w:rPr>
              <w:t>developing and implementing a school literacy plan</w:t>
            </w:r>
            <w:r w:rsidR="00C426D8">
              <w:rPr>
                <w:rFonts w:ascii="Arial" w:hAnsi="Arial" w:cs="Arial"/>
                <w:color w:val="000000"/>
              </w:rPr>
              <w:t>. Identify the evidence base for these practices and any proposed materials.</w:t>
            </w:r>
          </w:p>
        </w:tc>
      </w:tr>
      <w:tr w:rsidR="00CC4766" w14:paraId="5BDA238A" w14:textId="77777777" w:rsidTr="006B20EE">
        <w:tblPrEx>
          <w:tblCellMar>
            <w:left w:w="115" w:type="dxa"/>
            <w:right w:w="115" w:type="dxa"/>
          </w:tblCellMar>
        </w:tblPrEx>
        <w:tc>
          <w:tcPr>
            <w:tcW w:w="2942" w:type="dxa"/>
          </w:tcPr>
          <w:p w14:paraId="0BDBCA53" w14:textId="77777777" w:rsidR="00CC4766" w:rsidRDefault="00CC4766" w:rsidP="00CC4766">
            <w:r w:rsidRPr="00B92FC4">
              <w:rPr>
                <w:rFonts w:eastAsiaTheme="majorEastAsia" w:cstheme="majorBidi"/>
                <w:b/>
              </w:rPr>
              <w:t>Part 1b—Project Plan: Evidence-Based Practices and Qualifications</w:t>
            </w:r>
            <w:r>
              <w:t xml:space="preserve"> </w:t>
            </w:r>
          </w:p>
          <w:p w14:paraId="2712B9F5" w14:textId="09ED99B6" w:rsidR="00CC4766" w:rsidRPr="00B92FC4" w:rsidRDefault="00CC4766" w:rsidP="00CC4766">
            <w:pPr>
              <w:rPr>
                <w:rFonts w:eastAsiaTheme="majorEastAsia" w:cstheme="majorBidi"/>
                <w:b/>
              </w:rPr>
            </w:pPr>
            <w:r>
              <w:t>(</w:t>
            </w:r>
            <w:proofErr w:type="gramStart"/>
            <w:r>
              <w:t>2,500 character</w:t>
            </w:r>
            <w:proofErr w:type="gramEnd"/>
            <w:r>
              <w:t xml:space="preserve"> max)</w:t>
            </w:r>
          </w:p>
        </w:tc>
        <w:tc>
          <w:tcPr>
            <w:tcW w:w="6413" w:type="dxa"/>
          </w:tcPr>
          <w:p w14:paraId="1474B1EA" w14:textId="14591D6A" w:rsidR="00CC4766" w:rsidRPr="00C75B18" w:rsidRDefault="00143DAD" w:rsidP="00715191">
            <w:pPr>
              <w:pStyle w:val="NormalWeb"/>
              <w:spacing w:before="0" w:beforeAutospacing="0" w:after="240" w:afterAutospacing="0"/>
              <w:textAlignment w:val="baseline"/>
              <w:rPr>
                <w:color w:val="000000"/>
              </w:rPr>
            </w:pPr>
            <w:r>
              <w:rPr>
                <w:rFonts w:ascii="Arial" w:hAnsi="Arial" w:cs="Arial"/>
                <w:color w:val="000000"/>
              </w:rPr>
              <w:t xml:space="preserve">5.b </w:t>
            </w:r>
            <w:r w:rsidR="00A51A01" w:rsidRPr="00D21BCF">
              <w:rPr>
                <w:rFonts w:ascii="Arial" w:hAnsi="Arial" w:cs="Arial"/>
                <w:color w:val="000000"/>
              </w:rPr>
              <w:t xml:space="preserve">Describe the applicant’s previous experience and/or expertise in developing and delivering PL to increase educator and school leader knowledge of </w:t>
            </w:r>
            <w:r w:rsidR="00A51A01" w:rsidRPr="00AF7AFF">
              <w:rPr>
                <w:rFonts w:ascii="Arial" w:hAnsi="Arial" w:cs="Arial"/>
                <w:b/>
                <w:bCs/>
                <w:color w:val="000000"/>
              </w:rPr>
              <w:t>developing and implementing a school literacy plan</w:t>
            </w:r>
            <w:r w:rsidR="00A51A01" w:rsidRPr="00D21BCF">
              <w:rPr>
                <w:rFonts w:ascii="Arial" w:hAnsi="Arial" w:cs="Arial"/>
                <w:color w:val="000000"/>
              </w:rPr>
              <w:t>. Specify the relevant qualifications of any proposed consortium members.</w:t>
            </w:r>
          </w:p>
        </w:tc>
      </w:tr>
      <w:tr w:rsidR="00CC4766" w14:paraId="36425E91" w14:textId="77777777" w:rsidTr="006B20EE">
        <w:tblPrEx>
          <w:tblCellMar>
            <w:left w:w="115" w:type="dxa"/>
            <w:right w:w="115" w:type="dxa"/>
          </w:tblCellMar>
        </w:tblPrEx>
        <w:tc>
          <w:tcPr>
            <w:tcW w:w="2942" w:type="dxa"/>
          </w:tcPr>
          <w:p w14:paraId="5C3013B8" w14:textId="77777777" w:rsidR="00CC4766" w:rsidRDefault="00CC4766" w:rsidP="00CC4766">
            <w:r w:rsidRPr="00B92FC4">
              <w:rPr>
                <w:rFonts w:eastAsiaTheme="majorEastAsia" w:cstheme="majorBidi"/>
                <w:b/>
              </w:rPr>
              <w:t>Part 1b—Project Plan: Evidence-Based Practices and Qualifications</w:t>
            </w:r>
            <w:r>
              <w:t xml:space="preserve"> </w:t>
            </w:r>
          </w:p>
          <w:p w14:paraId="590684E6" w14:textId="3B717434" w:rsidR="00CC4766" w:rsidRPr="00B92FC4" w:rsidRDefault="00CC4766" w:rsidP="00CC4766">
            <w:pPr>
              <w:rPr>
                <w:rFonts w:eastAsiaTheme="majorEastAsia" w:cstheme="majorBidi"/>
                <w:b/>
              </w:rPr>
            </w:pPr>
            <w:r>
              <w:t>(</w:t>
            </w:r>
            <w:proofErr w:type="gramStart"/>
            <w:r>
              <w:t>2,500 character</w:t>
            </w:r>
            <w:proofErr w:type="gramEnd"/>
            <w:r>
              <w:t xml:space="preserve"> max)</w:t>
            </w:r>
          </w:p>
        </w:tc>
        <w:tc>
          <w:tcPr>
            <w:tcW w:w="6413" w:type="dxa"/>
          </w:tcPr>
          <w:p w14:paraId="6A255BDF" w14:textId="7C76EF12" w:rsidR="00CC4766" w:rsidRPr="00BF0D41" w:rsidRDefault="00143DAD" w:rsidP="00BF0D41">
            <w:pPr>
              <w:pStyle w:val="NormalWeb"/>
              <w:spacing w:before="0" w:beforeAutospacing="0" w:after="240" w:afterAutospacing="0"/>
              <w:textAlignment w:val="baseline"/>
              <w:rPr>
                <w:rFonts w:ascii="Noto Sans Symbols" w:hAnsi="Noto Sans Symbols"/>
                <w:color w:val="000000"/>
              </w:rPr>
            </w:pPr>
            <w:r>
              <w:rPr>
                <w:rFonts w:ascii="Arial" w:hAnsi="Arial" w:cs="Arial"/>
                <w:color w:val="000000"/>
              </w:rPr>
              <w:t xml:space="preserve">6.a </w:t>
            </w:r>
            <w:r w:rsidR="00A51A01">
              <w:rPr>
                <w:rFonts w:ascii="Arial" w:hAnsi="Arial" w:cs="Arial"/>
                <w:color w:val="000000"/>
              </w:rPr>
              <w:t xml:space="preserve">Describe how the proposed PL will increase educator and school leader knowledge of </w:t>
            </w:r>
            <w:r w:rsidR="00A51A01" w:rsidRPr="00AF7AFF">
              <w:rPr>
                <w:rFonts w:ascii="Arial" w:hAnsi="Arial" w:cs="Arial"/>
                <w:b/>
                <w:bCs/>
                <w:color w:val="000000"/>
              </w:rPr>
              <w:t xml:space="preserve">developing and implementing culturally </w:t>
            </w:r>
            <w:r w:rsidR="00A51A01">
              <w:rPr>
                <w:rFonts w:ascii="Arial" w:hAnsi="Arial" w:cs="Arial"/>
                <w:b/>
                <w:bCs/>
                <w:color w:val="000000"/>
              </w:rPr>
              <w:t>sustaining</w:t>
            </w:r>
            <w:r w:rsidR="00A51A01" w:rsidRPr="00AF7AFF">
              <w:rPr>
                <w:rFonts w:ascii="Arial" w:hAnsi="Arial" w:cs="Arial"/>
                <w:b/>
                <w:bCs/>
                <w:color w:val="000000"/>
              </w:rPr>
              <w:t xml:space="preserve"> curriculum</w:t>
            </w:r>
            <w:r w:rsidR="0008126B">
              <w:rPr>
                <w:rFonts w:ascii="Arial" w:hAnsi="Arial" w:cs="Arial"/>
                <w:b/>
                <w:bCs/>
                <w:color w:val="000000"/>
              </w:rPr>
              <w:t>, assessment,</w:t>
            </w:r>
            <w:r w:rsidR="00A51A01" w:rsidRPr="00AF7AFF">
              <w:rPr>
                <w:rFonts w:ascii="Arial" w:hAnsi="Arial" w:cs="Arial"/>
                <w:b/>
                <w:bCs/>
                <w:color w:val="000000"/>
              </w:rPr>
              <w:t xml:space="preserve"> and instruction</w:t>
            </w:r>
            <w:r w:rsidR="00A51A01">
              <w:rPr>
                <w:rFonts w:ascii="Arial" w:hAnsi="Arial" w:cs="Arial"/>
                <w:color w:val="000000"/>
              </w:rPr>
              <w:t>. Identify the evidence base for these practices and any proposed materials.</w:t>
            </w:r>
          </w:p>
        </w:tc>
      </w:tr>
      <w:tr w:rsidR="00CC4766" w14:paraId="42D8FFB9" w14:textId="77777777" w:rsidTr="006B20EE">
        <w:tblPrEx>
          <w:tblCellMar>
            <w:left w:w="115" w:type="dxa"/>
            <w:right w:w="115" w:type="dxa"/>
          </w:tblCellMar>
        </w:tblPrEx>
        <w:tc>
          <w:tcPr>
            <w:tcW w:w="2942" w:type="dxa"/>
          </w:tcPr>
          <w:p w14:paraId="0FCE0CAB" w14:textId="77777777" w:rsidR="00CC4766" w:rsidRDefault="00CC4766" w:rsidP="00CC4766">
            <w:r w:rsidRPr="00B92FC4">
              <w:rPr>
                <w:rFonts w:eastAsiaTheme="majorEastAsia" w:cstheme="majorBidi"/>
                <w:b/>
              </w:rPr>
              <w:lastRenderedPageBreak/>
              <w:t>Part 1b—Project Plan: Evidence-Based Practices and Qualifications</w:t>
            </w:r>
            <w:r>
              <w:t xml:space="preserve"> </w:t>
            </w:r>
          </w:p>
          <w:p w14:paraId="4259F775" w14:textId="6EC8A328" w:rsidR="00CC4766" w:rsidRPr="00B92FC4" w:rsidRDefault="00CC4766" w:rsidP="00CC4766">
            <w:pPr>
              <w:rPr>
                <w:rFonts w:eastAsiaTheme="majorEastAsia" w:cstheme="majorBidi"/>
                <w:b/>
              </w:rPr>
            </w:pPr>
            <w:r>
              <w:t>(</w:t>
            </w:r>
            <w:proofErr w:type="gramStart"/>
            <w:r>
              <w:t>2,500 character</w:t>
            </w:r>
            <w:proofErr w:type="gramEnd"/>
            <w:r>
              <w:t xml:space="preserve"> max)</w:t>
            </w:r>
          </w:p>
        </w:tc>
        <w:tc>
          <w:tcPr>
            <w:tcW w:w="6413" w:type="dxa"/>
          </w:tcPr>
          <w:p w14:paraId="10771122" w14:textId="446658FC" w:rsidR="00CC4766" w:rsidRPr="008D31B6" w:rsidRDefault="00143DAD" w:rsidP="008D31B6">
            <w:pPr>
              <w:pStyle w:val="NormalWeb"/>
              <w:spacing w:before="0" w:beforeAutospacing="0" w:after="240" w:afterAutospacing="0"/>
              <w:textAlignment w:val="baseline"/>
              <w:rPr>
                <w:rFonts w:ascii="Noto Sans Symbols" w:hAnsi="Noto Sans Symbols"/>
                <w:color w:val="000000"/>
              </w:rPr>
            </w:pPr>
            <w:r>
              <w:rPr>
                <w:rFonts w:ascii="Arial" w:hAnsi="Arial" w:cs="Arial"/>
                <w:color w:val="000000"/>
              </w:rPr>
              <w:t xml:space="preserve">6.b </w:t>
            </w:r>
            <w:r w:rsidR="00A51A01" w:rsidRPr="00855B78">
              <w:rPr>
                <w:rFonts w:ascii="Arial" w:hAnsi="Arial" w:cs="Arial"/>
                <w:color w:val="000000"/>
              </w:rPr>
              <w:t xml:space="preserve">Describe the applicant’s previous experience and/or expertise in </w:t>
            </w:r>
            <w:r w:rsidR="00A51A01">
              <w:rPr>
                <w:rFonts w:ascii="Arial" w:hAnsi="Arial" w:cs="Arial"/>
                <w:color w:val="000000"/>
              </w:rPr>
              <w:t>developing and delivering PL to</w:t>
            </w:r>
            <w:r w:rsidR="00A51A01" w:rsidRPr="00D21BCF">
              <w:rPr>
                <w:rFonts w:ascii="Arial" w:hAnsi="Arial" w:cs="Arial"/>
                <w:color w:val="000000"/>
              </w:rPr>
              <w:t xml:space="preserve"> </w:t>
            </w:r>
            <w:r w:rsidR="00A51A01">
              <w:rPr>
                <w:rFonts w:ascii="Arial" w:hAnsi="Arial" w:cs="Arial"/>
                <w:color w:val="000000"/>
              </w:rPr>
              <w:t xml:space="preserve">increase educator and school leader </w:t>
            </w:r>
            <w:r w:rsidR="00A51A01" w:rsidRPr="00AF7AFF">
              <w:rPr>
                <w:rFonts w:ascii="Arial" w:hAnsi="Arial" w:cs="Arial"/>
                <w:b/>
                <w:bCs/>
                <w:color w:val="000000"/>
              </w:rPr>
              <w:t xml:space="preserve">knowledge of developing and implementing culturally </w:t>
            </w:r>
            <w:r w:rsidR="00A51A01">
              <w:rPr>
                <w:rFonts w:ascii="Arial" w:hAnsi="Arial" w:cs="Arial"/>
                <w:b/>
                <w:bCs/>
                <w:color w:val="000000"/>
              </w:rPr>
              <w:t>sustaining</w:t>
            </w:r>
            <w:r w:rsidR="00A51A01" w:rsidRPr="00AF7AFF">
              <w:rPr>
                <w:rFonts w:ascii="Arial" w:hAnsi="Arial" w:cs="Arial"/>
                <w:b/>
                <w:bCs/>
                <w:color w:val="000000"/>
              </w:rPr>
              <w:t xml:space="preserve"> curriculum</w:t>
            </w:r>
            <w:r w:rsidR="0008126B">
              <w:rPr>
                <w:rFonts w:ascii="Arial" w:hAnsi="Arial" w:cs="Arial"/>
                <w:b/>
                <w:bCs/>
                <w:color w:val="000000"/>
              </w:rPr>
              <w:t>, assessment,</w:t>
            </w:r>
            <w:r w:rsidR="0008126B" w:rsidRPr="00AF7AFF">
              <w:rPr>
                <w:rFonts w:ascii="Arial" w:hAnsi="Arial" w:cs="Arial"/>
                <w:b/>
                <w:bCs/>
                <w:color w:val="000000"/>
              </w:rPr>
              <w:t xml:space="preserve"> </w:t>
            </w:r>
            <w:r w:rsidR="00A51A01" w:rsidRPr="00AF7AFF">
              <w:rPr>
                <w:rFonts w:ascii="Arial" w:hAnsi="Arial" w:cs="Arial"/>
                <w:b/>
                <w:bCs/>
                <w:color w:val="000000"/>
              </w:rPr>
              <w:t>and instruction</w:t>
            </w:r>
            <w:r w:rsidR="00A51A01">
              <w:rPr>
                <w:rFonts w:ascii="Arial" w:hAnsi="Arial" w:cs="Arial"/>
                <w:color w:val="000000"/>
              </w:rPr>
              <w:t>.</w:t>
            </w:r>
            <w:r w:rsidR="00A51A01" w:rsidRPr="00D21BCF">
              <w:rPr>
                <w:rFonts w:ascii="Arial" w:hAnsi="Arial" w:cs="Arial"/>
                <w:color w:val="000000"/>
              </w:rPr>
              <w:t xml:space="preserve"> Specify the relevant qualifications of any proposed consortium members.</w:t>
            </w:r>
          </w:p>
        </w:tc>
      </w:tr>
      <w:tr w:rsidR="0050453A" w14:paraId="2881AA0C" w14:textId="77777777" w:rsidTr="006B20EE">
        <w:tblPrEx>
          <w:tblCellMar>
            <w:left w:w="115" w:type="dxa"/>
            <w:right w:w="115" w:type="dxa"/>
          </w:tblCellMar>
        </w:tblPrEx>
        <w:tc>
          <w:tcPr>
            <w:tcW w:w="2942" w:type="dxa"/>
          </w:tcPr>
          <w:p w14:paraId="51A7DF82" w14:textId="77777777" w:rsidR="00137780" w:rsidRDefault="00137780" w:rsidP="00137780">
            <w:r w:rsidRPr="00B92FC4">
              <w:rPr>
                <w:rFonts w:eastAsiaTheme="majorEastAsia" w:cstheme="majorBidi"/>
                <w:b/>
              </w:rPr>
              <w:t>Part 1b—Project Plan: Evidence-Based Practices and Qualifications</w:t>
            </w:r>
            <w:r>
              <w:t xml:space="preserve"> </w:t>
            </w:r>
          </w:p>
          <w:p w14:paraId="4D4C776A" w14:textId="30366DCC" w:rsidR="0050453A" w:rsidRPr="00B92FC4" w:rsidRDefault="00137780" w:rsidP="00137780">
            <w:pPr>
              <w:rPr>
                <w:rFonts w:eastAsiaTheme="majorEastAsia" w:cstheme="majorBidi"/>
                <w:b/>
              </w:rPr>
            </w:pPr>
            <w:r>
              <w:t>(</w:t>
            </w:r>
            <w:proofErr w:type="gramStart"/>
            <w:r>
              <w:t>2,500 character</w:t>
            </w:r>
            <w:proofErr w:type="gramEnd"/>
            <w:r>
              <w:t xml:space="preserve"> max)</w:t>
            </w:r>
          </w:p>
        </w:tc>
        <w:tc>
          <w:tcPr>
            <w:tcW w:w="6413" w:type="dxa"/>
          </w:tcPr>
          <w:p w14:paraId="098E05D0" w14:textId="475FD75A" w:rsidR="0050453A" w:rsidRPr="009320D6" w:rsidRDefault="00143DAD" w:rsidP="009320D6">
            <w:pPr>
              <w:pStyle w:val="NormalWeb"/>
              <w:spacing w:before="0" w:beforeAutospacing="0" w:after="240" w:afterAutospacing="0"/>
              <w:textAlignment w:val="baseline"/>
              <w:rPr>
                <w:rFonts w:ascii="Noto Sans Symbols" w:hAnsi="Noto Sans Symbols"/>
                <w:color w:val="000000"/>
              </w:rPr>
            </w:pPr>
            <w:r>
              <w:rPr>
                <w:rFonts w:ascii="Arial" w:hAnsi="Arial" w:cs="Arial"/>
                <w:color w:val="000000"/>
              </w:rPr>
              <w:t xml:space="preserve">7.a </w:t>
            </w:r>
            <w:r w:rsidR="00A51A01">
              <w:rPr>
                <w:rFonts w:ascii="Arial" w:hAnsi="Arial" w:cs="Arial"/>
                <w:color w:val="000000"/>
              </w:rPr>
              <w:t xml:space="preserve">Describe how the proposed PL will increase educator and school leader knowledge of </w:t>
            </w:r>
            <w:r w:rsidR="00A51A01" w:rsidRPr="00AF7AFF">
              <w:rPr>
                <w:rFonts w:ascii="Arial" w:hAnsi="Arial" w:cs="Arial"/>
                <w:b/>
                <w:bCs/>
                <w:color w:val="000000"/>
              </w:rPr>
              <w:t xml:space="preserve">developing and implementing a family-based literacy </w:t>
            </w:r>
            <w:r w:rsidR="00A51A01">
              <w:rPr>
                <w:rFonts w:ascii="Arial" w:hAnsi="Arial" w:cs="Arial"/>
                <w:b/>
                <w:bCs/>
                <w:color w:val="000000"/>
              </w:rPr>
              <w:t xml:space="preserve">and biliteracy </w:t>
            </w:r>
            <w:r w:rsidR="00A51A01" w:rsidRPr="00AF7AFF">
              <w:rPr>
                <w:rFonts w:ascii="Arial" w:hAnsi="Arial" w:cs="Arial"/>
                <w:b/>
                <w:bCs/>
                <w:color w:val="000000"/>
              </w:rPr>
              <w:t>initiative</w:t>
            </w:r>
            <w:r w:rsidR="00A51A01">
              <w:rPr>
                <w:rFonts w:ascii="Arial" w:hAnsi="Arial" w:cs="Arial"/>
                <w:color w:val="000000"/>
              </w:rPr>
              <w:t xml:space="preserve">, including, but not limited to family literacy plans; home visiting programs; extended-day summer, or weekend opportunities; </w:t>
            </w:r>
            <w:r w:rsidR="00907A60">
              <w:rPr>
                <w:rFonts w:ascii="Arial" w:hAnsi="Arial" w:cs="Arial"/>
                <w:color w:val="000000"/>
              </w:rPr>
              <w:t xml:space="preserve">information on earning a State Seal of Biliteracy; </w:t>
            </w:r>
            <w:r w:rsidR="00A51A01">
              <w:rPr>
                <w:rFonts w:ascii="Arial" w:hAnsi="Arial" w:cs="Arial"/>
                <w:color w:val="000000"/>
              </w:rPr>
              <w:t>and community partnerships, such as public libraries, including but not limited to digital tools.</w:t>
            </w:r>
            <w:r w:rsidR="00A51A01" w:rsidRPr="00A66DA9">
              <w:rPr>
                <w:rFonts w:ascii="Arial" w:hAnsi="Arial" w:cs="Arial"/>
                <w:color w:val="000000"/>
              </w:rPr>
              <w:t xml:space="preserve"> </w:t>
            </w:r>
            <w:r w:rsidR="00A51A01">
              <w:rPr>
                <w:rFonts w:ascii="Arial" w:hAnsi="Arial" w:cs="Arial"/>
                <w:color w:val="000000"/>
              </w:rPr>
              <w:t>Identify the evidence base for these practices and any proposed materials.</w:t>
            </w:r>
          </w:p>
        </w:tc>
      </w:tr>
      <w:tr w:rsidR="0050453A" w14:paraId="2B8A5DD3" w14:textId="77777777" w:rsidTr="006B20EE">
        <w:tblPrEx>
          <w:tblCellMar>
            <w:left w:w="115" w:type="dxa"/>
            <w:right w:w="115" w:type="dxa"/>
          </w:tblCellMar>
        </w:tblPrEx>
        <w:tc>
          <w:tcPr>
            <w:tcW w:w="2942" w:type="dxa"/>
          </w:tcPr>
          <w:p w14:paraId="5A8016BC" w14:textId="77777777" w:rsidR="00137780" w:rsidRDefault="00137780" w:rsidP="00137780">
            <w:r w:rsidRPr="00B92FC4">
              <w:rPr>
                <w:rFonts w:eastAsiaTheme="majorEastAsia" w:cstheme="majorBidi"/>
                <w:b/>
              </w:rPr>
              <w:t>Part 1b—Project Plan: Evidence-Based Practices and Qualifications</w:t>
            </w:r>
            <w:r>
              <w:t xml:space="preserve"> </w:t>
            </w:r>
          </w:p>
          <w:p w14:paraId="7AA26B92" w14:textId="7EF50495" w:rsidR="0050453A" w:rsidRPr="00B92FC4" w:rsidRDefault="00137780" w:rsidP="00137780">
            <w:pPr>
              <w:rPr>
                <w:rFonts w:eastAsiaTheme="majorEastAsia" w:cstheme="majorBidi"/>
                <w:b/>
              </w:rPr>
            </w:pPr>
            <w:r>
              <w:t>(</w:t>
            </w:r>
            <w:proofErr w:type="gramStart"/>
            <w:r>
              <w:t>2,500 character</w:t>
            </w:r>
            <w:proofErr w:type="gramEnd"/>
            <w:r>
              <w:t xml:space="preserve"> max)</w:t>
            </w:r>
          </w:p>
        </w:tc>
        <w:tc>
          <w:tcPr>
            <w:tcW w:w="6413" w:type="dxa"/>
          </w:tcPr>
          <w:p w14:paraId="4405BF58" w14:textId="552B04C9" w:rsidR="0050453A" w:rsidRPr="00361AC2" w:rsidRDefault="00143DAD" w:rsidP="00361AC2">
            <w:pPr>
              <w:pStyle w:val="NormalWeb"/>
              <w:spacing w:before="0" w:beforeAutospacing="0" w:after="240" w:afterAutospacing="0"/>
              <w:textAlignment w:val="baseline"/>
              <w:rPr>
                <w:rFonts w:ascii="Noto Sans Symbols" w:hAnsi="Noto Sans Symbols"/>
                <w:color w:val="000000"/>
              </w:rPr>
            </w:pPr>
            <w:r>
              <w:rPr>
                <w:rFonts w:ascii="Arial" w:hAnsi="Arial" w:cs="Arial"/>
                <w:color w:val="000000"/>
              </w:rPr>
              <w:t xml:space="preserve">7.b </w:t>
            </w:r>
            <w:r w:rsidR="00A51A01" w:rsidRPr="00855B78">
              <w:rPr>
                <w:rFonts w:ascii="Arial" w:hAnsi="Arial" w:cs="Arial"/>
                <w:color w:val="000000"/>
              </w:rPr>
              <w:t xml:space="preserve">Describe the applicant’s previous experience and/or expertise in </w:t>
            </w:r>
            <w:r w:rsidR="00A51A01">
              <w:rPr>
                <w:rFonts w:ascii="Arial" w:hAnsi="Arial" w:cs="Arial"/>
                <w:color w:val="000000"/>
              </w:rPr>
              <w:t xml:space="preserve">developing and delivering PL to increase educator and school leader knowledge of </w:t>
            </w:r>
            <w:r w:rsidR="00A51A01" w:rsidRPr="00AF7AFF">
              <w:rPr>
                <w:rFonts w:ascii="Arial" w:hAnsi="Arial" w:cs="Arial"/>
                <w:b/>
                <w:bCs/>
                <w:color w:val="000000"/>
              </w:rPr>
              <w:t xml:space="preserve">developing and implementing a family-based literacy </w:t>
            </w:r>
            <w:r w:rsidR="00A51A01">
              <w:rPr>
                <w:rFonts w:ascii="Arial" w:hAnsi="Arial" w:cs="Arial"/>
                <w:b/>
                <w:bCs/>
                <w:color w:val="000000"/>
              </w:rPr>
              <w:t xml:space="preserve">and biliteracy </w:t>
            </w:r>
            <w:r w:rsidR="00A51A01" w:rsidRPr="00AF7AFF">
              <w:rPr>
                <w:rFonts w:ascii="Arial" w:hAnsi="Arial" w:cs="Arial"/>
                <w:b/>
                <w:bCs/>
                <w:color w:val="000000"/>
              </w:rPr>
              <w:t>initiative</w:t>
            </w:r>
            <w:r w:rsidR="00A51A01">
              <w:rPr>
                <w:rFonts w:ascii="Arial" w:hAnsi="Arial" w:cs="Arial"/>
                <w:color w:val="000000"/>
              </w:rPr>
              <w:t xml:space="preserve">, including, but not limited to family literacy plans; home visiting programs; extended-day summer, or weekend opportunities; </w:t>
            </w:r>
            <w:r w:rsidR="00907A60">
              <w:rPr>
                <w:rFonts w:ascii="Arial" w:hAnsi="Arial" w:cs="Arial"/>
                <w:color w:val="000000"/>
              </w:rPr>
              <w:t xml:space="preserve">information on earning a State Seal of Biliteracy; </w:t>
            </w:r>
            <w:r w:rsidR="00A51A01">
              <w:rPr>
                <w:rFonts w:ascii="Arial" w:hAnsi="Arial" w:cs="Arial"/>
                <w:color w:val="000000"/>
              </w:rPr>
              <w:t>and community partnerships, such as public libraries, including but not limited to digital tools.</w:t>
            </w:r>
            <w:r w:rsidR="00A51A01" w:rsidRPr="00A66DA9">
              <w:rPr>
                <w:rFonts w:ascii="Arial" w:hAnsi="Arial" w:cs="Arial"/>
                <w:color w:val="000000"/>
              </w:rPr>
              <w:t xml:space="preserve"> </w:t>
            </w:r>
            <w:r w:rsidR="00A51A01" w:rsidRPr="00D21BCF">
              <w:rPr>
                <w:rFonts w:ascii="Arial" w:hAnsi="Arial" w:cs="Arial"/>
                <w:color w:val="000000"/>
              </w:rPr>
              <w:t>Specify the relevant qualifications of any proposed consortium members.</w:t>
            </w:r>
          </w:p>
        </w:tc>
      </w:tr>
      <w:tr w:rsidR="0085365F" w14:paraId="2377C029" w14:textId="77777777" w:rsidTr="006B20EE">
        <w:tblPrEx>
          <w:tblCellMar>
            <w:left w:w="115" w:type="dxa"/>
            <w:right w:w="115" w:type="dxa"/>
          </w:tblCellMar>
        </w:tblPrEx>
        <w:tc>
          <w:tcPr>
            <w:tcW w:w="2942" w:type="dxa"/>
          </w:tcPr>
          <w:p w14:paraId="27373674" w14:textId="77777777" w:rsidR="0085365F" w:rsidRDefault="0085365F" w:rsidP="0085365F">
            <w:r w:rsidRPr="00B92FC4">
              <w:rPr>
                <w:rFonts w:eastAsiaTheme="majorEastAsia" w:cstheme="majorBidi"/>
                <w:b/>
              </w:rPr>
              <w:t>Part 1b—Project Plan: Evidence-Based Practices and Qualifications</w:t>
            </w:r>
            <w:r>
              <w:t xml:space="preserve"> </w:t>
            </w:r>
          </w:p>
          <w:p w14:paraId="62FF31E3" w14:textId="22AA6FD1" w:rsidR="0085365F" w:rsidRPr="00B92FC4" w:rsidRDefault="0085365F" w:rsidP="0085365F">
            <w:pPr>
              <w:rPr>
                <w:rFonts w:eastAsiaTheme="majorEastAsia" w:cstheme="majorBidi"/>
                <w:b/>
              </w:rPr>
            </w:pPr>
            <w:r>
              <w:t>(upload attachment)</w:t>
            </w:r>
          </w:p>
        </w:tc>
        <w:tc>
          <w:tcPr>
            <w:tcW w:w="6413" w:type="dxa"/>
          </w:tcPr>
          <w:p w14:paraId="7329BE55" w14:textId="7F735CE6" w:rsidR="0085365F" w:rsidRPr="00855B78" w:rsidRDefault="0085365F" w:rsidP="00137780">
            <w:pPr>
              <w:pStyle w:val="NormalWeb"/>
              <w:spacing w:before="0" w:beforeAutospacing="0" w:after="240" w:afterAutospacing="0"/>
              <w:textAlignment w:val="baseline"/>
              <w:rPr>
                <w:rFonts w:ascii="Arial" w:hAnsi="Arial" w:cs="Arial"/>
                <w:color w:val="000000"/>
              </w:rPr>
            </w:pPr>
            <w:r>
              <w:rPr>
                <w:rFonts w:ascii="Arial" w:hAnsi="Arial" w:cs="Arial"/>
                <w:color w:val="000000"/>
              </w:rPr>
              <w:t>Provide a works cited tha</w:t>
            </w:r>
            <w:r w:rsidR="00220915">
              <w:rPr>
                <w:rFonts w:ascii="Arial" w:hAnsi="Arial" w:cs="Arial"/>
                <w:color w:val="000000"/>
              </w:rPr>
              <w:t xml:space="preserve">t details the evidence base for all PL and strategies mentioned in the project plan. </w:t>
            </w:r>
          </w:p>
        </w:tc>
      </w:tr>
      <w:tr w:rsidR="00CC4766" w14:paraId="429FF7F2" w14:textId="77777777" w:rsidTr="006B20EE">
        <w:tblPrEx>
          <w:tblCellMar>
            <w:left w:w="115" w:type="dxa"/>
            <w:right w:w="115" w:type="dxa"/>
          </w:tblCellMar>
        </w:tblPrEx>
        <w:tc>
          <w:tcPr>
            <w:tcW w:w="2942" w:type="dxa"/>
          </w:tcPr>
          <w:p w14:paraId="5A7EA65F" w14:textId="66DCFEAE" w:rsidR="00CC4766" w:rsidRPr="00AE4CD5" w:rsidRDefault="00CC4766" w:rsidP="00CC4766">
            <w:pPr>
              <w:keepNext/>
              <w:keepLines/>
              <w:outlineLvl w:val="3"/>
              <w:rPr>
                <w:rFonts w:ascii="Times New Roman" w:eastAsiaTheme="majorEastAsia" w:hAnsi="Times New Roman" w:cs="Times New Roman"/>
                <w:b/>
              </w:rPr>
            </w:pPr>
            <w:bookmarkStart w:id="179" w:name="_Toc103153700"/>
            <w:bookmarkStart w:id="180" w:name="_Toc117514547"/>
            <w:r w:rsidRPr="00AE4CD5">
              <w:rPr>
                <w:rFonts w:eastAsiaTheme="majorEastAsia" w:cstheme="majorBidi"/>
                <w:b/>
              </w:rPr>
              <w:lastRenderedPageBreak/>
              <w:t xml:space="preserve">Part 1c—Project Plan: </w:t>
            </w:r>
            <w:r w:rsidR="0012025E">
              <w:rPr>
                <w:rFonts w:eastAsiaTheme="majorEastAsia" w:cstheme="majorBidi"/>
                <w:b/>
              </w:rPr>
              <w:t>PL</w:t>
            </w:r>
            <w:r w:rsidRPr="00AE4CD5">
              <w:rPr>
                <w:rFonts w:eastAsiaTheme="majorEastAsia" w:cstheme="majorBidi"/>
                <w:b/>
              </w:rPr>
              <w:t xml:space="preserve"> Dissemination</w:t>
            </w:r>
            <w:bookmarkEnd w:id="179"/>
            <w:bookmarkEnd w:id="180"/>
          </w:p>
          <w:p w14:paraId="3FADB854" w14:textId="1064830E" w:rsidR="00CC4766" w:rsidRPr="00B92FC4" w:rsidRDefault="00CC4766" w:rsidP="00CC4766">
            <w:pPr>
              <w:rPr>
                <w:rFonts w:eastAsiaTheme="majorEastAsia" w:cstheme="majorBidi"/>
                <w:b/>
              </w:rPr>
            </w:pPr>
            <w:r>
              <w:t>(</w:t>
            </w:r>
            <w:proofErr w:type="gramStart"/>
            <w:r w:rsidR="00937CF1">
              <w:t>2</w:t>
            </w:r>
            <w:r w:rsidR="00F42DAC">
              <w:t>,500</w:t>
            </w:r>
            <w:r>
              <w:t xml:space="preserve"> character</w:t>
            </w:r>
            <w:proofErr w:type="gramEnd"/>
            <w:r>
              <w:t xml:space="preserve"> max)</w:t>
            </w:r>
          </w:p>
        </w:tc>
        <w:tc>
          <w:tcPr>
            <w:tcW w:w="6413" w:type="dxa"/>
          </w:tcPr>
          <w:p w14:paraId="06854B21" w14:textId="47476FDC" w:rsidR="00CC4766" w:rsidRPr="0077041F" w:rsidRDefault="00143DAD" w:rsidP="0077041F">
            <w:pPr>
              <w:pStyle w:val="NormalWeb"/>
              <w:spacing w:before="0" w:beforeAutospacing="0" w:after="240" w:afterAutospacing="0"/>
              <w:textAlignment w:val="baseline"/>
              <w:rPr>
                <w:rFonts w:ascii="Arial" w:hAnsi="Arial" w:cs="Arial"/>
                <w:color w:val="000000"/>
              </w:rPr>
            </w:pPr>
            <w:r>
              <w:rPr>
                <w:rFonts w:ascii="Arial" w:hAnsi="Arial" w:cs="Arial"/>
                <w:color w:val="000000"/>
              </w:rPr>
              <w:t xml:space="preserve">1. </w:t>
            </w:r>
            <w:r w:rsidR="00A51A01" w:rsidRPr="00A51A01">
              <w:rPr>
                <w:rFonts w:ascii="Arial" w:hAnsi="Arial" w:cs="Arial"/>
                <w:color w:val="000000"/>
              </w:rPr>
              <w:t>Provide an overview of how the applicant will use the funding to host a gathering of literacy coaches across the state to inform and develop resources for the proposed PL for literacy coaches.</w:t>
            </w:r>
          </w:p>
        </w:tc>
      </w:tr>
      <w:tr w:rsidR="00CC4766" w14:paraId="7E626B3B" w14:textId="77777777" w:rsidTr="006B20EE">
        <w:tblPrEx>
          <w:tblCellMar>
            <w:left w:w="115" w:type="dxa"/>
            <w:right w:w="115" w:type="dxa"/>
          </w:tblCellMar>
        </w:tblPrEx>
        <w:tc>
          <w:tcPr>
            <w:tcW w:w="2942" w:type="dxa"/>
          </w:tcPr>
          <w:p w14:paraId="52E95C43" w14:textId="03FDB925" w:rsidR="00CC4766" w:rsidRPr="00AE4CD5" w:rsidRDefault="00CC4766" w:rsidP="00CC4766">
            <w:pPr>
              <w:keepNext/>
              <w:keepLines/>
              <w:outlineLvl w:val="3"/>
              <w:rPr>
                <w:rFonts w:ascii="Times New Roman" w:eastAsiaTheme="majorEastAsia" w:hAnsi="Times New Roman" w:cs="Times New Roman"/>
                <w:b/>
              </w:rPr>
            </w:pPr>
            <w:bookmarkStart w:id="181" w:name="_Toc103153701"/>
            <w:bookmarkStart w:id="182" w:name="_Toc117514548"/>
            <w:r w:rsidRPr="00AE4CD5">
              <w:rPr>
                <w:rFonts w:eastAsiaTheme="majorEastAsia" w:cstheme="majorBidi"/>
                <w:b/>
              </w:rPr>
              <w:t xml:space="preserve">Part 1c—Project Plan: </w:t>
            </w:r>
            <w:r w:rsidR="0012025E">
              <w:rPr>
                <w:rFonts w:eastAsiaTheme="majorEastAsia" w:cstheme="majorBidi"/>
                <w:b/>
              </w:rPr>
              <w:t>PL</w:t>
            </w:r>
            <w:r w:rsidRPr="00AE4CD5">
              <w:rPr>
                <w:rFonts w:eastAsiaTheme="majorEastAsia" w:cstheme="majorBidi"/>
                <w:b/>
              </w:rPr>
              <w:t xml:space="preserve"> Dissemination</w:t>
            </w:r>
            <w:bookmarkEnd w:id="181"/>
            <w:bookmarkEnd w:id="182"/>
          </w:p>
          <w:p w14:paraId="460CE6CA" w14:textId="6152A7F4" w:rsidR="00CC4766" w:rsidRPr="00AE4CD5" w:rsidRDefault="00CC4766" w:rsidP="00CC4766">
            <w:pPr>
              <w:keepNext/>
              <w:keepLines/>
              <w:outlineLvl w:val="3"/>
              <w:rPr>
                <w:rFonts w:eastAsiaTheme="majorEastAsia" w:cstheme="majorBidi"/>
                <w:b/>
              </w:rPr>
            </w:pPr>
            <w:bookmarkStart w:id="183" w:name="_Toc103153702"/>
            <w:bookmarkStart w:id="184" w:name="_Toc117514549"/>
            <w:r>
              <w:t>(</w:t>
            </w:r>
            <w:proofErr w:type="gramStart"/>
            <w:r w:rsidR="00937CF1">
              <w:t>2</w:t>
            </w:r>
            <w:r>
              <w:t>,500 character</w:t>
            </w:r>
            <w:proofErr w:type="gramEnd"/>
            <w:r>
              <w:t xml:space="preserve"> max)</w:t>
            </w:r>
            <w:bookmarkEnd w:id="183"/>
            <w:bookmarkEnd w:id="184"/>
          </w:p>
        </w:tc>
        <w:tc>
          <w:tcPr>
            <w:tcW w:w="6413" w:type="dxa"/>
          </w:tcPr>
          <w:p w14:paraId="77FEA08E" w14:textId="7CA355ED" w:rsidR="00CC4766" w:rsidRPr="004073F2" w:rsidRDefault="00143DAD" w:rsidP="004073F2">
            <w:pPr>
              <w:pStyle w:val="NormalWeb"/>
              <w:spacing w:before="0" w:beforeAutospacing="0" w:after="240" w:afterAutospacing="0"/>
              <w:textAlignment w:val="baseline"/>
              <w:rPr>
                <w:rFonts w:ascii="Arial" w:hAnsi="Arial" w:cs="Arial"/>
                <w:color w:val="000000"/>
              </w:rPr>
            </w:pPr>
            <w:r>
              <w:rPr>
                <w:rFonts w:ascii="Arial" w:hAnsi="Arial" w:cs="Arial"/>
                <w:color w:val="000000"/>
              </w:rPr>
              <w:t xml:space="preserve">2. </w:t>
            </w:r>
            <w:r w:rsidR="00A51A01" w:rsidRPr="00A51A01">
              <w:rPr>
                <w:rFonts w:ascii="Arial" w:hAnsi="Arial" w:cs="Arial"/>
                <w:color w:val="000000"/>
              </w:rPr>
              <w:t xml:space="preserve">Provide an overview of how the applicant will provide opportunities for interested educators to obtain a reading specialist credential and/or </w:t>
            </w:r>
            <w:r w:rsidR="0008126B">
              <w:rPr>
                <w:rFonts w:ascii="Arial" w:hAnsi="Arial" w:cs="Arial"/>
                <w:color w:val="000000"/>
              </w:rPr>
              <w:t xml:space="preserve">added </w:t>
            </w:r>
            <w:r w:rsidR="00A51A01" w:rsidRPr="00A51A01">
              <w:rPr>
                <w:rFonts w:ascii="Arial" w:hAnsi="Arial" w:cs="Arial"/>
                <w:color w:val="000000"/>
              </w:rPr>
              <w:t>authorization.</w:t>
            </w:r>
          </w:p>
        </w:tc>
      </w:tr>
      <w:tr w:rsidR="00CC4766" w14:paraId="528E69D7" w14:textId="77777777" w:rsidTr="006B20EE">
        <w:tblPrEx>
          <w:tblCellMar>
            <w:left w:w="115" w:type="dxa"/>
            <w:right w:w="115" w:type="dxa"/>
          </w:tblCellMar>
        </w:tblPrEx>
        <w:trPr>
          <w:trHeight w:val="1160"/>
        </w:trPr>
        <w:tc>
          <w:tcPr>
            <w:tcW w:w="2942" w:type="dxa"/>
          </w:tcPr>
          <w:p w14:paraId="7761C7E9" w14:textId="15D30E3E" w:rsidR="00CC4766" w:rsidRPr="00AE4CD5" w:rsidRDefault="00CC4766" w:rsidP="00CC4766">
            <w:pPr>
              <w:keepNext/>
              <w:keepLines/>
              <w:outlineLvl w:val="3"/>
              <w:rPr>
                <w:rFonts w:ascii="Times New Roman" w:eastAsiaTheme="majorEastAsia" w:hAnsi="Times New Roman" w:cs="Times New Roman"/>
                <w:b/>
              </w:rPr>
            </w:pPr>
            <w:bookmarkStart w:id="185" w:name="_Toc103153703"/>
            <w:bookmarkStart w:id="186" w:name="_Toc117514550"/>
            <w:r w:rsidRPr="00AE4CD5">
              <w:rPr>
                <w:rFonts w:eastAsiaTheme="majorEastAsia" w:cstheme="majorBidi"/>
                <w:b/>
              </w:rPr>
              <w:t xml:space="preserve">Part 1c—Project Plan: </w:t>
            </w:r>
            <w:r w:rsidR="0012025E">
              <w:rPr>
                <w:rFonts w:eastAsiaTheme="majorEastAsia" w:cstheme="majorBidi"/>
                <w:b/>
              </w:rPr>
              <w:t>PL</w:t>
            </w:r>
            <w:r w:rsidRPr="00AE4CD5">
              <w:rPr>
                <w:rFonts w:eastAsiaTheme="majorEastAsia" w:cstheme="majorBidi"/>
                <w:b/>
              </w:rPr>
              <w:t xml:space="preserve"> Dissemination</w:t>
            </w:r>
            <w:bookmarkEnd w:id="185"/>
            <w:bookmarkEnd w:id="186"/>
          </w:p>
          <w:p w14:paraId="19A2EE00" w14:textId="6F2350DA" w:rsidR="00CC4766" w:rsidRPr="00AE4CD5" w:rsidRDefault="00CC4766" w:rsidP="00CC4766">
            <w:pPr>
              <w:keepNext/>
              <w:keepLines/>
              <w:outlineLvl w:val="3"/>
              <w:rPr>
                <w:rFonts w:eastAsiaTheme="majorEastAsia" w:cstheme="majorBidi"/>
                <w:b/>
              </w:rPr>
            </w:pPr>
            <w:bookmarkStart w:id="187" w:name="_Toc103153704"/>
            <w:bookmarkStart w:id="188" w:name="_Toc117514551"/>
            <w:r>
              <w:t>(</w:t>
            </w:r>
            <w:proofErr w:type="gramStart"/>
            <w:r w:rsidR="00937CF1">
              <w:t>2</w:t>
            </w:r>
            <w:r>
              <w:t>,500 character</w:t>
            </w:r>
            <w:proofErr w:type="gramEnd"/>
            <w:r>
              <w:t xml:space="preserve"> max)</w:t>
            </w:r>
            <w:bookmarkEnd w:id="187"/>
            <w:bookmarkEnd w:id="188"/>
          </w:p>
        </w:tc>
        <w:tc>
          <w:tcPr>
            <w:tcW w:w="6413" w:type="dxa"/>
          </w:tcPr>
          <w:p w14:paraId="1A914846" w14:textId="0BAE327E" w:rsidR="00CC4766" w:rsidRPr="00C75B18" w:rsidRDefault="00143DAD" w:rsidP="00C90827">
            <w:pPr>
              <w:pStyle w:val="NormalWeb"/>
              <w:spacing w:before="0" w:beforeAutospacing="0" w:after="240" w:afterAutospacing="0"/>
              <w:textAlignment w:val="baseline"/>
              <w:rPr>
                <w:color w:val="000000"/>
              </w:rPr>
            </w:pPr>
            <w:r>
              <w:rPr>
                <w:rFonts w:ascii="Arial" w:hAnsi="Arial" w:cs="Arial"/>
                <w:color w:val="000000"/>
              </w:rPr>
              <w:t xml:space="preserve">3. </w:t>
            </w:r>
            <w:r w:rsidR="00A51A01" w:rsidRPr="00A51A01">
              <w:rPr>
                <w:rFonts w:ascii="Arial" w:hAnsi="Arial" w:cs="Arial"/>
                <w:color w:val="000000"/>
              </w:rPr>
              <w:t>Provide an overview of how the applicant will use the funding to generate and disseminate PL opportunities, including communities of practice, webinars, and conferences, for educators employed by the identified eligible sites as part of the allocation in AB 181 identified within the bill.</w:t>
            </w:r>
          </w:p>
        </w:tc>
      </w:tr>
      <w:tr w:rsidR="009D3225" w14:paraId="255D2BE5" w14:textId="77777777" w:rsidTr="006B20EE">
        <w:tblPrEx>
          <w:tblCellMar>
            <w:left w:w="115" w:type="dxa"/>
            <w:right w:w="115" w:type="dxa"/>
          </w:tblCellMar>
        </w:tblPrEx>
        <w:trPr>
          <w:trHeight w:val="1160"/>
        </w:trPr>
        <w:tc>
          <w:tcPr>
            <w:tcW w:w="2942" w:type="dxa"/>
          </w:tcPr>
          <w:p w14:paraId="5EF506C8" w14:textId="40B2CF32" w:rsidR="00742E60" w:rsidRPr="00AE4CD5" w:rsidRDefault="00742E60" w:rsidP="00742E60">
            <w:pPr>
              <w:keepNext/>
              <w:keepLines/>
              <w:outlineLvl w:val="3"/>
              <w:rPr>
                <w:rFonts w:ascii="Times New Roman" w:eastAsiaTheme="majorEastAsia" w:hAnsi="Times New Roman" w:cs="Times New Roman"/>
                <w:b/>
              </w:rPr>
            </w:pPr>
            <w:bookmarkStart w:id="189" w:name="_Toc117514552"/>
            <w:r w:rsidRPr="00AE4CD5">
              <w:rPr>
                <w:rFonts w:eastAsiaTheme="majorEastAsia" w:cstheme="majorBidi"/>
                <w:b/>
              </w:rPr>
              <w:t xml:space="preserve">Part 1c—Project Plan: </w:t>
            </w:r>
            <w:r w:rsidR="0012025E">
              <w:rPr>
                <w:rFonts w:eastAsiaTheme="majorEastAsia" w:cstheme="majorBidi"/>
                <w:b/>
              </w:rPr>
              <w:t>PL</w:t>
            </w:r>
            <w:r w:rsidRPr="00AE4CD5">
              <w:rPr>
                <w:rFonts w:eastAsiaTheme="majorEastAsia" w:cstheme="majorBidi"/>
                <w:b/>
              </w:rPr>
              <w:t xml:space="preserve"> Dissemination</w:t>
            </w:r>
            <w:bookmarkEnd w:id="189"/>
          </w:p>
          <w:p w14:paraId="0DCA2360" w14:textId="29DC5531" w:rsidR="009D3225" w:rsidRPr="00AE4CD5" w:rsidRDefault="00742E60" w:rsidP="00742E60">
            <w:pPr>
              <w:keepNext/>
              <w:keepLines/>
              <w:outlineLvl w:val="3"/>
              <w:rPr>
                <w:rFonts w:eastAsiaTheme="majorEastAsia" w:cstheme="majorBidi"/>
                <w:b/>
              </w:rPr>
            </w:pPr>
            <w:bookmarkStart w:id="190" w:name="_Toc117514553"/>
            <w:r>
              <w:t>(</w:t>
            </w:r>
            <w:proofErr w:type="gramStart"/>
            <w:r>
              <w:t>2,500 character</w:t>
            </w:r>
            <w:proofErr w:type="gramEnd"/>
            <w:r>
              <w:t xml:space="preserve"> max)</w:t>
            </w:r>
            <w:bookmarkEnd w:id="190"/>
          </w:p>
        </w:tc>
        <w:tc>
          <w:tcPr>
            <w:tcW w:w="6413" w:type="dxa"/>
          </w:tcPr>
          <w:p w14:paraId="1EBBCABB" w14:textId="3B795F1F" w:rsidR="009D3225" w:rsidRPr="008B49F9" w:rsidRDefault="00143DAD" w:rsidP="008B49F9">
            <w:pPr>
              <w:pStyle w:val="NormalWeb"/>
              <w:spacing w:before="0" w:beforeAutospacing="0" w:after="240" w:afterAutospacing="0"/>
              <w:textAlignment w:val="baseline"/>
              <w:rPr>
                <w:rFonts w:ascii="Arial" w:hAnsi="Arial" w:cs="Arial"/>
                <w:b/>
                <w:bCs/>
                <w:color w:val="000000"/>
              </w:rPr>
            </w:pPr>
            <w:r>
              <w:rPr>
                <w:rFonts w:ascii="Arial" w:hAnsi="Arial" w:cs="Arial"/>
                <w:color w:val="000000"/>
              </w:rPr>
              <w:t xml:space="preserve">4. </w:t>
            </w:r>
            <w:r w:rsidR="00A51A01" w:rsidRPr="00A51A01">
              <w:rPr>
                <w:rFonts w:ascii="Arial" w:hAnsi="Arial" w:cs="Arial"/>
                <w:color w:val="000000"/>
              </w:rPr>
              <w:t>Describe how the applicant will ensure that the diverse needs of the identified eligible sites are met across the northern, central, and southern regions, including urban, suburban, and rural settings as well as the needs of local communities and diverse student populations, including opportunities for LEAs with eligible sites to collaborate with each other.</w:t>
            </w:r>
          </w:p>
        </w:tc>
      </w:tr>
      <w:tr w:rsidR="009D3225" w14:paraId="5A6168ED" w14:textId="77777777" w:rsidTr="006B20EE">
        <w:tblPrEx>
          <w:tblCellMar>
            <w:left w:w="115" w:type="dxa"/>
            <w:right w:w="115" w:type="dxa"/>
          </w:tblCellMar>
        </w:tblPrEx>
        <w:trPr>
          <w:trHeight w:val="1160"/>
        </w:trPr>
        <w:tc>
          <w:tcPr>
            <w:tcW w:w="2942" w:type="dxa"/>
          </w:tcPr>
          <w:p w14:paraId="04E2E2DE" w14:textId="091E88A3" w:rsidR="00742E60" w:rsidRPr="00AE4CD5" w:rsidRDefault="00742E60" w:rsidP="00742E60">
            <w:pPr>
              <w:keepNext/>
              <w:keepLines/>
              <w:outlineLvl w:val="3"/>
              <w:rPr>
                <w:rFonts w:ascii="Times New Roman" w:eastAsiaTheme="majorEastAsia" w:hAnsi="Times New Roman" w:cs="Times New Roman"/>
                <w:b/>
              </w:rPr>
            </w:pPr>
            <w:bookmarkStart w:id="191" w:name="_Toc117514554"/>
            <w:r w:rsidRPr="00AE4CD5">
              <w:rPr>
                <w:rFonts w:eastAsiaTheme="majorEastAsia" w:cstheme="majorBidi"/>
                <w:b/>
              </w:rPr>
              <w:t xml:space="preserve">Part 1c—Project Plan: </w:t>
            </w:r>
            <w:r w:rsidR="0012025E">
              <w:rPr>
                <w:rFonts w:eastAsiaTheme="majorEastAsia" w:cstheme="majorBidi"/>
                <w:b/>
              </w:rPr>
              <w:t>PL</w:t>
            </w:r>
            <w:r w:rsidRPr="00AE4CD5">
              <w:rPr>
                <w:rFonts w:eastAsiaTheme="majorEastAsia" w:cstheme="majorBidi"/>
                <w:b/>
              </w:rPr>
              <w:t xml:space="preserve"> Dissemination</w:t>
            </w:r>
            <w:bookmarkEnd w:id="191"/>
          </w:p>
          <w:p w14:paraId="2788B944" w14:textId="499DF8E4" w:rsidR="009D3225" w:rsidRPr="00AE4CD5" w:rsidRDefault="00742E60" w:rsidP="00742E60">
            <w:pPr>
              <w:keepNext/>
              <w:keepLines/>
              <w:outlineLvl w:val="3"/>
              <w:rPr>
                <w:rFonts w:eastAsiaTheme="majorEastAsia" w:cstheme="majorBidi"/>
                <w:b/>
              </w:rPr>
            </w:pPr>
            <w:bookmarkStart w:id="192" w:name="_Toc117514555"/>
            <w:r>
              <w:t>(</w:t>
            </w:r>
            <w:proofErr w:type="gramStart"/>
            <w:r>
              <w:t>2,500 character</w:t>
            </w:r>
            <w:proofErr w:type="gramEnd"/>
            <w:r>
              <w:t xml:space="preserve"> max)</w:t>
            </w:r>
            <w:bookmarkEnd w:id="192"/>
          </w:p>
        </w:tc>
        <w:tc>
          <w:tcPr>
            <w:tcW w:w="6413" w:type="dxa"/>
          </w:tcPr>
          <w:p w14:paraId="43381A9A" w14:textId="08000DFD" w:rsidR="009D3225" w:rsidRPr="00FB7A45" w:rsidRDefault="00143DAD" w:rsidP="00FB7A45">
            <w:pPr>
              <w:pStyle w:val="NormalWeb"/>
              <w:spacing w:before="0" w:beforeAutospacing="0" w:after="240" w:afterAutospacing="0"/>
              <w:textAlignment w:val="baseline"/>
              <w:rPr>
                <w:rFonts w:ascii="Noto Sans Symbols" w:hAnsi="Noto Sans Symbols"/>
                <w:color w:val="000000"/>
              </w:rPr>
            </w:pPr>
            <w:r>
              <w:rPr>
                <w:rFonts w:ascii="Arial" w:hAnsi="Arial" w:cs="Arial"/>
                <w:color w:val="000000"/>
                <w:shd w:val="clear" w:color="auto" w:fill="FFFFFF"/>
              </w:rPr>
              <w:t xml:space="preserve">5. </w:t>
            </w:r>
            <w:r w:rsidR="00A51A01" w:rsidRPr="00A51A01">
              <w:rPr>
                <w:rFonts w:ascii="Arial" w:hAnsi="Arial" w:cs="Arial"/>
                <w:color w:val="000000"/>
                <w:shd w:val="clear" w:color="auto" w:fill="FFFFFF"/>
              </w:rPr>
              <w:t xml:space="preserve">Describe the plan for securing participation from identified eligible sites that received LCRS funds in the proposed PL opportunities for all target participants, including those </w:t>
            </w:r>
            <w:r w:rsidR="00CE54C1">
              <w:rPr>
                <w:rFonts w:ascii="Arial" w:hAnsi="Arial" w:cs="Arial"/>
                <w:color w:val="000000"/>
                <w:shd w:val="clear" w:color="auto" w:fill="FFFFFF"/>
              </w:rPr>
              <w:t xml:space="preserve">intending to be </w:t>
            </w:r>
            <w:r w:rsidR="00A51A01" w:rsidRPr="00A51A01">
              <w:rPr>
                <w:rFonts w:ascii="Arial" w:hAnsi="Arial" w:cs="Arial"/>
                <w:color w:val="000000"/>
                <w:shd w:val="clear" w:color="auto" w:fill="FFFFFF"/>
              </w:rPr>
              <w:t>literacy coaches or reading specialists, teachers, administrators, and paraprofessionals, as well as how any anticipated challenges to recruitment will be overcome.</w:t>
            </w:r>
          </w:p>
        </w:tc>
      </w:tr>
      <w:tr w:rsidR="00CC4766" w14:paraId="0E988851" w14:textId="77777777" w:rsidTr="006B20EE">
        <w:tblPrEx>
          <w:tblCellMar>
            <w:left w:w="115" w:type="dxa"/>
            <w:right w:w="115" w:type="dxa"/>
          </w:tblCellMar>
        </w:tblPrEx>
        <w:tc>
          <w:tcPr>
            <w:tcW w:w="2942" w:type="dxa"/>
          </w:tcPr>
          <w:p w14:paraId="592C8362" w14:textId="0F703BB7" w:rsidR="00CC4766" w:rsidRPr="00AE4CD5" w:rsidRDefault="00CC4766" w:rsidP="00CC4766">
            <w:pPr>
              <w:keepNext/>
              <w:keepLines/>
              <w:outlineLvl w:val="3"/>
              <w:rPr>
                <w:rFonts w:ascii="Times New Roman" w:eastAsiaTheme="majorEastAsia" w:hAnsi="Times New Roman" w:cs="Times New Roman"/>
                <w:b/>
              </w:rPr>
            </w:pPr>
            <w:bookmarkStart w:id="193" w:name="_Toc103153705"/>
            <w:bookmarkStart w:id="194" w:name="_Toc117514556"/>
            <w:r w:rsidRPr="00AE4CD5">
              <w:rPr>
                <w:rFonts w:eastAsiaTheme="majorEastAsia" w:cstheme="majorBidi"/>
                <w:b/>
              </w:rPr>
              <w:t xml:space="preserve">Part 1c—Project Plan: </w:t>
            </w:r>
            <w:r w:rsidR="0012025E">
              <w:rPr>
                <w:rFonts w:eastAsiaTheme="majorEastAsia" w:cstheme="majorBidi"/>
                <w:b/>
              </w:rPr>
              <w:t>PL</w:t>
            </w:r>
            <w:r w:rsidRPr="00AE4CD5">
              <w:rPr>
                <w:rFonts w:eastAsiaTheme="majorEastAsia" w:cstheme="majorBidi"/>
                <w:b/>
              </w:rPr>
              <w:t xml:space="preserve"> Dissemination</w:t>
            </w:r>
            <w:bookmarkEnd w:id="193"/>
            <w:bookmarkEnd w:id="194"/>
          </w:p>
          <w:p w14:paraId="52A1AFF0" w14:textId="72CD9921" w:rsidR="00CC4766" w:rsidRPr="00AE4CD5" w:rsidRDefault="00CC4766" w:rsidP="00CC4766">
            <w:pPr>
              <w:keepNext/>
              <w:keepLines/>
              <w:outlineLvl w:val="3"/>
              <w:rPr>
                <w:rFonts w:eastAsiaTheme="majorEastAsia" w:cstheme="majorBidi"/>
                <w:b/>
              </w:rPr>
            </w:pPr>
            <w:bookmarkStart w:id="195" w:name="_Toc103153706"/>
            <w:bookmarkStart w:id="196" w:name="_Toc117514557"/>
            <w:r>
              <w:t>(upload attachment)</w:t>
            </w:r>
            <w:bookmarkEnd w:id="195"/>
            <w:bookmarkEnd w:id="196"/>
          </w:p>
        </w:tc>
        <w:tc>
          <w:tcPr>
            <w:tcW w:w="6413" w:type="dxa"/>
          </w:tcPr>
          <w:p w14:paraId="1FE77C4E" w14:textId="02E2E2FF" w:rsidR="00CC4766" w:rsidRPr="00361DFA" w:rsidRDefault="00143DAD" w:rsidP="00361DFA">
            <w:pPr>
              <w:pStyle w:val="NormalWeb"/>
              <w:spacing w:before="0" w:beforeAutospacing="0" w:after="480" w:afterAutospacing="0"/>
              <w:textAlignment w:val="baseline"/>
              <w:rPr>
                <w:rFonts w:ascii="Arial" w:hAnsi="Arial" w:cs="Arial"/>
                <w:color w:val="000000"/>
              </w:rPr>
            </w:pPr>
            <w:r>
              <w:rPr>
                <w:rFonts w:ascii="Arial" w:hAnsi="Arial" w:cs="Arial"/>
                <w:color w:val="000000"/>
              </w:rPr>
              <w:t xml:space="preserve">6. </w:t>
            </w:r>
            <w:r w:rsidR="00361DFA">
              <w:rPr>
                <w:rFonts w:ascii="Arial" w:hAnsi="Arial" w:cs="Arial"/>
                <w:color w:val="000000"/>
              </w:rPr>
              <w:t xml:space="preserve">Provide a project timeline for implementation of proposed activities that includes approximate dates for implementation of all major proposed activities, </w:t>
            </w:r>
            <w:r w:rsidR="00361DFA" w:rsidRPr="00DE5D72">
              <w:rPr>
                <w:rFonts w:ascii="Arial" w:hAnsi="Arial" w:cs="Arial"/>
              </w:rPr>
              <w:t>the person or organization responsible for each activity, the expected goal of the activity, and how the effectiveness of the activity will be measured</w:t>
            </w:r>
            <w:r w:rsidR="00361DFA">
              <w:rPr>
                <w:rFonts w:ascii="Arial" w:hAnsi="Arial" w:cs="Arial"/>
              </w:rPr>
              <w:t>.</w:t>
            </w:r>
          </w:p>
        </w:tc>
      </w:tr>
    </w:tbl>
    <w:p w14:paraId="5907C012" w14:textId="0C0C48BB" w:rsidR="006B20EE" w:rsidRDefault="006B20EE" w:rsidP="009B048F">
      <w:pPr>
        <w:pStyle w:val="Heading5"/>
        <w:rPr>
          <w:b w:val="0"/>
        </w:rPr>
      </w:pPr>
      <w:r>
        <w:t xml:space="preserve"> </w:t>
      </w:r>
      <w:r>
        <w:br w:type="page"/>
      </w:r>
    </w:p>
    <w:p w14:paraId="31E9FA75" w14:textId="441D05B5" w:rsidR="000F2ADE" w:rsidRDefault="000F2ADE" w:rsidP="000F2ADE">
      <w:pPr>
        <w:pStyle w:val="Heading5"/>
      </w:pPr>
      <w:bookmarkStart w:id="197" w:name="_Toc117514563"/>
      <w:r>
        <w:lastRenderedPageBreak/>
        <w:t xml:space="preserve">Application Narrative Part </w:t>
      </w:r>
      <w:bookmarkEnd w:id="197"/>
      <w:r w:rsidR="00761721">
        <w:t>2</w:t>
      </w:r>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Description w:val="Application Narrative Part 2 "/>
      </w:tblPr>
      <w:tblGrid>
        <w:gridCol w:w="2942"/>
        <w:gridCol w:w="6413"/>
      </w:tblGrid>
      <w:tr w:rsidR="000F2ADE" w14:paraId="6C46274E" w14:textId="77777777" w:rsidTr="00263259">
        <w:trPr>
          <w:tblHeader/>
        </w:trPr>
        <w:tc>
          <w:tcPr>
            <w:tcW w:w="2942" w:type="dxa"/>
            <w:shd w:val="clear" w:color="auto" w:fill="D9D9D9"/>
          </w:tcPr>
          <w:p w14:paraId="783A2B33" w14:textId="77777777" w:rsidR="000F2ADE" w:rsidRDefault="000F2ADE" w:rsidP="00263259">
            <w:pPr>
              <w:spacing w:before="120" w:after="120"/>
              <w:jc w:val="center"/>
              <w:rPr>
                <w:b/>
              </w:rPr>
            </w:pPr>
            <w:r>
              <w:rPr>
                <w:b/>
              </w:rPr>
              <w:t>Application Field</w:t>
            </w:r>
          </w:p>
        </w:tc>
        <w:tc>
          <w:tcPr>
            <w:tcW w:w="6413" w:type="dxa"/>
            <w:shd w:val="clear" w:color="auto" w:fill="D9D9D9"/>
          </w:tcPr>
          <w:p w14:paraId="6A98356B" w14:textId="77777777" w:rsidR="000F2ADE" w:rsidRDefault="000F2ADE" w:rsidP="00263259">
            <w:pPr>
              <w:spacing w:before="120" w:after="120"/>
              <w:jc w:val="center"/>
              <w:rPr>
                <w:b/>
              </w:rPr>
            </w:pPr>
            <w:r>
              <w:rPr>
                <w:b/>
              </w:rPr>
              <w:t>Instructions</w:t>
            </w:r>
          </w:p>
        </w:tc>
      </w:tr>
      <w:tr w:rsidR="000F2ADE" w14:paraId="3A6AE5C7" w14:textId="77777777" w:rsidTr="00263259">
        <w:tc>
          <w:tcPr>
            <w:tcW w:w="2942" w:type="dxa"/>
          </w:tcPr>
          <w:p w14:paraId="5A5EC895" w14:textId="7094145B" w:rsidR="000F2ADE" w:rsidRPr="00F164BA" w:rsidRDefault="000F2ADE" w:rsidP="00263259">
            <w:pPr>
              <w:keepNext/>
              <w:keepLines/>
              <w:outlineLvl w:val="3"/>
              <w:rPr>
                <w:rFonts w:eastAsiaTheme="majorEastAsia"/>
                <w:b/>
              </w:rPr>
            </w:pPr>
            <w:bookmarkStart w:id="198" w:name="_Toc117514564"/>
            <w:r w:rsidRPr="00F164BA">
              <w:rPr>
                <w:rFonts w:eastAsiaTheme="majorEastAsia"/>
                <w:b/>
              </w:rPr>
              <w:t xml:space="preserve">Part </w:t>
            </w:r>
            <w:r w:rsidR="00761721">
              <w:rPr>
                <w:rFonts w:eastAsiaTheme="majorEastAsia"/>
                <w:b/>
              </w:rPr>
              <w:t>2</w:t>
            </w:r>
            <w:r w:rsidRPr="00F164BA">
              <w:rPr>
                <w:rFonts w:eastAsiaTheme="majorEastAsia"/>
                <w:b/>
              </w:rPr>
              <w:t>—Alignment</w:t>
            </w:r>
            <w:bookmarkEnd w:id="198"/>
            <w:r w:rsidRPr="00F164BA">
              <w:rPr>
                <w:rFonts w:eastAsiaTheme="majorEastAsia"/>
                <w:b/>
              </w:rPr>
              <w:t> </w:t>
            </w:r>
          </w:p>
          <w:p w14:paraId="0141CFAE" w14:textId="77777777" w:rsidR="000F2ADE" w:rsidRDefault="000F2ADE" w:rsidP="00263259">
            <w:pPr>
              <w:rPr>
                <w:b/>
              </w:rPr>
            </w:pPr>
            <w:r w:rsidRPr="00F164BA">
              <w:t>(</w:t>
            </w:r>
            <w:proofErr w:type="gramStart"/>
            <w:r>
              <w:t>2,500</w:t>
            </w:r>
            <w:r w:rsidRPr="00F164BA">
              <w:t xml:space="preserve"> character</w:t>
            </w:r>
            <w:proofErr w:type="gramEnd"/>
            <w:r w:rsidRPr="00F164BA">
              <w:t xml:space="preserve"> max)</w:t>
            </w:r>
          </w:p>
        </w:tc>
        <w:tc>
          <w:tcPr>
            <w:tcW w:w="6413" w:type="dxa"/>
          </w:tcPr>
          <w:p w14:paraId="54C8E7A1" w14:textId="6E637D0B" w:rsidR="000F2ADE" w:rsidRPr="00CE5620" w:rsidRDefault="00143DAD" w:rsidP="00CE5620">
            <w:pPr>
              <w:pStyle w:val="NormalWeb"/>
              <w:spacing w:before="0" w:beforeAutospacing="0" w:after="240" w:afterAutospacing="0"/>
              <w:textAlignment w:val="baseline"/>
              <w:rPr>
                <w:color w:val="000000"/>
              </w:rPr>
            </w:pPr>
            <w:r>
              <w:rPr>
                <w:rFonts w:ascii="Arial" w:hAnsi="Arial" w:cs="Arial"/>
                <w:color w:val="000000"/>
              </w:rPr>
              <w:t xml:space="preserve">1. </w:t>
            </w:r>
            <w:r w:rsidR="00CE5620">
              <w:rPr>
                <w:rFonts w:ascii="Arial" w:hAnsi="Arial" w:cs="Arial"/>
                <w:color w:val="000000"/>
              </w:rPr>
              <w:t>Describe how the proposed activities align with the California CCSS for ELA/Literacy, the California ELD standards, and all five themes of the ELA/ELD Framework, including language development, meaning making, effective expression, content knowledge, and foundational skills</w:t>
            </w:r>
            <w:r w:rsidR="0008126B">
              <w:rPr>
                <w:rFonts w:ascii="Arial" w:hAnsi="Arial" w:cs="Arial"/>
                <w:color w:val="000000"/>
              </w:rPr>
              <w:t xml:space="preserve">, and the </w:t>
            </w:r>
            <w:r w:rsidR="0008126B">
              <w:rPr>
                <w:rFonts w:ascii="Arial" w:hAnsi="Arial" w:cs="Arial"/>
                <w:i/>
                <w:iCs/>
                <w:color w:val="000000"/>
              </w:rPr>
              <w:t>California Dyslexia Guidelines</w:t>
            </w:r>
            <w:r w:rsidR="00CE5620">
              <w:rPr>
                <w:rFonts w:ascii="Arial" w:hAnsi="Arial" w:cs="Arial"/>
                <w:color w:val="000000"/>
              </w:rPr>
              <w:t>.</w:t>
            </w:r>
          </w:p>
        </w:tc>
      </w:tr>
      <w:tr w:rsidR="00422BDA" w14:paraId="27A3E965" w14:textId="77777777" w:rsidTr="00263259">
        <w:tc>
          <w:tcPr>
            <w:tcW w:w="2942" w:type="dxa"/>
          </w:tcPr>
          <w:p w14:paraId="1FFDF567" w14:textId="07ED0A79" w:rsidR="00761721" w:rsidRPr="00F164BA" w:rsidRDefault="00761721" w:rsidP="00761721">
            <w:pPr>
              <w:keepNext/>
              <w:keepLines/>
              <w:outlineLvl w:val="3"/>
              <w:rPr>
                <w:rFonts w:eastAsiaTheme="majorEastAsia"/>
                <w:b/>
              </w:rPr>
            </w:pPr>
            <w:r w:rsidRPr="00F164BA">
              <w:rPr>
                <w:rFonts w:eastAsiaTheme="majorEastAsia"/>
                <w:b/>
              </w:rPr>
              <w:t xml:space="preserve">Part </w:t>
            </w:r>
            <w:r>
              <w:rPr>
                <w:rFonts w:eastAsiaTheme="majorEastAsia"/>
                <w:b/>
              </w:rPr>
              <w:t>2</w:t>
            </w:r>
            <w:r w:rsidRPr="00F164BA">
              <w:rPr>
                <w:rFonts w:eastAsiaTheme="majorEastAsia"/>
                <w:b/>
              </w:rPr>
              <w:t>—Alignment </w:t>
            </w:r>
          </w:p>
          <w:p w14:paraId="302447D4" w14:textId="6CBC2158" w:rsidR="00422BDA" w:rsidRPr="00F164BA" w:rsidRDefault="00761721" w:rsidP="00761721">
            <w:pPr>
              <w:keepNext/>
              <w:keepLines/>
              <w:outlineLvl w:val="3"/>
              <w:rPr>
                <w:rFonts w:eastAsiaTheme="majorEastAsia"/>
                <w:b/>
              </w:rPr>
            </w:pPr>
            <w:r w:rsidRPr="00F164BA">
              <w:t>(</w:t>
            </w:r>
            <w:proofErr w:type="gramStart"/>
            <w:r>
              <w:t>2,500</w:t>
            </w:r>
            <w:r w:rsidRPr="00F164BA">
              <w:t xml:space="preserve"> character</w:t>
            </w:r>
            <w:proofErr w:type="gramEnd"/>
            <w:r w:rsidRPr="00F164BA">
              <w:t xml:space="preserve"> max)</w:t>
            </w:r>
          </w:p>
        </w:tc>
        <w:tc>
          <w:tcPr>
            <w:tcW w:w="6413" w:type="dxa"/>
          </w:tcPr>
          <w:p w14:paraId="7AE4692D" w14:textId="19510A8F" w:rsidR="00422BDA" w:rsidRPr="00B262F8" w:rsidRDefault="00143DAD" w:rsidP="00A51A01">
            <w:pPr>
              <w:pStyle w:val="NormalWeb"/>
              <w:spacing w:before="0" w:beforeAutospacing="0" w:after="240" w:afterAutospacing="0"/>
              <w:textAlignment w:val="baseline"/>
              <w:rPr>
                <w:color w:val="000000"/>
              </w:rPr>
            </w:pPr>
            <w:r>
              <w:rPr>
                <w:rFonts w:ascii="Arial" w:hAnsi="Arial" w:cs="Arial"/>
                <w:color w:val="000000"/>
              </w:rPr>
              <w:t xml:space="preserve">2. </w:t>
            </w:r>
            <w:r w:rsidR="00A51A01">
              <w:rPr>
                <w:rFonts w:ascii="Arial" w:hAnsi="Arial" w:cs="Arial"/>
                <w:color w:val="000000"/>
              </w:rPr>
              <w:t xml:space="preserve">Describe how the proposed activities align with the preparation program standards set by the </w:t>
            </w:r>
            <w:r w:rsidR="00A51A01" w:rsidRPr="00A07662">
              <w:rPr>
                <w:rFonts w:ascii="Arial" w:hAnsi="Arial" w:cs="Arial"/>
                <w:color w:val="000000"/>
              </w:rPr>
              <w:t>Commission</w:t>
            </w:r>
            <w:r w:rsidR="00A51A01">
              <w:rPr>
                <w:rFonts w:ascii="Arial" w:hAnsi="Arial" w:cs="Arial"/>
                <w:color w:val="000000"/>
              </w:rPr>
              <w:t xml:space="preserve"> </w:t>
            </w:r>
            <w:r w:rsidR="00733983">
              <w:rPr>
                <w:rFonts w:ascii="Arial" w:hAnsi="Arial" w:cs="Arial"/>
                <w:color w:val="000000"/>
              </w:rPr>
              <w:t>for literacy</w:t>
            </w:r>
            <w:r w:rsidR="00A51A01">
              <w:rPr>
                <w:rFonts w:ascii="Arial" w:hAnsi="Arial" w:cs="Arial"/>
                <w:color w:val="000000"/>
              </w:rPr>
              <w:t xml:space="preserve"> and the </w:t>
            </w:r>
            <w:r w:rsidR="0008126B">
              <w:rPr>
                <w:rFonts w:ascii="Arial" w:hAnsi="Arial" w:cs="Arial"/>
                <w:color w:val="000000"/>
              </w:rPr>
              <w:t>TPEs</w:t>
            </w:r>
            <w:r w:rsidR="00A51A01">
              <w:rPr>
                <w:rFonts w:ascii="Arial" w:hAnsi="Arial" w:cs="Arial"/>
                <w:color w:val="000000"/>
              </w:rPr>
              <w:t xml:space="preserve">, as well as how the activities will expand upon the </w:t>
            </w:r>
            <w:r w:rsidR="00A51A01" w:rsidRPr="008F13EB">
              <w:rPr>
                <w:rFonts w:ascii="Arial" w:hAnsi="Arial" w:cs="Arial"/>
              </w:rPr>
              <w:t>Commission’s</w:t>
            </w:r>
            <w:r w:rsidR="00A51A01" w:rsidRPr="002930C9">
              <w:t xml:space="preserve"> </w:t>
            </w:r>
            <w:r w:rsidR="00A51A01">
              <w:rPr>
                <w:rFonts w:ascii="Arial" w:hAnsi="Arial" w:cs="Arial"/>
                <w:color w:val="000000"/>
              </w:rPr>
              <w:t>work.</w:t>
            </w:r>
          </w:p>
        </w:tc>
      </w:tr>
    </w:tbl>
    <w:p w14:paraId="1F1F8E3F" w14:textId="0D5FD10B" w:rsidR="00576AE1" w:rsidRDefault="006B20EE" w:rsidP="00A51A01">
      <w:pPr>
        <w:pStyle w:val="Heading5"/>
      </w:pPr>
      <w:bookmarkStart w:id="199" w:name="_Toc103153712"/>
      <w:bookmarkStart w:id="200" w:name="_Toc117514572"/>
      <w:r>
        <w:t xml:space="preserve">Application Narrative Part </w:t>
      </w:r>
      <w:bookmarkEnd w:id="199"/>
      <w:bookmarkEnd w:id="200"/>
      <w:r w:rsidR="00761721">
        <w:t>3</w:t>
      </w:r>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Description w:val="Application Narrative Part 3 "/>
      </w:tblPr>
      <w:tblGrid>
        <w:gridCol w:w="2942"/>
        <w:gridCol w:w="6413"/>
      </w:tblGrid>
      <w:tr w:rsidR="00CC4766" w14:paraId="3583336E" w14:textId="77777777" w:rsidTr="006B20EE">
        <w:trPr>
          <w:tblHeader/>
        </w:trPr>
        <w:tc>
          <w:tcPr>
            <w:tcW w:w="2942" w:type="dxa"/>
            <w:shd w:val="clear" w:color="auto" w:fill="D9D9D9"/>
          </w:tcPr>
          <w:p w14:paraId="429C566F" w14:textId="77777777" w:rsidR="00CC4766" w:rsidRDefault="00CC4766" w:rsidP="00195C93">
            <w:pPr>
              <w:spacing w:before="120" w:after="120"/>
              <w:jc w:val="center"/>
              <w:rPr>
                <w:b/>
              </w:rPr>
            </w:pPr>
            <w:r>
              <w:rPr>
                <w:b/>
              </w:rPr>
              <w:t>Application Field</w:t>
            </w:r>
          </w:p>
        </w:tc>
        <w:tc>
          <w:tcPr>
            <w:tcW w:w="6413" w:type="dxa"/>
            <w:shd w:val="clear" w:color="auto" w:fill="D9D9D9"/>
          </w:tcPr>
          <w:p w14:paraId="02ACAD5B" w14:textId="77777777" w:rsidR="00CC4766" w:rsidRDefault="00CC4766" w:rsidP="00195C93">
            <w:pPr>
              <w:spacing w:before="120" w:after="120"/>
              <w:jc w:val="center"/>
              <w:rPr>
                <w:b/>
              </w:rPr>
            </w:pPr>
            <w:r>
              <w:rPr>
                <w:b/>
              </w:rPr>
              <w:t>Instructions</w:t>
            </w:r>
          </w:p>
        </w:tc>
      </w:tr>
      <w:tr w:rsidR="00CC4766" w14:paraId="3D4AF82B" w14:textId="77777777" w:rsidTr="006B20EE">
        <w:tc>
          <w:tcPr>
            <w:tcW w:w="2942" w:type="dxa"/>
          </w:tcPr>
          <w:p w14:paraId="0950E2B0" w14:textId="2102F0EE" w:rsidR="00CC4766" w:rsidRPr="00AE4CD5" w:rsidRDefault="00CC4766" w:rsidP="00CC4766">
            <w:pPr>
              <w:keepNext/>
              <w:keepLines/>
              <w:outlineLvl w:val="3"/>
              <w:rPr>
                <w:rFonts w:ascii="Times New Roman" w:eastAsiaTheme="majorEastAsia" w:hAnsi="Times New Roman" w:cs="Times New Roman"/>
                <w:b/>
              </w:rPr>
            </w:pPr>
            <w:bookmarkStart w:id="201" w:name="_Toc103153713"/>
            <w:bookmarkStart w:id="202" w:name="_Toc117514573"/>
            <w:r w:rsidRPr="00AE4CD5">
              <w:rPr>
                <w:rFonts w:eastAsiaTheme="majorEastAsia" w:cstheme="majorBidi"/>
                <w:b/>
              </w:rPr>
              <w:t xml:space="preserve">Part </w:t>
            </w:r>
            <w:r w:rsidR="00761721">
              <w:rPr>
                <w:rFonts w:eastAsiaTheme="majorEastAsia" w:cstheme="majorBidi"/>
                <w:b/>
              </w:rPr>
              <w:t>3</w:t>
            </w:r>
            <w:r w:rsidRPr="00AE4CD5">
              <w:rPr>
                <w:rFonts w:eastAsiaTheme="majorEastAsia" w:cstheme="majorBidi"/>
                <w:b/>
              </w:rPr>
              <w:t>—Expanding Capacity</w:t>
            </w:r>
            <w:bookmarkEnd w:id="201"/>
            <w:bookmarkEnd w:id="202"/>
            <w:r w:rsidRPr="00AE4CD5">
              <w:rPr>
                <w:rFonts w:eastAsiaTheme="majorEastAsia" w:cstheme="majorBidi"/>
                <w:b/>
              </w:rPr>
              <w:t> </w:t>
            </w:r>
          </w:p>
          <w:p w14:paraId="3E719DC2" w14:textId="7F153C18" w:rsidR="00CC4766" w:rsidRDefault="00CC4766" w:rsidP="00CC4766">
            <w:pPr>
              <w:rPr>
                <w:b/>
              </w:rPr>
            </w:pPr>
            <w:r>
              <w:t>(</w:t>
            </w:r>
            <w:proofErr w:type="gramStart"/>
            <w:r>
              <w:t>2,500 character</w:t>
            </w:r>
            <w:proofErr w:type="gramEnd"/>
            <w:r>
              <w:t xml:space="preserve"> max)</w:t>
            </w:r>
          </w:p>
        </w:tc>
        <w:tc>
          <w:tcPr>
            <w:tcW w:w="6413" w:type="dxa"/>
          </w:tcPr>
          <w:p w14:paraId="27BDF41E" w14:textId="644FE218" w:rsidR="00CC4766" w:rsidRPr="00351A77" w:rsidRDefault="00143DAD" w:rsidP="00351A77">
            <w:pPr>
              <w:pStyle w:val="NormalWeb"/>
              <w:spacing w:before="0" w:beforeAutospacing="0" w:after="240" w:afterAutospacing="0"/>
              <w:textAlignment w:val="baseline"/>
              <w:rPr>
                <w:rFonts w:ascii="Arial" w:hAnsi="Arial" w:cs="Arial"/>
                <w:color w:val="000000"/>
              </w:rPr>
            </w:pPr>
            <w:r>
              <w:rPr>
                <w:rFonts w:ascii="Arial" w:hAnsi="Arial" w:cs="Arial"/>
                <w:color w:val="000000"/>
              </w:rPr>
              <w:t xml:space="preserve">1. </w:t>
            </w:r>
            <w:r w:rsidR="00A51A01" w:rsidRPr="00A51A01">
              <w:rPr>
                <w:rFonts w:ascii="Arial" w:hAnsi="Arial" w:cs="Arial"/>
                <w:color w:val="000000"/>
              </w:rPr>
              <w:t xml:space="preserve">Describe how the applicant will work with an </w:t>
            </w:r>
            <w:r w:rsidR="00191B43">
              <w:rPr>
                <w:rFonts w:ascii="Arial" w:hAnsi="Arial" w:cs="Arial"/>
                <w:color w:val="000000"/>
              </w:rPr>
              <w:t xml:space="preserve">independent </w:t>
            </w:r>
            <w:r w:rsidR="00A51A01" w:rsidRPr="00A51A01">
              <w:rPr>
                <w:rFonts w:ascii="Arial" w:hAnsi="Arial" w:cs="Arial"/>
                <w:color w:val="000000"/>
              </w:rPr>
              <w:t>evaluator to select the quantitative and qualitative measures that will be used to examine the measures defined in Section 2.B (Program Requirements) as well as other measures, such as determining impact on achievement of the goal of students reading by third grade, increased capacity of educators and school leaders and the plan for analyzing and responding to these measures.</w:t>
            </w:r>
          </w:p>
        </w:tc>
      </w:tr>
      <w:tr w:rsidR="00CC4766" w:rsidRPr="00C75B18" w14:paraId="6FA420F0" w14:textId="77777777" w:rsidTr="006B20EE">
        <w:tc>
          <w:tcPr>
            <w:tcW w:w="2942" w:type="dxa"/>
          </w:tcPr>
          <w:p w14:paraId="3721BE50" w14:textId="503FDFA9" w:rsidR="00CC4766" w:rsidRPr="00AE4CD5" w:rsidRDefault="00CC4766" w:rsidP="00CC4766">
            <w:pPr>
              <w:keepNext/>
              <w:keepLines/>
              <w:outlineLvl w:val="3"/>
              <w:rPr>
                <w:rFonts w:ascii="Times New Roman" w:eastAsiaTheme="majorEastAsia" w:hAnsi="Times New Roman" w:cs="Times New Roman"/>
                <w:b/>
              </w:rPr>
            </w:pPr>
            <w:bookmarkStart w:id="203" w:name="_Toc103153716"/>
            <w:bookmarkStart w:id="204" w:name="_Toc117514574"/>
            <w:r w:rsidRPr="00AE4CD5">
              <w:rPr>
                <w:rFonts w:eastAsiaTheme="majorEastAsia" w:cstheme="majorBidi"/>
                <w:b/>
              </w:rPr>
              <w:t xml:space="preserve">Part </w:t>
            </w:r>
            <w:r w:rsidR="00761721">
              <w:rPr>
                <w:rFonts w:eastAsiaTheme="majorEastAsia" w:cstheme="majorBidi"/>
                <w:b/>
              </w:rPr>
              <w:t>3</w:t>
            </w:r>
            <w:r w:rsidRPr="00AE4CD5">
              <w:rPr>
                <w:rFonts w:eastAsiaTheme="majorEastAsia" w:cstheme="majorBidi"/>
                <w:b/>
              </w:rPr>
              <w:t>—Expanding Capacity</w:t>
            </w:r>
            <w:bookmarkEnd w:id="203"/>
            <w:bookmarkEnd w:id="204"/>
            <w:r w:rsidRPr="00AE4CD5">
              <w:rPr>
                <w:rFonts w:eastAsiaTheme="majorEastAsia" w:cstheme="majorBidi"/>
                <w:b/>
              </w:rPr>
              <w:t> </w:t>
            </w:r>
          </w:p>
          <w:p w14:paraId="553AA9D5" w14:textId="248EE1B3" w:rsidR="00CC4766" w:rsidRPr="00B92FC4" w:rsidRDefault="00CC4766" w:rsidP="00CC4766">
            <w:pPr>
              <w:rPr>
                <w:rFonts w:eastAsiaTheme="majorEastAsia" w:cstheme="majorBidi"/>
                <w:b/>
              </w:rPr>
            </w:pPr>
            <w:r>
              <w:t>(</w:t>
            </w:r>
            <w:proofErr w:type="gramStart"/>
            <w:r>
              <w:t>2,500 character</w:t>
            </w:r>
            <w:proofErr w:type="gramEnd"/>
            <w:r>
              <w:t xml:space="preserve"> max)</w:t>
            </w:r>
          </w:p>
        </w:tc>
        <w:tc>
          <w:tcPr>
            <w:tcW w:w="6413" w:type="dxa"/>
          </w:tcPr>
          <w:p w14:paraId="4692250C" w14:textId="021FC0BE" w:rsidR="00CC4766" w:rsidRPr="005227B2" w:rsidRDefault="00143DAD" w:rsidP="005227B2">
            <w:pPr>
              <w:pStyle w:val="NormalWeb"/>
              <w:spacing w:before="0" w:beforeAutospacing="0" w:after="240" w:afterAutospacing="0"/>
              <w:textAlignment w:val="baseline"/>
              <w:rPr>
                <w:rFonts w:ascii="Arial" w:hAnsi="Arial" w:cs="Arial"/>
                <w:b/>
                <w:bCs/>
                <w:color w:val="000000"/>
              </w:rPr>
            </w:pPr>
            <w:r>
              <w:rPr>
                <w:rFonts w:ascii="Arial" w:hAnsi="Arial" w:cs="Arial"/>
                <w:color w:val="000000"/>
              </w:rPr>
              <w:t xml:space="preserve">2. </w:t>
            </w:r>
            <w:r w:rsidR="005227B2" w:rsidRPr="00090E87">
              <w:rPr>
                <w:rFonts w:ascii="Arial" w:hAnsi="Arial" w:cs="Arial"/>
                <w:color w:val="000000"/>
              </w:rPr>
              <w:t>Explain how the applicant will ensure that the benefits of the project are sustained beyond the life of the grant so others may benefit.</w:t>
            </w:r>
          </w:p>
        </w:tc>
      </w:tr>
    </w:tbl>
    <w:p w14:paraId="3B75A537" w14:textId="77777777" w:rsidR="00A51A01" w:rsidRDefault="00A51A01" w:rsidP="00305E95">
      <w:pPr>
        <w:pStyle w:val="Heading5"/>
      </w:pPr>
      <w:bookmarkStart w:id="205" w:name="_Toc103153717"/>
      <w:bookmarkStart w:id="206" w:name="_Toc117514575"/>
    </w:p>
    <w:p w14:paraId="3A12DF14" w14:textId="77777777" w:rsidR="00A51A01" w:rsidRDefault="00A51A01">
      <w:pPr>
        <w:rPr>
          <w:rFonts w:eastAsiaTheme="majorEastAsia" w:cstheme="majorBidi"/>
          <w:b/>
        </w:rPr>
      </w:pPr>
      <w:r>
        <w:br w:type="page"/>
      </w:r>
    </w:p>
    <w:p w14:paraId="00511B98" w14:textId="2B5013C3" w:rsidR="00CC4766" w:rsidRDefault="006B20EE" w:rsidP="00305E95">
      <w:pPr>
        <w:pStyle w:val="Heading5"/>
      </w:pPr>
      <w:r>
        <w:lastRenderedPageBreak/>
        <w:t xml:space="preserve">Application Narrative Part </w:t>
      </w:r>
      <w:bookmarkEnd w:id="205"/>
      <w:bookmarkEnd w:id="206"/>
      <w:r w:rsidR="00761721">
        <w:t>4</w:t>
      </w:r>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Description w:val="Application Narrative Part 4 "/>
      </w:tblPr>
      <w:tblGrid>
        <w:gridCol w:w="2942"/>
        <w:gridCol w:w="6413"/>
      </w:tblGrid>
      <w:tr w:rsidR="00CC4766" w14:paraId="17E6A2F2" w14:textId="77777777" w:rsidTr="006B20EE">
        <w:trPr>
          <w:tblHeader/>
        </w:trPr>
        <w:tc>
          <w:tcPr>
            <w:tcW w:w="2942" w:type="dxa"/>
            <w:shd w:val="clear" w:color="auto" w:fill="D9D9D9"/>
          </w:tcPr>
          <w:p w14:paraId="0D8F6FDB" w14:textId="77777777" w:rsidR="00CC4766" w:rsidRDefault="00CC4766" w:rsidP="00195C93">
            <w:pPr>
              <w:spacing w:before="120" w:after="120"/>
              <w:jc w:val="center"/>
              <w:rPr>
                <w:b/>
              </w:rPr>
            </w:pPr>
            <w:r>
              <w:rPr>
                <w:b/>
              </w:rPr>
              <w:t>Application Field</w:t>
            </w:r>
          </w:p>
        </w:tc>
        <w:tc>
          <w:tcPr>
            <w:tcW w:w="6413" w:type="dxa"/>
            <w:shd w:val="clear" w:color="auto" w:fill="D9D9D9"/>
          </w:tcPr>
          <w:p w14:paraId="52C2D809" w14:textId="77777777" w:rsidR="00CC4766" w:rsidRDefault="00CC4766" w:rsidP="00195C93">
            <w:pPr>
              <w:spacing w:before="120" w:after="120"/>
              <w:jc w:val="center"/>
              <w:rPr>
                <w:b/>
              </w:rPr>
            </w:pPr>
            <w:r>
              <w:rPr>
                <w:b/>
              </w:rPr>
              <w:t>Instructions</w:t>
            </w:r>
          </w:p>
        </w:tc>
      </w:tr>
      <w:tr w:rsidR="00CC4766" w14:paraId="31829156" w14:textId="77777777" w:rsidTr="006B20EE">
        <w:tc>
          <w:tcPr>
            <w:tcW w:w="2942" w:type="dxa"/>
          </w:tcPr>
          <w:p w14:paraId="60843347" w14:textId="6DBE998F" w:rsidR="00CC4766" w:rsidRDefault="00CC4766" w:rsidP="00CC4766">
            <w:pPr>
              <w:keepNext/>
              <w:keepLines/>
              <w:outlineLvl w:val="3"/>
              <w:rPr>
                <w:rFonts w:eastAsiaTheme="majorEastAsia" w:cstheme="majorBidi"/>
                <w:b/>
              </w:rPr>
            </w:pPr>
            <w:bookmarkStart w:id="207" w:name="_Toc103153718"/>
            <w:bookmarkStart w:id="208" w:name="_Toc117514576"/>
            <w:r w:rsidRPr="00AE4CD5">
              <w:rPr>
                <w:rFonts w:eastAsiaTheme="majorEastAsia" w:cstheme="majorBidi"/>
                <w:b/>
              </w:rPr>
              <w:t xml:space="preserve">Part </w:t>
            </w:r>
            <w:r w:rsidR="00761721">
              <w:rPr>
                <w:rFonts w:eastAsiaTheme="majorEastAsia" w:cstheme="majorBidi"/>
                <w:b/>
              </w:rPr>
              <w:t>4</w:t>
            </w:r>
            <w:r w:rsidRPr="00AE4CD5">
              <w:rPr>
                <w:rFonts w:eastAsiaTheme="majorEastAsia" w:cstheme="majorBidi"/>
                <w:b/>
              </w:rPr>
              <w:t>—Priority Points: Institution of Higher Education</w:t>
            </w:r>
            <w:bookmarkEnd w:id="207"/>
            <w:bookmarkEnd w:id="208"/>
          </w:p>
          <w:p w14:paraId="282D7BC7" w14:textId="4AB01112" w:rsidR="00CC4766" w:rsidRDefault="00CC4766" w:rsidP="00CC4766">
            <w:pPr>
              <w:rPr>
                <w:b/>
              </w:rPr>
            </w:pPr>
            <w:r>
              <w:t>(</w:t>
            </w:r>
            <w:proofErr w:type="gramStart"/>
            <w:r>
              <w:t>2,500 character</w:t>
            </w:r>
            <w:proofErr w:type="gramEnd"/>
            <w:r>
              <w:t xml:space="preserve"> max)</w:t>
            </w:r>
          </w:p>
        </w:tc>
        <w:tc>
          <w:tcPr>
            <w:tcW w:w="6413" w:type="dxa"/>
          </w:tcPr>
          <w:p w14:paraId="73F24D0B" w14:textId="1731F8F1" w:rsidR="00CC4766" w:rsidRPr="00051FF9" w:rsidRDefault="00143DAD" w:rsidP="002E0133">
            <w:pPr>
              <w:pStyle w:val="NormalWeb"/>
              <w:spacing w:before="0" w:beforeAutospacing="0" w:after="240" w:afterAutospacing="0"/>
              <w:rPr>
                <w:rFonts w:ascii="Arial" w:hAnsi="Arial" w:cs="Arial"/>
                <w:b/>
                <w:bCs/>
                <w:color w:val="000000"/>
              </w:rPr>
            </w:pPr>
            <w:r>
              <w:rPr>
                <w:rFonts w:ascii="Arial" w:hAnsi="Arial" w:cs="Arial"/>
                <w:color w:val="000000"/>
              </w:rPr>
              <w:t xml:space="preserve">1. </w:t>
            </w:r>
            <w:r w:rsidR="00A51A01">
              <w:rPr>
                <w:rFonts w:ascii="Arial" w:hAnsi="Arial" w:cs="Arial"/>
                <w:color w:val="000000"/>
              </w:rPr>
              <w:t xml:space="preserve">If applicable, describe how the Lead Applicant will work together to implement proposed activities in a consortium with one or more IHEs. Describe the proposed role, relevant expertise and experience, and applicable qualifications of IHEs, including how their expertise, experience, and qualifications will meet the literacy needs of a wide range of learners. </w:t>
            </w:r>
          </w:p>
        </w:tc>
      </w:tr>
      <w:tr w:rsidR="00A51A01" w14:paraId="2FB38671" w14:textId="77777777" w:rsidTr="006B20EE">
        <w:tc>
          <w:tcPr>
            <w:tcW w:w="2942" w:type="dxa"/>
          </w:tcPr>
          <w:p w14:paraId="268440DD" w14:textId="77777777" w:rsidR="00A51A01" w:rsidRDefault="00A51A01" w:rsidP="00A51A01">
            <w:pPr>
              <w:keepNext/>
              <w:keepLines/>
              <w:outlineLvl w:val="3"/>
              <w:rPr>
                <w:rFonts w:eastAsiaTheme="majorEastAsia" w:cstheme="majorBidi"/>
                <w:b/>
              </w:rPr>
            </w:pPr>
            <w:r w:rsidRPr="00AE4CD5">
              <w:rPr>
                <w:rFonts w:eastAsiaTheme="majorEastAsia" w:cstheme="majorBidi"/>
                <w:b/>
              </w:rPr>
              <w:t xml:space="preserve">Part </w:t>
            </w:r>
            <w:r>
              <w:rPr>
                <w:rFonts w:eastAsiaTheme="majorEastAsia" w:cstheme="majorBidi"/>
                <w:b/>
              </w:rPr>
              <w:t>4</w:t>
            </w:r>
            <w:r w:rsidRPr="00AE4CD5">
              <w:rPr>
                <w:rFonts w:eastAsiaTheme="majorEastAsia" w:cstheme="majorBidi"/>
                <w:b/>
              </w:rPr>
              <w:t>—Priority Points: Institution of Higher Education</w:t>
            </w:r>
          </w:p>
          <w:p w14:paraId="433DB52A" w14:textId="3AB91D73" w:rsidR="00A51A01" w:rsidRPr="00AE4CD5" w:rsidRDefault="00A51A01" w:rsidP="00A51A01">
            <w:pPr>
              <w:keepNext/>
              <w:keepLines/>
              <w:outlineLvl w:val="3"/>
              <w:rPr>
                <w:rFonts w:eastAsiaTheme="majorEastAsia" w:cstheme="majorBidi"/>
                <w:b/>
              </w:rPr>
            </w:pPr>
            <w:r>
              <w:t>(</w:t>
            </w:r>
            <w:proofErr w:type="gramStart"/>
            <w:r>
              <w:t>2,500 character</w:t>
            </w:r>
            <w:proofErr w:type="gramEnd"/>
            <w:r>
              <w:t xml:space="preserve"> max)</w:t>
            </w:r>
          </w:p>
        </w:tc>
        <w:tc>
          <w:tcPr>
            <w:tcW w:w="6413" w:type="dxa"/>
          </w:tcPr>
          <w:p w14:paraId="315BF42F" w14:textId="74E4698C" w:rsidR="00A51A01" w:rsidRDefault="00143DAD" w:rsidP="00051FF9">
            <w:pPr>
              <w:pStyle w:val="NormalWeb"/>
              <w:spacing w:before="0" w:beforeAutospacing="0" w:after="240" w:afterAutospacing="0"/>
              <w:textAlignment w:val="baseline"/>
              <w:rPr>
                <w:rFonts w:ascii="Arial" w:hAnsi="Arial" w:cs="Arial"/>
                <w:color w:val="000000"/>
              </w:rPr>
            </w:pPr>
            <w:r>
              <w:rPr>
                <w:rFonts w:ascii="Arial" w:hAnsi="Arial" w:cs="Arial"/>
                <w:color w:val="000000"/>
              </w:rPr>
              <w:t xml:space="preserve">2. </w:t>
            </w:r>
            <w:r w:rsidR="00A51A01" w:rsidRPr="00A51A01">
              <w:rPr>
                <w:rFonts w:ascii="Arial" w:hAnsi="Arial" w:cs="Arial"/>
                <w:color w:val="000000"/>
              </w:rPr>
              <w:t xml:space="preserve">If applicable, describe how the partner IHEs will support educators in obtaining a reading and literacy </w:t>
            </w:r>
            <w:r w:rsidR="0008126B">
              <w:rPr>
                <w:rFonts w:ascii="Arial" w:hAnsi="Arial" w:cs="Arial"/>
                <w:color w:val="000000"/>
              </w:rPr>
              <w:t xml:space="preserve">added </w:t>
            </w:r>
            <w:r w:rsidR="00A51A01" w:rsidRPr="00A51A01">
              <w:rPr>
                <w:rFonts w:ascii="Arial" w:hAnsi="Arial" w:cs="Arial"/>
                <w:color w:val="000000"/>
              </w:rPr>
              <w:t>authorization and/or credential.</w:t>
            </w:r>
          </w:p>
        </w:tc>
      </w:tr>
      <w:tr w:rsidR="00CC4766" w14:paraId="1E488938" w14:textId="77777777" w:rsidTr="006B20EE">
        <w:tc>
          <w:tcPr>
            <w:tcW w:w="2942" w:type="dxa"/>
          </w:tcPr>
          <w:p w14:paraId="4D70EC35" w14:textId="0E0237ED" w:rsidR="00CC4766" w:rsidRDefault="00CC4766" w:rsidP="00CC4766">
            <w:pPr>
              <w:keepNext/>
              <w:keepLines/>
              <w:outlineLvl w:val="3"/>
              <w:rPr>
                <w:rFonts w:eastAsiaTheme="majorEastAsia" w:cstheme="majorBidi"/>
                <w:b/>
              </w:rPr>
            </w:pPr>
            <w:bookmarkStart w:id="209" w:name="_Toc103153719"/>
            <w:bookmarkStart w:id="210" w:name="_Toc117514577"/>
            <w:r w:rsidRPr="00AE4CD5">
              <w:rPr>
                <w:rFonts w:eastAsiaTheme="majorEastAsia" w:cstheme="majorBidi"/>
                <w:b/>
              </w:rPr>
              <w:t xml:space="preserve">Part </w:t>
            </w:r>
            <w:r w:rsidR="00761721">
              <w:rPr>
                <w:rFonts w:eastAsiaTheme="majorEastAsia" w:cstheme="majorBidi"/>
                <w:b/>
              </w:rPr>
              <w:t>4</w:t>
            </w:r>
            <w:r w:rsidRPr="00AE4CD5">
              <w:rPr>
                <w:rFonts w:eastAsiaTheme="majorEastAsia" w:cstheme="majorBidi"/>
                <w:b/>
              </w:rPr>
              <w:t>—Priority Points: Institution of Higher Education</w:t>
            </w:r>
            <w:bookmarkEnd w:id="209"/>
            <w:bookmarkEnd w:id="210"/>
          </w:p>
          <w:p w14:paraId="3A1C6CE3" w14:textId="00229974" w:rsidR="00CC4766" w:rsidRDefault="00CC4766" w:rsidP="00CC4766">
            <w:pPr>
              <w:rPr>
                <w:b/>
              </w:rPr>
            </w:pPr>
            <w:r>
              <w:t>(upload attachment)</w:t>
            </w:r>
          </w:p>
        </w:tc>
        <w:tc>
          <w:tcPr>
            <w:tcW w:w="6413" w:type="dxa"/>
          </w:tcPr>
          <w:p w14:paraId="6F8A0E03" w14:textId="29F2DAAE" w:rsidR="00CC4766" w:rsidRPr="00F339D3" w:rsidRDefault="00143DAD" w:rsidP="00F339D3">
            <w:pPr>
              <w:pStyle w:val="NormalWeb"/>
              <w:spacing w:before="0" w:beforeAutospacing="0" w:after="240" w:afterAutospacing="0"/>
              <w:textAlignment w:val="baseline"/>
              <w:rPr>
                <w:rFonts w:ascii="Arial" w:hAnsi="Arial" w:cs="Arial"/>
                <w:b/>
                <w:bCs/>
                <w:color w:val="000000"/>
              </w:rPr>
            </w:pPr>
            <w:r>
              <w:rPr>
                <w:rFonts w:ascii="Arial" w:hAnsi="Arial" w:cs="Arial"/>
                <w:color w:val="000000"/>
              </w:rPr>
              <w:t xml:space="preserve">3. </w:t>
            </w:r>
            <w:r w:rsidR="00F339D3">
              <w:rPr>
                <w:rFonts w:ascii="Arial" w:hAnsi="Arial" w:cs="Arial"/>
                <w:color w:val="000000"/>
              </w:rPr>
              <w:t>If applicable, provide Letters of Commitment addressed to the Lead Applicant and signed by the Dean of the specific department within an IHE. If applicable, also provide Letters of Commitment addressed to the Lead Applicant and signed by the COE Superintendent of each COE participating in the consortium.</w:t>
            </w:r>
          </w:p>
        </w:tc>
      </w:tr>
    </w:tbl>
    <w:p w14:paraId="000002BC" w14:textId="0CDE3CEA" w:rsidR="00CD418F" w:rsidRDefault="00A95630" w:rsidP="0037440A">
      <w:pPr>
        <w:pStyle w:val="Heading5"/>
      </w:pPr>
      <w:bookmarkStart w:id="211" w:name="_Toc98396880"/>
      <w:bookmarkStart w:id="212" w:name="_Toc98399618"/>
      <w:bookmarkStart w:id="213" w:name="_Toc103153720"/>
      <w:bookmarkStart w:id="214" w:name="_Toc117514578"/>
      <w:r>
        <w:t>Budget</w:t>
      </w:r>
      <w:bookmarkEnd w:id="211"/>
      <w:bookmarkEnd w:id="212"/>
      <w:bookmarkEnd w:id="213"/>
      <w:bookmarkEnd w:id="214"/>
    </w:p>
    <w:tbl>
      <w:tblPr>
        <w:tblStyle w:val="3"/>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Budget Form "/>
      </w:tblPr>
      <w:tblGrid>
        <w:gridCol w:w="2942"/>
        <w:gridCol w:w="6413"/>
      </w:tblGrid>
      <w:tr w:rsidR="00CD418F" w14:paraId="3F352F37" w14:textId="77777777" w:rsidTr="000601A0">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right w:val="single" w:sz="4" w:space="0" w:color="000000"/>
            </w:tcBorders>
            <w:shd w:val="clear" w:color="auto" w:fill="D9D9D9"/>
          </w:tcPr>
          <w:p w14:paraId="000002BD" w14:textId="35E32426" w:rsidR="00CD418F" w:rsidRDefault="00F13FE2">
            <w:pPr>
              <w:spacing w:before="120" w:after="120"/>
              <w:jc w:val="center"/>
              <w:rPr>
                <w:color w:val="000000"/>
              </w:rPr>
            </w:pPr>
            <w:r>
              <w:rPr>
                <w:color w:val="000000"/>
              </w:rPr>
              <w:t>Application Field</w:t>
            </w:r>
          </w:p>
        </w:tc>
        <w:tc>
          <w:tcPr>
            <w:tcW w:w="6413" w:type="dxa"/>
            <w:tcBorders>
              <w:left w:val="single" w:sz="4" w:space="0" w:color="000000"/>
            </w:tcBorders>
            <w:shd w:val="clear" w:color="auto" w:fill="D9D9D9"/>
          </w:tcPr>
          <w:p w14:paraId="000002BE" w14:textId="77777777" w:rsidR="00CD418F" w:rsidRDefault="00F13FE2">
            <w:pPr>
              <w:spacing w:before="120" w:after="120"/>
              <w:jc w:val="center"/>
              <w:rPr>
                <w:color w:val="000000"/>
              </w:rPr>
            </w:pPr>
            <w:r>
              <w:rPr>
                <w:color w:val="000000"/>
              </w:rPr>
              <w:t>Instructions</w:t>
            </w:r>
          </w:p>
        </w:tc>
      </w:tr>
      <w:tr w:rsidR="00CD418F" w14:paraId="766134EF" w14:textId="77777777" w:rsidTr="000601A0">
        <w:trPr>
          <w:cantSplit/>
        </w:trPr>
        <w:tc>
          <w:tcPr>
            <w:tcW w:w="2942" w:type="dxa"/>
            <w:tcBorders>
              <w:top w:val="single" w:sz="4" w:space="0" w:color="000000"/>
            </w:tcBorders>
          </w:tcPr>
          <w:p w14:paraId="000002BF" w14:textId="77777777" w:rsidR="00CD418F" w:rsidRDefault="00F13FE2" w:rsidP="00691B1B">
            <w:pPr>
              <w:rPr>
                <w:b/>
              </w:rPr>
            </w:pPr>
            <w:r>
              <w:rPr>
                <w:b/>
              </w:rPr>
              <w:t>Budget</w:t>
            </w:r>
          </w:p>
          <w:p w14:paraId="000002C0" w14:textId="77777777" w:rsidR="00CD418F" w:rsidRDefault="00F13FE2" w:rsidP="00691B1B">
            <w:pPr>
              <w:rPr>
                <w:b/>
              </w:rPr>
            </w:pPr>
            <w:r>
              <w:t>(upload attachment)</w:t>
            </w:r>
          </w:p>
        </w:tc>
        <w:tc>
          <w:tcPr>
            <w:tcW w:w="6413" w:type="dxa"/>
            <w:tcBorders>
              <w:top w:val="single" w:sz="4" w:space="0" w:color="000000"/>
            </w:tcBorders>
          </w:tcPr>
          <w:p w14:paraId="000002C1" w14:textId="2C88D6A0" w:rsidR="00CD418F" w:rsidRPr="00D16C12" w:rsidRDefault="00143DAD" w:rsidP="00691B1B">
            <w:pPr>
              <w:textAlignment w:val="baseline"/>
              <w:rPr>
                <w:rFonts w:ascii="Noto Sans Symbols" w:eastAsia="Times New Roman" w:hAnsi="Noto Sans Symbols" w:cs="Times New Roman"/>
                <w:color w:val="000000"/>
              </w:rPr>
            </w:pPr>
            <w:r>
              <w:rPr>
                <w:color w:val="000000"/>
              </w:rPr>
              <w:t xml:space="preserve">1. </w:t>
            </w:r>
            <w:r w:rsidR="00691B1B">
              <w:rPr>
                <w:color w:val="000000"/>
              </w:rPr>
              <w:t xml:space="preserve">Complete the </w:t>
            </w:r>
            <w:r w:rsidR="00CA2D04">
              <w:rPr>
                <w:color w:val="000000"/>
              </w:rPr>
              <w:t>LCRS</w:t>
            </w:r>
            <w:r w:rsidR="00E3789B">
              <w:rPr>
                <w:color w:val="000000"/>
              </w:rPr>
              <w:t>ET</w:t>
            </w:r>
            <w:r w:rsidR="00691B1B">
              <w:rPr>
                <w:color w:val="000000"/>
              </w:rPr>
              <w:t xml:space="preserve"> Proposed Project Budget Summary (Form B), including allowable costs for the project’s performance period from </w:t>
            </w:r>
            <w:r w:rsidR="00610173">
              <w:rPr>
                <w:color w:val="000000"/>
              </w:rPr>
              <w:t xml:space="preserve">August </w:t>
            </w:r>
            <w:r w:rsidR="00691B1B">
              <w:rPr>
                <w:color w:val="000000"/>
              </w:rPr>
              <w:t>202</w:t>
            </w:r>
            <w:r w:rsidR="002F64DF">
              <w:rPr>
                <w:color w:val="000000"/>
              </w:rPr>
              <w:t>3</w:t>
            </w:r>
            <w:r w:rsidR="00691B1B">
              <w:rPr>
                <w:color w:val="000000"/>
              </w:rPr>
              <w:t xml:space="preserve"> through </w:t>
            </w:r>
            <w:r w:rsidR="001408FC">
              <w:rPr>
                <w:color w:val="000000"/>
              </w:rPr>
              <w:t>March</w:t>
            </w:r>
            <w:r w:rsidR="006E06C9">
              <w:rPr>
                <w:color w:val="000000"/>
              </w:rPr>
              <w:t xml:space="preserve"> 3</w:t>
            </w:r>
            <w:r w:rsidR="004572E3">
              <w:rPr>
                <w:color w:val="000000"/>
              </w:rPr>
              <w:t>1</w:t>
            </w:r>
            <w:r w:rsidR="006E06C9">
              <w:rPr>
                <w:color w:val="000000"/>
              </w:rPr>
              <w:t xml:space="preserve">, </w:t>
            </w:r>
            <w:r w:rsidR="00691B1B">
              <w:rPr>
                <w:color w:val="000000"/>
              </w:rPr>
              <w:t>202</w:t>
            </w:r>
            <w:r w:rsidR="002F64DF">
              <w:rPr>
                <w:color w:val="000000"/>
              </w:rPr>
              <w:t>7</w:t>
            </w:r>
            <w:r w:rsidR="00691B1B">
              <w:rPr>
                <w:color w:val="000000"/>
              </w:rPr>
              <w:t>.</w:t>
            </w:r>
          </w:p>
        </w:tc>
      </w:tr>
      <w:tr w:rsidR="00CD418F" w14:paraId="0A389A81" w14:textId="77777777" w:rsidTr="000601A0">
        <w:trPr>
          <w:cantSplit/>
        </w:trPr>
        <w:tc>
          <w:tcPr>
            <w:tcW w:w="2942" w:type="dxa"/>
          </w:tcPr>
          <w:p w14:paraId="000002C2" w14:textId="77777777" w:rsidR="00CD418F" w:rsidRDefault="00F13FE2" w:rsidP="00691B1B">
            <w:pPr>
              <w:rPr>
                <w:b/>
              </w:rPr>
            </w:pPr>
            <w:r>
              <w:rPr>
                <w:b/>
              </w:rPr>
              <w:t>Budget</w:t>
            </w:r>
          </w:p>
          <w:p w14:paraId="000002C3" w14:textId="77777777" w:rsidR="00CD418F" w:rsidRDefault="00F13FE2" w:rsidP="00691B1B">
            <w:pPr>
              <w:rPr>
                <w:b/>
              </w:rPr>
            </w:pPr>
            <w:r>
              <w:t>(upload attachment)</w:t>
            </w:r>
          </w:p>
        </w:tc>
        <w:tc>
          <w:tcPr>
            <w:tcW w:w="6413" w:type="dxa"/>
          </w:tcPr>
          <w:p w14:paraId="000002C4" w14:textId="1254D8C1" w:rsidR="00CD418F" w:rsidRPr="00691B1B" w:rsidRDefault="00143DAD" w:rsidP="00691B1B">
            <w:pPr>
              <w:textAlignment w:val="baseline"/>
              <w:rPr>
                <w:rFonts w:eastAsia="Times New Roman"/>
                <w:color w:val="000000"/>
              </w:rPr>
            </w:pPr>
            <w:r>
              <w:rPr>
                <w:color w:val="000000"/>
              </w:rPr>
              <w:t xml:space="preserve">2. </w:t>
            </w:r>
            <w:r w:rsidR="00691B1B" w:rsidRPr="00691B1B">
              <w:rPr>
                <w:rFonts w:eastAsia="Times New Roman"/>
                <w:color w:val="000000"/>
              </w:rPr>
              <w:t xml:space="preserve">Provide a detailed explanation </w:t>
            </w:r>
            <w:proofErr w:type="gramStart"/>
            <w:r w:rsidR="00691B1B" w:rsidRPr="00691B1B">
              <w:rPr>
                <w:rFonts w:eastAsia="Times New Roman"/>
                <w:color w:val="000000"/>
              </w:rPr>
              <w:t>on</w:t>
            </w:r>
            <w:proofErr w:type="gramEnd"/>
            <w:r w:rsidR="00691B1B" w:rsidRPr="00691B1B">
              <w:rPr>
                <w:rFonts w:eastAsia="Times New Roman"/>
                <w:color w:val="000000"/>
              </w:rPr>
              <w:t xml:space="preserve"> the </w:t>
            </w:r>
            <w:r w:rsidR="00CA2D04">
              <w:rPr>
                <w:rFonts w:eastAsia="Times New Roman"/>
                <w:color w:val="000000"/>
              </w:rPr>
              <w:t>LCRS</w:t>
            </w:r>
            <w:r w:rsidR="00E3789B">
              <w:rPr>
                <w:rFonts w:eastAsia="Times New Roman"/>
                <w:color w:val="000000"/>
              </w:rPr>
              <w:t>ET</w:t>
            </w:r>
            <w:r w:rsidR="00691B1B" w:rsidRPr="00691B1B">
              <w:rPr>
                <w:rFonts w:eastAsia="Times New Roman"/>
                <w:color w:val="000000"/>
              </w:rPr>
              <w:t xml:space="preserve"> Project Budget Narrative (Form C) for each line-item for each year of four-year performance period. The narrative should include a description of how the proposed costs to implement the proposed project are necessary and reasonable in terms of project activities, benefits to participants, and project outcomes. </w:t>
            </w:r>
          </w:p>
        </w:tc>
      </w:tr>
    </w:tbl>
    <w:p w14:paraId="000002C5" w14:textId="41C4FAA7" w:rsidR="00CD418F" w:rsidRDefault="00F13FE2" w:rsidP="00871B9F">
      <w:pPr>
        <w:pStyle w:val="Heading5"/>
      </w:pPr>
      <w:bookmarkStart w:id="215" w:name="_heading=h.4f1mdlm" w:colFirst="0" w:colLast="0"/>
      <w:bookmarkStart w:id="216" w:name="_Toc98396881"/>
      <w:bookmarkStart w:id="217" w:name="_Toc98399619"/>
      <w:bookmarkStart w:id="218" w:name="_Toc103153721"/>
      <w:bookmarkStart w:id="219" w:name="_Toc117514579"/>
      <w:bookmarkEnd w:id="215"/>
      <w:r>
        <w:t>Electronic Signature</w:t>
      </w:r>
      <w:bookmarkEnd w:id="216"/>
      <w:bookmarkEnd w:id="217"/>
      <w:bookmarkEnd w:id="218"/>
      <w:bookmarkEnd w:id="219"/>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Electronic Signature "/>
      </w:tblPr>
      <w:tblGrid>
        <w:gridCol w:w="2942"/>
        <w:gridCol w:w="6413"/>
      </w:tblGrid>
      <w:tr w:rsidR="00CD418F" w14:paraId="388C0D12" w14:textId="77777777" w:rsidTr="00793323">
        <w:trPr>
          <w:cantSplit/>
          <w:tblHeader/>
        </w:trPr>
        <w:tc>
          <w:tcPr>
            <w:tcW w:w="2942" w:type="dxa"/>
            <w:shd w:val="clear" w:color="auto" w:fill="D9D9D9"/>
          </w:tcPr>
          <w:p w14:paraId="000002C6" w14:textId="77777777" w:rsidR="00CD418F" w:rsidRDefault="00F13FE2">
            <w:pPr>
              <w:spacing w:before="120" w:after="120"/>
              <w:jc w:val="center"/>
              <w:rPr>
                <w:b/>
              </w:rPr>
            </w:pPr>
            <w:r>
              <w:rPr>
                <w:b/>
              </w:rPr>
              <w:t>Application Field</w:t>
            </w:r>
          </w:p>
        </w:tc>
        <w:tc>
          <w:tcPr>
            <w:tcW w:w="6413" w:type="dxa"/>
            <w:shd w:val="clear" w:color="auto" w:fill="D9D9D9"/>
          </w:tcPr>
          <w:p w14:paraId="000002C7" w14:textId="77777777" w:rsidR="00CD418F" w:rsidRDefault="00F13FE2">
            <w:pPr>
              <w:spacing w:before="120" w:after="120"/>
              <w:jc w:val="center"/>
              <w:rPr>
                <w:b/>
              </w:rPr>
            </w:pPr>
            <w:r>
              <w:rPr>
                <w:b/>
              </w:rPr>
              <w:t>Instructions</w:t>
            </w:r>
          </w:p>
        </w:tc>
      </w:tr>
      <w:tr w:rsidR="00CD418F" w14:paraId="6FDE4CF1" w14:textId="77777777" w:rsidTr="00793323">
        <w:tc>
          <w:tcPr>
            <w:tcW w:w="2942" w:type="dxa"/>
          </w:tcPr>
          <w:p w14:paraId="000002C8" w14:textId="77777777" w:rsidR="00CD418F" w:rsidRDefault="00F13FE2" w:rsidP="00691B1B">
            <w:pPr>
              <w:rPr>
                <w:b/>
              </w:rPr>
            </w:pPr>
            <w:r>
              <w:rPr>
                <w:b/>
              </w:rPr>
              <w:t>Project Statement of Assurances</w:t>
            </w:r>
          </w:p>
        </w:tc>
        <w:tc>
          <w:tcPr>
            <w:tcW w:w="6413" w:type="dxa"/>
          </w:tcPr>
          <w:p w14:paraId="000002C9" w14:textId="77777777" w:rsidR="00CD418F" w:rsidRDefault="00F13FE2" w:rsidP="00691B1B">
            <w:r>
              <w:t>Please select the checkbox to declare:</w:t>
            </w:r>
          </w:p>
          <w:p w14:paraId="000002CA" w14:textId="1AC0FC74" w:rsidR="00CD418F" w:rsidRDefault="00F13FE2" w:rsidP="00691B1B">
            <w:r>
              <w:lastRenderedPageBreak/>
              <w:t xml:space="preserve">I have reviewed the </w:t>
            </w:r>
            <w:r w:rsidR="00CA2D04">
              <w:t>LCRS</w:t>
            </w:r>
            <w:r w:rsidR="00E3789B">
              <w:t>ET</w:t>
            </w:r>
            <w:r>
              <w:t xml:space="preserve"> Lead Applicant Statement of Assurances (Form A) and hereby certify that each of the requirements contained therein will be met.</w:t>
            </w:r>
          </w:p>
        </w:tc>
      </w:tr>
      <w:tr w:rsidR="00CD418F" w14:paraId="3E3ABED9" w14:textId="77777777" w:rsidTr="00793323">
        <w:tc>
          <w:tcPr>
            <w:tcW w:w="2942" w:type="dxa"/>
          </w:tcPr>
          <w:p w14:paraId="000002CB" w14:textId="77777777" w:rsidR="00CD418F" w:rsidRDefault="00F13FE2" w:rsidP="00691B1B">
            <w:pPr>
              <w:rPr>
                <w:b/>
              </w:rPr>
            </w:pPr>
            <w:r>
              <w:rPr>
                <w:b/>
              </w:rPr>
              <w:lastRenderedPageBreak/>
              <w:t>Signature by Authorizing Official</w:t>
            </w:r>
          </w:p>
        </w:tc>
        <w:tc>
          <w:tcPr>
            <w:tcW w:w="6413" w:type="dxa"/>
          </w:tcPr>
          <w:p w14:paraId="000002CC" w14:textId="77777777" w:rsidR="00CD418F" w:rsidRDefault="00F13FE2" w:rsidP="00195C93">
            <w:pPr>
              <w:spacing w:after="80"/>
            </w:pPr>
            <w:r>
              <w:t xml:space="preserve">The authorizing official should type their name in the field which will serve as a signature that certifies agreement with the statement below. </w:t>
            </w:r>
          </w:p>
          <w:p w14:paraId="000002CD" w14:textId="77777777" w:rsidR="00CD418F" w:rsidRDefault="00F13FE2" w:rsidP="00691B1B">
            <w:r>
              <w:t xml:space="preserve">I hereby certify that, to the best of my knowledge, the information in this application is correct and complete. I support the proposed project and commit my organization to completing </w:t>
            </w:r>
            <w:proofErr w:type="gramStart"/>
            <w:r>
              <w:t>all of</w:t>
            </w:r>
            <w:proofErr w:type="gramEnd"/>
            <w:r>
              <w:t xml:space="preserve"> the tasks and activities that are described in the application.</w:t>
            </w:r>
          </w:p>
        </w:tc>
      </w:tr>
    </w:tbl>
    <w:p w14:paraId="000002CE" w14:textId="7B2B291D" w:rsidR="00CD418F" w:rsidRDefault="00F13FE2" w:rsidP="00305E95">
      <w:pPr>
        <w:pStyle w:val="Heading4"/>
      </w:pPr>
      <w:bookmarkStart w:id="220" w:name="_heading=h.2u6wntf" w:colFirst="0" w:colLast="0"/>
      <w:bookmarkStart w:id="221" w:name="_Toc98396882"/>
      <w:bookmarkStart w:id="222" w:name="_Toc98399620"/>
      <w:bookmarkStart w:id="223" w:name="_Toc103153722"/>
      <w:bookmarkStart w:id="224" w:name="_Toc117514580"/>
      <w:bookmarkEnd w:id="220"/>
      <w:r>
        <w:t>Attachment Instructions</w:t>
      </w:r>
      <w:bookmarkEnd w:id="221"/>
      <w:bookmarkEnd w:id="222"/>
      <w:bookmarkEnd w:id="223"/>
      <w:bookmarkEnd w:id="224"/>
    </w:p>
    <w:p w14:paraId="000002CF" w14:textId="40775550" w:rsidR="00CD418F" w:rsidRDefault="00F13FE2" w:rsidP="00367739">
      <w:pPr>
        <w:ind w:left="720"/>
        <w:sectPr w:rsidR="00CD418F">
          <w:headerReference w:type="even" r:id="rId81"/>
          <w:headerReference w:type="default" r:id="rId82"/>
          <w:footerReference w:type="default" r:id="rId83"/>
          <w:headerReference w:type="first" r:id="rId84"/>
          <w:pgSz w:w="12240" w:h="15840"/>
          <w:pgMar w:top="1440" w:right="1440" w:bottom="1440" w:left="1440" w:header="720" w:footer="720" w:gutter="0"/>
          <w:cols w:space="720"/>
        </w:sectPr>
      </w:pPr>
      <w:bookmarkStart w:id="225" w:name="_heading=h.19c6y18" w:colFirst="0" w:colLast="0"/>
      <w:bookmarkEnd w:id="225"/>
      <w:r>
        <w:rPr>
          <w:color w:val="000000"/>
        </w:rPr>
        <w:t>Required attachments will be requested at the end of the online application. Applicants are required to upload the</w:t>
      </w:r>
      <w:r w:rsidR="00220915">
        <w:rPr>
          <w:color w:val="000000"/>
        </w:rPr>
        <w:t xml:space="preserve"> Works Cited,</w:t>
      </w:r>
      <w:r>
        <w:rPr>
          <w:color w:val="000000"/>
        </w:rPr>
        <w:t xml:space="preserve"> </w:t>
      </w:r>
      <w:r w:rsidR="00195C93">
        <w:rPr>
          <w:color w:val="000000"/>
        </w:rPr>
        <w:t xml:space="preserve">Project Timeline, </w:t>
      </w:r>
      <w:r w:rsidR="00CA2D04">
        <w:t>LCRS</w:t>
      </w:r>
      <w:r w:rsidR="00E3789B">
        <w:t>ET</w:t>
      </w:r>
      <w:r>
        <w:t xml:space="preserve"> </w:t>
      </w:r>
      <w:r>
        <w:rPr>
          <w:color w:val="000000"/>
        </w:rPr>
        <w:t>Proposed Budget</w:t>
      </w:r>
      <w:r w:rsidR="00195C93">
        <w:rPr>
          <w:color w:val="000000"/>
        </w:rPr>
        <w:t xml:space="preserve"> Forms B and C</w:t>
      </w:r>
      <w:r>
        <w:rPr>
          <w:color w:val="000000"/>
        </w:rPr>
        <w:t xml:space="preserve">, </w:t>
      </w:r>
      <w:r w:rsidR="00195C93">
        <w:rPr>
          <w:color w:val="000000"/>
        </w:rPr>
        <w:t xml:space="preserve">and </w:t>
      </w:r>
      <w:r>
        <w:rPr>
          <w:color w:val="000000"/>
        </w:rPr>
        <w:t>Letters of Commitment</w:t>
      </w:r>
      <w:r w:rsidR="00195C93">
        <w:rPr>
          <w:color w:val="000000"/>
        </w:rPr>
        <w:t xml:space="preserve"> </w:t>
      </w:r>
      <w:r>
        <w:rPr>
          <w:color w:val="000000"/>
        </w:rPr>
        <w:t>into the online application system. These files should be saved into a single zip file for uploading into the system as only one file can be uploaded per applicant. No additional information included in the zip file will be reviewed. The zip file size limit is 20MB.</w:t>
      </w:r>
    </w:p>
    <w:p w14:paraId="000002D0" w14:textId="61A61223" w:rsidR="00CD418F" w:rsidRPr="00871B9F" w:rsidRDefault="00F13FE2" w:rsidP="0037728C">
      <w:pPr>
        <w:pStyle w:val="Heading3"/>
        <w:rPr>
          <w:sz w:val="28"/>
        </w:rPr>
      </w:pPr>
      <w:bookmarkStart w:id="226" w:name="_Toc117514581"/>
      <w:r w:rsidRPr="00871B9F">
        <w:rPr>
          <w:sz w:val="28"/>
        </w:rPr>
        <w:lastRenderedPageBreak/>
        <w:t>Appendix B: Budget Categories</w:t>
      </w:r>
      <w:bookmarkEnd w:id="226"/>
    </w:p>
    <w:p w14:paraId="000002D1" w14:textId="27A7D4D2" w:rsidR="00CD418F" w:rsidRDefault="00F13FE2" w:rsidP="005121D5">
      <w:pPr>
        <w:pStyle w:val="Heading4"/>
      </w:pPr>
      <w:bookmarkStart w:id="227" w:name="_Toc98396884"/>
      <w:bookmarkStart w:id="228" w:name="_Toc98399622"/>
      <w:bookmarkStart w:id="229" w:name="_Toc103153724"/>
      <w:bookmarkStart w:id="230" w:name="_Toc117514582"/>
      <w:r>
        <w:t>Budget Categories</w:t>
      </w:r>
      <w:bookmarkEnd w:id="227"/>
      <w:bookmarkEnd w:id="228"/>
      <w:bookmarkEnd w:id="229"/>
      <w:bookmarkEnd w:id="230"/>
    </w:p>
    <w:p w14:paraId="000002D2" w14:textId="77777777" w:rsidR="00CD418F" w:rsidRDefault="00F13FE2" w:rsidP="00367739">
      <w:pPr>
        <w:ind w:firstLine="720"/>
      </w:pPr>
      <w:r>
        <w:t>Each budget category is described below.</w:t>
      </w:r>
    </w:p>
    <w:tbl>
      <w:tblPr>
        <w:tblStyle w:val="1"/>
        <w:tblW w:w="93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7195"/>
      </w:tblGrid>
      <w:tr w:rsidR="00CD418F" w14:paraId="63105C32" w14:textId="77777777" w:rsidTr="00793323">
        <w:trPr>
          <w:cantSplit/>
          <w:tblHeader/>
        </w:trPr>
        <w:tc>
          <w:tcPr>
            <w:tcW w:w="2155" w:type="dxa"/>
            <w:shd w:val="clear" w:color="auto" w:fill="D9D9D9"/>
          </w:tcPr>
          <w:p w14:paraId="000002D3" w14:textId="77777777" w:rsidR="00CD418F" w:rsidRDefault="00F13FE2">
            <w:pPr>
              <w:spacing w:before="120"/>
              <w:jc w:val="center"/>
            </w:pPr>
            <w:r>
              <w:rPr>
                <w:b/>
              </w:rPr>
              <w:t>Object Code</w:t>
            </w:r>
          </w:p>
        </w:tc>
        <w:tc>
          <w:tcPr>
            <w:tcW w:w="7195" w:type="dxa"/>
            <w:shd w:val="clear" w:color="auto" w:fill="D9D9D9"/>
          </w:tcPr>
          <w:p w14:paraId="000002D4" w14:textId="77777777" w:rsidR="00CD418F" w:rsidRDefault="00F13FE2">
            <w:pPr>
              <w:spacing w:before="120"/>
              <w:jc w:val="center"/>
            </w:pPr>
            <w:r>
              <w:rPr>
                <w:b/>
              </w:rPr>
              <w:t>Description</w:t>
            </w:r>
          </w:p>
        </w:tc>
      </w:tr>
      <w:tr w:rsidR="00CD418F" w14:paraId="05ADE14E" w14:textId="77777777" w:rsidTr="00793323">
        <w:trPr>
          <w:cantSplit/>
        </w:trPr>
        <w:tc>
          <w:tcPr>
            <w:tcW w:w="2155" w:type="dxa"/>
          </w:tcPr>
          <w:p w14:paraId="000002D5" w14:textId="77777777" w:rsidR="00CD418F" w:rsidRDefault="00F13FE2">
            <w:pPr>
              <w:spacing w:before="120" w:after="120"/>
            </w:pPr>
            <w:r>
              <w:t>1000</w:t>
            </w:r>
          </w:p>
        </w:tc>
        <w:tc>
          <w:tcPr>
            <w:tcW w:w="7195" w:type="dxa"/>
          </w:tcPr>
          <w:p w14:paraId="000002D6" w14:textId="77777777" w:rsidR="00CD418F" w:rsidRDefault="00F13FE2">
            <w:pPr>
              <w:widowControl w:val="0"/>
              <w:pBdr>
                <w:top w:val="nil"/>
                <w:left w:val="nil"/>
                <w:bottom w:val="nil"/>
                <w:right w:val="nil"/>
                <w:between w:val="nil"/>
              </w:pBdr>
              <w:tabs>
                <w:tab w:val="left" w:pos="9990"/>
                <w:tab w:val="left" w:pos="10080"/>
              </w:tabs>
              <w:spacing w:before="120" w:after="120"/>
              <w:rPr>
                <w:b/>
                <w:color w:val="000000"/>
              </w:rPr>
            </w:pPr>
            <w:r>
              <w:rPr>
                <w:b/>
                <w:color w:val="000000"/>
              </w:rPr>
              <w:t>Certificated Salaries</w:t>
            </w:r>
          </w:p>
          <w:p w14:paraId="000002D7" w14:textId="5328E9DF" w:rsidR="00CD418F" w:rsidRDefault="00F13FE2">
            <w:pPr>
              <w:spacing w:before="120" w:after="120"/>
            </w:pPr>
            <w:r>
              <w:t xml:space="preserve">Certificated salaries are salaries that require a credential or permit issued by the </w:t>
            </w:r>
            <w:r w:rsidR="00E3789B">
              <w:t>Commission</w:t>
            </w:r>
            <w:r>
              <w:t xml:space="preserve">. List all certificated project employees, including percentage or fraction of full-time equivalent (FTE) and rate of pay per day, month, and/or annual salary. </w:t>
            </w:r>
          </w:p>
          <w:p w14:paraId="000002D8" w14:textId="77777777" w:rsidR="00CD418F" w:rsidRDefault="00F13FE2">
            <w:r w:rsidRPr="00DC55D7">
              <w:rPr>
                <w:b/>
                <w:bCs/>
              </w:rPr>
              <w:t>Note:</w:t>
            </w:r>
            <w:r>
              <w:t xml:space="preserve"> Funds in this category are not intended to supplant current fixed costs.</w:t>
            </w:r>
          </w:p>
        </w:tc>
      </w:tr>
      <w:tr w:rsidR="00CD418F" w14:paraId="7AA91977" w14:textId="77777777" w:rsidTr="00793323">
        <w:trPr>
          <w:cantSplit/>
        </w:trPr>
        <w:tc>
          <w:tcPr>
            <w:tcW w:w="2155" w:type="dxa"/>
          </w:tcPr>
          <w:p w14:paraId="000002D9" w14:textId="77777777" w:rsidR="00CD418F" w:rsidRDefault="00F13FE2">
            <w:pPr>
              <w:spacing w:before="120" w:after="120"/>
            </w:pPr>
            <w:r>
              <w:t>2000</w:t>
            </w:r>
          </w:p>
        </w:tc>
        <w:tc>
          <w:tcPr>
            <w:tcW w:w="7195" w:type="dxa"/>
          </w:tcPr>
          <w:p w14:paraId="000002DA" w14:textId="77777777" w:rsidR="00CD418F" w:rsidRDefault="00F13FE2">
            <w:pPr>
              <w:widowControl w:val="0"/>
              <w:pBdr>
                <w:top w:val="nil"/>
                <w:left w:val="nil"/>
                <w:bottom w:val="nil"/>
                <w:right w:val="nil"/>
                <w:between w:val="nil"/>
              </w:pBdr>
              <w:tabs>
                <w:tab w:val="left" w:pos="9990"/>
                <w:tab w:val="left" w:pos="10080"/>
              </w:tabs>
              <w:spacing w:before="120" w:after="120"/>
              <w:rPr>
                <w:b/>
                <w:color w:val="000000"/>
              </w:rPr>
            </w:pPr>
            <w:r>
              <w:rPr>
                <w:b/>
                <w:color w:val="000000"/>
              </w:rPr>
              <w:t>Classified Salaries</w:t>
            </w:r>
          </w:p>
          <w:p w14:paraId="000002DB" w14:textId="120546A6" w:rsidR="00CD418F" w:rsidRDefault="00F13FE2">
            <w:pPr>
              <w:widowControl w:val="0"/>
              <w:pBdr>
                <w:top w:val="nil"/>
                <w:left w:val="nil"/>
                <w:bottom w:val="nil"/>
                <w:right w:val="nil"/>
                <w:between w:val="nil"/>
              </w:pBdr>
              <w:tabs>
                <w:tab w:val="left" w:pos="9990"/>
                <w:tab w:val="left" w:pos="10080"/>
              </w:tabs>
              <w:spacing w:before="120" w:after="120"/>
              <w:rPr>
                <w:color w:val="000000"/>
              </w:rPr>
            </w:pPr>
            <w:r>
              <w:rPr>
                <w:color w:val="000000"/>
              </w:rPr>
              <w:t xml:space="preserve">Classified salaries are salaries for services that do not require a credential or permit issued by the </w:t>
            </w:r>
            <w:r w:rsidR="00E3789B">
              <w:rPr>
                <w:color w:val="000000"/>
              </w:rPr>
              <w:t>Commission</w:t>
            </w:r>
            <w:r>
              <w:rPr>
                <w:color w:val="000000"/>
              </w:rPr>
              <w:t xml:space="preserve">. List all classified project employees, including percentage of FTE, and rate of pay per day, month, and/or year. </w:t>
            </w:r>
          </w:p>
          <w:p w14:paraId="000002DC" w14:textId="77777777" w:rsidR="00CD418F" w:rsidRDefault="00F13FE2">
            <w:r w:rsidRPr="00DC55D7">
              <w:rPr>
                <w:b/>
                <w:bCs/>
              </w:rPr>
              <w:t>Note:</w:t>
            </w:r>
            <w:r>
              <w:t xml:space="preserve"> Funds in this category are not intended to supplant current fixed costs.</w:t>
            </w:r>
          </w:p>
        </w:tc>
      </w:tr>
      <w:tr w:rsidR="00CD418F" w14:paraId="4442E9E9" w14:textId="77777777" w:rsidTr="00793323">
        <w:trPr>
          <w:cantSplit/>
        </w:trPr>
        <w:tc>
          <w:tcPr>
            <w:tcW w:w="2155" w:type="dxa"/>
          </w:tcPr>
          <w:p w14:paraId="000002DD" w14:textId="77777777" w:rsidR="00CD418F" w:rsidRDefault="00F13FE2">
            <w:pPr>
              <w:spacing w:before="120" w:after="120"/>
            </w:pPr>
            <w:r>
              <w:t>3000</w:t>
            </w:r>
          </w:p>
        </w:tc>
        <w:tc>
          <w:tcPr>
            <w:tcW w:w="7195" w:type="dxa"/>
          </w:tcPr>
          <w:p w14:paraId="000002DE" w14:textId="77777777" w:rsidR="00CD418F" w:rsidRDefault="00F13FE2">
            <w:pPr>
              <w:widowControl w:val="0"/>
              <w:pBdr>
                <w:top w:val="nil"/>
                <w:left w:val="nil"/>
                <w:bottom w:val="nil"/>
                <w:right w:val="nil"/>
                <w:between w:val="nil"/>
              </w:pBdr>
              <w:tabs>
                <w:tab w:val="left" w:pos="9990"/>
                <w:tab w:val="left" w:pos="10080"/>
              </w:tabs>
              <w:spacing w:before="120" w:after="120"/>
              <w:rPr>
                <w:b/>
                <w:color w:val="000000"/>
              </w:rPr>
            </w:pPr>
            <w:r>
              <w:rPr>
                <w:b/>
                <w:color w:val="000000"/>
              </w:rPr>
              <w:t>Employee Benefits</w:t>
            </w:r>
          </w:p>
          <w:p w14:paraId="000002DF" w14:textId="77777777" w:rsidR="00CD418F" w:rsidRDefault="00F13FE2">
            <w:r>
              <w:t>Record employer’s contributions to retirement plans and health and welfare benefits. List and include the percentage and dollar amount for each employee benefit being claimed.</w:t>
            </w:r>
          </w:p>
        </w:tc>
      </w:tr>
      <w:tr w:rsidR="00CD418F" w14:paraId="561456E6" w14:textId="77777777" w:rsidTr="00793323">
        <w:trPr>
          <w:cantSplit/>
        </w:trPr>
        <w:tc>
          <w:tcPr>
            <w:tcW w:w="2155" w:type="dxa"/>
          </w:tcPr>
          <w:p w14:paraId="000002E0" w14:textId="77777777" w:rsidR="00CD418F" w:rsidRDefault="00F13FE2">
            <w:pPr>
              <w:spacing w:before="120" w:after="120"/>
            </w:pPr>
            <w:r>
              <w:t>4000</w:t>
            </w:r>
          </w:p>
        </w:tc>
        <w:tc>
          <w:tcPr>
            <w:tcW w:w="7195" w:type="dxa"/>
          </w:tcPr>
          <w:p w14:paraId="000002E1" w14:textId="77777777" w:rsidR="00CD418F" w:rsidRDefault="00F13FE2">
            <w:pPr>
              <w:widowControl w:val="0"/>
              <w:pBdr>
                <w:top w:val="nil"/>
                <w:left w:val="nil"/>
                <w:bottom w:val="nil"/>
                <w:right w:val="nil"/>
                <w:between w:val="nil"/>
              </w:pBdr>
              <w:tabs>
                <w:tab w:val="left" w:pos="9990"/>
                <w:tab w:val="left" w:pos="10080"/>
              </w:tabs>
              <w:spacing w:before="120" w:after="120"/>
              <w:rPr>
                <w:b/>
                <w:color w:val="000000"/>
              </w:rPr>
            </w:pPr>
            <w:r>
              <w:rPr>
                <w:b/>
                <w:color w:val="000000"/>
              </w:rPr>
              <w:t>Books and Supplies</w:t>
            </w:r>
          </w:p>
          <w:p w14:paraId="000002E2" w14:textId="77777777" w:rsidR="00CD418F" w:rsidRDefault="00F13FE2">
            <w:r>
              <w:t>Record expenditures for books, supplies, and other non-capitalized property/equipment (movable personal property of a relatively permanent nature that has an estimated useful life greater than one year and an acquisition cost less than the LEA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r>
      <w:tr w:rsidR="00CD418F" w14:paraId="6556ABCA" w14:textId="77777777" w:rsidTr="00793323">
        <w:trPr>
          <w:cantSplit/>
        </w:trPr>
        <w:tc>
          <w:tcPr>
            <w:tcW w:w="2155" w:type="dxa"/>
          </w:tcPr>
          <w:p w14:paraId="000002E3" w14:textId="77777777" w:rsidR="00CD418F" w:rsidRDefault="00F13FE2">
            <w:pPr>
              <w:spacing w:before="120" w:after="120"/>
            </w:pPr>
            <w:r>
              <w:lastRenderedPageBreak/>
              <w:t>5000</w:t>
            </w:r>
          </w:p>
        </w:tc>
        <w:tc>
          <w:tcPr>
            <w:tcW w:w="7195" w:type="dxa"/>
          </w:tcPr>
          <w:p w14:paraId="000002E4" w14:textId="77777777" w:rsidR="00CD418F" w:rsidRDefault="00F13FE2">
            <w:pPr>
              <w:widowControl w:val="0"/>
              <w:pBdr>
                <w:top w:val="nil"/>
                <w:left w:val="nil"/>
                <w:bottom w:val="nil"/>
                <w:right w:val="nil"/>
                <w:between w:val="nil"/>
              </w:pBdr>
              <w:tabs>
                <w:tab w:val="left" w:pos="9990"/>
                <w:tab w:val="left" w:pos="10080"/>
              </w:tabs>
              <w:spacing w:before="120" w:after="120"/>
              <w:rPr>
                <w:b/>
                <w:color w:val="000000"/>
              </w:rPr>
            </w:pPr>
            <w:r>
              <w:rPr>
                <w:b/>
                <w:color w:val="000000"/>
              </w:rPr>
              <w:t>Services and Other Operating Expenditures</w:t>
            </w:r>
          </w:p>
          <w:p w14:paraId="000002E5" w14:textId="77777777" w:rsidR="00CD418F" w:rsidRDefault="00F13FE2">
            <w:pPr>
              <w:widowControl w:val="0"/>
              <w:pBdr>
                <w:top w:val="nil"/>
                <w:left w:val="nil"/>
                <w:bottom w:val="nil"/>
                <w:right w:val="nil"/>
                <w:between w:val="nil"/>
              </w:pBdr>
              <w:tabs>
                <w:tab w:val="left" w:pos="9990"/>
                <w:tab w:val="left" w:pos="10080"/>
              </w:tabs>
              <w:spacing w:before="120" w:after="120"/>
              <w:ind w:right="101"/>
              <w:rPr>
                <w:color w:val="000000"/>
              </w:rPr>
            </w:pPr>
            <w:r>
              <w:rPr>
                <w:color w:val="000000"/>
              </w:rPr>
              <w:t>Record expenditures for services, rentals, leases, maintenance contracts, dues, travel, insurance, utilities, legal, and other operating expenditures.</w:t>
            </w:r>
          </w:p>
          <w:p w14:paraId="000002E6" w14:textId="77777777" w:rsidR="00CD418F" w:rsidRDefault="00F13FE2">
            <w:pPr>
              <w:widowControl w:val="0"/>
              <w:pBdr>
                <w:top w:val="nil"/>
                <w:left w:val="nil"/>
                <w:bottom w:val="nil"/>
                <w:right w:val="nil"/>
                <w:between w:val="nil"/>
              </w:pBdr>
              <w:tabs>
                <w:tab w:val="left" w:pos="9990"/>
                <w:tab w:val="left" w:pos="10080"/>
              </w:tabs>
              <w:spacing w:before="120" w:after="120"/>
              <w:ind w:right="101"/>
              <w:rPr>
                <w:color w:val="000000"/>
              </w:rPr>
            </w:pPr>
            <w:r>
              <w:rPr>
                <w:color w:val="000000"/>
              </w:rPr>
              <w:t>Travel and Conference: Include expenditures incurred by and/or for employees and other representatives of the LEA for travel and conferences, including lodging, mileage, parking, bridge tolls, shuttles, taxis, and conference registration expenses necessary to meet the objectives of the program. Receipts are required to be kept on file by your agency for audit purposes. Bus transportation for students should be listed here.</w:t>
            </w:r>
          </w:p>
          <w:p w14:paraId="000002E7" w14:textId="77777777" w:rsidR="00CD418F" w:rsidRDefault="00F13FE2">
            <w:r>
              <w:t>Contracting Services: Services provided to the school by outside contractors appear under this category. Identify what, when, and where the services(s) will be provided. Appropriate activities include conducting workshops, trainings, and technical assistance activities.</w:t>
            </w:r>
          </w:p>
        </w:tc>
      </w:tr>
      <w:tr w:rsidR="00CD418F" w14:paraId="49095659" w14:textId="77777777" w:rsidTr="00793323">
        <w:trPr>
          <w:cantSplit/>
        </w:trPr>
        <w:tc>
          <w:tcPr>
            <w:tcW w:w="2155" w:type="dxa"/>
          </w:tcPr>
          <w:p w14:paraId="000002E8" w14:textId="77777777" w:rsidR="00CD418F" w:rsidRDefault="00F13FE2">
            <w:pPr>
              <w:spacing w:before="120" w:after="120"/>
            </w:pPr>
            <w:r>
              <w:t>6000</w:t>
            </w:r>
          </w:p>
        </w:tc>
        <w:tc>
          <w:tcPr>
            <w:tcW w:w="7195" w:type="dxa"/>
          </w:tcPr>
          <w:p w14:paraId="000002E9" w14:textId="77777777" w:rsidR="00CD418F" w:rsidRDefault="00F13FE2">
            <w:pPr>
              <w:widowControl w:val="0"/>
              <w:pBdr>
                <w:top w:val="nil"/>
                <w:left w:val="nil"/>
                <w:bottom w:val="nil"/>
                <w:right w:val="nil"/>
                <w:between w:val="nil"/>
              </w:pBdr>
              <w:tabs>
                <w:tab w:val="left" w:pos="9990"/>
                <w:tab w:val="left" w:pos="10080"/>
              </w:tabs>
              <w:spacing w:before="120" w:after="120"/>
              <w:rPr>
                <w:b/>
                <w:color w:val="000000"/>
              </w:rPr>
            </w:pPr>
            <w:r>
              <w:rPr>
                <w:b/>
                <w:color w:val="000000"/>
              </w:rPr>
              <w:t>Capital Outlay</w:t>
            </w:r>
          </w:p>
          <w:p w14:paraId="000002EA" w14:textId="77777777" w:rsidR="00CD418F" w:rsidRDefault="00F13FE2">
            <w:r>
              <w:t xml:space="preserve">Record expenditures for sites, buildings, and equipment, including leases with option to purchase that meet the LEA’s threshold for capitalization. (Equipment is movable personal property that has both an estimated useful life over one year and an acquisition cost that meets the LEA’s threshold for capitalization. </w:t>
            </w:r>
            <w:proofErr w:type="gramStart"/>
            <w:r>
              <w:t>Refer</w:t>
            </w:r>
            <w:proofErr w:type="gramEnd"/>
            <w:r>
              <w:t xml:space="preserve"> to the LEA’s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CD418F" w14:paraId="064278BD" w14:textId="77777777" w:rsidTr="00334E83">
        <w:trPr>
          <w:cantSplit/>
          <w:trHeight w:val="1457"/>
        </w:trPr>
        <w:tc>
          <w:tcPr>
            <w:tcW w:w="2155" w:type="dxa"/>
          </w:tcPr>
          <w:p w14:paraId="000002EB" w14:textId="77777777" w:rsidR="00CD418F" w:rsidRDefault="00F13FE2">
            <w:pPr>
              <w:spacing w:before="120" w:after="120"/>
            </w:pPr>
            <w:r>
              <w:t>7000</w:t>
            </w:r>
          </w:p>
        </w:tc>
        <w:tc>
          <w:tcPr>
            <w:tcW w:w="7195" w:type="dxa"/>
          </w:tcPr>
          <w:p w14:paraId="000002EC" w14:textId="77777777" w:rsidR="00CD418F" w:rsidRDefault="00F13FE2">
            <w:pPr>
              <w:widowControl w:val="0"/>
              <w:pBdr>
                <w:top w:val="nil"/>
                <w:left w:val="nil"/>
                <w:bottom w:val="nil"/>
                <w:right w:val="nil"/>
                <w:between w:val="nil"/>
              </w:pBdr>
              <w:tabs>
                <w:tab w:val="left" w:pos="9990"/>
                <w:tab w:val="left" w:pos="10080"/>
              </w:tabs>
              <w:spacing w:before="120" w:after="120"/>
              <w:rPr>
                <w:color w:val="000000"/>
              </w:rPr>
            </w:pPr>
            <w:r>
              <w:rPr>
                <w:b/>
                <w:color w:val="000000"/>
              </w:rPr>
              <w:t>Indirect if applicable</w:t>
            </w:r>
            <w:r>
              <w:rPr>
                <w:color w:val="000000"/>
              </w:rPr>
              <w:t xml:space="preserve"> (not to exceed CDE-approved rate) </w:t>
            </w:r>
          </w:p>
          <w:p w14:paraId="000002ED" w14:textId="5FB8CDF5" w:rsidR="00CD418F" w:rsidRDefault="00F13FE2">
            <w:r>
              <w:t xml:space="preserve">Indirect costs are not assessed on expenditures for capital outlay. For a listing of indirect cost rates visit the CDE Indirect Cost Rates web page at </w:t>
            </w:r>
            <w:hyperlink r:id="rId85" w:tooltip="CDE Indirect Cost Rates web page">
              <w:r w:rsidRPr="0097761B">
                <w:rPr>
                  <w:color w:val="0000CC"/>
                  <w:u w:val="single"/>
                </w:rPr>
                <w:t>https://www.cde.ca.gov/fg/ac/ic/</w:t>
              </w:r>
            </w:hyperlink>
            <w:r>
              <w:t>.</w:t>
            </w:r>
          </w:p>
        </w:tc>
      </w:tr>
    </w:tbl>
    <w:p w14:paraId="000002EE" w14:textId="77777777" w:rsidR="00CD418F" w:rsidRDefault="00CD418F">
      <w:pPr>
        <w:sectPr w:rsidR="00CD418F">
          <w:headerReference w:type="default" r:id="rId86"/>
          <w:footerReference w:type="default" r:id="rId87"/>
          <w:pgSz w:w="12240" w:h="15840"/>
          <w:pgMar w:top="1440" w:right="1440" w:bottom="1440" w:left="1440" w:header="720" w:footer="720" w:gutter="0"/>
          <w:cols w:space="720"/>
        </w:sectPr>
      </w:pPr>
    </w:p>
    <w:p w14:paraId="000002EF" w14:textId="0F4347F8" w:rsidR="00CD418F" w:rsidRPr="00B87CCB" w:rsidRDefault="00F13FE2" w:rsidP="00305E95">
      <w:pPr>
        <w:pStyle w:val="Heading3"/>
        <w:rPr>
          <w:sz w:val="28"/>
        </w:rPr>
      </w:pPr>
      <w:bookmarkStart w:id="231" w:name="_Toc117514583"/>
      <w:r w:rsidRPr="00B87CCB">
        <w:rPr>
          <w:sz w:val="28"/>
        </w:rPr>
        <w:lastRenderedPageBreak/>
        <w:t xml:space="preserve">Appendix C: Assembly Bill </w:t>
      </w:r>
      <w:r w:rsidR="007B0063" w:rsidRPr="00B87CCB">
        <w:rPr>
          <w:sz w:val="28"/>
        </w:rPr>
        <w:t>181</w:t>
      </w:r>
      <w:r w:rsidRPr="00B87CCB">
        <w:rPr>
          <w:sz w:val="28"/>
        </w:rPr>
        <w:t xml:space="preserve">, Section </w:t>
      </w:r>
      <w:r w:rsidR="007B0063" w:rsidRPr="00B87CCB">
        <w:rPr>
          <w:sz w:val="28"/>
        </w:rPr>
        <w:t>137</w:t>
      </w:r>
      <w:r w:rsidRPr="00B87CCB">
        <w:rPr>
          <w:sz w:val="28"/>
        </w:rPr>
        <w:t xml:space="preserve"> (Statutes of 202</w:t>
      </w:r>
      <w:r w:rsidR="007B0063" w:rsidRPr="00B87CCB">
        <w:rPr>
          <w:sz w:val="28"/>
        </w:rPr>
        <w:t>2</w:t>
      </w:r>
      <w:r w:rsidRPr="00B87CCB">
        <w:rPr>
          <w:sz w:val="28"/>
        </w:rPr>
        <w:t>)</w:t>
      </w:r>
      <w:bookmarkEnd w:id="231"/>
      <w:r w:rsidRPr="00B87CCB">
        <w:rPr>
          <w:sz w:val="28"/>
        </w:rPr>
        <w:t xml:space="preserve"> </w:t>
      </w:r>
    </w:p>
    <w:p w14:paraId="615062B9" w14:textId="1D27705D" w:rsidR="00C66651" w:rsidRPr="00FC428C" w:rsidRDefault="00F13FE2" w:rsidP="00FE63C8">
      <w:pPr>
        <w:outlineLvl w:val="2"/>
        <w:rPr>
          <w:rFonts w:eastAsia="Times New Roman"/>
        </w:rPr>
      </w:pPr>
      <w:bookmarkStart w:id="232" w:name="_Toc117514584"/>
      <w:r w:rsidRPr="045EBD7D">
        <w:rPr>
          <w:color w:val="000000" w:themeColor="text1"/>
        </w:rPr>
        <w:t xml:space="preserve">Section </w:t>
      </w:r>
      <w:r w:rsidR="00C66651">
        <w:rPr>
          <w:color w:val="000000" w:themeColor="text1"/>
        </w:rPr>
        <w:t>137</w:t>
      </w:r>
      <w:r w:rsidR="00C66651" w:rsidRPr="00FC428C">
        <w:rPr>
          <w:rFonts w:eastAsia="Times New Roman"/>
        </w:rPr>
        <w:t> (a) The sum of two hundred fifty million dollars ($250,000,000) is hereby appropriated from the General Fund to the Superintendent of Public Instruction for the Literacy Coaches and Reading Specialists Grant Program, which is hereby established, in the manner and for the purposes set forth in this section. Funds appropriated for this purpose are available for encumbrance through June 30, 2027.</w:t>
      </w:r>
      <w:bookmarkEnd w:id="232"/>
    </w:p>
    <w:p w14:paraId="63E82AF2" w14:textId="1619797E" w:rsidR="00C66651" w:rsidRPr="00FC428C" w:rsidRDefault="00C66651" w:rsidP="00C66651">
      <w:pPr>
        <w:rPr>
          <w:rFonts w:eastAsia="Times New Roman"/>
        </w:rPr>
      </w:pPr>
      <w:r w:rsidRPr="00FC428C">
        <w:rPr>
          <w:rFonts w:eastAsia="Times New Roman"/>
        </w:rPr>
        <w:t>(b) (1) Of the amount appropriated in subdivision (a), two hundred twenty-five million ($225,000,000) shall be allocated by the Superintendent of Public Instruction to local educational agencies for schools eligible pursuant to paragraph (2), to develop school literacy programs, employ and train literacy coaches and reading and literacy specialists, and develop and implement interventions for pupils in need of targeted literacy support. Local educational agencies may opt not to participate in the program described pursuant to this subdivision by informing the State Department of Education, by September 30, 2022, and via a form provided by the State Department of Education, of their intent to decline program funds for their eligible schoolsites. Local educational agencies who receive funding pursuant to this section may also be eligible for the Reading and Literacy Supplementary Authorization Incentive Grant Program.</w:t>
      </w:r>
    </w:p>
    <w:p w14:paraId="5CC47AA7" w14:textId="77777777" w:rsidR="00C66651" w:rsidRPr="00FC428C" w:rsidRDefault="00C66651" w:rsidP="00C66651">
      <w:pPr>
        <w:rPr>
          <w:rFonts w:eastAsia="Times New Roman"/>
        </w:rPr>
      </w:pPr>
      <w:r w:rsidRPr="00FC428C">
        <w:rPr>
          <w:rFonts w:eastAsia="Times New Roman"/>
        </w:rPr>
        <w:t xml:space="preserve">(2) Of the amount identified in paragraph (1), the department shall compute an amount per pupil enrolled in kindergarten or any of grades 1 to 3, inclusive, at each eligible schoolsite, such that no local educational agency shall receive less than four hundred fifty thousand dollars ($450,000) per eligible schoolsite. Grant amounts shall be determined using 2021–22 school enrollment data determined as of the California Longitudinal Pupil Achievement Data System Fall 1 Certification. Local educational agencies receiving an allocation of funds pursuant to this paragraph are encouraged to use these funds over the full grant period, through June 30, 2027. For purposes of allocations and apportionments under this paragraph, a </w:t>
      </w:r>
      <w:proofErr w:type="gramStart"/>
      <w:r w:rsidRPr="00FC428C">
        <w:rPr>
          <w:rFonts w:eastAsia="Times New Roman"/>
        </w:rPr>
        <w:t>locally-funded</w:t>
      </w:r>
      <w:proofErr w:type="gramEnd"/>
      <w:r w:rsidRPr="00FC428C">
        <w:rPr>
          <w:rFonts w:eastAsia="Times New Roman"/>
        </w:rPr>
        <w:t xml:space="preserve"> charter school shall be included with the chartering authority.</w:t>
      </w:r>
    </w:p>
    <w:p w14:paraId="78A2325B" w14:textId="77777777" w:rsidR="00C66651" w:rsidRPr="00FC428C" w:rsidRDefault="00C66651" w:rsidP="00C66651">
      <w:pPr>
        <w:rPr>
          <w:rFonts w:eastAsia="Times New Roman"/>
        </w:rPr>
      </w:pPr>
      <w:r w:rsidRPr="00FC428C">
        <w:rPr>
          <w:rFonts w:eastAsia="Times New Roman"/>
        </w:rPr>
        <w:t>(3) On or before June 30, 2027, a recipient local educational agency shall report to the State Department of Education how it used funds awarded pursuant to this subdivision. The State Department of Education shall create a reporting template for the purposes of this requirement no later than December 31, 2022. Specifically, these reports shall include:</w:t>
      </w:r>
    </w:p>
    <w:p w14:paraId="0172B729" w14:textId="77777777" w:rsidR="00C66651" w:rsidRPr="00FC428C" w:rsidRDefault="00C66651" w:rsidP="00C66651">
      <w:pPr>
        <w:rPr>
          <w:rFonts w:eastAsia="Times New Roman"/>
        </w:rPr>
      </w:pPr>
      <w:r w:rsidRPr="00FC428C">
        <w:rPr>
          <w:rFonts w:eastAsia="Times New Roman"/>
        </w:rPr>
        <w:t xml:space="preserve">(A) How funds were used to employ literacy coaches and reading and literacy specialists for </w:t>
      </w:r>
      <w:proofErr w:type="gramStart"/>
      <w:r w:rsidRPr="00FC428C">
        <w:rPr>
          <w:rFonts w:eastAsia="Times New Roman"/>
        </w:rPr>
        <w:t>its eligible</w:t>
      </w:r>
      <w:proofErr w:type="gramEnd"/>
      <w:r w:rsidRPr="00FC428C">
        <w:rPr>
          <w:rFonts w:eastAsia="Times New Roman"/>
        </w:rPr>
        <w:t xml:space="preserve"> schools.</w:t>
      </w:r>
    </w:p>
    <w:p w14:paraId="28E95B2A" w14:textId="77777777" w:rsidR="00C66651" w:rsidRPr="00FC428C" w:rsidRDefault="00C66651" w:rsidP="00C66651">
      <w:pPr>
        <w:rPr>
          <w:rFonts w:eastAsia="Times New Roman"/>
        </w:rPr>
      </w:pPr>
      <w:r w:rsidRPr="00FC428C">
        <w:rPr>
          <w:rFonts w:eastAsia="Times New Roman"/>
        </w:rPr>
        <w:t>(B) How funds were used to develop and implement school literacy programs.</w:t>
      </w:r>
    </w:p>
    <w:p w14:paraId="1B5B27BD" w14:textId="77777777" w:rsidR="00C66651" w:rsidRPr="00FC428C" w:rsidRDefault="00C66651" w:rsidP="00C66651">
      <w:pPr>
        <w:rPr>
          <w:rFonts w:eastAsia="Times New Roman"/>
        </w:rPr>
      </w:pPr>
      <w:r w:rsidRPr="00FC428C">
        <w:rPr>
          <w:rFonts w:eastAsia="Times New Roman"/>
        </w:rPr>
        <w:t>(C) How expenditures impacted pupils’ literacy achievement, including for pupil subgroups.</w:t>
      </w:r>
    </w:p>
    <w:p w14:paraId="13103599" w14:textId="77777777" w:rsidR="00C66651" w:rsidRPr="00FC428C" w:rsidRDefault="00C66651" w:rsidP="00C66651">
      <w:pPr>
        <w:rPr>
          <w:rFonts w:eastAsia="Times New Roman"/>
        </w:rPr>
      </w:pPr>
      <w:r w:rsidRPr="00FC428C">
        <w:rPr>
          <w:rFonts w:eastAsia="Times New Roman"/>
        </w:rPr>
        <w:lastRenderedPageBreak/>
        <w:t>(D) How the local educational agency plans to continue to fund literacy coaches and reading and literacy specialists past the award period.</w:t>
      </w:r>
    </w:p>
    <w:p w14:paraId="6FE4E5B0" w14:textId="77777777" w:rsidR="00C66651" w:rsidRPr="00FC428C" w:rsidRDefault="00C66651" w:rsidP="00C66651">
      <w:pPr>
        <w:rPr>
          <w:rFonts w:eastAsia="Times New Roman"/>
        </w:rPr>
      </w:pPr>
      <w:r w:rsidRPr="00FC428C">
        <w:rPr>
          <w:rFonts w:eastAsia="Times New Roman"/>
        </w:rPr>
        <w:t>(E) Other metrics as determined by the State Department of Education.</w:t>
      </w:r>
    </w:p>
    <w:p w14:paraId="3B4C94D9" w14:textId="77777777" w:rsidR="00C66651" w:rsidRPr="00FC428C" w:rsidRDefault="00C66651" w:rsidP="00C66651">
      <w:pPr>
        <w:rPr>
          <w:rFonts w:eastAsia="Times New Roman"/>
        </w:rPr>
      </w:pPr>
      <w:r w:rsidRPr="00FC428C">
        <w:rPr>
          <w:rFonts w:eastAsia="Times New Roman"/>
        </w:rPr>
        <w:t>(4) On or before December 31, 2027, the Superintendent of Public Instruction shall provide a comprehensive report to the Department of Finance, State Board of Education, and the appropriate policy and fiscal committees of both houses of the Legislature summarizing the data collected pursuant to paragraph (3).</w:t>
      </w:r>
    </w:p>
    <w:p w14:paraId="03F72D77" w14:textId="77777777" w:rsidR="00C66651" w:rsidRPr="00FC428C" w:rsidRDefault="00C66651" w:rsidP="00C66651">
      <w:pPr>
        <w:rPr>
          <w:rFonts w:eastAsia="Times New Roman"/>
        </w:rPr>
      </w:pPr>
      <w:r w:rsidRPr="00FC428C">
        <w:rPr>
          <w:rFonts w:eastAsia="Times New Roman"/>
        </w:rPr>
        <w:t>(c) (1) Of the funds appropriated pursuant to subdivision (a), twenty-five million dollars ($25,000,000) shall be available for the Superintendent of Public Instruction, in collaboration with the Commission on Teacher Credentialing, and subject to the approval of the executive director of the State Board of Education, to select a county office of education, through a competitive process, to develop and provide training for educators to become literacy coaches and reading and literacy specialists. The Superintendent of Public Instruction shall prioritize applicants with demonstrated success in improving literacy, especially among underperforming pupil subgroups, as well as for those planning on partnering with institutions of higher education with demonstrated success in providing statewide professional development for expert literacy practice. Applicants who participate in the training established pursuant to this subdivision may also participate in the Reading and Literacy Supplementary Authorization Incentive Grant Program.</w:t>
      </w:r>
    </w:p>
    <w:p w14:paraId="3C97DF89" w14:textId="77777777" w:rsidR="00C66651" w:rsidRPr="00FC428C" w:rsidRDefault="00C66651" w:rsidP="00C66651">
      <w:pPr>
        <w:rPr>
          <w:rFonts w:eastAsia="Times New Roman"/>
        </w:rPr>
      </w:pPr>
      <w:r w:rsidRPr="00FC428C">
        <w:rPr>
          <w:rFonts w:eastAsia="Times New Roman"/>
        </w:rPr>
        <w:t>(2) The grantee selected pursuant to paragraph (1) shall consider the preparation program standards set by the Commission on Teacher Credentialing for reading and literacy in developing the standards for educator training developed pursuant to this subdivision.</w:t>
      </w:r>
    </w:p>
    <w:p w14:paraId="2967522E" w14:textId="77777777" w:rsidR="00C66651" w:rsidRPr="00FC428C" w:rsidRDefault="00C66651" w:rsidP="00C66651">
      <w:pPr>
        <w:rPr>
          <w:rFonts w:eastAsia="Times New Roman"/>
        </w:rPr>
      </w:pPr>
      <w:r w:rsidRPr="00FC428C">
        <w:rPr>
          <w:rFonts w:eastAsia="Times New Roman"/>
        </w:rPr>
        <w:t>(d) For purposes of this section, the following definitions apply:</w:t>
      </w:r>
    </w:p>
    <w:p w14:paraId="7BC86628" w14:textId="77777777" w:rsidR="00C66651" w:rsidRPr="00FC428C" w:rsidRDefault="00C66651" w:rsidP="00C66651">
      <w:pPr>
        <w:rPr>
          <w:rFonts w:eastAsia="Times New Roman"/>
        </w:rPr>
      </w:pPr>
      <w:r w:rsidRPr="00FC428C">
        <w:rPr>
          <w:rFonts w:eastAsia="Times New Roman"/>
        </w:rPr>
        <w:t>(1) “Eligible schoolsite” means an elementary schoolsite operated by a local educational agency with an unduplicated pupil percentage of 97 percent or greater for pupils enrolled in kindergarten and grades 1 to 3, inclusive, based on 2021–22 Fall 1 census day pupil data submitted through the California Longitudinal Pupil Achievement Data System. The unduplicated pupil percentage for a schoolsite shall be calculated by the sum of the number of unduplicated pupils eligible for free and reduced-price meals, English language learners, and youth in foster care, divided by each schoolsite’s total enrollment for kindergarten and grades 1 to 3, inclusive.</w:t>
      </w:r>
    </w:p>
    <w:p w14:paraId="5203F641" w14:textId="77777777" w:rsidR="00C66651" w:rsidRPr="00FC428C" w:rsidRDefault="00C66651" w:rsidP="00C66651">
      <w:pPr>
        <w:rPr>
          <w:rFonts w:eastAsia="Times New Roman"/>
        </w:rPr>
      </w:pPr>
      <w:r w:rsidRPr="00FC428C">
        <w:rPr>
          <w:rFonts w:eastAsia="Times New Roman"/>
        </w:rPr>
        <w:t>(2) “Local educational agency” means a school district, county office of education, or charter school.</w:t>
      </w:r>
    </w:p>
    <w:p w14:paraId="7D0B00D7" w14:textId="77777777" w:rsidR="00C66651" w:rsidRPr="00FC428C" w:rsidRDefault="00C66651" w:rsidP="00C66651">
      <w:pPr>
        <w:rPr>
          <w:rFonts w:eastAsia="Times New Roman"/>
        </w:rPr>
      </w:pPr>
      <w:r w:rsidRPr="00FC428C">
        <w:rPr>
          <w:rFonts w:eastAsia="Times New Roman"/>
        </w:rPr>
        <w:t>(3) “School” and “schoolsite” means an elementary school of a local educational agency.</w:t>
      </w:r>
    </w:p>
    <w:p w14:paraId="2A2C2128" w14:textId="77777777" w:rsidR="00C66651" w:rsidRPr="00FC428C" w:rsidRDefault="00C66651" w:rsidP="00C66651">
      <w:pPr>
        <w:rPr>
          <w:rFonts w:eastAsia="Times New Roman"/>
        </w:rPr>
      </w:pPr>
      <w:r w:rsidRPr="00FC428C">
        <w:rPr>
          <w:rFonts w:eastAsia="Times New Roman"/>
        </w:rPr>
        <w:t xml:space="preserve">(4) “School literacy program” means a program that includes </w:t>
      </w:r>
      <w:proofErr w:type="gramStart"/>
      <w:r w:rsidRPr="00FC428C">
        <w:rPr>
          <w:rFonts w:eastAsia="Times New Roman"/>
        </w:rPr>
        <w:t>all of</w:t>
      </w:r>
      <w:proofErr w:type="gramEnd"/>
      <w:r w:rsidRPr="00FC428C">
        <w:rPr>
          <w:rFonts w:eastAsia="Times New Roman"/>
        </w:rPr>
        <w:t xml:space="preserve"> the following:</w:t>
      </w:r>
    </w:p>
    <w:p w14:paraId="7A00C87B" w14:textId="77777777" w:rsidR="00C66651" w:rsidRPr="00FC428C" w:rsidRDefault="00C66651" w:rsidP="00C66651">
      <w:pPr>
        <w:rPr>
          <w:rFonts w:eastAsia="Times New Roman"/>
        </w:rPr>
      </w:pPr>
      <w:r w:rsidRPr="00FC428C">
        <w:rPr>
          <w:rFonts w:eastAsia="Times New Roman"/>
        </w:rPr>
        <w:lastRenderedPageBreak/>
        <w:t>(A) A school literacy plan that includes goals and actions to improve literacy acquisition for pupils in preschool, if applicable, and kindergarten or any of grades 1 to 3, inclusive. The plan shall identify metrics to measure progress toward the goals and actions.</w:t>
      </w:r>
    </w:p>
    <w:p w14:paraId="0B18056E" w14:textId="77777777" w:rsidR="00C66651" w:rsidRPr="00FC428C" w:rsidRDefault="00C66651" w:rsidP="00C66651">
      <w:pPr>
        <w:rPr>
          <w:rFonts w:eastAsia="Times New Roman"/>
        </w:rPr>
      </w:pPr>
      <w:r w:rsidRPr="00FC428C">
        <w:rPr>
          <w:rFonts w:eastAsia="Times New Roman"/>
        </w:rPr>
        <w:t>(B) At least one literacy coach or reading and literacy specialist per school to support educators and pupils in improving literacy instruction and pupil outcomes.</w:t>
      </w:r>
    </w:p>
    <w:p w14:paraId="3395126C" w14:textId="77777777" w:rsidR="00C66651" w:rsidRPr="00FC428C" w:rsidRDefault="00C66651" w:rsidP="00C66651">
      <w:pPr>
        <w:rPr>
          <w:rFonts w:eastAsia="Times New Roman"/>
        </w:rPr>
      </w:pPr>
      <w:r w:rsidRPr="00FC428C">
        <w:rPr>
          <w:rFonts w:eastAsia="Times New Roman"/>
        </w:rPr>
        <w:t>(C) Increased access to evidence-based literacy instruction, through strategies, including, but not limited to, any of the following:</w:t>
      </w:r>
    </w:p>
    <w:p w14:paraId="78F07B51" w14:textId="77777777" w:rsidR="00C66651" w:rsidRPr="00FC428C" w:rsidRDefault="00C66651" w:rsidP="00C66651">
      <w:pPr>
        <w:rPr>
          <w:rFonts w:eastAsia="Times New Roman"/>
        </w:rPr>
      </w:pPr>
      <w:r w:rsidRPr="00FC428C">
        <w:rPr>
          <w:rFonts w:eastAsia="Times New Roman"/>
        </w:rPr>
        <w:t>(i) Providing bilingual reading specialists to support dual language acquisition and English language development programs.</w:t>
      </w:r>
    </w:p>
    <w:p w14:paraId="3CB7DA92" w14:textId="77777777" w:rsidR="00C66651" w:rsidRPr="00FC428C" w:rsidRDefault="00C66651" w:rsidP="00C66651">
      <w:pPr>
        <w:rPr>
          <w:rFonts w:eastAsia="Times New Roman"/>
        </w:rPr>
      </w:pPr>
      <w:r w:rsidRPr="00FC428C">
        <w:rPr>
          <w:rFonts w:eastAsia="Times New Roman"/>
        </w:rPr>
        <w:t>(ii) Developing and implementing culturally responsive curriculum and instruction.</w:t>
      </w:r>
    </w:p>
    <w:p w14:paraId="7448EE86" w14:textId="77777777" w:rsidR="00C66651" w:rsidRPr="00FC428C" w:rsidRDefault="00C66651" w:rsidP="00C66651">
      <w:pPr>
        <w:rPr>
          <w:rFonts w:eastAsia="Times New Roman"/>
        </w:rPr>
      </w:pPr>
      <w:r w:rsidRPr="00FC428C">
        <w:rPr>
          <w:rFonts w:eastAsia="Times New Roman"/>
        </w:rPr>
        <w:t>(iii) Providing professional development for educators and school leaders in literacy instruction and the use of data to identify and support struggling pupils.</w:t>
      </w:r>
    </w:p>
    <w:p w14:paraId="2CF38291" w14:textId="77777777" w:rsidR="00C66651" w:rsidRPr="00FC428C" w:rsidRDefault="00C66651" w:rsidP="00C66651">
      <w:pPr>
        <w:rPr>
          <w:rFonts w:eastAsia="Times New Roman"/>
        </w:rPr>
      </w:pPr>
      <w:r w:rsidRPr="00FC428C">
        <w:rPr>
          <w:rFonts w:eastAsia="Times New Roman"/>
        </w:rPr>
        <w:t>(iv) Providing professional development for educators and school leaders regarding implementation of the curriculum framework for English Language Arts/English Language Development adopted by the State Board of Education pursuant to Section 60207 of the Education Code and the use of data to support effective instruction.</w:t>
      </w:r>
    </w:p>
    <w:p w14:paraId="14E4C022" w14:textId="77777777" w:rsidR="00C66651" w:rsidRPr="00FC428C" w:rsidRDefault="00C66651" w:rsidP="00C66651">
      <w:pPr>
        <w:rPr>
          <w:rFonts w:eastAsia="Times New Roman"/>
        </w:rPr>
      </w:pPr>
      <w:r w:rsidRPr="00FC428C">
        <w:rPr>
          <w:rFonts w:eastAsia="Times New Roman"/>
        </w:rPr>
        <w:t>(v) Establishing an evidence-based family literacy initiative, which may include, but is not limited to, any of the following:</w:t>
      </w:r>
    </w:p>
    <w:p w14:paraId="26AB8875" w14:textId="77777777" w:rsidR="00C66651" w:rsidRPr="00FC428C" w:rsidRDefault="00C66651" w:rsidP="00C66651">
      <w:pPr>
        <w:rPr>
          <w:rFonts w:eastAsia="Times New Roman"/>
        </w:rPr>
      </w:pPr>
      <w:r w:rsidRPr="00FC428C">
        <w:rPr>
          <w:rFonts w:eastAsia="Times New Roman"/>
        </w:rPr>
        <w:t>(I) Family literacy plans that identify literacy and biliteracy goals, benchmarks, and roles for all family members.</w:t>
      </w:r>
    </w:p>
    <w:p w14:paraId="1D9EBB82" w14:textId="77777777" w:rsidR="00C66651" w:rsidRPr="00FC428C" w:rsidRDefault="00C66651" w:rsidP="00C66651">
      <w:pPr>
        <w:rPr>
          <w:rFonts w:eastAsia="Times New Roman"/>
        </w:rPr>
      </w:pPr>
      <w:r w:rsidRPr="00FC428C">
        <w:rPr>
          <w:rFonts w:eastAsia="Times New Roman"/>
        </w:rPr>
        <w:t>(II) Family literacy home visiting programs, including, but not limited to, “promotora” family literacy outreach specialists. Local educational agencies may establish literacy and biliteracy home visits to engage families in how to best support their pupils and every family member in reaching their literacy goals.</w:t>
      </w:r>
    </w:p>
    <w:p w14:paraId="6D8C3D3F" w14:textId="77777777" w:rsidR="00C66651" w:rsidRPr="00FC428C" w:rsidRDefault="00C66651" w:rsidP="00C66651">
      <w:pPr>
        <w:rPr>
          <w:rFonts w:eastAsia="Times New Roman"/>
        </w:rPr>
      </w:pPr>
      <w:r w:rsidRPr="00FC428C">
        <w:rPr>
          <w:rFonts w:eastAsia="Times New Roman"/>
        </w:rPr>
        <w:t>(III) Extended-day, summer, or weekend family institutes related to literacy and biliteracy. Local educational agencies are encouraged to work with in-house expanded learning programs to establish literacy and biliteracy support programs and literacy enrichment programs during after school, weekend, and summer hours.</w:t>
      </w:r>
    </w:p>
    <w:p w14:paraId="38167D9E" w14:textId="77777777" w:rsidR="00C66651" w:rsidRPr="00FC428C" w:rsidRDefault="00C66651" w:rsidP="00C66651">
      <w:pPr>
        <w:rPr>
          <w:rFonts w:eastAsia="Times New Roman"/>
        </w:rPr>
      </w:pPr>
      <w:r w:rsidRPr="00FC428C">
        <w:rPr>
          <w:rFonts w:eastAsia="Times New Roman"/>
        </w:rPr>
        <w:t>(IV) Public library family literacy partnerships, including, but not limited to, digital tools to support whole family literacy.</w:t>
      </w:r>
    </w:p>
    <w:p w14:paraId="51DDE73F" w14:textId="77777777" w:rsidR="00C66651" w:rsidRPr="00FC428C" w:rsidRDefault="00C66651" w:rsidP="00C66651">
      <w:pPr>
        <w:rPr>
          <w:rFonts w:eastAsia="Times New Roman"/>
        </w:rPr>
      </w:pPr>
      <w:r w:rsidRPr="00FC428C">
        <w:rPr>
          <w:rFonts w:eastAsia="Times New Roman"/>
        </w:rPr>
        <w:t xml:space="preserve">(e) For purposes of making the computations required by Section 8 of Article XVI of the California Constitution, the appropriation made pursuant to subdivision (a) shall be deemed to be “General Fund revenues appropriated for school districts,” as defined in subdivision (c) of Section 41202 of the Education Code, for the 2020–21 fiscal year, and included within the “total allocations to school districts and community college districts </w:t>
      </w:r>
      <w:r w:rsidRPr="00FC428C">
        <w:rPr>
          <w:rFonts w:eastAsia="Times New Roman"/>
        </w:rPr>
        <w:lastRenderedPageBreak/>
        <w:t>from General Fund proceeds of taxes appropriated pursuant to Article XIII B,” as defined in subdivision (e) of Section 41202 of the Education Code, for the 2020–21 fiscal year.</w:t>
      </w:r>
    </w:p>
    <w:p w14:paraId="48FD355A" w14:textId="77777777" w:rsidR="00C66651" w:rsidRPr="00FC428C" w:rsidRDefault="00C66651" w:rsidP="00C66651"/>
    <w:p w14:paraId="000002FE" w14:textId="34F492E4" w:rsidR="00CD418F" w:rsidRDefault="00CD418F" w:rsidP="00620979">
      <w:pPr>
        <w:pBdr>
          <w:top w:val="nil"/>
          <w:left w:val="nil"/>
          <w:bottom w:val="nil"/>
          <w:right w:val="nil"/>
          <w:between w:val="nil"/>
        </w:pBdr>
        <w:rPr>
          <w:color w:val="000000"/>
        </w:rPr>
        <w:sectPr w:rsidR="00CD418F">
          <w:headerReference w:type="default" r:id="rId88"/>
          <w:footerReference w:type="default" r:id="rId89"/>
          <w:pgSz w:w="12240" w:h="15840"/>
          <w:pgMar w:top="1440" w:right="1440" w:bottom="1440" w:left="1440" w:header="720" w:footer="720" w:gutter="0"/>
          <w:cols w:space="720"/>
        </w:sectPr>
      </w:pPr>
    </w:p>
    <w:p w14:paraId="000002FF" w14:textId="56366243" w:rsidR="00CD418F" w:rsidRPr="00994675" w:rsidRDefault="00F13FE2" w:rsidP="00305E95">
      <w:pPr>
        <w:pStyle w:val="Heading3"/>
        <w:rPr>
          <w:sz w:val="28"/>
        </w:rPr>
      </w:pPr>
      <w:bookmarkStart w:id="233" w:name="bookmark=id.nmf14n" w:colFirst="0" w:colLast="0"/>
      <w:bookmarkStart w:id="234" w:name="_Toc117514585"/>
      <w:bookmarkEnd w:id="233"/>
      <w:r w:rsidRPr="00994675">
        <w:rPr>
          <w:sz w:val="28"/>
        </w:rPr>
        <w:lastRenderedPageBreak/>
        <w:t xml:space="preserve">Form A: </w:t>
      </w:r>
      <w:r w:rsidR="00C66651" w:rsidRPr="00994675">
        <w:rPr>
          <w:sz w:val="28"/>
        </w:rPr>
        <w:t>Literacy Coaches and Reading Specialists</w:t>
      </w:r>
      <w:r w:rsidRPr="00994675">
        <w:rPr>
          <w:sz w:val="28"/>
        </w:rPr>
        <w:t xml:space="preserve"> Grant Program: Lead Applicant Statement of Assurances</w:t>
      </w:r>
      <w:bookmarkEnd w:id="234"/>
    </w:p>
    <w:p w14:paraId="00000300" w14:textId="62F19D06" w:rsidR="00CD418F" w:rsidRDefault="00F13FE2" w:rsidP="00426762">
      <w:r>
        <w:t xml:space="preserve">I support the proposed project and commit my organization to completing </w:t>
      </w:r>
      <w:proofErr w:type="gramStart"/>
      <w:r>
        <w:t>all of</w:t>
      </w:r>
      <w:proofErr w:type="gramEnd"/>
      <w:r>
        <w:t xml:space="preserve"> the tasks and activities that are described in the application. </w:t>
      </w:r>
      <w:r w:rsidR="001061CB">
        <w:t xml:space="preserve">As Lead Applicant, </w:t>
      </w:r>
      <w:r>
        <w:t>I also certify that each of the following requirements will be met:</w:t>
      </w:r>
    </w:p>
    <w:p w14:paraId="14B04D59" w14:textId="0639A907" w:rsidR="00B42D95" w:rsidRDefault="00B42D95" w:rsidP="00B42D95">
      <w:pPr>
        <w:pStyle w:val="ListParagraph"/>
        <w:numPr>
          <w:ilvl w:val="0"/>
          <w:numId w:val="17"/>
        </w:numPr>
        <w:shd w:val="clear" w:color="auto" w:fill="FFFFFF" w:themeFill="background1"/>
        <w:contextualSpacing/>
      </w:pPr>
      <w:r>
        <w:t xml:space="preserve">All grant requirements and activities are subject to change </w:t>
      </w:r>
      <w:r w:rsidR="005377A1" w:rsidRPr="005377A1">
        <w:t>if modifications to the program are made in subsequent budget cycles.</w:t>
      </w:r>
    </w:p>
    <w:p w14:paraId="00000301" w14:textId="51C0040A" w:rsidR="00CD418F" w:rsidRDefault="00F13FE2">
      <w:pPr>
        <w:numPr>
          <w:ilvl w:val="0"/>
          <w:numId w:val="17"/>
        </w:numPr>
        <w:pBdr>
          <w:top w:val="nil"/>
          <w:left w:val="nil"/>
          <w:bottom w:val="nil"/>
          <w:right w:val="nil"/>
          <w:between w:val="nil"/>
        </w:pBdr>
        <w:rPr>
          <w:color w:val="000000"/>
        </w:rPr>
      </w:pPr>
      <w:r>
        <w:rPr>
          <w:color w:val="000000"/>
        </w:rPr>
        <w:t>If the g</w:t>
      </w:r>
      <w:r w:rsidR="00217FCF">
        <w:t>r</w:t>
      </w:r>
      <w:r>
        <w:rPr>
          <w:color w:val="000000"/>
        </w:rPr>
        <w:t xml:space="preserve">antee seeks to make a significant change in the work plan and/or budget, a project amendment must be requested and approved by the California Department of Education (CDE) Project Monitor and the </w:t>
      </w:r>
      <w:r w:rsidR="001061CB">
        <w:rPr>
          <w:color w:val="000000"/>
        </w:rPr>
        <w:t xml:space="preserve">assigned </w:t>
      </w:r>
      <w:r>
        <w:rPr>
          <w:color w:val="000000"/>
        </w:rPr>
        <w:t>CDE Office prior to making any changes in the activities or expenditures of the project.</w:t>
      </w:r>
    </w:p>
    <w:p w14:paraId="00000302" w14:textId="41EBE483" w:rsidR="00CD418F" w:rsidRPr="00B84146" w:rsidRDefault="00F13FE2">
      <w:pPr>
        <w:numPr>
          <w:ilvl w:val="0"/>
          <w:numId w:val="17"/>
        </w:numPr>
        <w:pBdr>
          <w:top w:val="nil"/>
          <w:left w:val="nil"/>
          <w:bottom w:val="nil"/>
          <w:right w:val="nil"/>
          <w:between w:val="nil"/>
        </w:pBdr>
        <w:rPr>
          <w:color w:val="000000"/>
        </w:rPr>
      </w:pPr>
      <w:proofErr w:type="gramStart"/>
      <w:r w:rsidRPr="00B84146">
        <w:rPr>
          <w:color w:val="000000"/>
        </w:rPr>
        <w:t>All of</w:t>
      </w:r>
      <w:proofErr w:type="gramEnd"/>
      <w:r w:rsidRPr="00B84146">
        <w:rPr>
          <w:color w:val="000000"/>
        </w:rPr>
        <w:t xml:space="preserve"> the </w:t>
      </w:r>
      <w:r w:rsidR="001061CB">
        <w:rPr>
          <w:color w:val="000000"/>
        </w:rPr>
        <w:t>entities</w:t>
      </w:r>
      <w:r w:rsidR="001061CB" w:rsidRPr="00B84146">
        <w:rPr>
          <w:color w:val="000000"/>
        </w:rPr>
        <w:t xml:space="preserve"> </w:t>
      </w:r>
      <w:r w:rsidRPr="00B84146">
        <w:rPr>
          <w:color w:val="000000"/>
        </w:rPr>
        <w:t xml:space="preserve">entering into this grant agree to be subject to the examination and audit of the State Auditor for a period of five years after final payment under the grant. </w:t>
      </w:r>
      <w:proofErr w:type="gramStart"/>
      <w:r w:rsidRPr="00B84146">
        <w:rPr>
          <w:color w:val="000000"/>
        </w:rPr>
        <w:t>Grantee</w:t>
      </w:r>
      <w:proofErr w:type="gramEnd"/>
      <w:r w:rsidRPr="00B84146">
        <w:rPr>
          <w:color w:val="000000"/>
        </w:rPr>
        <w:t xml:space="preserve"> agrees to obtain a timely audit where required in accordance with applicable audit guidelines.</w:t>
      </w:r>
    </w:p>
    <w:p w14:paraId="00000304" w14:textId="77777777" w:rsidR="00CD418F" w:rsidRDefault="00F13FE2">
      <w:pPr>
        <w:numPr>
          <w:ilvl w:val="0"/>
          <w:numId w:val="17"/>
        </w:numPr>
        <w:pBdr>
          <w:top w:val="nil"/>
          <w:left w:val="nil"/>
          <w:bottom w:val="nil"/>
          <w:right w:val="nil"/>
          <w:between w:val="nil"/>
        </w:pBdr>
        <w:rPr>
          <w:color w:val="000000"/>
        </w:rPr>
      </w:pPr>
      <w:r>
        <w:rPr>
          <w:color w:val="000000"/>
        </w:rPr>
        <w:t>All subcontracts or subgrants pursuant to this grant must be approved by the CDE prior to execution of the agreement and shall be subject to the examination and audit by the State Auditor for a period of five years after the final payment under the grant. Grantee must submit a formal request to the CDE Project Monitor for review.</w:t>
      </w:r>
    </w:p>
    <w:p w14:paraId="00000305" w14:textId="71BB473A" w:rsidR="00CD418F" w:rsidRDefault="00F13FE2">
      <w:pPr>
        <w:numPr>
          <w:ilvl w:val="0"/>
          <w:numId w:val="17"/>
        </w:numPr>
        <w:pBdr>
          <w:top w:val="nil"/>
          <w:left w:val="nil"/>
          <w:bottom w:val="nil"/>
          <w:right w:val="nil"/>
          <w:between w:val="nil"/>
        </w:pBdr>
        <w:rPr>
          <w:color w:val="000000"/>
        </w:rPr>
      </w:pPr>
      <w:proofErr w:type="gramStart"/>
      <w:r>
        <w:rPr>
          <w:color w:val="000000"/>
        </w:rPr>
        <w:t>Grantee</w:t>
      </w:r>
      <w:proofErr w:type="gramEnd"/>
      <w:r>
        <w:rPr>
          <w:color w:val="000000"/>
        </w:rPr>
        <w:t xml:space="preserve"> will be adaptive, be responsive, and work with the statewide agencies to ensure coherence with existing systems of support and </w:t>
      </w:r>
      <w:r w:rsidR="0012025E">
        <w:rPr>
          <w:color w:val="000000"/>
        </w:rPr>
        <w:t>P</w:t>
      </w:r>
      <w:r w:rsidR="00BB41AB">
        <w:rPr>
          <w:color w:val="000000"/>
        </w:rPr>
        <w:t xml:space="preserve">rofessional </w:t>
      </w:r>
      <w:r w:rsidR="0012025E">
        <w:rPr>
          <w:color w:val="000000"/>
        </w:rPr>
        <w:t>L</w:t>
      </w:r>
      <w:r w:rsidR="00BB41AB">
        <w:rPr>
          <w:color w:val="000000"/>
        </w:rPr>
        <w:t>earning (PL)</w:t>
      </w:r>
      <w:r>
        <w:rPr>
          <w:color w:val="000000"/>
        </w:rPr>
        <w:t xml:space="preserve"> within the state.</w:t>
      </w:r>
    </w:p>
    <w:p w14:paraId="00000306" w14:textId="60859C80" w:rsidR="00CD418F" w:rsidRDefault="00F13FE2">
      <w:pPr>
        <w:numPr>
          <w:ilvl w:val="0"/>
          <w:numId w:val="17"/>
        </w:numPr>
        <w:pBdr>
          <w:top w:val="nil"/>
          <w:left w:val="nil"/>
          <w:bottom w:val="nil"/>
          <w:right w:val="nil"/>
          <w:between w:val="nil"/>
        </w:pBdr>
        <w:rPr>
          <w:color w:val="000000"/>
        </w:rPr>
      </w:pPr>
      <w:proofErr w:type="gramStart"/>
      <w:r>
        <w:rPr>
          <w:color w:val="000000"/>
        </w:rPr>
        <w:t>Grantee</w:t>
      </w:r>
      <w:proofErr w:type="gramEnd"/>
      <w:r>
        <w:rPr>
          <w:color w:val="000000"/>
        </w:rPr>
        <w:t xml:space="preserve"> will work collaboratively to build the capacity of local educational agencies (LEAs) statewide through </w:t>
      </w:r>
      <w:r w:rsidR="0012025E">
        <w:rPr>
          <w:color w:val="000000"/>
        </w:rPr>
        <w:t>PL</w:t>
      </w:r>
      <w:r>
        <w:rPr>
          <w:color w:val="000000"/>
        </w:rPr>
        <w:t xml:space="preserve"> aligned to the Quality </w:t>
      </w:r>
      <w:r w:rsidR="00761721">
        <w:rPr>
          <w:color w:val="000000"/>
        </w:rPr>
        <w:t>Professional Learning</w:t>
      </w:r>
      <w:r>
        <w:rPr>
          <w:color w:val="000000"/>
        </w:rPr>
        <w:t xml:space="preserve"> Standards.</w:t>
      </w:r>
    </w:p>
    <w:p w14:paraId="00E989A9" w14:textId="20C486A0" w:rsidR="00761721" w:rsidRDefault="00761721" w:rsidP="00761721">
      <w:pPr>
        <w:pStyle w:val="ListParagraph"/>
        <w:numPr>
          <w:ilvl w:val="0"/>
          <w:numId w:val="32"/>
        </w:numPr>
        <w:ind w:left="720"/>
      </w:pPr>
      <w:r>
        <w:t>Grantee will participate in an advisory committee led by the CDE, including participating in monthly meetings, providing overviews of current and future work and opportunities for the advisory committee to review and give feedback, and providing biannual presentations to the S</w:t>
      </w:r>
      <w:r w:rsidR="003D3EE7">
        <w:t xml:space="preserve">tate </w:t>
      </w:r>
      <w:r>
        <w:t>S</w:t>
      </w:r>
      <w:r w:rsidR="003D3EE7">
        <w:t xml:space="preserve">uperintendent of </w:t>
      </w:r>
      <w:r>
        <w:t>P</w:t>
      </w:r>
      <w:r w:rsidR="003D3EE7">
        <w:t xml:space="preserve">ublic </w:t>
      </w:r>
      <w:r>
        <w:t>I</w:t>
      </w:r>
      <w:r w:rsidR="003D3EE7">
        <w:t>nstruction</w:t>
      </w:r>
      <w:r>
        <w:t>’s Literacy/Biliteracy Task Force.</w:t>
      </w:r>
    </w:p>
    <w:p w14:paraId="1A52D04B" w14:textId="4FA57827" w:rsidR="00761721" w:rsidRDefault="00761721" w:rsidP="00761721">
      <w:pPr>
        <w:pStyle w:val="ListParagraph"/>
        <w:numPr>
          <w:ilvl w:val="0"/>
          <w:numId w:val="32"/>
        </w:numPr>
        <w:ind w:left="720"/>
      </w:pPr>
      <w:proofErr w:type="gramStart"/>
      <w:r>
        <w:t>Grantee</w:t>
      </w:r>
      <w:proofErr w:type="gramEnd"/>
      <w:r>
        <w:t xml:space="preserve"> will provide regular communications on grant activities to a variety of audiences, including high level administration, media, peer-to-peer, and families/communities. </w:t>
      </w:r>
    </w:p>
    <w:p w14:paraId="760D940D" w14:textId="05B0799D" w:rsidR="00761721" w:rsidRDefault="00761721" w:rsidP="00761721">
      <w:pPr>
        <w:pStyle w:val="ListParagraph"/>
        <w:numPr>
          <w:ilvl w:val="0"/>
          <w:numId w:val="32"/>
        </w:numPr>
        <w:ind w:left="720"/>
      </w:pPr>
      <w:r>
        <w:lastRenderedPageBreak/>
        <w:t>Grantee will attend appropriate and relevant conferences, subject to approval by the CDE, to provide updates on grant activities and disseminate best practices and strategies.</w:t>
      </w:r>
    </w:p>
    <w:p w14:paraId="00000307" w14:textId="6812C729" w:rsidR="00CD418F" w:rsidRDefault="00F13FE2">
      <w:pPr>
        <w:numPr>
          <w:ilvl w:val="0"/>
          <w:numId w:val="17"/>
        </w:numPr>
        <w:pBdr>
          <w:top w:val="nil"/>
          <w:left w:val="nil"/>
          <w:bottom w:val="nil"/>
          <w:right w:val="nil"/>
          <w:between w:val="nil"/>
        </w:pBdr>
        <w:rPr>
          <w:color w:val="000000"/>
        </w:rPr>
      </w:pPr>
      <w:proofErr w:type="gramStart"/>
      <w:r>
        <w:rPr>
          <w:color w:val="000000"/>
        </w:rPr>
        <w:t>Grantee</w:t>
      </w:r>
      <w:proofErr w:type="gramEnd"/>
      <w:r>
        <w:rPr>
          <w:color w:val="000000"/>
        </w:rPr>
        <w:t xml:space="preserve"> will provide information and all reports according to the predetermined reporting schedule. Reports shall include at a minimum, activities accomplished, the impact of these activities</w:t>
      </w:r>
      <w:r w:rsidR="00E5510B">
        <w:rPr>
          <w:color w:val="000000"/>
        </w:rPr>
        <w:t xml:space="preserve"> on educator capacity and student achievement</w:t>
      </w:r>
      <w:r>
        <w:rPr>
          <w:color w:val="000000"/>
        </w:rPr>
        <w:t>, and the number of educators and school leaders, LEAs, and counties impacted by these activities, and any other</w:t>
      </w:r>
      <w:r w:rsidR="00693D8C">
        <w:rPr>
          <w:color w:val="000000"/>
        </w:rPr>
        <w:t xml:space="preserve"> related</w:t>
      </w:r>
      <w:r>
        <w:rPr>
          <w:color w:val="000000"/>
        </w:rPr>
        <w:t xml:space="preserve"> data requested by </w:t>
      </w:r>
      <w:r w:rsidR="006704B0">
        <w:rPr>
          <w:color w:val="000000"/>
        </w:rPr>
        <w:t>the</w:t>
      </w:r>
      <w:r w:rsidR="00120089">
        <w:rPr>
          <w:color w:val="000000"/>
        </w:rPr>
        <w:t xml:space="preserve"> CDE.</w:t>
      </w:r>
    </w:p>
    <w:p w14:paraId="00000309" w14:textId="33B2EA0D" w:rsidR="00CD418F" w:rsidRPr="00AD1BA1" w:rsidRDefault="00DC14C2" w:rsidP="004D42B2">
      <w:pPr>
        <w:numPr>
          <w:ilvl w:val="0"/>
          <w:numId w:val="17"/>
        </w:numPr>
        <w:pBdr>
          <w:top w:val="nil"/>
          <w:left w:val="nil"/>
          <w:bottom w:val="nil"/>
          <w:right w:val="nil"/>
          <w:between w:val="nil"/>
        </w:pBdr>
        <w:rPr>
          <w:color w:val="000000"/>
        </w:rPr>
      </w:pPr>
      <w:r>
        <w:rPr>
          <w:color w:val="000000"/>
        </w:rPr>
        <w:t>N</w:t>
      </w:r>
      <w:r w:rsidR="00F13FE2" w:rsidRPr="00AD1BA1">
        <w:rPr>
          <w:color w:val="000000"/>
        </w:rPr>
        <w:t xml:space="preserve">o single </w:t>
      </w:r>
      <w:r w:rsidR="001061CB">
        <w:rPr>
          <w:color w:val="000000"/>
        </w:rPr>
        <w:t>entity</w:t>
      </w:r>
      <w:r w:rsidR="001061CB" w:rsidRPr="00AD1BA1">
        <w:rPr>
          <w:color w:val="000000"/>
        </w:rPr>
        <w:t xml:space="preserve"> </w:t>
      </w:r>
      <w:r w:rsidR="00F13FE2" w:rsidRPr="00AD1BA1">
        <w:rPr>
          <w:color w:val="000000"/>
        </w:rPr>
        <w:t xml:space="preserve">in an eligible partnership “may use more than 50 percent” of the grant. The provision focuses not on which partner receives the funds, but on which partner directly uses or benefits from them. </w:t>
      </w:r>
    </w:p>
    <w:p w14:paraId="0000030A" w14:textId="0FFDC15F" w:rsidR="00CD418F" w:rsidRDefault="00F13FE2">
      <w:pPr>
        <w:numPr>
          <w:ilvl w:val="0"/>
          <w:numId w:val="17"/>
        </w:numPr>
        <w:pBdr>
          <w:top w:val="nil"/>
          <w:left w:val="nil"/>
          <w:bottom w:val="nil"/>
          <w:right w:val="nil"/>
          <w:between w:val="nil"/>
        </w:pBdr>
        <w:rPr>
          <w:rFonts w:ascii="Calibri" w:eastAsia="Calibri" w:hAnsi="Calibri" w:cs="Calibri"/>
          <w:color w:val="000000"/>
        </w:rPr>
      </w:pPr>
      <w:proofErr w:type="gramStart"/>
      <w:r>
        <w:rPr>
          <w:color w:val="000000"/>
        </w:rPr>
        <w:t>Grantee</w:t>
      </w:r>
      <w:proofErr w:type="gramEnd"/>
      <w:r>
        <w:rPr>
          <w:color w:val="000000"/>
        </w:rPr>
        <w:t xml:space="preserve"> will comply with the General Assurances.</w:t>
      </w:r>
    </w:p>
    <w:p w14:paraId="0000030B" w14:textId="6AFA629B" w:rsidR="00CD418F" w:rsidRDefault="00F13FE2">
      <w:pPr>
        <w:numPr>
          <w:ilvl w:val="0"/>
          <w:numId w:val="17"/>
        </w:numPr>
        <w:pBdr>
          <w:top w:val="nil"/>
          <w:left w:val="nil"/>
          <w:bottom w:val="nil"/>
          <w:right w:val="nil"/>
          <w:between w:val="nil"/>
        </w:pBdr>
        <w:rPr>
          <w:rFonts w:ascii="Calibri" w:eastAsia="Calibri" w:hAnsi="Calibri" w:cs="Calibri"/>
          <w:color w:val="000000"/>
        </w:rPr>
      </w:pPr>
      <w:r>
        <w:rPr>
          <w:color w:val="000000"/>
        </w:rPr>
        <w:t xml:space="preserve">Grantee will </w:t>
      </w:r>
      <w:r w:rsidR="002F440A">
        <w:rPr>
          <w:color w:val="000000"/>
        </w:rPr>
        <w:t>use</w:t>
      </w:r>
      <w:r w:rsidR="001061CB">
        <w:rPr>
          <w:color w:val="000000"/>
        </w:rPr>
        <w:t xml:space="preserve"> funds</w:t>
      </w:r>
      <w:r>
        <w:rPr>
          <w:color w:val="000000"/>
        </w:rPr>
        <w:t xml:space="preserve"> to supplement and not supplant funding that </w:t>
      </w:r>
      <w:r w:rsidR="001061CB">
        <w:rPr>
          <w:color w:val="000000"/>
        </w:rPr>
        <w:t xml:space="preserve">would </w:t>
      </w:r>
      <w:r>
        <w:rPr>
          <w:color w:val="000000"/>
        </w:rPr>
        <w:t>otherwise be used to support proposed activities.</w:t>
      </w:r>
    </w:p>
    <w:p w14:paraId="0000030D" w14:textId="6AAC7637" w:rsidR="00CD418F" w:rsidRDefault="00F13FE2">
      <w:pPr>
        <w:numPr>
          <w:ilvl w:val="0"/>
          <w:numId w:val="17"/>
        </w:numPr>
        <w:pBdr>
          <w:top w:val="nil"/>
          <w:left w:val="nil"/>
          <w:bottom w:val="nil"/>
          <w:right w:val="nil"/>
          <w:between w:val="nil"/>
        </w:pBdr>
        <w:rPr>
          <w:rFonts w:ascii="Calibri" w:eastAsia="Calibri" w:hAnsi="Calibri" w:cs="Calibri"/>
          <w:color w:val="000000"/>
        </w:rPr>
      </w:pPr>
      <w:proofErr w:type="gramStart"/>
      <w:r>
        <w:rPr>
          <w:color w:val="000000"/>
        </w:rPr>
        <w:t>Grantee</w:t>
      </w:r>
      <w:proofErr w:type="gramEnd"/>
      <w:r>
        <w:rPr>
          <w:color w:val="000000"/>
        </w:rPr>
        <w:t xml:space="preserve"> will ensure that any new </w:t>
      </w:r>
      <w:r w:rsidR="0012025E">
        <w:rPr>
          <w:color w:val="000000"/>
        </w:rPr>
        <w:t>PL</w:t>
      </w:r>
      <w:r>
        <w:rPr>
          <w:color w:val="000000"/>
        </w:rPr>
        <w:t xml:space="preserve"> or course materials, including curriculum, developed </w:t>
      </w:r>
      <w:proofErr w:type="gramStart"/>
      <w:r>
        <w:rPr>
          <w:color w:val="000000"/>
        </w:rPr>
        <w:t>as a result of</w:t>
      </w:r>
      <w:proofErr w:type="gramEnd"/>
      <w:r>
        <w:rPr>
          <w:color w:val="000000"/>
        </w:rPr>
        <w:t xml:space="preserve"> this grant, are available as open educational resources. Ownership of any copyrights, patents, or other proprietary interests that may result from grant activities shall be governed by applicable state regulations.</w:t>
      </w:r>
    </w:p>
    <w:p w14:paraId="0000030E" w14:textId="4E4F228B" w:rsidR="00CD418F" w:rsidRDefault="00F13FE2">
      <w:pPr>
        <w:numPr>
          <w:ilvl w:val="0"/>
          <w:numId w:val="17"/>
        </w:numPr>
        <w:pBdr>
          <w:top w:val="nil"/>
          <w:left w:val="nil"/>
          <w:bottom w:val="nil"/>
          <w:right w:val="nil"/>
          <w:between w:val="nil"/>
        </w:pBdr>
        <w:rPr>
          <w:color w:val="000000"/>
          <w:u w:val="single"/>
        </w:rPr>
      </w:pPr>
      <w:r>
        <w:rPr>
          <w:color w:val="000000"/>
        </w:rPr>
        <w:t xml:space="preserve">Grantee </w:t>
      </w:r>
      <w:r w:rsidR="001061CB">
        <w:rPr>
          <w:color w:val="000000"/>
        </w:rPr>
        <w:t>will review</w:t>
      </w:r>
      <w:r>
        <w:rPr>
          <w:color w:val="000000"/>
        </w:rPr>
        <w:t xml:space="preserve"> the Family Educational Rights and Privacy Act (FERPA) in relation to the proposed project. Information on FERPA is available at the </w:t>
      </w:r>
      <w:r w:rsidR="00652876">
        <w:rPr>
          <w:color w:val="000000"/>
        </w:rPr>
        <w:t>U</w:t>
      </w:r>
      <w:r w:rsidR="00464A3C">
        <w:rPr>
          <w:color w:val="000000"/>
        </w:rPr>
        <w:t>.</w:t>
      </w:r>
      <w:r w:rsidR="00652876">
        <w:rPr>
          <w:color w:val="000000"/>
        </w:rPr>
        <w:t>S</w:t>
      </w:r>
      <w:r w:rsidR="00464A3C">
        <w:rPr>
          <w:color w:val="000000"/>
        </w:rPr>
        <w:t>.</w:t>
      </w:r>
      <w:r w:rsidR="00652876">
        <w:rPr>
          <w:color w:val="000000"/>
        </w:rPr>
        <w:t xml:space="preserve"> </w:t>
      </w:r>
      <w:r>
        <w:rPr>
          <w:color w:val="000000"/>
        </w:rPr>
        <w:t xml:space="preserve">Department of Education FERPA web page at </w:t>
      </w:r>
      <w:hyperlink r:id="rId90" w:tooltip="U.S. Department of Education FERPA web page">
        <w:r>
          <w:rPr>
            <w:color w:val="0000CC"/>
            <w:u w:val="single"/>
          </w:rPr>
          <w:t>https://www2.ed.gov/policy/gen/guid/fpco/ferpa/index.html</w:t>
        </w:r>
      </w:hyperlink>
      <w:bookmarkStart w:id="235" w:name="bookmark=id.1mrcu09" w:colFirst="0" w:colLast="0"/>
      <w:bookmarkEnd w:id="235"/>
      <w:r>
        <w:rPr>
          <w:color w:val="000000"/>
        </w:rPr>
        <w:t>.</w:t>
      </w:r>
    </w:p>
    <w:p w14:paraId="0000030F" w14:textId="6526B8AF" w:rsidR="00CD418F" w:rsidRDefault="00F13FE2">
      <w:r>
        <w:t>California Department of Education</w:t>
      </w:r>
      <w:r>
        <w:br/>
      </w:r>
      <w:r w:rsidR="00610173">
        <w:t xml:space="preserve">April </w:t>
      </w:r>
      <w:r>
        <w:t>202</w:t>
      </w:r>
      <w:r w:rsidR="001061CB">
        <w:t>3</w:t>
      </w:r>
    </w:p>
    <w:sectPr w:rsidR="00CD418F">
      <w:headerReference w:type="even" r:id="rId91"/>
      <w:headerReference w:type="default" r:id="rId92"/>
      <w:footerReference w:type="default" r:id="rId93"/>
      <w:headerReference w:type="first" r:id="rId94"/>
      <w:footerReference w:type="first" r:id="rId9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D9DC" w14:textId="77777777" w:rsidR="00554190" w:rsidRDefault="00554190">
      <w:pPr>
        <w:spacing w:after="0"/>
      </w:pPr>
      <w:r>
        <w:separator/>
      </w:r>
    </w:p>
  </w:endnote>
  <w:endnote w:type="continuationSeparator" w:id="0">
    <w:p w14:paraId="2483E054" w14:textId="77777777" w:rsidR="00554190" w:rsidRDefault="00554190">
      <w:pPr>
        <w:spacing w:after="0"/>
      </w:pPr>
      <w:r>
        <w:continuationSeparator/>
      </w:r>
    </w:p>
  </w:endnote>
  <w:endnote w:type="continuationNotice" w:id="1">
    <w:p w14:paraId="61508254" w14:textId="77777777" w:rsidR="00554190" w:rsidRDefault="005541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A" w14:textId="77777777" w:rsidR="00E7581F" w:rsidRDefault="00E7581F">
    <w:pPr>
      <w:pBdr>
        <w:top w:val="nil"/>
        <w:left w:val="nil"/>
        <w:bottom w:val="nil"/>
        <w:right w:val="nil"/>
        <w:between w:val="nil"/>
      </w:pBdr>
      <w:tabs>
        <w:tab w:val="center" w:pos="4680"/>
        <w:tab w:val="right" w:pos="9360"/>
      </w:tabs>
      <w:spacing w:after="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3C" w14:textId="77777777" w:rsidR="00E7581F" w:rsidRDefault="00E7581F">
    <w:pPr>
      <w:pBdr>
        <w:top w:val="nil"/>
        <w:left w:val="nil"/>
        <w:bottom w:val="nil"/>
        <w:right w:val="nil"/>
        <w:between w:val="nil"/>
      </w:pBdr>
      <w:tabs>
        <w:tab w:val="center" w:pos="4680"/>
        <w:tab w:val="right" w:pos="9360"/>
      </w:tabs>
      <w:spacing w:after="0"/>
      <w:rPr>
        <w:color w:val="000000"/>
      </w:rPr>
    </w:pPr>
    <w:r>
      <w:rPr>
        <w:color w:val="000000"/>
      </w:rPr>
      <w:t>California Department of Education</w:t>
    </w:r>
    <w:r>
      <w:rPr>
        <w:color w:val="000000"/>
      </w:rPr>
      <w:tab/>
      <w:t>2</w:t>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E" w14:textId="6DC6C80D" w:rsidR="00E7581F" w:rsidRDefault="00E7581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B" w14:textId="77777777" w:rsidR="00E7581F" w:rsidRDefault="00E7581F">
    <w:pPr>
      <w:pBdr>
        <w:top w:val="nil"/>
        <w:left w:val="nil"/>
        <w:bottom w:val="nil"/>
        <w:right w:val="nil"/>
        <w:between w:val="nil"/>
      </w:pBdr>
      <w:tabs>
        <w:tab w:val="center" w:pos="4680"/>
        <w:tab w:val="right" w:pos="9360"/>
      </w:tabs>
      <w:spacing w:after="0"/>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32" w14:textId="5028E028" w:rsidR="00E7581F" w:rsidRDefault="00E7581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333" w14:textId="15C6007E" w:rsidR="00E7581F" w:rsidRDefault="00E7581F">
    <w:pPr>
      <w:widowControl w:val="0"/>
      <w:pBdr>
        <w:top w:val="nil"/>
        <w:left w:val="nil"/>
        <w:bottom w:val="nil"/>
        <w:right w:val="nil"/>
        <w:between w:val="nil"/>
      </w:pBdr>
      <w:spacing w:after="0" w:line="276"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30" w14:textId="2B8F0061" w:rsidR="00E7581F" w:rsidRDefault="00E7581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30</w:t>
    </w:r>
    <w:r>
      <w:rPr>
        <w:color w:val="000000"/>
      </w:rPr>
      <w:fldChar w:fldCharType="end"/>
    </w:r>
  </w:p>
  <w:p w14:paraId="00000331" w14:textId="77777777" w:rsidR="00E7581F" w:rsidRDefault="00E7581F">
    <w:pPr>
      <w:widowControl w:val="0"/>
      <w:pBdr>
        <w:top w:val="nil"/>
        <w:left w:val="nil"/>
        <w:bottom w:val="nil"/>
        <w:right w:val="nil"/>
        <w:between w:val="nil"/>
      </w:pBdr>
      <w:spacing w:after="0" w:line="276"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3A" w14:textId="45EB6243" w:rsidR="00E7581F" w:rsidRDefault="00E7581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38</w:t>
    </w:r>
    <w:r>
      <w:rPr>
        <w:color w:val="000000"/>
      </w:rPr>
      <w:fldChar w:fldCharType="end"/>
    </w:r>
  </w:p>
  <w:p w14:paraId="0000033B" w14:textId="77777777" w:rsidR="00E7581F" w:rsidRDefault="00E7581F">
    <w:pPr>
      <w:widowControl w:val="0"/>
      <w:pBdr>
        <w:top w:val="nil"/>
        <w:left w:val="nil"/>
        <w:bottom w:val="nil"/>
        <w:right w:val="nil"/>
        <w:between w:val="nil"/>
      </w:pBdr>
      <w:spacing w:after="0" w:line="276"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34" w14:textId="25E77F8C" w:rsidR="00E7581F" w:rsidRDefault="00E7581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39</w:t>
    </w:r>
    <w:r>
      <w:rPr>
        <w:color w:val="000000"/>
      </w:rPr>
      <w:fldChar w:fldCharType="end"/>
    </w:r>
  </w:p>
  <w:p w14:paraId="00000335" w14:textId="77777777" w:rsidR="00E7581F" w:rsidRDefault="00E7581F">
    <w:pPr>
      <w:widowControl w:val="0"/>
      <w:pBdr>
        <w:top w:val="nil"/>
        <w:left w:val="nil"/>
        <w:bottom w:val="nil"/>
        <w:right w:val="nil"/>
        <w:between w:val="nil"/>
      </w:pBdr>
      <w:spacing w:after="0" w:line="276"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8" w14:textId="62E35F96" w:rsidR="00E7581F" w:rsidRDefault="00E7581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46</w:t>
    </w:r>
    <w:r>
      <w:rPr>
        <w:color w:val="000000"/>
      </w:rPr>
      <w:fldChar w:fldCharType="end"/>
    </w:r>
  </w:p>
  <w:p w14:paraId="00000329" w14:textId="77777777" w:rsidR="00E7581F" w:rsidRDefault="00E7581F">
    <w:pPr>
      <w:widowControl w:val="0"/>
      <w:pBdr>
        <w:top w:val="nil"/>
        <w:left w:val="nil"/>
        <w:bottom w:val="nil"/>
        <w:right w:val="nil"/>
        <w:between w:val="nil"/>
      </w:pBdr>
      <w:spacing w:after="0" w:line="276" w:lineRule="auto"/>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38" w14:textId="69019DF0" w:rsidR="00E7581F" w:rsidRDefault="00E7581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51</w:t>
    </w:r>
    <w:r>
      <w:rPr>
        <w:color w:val="000000"/>
      </w:rPr>
      <w:fldChar w:fldCharType="end"/>
    </w:r>
  </w:p>
  <w:p w14:paraId="00000339" w14:textId="77777777" w:rsidR="00E7581F" w:rsidRDefault="00E7581F">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418C5" w14:textId="77777777" w:rsidR="00554190" w:rsidRDefault="00554190">
      <w:pPr>
        <w:spacing w:after="0"/>
      </w:pPr>
      <w:r>
        <w:separator/>
      </w:r>
    </w:p>
  </w:footnote>
  <w:footnote w:type="continuationSeparator" w:id="0">
    <w:p w14:paraId="246C04D7" w14:textId="77777777" w:rsidR="00554190" w:rsidRDefault="00554190">
      <w:pPr>
        <w:spacing w:after="0"/>
      </w:pPr>
      <w:r>
        <w:continuationSeparator/>
      </w:r>
    </w:p>
  </w:footnote>
  <w:footnote w:type="continuationNotice" w:id="1">
    <w:p w14:paraId="7B55AF10" w14:textId="77777777" w:rsidR="00554190" w:rsidRDefault="00554190">
      <w:pPr>
        <w:spacing w:after="0"/>
      </w:pPr>
    </w:p>
  </w:footnote>
  <w:footnote w:id="2">
    <w:p w14:paraId="6DDD6634" w14:textId="1B577125" w:rsidR="00E7581F" w:rsidRPr="005F2622" w:rsidRDefault="00E7581F" w:rsidP="00824022">
      <w:pPr>
        <w:spacing w:after="0"/>
        <w:rPr>
          <w:b/>
          <w:sz w:val="20"/>
          <w:szCs w:val="20"/>
        </w:rPr>
      </w:pPr>
      <w:r w:rsidRPr="008A051B">
        <w:rPr>
          <w:rStyle w:val="FootnoteReference"/>
          <w:vertAlign w:val="baseline"/>
        </w:rPr>
        <w:footnoteRef/>
      </w:r>
      <w:r>
        <w:rPr>
          <w:sz w:val="20"/>
          <w:szCs w:val="20"/>
        </w:rPr>
        <w:t xml:space="preserve">. </w:t>
      </w:r>
      <w:r>
        <w:t xml:space="preserve">Every Student Succeeds Act, Public Law 114–95—December 10, 2015. Pages 291-292. Authenticated United States Government Information, Government Publishing Office. </w:t>
      </w:r>
      <w:hyperlink r:id="rId1" w:tooltip="Every Student Succeeds Act">
        <w:r>
          <w:rPr>
            <w:color w:val="1155CC"/>
            <w:u w:val="single"/>
          </w:rPr>
          <w:t>https://www.congress.gov/114/plaws/publ95/PLAW-114publ95.pdf</w:t>
        </w:r>
      </w:hyperlink>
      <w:r>
        <w:rPr>
          <w:color w:val="1155CC"/>
        </w:rPr>
        <w:t>.</w:t>
      </w:r>
    </w:p>
  </w:footnote>
  <w:footnote w:id="3">
    <w:p w14:paraId="61A6DB57" w14:textId="049C6865" w:rsidR="00E7581F" w:rsidRDefault="00E7581F" w:rsidP="00824022">
      <w:pPr>
        <w:spacing w:after="0"/>
      </w:pPr>
      <w:r w:rsidRPr="008A051B">
        <w:rPr>
          <w:rStyle w:val="FootnoteReference"/>
          <w:vertAlign w:val="baseline"/>
        </w:rPr>
        <w:footnoteRef/>
      </w:r>
      <w:r>
        <w:t>.</w:t>
      </w:r>
      <w:r w:rsidRPr="009646B6">
        <w:t xml:space="preserve"> </w:t>
      </w:r>
      <w:r>
        <w:t xml:space="preserve">California Department of Education. 2022. Evidence-Based Interventions Under the ESSA. </w:t>
      </w:r>
      <w:hyperlink r:id="rId2" w:tooltip="Evidence-Based Interventions Under the ESSA">
        <w:r>
          <w:rPr>
            <w:color w:val="1155CC"/>
            <w:u w:val="single"/>
          </w:rPr>
          <w:t>https://www.cde.ca.gov/re/es/evidence.asp</w:t>
        </w:r>
      </w:hyperlink>
      <w:r>
        <w:rPr>
          <w:color w:val="1155CC"/>
        </w:rPr>
        <w:t>.</w:t>
      </w:r>
      <w:r>
        <w:t xml:space="preserve"> (accessed March 8, 2022).</w:t>
      </w:r>
    </w:p>
  </w:footnote>
  <w:footnote w:id="4">
    <w:p w14:paraId="50345686" w14:textId="1E04A4FB" w:rsidR="00E7581F" w:rsidRPr="002E0133" w:rsidRDefault="00E7581F">
      <w:pPr>
        <w:pStyle w:val="FootnoteText"/>
        <w:rPr>
          <w:sz w:val="24"/>
          <w:szCs w:val="24"/>
        </w:rPr>
      </w:pPr>
      <w:r w:rsidRPr="002E0133">
        <w:rPr>
          <w:rStyle w:val="FootnoteReference"/>
          <w:sz w:val="24"/>
          <w:szCs w:val="24"/>
          <w:vertAlign w:val="baseline"/>
        </w:rPr>
        <w:footnoteRef/>
      </w:r>
      <w:r w:rsidRPr="002E0133">
        <w:rPr>
          <w:sz w:val="24"/>
          <w:szCs w:val="24"/>
        </w:rPr>
        <w:t xml:space="preserve"> </w:t>
      </w:r>
      <w:r>
        <w:rPr>
          <w:sz w:val="24"/>
          <w:szCs w:val="24"/>
        </w:rPr>
        <w:t xml:space="preserve">The </w:t>
      </w:r>
      <w:r w:rsidRPr="00733983">
        <w:rPr>
          <w:i/>
          <w:iCs/>
          <w:sz w:val="24"/>
          <w:szCs w:val="24"/>
        </w:rPr>
        <w:t>English Language Arts/English Language Development Framework</w:t>
      </w:r>
      <w:r>
        <w:rPr>
          <w:sz w:val="24"/>
          <w:szCs w:val="24"/>
        </w:rPr>
        <w:t xml:space="preserve">. Adopted by the California State Board of Education July 2014. Accessed February 10, 2023. </w:t>
      </w:r>
      <w:hyperlink r:id="rId3" w:tooltip="ELA/ELD Framework" w:history="1">
        <w:r w:rsidRPr="00CC13E7">
          <w:rPr>
            <w:rStyle w:val="Hyperlink"/>
            <w:sz w:val="24"/>
            <w:szCs w:val="24"/>
          </w:rPr>
          <w:t>https://www.cde.ca.gov/ci/rl/cf/elaeldfrmwrksbeadopted.asp</w:t>
        </w:r>
      </w:hyperlink>
      <w:r>
        <w:rPr>
          <w:sz w:val="24"/>
          <w:szCs w:val="24"/>
        </w:rPr>
        <w:t xml:space="preserve"> </w:t>
      </w:r>
    </w:p>
  </w:footnote>
  <w:footnote w:id="5">
    <w:p w14:paraId="00000310" w14:textId="63FF019E" w:rsidR="00E7581F" w:rsidRPr="00F15480" w:rsidRDefault="00E7581F">
      <w:pPr>
        <w:pBdr>
          <w:top w:val="nil"/>
          <w:left w:val="nil"/>
          <w:bottom w:val="nil"/>
          <w:right w:val="nil"/>
          <w:between w:val="nil"/>
        </w:pBdr>
        <w:spacing w:after="120"/>
        <w:rPr>
          <w:color w:val="000000"/>
        </w:rPr>
      </w:pPr>
      <w:r w:rsidRPr="008A051B">
        <w:rPr>
          <w:rStyle w:val="FootnoteReference"/>
          <w:vertAlign w:val="baseline"/>
        </w:rPr>
        <w:footnoteRef/>
      </w:r>
      <w:r>
        <w:rPr>
          <w:color w:val="000000"/>
        </w:rPr>
        <w:t xml:space="preserve">. California Comprehensive State Literacy Plan. Page 34. Adopted by the California State Board of Education March 2021. Accessed on October 6, 2021. </w:t>
      </w:r>
      <w:hyperlink r:id="rId4" w:tooltip="California Comprehensive State Literacy Plan">
        <w:r>
          <w:rPr>
            <w:color w:val="0000CC"/>
            <w:u w:val="single"/>
          </w:rPr>
          <w:t>https://www.cde.ca.gov/pd/ps/documents/stateliteracyplan2021fin.docx</w:t>
        </w:r>
      </w:hyperlink>
      <w:r>
        <w:rPr>
          <w:color w:val="0000CC"/>
        </w:rPr>
        <w:t>.</w:t>
      </w:r>
    </w:p>
  </w:footnote>
  <w:footnote w:id="6">
    <w:p w14:paraId="00000311" w14:textId="29A877A5" w:rsidR="00E7581F" w:rsidRDefault="00E7581F">
      <w:pPr>
        <w:pBdr>
          <w:top w:val="nil"/>
          <w:left w:val="nil"/>
          <w:bottom w:val="nil"/>
          <w:right w:val="nil"/>
          <w:between w:val="nil"/>
        </w:pBdr>
        <w:spacing w:after="0"/>
        <w:rPr>
          <w:color w:val="000000"/>
          <w:sz w:val="20"/>
          <w:szCs w:val="20"/>
        </w:rPr>
      </w:pPr>
      <w:r w:rsidRPr="008A051B">
        <w:rPr>
          <w:rStyle w:val="FootnoteReference"/>
          <w:vertAlign w:val="baseline"/>
        </w:rPr>
        <w:footnoteRef/>
      </w:r>
      <w:r>
        <w:rPr>
          <w:color w:val="000000"/>
        </w:rPr>
        <w:t>.</w:t>
      </w:r>
      <w:r w:rsidRPr="008A051B">
        <w:rPr>
          <w:color w:val="000000"/>
        </w:rPr>
        <w:t xml:space="preserve"> </w:t>
      </w:r>
      <w:r>
        <w:rPr>
          <w:color w:val="000000"/>
        </w:rPr>
        <w:t xml:space="preserve">California Comprehensive State Literacy Plan. Page 12. </w:t>
      </w:r>
    </w:p>
  </w:footnote>
  <w:footnote w:id="7">
    <w:p w14:paraId="00000312" w14:textId="7C16FA41" w:rsidR="00E7581F" w:rsidRPr="008D3B1F" w:rsidRDefault="00E7581F" w:rsidP="0024159D">
      <w:pPr>
        <w:pBdr>
          <w:top w:val="nil"/>
          <w:left w:val="nil"/>
          <w:bottom w:val="nil"/>
          <w:right w:val="nil"/>
          <w:between w:val="nil"/>
        </w:pBdr>
        <w:spacing w:after="120"/>
        <w:rPr>
          <w:color w:val="000000"/>
          <w:sz w:val="20"/>
          <w:szCs w:val="20"/>
        </w:rPr>
      </w:pPr>
      <w:r w:rsidRPr="008A051B">
        <w:rPr>
          <w:rStyle w:val="FootnoteReference"/>
          <w:vertAlign w:val="baseline"/>
        </w:rPr>
        <w:footnoteRef/>
      </w:r>
      <w:r>
        <w:rPr>
          <w:color w:val="000000"/>
        </w:rPr>
        <w:t>. California Department of Education. 2021. Culturally Sustaining Pedagogy. Accessed on September 21, 202</w:t>
      </w:r>
      <w:r>
        <w:t xml:space="preserve">1. </w:t>
      </w:r>
      <w:hyperlink r:id="rId5" w:tooltip="Culturally Sustaining Pedagogy">
        <w:r>
          <w:rPr>
            <w:color w:val="0000CC"/>
            <w:u w:val="single"/>
          </w:rPr>
          <w:t>https://www.cde.ca.gov/pd/ee/culturallysustainingped.asp</w:t>
        </w:r>
      </w:hyperlink>
      <w:r>
        <w:rPr>
          <w:color w:val="0000CC"/>
        </w:rPr>
        <w:t>.</w:t>
      </w:r>
    </w:p>
  </w:footnote>
  <w:footnote w:id="8">
    <w:p w14:paraId="434CDF54" w14:textId="2A54A69A" w:rsidR="00E7581F" w:rsidRPr="00011DC5" w:rsidRDefault="00E7581F" w:rsidP="00E6744D">
      <w:pPr>
        <w:pStyle w:val="FootnoteText"/>
        <w:rPr>
          <w:sz w:val="24"/>
          <w:szCs w:val="24"/>
        </w:rPr>
      </w:pPr>
      <w:r w:rsidRPr="008A051B">
        <w:rPr>
          <w:rStyle w:val="FootnoteReference"/>
          <w:sz w:val="24"/>
          <w:szCs w:val="24"/>
          <w:vertAlign w:val="baseline"/>
        </w:rPr>
        <w:footnoteRef/>
      </w:r>
      <w:r>
        <w:rPr>
          <w:sz w:val="24"/>
          <w:szCs w:val="24"/>
        </w:rPr>
        <w:t>.</w:t>
      </w:r>
      <w:r w:rsidRPr="00011DC5">
        <w:rPr>
          <w:sz w:val="24"/>
          <w:szCs w:val="24"/>
        </w:rPr>
        <w:t xml:space="preserve"> </w:t>
      </w:r>
      <w:r w:rsidRPr="00011DC5">
        <w:rPr>
          <w:i/>
          <w:sz w:val="24"/>
          <w:szCs w:val="24"/>
        </w:rPr>
        <w:t xml:space="preserve">Non-regulatory Guidance: Using </w:t>
      </w:r>
      <w:r>
        <w:rPr>
          <w:i/>
          <w:sz w:val="24"/>
          <w:szCs w:val="24"/>
        </w:rPr>
        <w:t>Evidence</w:t>
      </w:r>
      <w:r w:rsidRPr="00011DC5">
        <w:rPr>
          <w:i/>
          <w:sz w:val="24"/>
          <w:szCs w:val="24"/>
        </w:rPr>
        <w:t xml:space="preserve"> to Strengthen Education Investments. </w:t>
      </w:r>
      <w:r w:rsidRPr="00011DC5">
        <w:rPr>
          <w:color w:val="000000"/>
          <w:sz w:val="24"/>
          <w:szCs w:val="24"/>
        </w:rPr>
        <w:t>U.S. Department of Education web document</w:t>
      </w:r>
      <w:r>
        <w:rPr>
          <w:color w:val="000000"/>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9"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3" w14:textId="2204A46A" w:rsidR="00E7581F" w:rsidRDefault="00E7581F">
    <w:pPr>
      <w:pBdr>
        <w:top w:val="nil"/>
        <w:left w:val="nil"/>
        <w:bottom w:val="nil"/>
        <w:right w:val="nil"/>
        <w:between w:val="nil"/>
      </w:pBdr>
      <w:tabs>
        <w:tab w:val="center" w:pos="4680"/>
        <w:tab w:val="right" w:pos="9360"/>
      </w:tabs>
      <w:spacing w:after="0"/>
      <w:jc w:val="right"/>
      <w:rPr>
        <w:color w:val="000000"/>
      </w:rPr>
    </w:pPr>
    <w:r>
      <w:rPr>
        <w:color w:val="000000"/>
      </w:rPr>
      <w:t>Appendix B</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B" w14:textId="33CAC061" w:rsidR="00E7581F" w:rsidRDefault="00E7581F">
    <w:pPr>
      <w:pBdr>
        <w:top w:val="nil"/>
        <w:left w:val="nil"/>
        <w:bottom w:val="nil"/>
        <w:right w:val="nil"/>
        <w:between w:val="nil"/>
      </w:pBdr>
      <w:tabs>
        <w:tab w:val="center" w:pos="4680"/>
        <w:tab w:val="right" w:pos="9360"/>
      </w:tabs>
      <w:spacing w:after="0"/>
      <w:jc w:val="right"/>
      <w:rPr>
        <w:color w:val="000000"/>
      </w:rPr>
    </w:pPr>
    <w:r>
      <w:rPr>
        <w:color w:val="000000"/>
      </w:rPr>
      <w:t>Appendix 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1"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D" w14:textId="77777777" w:rsidR="00E7581F" w:rsidRDefault="00E7581F">
    <w:pPr>
      <w:pBdr>
        <w:top w:val="nil"/>
        <w:left w:val="nil"/>
        <w:bottom w:val="nil"/>
        <w:right w:val="nil"/>
        <w:between w:val="nil"/>
      </w:pBdr>
      <w:tabs>
        <w:tab w:val="center" w:pos="4680"/>
        <w:tab w:val="right" w:pos="9360"/>
      </w:tabs>
      <w:spacing w:after="0"/>
      <w:jc w:val="right"/>
      <w:rPr>
        <w:color w:val="000000"/>
      </w:rPr>
    </w:pPr>
    <w:r>
      <w:rPr>
        <w:color w:val="000000"/>
      </w:rPr>
      <w:t>Form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0"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8"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E" w14:textId="122D2B66" w:rsidR="00E7581F" w:rsidRDefault="00E7581F">
    <w:pPr>
      <w:pBdr>
        <w:top w:val="nil"/>
        <w:left w:val="nil"/>
        <w:bottom w:val="nil"/>
        <w:right w:val="nil"/>
        <w:between w:val="nil"/>
      </w:pBdr>
      <w:tabs>
        <w:tab w:val="center" w:pos="4680"/>
        <w:tab w:val="right" w:pos="9360"/>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2"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7"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5"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C"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F"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26" w14:textId="77777777" w:rsidR="00E7581F" w:rsidRDefault="00E7581F">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5C7"/>
    <w:multiLevelType w:val="multilevel"/>
    <w:tmpl w:val="AAAAA86C"/>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Noto Sans Symbols" w:eastAsia="Noto Sans Symbols" w:hAnsi="Noto Sans Symbols" w:cs="Noto Sans Symbols" w:hint="default"/>
      </w:rPr>
    </w:lvl>
    <w:lvl w:ilvl="3">
      <w:start w:val="1"/>
      <w:numFmt w:val="bullet"/>
      <w:lvlText w:val="●"/>
      <w:lvlJc w:val="left"/>
      <w:pPr>
        <w:ind w:left="3600" w:hanging="360"/>
      </w:pPr>
      <w:rPr>
        <w:rFonts w:ascii="Noto Sans Symbols" w:eastAsia="Noto Sans Symbols" w:hAnsi="Noto Sans Symbols" w:cs="Noto Sans Symbols"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Noto Sans Symbols" w:eastAsia="Noto Sans Symbols" w:hAnsi="Noto Sans Symbols" w:cs="Noto Sans Symbols" w:hint="default"/>
      </w:rPr>
    </w:lvl>
    <w:lvl w:ilvl="6">
      <w:start w:val="1"/>
      <w:numFmt w:val="bullet"/>
      <w:lvlText w:val="●"/>
      <w:lvlJc w:val="left"/>
      <w:pPr>
        <w:ind w:left="5760" w:hanging="360"/>
      </w:pPr>
      <w:rPr>
        <w:rFonts w:ascii="Noto Sans Symbols" w:eastAsia="Noto Sans Symbols" w:hAnsi="Noto Sans Symbols" w:cs="Noto Sans Symbols"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Noto Sans Symbols" w:eastAsia="Noto Sans Symbols" w:hAnsi="Noto Sans Symbols" w:cs="Noto Sans Symbols" w:hint="default"/>
      </w:rPr>
    </w:lvl>
  </w:abstractNum>
  <w:abstractNum w:abstractNumId="1" w15:restartNumberingAfterBreak="0">
    <w:nsid w:val="027876F3"/>
    <w:multiLevelType w:val="multilevel"/>
    <w:tmpl w:val="2872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06186"/>
    <w:multiLevelType w:val="multilevel"/>
    <w:tmpl w:val="3EE6506A"/>
    <w:lvl w:ilvl="0">
      <w:start w:val="1"/>
      <w:numFmt w:val="upperLetter"/>
      <w:lvlText w:val="%1."/>
      <w:lvlJc w:val="left"/>
      <w:pPr>
        <w:ind w:left="2070" w:hanging="360"/>
      </w:pPr>
      <w:rPr>
        <w:i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 w15:restartNumberingAfterBreak="0">
    <w:nsid w:val="08137BA9"/>
    <w:multiLevelType w:val="multilevel"/>
    <w:tmpl w:val="C0B2F52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0DC626A5"/>
    <w:multiLevelType w:val="hybridMultilevel"/>
    <w:tmpl w:val="600AC5AE"/>
    <w:lvl w:ilvl="0" w:tplc="4AB0BD34">
      <w:start w:val="2"/>
      <w:numFmt w:val="upperLetter"/>
      <w:lvlText w:val="%1."/>
      <w:lvlJc w:val="left"/>
      <w:pPr>
        <w:tabs>
          <w:tab w:val="num" w:pos="720"/>
        </w:tabs>
        <w:ind w:left="720" w:hanging="360"/>
      </w:pPr>
    </w:lvl>
    <w:lvl w:ilvl="1" w:tplc="073A8792" w:tentative="1">
      <w:start w:val="1"/>
      <w:numFmt w:val="decimal"/>
      <w:lvlText w:val="%2."/>
      <w:lvlJc w:val="left"/>
      <w:pPr>
        <w:tabs>
          <w:tab w:val="num" w:pos="1440"/>
        </w:tabs>
        <w:ind w:left="1440" w:hanging="360"/>
      </w:pPr>
    </w:lvl>
    <w:lvl w:ilvl="2" w:tplc="5A04AFF0" w:tentative="1">
      <w:start w:val="1"/>
      <w:numFmt w:val="decimal"/>
      <w:lvlText w:val="%3."/>
      <w:lvlJc w:val="left"/>
      <w:pPr>
        <w:tabs>
          <w:tab w:val="num" w:pos="2160"/>
        </w:tabs>
        <w:ind w:left="2160" w:hanging="360"/>
      </w:pPr>
    </w:lvl>
    <w:lvl w:ilvl="3" w:tplc="3D044ADC" w:tentative="1">
      <w:start w:val="1"/>
      <w:numFmt w:val="decimal"/>
      <w:lvlText w:val="%4."/>
      <w:lvlJc w:val="left"/>
      <w:pPr>
        <w:tabs>
          <w:tab w:val="num" w:pos="2880"/>
        </w:tabs>
        <w:ind w:left="2880" w:hanging="360"/>
      </w:pPr>
    </w:lvl>
    <w:lvl w:ilvl="4" w:tplc="2C7E55FC" w:tentative="1">
      <w:start w:val="1"/>
      <w:numFmt w:val="decimal"/>
      <w:lvlText w:val="%5."/>
      <w:lvlJc w:val="left"/>
      <w:pPr>
        <w:tabs>
          <w:tab w:val="num" w:pos="3600"/>
        </w:tabs>
        <w:ind w:left="3600" w:hanging="360"/>
      </w:pPr>
    </w:lvl>
    <w:lvl w:ilvl="5" w:tplc="FEFCACD0" w:tentative="1">
      <w:start w:val="1"/>
      <w:numFmt w:val="decimal"/>
      <w:lvlText w:val="%6."/>
      <w:lvlJc w:val="left"/>
      <w:pPr>
        <w:tabs>
          <w:tab w:val="num" w:pos="4320"/>
        </w:tabs>
        <w:ind w:left="4320" w:hanging="360"/>
      </w:pPr>
    </w:lvl>
    <w:lvl w:ilvl="6" w:tplc="3806C0D4" w:tentative="1">
      <w:start w:val="1"/>
      <w:numFmt w:val="decimal"/>
      <w:lvlText w:val="%7."/>
      <w:lvlJc w:val="left"/>
      <w:pPr>
        <w:tabs>
          <w:tab w:val="num" w:pos="5040"/>
        </w:tabs>
        <w:ind w:left="5040" w:hanging="360"/>
      </w:pPr>
    </w:lvl>
    <w:lvl w:ilvl="7" w:tplc="1D3C07F8" w:tentative="1">
      <w:start w:val="1"/>
      <w:numFmt w:val="decimal"/>
      <w:lvlText w:val="%8."/>
      <w:lvlJc w:val="left"/>
      <w:pPr>
        <w:tabs>
          <w:tab w:val="num" w:pos="5760"/>
        </w:tabs>
        <w:ind w:left="5760" w:hanging="360"/>
      </w:pPr>
    </w:lvl>
    <w:lvl w:ilvl="8" w:tplc="F69C85EA" w:tentative="1">
      <w:start w:val="1"/>
      <w:numFmt w:val="decimal"/>
      <w:lvlText w:val="%9."/>
      <w:lvlJc w:val="left"/>
      <w:pPr>
        <w:tabs>
          <w:tab w:val="num" w:pos="6480"/>
        </w:tabs>
        <w:ind w:left="6480" w:hanging="360"/>
      </w:pPr>
    </w:lvl>
  </w:abstractNum>
  <w:abstractNum w:abstractNumId="5" w15:restartNumberingAfterBreak="0">
    <w:nsid w:val="1270040C"/>
    <w:multiLevelType w:val="hybridMultilevel"/>
    <w:tmpl w:val="04907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B5E"/>
    <w:multiLevelType w:val="multilevel"/>
    <w:tmpl w:val="BE986ABE"/>
    <w:lvl w:ilvl="0">
      <w:start w:val="1"/>
      <w:numFmt w:val="decimal"/>
      <w:lvlText w:val="%1."/>
      <w:lvlJc w:val="left"/>
      <w:pPr>
        <w:tabs>
          <w:tab w:val="num" w:pos="1440"/>
        </w:tabs>
        <w:ind w:left="1440" w:hanging="360"/>
      </w:pPr>
      <w:rPr>
        <w:rFonts w:ascii="Arial" w:hAnsi="Arial" w:hint="default"/>
        <w:b w:val="0"/>
        <w:sz w:val="24"/>
        <w:szCs w:val="24"/>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8DE272D"/>
    <w:multiLevelType w:val="multilevel"/>
    <w:tmpl w:val="666495E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DAE57B4"/>
    <w:multiLevelType w:val="multilevel"/>
    <w:tmpl w:val="AEBA9C44"/>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9" w15:restartNumberingAfterBreak="0">
    <w:nsid w:val="22A0168B"/>
    <w:multiLevelType w:val="hybridMultilevel"/>
    <w:tmpl w:val="F1A4A5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3910F0"/>
    <w:multiLevelType w:val="hybridMultilevel"/>
    <w:tmpl w:val="EC4E17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27471A45"/>
    <w:multiLevelType w:val="multilevel"/>
    <w:tmpl w:val="7F5696C2"/>
    <w:lvl w:ilvl="0">
      <w:start w:val="1"/>
      <w:numFmt w:val="decimal"/>
      <w:lvlText w:val="%1."/>
      <w:lvlJc w:val="left"/>
      <w:pPr>
        <w:tabs>
          <w:tab w:val="num" w:pos="1440"/>
        </w:tabs>
        <w:ind w:left="1440" w:hanging="360"/>
      </w:pPr>
      <w:rPr>
        <w:rFonts w:ascii="Arial" w:hAnsi="Arial" w:hint="default"/>
        <w:sz w:val="24"/>
        <w:szCs w:val="24"/>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82A7AFC"/>
    <w:multiLevelType w:val="multilevel"/>
    <w:tmpl w:val="683E840E"/>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Noto Sans Symbols" w:eastAsia="Noto Sans Symbols" w:hAnsi="Noto Sans Symbols" w:cs="Noto Sans Symbols" w:hint="default"/>
      </w:rPr>
    </w:lvl>
    <w:lvl w:ilvl="3">
      <w:start w:val="1"/>
      <w:numFmt w:val="bullet"/>
      <w:lvlText w:val="●"/>
      <w:lvlJc w:val="left"/>
      <w:pPr>
        <w:ind w:left="3600" w:hanging="360"/>
      </w:pPr>
      <w:rPr>
        <w:rFonts w:ascii="Noto Sans Symbols" w:eastAsia="Noto Sans Symbols" w:hAnsi="Noto Sans Symbols" w:cs="Noto Sans Symbols"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Noto Sans Symbols" w:eastAsia="Noto Sans Symbols" w:hAnsi="Noto Sans Symbols" w:cs="Noto Sans Symbols" w:hint="default"/>
      </w:rPr>
    </w:lvl>
    <w:lvl w:ilvl="6">
      <w:start w:val="1"/>
      <w:numFmt w:val="bullet"/>
      <w:lvlText w:val="●"/>
      <w:lvlJc w:val="left"/>
      <w:pPr>
        <w:ind w:left="5760" w:hanging="360"/>
      </w:pPr>
      <w:rPr>
        <w:rFonts w:ascii="Noto Sans Symbols" w:eastAsia="Noto Sans Symbols" w:hAnsi="Noto Sans Symbols" w:cs="Noto Sans Symbols"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Noto Sans Symbols" w:eastAsia="Noto Sans Symbols" w:hAnsi="Noto Sans Symbols" w:cs="Noto Sans Symbols" w:hint="default"/>
      </w:rPr>
    </w:lvl>
  </w:abstractNum>
  <w:abstractNum w:abstractNumId="13" w15:restartNumberingAfterBreak="0">
    <w:nsid w:val="2A5F2B57"/>
    <w:multiLevelType w:val="multilevel"/>
    <w:tmpl w:val="B21E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35FBE"/>
    <w:multiLevelType w:val="hybridMultilevel"/>
    <w:tmpl w:val="AB4E4610"/>
    <w:lvl w:ilvl="0" w:tplc="6E120240">
      <w:start w:val="1"/>
      <w:numFmt w:val="decimal"/>
      <w:lvlText w:val="%1."/>
      <w:lvlJc w:val="left"/>
      <w:pPr>
        <w:ind w:left="1440" w:hanging="360"/>
      </w:pPr>
      <w:rPr>
        <w:rFonts w:ascii="Arial" w:hAnsi="Arial" w:hint="default"/>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B1170A1"/>
    <w:multiLevelType w:val="multilevel"/>
    <w:tmpl w:val="A322FF6E"/>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Noto Sans Symbols" w:eastAsia="Noto Sans Symbols" w:hAnsi="Noto Sans Symbols" w:cs="Noto Sans Symbols" w:hint="default"/>
      </w:rPr>
    </w:lvl>
    <w:lvl w:ilvl="3">
      <w:start w:val="1"/>
      <w:numFmt w:val="bullet"/>
      <w:lvlText w:val="●"/>
      <w:lvlJc w:val="left"/>
      <w:pPr>
        <w:ind w:left="3600" w:hanging="360"/>
      </w:pPr>
      <w:rPr>
        <w:rFonts w:ascii="Noto Sans Symbols" w:eastAsia="Noto Sans Symbols" w:hAnsi="Noto Sans Symbols" w:cs="Noto Sans Symbols"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Noto Sans Symbols" w:eastAsia="Noto Sans Symbols" w:hAnsi="Noto Sans Symbols" w:cs="Noto Sans Symbols" w:hint="default"/>
      </w:rPr>
    </w:lvl>
    <w:lvl w:ilvl="6">
      <w:start w:val="1"/>
      <w:numFmt w:val="bullet"/>
      <w:lvlText w:val="●"/>
      <w:lvlJc w:val="left"/>
      <w:pPr>
        <w:ind w:left="5760" w:hanging="360"/>
      </w:pPr>
      <w:rPr>
        <w:rFonts w:ascii="Noto Sans Symbols" w:eastAsia="Noto Sans Symbols" w:hAnsi="Noto Sans Symbols" w:cs="Noto Sans Symbols"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Noto Sans Symbols" w:eastAsia="Noto Sans Symbols" w:hAnsi="Noto Sans Symbols" w:cs="Noto Sans Symbols" w:hint="default"/>
      </w:rPr>
    </w:lvl>
  </w:abstractNum>
  <w:abstractNum w:abstractNumId="16" w15:restartNumberingAfterBreak="0">
    <w:nsid w:val="2D1F3EFB"/>
    <w:multiLevelType w:val="multilevel"/>
    <w:tmpl w:val="092C1604"/>
    <w:lvl w:ilvl="0">
      <w:numFmt w:val="bullet"/>
      <w:lvlText w:val="●"/>
      <w:lvlJc w:val="left"/>
      <w:pPr>
        <w:ind w:left="1710" w:hanging="360"/>
      </w:pPr>
      <w:rPr>
        <w:rFonts w:ascii="Noto Sans Symbols" w:hAnsi="Noto Sans Symbols" w:hint="default"/>
      </w:rPr>
    </w:lvl>
    <w:lvl w:ilvl="1">
      <w:start w:val="1"/>
      <w:numFmt w:val="bullet"/>
      <w:lvlText w:val="o"/>
      <w:lvlJc w:val="left"/>
      <w:pPr>
        <w:ind w:left="2430" w:hanging="360"/>
      </w:pPr>
      <w:rPr>
        <w:rFonts w:ascii="Courier New" w:eastAsia="Courier New" w:hAnsi="Courier New" w:cs="Courier New" w:hint="default"/>
      </w:rPr>
    </w:lvl>
    <w:lvl w:ilvl="2">
      <w:start w:val="1"/>
      <w:numFmt w:val="bullet"/>
      <w:lvlText w:val="▪"/>
      <w:lvlJc w:val="left"/>
      <w:pPr>
        <w:ind w:left="3150" w:hanging="360"/>
      </w:pPr>
      <w:rPr>
        <w:rFonts w:ascii="Noto Sans Symbols" w:eastAsia="Noto Sans Symbols" w:hAnsi="Noto Sans Symbols" w:cs="Noto Sans Symbols" w:hint="default"/>
      </w:rPr>
    </w:lvl>
    <w:lvl w:ilvl="3">
      <w:start w:val="1"/>
      <w:numFmt w:val="bullet"/>
      <w:lvlText w:val="●"/>
      <w:lvlJc w:val="left"/>
      <w:pPr>
        <w:ind w:left="3870" w:hanging="360"/>
      </w:pPr>
      <w:rPr>
        <w:rFonts w:ascii="Noto Sans Symbols" w:eastAsia="Noto Sans Symbols" w:hAnsi="Noto Sans Symbols" w:cs="Noto Sans Symbols" w:hint="default"/>
      </w:rPr>
    </w:lvl>
    <w:lvl w:ilvl="4">
      <w:start w:val="1"/>
      <w:numFmt w:val="bullet"/>
      <w:lvlText w:val="o"/>
      <w:lvlJc w:val="left"/>
      <w:pPr>
        <w:ind w:left="4590" w:hanging="360"/>
      </w:pPr>
      <w:rPr>
        <w:rFonts w:ascii="Courier New" w:eastAsia="Courier New" w:hAnsi="Courier New" w:cs="Courier New" w:hint="default"/>
      </w:rPr>
    </w:lvl>
    <w:lvl w:ilvl="5">
      <w:start w:val="1"/>
      <w:numFmt w:val="bullet"/>
      <w:lvlText w:val="▪"/>
      <w:lvlJc w:val="left"/>
      <w:pPr>
        <w:ind w:left="5310" w:hanging="360"/>
      </w:pPr>
      <w:rPr>
        <w:rFonts w:ascii="Noto Sans Symbols" w:eastAsia="Noto Sans Symbols" w:hAnsi="Noto Sans Symbols" w:cs="Noto Sans Symbols" w:hint="default"/>
      </w:rPr>
    </w:lvl>
    <w:lvl w:ilvl="6">
      <w:start w:val="1"/>
      <w:numFmt w:val="bullet"/>
      <w:lvlText w:val="●"/>
      <w:lvlJc w:val="left"/>
      <w:pPr>
        <w:ind w:left="6030" w:hanging="360"/>
      </w:pPr>
      <w:rPr>
        <w:rFonts w:ascii="Noto Sans Symbols" w:eastAsia="Noto Sans Symbols" w:hAnsi="Noto Sans Symbols" w:cs="Noto Sans Symbols" w:hint="default"/>
      </w:rPr>
    </w:lvl>
    <w:lvl w:ilvl="7">
      <w:start w:val="1"/>
      <w:numFmt w:val="bullet"/>
      <w:lvlText w:val="o"/>
      <w:lvlJc w:val="left"/>
      <w:pPr>
        <w:ind w:left="6750" w:hanging="360"/>
      </w:pPr>
      <w:rPr>
        <w:rFonts w:ascii="Courier New" w:eastAsia="Courier New" w:hAnsi="Courier New" w:cs="Courier New" w:hint="default"/>
      </w:rPr>
    </w:lvl>
    <w:lvl w:ilvl="8">
      <w:start w:val="1"/>
      <w:numFmt w:val="bullet"/>
      <w:lvlText w:val="▪"/>
      <w:lvlJc w:val="left"/>
      <w:pPr>
        <w:ind w:left="7470" w:hanging="360"/>
      </w:pPr>
      <w:rPr>
        <w:rFonts w:ascii="Noto Sans Symbols" w:eastAsia="Noto Sans Symbols" w:hAnsi="Noto Sans Symbols" w:cs="Noto Sans Symbols" w:hint="default"/>
      </w:rPr>
    </w:lvl>
  </w:abstractNum>
  <w:abstractNum w:abstractNumId="17" w15:restartNumberingAfterBreak="0">
    <w:nsid w:val="2EAD59CB"/>
    <w:multiLevelType w:val="hybridMultilevel"/>
    <w:tmpl w:val="DE4C9E22"/>
    <w:lvl w:ilvl="0" w:tplc="1520BA6E">
      <w:start w:val="1"/>
      <w:numFmt w:val="decimal"/>
      <w:lvlText w:val="%1."/>
      <w:lvlJc w:val="left"/>
      <w:pPr>
        <w:ind w:left="1440" w:hanging="360"/>
      </w:pPr>
      <w:rPr>
        <w:rFonts w:ascii="Arial" w:hAnsi="Arial"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61135A"/>
    <w:multiLevelType w:val="multilevel"/>
    <w:tmpl w:val="683E840E"/>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Noto Sans Symbols" w:eastAsia="Noto Sans Symbols" w:hAnsi="Noto Sans Symbols" w:cs="Noto Sans Symbols" w:hint="default"/>
      </w:rPr>
    </w:lvl>
    <w:lvl w:ilvl="3">
      <w:start w:val="1"/>
      <w:numFmt w:val="bullet"/>
      <w:lvlText w:val="●"/>
      <w:lvlJc w:val="left"/>
      <w:pPr>
        <w:ind w:left="3600" w:hanging="360"/>
      </w:pPr>
      <w:rPr>
        <w:rFonts w:ascii="Noto Sans Symbols" w:eastAsia="Noto Sans Symbols" w:hAnsi="Noto Sans Symbols" w:cs="Noto Sans Symbols"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Noto Sans Symbols" w:eastAsia="Noto Sans Symbols" w:hAnsi="Noto Sans Symbols" w:cs="Noto Sans Symbols" w:hint="default"/>
      </w:rPr>
    </w:lvl>
    <w:lvl w:ilvl="6">
      <w:start w:val="1"/>
      <w:numFmt w:val="bullet"/>
      <w:lvlText w:val="●"/>
      <w:lvlJc w:val="left"/>
      <w:pPr>
        <w:ind w:left="5760" w:hanging="360"/>
      </w:pPr>
      <w:rPr>
        <w:rFonts w:ascii="Noto Sans Symbols" w:eastAsia="Noto Sans Symbols" w:hAnsi="Noto Sans Symbols" w:cs="Noto Sans Symbols"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Noto Sans Symbols" w:eastAsia="Noto Sans Symbols" w:hAnsi="Noto Sans Symbols" w:cs="Noto Sans Symbols" w:hint="default"/>
      </w:rPr>
    </w:lvl>
  </w:abstractNum>
  <w:abstractNum w:abstractNumId="19" w15:restartNumberingAfterBreak="0">
    <w:nsid w:val="393D2B02"/>
    <w:multiLevelType w:val="multilevel"/>
    <w:tmpl w:val="42A8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86F32"/>
    <w:multiLevelType w:val="multilevel"/>
    <w:tmpl w:val="2DCE8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5D7DE7"/>
    <w:multiLevelType w:val="hybridMultilevel"/>
    <w:tmpl w:val="FCEECD36"/>
    <w:lvl w:ilvl="0" w:tplc="E920F636">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3A96001"/>
    <w:multiLevelType w:val="multilevel"/>
    <w:tmpl w:val="AA24B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9F4ABD"/>
    <w:multiLevelType w:val="multilevel"/>
    <w:tmpl w:val="0F1CF460"/>
    <w:lvl w:ilvl="0">
      <w:start w:val="2"/>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BC2C0F"/>
    <w:multiLevelType w:val="multilevel"/>
    <w:tmpl w:val="1C681B0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45C716FE"/>
    <w:multiLevelType w:val="hybridMultilevel"/>
    <w:tmpl w:val="CA269C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E781A"/>
    <w:multiLevelType w:val="hybridMultilevel"/>
    <w:tmpl w:val="BE2E9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062417"/>
    <w:multiLevelType w:val="multilevel"/>
    <w:tmpl w:val="30B281CA"/>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E11185C"/>
    <w:multiLevelType w:val="multilevel"/>
    <w:tmpl w:val="7F5696C2"/>
    <w:lvl w:ilvl="0">
      <w:start w:val="1"/>
      <w:numFmt w:val="decimal"/>
      <w:lvlText w:val="%1."/>
      <w:lvlJc w:val="left"/>
      <w:pPr>
        <w:tabs>
          <w:tab w:val="num" w:pos="1440"/>
        </w:tabs>
        <w:ind w:left="1440" w:hanging="360"/>
      </w:pPr>
      <w:rPr>
        <w:rFonts w:ascii="Arial" w:hAnsi="Arial" w:hint="default"/>
        <w:sz w:val="24"/>
        <w:szCs w:val="24"/>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07727C7"/>
    <w:multiLevelType w:val="hybridMultilevel"/>
    <w:tmpl w:val="7E0E7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2F2339"/>
    <w:multiLevelType w:val="hybridMultilevel"/>
    <w:tmpl w:val="E5301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536A38"/>
    <w:multiLevelType w:val="multilevel"/>
    <w:tmpl w:val="004839B4"/>
    <w:lvl w:ilvl="0">
      <w:start w:val="1"/>
      <w:numFmt w:val="decimal"/>
      <w:lvlText w:val="%1."/>
      <w:lvlJc w:val="left"/>
      <w:pPr>
        <w:tabs>
          <w:tab w:val="num" w:pos="1440"/>
        </w:tabs>
        <w:ind w:left="1440" w:hanging="360"/>
      </w:pPr>
      <w:rPr>
        <w:rFonts w:ascii="Arial" w:eastAsia="Times New Roman" w:hAnsi="Arial" w:cs="Arial"/>
        <w:b w:val="0"/>
        <w:sz w:val="24"/>
        <w:szCs w:val="24"/>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570945F9"/>
    <w:multiLevelType w:val="multilevel"/>
    <w:tmpl w:val="004839B4"/>
    <w:lvl w:ilvl="0">
      <w:start w:val="1"/>
      <w:numFmt w:val="decimal"/>
      <w:lvlText w:val="%1."/>
      <w:lvlJc w:val="left"/>
      <w:pPr>
        <w:tabs>
          <w:tab w:val="num" w:pos="1440"/>
        </w:tabs>
        <w:ind w:left="1440" w:hanging="360"/>
      </w:pPr>
      <w:rPr>
        <w:rFonts w:ascii="Arial" w:eastAsia="Times New Roman" w:hAnsi="Arial" w:cs="Arial"/>
        <w:b w:val="0"/>
        <w:sz w:val="24"/>
        <w:szCs w:val="24"/>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5728589C"/>
    <w:multiLevelType w:val="hybridMultilevel"/>
    <w:tmpl w:val="45BA77C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4" w15:restartNumberingAfterBreak="0">
    <w:nsid w:val="5A0A028F"/>
    <w:multiLevelType w:val="multilevel"/>
    <w:tmpl w:val="B6B81DC2"/>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CE5F0C"/>
    <w:multiLevelType w:val="multilevel"/>
    <w:tmpl w:val="7F5696C2"/>
    <w:lvl w:ilvl="0">
      <w:start w:val="1"/>
      <w:numFmt w:val="decimal"/>
      <w:lvlText w:val="%1."/>
      <w:lvlJc w:val="left"/>
      <w:pPr>
        <w:tabs>
          <w:tab w:val="num" w:pos="1440"/>
        </w:tabs>
        <w:ind w:left="1440" w:hanging="360"/>
      </w:pPr>
      <w:rPr>
        <w:rFonts w:ascii="Arial" w:hAnsi="Arial" w:hint="default"/>
        <w:sz w:val="24"/>
        <w:szCs w:val="24"/>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5FFE608D"/>
    <w:multiLevelType w:val="hybridMultilevel"/>
    <w:tmpl w:val="98520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B16963"/>
    <w:multiLevelType w:val="hybridMultilevel"/>
    <w:tmpl w:val="8430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21C63"/>
    <w:multiLevelType w:val="multilevel"/>
    <w:tmpl w:val="935CC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EEE5D05"/>
    <w:multiLevelType w:val="multilevel"/>
    <w:tmpl w:val="C542FDA4"/>
    <w:lvl w:ilvl="0">
      <w:start w:val="3"/>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0" w15:restartNumberingAfterBreak="0">
    <w:nsid w:val="706B77FB"/>
    <w:multiLevelType w:val="multilevel"/>
    <w:tmpl w:val="6F08DDDC"/>
    <w:lvl w:ilvl="0">
      <w:start w:val="6"/>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1" w15:restartNumberingAfterBreak="0">
    <w:nsid w:val="741C1901"/>
    <w:multiLevelType w:val="multilevel"/>
    <w:tmpl w:val="E49E1CE6"/>
    <w:lvl w:ilvl="0">
      <w:start w:val="1"/>
      <w:numFmt w:val="bullet"/>
      <w:lvlText w:val=""/>
      <w:lvlJc w:val="left"/>
      <w:pPr>
        <w:tabs>
          <w:tab w:val="num" w:pos="2434"/>
        </w:tabs>
        <w:ind w:left="2434" w:hanging="360"/>
      </w:pPr>
      <w:rPr>
        <w:rFonts w:ascii="Symbol" w:hAnsi="Symbol" w:hint="default"/>
        <w:sz w:val="20"/>
      </w:rPr>
    </w:lvl>
    <w:lvl w:ilvl="1">
      <w:start w:val="1"/>
      <w:numFmt w:val="bullet"/>
      <w:lvlText w:val="o"/>
      <w:lvlJc w:val="left"/>
      <w:pPr>
        <w:tabs>
          <w:tab w:val="num" w:pos="3154"/>
        </w:tabs>
        <w:ind w:left="3154" w:hanging="360"/>
      </w:pPr>
      <w:rPr>
        <w:rFonts w:ascii="Courier New" w:hAnsi="Courier New" w:cs="Times New Roman" w:hint="default"/>
        <w:sz w:val="20"/>
      </w:rPr>
    </w:lvl>
    <w:lvl w:ilvl="2">
      <w:start w:val="1"/>
      <w:numFmt w:val="bullet"/>
      <w:lvlText w:val=""/>
      <w:lvlJc w:val="left"/>
      <w:pPr>
        <w:tabs>
          <w:tab w:val="num" w:pos="3874"/>
        </w:tabs>
        <w:ind w:left="3874" w:hanging="360"/>
      </w:pPr>
      <w:rPr>
        <w:rFonts w:ascii="Wingdings" w:hAnsi="Wingdings" w:hint="default"/>
        <w:sz w:val="20"/>
      </w:rPr>
    </w:lvl>
    <w:lvl w:ilvl="3">
      <w:start w:val="1"/>
      <w:numFmt w:val="bullet"/>
      <w:lvlText w:val=""/>
      <w:lvlJc w:val="left"/>
      <w:pPr>
        <w:tabs>
          <w:tab w:val="num" w:pos="4594"/>
        </w:tabs>
        <w:ind w:left="4594" w:hanging="360"/>
      </w:pPr>
      <w:rPr>
        <w:rFonts w:ascii="Wingdings" w:hAnsi="Wingdings" w:hint="default"/>
        <w:sz w:val="20"/>
      </w:rPr>
    </w:lvl>
    <w:lvl w:ilvl="4">
      <w:start w:val="1"/>
      <w:numFmt w:val="bullet"/>
      <w:lvlText w:val=""/>
      <w:lvlJc w:val="left"/>
      <w:pPr>
        <w:tabs>
          <w:tab w:val="num" w:pos="5314"/>
        </w:tabs>
        <w:ind w:left="5314" w:hanging="360"/>
      </w:pPr>
      <w:rPr>
        <w:rFonts w:ascii="Wingdings" w:hAnsi="Wingdings" w:hint="default"/>
        <w:sz w:val="20"/>
      </w:rPr>
    </w:lvl>
    <w:lvl w:ilvl="5">
      <w:start w:val="1"/>
      <w:numFmt w:val="bullet"/>
      <w:lvlText w:val=""/>
      <w:lvlJc w:val="left"/>
      <w:pPr>
        <w:tabs>
          <w:tab w:val="num" w:pos="6034"/>
        </w:tabs>
        <w:ind w:left="6034" w:hanging="360"/>
      </w:pPr>
      <w:rPr>
        <w:rFonts w:ascii="Wingdings" w:hAnsi="Wingdings" w:hint="default"/>
        <w:sz w:val="20"/>
      </w:rPr>
    </w:lvl>
    <w:lvl w:ilvl="6">
      <w:start w:val="1"/>
      <w:numFmt w:val="bullet"/>
      <w:lvlText w:val=""/>
      <w:lvlJc w:val="left"/>
      <w:pPr>
        <w:tabs>
          <w:tab w:val="num" w:pos="6754"/>
        </w:tabs>
        <w:ind w:left="6754" w:hanging="360"/>
      </w:pPr>
      <w:rPr>
        <w:rFonts w:ascii="Wingdings" w:hAnsi="Wingdings" w:hint="default"/>
        <w:sz w:val="20"/>
      </w:rPr>
    </w:lvl>
    <w:lvl w:ilvl="7">
      <w:start w:val="1"/>
      <w:numFmt w:val="bullet"/>
      <w:lvlText w:val=""/>
      <w:lvlJc w:val="left"/>
      <w:pPr>
        <w:tabs>
          <w:tab w:val="num" w:pos="7474"/>
        </w:tabs>
        <w:ind w:left="7474" w:hanging="360"/>
      </w:pPr>
      <w:rPr>
        <w:rFonts w:ascii="Wingdings" w:hAnsi="Wingdings" w:hint="default"/>
        <w:sz w:val="20"/>
      </w:rPr>
    </w:lvl>
    <w:lvl w:ilvl="8">
      <w:start w:val="1"/>
      <w:numFmt w:val="bullet"/>
      <w:lvlText w:val=""/>
      <w:lvlJc w:val="left"/>
      <w:pPr>
        <w:tabs>
          <w:tab w:val="num" w:pos="8194"/>
        </w:tabs>
        <w:ind w:left="8194" w:hanging="360"/>
      </w:pPr>
      <w:rPr>
        <w:rFonts w:ascii="Wingdings" w:hAnsi="Wingdings" w:hint="default"/>
        <w:sz w:val="20"/>
      </w:rPr>
    </w:lvl>
  </w:abstractNum>
  <w:abstractNum w:abstractNumId="42" w15:restartNumberingAfterBreak="0">
    <w:nsid w:val="752D1187"/>
    <w:multiLevelType w:val="multilevel"/>
    <w:tmpl w:val="363E3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7A25D15"/>
    <w:multiLevelType w:val="multilevel"/>
    <w:tmpl w:val="6850278A"/>
    <w:lvl w:ilvl="0">
      <w:start w:val="1"/>
      <w:numFmt w:val="bullet"/>
      <w:lvlText w:val="●"/>
      <w:lvlJc w:val="left"/>
      <w:pPr>
        <w:ind w:left="2160" w:hanging="360"/>
      </w:pPr>
      <w:rPr>
        <w:rFonts w:ascii="Noto Sans Symbols" w:hAnsi="Noto Sans Symbols" w:hint="default"/>
      </w:rPr>
    </w:lvl>
    <w:lvl w:ilvl="1">
      <w:start w:val="1"/>
      <w:numFmt w:val="bullet"/>
      <w:lvlText w:val="o"/>
      <w:lvlJc w:val="left"/>
      <w:pPr>
        <w:ind w:left="2880" w:hanging="360"/>
      </w:pPr>
      <w:rPr>
        <w:rFonts w:ascii="Courier New" w:eastAsia="Courier New" w:hAnsi="Courier New" w:cs="Courier New" w:hint="default"/>
      </w:rPr>
    </w:lvl>
    <w:lvl w:ilvl="2">
      <w:start w:val="1"/>
      <w:numFmt w:val="bullet"/>
      <w:lvlText w:val="▪"/>
      <w:lvlJc w:val="left"/>
      <w:pPr>
        <w:ind w:left="3600" w:hanging="360"/>
      </w:pPr>
      <w:rPr>
        <w:rFonts w:ascii="Noto Sans Symbols" w:eastAsia="Noto Sans Symbols" w:hAnsi="Noto Sans Symbols" w:cs="Noto Sans Symbols" w:hint="default"/>
      </w:rPr>
    </w:lvl>
    <w:lvl w:ilvl="3">
      <w:start w:val="1"/>
      <w:numFmt w:val="bullet"/>
      <w:lvlText w:val="●"/>
      <w:lvlJc w:val="left"/>
      <w:pPr>
        <w:ind w:left="4320" w:hanging="360"/>
      </w:pPr>
      <w:rPr>
        <w:rFonts w:ascii="Noto Sans Symbols" w:eastAsia="Noto Sans Symbols" w:hAnsi="Noto Sans Symbols" w:cs="Noto Sans Symbols" w:hint="default"/>
      </w:rPr>
    </w:lvl>
    <w:lvl w:ilvl="4">
      <w:start w:val="1"/>
      <w:numFmt w:val="bullet"/>
      <w:lvlText w:val="o"/>
      <w:lvlJc w:val="left"/>
      <w:pPr>
        <w:ind w:left="5040" w:hanging="360"/>
      </w:pPr>
      <w:rPr>
        <w:rFonts w:ascii="Courier New" w:eastAsia="Courier New" w:hAnsi="Courier New" w:cs="Courier New" w:hint="default"/>
      </w:rPr>
    </w:lvl>
    <w:lvl w:ilvl="5">
      <w:start w:val="1"/>
      <w:numFmt w:val="bullet"/>
      <w:lvlText w:val="▪"/>
      <w:lvlJc w:val="left"/>
      <w:pPr>
        <w:ind w:left="5760" w:hanging="360"/>
      </w:pPr>
      <w:rPr>
        <w:rFonts w:ascii="Noto Sans Symbols" w:eastAsia="Noto Sans Symbols" w:hAnsi="Noto Sans Symbols" w:cs="Noto Sans Symbols" w:hint="default"/>
      </w:rPr>
    </w:lvl>
    <w:lvl w:ilvl="6">
      <w:start w:val="1"/>
      <w:numFmt w:val="bullet"/>
      <w:lvlText w:val="●"/>
      <w:lvlJc w:val="left"/>
      <w:pPr>
        <w:ind w:left="6480" w:hanging="360"/>
      </w:pPr>
      <w:rPr>
        <w:rFonts w:ascii="Noto Sans Symbols" w:eastAsia="Noto Sans Symbols" w:hAnsi="Noto Sans Symbols" w:cs="Noto Sans Symbols" w:hint="default"/>
      </w:rPr>
    </w:lvl>
    <w:lvl w:ilvl="7">
      <w:start w:val="1"/>
      <w:numFmt w:val="bullet"/>
      <w:lvlText w:val="o"/>
      <w:lvlJc w:val="left"/>
      <w:pPr>
        <w:ind w:left="7200" w:hanging="360"/>
      </w:pPr>
      <w:rPr>
        <w:rFonts w:ascii="Courier New" w:eastAsia="Courier New" w:hAnsi="Courier New" w:cs="Courier New" w:hint="default"/>
      </w:rPr>
    </w:lvl>
    <w:lvl w:ilvl="8">
      <w:start w:val="1"/>
      <w:numFmt w:val="bullet"/>
      <w:lvlText w:val="▪"/>
      <w:lvlJc w:val="left"/>
      <w:pPr>
        <w:ind w:left="7920" w:hanging="360"/>
      </w:pPr>
      <w:rPr>
        <w:rFonts w:ascii="Noto Sans Symbols" w:eastAsia="Noto Sans Symbols" w:hAnsi="Noto Sans Symbols" w:cs="Noto Sans Symbols" w:hint="default"/>
      </w:rPr>
    </w:lvl>
  </w:abstractNum>
  <w:abstractNum w:abstractNumId="44" w15:restartNumberingAfterBreak="0">
    <w:nsid w:val="79BF72B7"/>
    <w:multiLevelType w:val="multilevel"/>
    <w:tmpl w:val="553419DA"/>
    <w:lvl w:ilvl="0">
      <w:start w:val="1"/>
      <w:numFmt w:val="bullet"/>
      <w:pStyle w:val="ListParagraph"/>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num w:numId="1" w16cid:durableId="1023214903">
    <w:abstractNumId w:val="0"/>
  </w:num>
  <w:num w:numId="2" w16cid:durableId="619150056">
    <w:abstractNumId w:val="16"/>
  </w:num>
  <w:num w:numId="3" w16cid:durableId="1434595925">
    <w:abstractNumId w:val="43"/>
  </w:num>
  <w:num w:numId="4" w16cid:durableId="324943701">
    <w:abstractNumId w:val="39"/>
  </w:num>
  <w:num w:numId="5" w16cid:durableId="1238704836">
    <w:abstractNumId w:val="2"/>
  </w:num>
  <w:num w:numId="6" w16cid:durableId="201678642">
    <w:abstractNumId w:val="12"/>
  </w:num>
  <w:num w:numId="7" w16cid:durableId="181938905">
    <w:abstractNumId w:val="34"/>
  </w:num>
  <w:num w:numId="8" w16cid:durableId="1221600926">
    <w:abstractNumId w:val="42"/>
  </w:num>
  <w:num w:numId="9" w16cid:durableId="294532015">
    <w:abstractNumId w:val="8"/>
  </w:num>
  <w:num w:numId="10" w16cid:durableId="1237015098">
    <w:abstractNumId w:val="15"/>
  </w:num>
  <w:num w:numId="11" w16cid:durableId="1428234609">
    <w:abstractNumId w:val="3"/>
  </w:num>
  <w:num w:numId="12" w16cid:durableId="1023021475">
    <w:abstractNumId w:val="44"/>
  </w:num>
  <w:num w:numId="13" w16cid:durableId="1345982540">
    <w:abstractNumId w:val="23"/>
  </w:num>
  <w:num w:numId="14" w16cid:durableId="272136545">
    <w:abstractNumId w:val="22"/>
  </w:num>
  <w:num w:numId="15" w16cid:durableId="1081097480">
    <w:abstractNumId w:val="38"/>
  </w:num>
  <w:num w:numId="16" w16cid:durableId="257256144">
    <w:abstractNumId w:val="40"/>
  </w:num>
  <w:num w:numId="17" w16cid:durableId="523517190">
    <w:abstractNumId w:val="24"/>
  </w:num>
  <w:num w:numId="18" w16cid:durableId="1856917284">
    <w:abstractNumId w:val="27"/>
  </w:num>
  <w:num w:numId="19" w16cid:durableId="162548969">
    <w:abstractNumId w:val="20"/>
  </w:num>
  <w:num w:numId="20" w16cid:durableId="931933522">
    <w:abstractNumId w:val="7"/>
  </w:num>
  <w:num w:numId="21" w16cid:durableId="642270317">
    <w:abstractNumId w:val="35"/>
  </w:num>
  <w:num w:numId="22" w16cid:durableId="1347295075">
    <w:abstractNumId w:val="19"/>
  </w:num>
  <w:num w:numId="23" w16cid:durableId="1418599617">
    <w:abstractNumId w:val="13"/>
  </w:num>
  <w:num w:numId="24" w16cid:durableId="341972601">
    <w:abstractNumId w:val="11"/>
  </w:num>
  <w:num w:numId="25" w16cid:durableId="369571889">
    <w:abstractNumId w:val="6"/>
  </w:num>
  <w:num w:numId="26" w16cid:durableId="1302618124">
    <w:abstractNumId w:val="31"/>
  </w:num>
  <w:num w:numId="27" w16cid:durableId="1678776422">
    <w:abstractNumId w:val="4"/>
  </w:num>
  <w:num w:numId="28" w16cid:durableId="540018085">
    <w:abstractNumId w:val="1"/>
  </w:num>
  <w:num w:numId="29" w16cid:durableId="837692767">
    <w:abstractNumId w:val="37"/>
  </w:num>
  <w:num w:numId="30" w16cid:durableId="1719280156">
    <w:abstractNumId w:val="25"/>
  </w:num>
  <w:num w:numId="31" w16cid:durableId="1217471240">
    <w:abstractNumId w:val="21"/>
  </w:num>
  <w:num w:numId="32" w16cid:durableId="838884846">
    <w:abstractNumId w:val="18"/>
  </w:num>
  <w:num w:numId="33" w16cid:durableId="1155296706">
    <w:abstractNumId w:val="26"/>
  </w:num>
  <w:num w:numId="34" w16cid:durableId="880897229">
    <w:abstractNumId w:val="10"/>
  </w:num>
  <w:num w:numId="35" w16cid:durableId="765150463">
    <w:abstractNumId w:val="33"/>
  </w:num>
  <w:num w:numId="36" w16cid:durableId="29846410">
    <w:abstractNumId w:val="30"/>
  </w:num>
  <w:num w:numId="37" w16cid:durableId="1185022954">
    <w:abstractNumId w:val="29"/>
  </w:num>
  <w:num w:numId="38" w16cid:durableId="360327515">
    <w:abstractNumId w:val="9"/>
  </w:num>
  <w:num w:numId="39" w16cid:durableId="1284775814">
    <w:abstractNumId w:val="14"/>
  </w:num>
  <w:num w:numId="40" w16cid:durableId="814300490">
    <w:abstractNumId w:val="17"/>
  </w:num>
  <w:num w:numId="41" w16cid:durableId="508757467">
    <w:abstractNumId w:val="41"/>
  </w:num>
  <w:num w:numId="42" w16cid:durableId="652948059">
    <w:abstractNumId w:val="44"/>
  </w:num>
  <w:num w:numId="43" w16cid:durableId="916746713">
    <w:abstractNumId w:val="36"/>
  </w:num>
  <w:num w:numId="44" w16cid:durableId="1945844175">
    <w:abstractNumId w:val="5"/>
  </w:num>
  <w:num w:numId="45" w16cid:durableId="2015188107">
    <w:abstractNumId w:val="28"/>
  </w:num>
  <w:num w:numId="46" w16cid:durableId="159701305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8F"/>
    <w:rsid w:val="00002087"/>
    <w:rsid w:val="000037E7"/>
    <w:rsid w:val="00004345"/>
    <w:rsid w:val="000049B5"/>
    <w:rsid w:val="0000522C"/>
    <w:rsid w:val="0000548E"/>
    <w:rsid w:val="00012220"/>
    <w:rsid w:val="00012D1B"/>
    <w:rsid w:val="00012F98"/>
    <w:rsid w:val="00013058"/>
    <w:rsid w:val="0001443C"/>
    <w:rsid w:val="00014527"/>
    <w:rsid w:val="0001499D"/>
    <w:rsid w:val="00015410"/>
    <w:rsid w:val="00015783"/>
    <w:rsid w:val="0001660A"/>
    <w:rsid w:val="00016B29"/>
    <w:rsid w:val="000175CF"/>
    <w:rsid w:val="000176B5"/>
    <w:rsid w:val="00017C38"/>
    <w:rsid w:val="00021173"/>
    <w:rsid w:val="00021565"/>
    <w:rsid w:val="000225BD"/>
    <w:rsid w:val="00022FBA"/>
    <w:rsid w:val="00023917"/>
    <w:rsid w:val="00023C15"/>
    <w:rsid w:val="00024DA2"/>
    <w:rsid w:val="00025A6C"/>
    <w:rsid w:val="0002607D"/>
    <w:rsid w:val="000277ED"/>
    <w:rsid w:val="000279B4"/>
    <w:rsid w:val="00030379"/>
    <w:rsid w:val="00030D74"/>
    <w:rsid w:val="000358BF"/>
    <w:rsid w:val="00036017"/>
    <w:rsid w:val="000360CE"/>
    <w:rsid w:val="000362BE"/>
    <w:rsid w:val="0003677B"/>
    <w:rsid w:val="00036B97"/>
    <w:rsid w:val="00036BC7"/>
    <w:rsid w:val="000374E5"/>
    <w:rsid w:val="00043F04"/>
    <w:rsid w:val="00047AAA"/>
    <w:rsid w:val="0005078C"/>
    <w:rsid w:val="000508AB"/>
    <w:rsid w:val="00051FF9"/>
    <w:rsid w:val="00052D44"/>
    <w:rsid w:val="000531CF"/>
    <w:rsid w:val="00054011"/>
    <w:rsid w:val="00055352"/>
    <w:rsid w:val="0005563E"/>
    <w:rsid w:val="00055987"/>
    <w:rsid w:val="000571F1"/>
    <w:rsid w:val="000601A0"/>
    <w:rsid w:val="000607B9"/>
    <w:rsid w:val="000610AA"/>
    <w:rsid w:val="00062BAA"/>
    <w:rsid w:val="00062F9B"/>
    <w:rsid w:val="00064093"/>
    <w:rsid w:val="0006538C"/>
    <w:rsid w:val="00066658"/>
    <w:rsid w:val="00067F94"/>
    <w:rsid w:val="00071011"/>
    <w:rsid w:val="0007131A"/>
    <w:rsid w:val="00072405"/>
    <w:rsid w:val="00072F3A"/>
    <w:rsid w:val="000753A3"/>
    <w:rsid w:val="0008126B"/>
    <w:rsid w:val="000829AC"/>
    <w:rsid w:val="000833E1"/>
    <w:rsid w:val="00083FB8"/>
    <w:rsid w:val="00084151"/>
    <w:rsid w:val="00084524"/>
    <w:rsid w:val="00086D34"/>
    <w:rsid w:val="00087165"/>
    <w:rsid w:val="00087925"/>
    <w:rsid w:val="00090E87"/>
    <w:rsid w:val="00092D99"/>
    <w:rsid w:val="000A01DA"/>
    <w:rsid w:val="000A0E24"/>
    <w:rsid w:val="000A1B46"/>
    <w:rsid w:val="000A4023"/>
    <w:rsid w:val="000A5617"/>
    <w:rsid w:val="000A691F"/>
    <w:rsid w:val="000B08CD"/>
    <w:rsid w:val="000B0DC0"/>
    <w:rsid w:val="000B1338"/>
    <w:rsid w:val="000B29A4"/>
    <w:rsid w:val="000B4441"/>
    <w:rsid w:val="000B4513"/>
    <w:rsid w:val="000B4598"/>
    <w:rsid w:val="000B4A25"/>
    <w:rsid w:val="000B4DA5"/>
    <w:rsid w:val="000B6EA0"/>
    <w:rsid w:val="000C0969"/>
    <w:rsid w:val="000C1EF1"/>
    <w:rsid w:val="000C45EB"/>
    <w:rsid w:val="000C5AA2"/>
    <w:rsid w:val="000C5D6C"/>
    <w:rsid w:val="000C609F"/>
    <w:rsid w:val="000C7B40"/>
    <w:rsid w:val="000D1054"/>
    <w:rsid w:val="000D15D6"/>
    <w:rsid w:val="000D2DB7"/>
    <w:rsid w:val="000D3A4A"/>
    <w:rsid w:val="000D4C78"/>
    <w:rsid w:val="000D4EE1"/>
    <w:rsid w:val="000D5C63"/>
    <w:rsid w:val="000D7E2A"/>
    <w:rsid w:val="000E23F2"/>
    <w:rsid w:val="000E2640"/>
    <w:rsid w:val="000E267E"/>
    <w:rsid w:val="000E3E3C"/>
    <w:rsid w:val="000E485C"/>
    <w:rsid w:val="000E5C46"/>
    <w:rsid w:val="000E63AE"/>
    <w:rsid w:val="000E6513"/>
    <w:rsid w:val="000F0966"/>
    <w:rsid w:val="000F2544"/>
    <w:rsid w:val="000F2ADE"/>
    <w:rsid w:val="000F3D5C"/>
    <w:rsid w:val="000F45F1"/>
    <w:rsid w:val="000F509F"/>
    <w:rsid w:val="000F563E"/>
    <w:rsid w:val="00101371"/>
    <w:rsid w:val="00101CB2"/>
    <w:rsid w:val="001024C6"/>
    <w:rsid w:val="0010281F"/>
    <w:rsid w:val="00102D41"/>
    <w:rsid w:val="001045C2"/>
    <w:rsid w:val="001061CB"/>
    <w:rsid w:val="001069E8"/>
    <w:rsid w:val="00106ECF"/>
    <w:rsid w:val="001104BA"/>
    <w:rsid w:val="00111F61"/>
    <w:rsid w:val="00112B49"/>
    <w:rsid w:val="001130C5"/>
    <w:rsid w:val="00114931"/>
    <w:rsid w:val="00115B18"/>
    <w:rsid w:val="00117900"/>
    <w:rsid w:val="00117E0F"/>
    <w:rsid w:val="00120089"/>
    <w:rsid w:val="0012025E"/>
    <w:rsid w:val="0012170A"/>
    <w:rsid w:val="0012270B"/>
    <w:rsid w:val="00122794"/>
    <w:rsid w:val="00122D53"/>
    <w:rsid w:val="0012335D"/>
    <w:rsid w:val="00123422"/>
    <w:rsid w:val="00124775"/>
    <w:rsid w:val="0012648C"/>
    <w:rsid w:val="001310A3"/>
    <w:rsid w:val="001321C8"/>
    <w:rsid w:val="001323CC"/>
    <w:rsid w:val="001324E3"/>
    <w:rsid w:val="001334E9"/>
    <w:rsid w:val="00133DDD"/>
    <w:rsid w:val="0013413D"/>
    <w:rsid w:val="001346FD"/>
    <w:rsid w:val="00137780"/>
    <w:rsid w:val="001377C6"/>
    <w:rsid w:val="00137EF5"/>
    <w:rsid w:val="001403F8"/>
    <w:rsid w:val="00140670"/>
    <w:rsid w:val="001408FC"/>
    <w:rsid w:val="00142B78"/>
    <w:rsid w:val="00143DAD"/>
    <w:rsid w:val="0014739C"/>
    <w:rsid w:val="00150159"/>
    <w:rsid w:val="001502BB"/>
    <w:rsid w:val="00154E3F"/>
    <w:rsid w:val="00154EDB"/>
    <w:rsid w:val="00155956"/>
    <w:rsid w:val="00155AE7"/>
    <w:rsid w:val="00156D8D"/>
    <w:rsid w:val="00156F9A"/>
    <w:rsid w:val="00160A96"/>
    <w:rsid w:val="00160BAC"/>
    <w:rsid w:val="0016332D"/>
    <w:rsid w:val="0016520D"/>
    <w:rsid w:val="00166C21"/>
    <w:rsid w:val="001678E8"/>
    <w:rsid w:val="00171207"/>
    <w:rsid w:val="00171C65"/>
    <w:rsid w:val="00172102"/>
    <w:rsid w:val="00176211"/>
    <w:rsid w:val="001802B8"/>
    <w:rsid w:val="0018081C"/>
    <w:rsid w:val="001809D1"/>
    <w:rsid w:val="00182F97"/>
    <w:rsid w:val="001832BC"/>
    <w:rsid w:val="0018351F"/>
    <w:rsid w:val="001904B7"/>
    <w:rsid w:val="001913E0"/>
    <w:rsid w:val="00191B43"/>
    <w:rsid w:val="001929E3"/>
    <w:rsid w:val="0019443D"/>
    <w:rsid w:val="0019465E"/>
    <w:rsid w:val="00194C95"/>
    <w:rsid w:val="00194F4B"/>
    <w:rsid w:val="00195C93"/>
    <w:rsid w:val="00197990"/>
    <w:rsid w:val="001A49EE"/>
    <w:rsid w:val="001A540C"/>
    <w:rsid w:val="001A5528"/>
    <w:rsid w:val="001A64BE"/>
    <w:rsid w:val="001B0522"/>
    <w:rsid w:val="001B4B9C"/>
    <w:rsid w:val="001B74F0"/>
    <w:rsid w:val="001B78BE"/>
    <w:rsid w:val="001C0AE1"/>
    <w:rsid w:val="001C13F5"/>
    <w:rsid w:val="001C1A3E"/>
    <w:rsid w:val="001C2570"/>
    <w:rsid w:val="001C3343"/>
    <w:rsid w:val="001C3AB6"/>
    <w:rsid w:val="001C5056"/>
    <w:rsid w:val="001C5545"/>
    <w:rsid w:val="001C5973"/>
    <w:rsid w:val="001C6617"/>
    <w:rsid w:val="001C6FB1"/>
    <w:rsid w:val="001D1404"/>
    <w:rsid w:val="001D1DB0"/>
    <w:rsid w:val="001D2467"/>
    <w:rsid w:val="001D2984"/>
    <w:rsid w:val="001D35F5"/>
    <w:rsid w:val="001D405E"/>
    <w:rsid w:val="001D51DA"/>
    <w:rsid w:val="001D55B6"/>
    <w:rsid w:val="001D63CE"/>
    <w:rsid w:val="001E03D7"/>
    <w:rsid w:val="001E533D"/>
    <w:rsid w:val="001E6FE0"/>
    <w:rsid w:val="001E7ACE"/>
    <w:rsid w:val="001E7BC6"/>
    <w:rsid w:val="001F132A"/>
    <w:rsid w:val="001F3F45"/>
    <w:rsid w:val="001F5BFE"/>
    <w:rsid w:val="001F7263"/>
    <w:rsid w:val="00200677"/>
    <w:rsid w:val="002007F8"/>
    <w:rsid w:val="002008DA"/>
    <w:rsid w:val="002023C5"/>
    <w:rsid w:val="002025D4"/>
    <w:rsid w:val="00202C31"/>
    <w:rsid w:val="00204B64"/>
    <w:rsid w:val="00210145"/>
    <w:rsid w:val="002101A2"/>
    <w:rsid w:val="0021064D"/>
    <w:rsid w:val="00210B78"/>
    <w:rsid w:val="00212F8B"/>
    <w:rsid w:val="00213EB2"/>
    <w:rsid w:val="00216E2B"/>
    <w:rsid w:val="0021743E"/>
    <w:rsid w:val="00217FCF"/>
    <w:rsid w:val="00220915"/>
    <w:rsid w:val="0022110B"/>
    <w:rsid w:val="00222E24"/>
    <w:rsid w:val="00224129"/>
    <w:rsid w:val="002254BE"/>
    <w:rsid w:val="00226653"/>
    <w:rsid w:val="00227B82"/>
    <w:rsid w:val="00236378"/>
    <w:rsid w:val="002365F8"/>
    <w:rsid w:val="0024012B"/>
    <w:rsid w:val="002411A6"/>
    <w:rsid w:val="0024159D"/>
    <w:rsid w:val="00242627"/>
    <w:rsid w:val="0024536C"/>
    <w:rsid w:val="002460FF"/>
    <w:rsid w:val="00246429"/>
    <w:rsid w:val="00246856"/>
    <w:rsid w:val="00247C63"/>
    <w:rsid w:val="002516D5"/>
    <w:rsid w:val="002516FF"/>
    <w:rsid w:val="00252A38"/>
    <w:rsid w:val="00252BD7"/>
    <w:rsid w:val="00254D29"/>
    <w:rsid w:val="002554D5"/>
    <w:rsid w:val="0025565D"/>
    <w:rsid w:val="00255C32"/>
    <w:rsid w:val="00256388"/>
    <w:rsid w:val="002564A3"/>
    <w:rsid w:val="002564CD"/>
    <w:rsid w:val="00256DF0"/>
    <w:rsid w:val="00257DA8"/>
    <w:rsid w:val="00261BB5"/>
    <w:rsid w:val="00263259"/>
    <w:rsid w:val="002639DB"/>
    <w:rsid w:val="002701DB"/>
    <w:rsid w:val="00270210"/>
    <w:rsid w:val="00272684"/>
    <w:rsid w:val="00273BAA"/>
    <w:rsid w:val="002745AC"/>
    <w:rsid w:val="00275555"/>
    <w:rsid w:val="00276483"/>
    <w:rsid w:val="0027683A"/>
    <w:rsid w:val="00276FCF"/>
    <w:rsid w:val="0028125F"/>
    <w:rsid w:val="00282DE0"/>
    <w:rsid w:val="0028435F"/>
    <w:rsid w:val="0028491D"/>
    <w:rsid w:val="002850EC"/>
    <w:rsid w:val="0029237F"/>
    <w:rsid w:val="002930C9"/>
    <w:rsid w:val="00294212"/>
    <w:rsid w:val="00294CD7"/>
    <w:rsid w:val="002956AD"/>
    <w:rsid w:val="00295C82"/>
    <w:rsid w:val="00296B02"/>
    <w:rsid w:val="002A25DF"/>
    <w:rsid w:val="002A3699"/>
    <w:rsid w:val="002A423A"/>
    <w:rsid w:val="002A4C29"/>
    <w:rsid w:val="002A4C34"/>
    <w:rsid w:val="002A4C60"/>
    <w:rsid w:val="002A4E15"/>
    <w:rsid w:val="002A4F71"/>
    <w:rsid w:val="002A534F"/>
    <w:rsid w:val="002A7DF6"/>
    <w:rsid w:val="002A7F23"/>
    <w:rsid w:val="002B0825"/>
    <w:rsid w:val="002B11B8"/>
    <w:rsid w:val="002B20A2"/>
    <w:rsid w:val="002B4240"/>
    <w:rsid w:val="002B4D06"/>
    <w:rsid w:val="002B61B2"/>
    <w:rsid w:val="002B659A"/>
    <w:rsid w:val="002B7AF3"/>
    <w:rsid w:val="002C031A"/>
    <w:rsid w:val="002C3655"/>
    <w:rsid w:val="002C3B08"/>
    <w:rsid w:val="002C464E"/>
    <w:rsid w:val="002C49DE"/>
    <w:rsid w:val="002C5117"/>
    <w:rsid w:val="002C5D29"/>
    <w:rsid w:val="002C652D"/>
    <w:rsid w:val="002C652E"/>
    <w:rsid w:val="002D040D"/>
    <w:rsid w:val="002D0EF5"/>
    <w:rsid w:val="002D0FFB"/>
    <w:rsid w:val="002D151D"/>
    <w:rsid w:val="002D34DF"/>
    <w:rsid w:val="002D40CF"/>
    <w:rsid w:val="002D4ECF"/>
    <w:rsid w:val="002D7048"/>
    <w:rsid w:val="002E0133"/>
    <w:rsid w:val="002E34C7"/>
    <w:rsid w:val="002E45B3"/>
    <w:rsid w:val="002E5948"/>
    <w:rsid w:val="002E7500"/>
    <w:rsid w:val="002F074E"/>
    <w:rsid w:val="002F18E6"/>
    <w:rsid w:val="002F2A00"/>
    <w:rsid w:val="002F440A"/>
    <w:rsid w:val="002F4C5D"/>
    <w:rsid w:val="002F64DF"/>
    <w:rsid w:val="002F663B"/>
    <w:rsid w:val="00301B12"/>
    <w:rsid w:val="00301EB4"/>
    <w:rsid w:val="003039FA"/>
    <w:rsid w:val="003042C4"/>
    <w:rsid w:val="00305E95"/>
    <w:rsid w:val="0030611A"/>
    <w:rsid w:val="00310DD0"/>
    <w:rsid w:val="003152E1"/>
    <w:rsid w:val="003161A7"/>
    <w:rsid w:val="00316329"/>
    <w:rsid w:val="00317529"/>
    <w:rsid w:val="00320951"/>
    <w:rsid w:val="00320B0F"/>
    <w:rsid w:val="00320BAC"/>
    <w:rsid w:val="00320FB3"/>
    <w:rsid w:val="00322D4A"/>
    <w:rsid w:val="00325684"/>
    <w:rsid w:val="00325BAA"/>
    <w:rsid w:val="003265AB"/>
    <w:rsid w:val="003273F5"/>
    <w:rsid w:val="0032767D"/>
    <w:rsid w:val="00327849"/>
    <w:rsid w:val="003279CB"/>
    <w:rsid w:val="003307D9"/>
    <w:rsid w:val="00331BA6"/>
    <w:rsid w:val="00334E83"/>
    <w:rsid w:val="00337E9C"/>
    <w:rsid w:val="003412B9"/>
    <w:rsid w:val="003417DA"/>
    <w:rsid w:val="00341BFC"/>
    <w:rsid w:val="003431FA"/>
    <w:rsid w:val="00344A6A"/>
    <w:rsid w:val="0034557E"/>
    <w:rsid w:val="00345621"/>
    <w:rsid w:val="0034571B"/>
    <w:rsid w:val="00345955"/>
    <w:rsid w:val="00345E3D"/>
    <w:rsid w:val="003471DB"/>
    <w:rsid w:val="003478C2"/>
    <w:rsid w:val="003515A0"/>
    <w:rsid w:val="003515C8"/>
    <w:rsid w:val="00351A77"/>
    <w:rsid w:val="00351EC9"/>
    <w:rsid w:val="00355892"/>
    <w:rsid w:val="003559AA"/>
    <w:rsid w:val="00355AF8"/>
    <w:rsid w:val="00356131"/>
    <w:rsid w:val="003562F9"/>
    <w:rsid w:val="00357DF1"/>
    <w:rsid w:val="0036024B"/>
    <w:rsid w:val="003605B8"/>
    <w:rsid w:val="00360B15"/>
    <w:rsid w:val="00361AC2"/>
    <w:rsid w:val="00361DFA"/>
    <w:rsid w:val="003622A1"/>
    <w:rsid w:val="00364C92"/>
    <w:rsid w:val="0036543A"/>
    <w:rsid w:val="00366D44"/>
    <w:rsid w:val="0036762B"/>
    <w:rsid w:val="00367739"/>
    <w:rsid w:val="00370699"/>
    <w:rsid w:val="00370FC4"/>
    <w:rsid w:val="00371853"/>
    <w:rsid w:val="0037440A"/>
    <w:rsid w:val="00374827"/>
    <w:rsid w:val="0037530D"/>
    <w:rsid w:val="00375E25"/>
    <w:rsid w:val="00375E6C"/>
    <w:rsid w:val="003766DD"/>
    <w:rsid w:val="0037728C"/>
    <w:rsid w:val="00377609"/>
    <w:rsid w:val="003777B1"/>
    <w:rsid w:val="00383055"/>
    <w:rsid w:val="00383091"/>
    <w:rsid w:val="00384425"/>
    <w:rsid w:val="00385EF2"/>
    <w:rsid w:val="00386CC2"/>
    <w:rsid w:val="003870A4"/>
    <w:rsid w:val="00390DB4"/>
    <w:rsid w:val="00391BEE"/>
    <w:rsid w:val="003922E2"/>
    <w:rsid w:val="0039517E"/>
    <w:rsid w:val="00395611"/>
    <w:rsid w:val="003979E4"/>
    <w:rsid w:val="00397B3C"/>
    <w:rsid w:val="003A034F"/>
    <w:rsid w:val="003A0CAA"/>
    <w:rsid w:val="003A16AA"/>
    <w:rsid w:val="003A2155"/>
    <w:rsid w:val="003A282E"/>
    <w:rsid w:val="003A32B3"/>
    <w:rsid w:val="003A3833"/>
    <w:rsid w:val="003A3F46"/>
    <w:rsid w:val="003A4924"/>
    <w:rsid w:val="003A53F8"/>
    <w:rsid w:val="003A65DF"/>
    <w:rsid w:val="003A7B4A"/>
    <w:rsid w:val="003B02B7"/>
    <w:rsid w:val="003B13A1"/>
    <w:rsid w:val="003B230E"/>
    <w:rsid w:val="003B3B61"/>
    <w:rsid w:val="003B4FFB"/>
    <w:rsid w:val="003B72BC"/>
    <w:rsid w:val="003B77E0"/>
    <w:rsid w:val="003B7D2A"/>
    <w:rsid w:val="003C0543"/>
    <w:rsid w:val="003C2D45"/>
    <w:rsid w:val="003C4628"/>
    <w:rsid w:val="003C6DA1"/>
    <w:rsid w:val="003D0E16"/>
    <w:rsid w:val="003D218B"/>
    <w:rsid w:val="003D34AC"/>
    <w:rsid w:val="003D3EE7"/>
    <w:rsid w:val="003D6600"/>
    <w:rsid w:val="003D6A1D"/>
    <w:rsid w:val="003E004D"/>
    <w:rsid w:val="003E3140"/>
    <w:rsid w:val="003E3A8D"/>
    <w:rsid w:val="003E3C00"/>
    <w:rsid w:val="003E44CF"/>
    <w:rsid w:val="003E5E87"/>
    <w:rsid w:val="003E763B"/>
    <w:rsid w:val="003F19AB"/>
    <w:rsid w:val="003F1EB8"/>
    <w:rsid w:val="003F2BDD"/>
    <w:rsid w:val="003F3CE3"/>
    <w:rsid w:val="003F3D77"/>
    <w:rsid w:val="004022D2"/>
    <w:rsid w:val="00402E9A"/>
    <w:rsid w:val="00404CCA"/>
    <w:rsid w:val="00405904"/>
    <w:rsid w:val="00405D85"/>
    <w:rsid w:val="00406FBE"/>
    <w:rsid w:val="004073F2"/>
    <w:rsid w:val="004075FF"/>
    <w:rsid w:val="00410D47"/>
    <w:rsid w:val="004126E7"/>
    <w:rsid w:val="00414187"/>
    <w:rsid w:val="00414FC7"/>
    <w:rsid w:val="004165E7"/>
    <w:rsid w:val="00420C0E"/>
    <w:rsid w:val="00420C44"/>
    <w:rsid w:val="0042245E"/>
    <w:rsid w:val="00422955"/>
    <w:rsid w:val="00422AC2"/>
    <w:rsid w:val="00422BDA"/>
    <w:rsid w:val="004232C0"/>
    <w:rsid w:val="00424721"/>
    <w:rsid w:val="00424A56"/>
    <w:rsid w:val="00426762"/>
    <w:rsid w:val="00426B03"/>
    <w:rsid w:val="0042759E"/>
    <w:rsid w:val="00427BE7"/>
    <w:rsid w:val="00427E80"/>
    <w:rsid w:val="004311A5"/>
    <w:rsid w:val="00433E0C"/>
    <w:rsid w:val="00433E8D"/>
    <w:rsid w:val="00434823"/>
    <w:rsid w:val="004357E2"/>
    <w:rsid w:val="00436777"/>
    <w:rsid w:val="00437568"/>
    <w:rsid w:val="00437E6F"/>
    <w:rsid w:val="00437F52"/>
    <w:rsid w:val="00440A95"/>
    <w:rsid w:val="00444396"/>
    <w:rsid w:val="00444EBA"/>
    <w:rsid w:val="00452EF6"/>
    <w:rsid w:val="00453ECA"/>
    <w:rsid w:val="004544DE"/>
    <w:rsid w:val="00454EA5"/>
    <w:rsid w:val="00456283"/>
    <w:rsid w:val="004566D6"/>
    <w:rsid w:val="004572E3"/>
    <w:rsid w:val="004611DE"/>
    <w:rsid w:val="0046326F"/>
    <w:rsid w:val="00463988"/>
    <w:rsid w:val="004648B0"/>
    <w:rsid w:val="00464A3C"/>
    <w:rsid w:val="00465EF5"/>
    <w:rsid w:val="004667CC"/>
    <w:rsid w:val="004703BC"/>
    <w:rsid w:val="00470539"/>
    <w:rsid w:val="00472D4F"/>
    <w:rsid w:val="0047386B"/>
    <w:rsid w:val="00475563"/>
    <w:rsid w:val="00475BC8"/>
    <w:rsid w:val="0047677A"/>
    <w:rsid w:val="00480C06"/>
    <w:rsid w:val="00481FA5"/>
    <w:rsid w:val="004822F9"/>
    <w:rsid w:val="00483AB5"/>
    <w:rsid w:val="00484707"/>
    <w:rsid w:val="00486691"/>
    <w:rsid w:val="00487AD1"/>
    <w:rsid w:val="004928D0"/>
    <w:rsid w:val="00493EB6"/>
    <w:rsid w:val="0049404D"/>
    <w:rsid w:val="00495086"/>
    <w:rsid w:val="0049656F"/>
    <w:rsid w:val="00496890"/>
    <w:rsid w:val="004A0823"/>
    <w:rsid w:val="004A4451"/>
    <w:rsid w:val="004A4F61"/>
    <w:rsid w:val="004A53A4"/>
    <w:rsid w:val="004A53CC"/>
    <w:rsid w:val="004A5D9E"/>
    <w:rsid w:val="004A7752"/>
    <w:rsid w:val="004B030F"/>
    <w:rsid w:val="004B167F"/>
    <w:rsid w:val="004B2CFD"/>
    <w:rsid w:val="004B332C"/>
    <w:rsid w:val="004B3E72"/>
    <w:rsid w:val="004B62BC"/>
    <w:rsid w:val="004C25CB"/>
    <w:rsid w:val="004C2BC0"/>
    <w:rsid w:val="004C4B25"/>
    <w:rsid w:val="004C5160"/>
    <w:rsid w:val="004D00BA"/>
    <w:rsid w:val="004D04AE"/>
    <w:rsid w:val="004D04B0"/>
    <w:rsid w:val="004D05BA"/>
    <w:rsid w:val="004D2C0A"/>
    <w:rsid w:val="004D2DCD"/>
    <w:rsid w:val="004D36A0"/>
    <w:rsid w:val="004D3747"/>
    <w:rsid w:val="004D3F7C"/>
    <w:rsid w:val="004D42B2"/>
    <w:rsid w:val="004D56FA"/>
    <w:rsid w:val="004D74B6"/>
    <w:rsid w:val="004E0896"/>
    <w:rsid w:val="004E2224"/>
    <w:rsid w:val="004E262E"/>
    <w:rsid w:val="004E303D"/>
    <w:rsid w:val="004E3FC1"/>
    <w:rsid w:val="004E5104"/>
    <w:rsid w:val="004F00AA"/>
    <w:rsid w:val="004F0742"/>
    <w:rsid w:val="004F102C"/>
    <w:rsid w:val="004F1B81"/>
    <w:rsid w:val="004F1C0F"/>
    <w:rsid w:val="00501105"/>
    <w:rsid w:val="0050453A"/>
    <w:rsid w:val="00505B0E"/>
    <w:rsid w:val="005070A2"/>
    <w:rsid w:val="00507BCC"/>
    <w:rsid w:val="00511128"/>
    <w:rsid w:val="00511FC5"/>
    <w:rsid w:val="005121D5"/>
    <w:rsid w:val="00512FCB"/>
    <w:rsid w:val="00513984"/>
    <w:rsid w:val="00514B64"/>
    <w:rsid w:val="00515131"/>
    <w:rsid w:val="005227B2"/>
    <w:rsid w:val="00523B98"/>
    <w:rsid w:val="005241DE"/>
    <w:rsid w:val="00524A55"/>
    <w:rsid w:val="00525144"/>
    <w:rsid w:val="0052600E"/>
    <w:rsid w:val="005263F7"/>
    <w:rsid w:val="0053186D"/>
    <w:rsid w:val="00531E20"/>
    <w:rsid w:val="005321A3"/>
    <w:rsid w:val="0053458A"/>
    <w:rsid w:val="0053728B"/>
    <w:rsid w:val="005377A1"/>
    <w:rsid w:val="00537E2F"/>
    <w:rsid w:val="0054257F"/>
    <w:rsid w:val="0054402B"/>
    <w:rsid w:val="00545B6D"/>
    <w:rsid w:val="00546545"/>
    <w:rsid w:val="005474A6"/>
    <w:rsid w:val="00547721"/>
    <w:rsid w:val="0055042F"/>
    <w:rsid w:val="00551118"/>
    <w:rsid w:val="00551FFC"/>
    <w:rsid w:val="005525F5"/>
    <w:rsid w:val="0055280C"/>
    <w:rsid w:val="0055400E"/>
    <w:rsid w:val="00554190"/>
    <w:rsid w:val="00556B2C"/>
    <w:rsid w:val="00560103"/>
    <w:rsid w:val="00560CC5"/>
    <w:rsid w:val="00561315"/>
    <w:rsid w:val="005614D1"/>
    <w:rsid w:val="00562A4E"/>
    <w:rsid w:val="005655E4"/>
    <w:rsid w:val="00565A45"/>
    <w:rsid w:val="00567119"/>
    <w:rsid w:val="0056759D"/>
    <w:rsid w:val="005677C9"/>
    <w:rsid w:val="005704A4"/>
    <w:rsid w:val="00571191"/>
    <w:rsid w:val="00574AFB"/>
    <w:rsid w:val="00574E03"/>
    <w:rsid w:val="00576AE1"/>
    <w:rsid w:val="00577386"/>
    <w:rsid w:val="005808AA"/>
    <w:rsid w:val="00581553"/>
    <w:rsid w:val="00581E5B"/>
    <w:rsid w:val="00583329"/>
    <w:rsid w:val="00583C7C"/>
    <w:rsid w:val="00584FD7"/>
    <w:rsid w:val="005901CA"/>
    <w:rsid w:val="00590951"/>
    <w:rsid w:val="00594115"/>
    <w:rsid w:val="00594A81"/>
    <w:rsid w:val="00595352"/>
    <w:rsid w:val="00596839"/>
    <w:rsid w:val="005970BF"/>
    <w:rsid w:val="005A0D6F"/>
    <w:rsid w:val="005A0DD7"/>
    <w:rsid w:val="005A1156"/>
    <w:rsid w:val="005A1904"/>
    <w:rsid w:val="005A41EE"/>
    <w:rsid w:val="005A57FE"/>
    <w:rsid w:val="005A6CE3"/>
    <w:rsid w:val="005A7280"/>
    <w:rsid w:val="005B116E"/>
    <w:rsid w:val="005B3059"/>
    <w:rsid w:val="005B552D"/>
    <w:rsid w:val="005B59D2"/>
    <w:rsid w:val="005B75ED"/>
    <w:rsid w:val="005C0BD9"/>
    <w:rsid w:val="005C126F"/>
    <w:rsid w:val="005C2F02"/>
    <w:rsid w:val="005C45DD"/>
    <w:rsid w:val="005C5F45"/>
    <w:rsid w:val="005C6AB9"/>
    <w:rsid w:val="005C6BF3"/>
    <w:rsid w:val="005C7DBC"/>
    <w:rsid w:val="005D1460"/>
    <w:rsid w:val="005D2FBE"/>
    <w:rsid w:val="005D4933"/>
    <w:rsid w:val="005D558B"/>
    <w:rsid w:val="005D5CB1"/>
    <w:rsid w:val="005D6088"/>
    <w:rsid w:val="005D7D1D"/>
    <w:rsid w:val="005E00A1"/>
    <w:rsid w:val="005E0425"/>
    <w:rsid w:val="005E07E6"/>
    <w:rsid w:val="005E357B"/>
    <w:rsid w:val="005E38EE"/>
    <w:rsid w:val="005E4162"/>
    <w:rsid w:val="005E5239"/>
    <w:rsid w:val="005E6C0A"/>
    <w:rsid w:val="005E7B91"/>
    <w:rsid w:val="005F2622"/>
    <w:rsid w:val="005F72BA"/>
    <w:rsid w:val="005F7DC0"/>
    <w:rsid w:val="00600E87"/>
    <w:rsid w:val="006011CB"/>
    <w:rsid w:val="00601764"/>
    <w:rsid w:val="00602A94"/>
    <w:rsid w:val="0060303A"/>
    <w:rsid w:val="00603354"/>
    <w:rsid w:val="006043DE"/>
    <w:rsid w:val="006048B4"/>
    <w:rsid w:val="006056E6"/>
    <w:rsid w:val="00605FE7"/>
    <w:rsid w:val="00606DF8"/>
    <w:rsid w:val="00610076"/>
    <w:rsid w:val="00610173"/>
    <w:rsid w:val="00610C16"/>
    <w:rsid w:val="0061100F"/>
    <w:rsid w:val="00615118"/>
    <w:rsid w:val="0061543D"/>
    <w:rsid w:val="00615554"/>
    <w:rsid w:val="0062038E"/>
    <w:rsid w:val="00620979"/>
    <w:rsid w:val="00620C9F"/>
    <w:rsid w:val="00621AC9"/>
    <w:rsid w:val="006228C8"/>
    <w:rsid w:val="00624473"/>
    <w:rsid w:val="006276C2"/>
    <w:rsid w:val="006278D1"/>
    <w:rsid w:val="00632718"/>
    <w:rsid w:val="0063294B"/>
    <w:rsid w:val="0063329B"/>
    <w:rsid w:val="0063593B"/>
    <w:rsid w:val="00640398"/>
    <w:rsid w:val="006406F3"/>
    <w:rsid w:val="00641F31"/>
    <w:rsid w:val="0064246B"/>
    <w:rsid w:val="00642D4D"/>
    <w:rsid w:val="006431DB"/>
    <w:rsid w:val="00644E2E"/>
    <w:rsid w:val="00645487"/>
    <w:rsid w:val="00651200"/>
    <w:rsid w:val="0065144E"/>
    <w:rsid w:val="00652876"/>
    <w:rsid w:val="00652D01"/>
    <w:rsid w:val="006568DF"/>
    <w:rsid w:val="00656C42"/>
    <w:rsid w:val="00656EC7"/>
    <w:rsid w:val="00657757"/>
    <w:rsid w:val="00660F4C"/>
    <w:rsid w:val="00661ED2"/>
    <w:rsid w:val="00662BB0"/>
    <w:rsid w:val="00662DFE"/>
    <w:rsid w:val="0066477A"/>
    <w:rsid w:val="00664F17"/>
    <w:rsid w:val="006667F6"/>
    <w:rsid w:val="00667DBB"/>
    <w:rsid w:val="006704B0"/>
    <w:rsid w:val="00671B92"/>
    <w:rsid w:val="0067382A"/>
    <w:rsid w:val="00674A5C"/>
    <w:rsid w:val="00675C84"/>
    <w:rsid w:val="00675EF4"/>
    <w:rsid w:val="00676006"/>
    <w:rsid w:val="00676FAC"/>
    <w:rsid w:val="00677958"/>
    <w:rsid w:val="0068119A"/>
    <w:rsid w:val="00681BFC"/>
    <w:rsid w:val="00682D5C"/>
    <w:rsid w:val="00683696"/>
    <w:rsid w:val="006837E4"/>
    <w:rsid w:val="0068497C"/>
    <w:rsid w:val="00685D0A"/>
    <w:rsid w:val="0068633D"/>
    <w:rsid w:val="0069061A"/>
    <w:rsid w:val="006913EC"/>
    <w:rsid w:val="00691B09"/>
    <w:rsid w:val="00691B1B"/>
    <w:rsid w:val="00692428"/>
    <w:rsid w:val="00693D8C"/>
    <w:rsid w:val="00696477"/>
    <w:rsid w:val="006969B8"/>
    <w:rsid w:val="006A0369"/>
    <w:rsid w:val="006A0917"/>
    <w:rsid w:val="006A0D61"/>
    <w:rsid w:val="006A1924"/>
    <w:rsid w:val="006A3725"/>
    <w:rsid w:val="006A3D94"/>
    <w:rsid w:val="006A494B"/>
    <w:rsid w:val="006A5816"/>
    <w:rsid w:val="006A71EB"/>
    <w:rsid w:val="006A793E"/>
    <w:rsid w:val="006B0151"/>
    <w:rsid w:val="006B1920"/>
    <w:rsid w:val="006B20EE"/>
    <w:rsid w:val="006B29EB"/>
    <w:rsid w:val="006B2E18"/>
    <w:rsid w:val="006B4D15"/>
    <w:rsid w:val="006B584B"/>
    <w:rsid w:val="006B5A5C"/>
    <w:rsid w:val="006C36EC"/>
    <w:rsid w:val="006C48A6"/>
    <w:rsid w:val="006C4C94"/>
    <w:rsid w:val="006C6885"/>
    <w:rsid w:val="006C7173"/>
    <w:rsid w:val="006C7660"/>
    <w:rsid w:val="006D2892"/>
    <w:rsid w:val="006D34B5"/>
    <w:rsid w:val="006D5154"/>
    <w:rsid w:val="006D590A"/>
    <w:rsid w:val="006D71AE"/>
    <w:rsid w:val="006D7B12"/>
    <w:rsid w:val="006E0617"/>
    <w:rsid w:val="006E06C9"/>
    <w:rsid w:val="006E0D38"/>
    <w:rsid w:val="006E0D98"/>
    <w:rsid w:val="006E0EBA"/>
    <w:rsid w:val="006E1080"/>
    <w:rsid w:val="006E1397"/>
    <w:rsid w:val="006E1AF2"/>
    <w:rsid w:val="006E2066"/>
    <w:rsid w:val="006E2130"/>
    <w:rsid w:val="006E2954"/>
    <w:rsid w:val="006E6FF1"/>
    <w:rsid w:val="006F0A7F"/>
    <w:rsid w:val="006F22B8"/>
    <w:rsid w:val="006F371D"/>
    <w:rsid w:val="006F4EBD"/>
    <w:rsid w:val="006F5701"/>
    <w:rsid w:val="006F5A5E"/>
    <w:rsid w:val="0070004B"/>
    <w:rsid w:val="0070211D"/>
    <w:rsid w:val="00705242"/>
    <w:rsid w:val="00705D8D"/>
    <w:rsid w:val="00705F8D"/>
    <w:rsid w:val="007065FF"/>
    <w:rsid w:val="00710EDC"/>
    <w:rsid w:val="00712739"/>
    <w:rsid w:val="00715191"/>
    <w:rsid w:val="00715A6E"/>
    <w:rsid w:val="007162BF"/>
    <w:rsid w:val="00717925"/>
    <w:rsid w:val="007212CD"/>
    <w:rsid w:val="00721505"/>
    <w:rsid w:val="007237AB"/>
    <w:rsid w:val="00723F98"/>
    <w:rsid w:val="00724F24"/>
    <w:rsid w:val="00724FB6"/>
    <w:rsid w:val="00725C2C"/>
    <w:rsid w:val="0073181F"/>
    <w:rsid w:val="007325D6"/>
    <w:rsid w:val="00732738"/>
    <w:rsid w:val="00733983"/>
    <w:rsid w:val="00734EA0"/>
    <w:rsid w:val="00734F89"/>
    <w:rsid w:val="007353E2"/>
    <w:rsid w:val="0074099B"/>
    <w:rsid w:val="007418AE"/>
    <w:rsid w:val="00741912"/>
    <w:rsid w:val="0074221E"/>
    <w:rsid w:val="00742E60"/>
    <w:rsid w:val="00743BF8"/>
    <w:rsid w:val="00745786"/>
    <w:rsid w:val="00746648"/>
    <w:rsid w:val="00751B80"/>
    <w:rsid w:val="007526E9"/>
    <w:rsid w:val="007528C1"/>
    <w:rsid w:val="00752B1B"/>
    <w:rsid w:val="00754961"/>
    <w:rsid w:val="00755226"/>
    <w:rsid w:val="007557A3"/>
    <w:rsid w:val="0075756B"/>
    <w:rsid w:val="007579B7"/>
    <w:rsid w:val="00761721"/>
    <w:rsid w:val="007617F3"/>
    <w:rsid w:val="00763097"/>
    <w:rsid w:val="00765B6C"/>
    <w:rsid w:val="007662F3"/>
    <w:rsid w:val="0077041F"/>
    <w:rsid w:val="00774176"/>
    <w:rsid w:val="0077428F"/>
    <w:rsid w:val="00776267"/>
    <w:rsid w:val="00776DED"/>
    <w:rsid w:val="00776EE1"/>
    <w:rsid w:val="00782B7B"/>
    <w:rsid w:val="00784166"/>
    <w:rsid w:val="0078476B"/>
    <w:rsid w:val="00790127"/>
    <w:rsid w:val="00792143"/>
    <w:rsid w:val="00793323"/>
    <w:rsid w:val="007933CA"/>
    <w:rsid w:val="00796758"/>
    <w:rsid w:val="007A3F57"/>
    <w:rsid w:val="007A55A5"/>
    <w:rsid w:val="007A56D6"/>
    <w:rsid w:val="007A604A"/>
    <w:rsid w:val="007A63AB"/>
    <w:rsid w:val="007A72D1"/>
    <w:rsid w:val="007A7FDA"/>
    <w:rsid w:val="007B0063"/>
    <w:rsid w:val="007B292C"/>
    <w:rsid w:val="007B41B3"/>
    <w:rsid w:val="007B4BA1"/>
    <w:rsid w:val="007B4CE8"/>
    <w:rsid w:val="007B687B"/>
    <w:rsid w:val="007B771A"/>
    <w:rsid w:val="007B78C6"/>
    <w:rsid w:val="007C1E41"/>
    <w:rsid w:val="007C2CFC"/>
    <w:rsid w:val="007C5FAC"/>
    <w:rsid w:val="007C6A57"/>
    <w:rsid w:val="007C76BB"/>
    <w:rsid w:val="007D31A8"/>
    <w:rsid w:val="007D31AA"/>
    <w:rsid w:val="007D45A4"/>
    <w:rsid w:val="007D59B3"/>
    <w:rsid w:val="007D6696"/>
    <w:rsid w:val="007D79CF"/>
    <w:rsid w:val="007E0B13"/>
    <w:rsid w:val="007E1D34"/>
    <w:rsid w:val="007E2311"/>
    <w:rsid w:val="007E28CE"/>
    <w:rsid w:val="007E298D"/>
    <w:rsid w:val="007E3A5A"/>
    <w:rsid w:val="007E5CCE"/>
    <w:rsid w:val="007E70BC"/>
    <w:rsid w:val="007F0588"/>
    <w:rsid w:val="007F1A0C"/>
    <w:rsid w:val="007F3EF9"/>
    <w:rsid w:val="007F401A"/>
    <w:rsid w:val="007F4A2C"/>
    <w:rsid w:val="007F4BC2"/>
    <w:rsid w:val="007F5595"/>
    <w:rsid w:val="007F62F2"/>
    <w:rsid w:val="007F6426"/>
    <w:rsid w:val="007F6935"/>
    <w:rsid w:val="007F6AE6"/>
    <w:rsid w:val="007F7202"/>
    <w:rsid w:val="007F790A"/>
    <w:rsid w:val="00803546"/>
    <w:rsid w:val="008044C2"/>
    <w:rsid w:val="008053C7"/>
    <w:rsid w:val="0080621E"/>
    <w:rsid w:val="008068D6"/>
    <w:rsid w:val="00807168"/>
    <w:rsid w:val="00811777"/>
    <w:rsid w:val="00813D3E"/>
    <w:rsid w:val="008149C6"/>
    <w:rsid w:val="00815E50"/>
    <w:rsid w:val="00817F23"/>
    <w:rsid w:val="0082031B"/>
    <w:rsid w:val="00820415"/>
    <w:rsid w:val="00822188"/>
    <w:rsid w:val="00822377"/>
    <w:rsid w:val="00822428"/>
    <w:rsid w:val="00824022"/>
    <w:rsid w:val="008246EC"/>
    <w:rsid w:val="0082516F"/>
    <w:rsid w:val="0082526C"/>
    <w:rsid w:val="00825890"/>
    <w:rsid w:val="00825A67"/>
    <w:rsid w:val="00827124"/>
    <w:rsid w:val="008279B5"/>
    <w:rsid w:val="00830A10"/>
    <w:rsid w:val="008327A3"/>
    <w:rsid w:val="0083321D"/>
    <w:rsid w:val="0083448E"/>
    <w:rsid w:val="00835260"/>
    <w:rsid w:val="0083672D"/>
    <w:rsid w:val="00837F11"/>
    <w:rsid w:val="00840C47"/>
    <w:rsid w:val="00840FAD"/>
    <w:rsid w:val="008426AF"/>
    <w:rsid w:val="0084327B"/>
    <w:rsid w:val="00843E1F"/>
    <w:rsid w:val="00845A16"/>
    <w:rsid w:val="008461E9"/>
    <w:rsid w:val="008473D9"/>
    <w:rsid w:val="00847EA4"/>
    <w:rsid w:val="008519AC"/>
    <w:rsid w:val="00852810"/>
    <w:rsid w:val="0085365F"/>
    <w:rsid w:val="00853E77"/>
    <w:rsid w:val="00854755"/>
    <w:rsid w:val="00854BF6"/>
    <w:rsid w:val="008557D5"/>
    <w:rsid w:val="00855B78"/>
    <w:rsid w:val="008571EA"/>
    <w:rsid w:val="008575F9"/>
    <w:rsid w:val="008613EE"/>
    <w:rsid w:val="00864F05"/>
    <w:rsid w:val="00865250"/>
    <w:rsid w:val="00865A7E"/>
    <w:rsid w:val="00866377"/>
    <w:rsid w:val="00867CB8"/>
    <w:rsid w:val="00870135"/>
    <w:rsid w:val="00870B8C"/>
    <w:rsid w:val="00871B9F"/>
    <w:rsid w:val="00876CA7"/>
    <w:rsid w:val="0088081E"/>
    <w:rsid w:val="00882121"/>
    <w:rsid w:val="0088228E"/>
    <w:rsid w:val="00883B9C"/>
    <w:rsid w:val="00883CDF"/>
    <w:rsid w:val="0088454A"/>
    <w:rsid w:val="00884BD5"/>
    <w:rsid w:val="008926DC"/>
    <w:rsid w:val="00894FC0"/>
    <w:rsid w:val="0089546F"/>
    <w:rsid w:val="00897003"/>
    <w:rsid w:val="008973BA"/>
    <w:rsid w:val="00897588"/>
    <w:rsid w:val="008A051B"/>
    <w:rsid w:val="008A4A0B"/>
    <w:rsid w:val="008A4DB2"/>
    <w:rsid w:val="008A6669"/>
    <w:rsid w:val="008A6AB3"/>
    <w:rsid w:val="008B237A"/>
    <w:rsid w:val="008B49F9"/>
    <w:rsid w:val="008B4F65"/>
    <w:rsid w:val="008B5D17"/>
    <w:rsid w:val="008B5D6A"/>
    <w:rsid w:val="008B797D"/>
    <w:rsid w:val="008B7FF9"/>
    <w:rsid w:val="008C434C"/>
    <w:rsid w:val="008C5FBC"/>
    <w:rsid w:val="008C6D4C"/>
    <w:rsid w:val="008C7CAB"/>
    <w:rsid w:val="008C7F01"/>
    <w:rsid w:val="008D054B"/>
    <w:rsid w:val="008D0CE2"/>
    <w:rsid w:val="008D1D72"/>
    <w:rsid w:val="008D2442"/>
    <w:rsid w:val="008D31B6"/>
    <w:rsid w:val="008D348C"/>
    <w:rsid w:val="008D3B1F"/>
    <w:rsid w:val="008D4467"/>
    <w:rsid w:val="008D5989"/>
    <w:rsid w:val="008D5E0D"/>
    <w:rsid w:val="008E028F"/>
    <w:rsid w:val="008E0328"/>
    <w:rsid w:val="008E03D6"/>
    <w:rsid w:val="008E0591"/>
    <w:rsid w:val="008E0C45"/>
    <w:rsid w:val="008E1F7D"/>
    <w:rsid w:val="008E3653"/>
    <w:rsid w:val="008E4442"/>
    <w:rsid w:val="008E4FC3"/>
    <w:rsid w:val="008E56FB"/>
    <w:rsid w:val="008E598E"/>
    <w:rsid w:val="008F08DC"/>
    <w:rsid w:val="008F1B03"/>
    <w:rsid w:val="008F29E2"/>
    <w:rsid w:val="008F5671"/>
    <w:rsid w:val="008F5E2E"/>
    <w:rsid w:val="008F6E22"/>
    <w:rsid w:val="008F72C1"/>
    <w:rsid w:val="00900028"/>
    <w:rsid w:val="00901021"/>
    <w:rsid w:val="00902B4B"/>
    <w:rsid w:val="0090358D"/>
    <w:rsid w:val="00903689"/>
    <w:rsid w:val="0090389F"/>
    <w:rsid w:val="0090432D"/>
    <w:rsid w:val="00905409"/>
    <w:rsid w:val="00906CA7"/>
    <w:rsid w:val="00907A60"/>
    <w:rsid w:val="00907F2A"/>
    <w:rsid w:val="0091028E"/>
    <w:rsid w:val="00911668"/>
    <w:rsid w:val="009117C5"/>
    <w:rsid w:val="0091235F"/>
    <w:rsid w:val="009135FE"/>
    <w:rsid w:val="00914321"/>
    <w:rsid w:val="009149E0"/>
    <w:rsid w:val="00914AAA"/>
    <w:rsid w:val="00914B9B"/>
    <w:rsid w:val="009162BB"/>
    <w:rsid w:val="00922733"/>
    <w:rsid w:val="00923A71"/>
    <w:rsid w:val="00923F54"/>
    <w:rsid w:val="009267E0"/>
    <w:rsid w:val="00930C3B"/>
    <w:rsid w:val="00931EAD"/>
    <w:rsid w:val="009320D6"/>
    <w:rsid w:val="009352D1"/>
    <w:rsid w:val="00935659"/>
    <w:rsid w:val="00936E81"/>
    <w:rsid w:val="00937CF1"/>
    <w:rsid w:val="009410A4"/>
    <w:rsid w:val="00941F63"/>
    <w:rsid w:val="00943C2C"/>
    <w:rsid w:val="00944CEB"/>
    <w:rsid w:val="00945AA8"/>
    <w:rsid w:val="00946A2F"/>
    <w:rsid w:val="00946EE9"/>
    <w:rsid w:val="0094751D"/>
    <w:rsid w:val="0095217E"/>
    <w:rsid w:val="009557B6"/>
    <w:rsid w:val="00955DE1"/>
    <w:rsid w:val="00960841"/>
    <w:rsid w:val="00960FD3"/>
    <w:rsid w:val="0096243D"/>
    <w:rsid w:val="0096256D"/>
    <w:rsid w:val="00963655"/>
    <w:rsid w:val="009646B6"/>
    <w:rsid w:val="0096659C"/>
    <w:rsid w:val="00966EA0"/>
    <w:rsid w:val="00967EA4"/>
    <w:rsid w:val="0097001C"/>
    <w:rsid w:val="00970187"/>
    <w:rsid w:val="0097154B"/>
    <w:rsid w:val="009732D1"/>
    <w:rsid w:val="00973756"/>
    <w:rsid w:val="00973E47"/>
    <w:rsid w:val="00973EBA"/>
    <w:rsid w:val="009745BF"/>
    <w:rsid w:val="0097465E"/>
    <w:rsid w:val="0097678D"/>
    <w:rsid w:val="0097761B"/>
    <w:rsid w:val="00977A5C"/>
    <w:rsid w:val="00980156"/>
    <w:rsid w:val="00981F25"/>
    <w:rsid w:val="00983848"/>
    <w:rsid w:val="00983BEC"/>
    <w:rsid w:val="009866A9"/>
    <w:rsid w:val="00994675"/>
    <w:rsid w:val="00994703"/>
    <w:rsid w:val="00996267"/>
    <w:rsid w:val="00996783"/>
    <w:rsid w:val="00996841"/>
    <w:rsid w:val="009970DA"/>
    <w:rsid w:val="00997E88"/>
    <w:rsid w:val="009A0FC8"/>
    <w:rsid w:val="009A1661"/>
    <w:rsid w:val="009A3DC0"/>
    <w:rsid w:val="009A425C"/>
    <w:rsid w:val="009A7D02"/>
    <w:rsid w:val="009B0276"/>
    <w:rsid w:val="009B048F"/>
    <w:rsid w:val="009B1EB1"/>
    <w:rsid w:val="009B1FB0"/>
    <w:rsid w:val="009B40BA"/>
    <w:rsid w:val="009B4AC1"/>
    <w:rsid w:val="009B568A"/>
    <w:rsid w:val="009B5A1E"/>
    <w:rsid w:val="009B5DCA"/>
    <w:rsid w:val="009B68ED"/>
    <w:rsid w:val="009B7004"/>
    <w:rsid w:val="009B722B"/>
    <w:rsid w:val="009C13F5"/>
    <w:rsid w:val="009C3121"/>
    <w:rsid w:val="009C418E"/>
    <w:rsid w:val="009C7571"/>
    <w:rsid w:val="009D148C"/>
    <w:rsid w:val="009D229A"/>
    <w:rsid w:val="009D2A32"/>
    <w:rsid w:val="009D31D9"/>
    <w:rsid w:val="009D3225"/>
    <w:rsid w:val="009D3DB6"/>
    <w:rsid w:val="009D4045"/>
    <w:rsid w:val="009D495A"/>
    <w:rsid w:val="009D4CEE"/>
    <w:rsid w:val="009D68FE"/>
    <w:rsid w:val="009D7E0F"/>
    <w:rsid w:val="009E16D7"/>
    <w:rsid w:val="009E1A6E"/>
    <w:rsid w:val="009E4431"/>
    <w:rsid w:val="009E4695"/>
    <w:rsid w:val="009E5C85"/>
    <w:rsid w:val="009F1C14"/>
    <w:rsid w:val="009F1DDD"/>
    <w:rsid w:val="009F5C68"/>
    <w:rsid w:val="009F6780"/>
    <w:rsid w:val="00A01328"/>
    <w:rsid w:val="00A0463A"/>
    <w:rsid w:val="00A052CD"/>
    <w:rsid w:val="00A06491"/>
    <w:rsid w:val="00A0655E"/>
    <w:rsid w:val="00A07662"/>
    <w:rsid w:val="00A12362"/>
    <w:rsid w:val="00A125E4"/>
    <w:rsid w:val="00A12F9C"/>
    <w:rsid w:val="00A137E1"/>
    <w:rsid w:val="00A1397D"/>
    <w:rsid w:val="00A13B3E"/>
    <w:rsid w:val="00A141CC"/>
    <w:rsid w:val="00A20D42"/>
    <w:rsid w:val="00A20F0E"/>
    <w:rsid w:val="00A20F56"/>
    <w:rsid w:val="00A21541"/>
    <w:rsid w:val="00A21E73"/>
    <w:rsid w:val="00A21FE6"/>
    <w:rsid w:val="00A22E96"/>
    <w:rsid w:val="00A2329B"/>
    <w:rsid w:val="00A26386"/>
    <w:rsid w:val="00A27078"/>
    <w:rsid w:val="00A31BA7"/>
    <w:rsid w:val="00A32BDC"/>
    <w:rsid w:val="00A33E15"/>
    <w:rsid w:val="00A34FA2"/>
    <w:rsid w:val="00A37A78"/>
    <w:rsid w:val="00A41BB8"/>
    <w:rsid w:val="00A425AC"/>
    <w:rsid w:val="00A436A8"/>
    <w:rsid w:val="00A44FB3"/>
    <w:rsid w:val="00A45A8C"/>
    <w:rsid w:val="00A50AE9"/>
    <w:rsid w:val="00A5106B"/>
    <w:rsid w:val="00A514A4"/>
    <w:rsid w:val="00A51A01"/>
    <w:rsid w:val="00A51BE4"/>
    <w:rsid w:val="00A54AB4"/>
    <w:rsid w:val="00A55680"/>
    <w:rsid w:val="00A55F86"/>
    <w:rsid w:val="00A57ED3"/>
    <w:rsid w:val="00A612F1"/>
    <w:rsid w:val="00A62EE9"/>
    <w:rsid w:val="00A6590D"/>
    <w:rsid w:val="00A6647A"/>
    <w:rsid w:val="00A66DA9"/>
    <w:rsid w:val="00A72A91"/>
    <w:rsid w:val="00A72E1F"/>
    <w:rsid w:val="00A74251"/>
    <w:rsid w:val="00A75DDE"/>
    <w:rsid w:val="00A80327"/>
    <w:rsid w:val="00A80CF9"/>
    <w:rsid w:val="00A81255"/>
    <w:rsid w:val="00A82298"/>
    <w:rsid w:val="00A84A1E"/>
    <w:rsid w:val="00A85BB1"/>
    <w:rsid w:val="00A860C8"/>
    <w:rsid w:val="00A90040"/>
    <w:rsid w:val="00A9052C"/>
    <w:rsid w:val="00A90FA5"/>
    <w:rsid w:val="00A94989"/>
    <w:rsid w:val="00A95630"/>
    <w:rsid w:val="00AA010C"/>
    <w:rsid w:val="00AA0867"/>
    <w:rsid w:val="00AA63F1"/>
    <w:rsid w:val="00AA7E5A"/>
    <w:rsid w:val="00AB056B"/>
    <w:rsid w:val="00AB128A"/>
    <w:rsid w:val="00AB265D"/>
    <w:rsid w:val="00AB4B43"/>
    <w:rsid w:val="00AB59DC"/>
    <w:rsid w:val="00AB740F"/>
    <w:rsid w:val="00AC01B5"/>
    <w:rsid w:val="00AC1230"/>
    <w:rsid w:val="00AC2396"/>
    <w:rsid w:val="00AC4B9C"/>
    <w:rsid w:val="00AC4FF9"/>
    <w:rsid w:val="00AC504B"/>
    <w:rsid w:val="00AC5A03"/>
    <w:rsid w:val="00AC6CB8"/>
    <w:rsid w:val="00AC7C3E"/>
    <w:rsid w:val="00AC7D3D"/>
    <w:rsid w:val="00AC7E66"/>
    <w:rsid w:val="00AD0349"/>
    <w:rsid w:val="00AD0509"/>
    <w:rsid w:val="00AD1BA1"/>
    <w:rsid w:val="00AD411A"/>
    <w:rsid w:val="00AD6B0C"/>
    <w:rsid w:val="00AE0108"/>
    <w:rsid w:val="00AE013D"/>
    <w:rsid w:val="00AE4CD5"/>
    <w:rsid w:val="00AE7643"/>
    <w:rsid w:val="00AF066A"/>
    <w:rsid w:val="00AF2EF7"/>
    <w:rsid w:val="00AF362F"/>
    <w:rsid w:val="00AF48B1"/>
    <w:rsid w:val="00AF4C15"/>
    <w:rsid w:val="00AF50A1"/>
    <w:rsid w:val="00AF5794"/>
    <w:rsid w:val="00AF6176"/>
    <w:rsid w:val="00AF6200"/>
    <w:rsid w:val="00AF76EC"/>
    <w:rsid w:val="00B01EDE"/>
    <w:rsid w:val="00B036B2"/>
    <w:rsid w:val="00B037BF"/>
    <w:rsid w:val="00B04DA4"/>
    <w:rsid w:val="00B06265"/>
    <w:rsid w:val="00B0649A"/>
    <w:rsid w:val="00B06682"/>
    <w:rsid w:val="00B07E0F"/>
    <w:rsid w:val="00B13F7F"/>
    <w:rsid w:val="00B15B96"/>
    <w:rsid w:val="00B1634B"/>
    <w:rsid w:val="00B17B90"/>
    <w:rsid w:val="00B17E69"/>
    <w:rsid w:val="00B20D0C"/>
    <w:rsid w:val="00B23476"/>
    <w:rsid w:val="00B24711"/>
    <w:rsid w:val="00B25859"/>
    <w:rsid w:val="00B259E6"/>
    <w:rsid w:val="00B25B14"/>
    <w:rsid w:val="00B262F8"/>
    <w:rsid w:val="00B26434"/>
    <w:rsid w:val="00B26877"/>
    <w:rsid w:val="00B27466"/>
    <w:rsid w:val="00B274DE"/>
    <w:rsid w:val="00B331B3"/>
    <w:rsid w:val="00B33CA3"/>
    <w:rsid w:val="00B3428A"/>
    <w:rsid w:val="00B358C5"/>
    <w:rsid w:val="00B36391"/>
    <w:rsid w:val="00B41882"/>
    <w:rsid w:val="00B42D95"/>
    <w:rsid w:val="00B43EE1"/>
    <w:rsid w:val="00B44891"/>
    <w:rsid w:val="00B4497D"/>
    <w:rsid w:val="00B4673E"/>
    <w:rsid w:val="00B47603"/>
    <w:rsid w:val="00B47FC5"/>
    <w:rsid w:val="00B50034"/>
    <w:rsid w:val="00B50F07"/>
    <w:rsid w:val="00B510AC"/>
    <w:rsid w:val="00B518E5"/>
    <w:rsid w:val="00B52C0F"/>
    <w:rsid w:val="00B53DFE"/>
    <w:rsid w:val="00B55A6A"/>
    <w:rsid w:val="00B56D1C"/>
    <w:rsid w:val="00B57BFA"/>
    <w:rsid w:val="00B6288B"/>
    <w:rsid w:val="00B62B91"/>
    <w:rsid w:val="00B63172"/>
    <w:rsid w:val="00B64D57"/>
    <w:rsid w:val="00B6518F"/>
    <w:rsid w:val="00B6625A"/>
    <w:rsid w:val="00B712FB"/>
    <w:rsid w:val="00B74D26"/>
    <w:rsid w:val="00B76CA1"/>
    <w:rsid w:val="00B773F1"/>
    <w:rsid w:val="00B81390"/>
    <w:rsid w:val="00B8159D"/>
    <w:rsid w:val="00B82BC6"/>
    <w:rsid w:val="00B8407C"/>
    <w:rsid w:val="00B84146"/>
    <w:rsid w:val="00B85E10"/>
    <w:rsid w:val="00B86212"/>
    <w:rsid w:val="00B86BC1"/>
    <w:rsid w:val="00B87CCB"/>
    <w:rsid w:val="00B87DB3"/>
    <w:rsid w:val="00B87EBD"/>
    <w:rsid w:val="00B92FC4"/>
    <w:rsid w:val="00B9562F"/>
    <w:rsid w:val="00B96389"/>
    <w:rsid w:val="00B964A5"/>
    <w:rsid w:val="00B97346"/>
    <w:rsid w:val="00BA1703"/>
    <w:rsid w:val="00BA3194"/>
    <w:rsid w:val="00BA3426"/>
    <w:rsid w:val="00BA35E7"/>
    <w:rsid w:val="00BA443D"/>
    <w:rsid w:val="00BA710E"/>
    <w:rsid w:val="00BA7186"/>
    <w:rsid w:val="00BA7882"/>
    <w:rsid w:val="00BB000F"/>
    <w:rsid w:val="00BB04B7"/>
    <w:rsid w:val="00BB0705"/>
    <w:rsid w:val="00BB142B"/>
    <w:rsid w:val="00BB2552"/>
    <w:rsid w:val="00BB3D83"/>
    <w:rsid w:val="00BB41AB"/>
    <w:rsid w:val="00BB6CC1"/>
    <w:rsid w:val="00BC044B"/>
    <w:rsid w:val="00BC1591"/>
    <w:rsid w:val="00BC21CB"/>
    <w:rsid w:val="00BC236B"/>
    <w:rsid w:val="00BC2526"/>
    <w:rsid w:val="00BC55C1"/>
    <w:rsid w:val="00BC589A"/>
    <w:rsid w:val="00BC71F2"/>
    <w:rsid w:val="00BD1B10"/>
    <w:rsid w:val="00BD3925"/>
    <w:rsid w:val="00BD4200"/>
    <w:rsid w:val="00BD74E0"/>
    <w:rsid w:val="00BD7A68"/>
    <w:rsid w:val="00BE0F83"/>
    <w:rsid w:val="00BE1A48"/>
    <w:rsid w:val="00BE384F"/>
    <w:rsid w:val="00BE75F9"/>
    <w:rsid w:val="00BF035A"/>
    <w:rsid w:val="00BF0D41"/>
    <w:rsid w:val="00BF2F58"/>
    <w:rsid w:val="00BF3174"/>
    <w:rsid w:val="00BF53E7"/>
    <w:rsid w:val="00BF55B8"/>
    <w:rsid w:val="00BF651E"/>
    <w:rsid w:val="00BF7B07"/>
    <w:rsid w:val="00C005EC"/>
    <w:rsid w:val="00C013B1"/>
    <w:rsid w:val="00C02653"/>
    <w:rsid w:val="00C03319"/>
    <w:rsid w:val="00C046AB"/>
    <w:rsid w:val="00C04FAC"/>
    <w:rsid w:val="00C054B4"/>
    <w:rsid w:val="00C054C6"/>
    <w:rsid w:val="00C05E20"/>
    <w:rsid w:val="00C063DA"/>
    <w:rsid w:val="00C106BB"/>
    <w:rsid w:val="00C10BB2"/>
    <w:rsid w:val="00C111B4"/>
    <w:rsid w:val="00C117E9"/>
    <w:rsid w:val="00C12602"/>
    <w:rsid w:val="00C13B3B"/>
    <w:rsid w:val="00C14544"/>
    <w:rsid w:val="00C159B1"/>
    <w:rsid w:val="00C200A5"/>
    <w:rsid w:val="00C20290"/>
    <w:rsid w:val="00C23804"/>
    <w:rsid w:val="00C23806"/>
    <w:rsid w:val="00C23A3A"/>
    <w:rsid w:val="00C23CA6"/>
    <w:rsid w:val="00C23F6A"/>
    <w:rsid w:val="00C24FFF"/>
    <w:rsid w:val="00C25715"/>
    <w:rsid w:val="00C26143"/>
    <w:rsid w:val="00C265CD"/>
    <w:rsid w:val="00C26A89"/>
    <w:rsid w:val="00C26E6F"/>
    <w:rsid w:val="00C27C42"/>
    <w:rsid w:val="00C31AC5"/>
    <w:rsid w:val="00C32319"/>
    <w:rsid w:val="00C33646"/>
    <w:rsid w:val="00C348BC"/>
    <w:rsid w:val="00C34EE1"/>
    <w:rsid w:val="00C35AB1"/>
    <w:rsid w:val="00C36730"/>
    <w:rsid w:val="00C40755"/>
    <w:rsid w:val="00C40D54"/>
    <w:rsid w:val="00C41F25"/>
    <w:rsid w:val="00C426D8"/>
    <w:rsid w:val="00C42A27"/>
    <w:rsid w:val="00C42D32"/>
    <w:rsid w:val="00C46188"/>
    <w:rsid w:val="00C47FFB"/>
    <w:rsid w:val="00C501C5"/>
    <w:rsid w:val="00C506D3"/>
    <w:rsid w:val="00C522CC"/>
    <w:rsid w:val="00C53F72"/>
    <w:rsid w:val="00C54BA9"/>
    <w:rsid w:val="00C569F2"/>
    <w:rsid w:val="00C615CB"/>
    <w:rsid w:val="00C620B4"/>
    <w:rsid w:val="00C62453"/>
    <w:rsid w:val="00C63FDB"/>
    <w:rsid w:val="00C64B92"/>
    <w:rsid w:val="00C65B4B"/>
    <w:rsid w:val="00C66651"/>
    <w:rsid w:val="00C70407"/>
    <w:rsid w:val="00C70772"/>
    <w:rsid w:val="00C70B89"/>
    <w:rsid w:val="00C7189B"/>
    <w:rsid w:val="00C71F64"/>
    <w:rsid w:val="00C72236"/>
    <w:rsid w:val="00C72BA7"/>
    <w:rsid w:val="00C7318C"/>
    <w:rsid w:val="00C752F7"/>
    <w:rsid w:val="00C75B18"/>
    <w:rsid w:val="00C76ABC"/>
    <w:rsid w:val="00C81164"/>
    <w:rsid w:val="00C81423"/>
    <w:rsid w:val="00C815ED"/>
    <w:rsid w:val="00C844FA"/>
    <w:rsid w:val="00C85A41"/>
    <w:rsid w:val="00C8604A"/>
    <w:rsid w:val="00C868BE"/>
    <w:rsid w:val="00C90827"/>
    <w:rsid w:val="00C91157"/>
    <w:rsid w:val="00C95C09"/>
    <w:rsid w:val="00C95C3C"/>
    <w:rsid w:val="00C95D59"/>
    <w:rsid w:val="00C96793"/>
    <w:rsid w:val="00C97866"/>
    <w:rsid w:val="00CA06ED"/>
    <w:rsid w:val="00CA0A77"/>
    <w:rsid w:val="00CA0BC4"/>
    <w:rsid w:val="00CA1A4E"/>
    <w:rsid w:val="00CA2D04"/>
    <w:rsid w:val="00CA339D"/>
    <w:rsid w:val="00CA6B77"/>
    <w:rsid w:val="00CB34B4"/>
    <w:rsid w:val="00CB5E74"/>
    <w:rsid w:val="00CB7B26"/>
    <w:rsid w:val="00CC186B"/>
    <w:rsid w:val="00CC2256"/>
    <w:rsid w:val="00CC2321"/>
    <w:rsid w:val="00CC2D06"/>
    <w:rsid w:val="00CC4129"/>
    <w:rsid w:val="00CC4766"/>
    <w:rsid w:val="00CC4DDB"/>
    <w:rsid w:val="00CC5445"/>
    <w:rsid w:val="00CC56F0"/>
    <w:rsid w:val="00CC6E4D"/>
    <w:rsid w:val="00CD3B2B"/>
    <w:rsid w:val="00CD418F"/>
    <w:rsid w:val="00CD6776"/>
    <w:rsid w:val="00CD6C16"/>
    <w:rsid w:val="00CE54C1"/>
    <w:rsid w:val="00CE5620"/>
    <w:rsid w:val="00CE68FB"/>
    <w:rsid w:val="00CF04E7"/>
    <w:rsid w:val="00CF152B"/>
    <w:rsid w:val="00CF238B"/>
    <w:rsid w:val="00CF3615"/>
    <w:rsid w:val="00CF522A"/>
    <w:rsid w:val="00CF5EDB"/>
    <w:rsid w:val="00CF6DEA"/>
    <w:rsid w:val="00D037A9"/>
    <w:rsid w:val="00D039A8"/>
    <w:rsid w:val="00D03CD4"/>
    <w:rsid w:val="00D07FF1"/>
    <w:rsid w:val="00D10226"/>
    <w:rsid w:val="00D1049E"/>
    <w:rsid w:val="00D11DD1"/>
    <w:rsid w:val="00D134B3"/>
    <w:rsid w:val="00D13DD3"/>
    <w:rsid w:val="00D13EF3"/>
    <w:rsid w:val="00D141D0"/>
    <w:rsid w:val="00D16C12"/>
    <w:rsid w:val="00D21BCF"/>
    <w:rsid w:val="00D21DB2"/>
    <w:rsid w:val="00D22530"/>
    <w:rsid w:val="00D22F12"/>
    <w:rsid w:val="00D2339D"/>
    <w:rsid w:val="00D24954"/>
    <w:rsid w:val="00D257CA"/>
    <w:rsid w:val="00D268C9"/>
    <w:rsid w:val="00D26CE5"/>
    <w:rsid w:val="00D270AC"/>
    <w:rsid w:val="00D33078"/>
    <w:rsid w:val="00D334E6"/>
    <w:rsid w:val="00D34828"/>
    <w:rsid w:val="00D3572C"/>
    <w:rsid w:val="00D36DD6"/>
    <w:rsid w:val="00D36E3E"/>
    <w:rsid w:val="00D400B7"/>
    <w:rsid w:val="00D401AE"/>
    <w:rsid w:val="00D40C4B"/>
    <w:rsid w:val="00D431BE"/>
    <w:rsid w:val="00D4498F"/>
    <w:rsid w:val="00D44D14"/>
    <w:rsid w:val="00D44EFF"/>
    <w:rsid w:val="00D45C29"/>
    <w:rsid w:val="00D46671"/>
    <w:rsid w:val="00D4773F"/>
    <w:rsid w:val="00D47881"/>
    <w:rsid w:val="00D5161E"/>
    <w:rsid w:val="00D51934"/>
    <w:rsid w:val="00D52B96"/>
    <w:rsid w:val="00D53574"/>
    <w:rsid w:val="00D53956"/>
    <w:rsid w:val="00D5422A"/>
    <w:rsid w:val="00D61D40"/>
    <w:rsid w:val="00D63538"/>
    <w:rsid w:val="00D67DCC"/>
    <w:rsid w:val="00D70FCC"/>
    <w:rsid w:val="00D72284"/>
    <w:rsid w:val="00D72C3C"/>
    <w:rsid w:val="00D7362F"/>
    <w:rsid w:val="00D73897"/>
    <w:rsid w:val="00D7484E"/>
    <w:rsid w:val="00D74971"/>
    <w:rsid w:val="00D764BB"/>
    <w:rsid w:val="00D82428"/>
    <w:rsid w:val="00D85D00"/>
    <w:rsid w:val="00D85ED3"/>
    <w:rsid w:val="00D86295"/>
    <w:rsid w:val="00D87830"/>
    <w:rsid w:val="00D90EAF"/>
    <w:rsid w:val="00D924E1"/>
    <w:rsid w:val="00D94066"/>
    <w:rsid w:val="00D9615E"/>
    <w:rsid w:val="00D97F9A"/>
    <w:rsid w:val="00DA0EA0"/>
    <w:rsid w:val="00DA15EC"/>
    <w:rsid w:val="00DA319D"/>
    <w:rsid w:val="00DA38E0"/>
    <w:rsid w:val="00DA3A4B"/>
    <w:rsid w:val="00DA4315"/>
    <w:rsid w:val="00DA50BE"/>
    <w:rsid w:val="00DA67A8"/>
    <w:rsid w:val="00DA6DE0"/>
    <w:rsid w:val="00DA6EFA"/>
    <w:rsid w:val="00DA71C1"/>
    <w:rsid w:val="00DB07EC"/>
    <w:rsid w:val="00DB1B68"/>
    <w:rsid w:val="00DB355A"/>
    <w:rsid w:val="00DB4875"/>
    <w:rsid w:val="00DB4AF4"/>
    <w:rsid w:val="00DB5B8D"/>
    <w:rsid w:val="00DB70AA"/>
    <w:rsid w:val="00DC0E92"/>
    <w:rsid w:val="00DC14C2"/>
    <w:rsid w:val="00DC55D7"/>
    <w:rsid w:val="00DC5D34"/>
    <w:rsid w:val="00DC5FE5"/>
    <w:rsid w:val="00DC693B"/>
    <w:rsid w:val="00DC7F0A"/>
    <w:rsid w:val="00DD1BA0"/>
    <w:rsid w:val="00DD60BF"/>
    <w:rsid w:val="00DD7655"/>
    <w:rsid w:val="00DE0C11"/>
    <w:rsid w:val="00DE5865"/>
    <w:rsid w:val="00DE5D72"/>
    <w:rsid w:val="00DE6177"/>
    <w:rsid w:val="00DE6178"/>
    <w:rsid w:val="00DE73CE"/>
    <w:rsid w:val="00DF107B"/>
    <w:rsid w:val="00DF37FB"/>
    <w:rsid w:val="00DF51C3"/>
    <w:rsid w:val="00DF784E"/>
    <w:rsid w:val="00DF78B9"/>
    <w:rsid w:val="00E00238"/>
    <w:rsid w:val="00E00607"/>
    <w:rsid w:val="00E00D32"/>
    <w:rsid w:val="00E015E4"/>
    <w:rsid w:val="00E01BA4"/>
    <w:rsid w:val="00E021D0"/>
    <w:rsid w:val="00E027AC"/>
    <w:rsid w:val="00E03208"/>
    <w:rsid w:val="00E036BA"/>
    <w:rsid w:val="00E038F9"/>
    <w:rsid w:val="00E054E5"/>
    <w:rsid w:val="00E06A7B"/>
    <w:rsid w:val="00E106CC"/>
    <w:rsid w:val="00E127C5"/>
    <w:rsid w:val="00E13D03"/>
    <w:rsid w:val="00E177A5"/>
    <w:rsid w:val="00E211AA"/>
    <w:rsid w:val="00E2573A"/>
    <w:rsid w:val="00E25C20"/>
    <w:rsid w:val="00E268F8"/>
    <w:rsid w:val="00E26C47"/>
    <w:rsid w:val="00E27191"/>
    <w:rsid w:val="00E30BFF"/>
    <w:rsid w:val="00E31BCF"/>
    <w:rsid w:val="00E3460D"/>
    <w:rsid w:val="00E3789B"/>
    <w:rsid w:val="00E378EA"/>
    <w:rsid w:val="00E41F51"/>
    <w:rsid w:val="00E4593F"/>
    <w:rsid w:val="00E45C8C"/>
    <w:rsid w:val="00E50C68"/>
    <w:rsid w:val="00E5233A"/>
    <w:rsid w:val="00E531C7"/>
    <w:rsid w:val="00E53C73"/>
    <w:rsid w:val="00E5510B"/>
    <w:rsid w:val="00E571F9"/>
    <w:rsid w:val="00E57D99"/>
    <w:rsid w:val="00E604DA"/>
    <w:rsid w:val="00E63C14"/>
    <w:rsid w:val="00E647C0"/>
    <w:rsid w:val="00E6680E"/>
    <w:rsid w:val="00E6744D"/>
    <w:rsid w:val="00E67D03"/>
    <w:rsid w:val="00E73A6D"/>
    <w:rsid w:val="00E7526E"/>
    <w:rsid w:val="00E754EB"/>
    <w:rsid w:val="00E7581F"/>
    <w:rsid w:val="00E760C7"/>
    <w:rsid w:val="00E76175"/>
    <w:rsid w:val="00E764A0"/>
    <w:rsid w:val="00E764FB"/>
    <w:rsid w:val="00E77493"/>
    <w:rsid w:val="00E77A55"/>
    <w:rsid w:val="00E818E8"/>
    <w:rsid w:val="00E829A0"/>
    <w:rsid w:val="00E83171"/>
    <w:rsid w:val="00E83505"/>
    <w:rsid w:val="00E84F3C"/>
    <w:rsid w:val="00E8552F"/>
    <w:rsid w:val="00E85DC8"/>
    <w:rsid w:val="00E866F1"/>
    <w:rsid w:val="00E91199"/>
    <w:rsid w:val="00E91450"/>
    <w:rsid w:val="00E954B3"/>
    <w:rsid w:val="00E967B5"/>
    <w:rsid w:val="00E970F4"/>
    <w:rsid w:val="00E972FD"/>
    <w:rsid w:val="00EA1794"/>
    <w:rsid w:val="00EA4430"/>
    <w:rsid w:val="00EA5184"/>
    <w:rsid w:val="00EA5274"/>
    <w:rsid w:val="00EA788C"/>
    <w:rsid w:val="00EB0E31"/>
    <w:rsid w:val="00EB0E95"/>
    <w:rsid w:val="00EB19E4"/>
    <w:rsid w:val="00EB238E"/>
    <w:rsid w:val="00EB379C"/>
    <w:rsid w:val="00EB4859"/>
    <w:rsid w:val="00EB7F53"/>
    <w:rsid w:val="00EC1A7A"/>
    <w:rsid w:val="00EC1C64"/>
    <w:rsid w:val="00EC5734"/>
    <w:rsid w:val="00EC59AF"/>
    <w:rsid w:val="00EC5F4E"/>
    <w:rsid w:val="00EC6527"/>
    <w:rsid w:val="00ED2871"/>
    <w:rsid w:val="00ED2EA1"/>
    <w:rsid w:val="00ED4046"/>
    <w:rsid w:val="00ED5C14"/>
    <w:rsid w:val="00ED6C30"/>
    <w:rsid w:val="00EE004A"/>
    <w:rsid w:val="00EE0D3E"/>
    <w:rsid w:val="00EE12C5"/>
    <w:rsid w:val="00EE2000"/>
    <w:rsid w:val="00EE3186"/>
    <w:rsid w:val="00EE5A27"/>
    <w:rsid w:val="00EE7381"/>
    <w:rsid w:val="00EE73E9"/>
    <w:rsid w:val="00EF2198"/>
    <w:rsid w:val="00EF3381"/>
    <w:rsid w:val="00EF5447"/>
    <w:rsid w:val="00F00920"/>
    <w:rsid w:val="00F01068"/>
    <w:rsid w:val="00F015AD"/>
    <w:rsid w:val="00F0321F"/>
    <w:rsid w:val="00F034E9"/>
    <w:rsid w:val="00F03918"/>
    <w:rsid w:val="00F05855"/>
    <w:rsid w:val="00F0630E"/>
    <w:rsid w:val="00F0657D"/>
    <w:rsid w:val="00F10284"/>
    <w:rsid w:val="00F10A21"/>
    <w:rsid w:val="00F13FE2"/>
    <w:rsid w:val="00F15480"/>
    <w:rsid w:val="00F15F77"/>
    <w:rsid w:val="00F164BA"/>
    <w:rsid w:val="00F17E45"/>
    <w:rsid w:val="00F210DF"/>
    <w:rsid w:val="00F2270E"/>
    <w:rsid w:val="00F25513"/>
    <w:rsid w:val="00F2635D"/>
    <w:rsid w:val="00F30D65"/>
    <w:rsid w:val="00F3128D"/>
    <w:rsid w:val="00F31795"/>
    <w:rsid w:val="00F322E5"/>
    <w:rsid w:val="00F339D3"/>
    <w:rsid w:val="00F34CB0"/>
    <w:rsid w:val="00F364D5"/>
    <w:rsid w:val="00F36A1F"/>
    <w:rsid w:val="00F42DAC"/>
    <w:rsid w:val="00F431CF"/>
    <w:rsid w:val="00F44BDB"/>
    <w:rsid w:val="00F46B75"/>
    <w:rsid w:val="00F54C32"/>
    <w:rsid w:val="00F568EF"/>
    <w:rsid w:val="00F56F31"/>
    <w:rsid w:val="00F57A94"/>
    <w:rsid w:val="00F638B6"/>
    <w:rsid w:val="00F6598E"/>
    <w:rsid w:val="00F6728C"/>
    <w:rsid w:val="00F70B61"/>
    <w:rsid w:val="00F718D9"/>
    <w:rsid w:val="00F7238F"/>
    <w:rsid w:val="00F73547"/>
    <w:rsid w:val="00F73FDE"/>
    <w:rsid w:val="00F74124"/>
    <w:rsid w:val="00F75AF8"/>
    <w:rsid w:val="00F772F4"/>
    <w:rsid w:val="00F80308"/>
    <w:rsid w:val="00F80794"/>
    <w:rsid w:val="00F82B9E"/>
    <w:rsid w:val="00F85041"/>
    <w:rsid w:val="00F90FD3"/>
    <w:rsid w:val="00F92036"/>
    <w:rsid w:val="00F92335"/>
    <w:rsid w:val="00F9299E"/>
    <w:rsid w:val="00F9353F"/>
    <w:rsid w:val="00F93AFC"/>
    <w:rsid w:val="00F948B8"/>
    <w:rsid w:val="00F951FF"/>
    <w:rsid w:val="00F958AF"/>
    <w:rsid w:val="00FA05ED"/>
    <w:rsid w:val="00FA0D3B"/>
    <w:rsid w:val="00FA1F44"/>
    <w:rsid w:val="00FB249A"/>
    <w:rsid w:val="00FB44AD"/>
    <w:rsid w:val="00FB6F62"/>
    <w:rsid w:val="00FB715A"/>
    <w:rsid w:val="00FB74E5"/>
    <w:rsid w:val="00FB7A45"/>
    <w:rsid w:val="00FC3642"/>
    <w:rsid w:val="00FC383A"/>
    <w:rsid w:val="00FC3AA1"/>
    <w:rsid w:val="00FC4CD5"/>
    <w:rsid w:val="00FC7387"/>
    <w:rsid w:val="00FD01B6"/>
    <w:rsid w:val="00FD090E"/>
    <w:rsid w:val="00FD0ECA"/>
    <w:rsid w:val="00FD1033"/>
    <w:rsid w:val="00FD4EA1"/>
    <w:rsid w:val="00FD6B1C"/>
    <w:rsid w:val="00FD6C71"/>
    <w:rsid w:val="00FD7B04"/>
    <w:rsid w:val="00FD7FB7"/>
    <w:rsid w:val="00FE2AC3"/>
    <w:rsid w:val="00FE2FCF"/>
    <w:rsid w:val="00FE3139"/>
    <w:rsid w:val="00FE3974"/>
    <w:rsid w:val="00FE3D2C"/>
    <w:rsid w:val="00FE63C8"/>
    <w:rsid w:val="00FE7E18"/>
    <w:rsid w:val="00FF0559"/>
    <w:rsid w:val="00FF168F"/>
    <w:rsid w:val="00FF1AC0"/>
    <w:rsid w:val="00FF2C1F"/>
    <w:rsid w:val="00FF3F5D"/>
    <w:rsid w:val="00FF78B3"/>
    <w:rsid w:val="012E4EC3"/>
    <w:rsid w:val="02756CBB"/>
    <w:rsid w:val="045EBD7D"/>
    <w:rsid w:val="06D0A4B3"/>
    <w:rsid w:val="0CD30CFF"/>
    <w:rsid w:val="0F3AC766"/>
    <w:rsid w:val="118E2ED9"/>
    <w:rsid w:val="11BA7A00"/>
    <w:rsid w:val="12726828"/>
    <w:rsid w:val="14CFE830"/>
    <w:rsid w:val="14FCE5B2"/>
    <w:rsid w:val="1666279C"/>
    <w:rsid w:val="17EEF80D"/>
    <w:rsid w:val="1911E391"/>
    <w:rsid w:val="1B2D7501"/>
    <w:rsid w:val="1D6A9AA4"/>
    <w:rsid w:val="2055DBA8"/>
    <w:rsid w:val="23307BC4"/>
    <w:rsid w:val="256E9E4F"/>
    <w:rsid w:val="26F8548D"/>
    <w:rsid w:val="2A406C01"/>
    <w:rsid w:val="2C375BBE"/>
    <w:rsid w:val="33A293CB"/>
    <w:rsid w:val="35C515A7"/>
    <w:rsid w:val="381D04BA"/>
    <w:rsid w:val="3BF7F974"/>
    <w:rsid w:val="3CE7F961"/>
    <w:rsid w:val="4179E594"/>
    <w:rsid w:val="4421F532"/>
    <w:rsid w:val="4A067F8A"/>
    <w:rsid w:val="4C1C7402"/>
    <w:rsid w:val="5299B8E5"/>
    <w:rsid w:val="62EB250B"/>
    <w:rsid w:val="6A088186"/>
    <w:rsid w:val="6A469C43"/>
    <w:rsid w:val="6B1C2FE0"/>
    <w:rsid w:val="6D38E16F"/>
    <w:rsid w:val="7274C5FF"/>
    <w:rsid w:val="7364E3A1"/>
    <w:rsid w:val="73E5F6A5"/>
    <w:rsid w:val="7EEB5E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B18C1"/>
  <w15:docId w15:val="{70865DF4-8D32-4959-ADA1-BFC4C8ED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66"/>
  </w:style>
  <w:style w:type="paragraph" w:styleId="Heading1">
    <w:name w:val="heading 1"/>
    <w:basedOn w:val="Normal"/>
    <w:next w:val="Normal"/>
    <w:link w:val="Heading1Char"/>
    <w:uiPriority w:val="9"/>
    <w:qFormat/>
    <w:rsid w:val="008B29C3"/>
    <w:pPr>
      <w:keepNext/>
      <w:keepLines/>
      <w:spacing w:before="12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56CF4"/>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05E95"/>
    <w:pPr>
      <w:keepNext/>
      <w:keepLines/>
      <w:spacing w:before="480"/>
      <w:ind w:left="360"/>
      <w:outlineLvl w:val="2"/>
    </w:pPr>
    <w:rPr>
      <w:rFonts w:eastAsiaTheme="majorEastAsia" w:cstheme="majorBidi"/>
      <w:b/>
      <w:sz w:val="26"/>
    </w:rPr>
  </w:style>
  <w:style w:type="paragraph" w:styleId="Heading4">
    <w:name w:val="heading 4"/>
    <w:basedOn w:val="Heading3"/>
    <w:next w:val="Normal"/>
    <w:link w:val="Heading4Char"/>
    <w:uiPriority w:val="9"/>
    <w:unhideWhenUsed/>
    <w:qFormat/>
    <w:rsid w:val="00305E95"/>
    <w:pPr>
      <w:ind w:left="720"/>
      <w:outlineLvl w:val="3"/>
    </w:pPr>
    <w:rPr>
      <w:sz w:val="24"/>
    </w:rPr>
  </w:style>
  <w:style w:type="paragraph" w:styleId="Heading5">
    <w:name w:val="heading 5"/>
    <w:basedOn w:val="Heading3"/>
    <w:next w:val="Normal"/>
    <w:link w:val="Heading5Char"/>
    <w:uiPriority w:val="9"/>
    <w:unhideWhenUsed/>
    <w:qFormat/>
    <w:rsid w:val="007959A2"/>
    <w:pPr>
      <w:ind w:hanging="360"/>
      <w:outlineLvl w:val="4"/>
    </w:pPr>
    <w:rPr>
      <w:sz w:val="24"/>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9C3"/>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56CF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305E95"/>
    <w:rPr>
      <w:rFonts w:eastAsiaTheme="majorEastAsia" w:cstheme="majorBidi"/>
      <w:b/>
      <w:sz w:val="26"/>
    </w:rPr>
  </w:style>
  <w:style w:type="character" w:customStyle="1" w:styleId="Heading4Char">
    <w:name w:val="Heading 4 Char"/>
    <w:basedOn w:val="DefaultParagraphFont"/>
    <w:link w:val="Heading4"/>
    <w:uiPriority w:val="9"/>
    <w:rsid w:val="00305E95"/>
    <w:rPr>
      <w:rFonts w:eastAsiaTheme="majorEastAsia" w:cstheme="majorBidi"/>
      <w:b/>
    </w:rPr>
  </w:style>
  <w:style w:type="character" w:customStyle="1" w:styleId="Heading5Char">
    <w:name w:val="Heading 5 Char"/>
    <w:basedOn w:val="DefaultParagraphFont"/>
    <w:link w:val="Heading5"/>
    <w:uiPriority w:val="9"/>
    <w:rsid w:val="007959A2"/>
    <w:rPr>
      <w:rFonts w:ascii="Arial" w:eastAsiaTheme="majorEastAsia" w:hAnsi="Arial" w:cstheme="majorBidi"/>
      <w:b/>
      <w:sz w:val="24"/>
      <w:szCs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paragraph" w:styleId="NoSpacing">
    <w:name w:val="No Spacing"/>
    <w:uiPriority w:val="1"/>
    <w:qFormat/>
    <w:rsid w:val="007428B8"/>
    <w:pPr>
      <w:spacing w:after="0"/>
    </w:pPr>
  </w:style>
  <w:style w:type="paragraph" w:styleId="Subtitle">
    <w:name w:val="Subtitle"/>
    <w:basedOn w:val="Normal"/>
    <w:next w:val="Normal"/>
    <w:link w:val="SubtitleChar"/>
    <w:uiPriority w:val="11"/>
    <w:qFormat/>
    <w:rPr>
      <w:color w:val="5A5A5A"/>
      <w:sz w:val="28"/>
      <w:szCs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paragraph" w:styleId="Header">
    <w:name w:val="header"/>
    <w:basedOn w:val="Normal"/>
    <w:link w:val="HeaderChar"/>
    <w:uiPriority w:val="99"/>
    <w:unhideWhenUsed/>
    <w:rsid w:val="002D516C"/>
    <w:pPr>
      <w:tabs>
        <w:tab w:val="center" w:pos="4680"/>
        <w:tab w:val="right" w:pos="9360"/>
      </w:tabs>
      <w:spacing w:after="0"/>
    </w:pPr>
  </w:style>
  <w:style w:type="character" w:customStyle="1" w:styleId="HeaderChar">
    <w:name w:val="Header Char"/>
    <w:basedOn w:val="DefaultParagraphFont"/>
    <w:link w:val="Header"/>
    <w:uiPriority w:val="99"/>
    <w:rsid w:val="002D516C"/>
    <w:rPr>
      <w:rFonts w:ascii="Arial" w:hAnsi="Arial"/>
      <w:sz w:val="24"/>
    </w:rPr>
  </w:style>
  <w:style w:type="paragraph" w:styleId="Footer">
    <w:name w:val="footer"/>
    <w:basedOn w:val="Normal"/>
    <w:link w:val="FooterChar"/>
    <w:uiPriority w:val="99"/>
    <w:unhideWhenUsed/>
    <w:rsid w:val="002D516C"/>
    <w:pPr>
      <w:tabs>
        <w:tab w:val="center" w:pos="4680"/>
        <w:tab w:val="right" w:pos="9360"/>
      </w:tabs>
      <w:spacing w:after="0"/>
    </w:pPr>
  </w:style>
  <w:style w:type="character" w:customStyle="1" w:styleId="FooterChar">
    <w:name w:val="Footer Char"/>
    <w:basedOn w:val="DefaultParagraphFont"/>
    <w:link w:val="Footer"/>
    <w:uiPriority w:val="99"/>
    <w:rsid w:val="002D516C"/>
    <w:rPr>
      <w:rFonts w:ascii="Arial" w:hAnsi="Arial"/>
      <w:sz w:val="24"/>
    </w:rPr>
  </w:style>
  <w:style w:type="paragraph" w:styleId="BodyText">
    <w:name w:val="Body Text"/>
    <w:basedOn w:val="Normal"/>
    <w:link w:val="BodyTextChar"/>
    <w:uiPriority w:val="1"/>
    <w:qFormat/>
    <w:rsid w:val="00C530CD"/>
    <w:pPr>
      <w:widowControl w:val="0"/>
      <w:autoSpaceDE w:val="0"/>
      <w:autoSpaceDN w:val="0"/>
      <w:spacing w:after="0"/>
    </w:pPr>
    <w:rPr>
      <w:lang w:bidi="en-US"/>
    </w:rPr>
  </w:style>
  <w:style w:type="character" w:customStyle="1" w:styleId="BodyTextChar">
    <w:name w:val="Body Text Char"/>
    <w:basedOn w:val="DefaultParagraphFont"/>
    <w:link w:val="BodyText"/>
    <w:uiPriority w:val="1"/>
    <w:rsid w:val="00C530CD"/>
    <w:rPr>
      <w:rFonts w:ascii="Arial" w:eastAsia="Arial" w:hAnsi="Arial" w:cs="Arial"/>
      <w:sz w:val="24"/>
      <w:szCs w:val="24"/>
      <w:lang w:bidi="en-US"/>
    </w:rPr>
  </w:style>
  <w:style w:type="character" w:styleId="Hyperlink">
    <w:name w:val="Hyperlink"/>
    <w:basedOn w:val="DefaultParagraphFont"/>
    <w:uiPriority w:val="99"/>
    <w:unhideWhenUsed/>
    <w:rsid w:val="00EB23A9"/>
    <w:rPr>
      <w:color w:val="0000CC"/>
      <w:u w:val="single"/>
    </w:rPr>
  </w:style>
  <w:style w:type="paragraph" w:styleId="ListParagraph">
    <w:name w:val="List Paragraph"/>
    <w:aliases w:val="Indented Paragraph"/>
    <w:basedOn w:val="Normal"/>
    <w:link w:val="ListParagraphChar"/>
    <w:uiPriority w:val="34"/>
    <w:qFormat/>
    <w:rsid w:val="00BD3742"/>
    <w:pPr>
      <w:numPr>
        <w:numId w:val="12"/>
      </w:numPr>
    </w:pPr>
  </w:style>
  <w:style w:type="character" w:customStyle="1" w:styleId="ListParagraphChar">
    <w:name w:val="List Paragraph Char"/>
    <w:aliases w:val="Indented Paragraph Char"/>
    <w:basedOn w:val="DefaultParagraphFont"/>
    <w:link w:val="ListParagraph"/>
    <w:uiPriority w:val="34"/>
    <w:rsid w:val="00E12CEE"/>
  </w:style>
  <w:style w:type="character" w:styleId="CommentReference">
    <w:name w:val="annotation reference"/>
    <w:basedOn w:val="DefaultParagraphFont"/>
    <w:uiPriority w:val="99"/>
    <w:semiHidden/>
    <w:unhideWhenUsed/>
    <w:rsid w:val="00580D60"/>
    <w:rPr>
      <w:sz w:val="16"/>
      <w:szCs w:val="16"/>
    </w:rPr>
  </w:style>
  <w:style w:type="paragraph" w:styleId="CommentText">
    <w:name w:val="annotation text"/>
    <w:basedOn w:val="Normal"/>
    <w:link w:val="CommentTextChar"/>
    <w:uiPriority w:val="99"/>
    <w:unhideWhenUsed/>
    <w:rsid w:val="004C4B3B"/>
    <w:pPr>
      <w:widowControl w:val="0"/>
      <w:autoSpaceDE w:val="0"/>
      <w:autoSpaceDN w:val="0"/>
      <w:spacing w:after="0"/>
    </w:pPr>
    <w:rPr>
      <w:sz w:val="20"/>
      <w:szCs w:val="20"/>
      <w:lang w:bidi="en-US"/>
    </w:rPr>
  </w:style>
  <w:style w:type="character" w:customStyle="1" w:styleId="CommentTextChar">
    <w:name w:val="Comment Text Char"/>
    <w:basedOn w:val="DefaultParagraphFont"/>
    <w:link w:val="CommentText"/>
    <w:uiPriority w:val="99"/>
    <w:rsid w:val="004C4B3B"/>
    <w:rPr>
      <w:rFonts w:ascii="Arial" w:eastAsia="Arial" w:hAnsi="Arial" w:cs="Arial"/>
      <w:sz w:val="20"/>
      <w:szCs w:val="20"/>
      <w:lang w:bidi="en-US"/>
    </w:rPr>
  </w:style>
  <w:style w:type="paragraph" w:styleId="BalloonText">
    <w:name w:val="Balloon Text"/>
    <w:basedOn w:val="Normal"/>
    <w:link w:val="BalloonTextChar"/>
    <w:uiPriority w:val="99"/>
    <w:semiHidden/>
    <w:unhideWhenUsed/>
    <w:rsid w:val="004C4B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3B"/>
    <w:rPr>
      <w:rFonts w:ascii="Segoe UI" w:hAnsi="Segoe UI" w:cs="Segoe UI"/>
      <w:sz w:val="18"/>
      <w:szCs w:val="18"/>
    </w:rPr>
  </w:style>
  <w:style w:type="table" w:customStyle="1" w:styleId="GridTable4-Accent61">
    <w:name w:val="Grid Table 4 - Accent 61"/>
    <w:basedOn w:val="TableNormal"/>
    <w:uiPriority w:val="49"/>
    <w:rsid w:val="00956496"/>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533BE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1">
    <w:name w:val="Grid Table 41"/>
    <w:basedOn w:val="TableNormal"/>
    <w:uiPriority w:val="49"/>
    <w:rsid w:val="00533BE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6A636A"/>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720F"/>
    <w:pPr>
      <w:widowControl/>
      <w:autoSpaceDE/>
      <w:autoSpaceDN/>
      <w:spacing w:after="160"/>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07720F"/>
    <w:rPr>
      <w:rFonts w:ascii="Arial" w:eastAsia="Arial" w:hAnsi="Arial" w:cs="Arial"/>
      <w:b/>
      <w:bCs/>
      <w:sz w:val="20"/>
      <w:szCs w:val="20"/>
      <w:lang w:bidi="en-US"/>
    </w:rPr>
  </w:style>
  <w:style w:type="paragraph" w:customStyle="1" w:styleId="TableParagraph">
    <w:name w:val="Table Paragraph"/>
    <w:basedOn w:val="Normal"/>
    <w:uiPriority w:val="1"/>
    <w:qFormat/>
    <w:rsid w:val="00DB29FD"/>
    <w:pPr>
      <w:widowControl w:val="0"/>
      <w:autoSpaceDE w:val="0"/>
      <w:autoSpaceDN w:val="0"/>
      <w:spacing w:after="0" w:line="271" w:lineRule="exact"/>
      <w:ind w:left="107" w:right="240"/>
    </w:pPr>
    <w:rPr>
      <w:sz w:val="22"/>
      <w:lang w:bidi="en-US"/>
    </w:rPr>
  </w:style>
  <w:style w:type="paragraph" w:styleId="TOC2">
    <w:name w:val="toc 2"/>
    <w:basedOn w:val="Normal"/>
    <w:next w:val="Normal"/>
    <w:autoRedefine/>
    <w:uiPriority w:val="39"/>
    <w:unhideWhenUsed/>
    <w:rsid w:val="005525F5"/>
    <w:pPr>
      <w:tabs>
        <w:tab w:val="left" w:pos="360"/>
        <w:tab w:val="left" w:pos="1320"/>
        <w:tab w:val="right" w:leader="dot" w:pos="9350"/>
      </w:tabs>
      <w:spacing w:after="120"/>
      <w:ind w:left="360" w:hanging="360"/>
    </w:pPr>
    <w:rPr>
      <w:b/>
      <w:noProof/>
    </w:rPr>
  </w:style>
  <w:style w:type="paragraph" w:styleId="TOC1">
    <w:name w:val="toc 1"/>
    <w:basedOn w:val="Normal"/>
    <w:next w:val="Normal"/>
    <w:autoRedefine/>
    <w:uiPriority w:val="39"/>
    <w:unhideWhenUsed/>
    <w:rsid w:val="00016B29"/>
    <w:pPr>
      <w:tabs>
        <w:tab w:val="left" w:pos="270"/>
        <w:tab w:val="right" w:leader="dot" w:pos="9350"/>
      </w:tabs>
      <w:spacing w:after="100"/>
    </w:pPr>
    <w:rPr>
      <w:b/>
      <w:noProof/>
    </w:rPr>
  </w:style>
  <w:style w:type="paragraph" w:styleId="TOC3">
    <w:name w:val="toc 3"/>
    <w:basedOn w:val="Normal"/>
    <w:next w:val="Normal"/>
    <w:autoRedefine/>
    <w:uiPriority w:val="39"/>
    <w:unhideWhenUsed/>
    <w:rsid w:val="001F3F45"/>
    <w:pPr>
      <w:tabs>
        <w:tab w:val="left" w:pos="1080"/>
        <w:tab w:val="left" w:pos="1260"/>
        <w:tab w:val="right" w:leader="dot" w:pos="9350"/>
      </w:tabs>
      <w:spacing w:after="100"/>
      <w:ind w:left="720" w:hanging="360"/>
    </w:pPr>
    <w:rPr>
      <w:b/>
    </w:rPr>
  </w:style>
  <w:style w:type="paragraph" w:styleId="Caption">
    <w:name w:val="caption"/>
    <w:basedOn w:val="Normal"/>
    <w:next w:val="Normal"/>
    <w:qFormat/>
    <w:rsid w:val="00FF0A36"/>
    <w:pPr>
      <w:spacing w:before="120" w:after="120"/>
      <w:jc w:val="center"/>
    </w:pPr>
    <w:rPr>
      <w:rFonts w:eastAsia="Times New Roman" w:cs="Times New Roman"/>
      <w:b/>
      <w:bCs/>
      <w:sz w:val="22"/>
    </w:rPr>
  </w:style>
  <w:style w:type="character" w:styleId="FollowedHyperlink">
    <w:name w:val="FollowedHyperlink"/>
    <w:basedOn w:val="DefaultParagraphFont"/>
    <w:uiPriority w:val="99"/>
    <w:semiHidden/>
    <w:unhideWhenUsed/>
    <w:rsid w:val="00956A16"/>
    <w:rPr>
      <w:color w:val="954F72" w:themeColor="followedHyperlink"/>
      <w:u w:val="single"/>
    </w:rPr>
  </w:style>
  <w:style w:type="paragraph" w:styleId="FootnoteText">
    <w:name w:val="footnote text"/>
    <w:basedOn w:val="Normal"/>
    <w:link w:val="FootnoteTextChar"/>
    <w:uiPriority w:val="99"/>
    <w:semiHidden/>
    <w:unhideWhenUsed/>
    <w:rsid w:val="003C73D9"/>
    <w:pPr>
      <w:spacing w:after="0"/>
    </w:pPr>
    <w:rPr>
      <w:sz w:val="20"/>
      <w:szCs w:val="20"/>
    </w:rPr>
  </w:style>
  <w:style w:type="character" w:customStyle="1" w:styleId="FootnoteTextChar">
    <w:name w:val="Footnote Text Char"/>
    <w:basedOn w:val="DefaultParagraphFont"/>
    <w:link w:val="FootnoteText"/>
    <w:uiPriority w:val="99"/>
    <w:semiHidden/>
    <w:rsid w:val="003C73D9"/>
    <w:rPr>
      <w:rFonts w:ascii="Arial" w:hAnsi="Arial"/>
      <w:sz w:val="20"/>
      <w:szCs w:val="20"/>
    </w:rPr>
  </w:style>
  <w:style w:type="character" w:styleId="FootnoteReference">
    <w:name w:val="footnote reference"/>
    <w:basedOn w:val="DefaultParagraphFont"/>
    <w:uiPriority w:val="99"/>
    <w:semiHidden/>
    <w:unhideWhenUsed/>
    <w:rsid w:val="003C73D9"/>
    <w:rPr>
      <w:vertAlign w:val="superscript"/>
    </w:rPr>
  </w:style>
  <w:style w:type="table" w:styleId="TableGrid">
    <w:name w:val="Table Grid"/>
    <w:basedOn w:val="TableNormal"/>
    <w:uiPriority w:val="39"/>
    <w:rsid w:val="00EF52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3C3"/>
    <w:pPr>
      <w:spacing w:after="0"/>
    </w:pPr>
  </w:style>
  <w:style w:type="table" w:customStyle="1" w:styleId="PlainTable21">
    <w:name w:val="Plain Table 21"/>
    <w:basedOn w:val="TableNormal"/>
    <w:uiPriority w:val="99"/>
    <w:rsid w:val="00D250B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753C1"/>
    <w:rPr>
      <w:color w:val="605E5C"/>
      <w:shd w:val="clear" w:color="auto" w:fill="E1DFDD"/>
    </w:rPr>
  </w:style>
  <w:style w:type="paragraph" w:customStyle="1" w:styleId="Default">
    <w:name w:val="Default"/>
    <w:rsid w:val="0070560C"/>
    <w:pPr>
      <w:autoSpaceDE w:val="0"/>
      <w:autoSpaceDN w:val="0"/>
      <w:adjustRightInd w:val="0"/>
      <w:spacing w:after="0"/>
    </w:pPr>
    <w:rPr>
      <w:color w:val="000000"/>
    </w:rPr>
  </w:style>
  <w:style w:type="character" w:customStyle="1" w:styleId="apple-tab-span">
    <w:name w:val="apple-tab-span"/>
    <w:basedOn w:val="DefaultParagraphFont"/>
    <w:rsid w:val="002E3E3E"/>
  </w:style>
  <w:style w:type="paragraph" w:styleId="BodyTextIndent3">
    <w:name w:val="Body Text Indent 3"/>
    <w:basedOn w:val="Normal"/>
    <w:link w:val="BodyTextIndent3Char"/>
    <w:uiPriority w:val="99"/>
    <w:unhideWhenUsed/>
    <w:rsid w:val="00F534AA"/>
    <w:pPr>
      <w:spacing w:after="120"/>
      <w:ind w:left="360"/>
    </w:pPr>
    <w:rPr>
      <w:sz w:val="16"/>
      <w:szCs w:val="16"/>
    </w:rPr>
  </w:style>
  <w:style w:type="character" w:customStyle="1" w:styleId="BodyTextIndent3Char">
    <w:name w:val="Body Text Indent 3 Char"/>
    <w:basedOn w:val="DefaultParagraphFont"/>
    <w:link w:val="BodyTextIndent3"/>
    <w:uiPriority w:val="99"/>
    <w:rsid w:val="00F534AA"/>
    <w:rPr>
      <w:rFonts w:ascii="Arial" w:hAnsi="Arial"/>
      <w:sz w:val="16"/>
      <w:szCs w:val="16"/>
    </w:rPr>
  </w:style>
  <w:style w:type="paragraph" w:styleId="EndnoteText">
    <w:name w:val="endnote text"/>
    <w:basedOn w:val="Normal"/>
    <w:link w:val="EndnoteTextChar"/>
    <w:semiHidden/>
    <w:rsid w:val="00935511"/>
    <w:pPr>
      <w:spacing w:after="0"/>
    </w:pPr>
    <w:rPr>
      <w:rFonts w:eastAsia="Times New Roman" w:cs="Times New Roman"/>
      <w:sz w:val="20"/>
      <w:szCs w:val="20"/>
    </w:rPr>
  </w:style>
  <w:style w:type="character" w:customStyle="1" w:styleId="EndnoteTextChar">
    <w:name w:val="Endnote Text Char"/>
    <w:basedOn w:val="DefaultParagraphFont"/>
    <w:link w:val="EndnoteText"/>
    <w:semiHidden/>
    <w:rsid w:val="00935511"/>
    <w:rPr>
      <w:rFonts w:ascii="Arial" w:eastAsia="Times New Roman" w:hAnsi="Arial" w:cs="Times New Roman"/>
      <w:sz w:val="20"/>
      <w:szCs w:val="20"/>
    </w:rPr>
  </w:style>
  <w:style w:type="character" w:styleId="EndnoteReference">
    <w:name w:val="endnote reference"/>
    <w:uiPriority w:val="99"/>
    <w:unhideWhenUsed/>
    <w:rsid w:val="00935511"/>
    <w:rPr>
      <w:vertAlign w:val="superscript"/>
    </w:rPr>
  </w:style>
  <w:style w:type="character" w:styleId="Emphasis">
    <w:name w:val="Emphasis"/>
    <w:basedOn w:val="DefaultParagraphFont"/>
    <w:uiPriority w:val="20"/>
    <w:qFormat/>
    <w:rsid w:val="00FF55B8"/>
    <w:rPr>
      <w:i/>
      <w:iCs/>
    </w:rPr>
  </w:style>
  <w:style w:type="paragraph" w:customStyle="1" w:styleId="Style1">
    <w:name w:val="Style1"/>
    <w:basedOn w:val="ListParagraph"/>
    <w:link w:val="Style1Char"/>
    <w:qFormat/>
    <w:rsid w:val="00E12CEE"/>
    <w:pPr>
      <w:numPr>
        <w:numId w:val="20"/>
      </w:numPr>
    </w:pPr>
  </w:style>
  <w:style w:type="character" w:customStyle="1" w:styleId="Style1Char">
    <w:name w:val="Style1 Char"/>
    <w:basedOn w:val="ListParagraphChar"/>
    <w:link w:val="Style1"/>
    <w:rsid w:val="00E12CEE"/>
  </w:style>
  <w:style w:type="paragraph" w:styleId="TOCHeading">
    <w:name w:val="TOC Heading"/>
    <w:basedOn w:val="Heading1"/>
    <w:next w:val="Normal"/>
    <w:uiPriority w:val="39"/>
    <w:unhideWhenUsed/>
    <w:qFormat/>
    <w:rsid w:val="00B35714"/>
    <w:pPr>
      <w:spacing w:before="240" w:after="0" w:line="259" w:lineRule="auto"/>
      <w:jc w:val="left"/>
      <w:outlineLvl w:val="9"/>
    </w:pPr>
    <w:rPr>
      <w:rFonts w:asciiTheme="majorHAnsi" w:hAnsiTheme="majorHAnsi"/>
      <w:b w:val="0"/>
      <w:color w:val="2E74B5" w:themeColor="accent1" w:themeShade="BF"/>
    </w:rPr>
  </w:style>
  <w:style w:type="character" w:customStyle="1" w:styleId="normaltextrun">
    <w:name w:val="normaltextrun"/>
    <w:basedOn w:val="DefaultParagraphFont"/>
    <w:rsid w:val="00F95C25"/>
  </w:style>
  <w:style w:type="table" w:customStyle="1" w:styleId="17">
    <w:name w:val="17"/>
    <w:basedOn w:val="TableNormal"/>
    <w:pPr>
      <w:spacing w:after="0"/>
    </w:p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6">
    <w:name w:val="16"/>
    <w:basedOn w:val="TableNormal"/>
    <w:pPr>
      <w:spacing w:after="0"/>
    </w:pPr>
    <w:tblPr>
      <w:tblStyleRowBandSize w:val="1"/>
      <w:tblStyleColBandSize w:val="1"/>
    </w:tblPr>
  </w:style>
  <w:style w:type="table" w:customStyle="1" w:styleId="15">
    <w:name w:val="15"/>
    <w:basedOn w:val="TableNormal"/>
    <w:pPr>
      <w:spacing w:after="0"/>
    </w:pPr>
    <w:tblPr>
      <w:tblStyleRowBandSize w:val="1"/>
      <w:tblStyleColBandSize w:val="1"/>
    </w:tblPr>
  </w:style>
  <w:style w:type="table" w:customStyle="1" w:styleId="14">
    <w:name w:val="14"/>
    <w:basedOn w:val="TableNormal"/>
    <w:pPr>
      <w:spacing w:after="0"/>
    </w:pPr>
    <w:tblPr>
      <w:tblStyleRowBandSize w:val="1"/>
      <w:tblStyleColBandSize w:val="1"/>
    </w:tblPr>
  </w:style>
  <w:style w:type="table" w:customStyle="1" w:styleId="13">
    <w:name w:val="13"/>
    <w:basedOn w:val="TableNormal"/>
    <w:pPr>
      <w:spacing w:after="0"/>
    </w:pPr>
    <w:tblPr>
      <w:tblStyleRowBandSize w:val="1"/>
      <w:tblStyleColBandSize w:val="1"/>
    </w:tblPr>
  </w:style>
  <w:style w:type="table" w:customStyle="1" w:styleId="12">
    <w:name w:val="12"/>
    <w:basedOn w:val="TableNormal"/>
    <w:pPr>
      <w:spacing w:after="0"/>
    </w:pPr>
    <w:tblPr>
      <w:tblStyleRowBandSize w:val="1"/>
      <w:tblStyleColBandSize w:val="1"/>
    </w:tblPr>
  </w:style>
  <w:style w:type="table" w:customStyle="1" w:styleId="11">
    <w:name w:val="11"/>
    <w:basedOn w:val="TableNormal"/>
    <w:pPr>
      <w:spacing w:after="0"/>
    </w:pPr>
    <w:tblPr>
      <w:tblStyleRowBandSize w:val="1"/>
      <w:tblStyleColBandSize w:val="1"/>
    </w:tblPr>
  </w:style>
  <w:style w:type="table" w:customStyle="1" w:styleId="10">
    <w:name w:val="10"/>
    <w:basedOn w:val="TableNormal"/>
    <w:pPr>
      <w:spacing w:after="0"/>
    </w:pPr>
    <w:tblPr>
      <w:tblStyleRowBandSize w:val="1"/>
      <w:tblStyleColBandSize w:val="1"/>
    </w:tblPr>
  </w:style>
  <w:style w:type="table" w:customStyle="1" w:styleId="9">
    <w:name w:val="9"/>
    <w:basedOn w:val="TableNormal"/>
    <w:pPr>
      <w:spacing w:after="0"/>
    </w:pPr>
    <w:tblPr>
      <w:tblStyleRowBandSize w:val="1"/>
      <w:tblStyleColBandSize w:val="1"/>
    </w:tblPr>
  </w:style>
  <w:style w:type="table" w:customStyle="1" w:styleId="8">
    <w:name w:val="8"/>
    <w:basedOn w:val="TableNormal"/>
    <w:pPr>
      <w:spacing w:after="0"/>
    </w:p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
    <w:pPr>
      <w:spacing w:after="0"/>
    </w:pPr>
    <w:tblPr>
      <w:tblStyleRowBandSize w:val="1"/>
      <w:tblStyleColBandSize w:val="1"/>
    </w:tblPr>
  </w:style>
  <w:style w:type="table" w:customStyle="1" w:styleId="6">
    <w:name w:val="6"/>
    <w:basedOn w:val="TableNormal"/>
    <w:pPr>
      <w:spacing w:after="0"/>
    </w:pPr>
    <w:tblPr>
      <w:tblStyleRowBandSize w:val="1"/>
      <w:tblStyleColBandSize w:val="1"/>
    </w:tblPr>
  </w:style>
  <w:style w:type="table" w:customStyle="1" w:styleId="5">
    <w:name w:val="5"/>
    <w:basedOn w:val="TableNormal"/>
    <w:pPr>
      <w:spacing w:after="0"/>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
    <w:name w:val="4"/>
    <w:basedOn w:val="TableNormal"/>
    <w:pPr>
      <w:spacing w:after="0"/>
    </w:p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3">
    <w:name w:val="3"/>
    <w:basedOn w:val="TableNormal"/>
    <w:pPr>
      <w:spacing w:after="0"/>
    </w:p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TOC4">
    <w:name w:val="toc 4"/>
    <w:basedOn w:val="Normal"/>
    <w:next w:val="Normal"/>
    <w:autoRedefine/>
    <w:uiPriority w:val="39"/>
    <w:unhideWhenUsed/>
    <w:rsid w:val="001F3F45"/>
    <w:pPr>
      <w:spacing w:after="100"/>
      <w:ind w:left="720"/>
    </w:pPr>
  </w:style>
  <w:style w:type="paragraph" w:styleId="TOC5">
    <w:name w:val="toc 5"/>
    <w:basedOn w:val="Normal"/>
    <w:next w:val="Normal"/>
    <w:autoRedefine/>
    <w:uiPriority w:val="39"/>
    <w:unhideWhenUsed/>
    <w:rsid w:val="001F3F45"/>
    <w:pPr>
      <w:tabs>
        <w:tab w:val="right" w:leader="dot" w:pos="9350"/>
      </w:tabs>
      <w:spacing w:after="100"/>
      <w:ind w:left="720"/>
    </w:pPr>
  </w:style>
  <w:style w:type="character" w:styleId="PlaceholderText">
    <w:name w:val="Placeholder Text"/>
    <w:basedOn w:val="DefaultParagraphFont"/>
    <w:uiPriority w:val="99"/>
    <w:semiHidden/>
    <w:rsid w:val="000601A0"/>
    <w:rPr>
      <w:color w:val="808080"/>
    </w:rPr>
  </w:style>
  <w:style w:type="paragraph" w:styleId="TOC6">
    <w:name w:val="toc 6"/>
    <w:basedOn w:val="Normal"/>
    <w:next w:val="Normal"/>
    <w:autoRedefine/>
    <w:uiPriority w:val="39"/>
    <w:unhideWhenUsed/>
    <w:rsid w:val="00FA05E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A05E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A05E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A05E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1026">
      <w:bodyDiv w:val="1"/>
      <w:marLeft w:val="0"/>
      <w:marRight w:val="0"/>
      <w:marTop w:val="0"/>
      <w:marBottom w:val="0"/>
      <w:divBdr>
        <w:top w:val="none" w:sz="0" w:space="0" w:color="auto"/>
        <w:left w:val="none" w:sz="0" w:space="0" w:color="auto"/>
        <w:bottom w:val="none" w:sz="0" w:space="0" w:color="auto"/>
        <w:right w:val="none" w:sz="0" w:space="0" w:color="auto"/>
      </w:divBdr>
    </w:div>
    <w:div w:id="405691198">
      <w:bodyDiv w:val="1"/>
      <w:marLeft w:val="0"/>
      <w:marRight w:val="0"/>
      <w:marTop w:val="0"/>
      <w:marBottom w:val="0"/>
      <w:divBdr>
        <w:top w:val="none" w:sz="0" w:space="0" w:color="auto"/>
        <w:left w:val="none" w:sz="0" w:space="0" w:color="auto"/>
        <w:bottom w:val="none" w:sz="0" w:space="0" w:color="auto"/>
        <w:right w:val="none" w:sz="0" w:space="0" w:color="auto"/>
      </w:divBdr>
      <w:divsChild>
        <w:div w:id="72432271">
          <w:marLeft w:val="0"/>
          <w:marRight w:val="0"/>
          <w:marTop w:val="0"/>
          <w:marBottom w:val="0"/>
          <w:divBdr>
            <w:top w:val="none" w:sz="0" w:space="0" w:color="auto"/>
            <w:left w:val="none" w:sz="0" w:space="0" w:color="auto"/>
            <w:bottom w:val="none" w:sz="0" w:space="0" w:color="auto"/>
            <w:right w:val="none" w:sz="0" w:space="0" w:color="auto"/>
          </w:divBdr>
        </w:div>
        <w:div w:id="690574726">
          <w:marLeft w:val="0"/>
          <w:marRight w:val="0"/>
          <w:marTop w:val="0"/>
          <w:marBottom w:val="0"/>
          <w:divBdr>
            <w:top w:val="none" w:sz="0" w:space="0" w:color="auto"/>
            <w:left w:val="none" w:sz="0" w:space="0" w:color="auto"/>
            <w:bottom w:val="none" w:sz="0" w:space="0" w:color="auto"/>
            <w:right w:val="none" w:sz="0" w:space="0" w:color="auto"/>
          </w:divBdr>
        </w:div>
      </w:divsChild>
    </w:div>
    <w:div w:id="440226658">
      <w:bodyDiv w:val="1"/>
      <w:marLeft w:val="0"/>
      <w:marRight w:val="0"/>
      <w:marTop w:val="0"/>
      <w:marBottom w:val="0"/>
      <w:divBdr>
        <w:top w:val="none" w:sz="0" w:space="0" w:color="auto"/>
        <w:left w:val="none" w:sz="0" w:space="0" w:color="auto"/>
        <w:bottom w:val="none" w:sz="0" w:space="0" w:color="auto"/>
        <w:right w:val="none" w:sz="0" w:space="0" w:color="auto"/>
      </w:divBdr>
    </w:div>
    <w:div w:id="513690908">
      <w:bodyDiv w:val="1"/>
      <w:marLeft w:val="0"/>
      <w:marRight w:val="0"/>
      <w:marTop w:val="0"/>
      <w:marBottom w:val="0"/>
      <w:divBdr>
        <w:top w:val="none" w:sz="0" w:space="0" w:color="auto"/>
        <w:left w:val="none" w:sz="0" w:space="0" w:color="auto"/>
        <w:bottom w:val="none" w:sz="0" w:space="0" w:color="auto"/>
        <w:right w:val="none" w:sz="0" w:space="0" w:color="auto"/>
      </w:divBdr>
    </w:div>
    <w:div w:id="683480895">
      <w:bodyDiv w:val="1"/>
      <w:marLeft w:val="0"/>
      <w:marRight w:val="0"/>
      <w:marTop w:val="0"/>
      <w:marBottom w:val="0"/>
      <w:divBdr>
        <w:top w:val="none" w:sz="0" w:space="0" w:color="auto"/>
        <w:left w:val="none" w:sz="0" w:space="0" w:color="auto"/>
        <w:bottom w:val="none" w:sz="0" w:space="0" w:color="auto"/>
        <w:right w:val="none" w:sz="0" w:space="0" w:color="auto"/>
      </w:divBdr>
    </w:div>
    <w:div w:id="743263281">
      <w:bodyDiv w:val="1"/>
      <w:marLeft w:val="0"/>
      <w:marRight w:val="0"/>
      <w:marTop w:val="0"/>
      <w:marBottom w:val="0"/>
      <w:divBdr>
        <w:top w:val="none" w:sz="0" w:space="0" w:color="auto"/>
        <w:left w:val="none" w:sz="0" w:space="0" w:color="auto"/>
        <w:bottom w:val="none" w:sz="0" w:space="0" w:color="auto"/>
        <w:right w:val="none" w:sz="0" w:space="0" w:color="auto"/>
      </w:divBdr>
    </w:div>
    <w:div w:id="752316739">
      <w:bodyDiv w:val="1"/>
      <w:marLeft w:val="0"/>
      <w:marRight w:val="0"/>
      <w:marTop w:val="0"/>
      <w:marBottom w:val="0"/>
      <w:divBdr>
        <w:top w:val="none" w:sz="0" w:space="0" w:color="auto"/>
        <w:left w:val="none" w:sz="0" w:space="0" w:color="auto"/>
        <w:bottom w:val="none" w:sz="0" w:space="0" w:color="auto"/>
        <w:right w:val="none" w:sz="0" w:space="0" w:color="auto"/>
      </w:divBdr>
      <w:divsChild>
        <w:div w:id="1876116412">
          <w:marLeft w:val="-108"/>
          <w:marRight w:val="0"/>
          <w:marTop w:val="0"/>
          <w:marBottom w:val="0"/>
          <w:divBdr>
            <w:top w:val="none" w:sz="0" w:space="0" w:color="auto"/>
            <w:left w:val="none" w:sz="0" w:space="0" w:color="auto"/>
            <w:bottom w:val="none" w:sz="0" w:space="0" w:color="auto"/>
            <w:right w:val="none" w:sz="0" w:space="0" w:color="auto"/>
          </w:divBdr>
        </w:div>
      </w:divsChild>
    </w:div>
    <w:div w:id="792751981">
      <w:bodyDiv w:val="1"/>
      <w:marLeft w:val="0"/>
      <w:marRight w:val="0"/>
      <w:marTop w:val="0"/>
      <w:marBottom w:val="0"/>
      <w:divBdr>
        <w:top w:val="none" w:sz="0" w:space="0" w:color="auto"/>
        <w:left w:val="none" w:sz="0" w:space="0" w:color="auto"/>
        <w:bottom w:val="none" w:sz="0" w:space="0" w:color="auto"/>
        <w:right w:val="none" w:sz="0" w:space="0" w:color="auto"/>
      </w:divBdr>
    </w:div>
    <w:div w:id="1134102688">
      <w:bodyDiv w:val="1"/>
      <w:marLeft w:val="0"/>
      <w:marRight w:val="0"/>
      <w:marTop w:val="0"/>
      <w:marBottom w:val="0"/>
      <w:divBdr>
        <w:top w:val="none" w:sz="0" w:space="0" w:color="auto"/>
        <w:left w:val="none" w:sz="0" w:space="0" w:color="auto"/>
        <w:bottom w:val="none" w:sz="0" w:space="0" w:color="auto"/>
        <w:right w:val="none" w:sz="0" w:space="0" w:color="auto"/>
      </w:divBdr>
    </w:div>
    <w:div w:id="1240167098">
      <w:bodyDiv w:val="1"/>
      <w:marLeft w:val="0"/>
      <w:marRight w:val="0"/>
      <w:marTop w:val="0"/>
      <w:marBottom w:val="0"/>
      <w:divBdr>
        <w:top w:val="none" w:sz="0" w:space="0" w:color="auto"/>
        <w:left w:val="none" w:sz="0" w:space="0" w:color="auto"/>
        <w:bottom w:val="none" w:sz="0" w:space="0" w:color="auto"/>
        <w:right w:val="none" w:sz="0" w:space="0" w:color="auto"/>
      </w:divBdr>
    </w:div>
    <w:div w:id="1645430574">
      <w:bodyDiv w:val="1"/>
      <w:marLeft w:val="0"/>
      <w:marRight w:val="0"/>
      <w:marTop w:val="0"/>
      <w:marBottom w:val="0"/>
      <w:divBdr>
        <w:top w:val="none" w:sz="0" w:space="0" w:color="auto"/>
        <w:left w:val="none" w:sz="0" w:space="0" w:color="auto"/>
        <w:bottom w:val="none" w:sz="0" w:space="0" w:color="auto"/>
        <w:right w:val="none" w:sz="0" w:space="0" w:color="auto"/>
      </w:divBdr>
    </w:div>
    <w:div w:id="190888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ci/rl/cf/documents/elaeldfwchapter2.pdf" TargetMode="External"/><Relationship Id="rId21" Type="http://schemas.openxmlformats.org/officeDocument/2006/relationships/hyperlink" Target="https://www.ctc.ca.gov/educator-prep/grant-funded-programs/reading-and-lit-supp-auth-incentive" TargetMode="External"/><Relationship Id="rId34" Type="http://schemas.openxmlformats.org/officeDocument/2006/relationships/hyperlink" Target="https://www.cde.ca.gov/ci/rl/cf/" TargetMode="External"/><Relationship Id="rId42" Type="http://schemas.openxmlformats.org/officeDocument/2006/relationships/hyperlink" Target="https://www.cde.ca.gov/sp/ml/ewigelrmpolicy.asp" TargetMode="External"/><Relationship Id="rId47" Type="http://schemas.openxmlformats.org/officeDocument/2006/relationships/hyperlink" Target="https://www.cde.ca.gov/pd/ee/culturallysustainingped.asp" TargetMode="External"/><Relationship Id="rId50" Type="http://schemas.openxmlformats.org/officeDocument/2006/relationships/hyperlink" Target="https://www.cde.ca.gov/pd/ps/qpls.asp" TargetMode="External"/><Relationship Id="rId55" Type="http://schemas.openxmlformats.org/officeDocument/2006/relationships/hyperlink" Target="https://www.ctc.ca.gov/credentials/leaflets/Reading-Literacy-Leadership-Special-Cred-(CL-537)" TargetMode="External"/><Relationship Id="rId63" Type="http://schemas.openxmlformats.org/officeDocument/2006/relationships/hyperlink" Target="https://www.ctc.ca.gov/docs/default-source/educator-prep/standards/ms-ss-literacy-standard-tpes.pdf?sfvrsn=eea226b1_3" TargetMode="External"/><Relationship Id="rId68" Type="http://schemas.openxmlformats.org/officeDocument/2006/relationships/hyperlink" Target="https://www.cde.ca.gov/pd/ps/lcrsprogram.asp" TargetMode="External"/><Relationship Id="rId76" Type="http://schemas.openxmlformats.org/officeDocument/2006/relationships/header" Target="header5.xml"/><Relationship Id="rId84" Type="http://schemas.openxmlformats.org/officeDocument/2006/relationships/header" Target="header9.xml"/><Relationship Id="rId89" Type="http://schemas.openxmlformats.org/officeDocument/2006/relationships/footer" Target="footer8.xm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cde.ca.gov/fg/fo/r12/lcrs23rfa.asp" TargetMode="External"/><Relationship Id="rId92"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tc.ca.gov/credentials/leaflets/reading-and-literacy-added-authorization-(cl-812)" TargetMode="External"/><Relationship Id="rId11" Type="http://schemas.openxmlformats.org/officeDocument/2006/relationships/endnotes" Target="endnotes.xml"/><Relationship Id="rId24" Type="http://schemas.openxmlformats.org/officeDocument/2006/relationships/hyperlink" Target="https://charts.intensiveintervention.org/aintervention" TargetMode="External"/><Relationship Id="rId32" Type="http://schemas.openxmlformats.org/officeDocument/2006/relationships/hyperlink" Target="https://www.cde.ca.gov/re/cc/" TargetMode="External"/><Relationship Id="rId37" Type="http://schemas.openxmlformats.org/officeDocument/2006/relationships/hyperlink" Target="https://www.cde.ca.gov/sp/se/ac/documents/ab2785guide.pdf" TargetMode="External"/><Relationship Id="rId40" Type="http://schemas.openxmlformats.org/officeDocument/2006/relationships/hyperlink" Target="https://www.cde.ca.gov/pd/ps/clsd.asp" TargetMode="External"/><Relationship Id="rId45" Type="http://schemas.openxmlformats.org/officeDocument/2006/relationships/hyperlink" Target="https://www.cde.ca.gov/ls/pf/pf/" TargetMode="External"/><Relationship Id="rId53" Type="http://schemas.openxmlformats.org/officeDocument/2006/relationships/hyperlink" Target="https://crlpstatewideoffice.ucsd.edu/regional-sites/index.html" TargetMode="External"/><Relationship Id="rId58" Type="http://schemas.openxmlformats.org/officeDocument/2006/relationships/hyperlink" Target="https://www.ctc.ca.gov/credentials/leaflets/reading-and-literacy-added-authorization-(cl-812)" TargetMode="External"/><Relationship Id="rId66" Type="http://schemas.openxmlformats.org/officeDocument/2006/relationships/hyperlink" Target="https://www.cde.ca.gov/fg/ac/ic/" TargetMode="External"/><Relationship Id="rId74" Type="http://schemas.openxmlformats.org/officeDocument/2006/relationships/hyperlink" Target="https://www.cde.ca.gov/fg/fo/r12/lcrs23rfa.asp" TargetMode="External"/><Relationship Id="rId79" Type="http://schemas.openxmlformats.org/officeDocument/2006/relationships/hyperlink" Target="https://www.cde.ca.gov/fg/fo/r12/lcrs23rfa.asp" TargetMode="External"/><Relationship Id="rId87"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hyperlink" Target="https://www.ctc.ca.gov/commission/reports/data/approved-institutions-and-programs" TargetMode="External"/><Relationship Id="rId82" Type="http://schemas.openxmlformats.org/officeDocument/2006/relationships/header" Target="header8.xml"/><Relationship Id="rId90" Type="http://schemas.openxmlformats.org/officeDocument/2006/relationships/hyperlink" Target="https://www2.ed.gov/policy/gen/guid/fpco/ferpa/index.html" TargetMode="External"/><Relationship Id="rId95" Type="http://schemas.openxmlformats.org/officeDocument/2006/relationships/footer" Target="footer10.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s://leginfo.legislature.ca.gov/faces/billNavClient.xhtml?bill_id=202120220AB181" TargetMode="External"/><Relationship Id="rId27" Type="http://schemas.openxmlformats.org/officeDocument/2006/relationships/hyperlink" Target="https://www.cde.ca.gov/ci/rl/cf/" TargetMode="External"/><Relationship Id="rId30" Type="http://schemas.openxmlformats.org/officeDocument/2006/relationships/hyperlink" Target="https://www.ctc.ca.gov/credentials/leaflets/Reading-Literacy-Leadership-Special-Cred-(CL-537)" TargetMode="External"/><Relationship Id="rId35" Type="http://schemas.openxmlformats.org/officeDocument/2006/relationships/hyperlink" Target="https://www.cde.ca.gov/ci/cr/dy/" TargetMode="External"/><Relationship Id="rId43" Type="http://schemas.openxmlformats.org/officeDocument/2006/relationships/hyperlink" Target="https://www.cde.ca.gov/fg/fo/r18/seewig19rfa.asp" TargetMode="External"/><Relationship Id="rId48" Type="http://schemas.openxmlformats.org/officeDocument/2006/relationships/hyperlink" Target="https://www.cde.ca.gov/sp/el/rm/" TargetMode="External"/><Relationship Id="rId56" Type="http://schemas.openxmlformats.org/officeDocument/2006/relationships/hyperlink" Target="https://www.ctc.ca.gov/commission/reports/data/approved-institutions-and-programs" TargetMode="External"/><Relationship Id="rId64" Type="http://schemas.openxmlformats.org/officeDocument/2006/relationships/hyperlink" Target="https://www.ctc.ca.gov/docs/default-source/educator-prep/standards/ms-ss-literacy-standard-tpes.pdf?sfvrsn=eea226b1_3" TargetMode="External"/><Relationship Id="rId69" Type="http://schemas.openxmlformats.org/officeDocument/2006/relationships/hyperlink" Target="https://www.cde.ca.gov/fg/fo/r12/lcrs23rfa.asp" TargetMode="External"/><Relationship Id="rId77"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s://csmp.ucop.edu/" TargetMode="External"/><Relationship Id="rId72" Type="http://schemas.openxmlformats.org/officeDocument/2006/relationships/hyperlink" Target="https://www.cde.ca.gov/fg/fo/fm/ff.asp" TargetMode="External"/><Relationship Id="rId80" Type="http://schemas.openxmlformats.org/officeDocument/2006/relationships/hyperlink" Target="https://www.cde.ca.gov/pd/ps/lcrsprogram.asp" TargetMode="External"/><Relationship Id="rId85" Type="http://schemas.openxmlformats.org/officeDocument/2006/relationships/hyperlink" Target="https://www.cde.ca.gov/fg/ac/ic/" TargetMode="External"/><Relationship Id="rId93"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ies.ed.gov/ncee/wwc/FWW" TargetMode="External"/><Relationship Id="rId33" Type="http://schemas.openxmlformats.org/officeDocument/2006/relationships/hyperlink" Target="https://www.cde.ca.gov/sp/el/er/eldstandards.asp" TargetMode="External"/><Relationship Id="rId38" Type="http://schemas.openxmlformats.org/officeDocument/2006/relationships/hyperlink" Target="https://www.cde.ca.gov/ci/cr/ri/" TargetMode="External"/><Relationship Id="rId46" Type="http://schemas.openxmlformats.org/officeDocument/2006/relationships/hyperlink" Target="https://www.cde.ca.gov/pd/ee/assetbasedpedagogies.asp" TargetMode="External"/><Relationship Id="rId59" Type="http://schemas.openxmlformats.org/officeDocument/2006/relationships/hyperlink" Target="https://www.ctc.ca.gov/credentials/leaflets/Reading-Literacy-Leadership-Special-Cred-(CL-537)" TargetMode="External"/><Relationship Id="rId67" Type="http://schemas.openxmlformats.org/officeDocument/2006/relationships/hyperlink" Target="https://www.cde.ca.gov/fg/fo/r12/lcrs23rfa.asp" TargetMode="External"/><Relationship Id="rId20" Type="http://schemas.openxmlformats.org/officeDocument/2006/relationships/hyperlink" Target="https://www.cde.ca.gov/pd/ps/lcrsprogram.asp" TargetMode="External"/><Relationship Id="rId41" Type="http://schemas.openxmlformats.org/officeDocument/2006/relationships/hyperlink" Target="https://www.cde.ca.gov/pd/ps/riigrant.asp" TargetMode="External"/><Relationship Id="rId54" Type="http://schemas.openxmlformats.org/officeDocument/2006/relationships/hyperlink" Target="https://www.ctc.ca.gov/credentials/leaflets/reading-and-literacy-added-authorization-(cl-812)" TargetMode="External"/><Relationship Id="rId62" Type="http://schemas.openxmlformats.org/officeDocument/2006/relationships/hyperlink" Target="https://www.cde.ca.gov/pd/ps/qpls.asp" TargetMode="External"/><Relationship Id="rId70" Type="http://schemas.openxmlformats.org/officeDocument/2006/relationships/hyperlink" Target="https://www.cde.ca.gov/pd/ps/lcrsprogram.asp" TargetMode="External"/><Relationship Id="rId75" Type="http://schemas.openxmlformats.org/officeDocument/2006/relationships/header" Target="header4.xml"/><Relationship Id="rId83" Type="http://schemas.openxmlformats.org/officeDocument/2006/relationships/footer" Target="footer6.xml"/><Relationship Id="rId88"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de.ca.gov/re/es/evidence.asp" TargetMode="External"/><Relationship Id="rId28" Type="http://schemas.openxmlformats.org/officeDocument/2006/relationships/hyperlink" Target="https://www.ctc.ca.gov/docs/default-source/educator-prep/standards/ms-ss-literacy-standard-tpes.pdf?sfvrsn=eea226b1_" TargetMode="External"/><Relationship Id="rId36" Type="http://schemas.openxmlformats.org/officeDocument/2006/relationships/hyperlink" Target="https://www.cde.ca.gov/sp/ml/documents/mleleducation.pdf" TargetMode="External"/><Relationship Id="rId49" Type="http://schemas.openxmlformats.org/officeDocument/2006/relationships/hyperlink" Target="https://www.cde.ca.gov/sp/ml/documents/mleleducation.pdf" TargetMode="External"/><Relationship Id="rId57" Type="http://schemas.openxmlformats.org/officeDocument/2006/relationships/hyperlink" Target="https://www.ctc.ca.gov/docs/default-source/educator-prep/standards/ms-ss-literacy-standard-tpes.pdf?sfvrsn=eea226b1_3" TargetMode="External"/><Relationship Id="rId10" Type="http://schemas.openxmlformats.org/officeDocument/2006/relationships/footnotes" Target="footnotes.xml"/><Relationship Id="rId31" Type="http://schemas.openxmlformats.org/officeDocument/2006/relationships/hyperlink" Target="https://www.cde.ca.gov/pd/ps/documents/cacompstatelitplan.pdf" TargetMode="External"/><Relationship Id="rId44" Type="http://schemas.openxmlformats.org/officeDocument/2006/relationships/hyperlink" Target="https://www.cde.ca.gov/ci/cr/dy/cadyslexiainitiative.asp" TargetMode="External"/><Relationship Id="rId52" Type="http://schemas.openxmlformats.org/officeDocument/2006/relationships/hyperlink" Target="https://www.cde.ca.gov/ci/rl/cf/documents/elaeldfwchapter8.pdf" TargetMode="External"/><Relationship Id="rId60" Type="http://schemas.openxmlformats.org/officeDocument/2006/relationships/hyperlink" Target="https://crlpstatewideoffice.ucsd.edu/regional-sites/index.html" TargetMode="External"/><Relationship Id="rId65" Type="http://schemas.openxmlformats.org/officeDocument/2006/relationships/hyperlink" Target="https://oag.ca.gov/ab1887" TargetMode="External"/><Relationship Id="rId73" Type="http://schemas.openxmlformats.org/officeDocument/2006/relationships/hyperlink" Target="https://www.cde.ca.gov/fg/fo/r12/lcrs23rfa.asp" TargetMode="External"/><Relationship Id="rId78" Type="http://schemas.openxmlformats.org/officeDocument/2006/relationships/header" Target="header6.xml"/><Relationship Id="rId81" Type="http://schemas.openxmlformats.org/officeDocument/2006/relationships/header" Target="header7.xml"/><Relationship Id="rId86" Type="http://schemas.openxmlformats.org/officeDocument/2006/relationships/header" Target="header10.xml"/><Relationship Id="rId9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cde.ca.gov/pd/ai/ca21csla.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ci/rl/cf/elaeldfrmwrksbeadopted.asp" TargetMode="External"/><Relationship Id="rId2" Type="http://schemas.openxmlformats.org/officeDocument/2006/relationships/hyperlink" Target="https://www.cde.ca.gov/re/es/evidence.asp" TargetMode="External"/><Relationship Id="rId1" Type="http://schemas.openxmlformats.org/officeDocument/2006/relationships/hyperlink" Target="https://www.congress.gov/114/plaws/publ95/PLAW-114publ95.pdf" TargetMode="External"/><Relationship Id="rId5" Type="http://schemas.openxmlformats.org/officeDocument/2006/relationships/hyperlink" Target="https://www.cde.ca.gov/pd/ee/culturallysustainingped.asp" TargetMode="External"/><Relationship Id="rId4" Type="http://schemas.openxmlformats.org/officeDocument/2006/relationships/hyperlink" Target="https://www.cde.ca.gov/pd/ps/documents/stateliteracyplan2021fin.docx" TargetMode="Externa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70C0"/>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FvwcRHAacPDroKPFXxvV8DXNXMw==">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3" ma:contentTypeDescription="Create a new document." ma:contentTypeScope="" ma:versionID="427f3713fd327d3d76a8673a3d989de2">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05cf0bd7884008ce121e664b8afdfe36"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Modified" ma:index="20" nillable="true" ma:displayName="Date Modified" ma:format="DateTime" ma:internalName="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Modified xmlns="f89dec18-d0c2-45d2-8a15-31051f2519f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7288-04BF-4CB5-A8CD-0573BF7FB23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5707A1D-D877-4D68-B28C-E29E2E21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90154-D064-4D99-BA9A-C448503ACE30}">
  <ds:schemaRefs>
    <ds:schemaRef ds:uri="http://schemas.microsoft.com/office/2006/metadata/properties"/>
    <ds:schemaRef ds:uri="http://schemas.microsoft.com/office/infopath/2007/PartnerControls"/>
    <ds:schemaRef ds:uri="f89dec18-d0c2-45d2-8a15-31051f2519f8"/>
  </ds:schemaRefs>
</ds:datastoreItem>
</file>

<file path=customXml/itemProps5.xml><?xml version="1.0" encoding="utf-8"?>
<ds:datastoreItem xmlns:ds="http://schemas.openxmlformats.org/officeDocument/2006/customXml" ds:itemID="{549A1625-EBDD-4491-80E0-50F2B689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21786</Words>
  <Characters>130501</Characters>
  <Application>Microsoft Office Word</Application>
  <DocSecurity>0</DocSecurity>
  <Lines>4078</Lines>
  <Paragraphs>1128</Paragraphs>
  <ScaleCrop>false</ScaleCrop>
  <HeadingPairs>
    <vt:vector size="2" baseType="variant">
      <vt:variant>
        <vt:lpstr>Title</vt:lpstr>
      </vt:variant>
      <vt:variant>
        <vt:i4>1</vt:i4>
      </vt:variant>
    </vt:vector>
  </HeadingPairs>
  <TitlesOfParts>
    <vt:vector size="1" baseType="lpstr">
      <vt:lpstr>RFA-23: LCRSET Grant (CA Dept of Education)</vt:lpstr>
    </vt:vector>
  </TitlesOfParts>
  <Company>California Department of Education</Company>
  <LinksUpToDate>false</LinksUpToDate>
  <CharactersWithSpaces>151159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LCRSET Grant (CA Dept of Education)</dc:title>
  <dc:subject>Literacy Coaches and Reading Specialists Educator Training (LCRSET) Grant Program Request for Applications (RFA).</dc:subject>
  <dc:creator>CDE</dc:creator>
  <cp:keywords/>
  <dc:description/>
  <cp:lastModifiedBy>Kathryn Slaven</cp:lastModifiedBy>
  <cp:revision>4</cp:revision>
  <dcterms:created xsi:type="dcterms:W3CDTF">2023-04-03T16:18:00Z</dcterms:created>
  <dcterms:modified xsi:type="dcterms:W3CDTF">2024-08-06T18:25:00Z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Opened By">
    <vt:lpwstr/>
  </property>
  <property fmtid="{D5CDD505-2E9C-101B-9397-08002B2CF9AE}" pid="4" name="FileLocation">
    <vt:lpwstr/>
  </property>
  <property fmtid="{D5CDD505-2E9C-101B-9397-08002B2CF9AE}" pid="5" name="Link">
    <vt:lpwstr>,</vt:lpwstr>
  </property>
  <property fmtid="{D5CDD505-2E9C-101B-9397-08002B2CF9AE}" pid="6" name="MediaServiceImageTags">
    <vt:lpwstr/>
  </property>
  <property fmtid="{D5CDD505-2E9C-101B-9397-08002B2CF9AE}" pid="7" name="GrammarlyDocumentId">
    <vt:lpwstr>bd0166480cda59d3fce3428d471b4cbb15752cb01d04a68d75575092fa3b9e1d</vt:lpwstr>
  </property>
</Properties>
</file>