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FEBE15C" w14:textId="77777777" w:rsidR="00EB49B9" w:rsidRPr="00D617D4" w:rsidRDefault="00EB49B9" w:rsidP="00B31E12">
      <w:pPr>
        <w:pStyle w:val="NoSpacing"/>
        <w:spacing w:line="276" w:lineRule="auto"/>
        <w:rPr>
          <w:sz w:val="32"/>
        </w:rPr>
      </w:pPr>
      <w:bookmarkStart w:id="0" w:name="_Toc18501553"/>
      <w:bookmarkStart w:id="1" w:name="_Toc18503429"/>
    </w:p>
    <w:p w14:paraId="4731753E" w14:textId="77777777" w:rsidR="00134233" w:rsidRPr="008848E4" w:rsidRDefault="00F24CA4" w:rsidP="008848E4">
      <w:pPr>
        <w:jc w:val="center"/>
        <w:rPr>
          <w:b/>
          <w:sz w:val="32"/>
        </w:rPr>
      </w:pPr>
      <w:bookmarkStart w:id="2" w:name="_GoBack"/>
      <w:bookmarkEnd w:id="2"/>
      <w:r w:rsidRPr="008848E4">
        <w:rPr>
          <w:b/>
          <w:sz w:val="32"/>
        </w:rPr>
        <w:t>Career Technical Education Incentive Grant</w:t>
      </w:r>
      <w:bookmarkEnd w:id="0"/>
      <w:bookmarkEnd w:id="1"/>
    </w:p>
    <w:p w14:paraId="4F6B97E0" w14:textId="77777777" w:rsidR="00134233" w:rsidRPr="00AF3079" w:rsidRDefault="00144D31" w:rsidP="00B31E12">
      <w:pPr>
        <w:spacing w:after="840" w:line="276" w:lineRule="auto"/>
        <w:ind w:left="1440" w:right="1440"/>
        <w:jc w:val="center"/>
      </w:pPr>
      <w:r w:rsidRPr="00AF3079">
        <w:rPr>
          <w:noProof/>
        </w:rPr>
        <w:drawing>
          <wp:inline distT="0" distB="0" distL="0" distR="0" wp14:anchorId="2CAF607F" wp14:editId="5F15A56D">
            <wp:extent cx="2028825" cy="2038350"/>
            <wp:effectExtent l="0" t="0" r="9525" b="0"/>
            <wp:docPr id="1" name="Picture 16"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alifornia Department of Education Seal" title="California Department of Education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038350"/>
                    </a:xfrm>
                    <a:prstGeom prst="rect">
                      <a:avLst/>
                    </a:prstGeom>
                    <a:noFill/>
                  </pic:spPr>
                </pic:pic>
              </a:graphicData>
            </a:graphic>
          </wp:inline>
        </w:drawing>
      </w:r>
    </w:p>
    <w:p w14:paraId="6DAE49BC" w14:textId="77777777" w:rsidR="00F24CA4" w:rsidRPr="009638B7" w:rsidRDefault="00F24CA4" w:rsidP="00B31E12">
      <w:pPr>
        <w:spacing w:line="276" w:lineRule="auto"/>
        <w:ind w:left="1440" w:right="1440"/>
        <w:jc w:val="center"/>
        <w:rPr>
          <w:sz w:val="36"/>
        </w:rPr>
      </w:pPr>
      <w:r w:rsidRPr="009638B7">
        <w:rPr>
          <w:b/>
          <w:spacing w:val="-1"/>
          <w:sz w:val="36"/>
        </w:rPr>
        <w:t>California</w:t>
      </w:r>
      <w:r w:rsidRPr="009638B7">
        <w:rPr>
          <w:b/>
          <w:spacing w:val="-14"/>
          <w:sz w:val="36"/>
        </w:rPr>
        <w:t xml:space="preserve"> </w:t>
      </w:r>
      <w:r w:rsidRPr="009638B7">
        <w:rPr>
          <w:b/>
          <w:spacing w:val="-1"/>
          <w:sz w:val="36"/>
        </w:rPr>
        <w:t>Department</w:t>
      </w:r>
      <w:r w:rsidRPr="009638B7">
        <w:rPr>
          <w:b/>
          <w:spacing w:val="-14"/>
          <w:sz w:val="36"/>
        </w:rPr>
        <w:t xml:space="preserve"> </w:t>
      </w:r>
      <w:r w:rsidRPr="009638B7">
        <w:rPr>
          <w:b/>
          <w:spacing w:val="-1"/>
          <w:sz w:val="36"/>
        </w:rPr>
        <w:t>of</w:t>
      </w:r>
      <w:r w:rsidRPr="009638B7">
        <w:rPr>
          <w:b/>
          <w:spacing w:val="-13"/>
          <w:sz w:val="36"/>
        </w:rPr>
        <w:t xml:space="preserve"> </w:t>
      </w:r>
      <w:r w:rsidRPr="009638B7">
        <w:rPr>
          <w:b/>
          <w:spacing w:val="-1"/>
          <w:sz w:val="36"/>
        </w:rPr>
        <w:t>Education</w:t>
      </w:r>
    </w:p>
    <w:p w14:paraId="524F9793" w14:textId="6406253E" w:rsidR="00134233" w:rsidRPr="009638B7" w:rsidRDefault="00DB1434" w:rsidP="00B31E12">
      <w:pPr>
        <w:pStyle w:val="NoSpacing"/>
        <w:spacing w:line="276" w:lineRule="auto"/>
        <w:jc w:val="center"/>
        <w:rPr>
          <w:b/>
          <w:sz w:val="36"/>
        </w:rPr>
      </w:pPr>
      <w:r w:rsidRPr="009638B7">
        <w:rPr>
          <w:b/>
          <w:sz w:val="36"/>
        </w:rPr>
        <w:t xml:space="preserve">Request for </w:t>
      </w:r>
      <w:r w:rsidR="00EF4D9E" w:rsidRPr="009638B7">
        <w:rPr>
          <w:b/>
          <w:sz w:val="36"/>
        </w:rPr>
        <w:t>Application</w:t>
      </w:r>
      <w:r w:rsidR="005407A7" w:rsidRPr="009638B7">
        <w:rPr>
          <w:b/>
          <w:sz w:val="36"/>
        </w:rPr>
        <w:t>s</w:t>
      </w:r>
    </w:p>
    <w:p w14:paraId="5276B9FE" w14:textId="6C1CCA9C" w:rsidR="002C3920" w:rsidRPr="009638B7" w:rsidRDefault="001C708C" w:rsidP="00B31E12">
      <w:pPr>
        <w:spacing w:after="600" w:line="276" w:lineRule="auto"/>
        <w:ind w:left="1440" w:right="1440"/>
        <w:jc w:val="center"/>
        <w:rPr>
          <w:sz w:val="36"/>
        </w:rPr>
      </w:pPr>
      <w:r w:rsidRPr="009638B7">
        <w:rPr>
          <w:b/>
          <w:sz w:val="36"/>
        </w:rPr>
        <w:t>20</w:t>
      </w:r>
      <w:r w:rsidR="00097E77" w:rsidRPr="009638B7">
        <w:rPr>
          <w:b/>
          <w:sz w:val="36"/>
        </w:rPr>
        <w:t>20</w:t>
      </w:r>
      <w:r w:rsidR="0077055A" w:rsidRPr="009638B7">
        <w:rPr>
          <w:b/>
          <w:sz w:val="36"/>
        </w:rPr>
        <w:t>–</w:t>
      </w:r>
      <w:r w:rsidR="00097E77" w:rsidRPr="009638B7">
        <w:rPr>
          <w:b/>
          <w:sz w:val="36"/>
        </w:rPr>
        <w:t>21</w:t>
      </w:r>
    </w:p>
    <w:p w14:paraId="2FCA2C14" w14:textId="77777777" w:rsidR="00134233" w:rsidRPr="00AF3079" w:rsidRDefault="00EC45C6" w:rsidP="00B31E12">
      <w:pPr>
        <w:widowControl w:val="0"/>
        <w:spacing w:line="276" w:lineRule="auto"/>
        <w:jc w:val="center"/>
      </w:pPr>
      <w:r w:rsidRPr="00AF3079">
        <w:t>Administered by the</w:t>
      </w:r>
    </w:p>
    <w:p w14:paraId="7A09B6D5" w14:textId="77777777" w:rsidR="00CD49DA" w:rsidRPr="00AF3079" w:rsidRDefault="00CD49DA" w:rsidP="00B31E12">
      <w:pPr>
        <w:widowControl w:val="0"/>
        <w:spacing w:line="276" w:lineRule="auto"/>
        <w:jc w:val="center"/>
      </w:pPr>
      <w:r w:rsidRPr="00AF3079">
        <w:t>California Department of Education</w:t>
      </w:r>
    </w:p>
    <w:p w14:paraId="61B7F2BA" w14:textId="77777777" w:rsidR="00CD49DA" w:rsidRPr="00AF3079" w:rsidRDefault="00CD49DA" w:rsidP="00B31E12">
      <w:pPr>
        <w:widowControl w:val="0"/>
        <w:spacing w:line="276" w:lineRule="auto"/>
        <w:jc w:val="center"/>
      </w:pPr>
      <w:r w:rsidRPr="00AF3079">
        <w:t>Career and College Transition Division</w:t>
      </w:r>
    </w:p>
    <w:p w14:paraId="68E7B265" w14:textId="77777777" w:rsidR="00134233" w:rsidRPr="00AF3079" w:rsidRDefault="00EC45C6" w:rsidP="00B31E12">
      <w:pPr>
        <w:widowControl w:val="0"/>
        <w:spacing w:line="276" w:lineRule="auto"/>
        <w:jc w:val="center"/>
      </w:pPr>
      <w:r w:rsidRPr="00AF3079">
        <w:t xml:space="preserve">Career Technical Education </w:t>
      </w:r>
      <w:r w:rsidR="00C22E44" w:rsidRPr="00AF3079">
        <w:t>Leadership</w:t>
      </w:r>
      <w:r w:rsidRPr="00AF3079">
        <w:t xml:space="preserve"> Office</w:t>
      </w:r>
    </w:p>
    <w:p w14:paraId="1BB3AAF4" w14:textId="77777777" w:rsidR="00134233" w:rsidRPr="00AF3079" w:rsidRDefault="00EC45C6" w:rsidP="00B31E12">
      <w:pPr>
        <w:widowControl w:val="0"/>
        <w:spacing w:line="276" w:lineRule="auto"/>
        <w:jc w:val="center"/>
      </w:pPr>
      <w:r w:rsidRPr="00AF3079">
        <w:t>1430 N Street, Suite 4202</w:t>
      </w:r>
    </w:p>
    <w:p w14:paraId="56B21972" w14:textId="3D3A8D81" w:rsidR="00D87737" w:rsidRPr="00AF3079" w:rsidRDefault="005407A7" w:rsidP="007277DE">
      <w:pPr>
        <w:widowControl w:val="0"/>
        <w:spacing w:after="600" w:line="276" w:lineRule="auto"/>
        <w:jc w:val="center"/>
      </w:pPr>
      <w:r w:rsidRPr="00AF3079">
        <w:t>Sacramento, CA 95814–</w:t>
      </w:r>
      <w:r w:rsidR="00EC45C6" w:rsidRPr="00AF3079">
        <w:t>5901</w:t>
      </w:r>
    </w:p>
    <w:p w14:paraId="1F783839" w14:textId="3C077E02" w:rsidR="00F94171" w:rsidRPr="00AF3079" w:rsidRDefault="00433D1F" w:rsidP="00B31E12">
      <w:pPr>
        <w:widowControl w:val="0"/>
        <w:spacing w:line="276" w:lineRule="auto"/>
        <w:jc w:val="center"/>
      </w:pPr>
      <w:r w:rsidRPr="00967F5F">
        <w:t>August</w:t>
      </w:r>
      <w:r w:rsidR="00A3219C" w:rsidRPr="00967F5F">
        <w:t xml:space="preserve"> </w:t>
      </w:r>
      <w:r w:rsidR="00CB6DC9" w:rsidRPr="00967F5F">
        <w:t>2020</w:t>
      </w:r>
    </w:p>
    <w:p w14:paraId="62119E80" w14:textId="77777777" w:rsidR="009D7AA6" w:rsidRPr="00AF3079" w:rsidRDefault="009D7AA6" w:rsidP="00B31E12">
      <w:pPr>
        <w:spacing w:line="276" w:lineRule="auto"/>
        <w:jc w:val="center"/>
        <w:sectPr w:rsidR="009D7AA6" w:rsidRPr="00AF3079" w:rsidSect="009D7AA6">
          <w:headerReference w:type="default" r:id="rId9"/>
          <w:footerReference w:type="default" r:id="rId10"/>
          <w:pgSz w:w="12240" w:h="15840" w:code="1"/>
          <w:pgMar w:top="720" w:right="1440" w:bottom="720" w:left="1440" w:header="720" w:footer="720" w:gutter="0"/>
          <w:pgNumType w:start="0"/>
          <w:cols w:space="720"/>
          <w:titlePg/>
          <w:docGrid w:linePitch="326"/>
        </w:sectPr>
      </w:pPr>
    </w:p>
    <w:bookmarkStart w:id="3" w:name="_Toc46121071" w:displacedByCustomXml="next"/>
    <w:sdt>
      <w:sdtPr>
        <w:rPr>
          <w:rFonts w:ascii="Arial" w:eastAsia="Arial" w:hAnsi="Arial" w:cs="Arial"/>
          <w:color w:val="auto"/>
          <w:sz w:val="24"/>
          <w:szCs w:val="24"/>
        </w:rPr>
        <w:id w:val="1059904429"/>
        <w:docPartObj>
          <w:docPartGallery w:val="Table of Contents"/>
          <w:docPartUnique/>
        </w:docPartObj>
      </w:sdtPr>
      <w:sdtEndPr>
        <w:rPr>
          <w:b/>
          <w:bCs/>
          <w:noProof/>
        </w:rPr>
      </w:sdtEndPr>
      <w:sdtContent>
        <w:bookmarkStart w:id="4" w:name="_Toc48835476" w:displacedByCustomXml="prev"/>
        <w:bookmarkStart w:id="5" w:name="_Toc46411223" w:displacedByCustomXml="prev"/>
        <w:p w14:paraId="5B060991" w14:textId="32AE54AE" w:rsidR="008848E4" w:rsidRPr="008848E4" w:rsidRDefault="00003F94" w:rsidP="008848E4">
          <w:pPr>
            <w:pStyle w:val="TOCHeading"/>
            <w:tabs>
              <w:tab w:val="center" w:pos="4680"/>
              <w:tab w:val="left" w:pos="6180"/>
            </w:tabs>
            <w:spacing w:before="0" w:after="240" w:line="240" w:lineRule="auto"/>
            <w:outlineLvl w:val="2"/>
            <w:rPr>
              <w:rFonts w:ascii="Arial" w:hAnsi="Arial" w:cs="Arial"/>
              <w:b/>
              <w:color w:val="auto"/>
              <w:sz w:val="24"/>
              <w:szCs w:val="24"/>
            </w:rPr>
          </w:pPr>
          <w:r w:rsidRPr="00AF3079">
            <w:rPr>
              <w:rFonts w:ascii="Arial" w:eastAsia="Arial" w:hAnsi="Arial" w:cs="Arial"/>
              <w:color w:val="auto"/>
              <w:sz w:val="24"/>
              <w:szCs w:val="24"/>
            </w:rPr>
            <w:tab/>
          </w:r>
          <w:bookmarkEnd w:id="3"/>
          <w:r w:rsidR="00D61D8E" w:rsidRPr="00967F5F">
            <w:rPr>
              <w:rFonts w:ascii="Arial" w:eastAsia="Arial" w:hAnsi="Arial" w:cs="Arial"/>
              <w:b/>
              <w:color w:val="auto"/>
              <w:sz w:val="24"/>
              <w:szCs w:val="24"/>
            </w:rPr>
            <w:t>Table of Contents</w:t>
          </w:r>
          <w:bookmarkEnd w:id="5"/>
          <w:bookmarkEnd w:id="4"/>
          <w:r w:rsidR="00220FD6" w:rsidRPr="00967F5F">
            <w:fldChar w:fldCharType="begin"/>
          </w:r>
          <w:r w:rsidR="00220FD6" w:rsidRPr="00967F5F">
            <w:instrText xml:space="preserve"> TOC \o "1-3" \h \z \u </w:instrText>
          </w:r>
          <w:r w:rsidR="00220FD6" w:rsidRPr="00967F5F">
            <w:fldChar w:fldCharType="separate"/>
          </w:r>
          <w:hyperlink w:anchor="_Toc48835476" w:history="1"/>
        </w:p>
        <w:p w14:paraId="11A9F145" w14:textId="04680ACE" w:rsidR="008848E4" w:rsidRDefault="008848E4">
          <w:pPr>
            <w:pStyle w:val="TOC2"/>
            <w:tabs>
              <w:tab w:val="right" w:leader="dot" w:pos="9350"/>
            </w:tabs>
            <w:rPr>
              <w:rFonts w:asciiTheme="minorHAnsi" w:eastAsiaTheme="minorEastAsia" w:hAnsiTheme="minorHAnsi" w:cstheme="minorBidi"/>
              <w:noProof/>
              <w:sz w:val="22"/>
              <w:szCs w:val="22"/>
            </w:rPr>
          </w:pPr>
          <w:hyperlink w:anchor="_Toc48835477" w:history="1">
            <w:r w:rsidRPr="00A06404">
              <w:rPr>
                <w:rStyle w:val="Hyperlink"/>
                <w:b/>
                <w:noProof/>
              </w:rPr>
              <w:t>Chapter 1: General Information</w:t>
            </w:r>
            <w:r>
              <w:rPr>
                <w:noProof/>
                <w:webHidden/>
              </w:rPr>
              <w:tab/>
            </w:r>
            <w:r>
              <w:rPr>
                <w:noProof/>
                <w:webHidden/>
              </w:rPr>
              <w:fldChar w:fldCharType="begin"/>
            </w:r>
            <w:r>
              <w:rPr>
                <w:noProof/>
                <w:webHidden/>
              </w:rPr>
              <w:instrText xml:space="preserve"> PAGEREF _Toc48835477 \h </w:instrText>
            </w:r>
            <w:r>
              <w:rPr>
                <w:noProof/>
                <w:webHidden/>
              </w:rPr>
            </w:r>
            <w:r>
              <w:rPr>
                <w:noProof/>
                <w:webHidden/>
              </w:rPr>
              <w:fldChar w:fldCharType="separate"/>
            </w:r>
            <w:r>
              <w:rPr>
                <w:noProof/>
                <w:webHidden/>
              </w:rPr>
              <w:t>1</w:t>
            </w:r>
            <w:r>
              <w:rPr>
                <w:noProof/>
                <w:webHidden/>
              </w:rPr>
              <w:fldChar w:fldCharType="end"/>
            </w:r>
          </w:hyperlink>
        </w:p>
        <w:p w14:paraId="3F99A5A1" w14:textId="12EF037B" w:rsidR="008848E4" w:rsidRDefault="008848E4">
          <w:pPr>
            <w:pStyle w:val="TOC3"/>
            <w:rPr>
              <w:rFonts w:asciiTheme="minorHAnsi" w:eastAsiaTheme="minorEastAsia" w:hAnsiTheme="minorHAnsi" w:cstheme="minorBidi"/>
              <w:noProof/>
              <w:sz w:val="22"/>
              <w:szCs w:val="22"/>
            </w:rPr>
          </w:pPr>
          <w:hyperlink w:anchor="_Toc48835478" w:history="1">
            <w:r w:rsidRPr="00A06404">
              <w:rPr>
                <w:rStyle w:val="Hyperlink"/>
                <w:noProof/>
              </w:rPr>
              <w:t>I. Introduction</w:t>
            </w:r>
            <w:r>
              <w:rPr>
                <w:noProof/>
                <w:webHidden/>
              </w:rPr>
              <w:tab/>
            </w:r>
            <w:r>
              <w:rPr>
                <w:noProof/>
                <w:webHidden/>
              </w:rPr>
              <w:fldChar w:fldCharType="begin"/>
            </w:r>
            <w:r>
              <w:rPr>
                <w:noProof/>
                <w:webHidden/>
              </w:rPr>
              <w:instrText xml:space="preserve"> PAGEREF _Toc48835478 \h </w:instrText>
            </w:r>
            <w:r>
              <w:rPr>
                <w:noProof/>
                <w:webHidden/>
              </w:rPr>
            </w:r>
            <w:r>
              <w:rPr>
                <w:noProof/>
                <w:webHidden/>
              </w:rPr>
              <w:fldChar w:fldCharType="separate"/>
            </w:r>
            <w:r>
              <w:rPr>
                <w:noProof/>
                <w:webHidden/>
              </w:rPr>
              <w:t>1</w:t>
            </w:r>
            <w:r>
              <w:rPr>
                <w:noProof/>
                <w:webHidden/>
              </w:rPr>
              <w:fldChar w:fldCharType="end"/>
            </w:r>
          </w:hyperlink>
        </w:p>
        <w:p w14:paraId="0473E8DC" w14:textId="48EE7456" w:rsidR="008848E4" w:rsidRDefault="008848E4">
          <w:pPr>
            <w:pStyle w:val="TOC3"/>
            <w:rPr>
              <w:rFonts w:asciiTheme="minorHAnsi" w:eastAsiaTheme="minorEastAsia" w:hAnsiTheme="minorHAnsi" w:cstheme="minorBidi"/>
              <w:noProof/>
              <w:sz w:val="22"/>
              <w:szCs w:val="22"/>
            </w:rPr>
          </w:pPr>
          <w:hyperlink w:anchor="_Toc48835479" w:history="1">
            <w:r w:rsidRPr="00A06404">
              <w:rPr>
                <w:rStyle w:val="Hyperlink"/>
                <w:noProof/>
              </w:rPr>
              <w:t>II. Grant Timeline and Funding Distribution</w:t>
            </w:r>
            <w:r>
              <w:rPr>
                <w:noProof/>
                <w:webHidden/>
              </w:rPr>
              <w:tab/>
            </w:r>
            <w:r>
              <w:rPr>
                <w:noProof/>
                <w:webHidden/>
              </w:rPr>
              <w:fldChar w:fldCharType="begin"/>
            </w:r>
            <w:r>
              <w:rPr>
                <w:noProof/>
                <w:webHidden/>
              </w:rPr>
              <w:instrText xml:space="preserve"> PAGEREF _Toc48835479 \h </w:instrText>
            </w:r>
            <w:r>
              <w:rPr>
                <w:noProof/>
                <w:webHidden/>
              </w:rPr>
            </w:r>
            <w:r>
              <w:rPr>
                <w:noProof/>
                <w:webHidden/>
              </w:rPr>
              <w:fldChar w:fldCharType="separate"/>
            </w:r>
            <w:r>
              <w:rPr>
                <w:noProof/>
                <w:webHidden/>
              </w:rPr>
              <w:t>1</w:t>
            </w:r>
            <w:r>
              <w:rPr>
                <w:noProof/>
                <w:webHidden/>
              </w:rPr>
              <w:fldChar w:fldCharType="end"/>
            </w:r>
          </w:hyperlink>
        </w:p>
        <w:p w14:paraId="6DB8EB74" w14:textId="31CBA87C" w:rsidR="008848E4" w:rsidRDefault="008848E4">
          <w:pPr>
            <w:pStyle w:val="TOC3"/>
            <w:rPr>
              <w:rFonts w:asciiTheme="minorHAnsi" w:eastAsiaTheme="minorEastAsia" w:hAnsiTheme="minorHAnsi" w:cstheme="minorBidi"/>
              <w:noProof/>
              <w:sz w:val="22"/>
              <w:szCs w:val="22"/>
            </w:rPr>
          </w:pPr>
          <w:hyperlink w:anchor="_Toc48835480" w:history="1">
            <w:r w:rsidRPr="00A06404">
              <w:rPr>
                <w:rStyle w:val="Hyperlink"/>
                <w:noProof/>
              </w:rPr>
              <w:t>III.  Positive Consideration Factors</w:t>
            </w:r>
            <w:r>
              <w:rPr>
                <w:noProof/>
                <w:webHidden/>
              </w:rPr>
              <w:tab/>
            </w:r>
            <w:r>
              <w:rPr>
                <w:noProof/>
                <w:webHidden/>
              </w:rPr>
              <w:fldChar w:fldCharType="begin"/>
            </w:r>
            <w:r>
              <w:rPr>
                <w:noProof/>
                <w:webHidden/>
              </w:rPr>
              <w:instrText xml:space="preserve"> PAGEREF _Toc48835480 \h </w:instrText>
            </w:r>
            <w:r>
              <w:rPr>
                <w:noProof/>
                <w:webHidden/>
              </w:rPr>
            </w:r>
            <w:r>
              <w:rPr>
                <w:noProof/>
                <w:webHidden/>
              </w:rPr>
              <w:fldChar w:fldCharType="separate"/>
            </w:r>
            <w:r>
              <w:rPr>
                <w:noProof/>
                <w:webHidden/>
              </w:rPr>
              <w:t>1</w:t>
            </w:r>
            <w:r>
              <w:rPr>
                <w:noProof/>
                <w:webHidden/>
              </w:rPr>
              <w:fldChar w:fldCharType="end"/>
            </w:r>
          </w:hyperlink>
        </w:p>
        <w:p w14:paraId="6A2DAF6F" w14:textId="64425E3F" w:rsidR="008848E4" w:rsidRDefault="008848E4">
          <w:pPr>
            <w:pStyle w:val="TOC3"/>
            <w:rPr>
              <w:rFonts w:asciiTheme="minorHAnsi" w:eastAsiaTheme="minorEastAsia" w:hAnsiTheme="minorHAnsi" w:cstheme="minorBidi"/>
              <w:noProof/>
              <w:sz w:val="22"/>
              <w:szCs w:val="22"/>
            </w:rPr>
          </w:pPr>
          <w:hyperlink w:anchor="_Toc48835481" w:history="1">
            <w:r w:rsidRPr="00A06404">
              <w:rPr>
                <w:rStyle w:val="Hyperlink"/>
                <w:noProof/>
              </w:rPr>
              <w:t>IV. Matching Funds Requirement</w:t>
            </w:r>
            <w:r>
              <w:rPr>
                <w:noProof/>
                <w:webHidden/>
              </w:rPr>
              <w:tab/>
            </w:r>
            <w:r>
              <w:rPr>
                <w:noProof/>
                <w:webHidden/>
              </w:rPr>
              <w:fldChar w:fldCharType="begin"/>
            </w:r>
            <w:r>
              <w:rPr>
                <w:noProof/>
                <w:webHidden/>
              </w:rPr>
              <w:instrText xml:space="preserve"> PAGEREF _Toc48835481 \h </w:instrText>
            </w:r>
            <w:r>
              <w:rPr>
                <w:noProof/>
                <w:webHidden/>
              </w:rPr>
            </w:r>
            <w:r>
              <w:rPr>
                <w:noProof/>
                <w:webHidden/>
              </w:rPr>
              <w:fldChar w:fldCharType="separate"/>
            </w:r>
            <w:r>
              <w:rPr>
                <w:noProof/>
                <w:webHidden/>
              </w:rPr>
              <w:t>2</w:t>
            </w:r>
            <w:r>
              <w:rPr>
                <w:noProof/>
                <w:webHidden/>
              </w:rPr>
              <w:fldChar w:fldCharType="end"/>
            </w:r>
          </w:hyperlink>
        </w:p>
        <w:p w14:paraId="75B01D8C" w14:textId="38929B76" w:rsidR="008848E4" w:rsidRDefault="008848E4">
          <w:pPr>
            <w:pStyle w:val="TOC3"/>
            <w:rPr>
              <w:rFonts w:asciiTheme="minorHAnsi" w:eastAsiaTheme="minorEastAsia" w:hAnsiTheme="minorHAnsi" w:cstheme="minorBidi"/>
              <w:noProof/>
              <w:sz w:val="22"/>
              <w:szCs w:val="22"/>
            </w:rPr>
          </w:pPr>
          <w:hyperlink w:anchor="_Toc48835482" w:history="1">
            <w:r w:rsidRPr="00A06404">
              <w:rPr>
                <w:rStyle w:val="Hyperlink"/>
                <w:noProof/>
              </w:rPr>
              <w:t>V. Future CTEIG Funding</w:t>
            </w:r>
            <w:r>
              <w:rPr>
                <w:noProof/>
                <w:webHidden/>
              </w:rPr>
              <w:tab/>
            </w:r>
            <w:r>
              <w:rPr>
                <w:noProof/>
                <w:webHidden/>
              </w:rPr>
              <w:fldChar w:fldCharType="begin"/>
            </w:r>
            <w:r>
              <w:rPr>
                <w:noProof/>
                <w:webHidden/>
              </w:rPr>
              <w:instrText xml:space="preserve"> PAGEREF _Toc48835482 \h </w:instrText>
            </w:r>
            <w:r>
              <w:rPr>
                <w:noProof/>
                <w:webHidden/>
              </w:rPr>
            </w:r>
            <w:r>
              <w:rPr>
                <w:noProof/>
                <w:webHidden/>
              </w:rPr>
              <w:fldChar w:fldCharType="separate"/>
            </w:r>
            <w:r>
              <w:rPr>
                <w:noProof/>
                <w:webHidden/>
              </w:rPr>
              <w:t>3</w:t>
            </w:r>
            <w:r>
              <w:rPr>
                <w:noProof/>
                <w:webHidden/>
              </w:rPr>
              <w:fldChar w:fldCharType="end"/>
            </w:r>
          </w:hyperlink>
        </w:p>
        <w:p w14:paraId="006A771A" w14:textId="0950A2DE" w:rsidR="008848E4" w:rsidRDefault="008848E4">
          <w:pPr>
            <w:pStyle w:val="TOC3"/>
            <w:rPr>
              <w:rFonts w:asciiTheme="minorHAnsi" w:eastAsiaTheme="minorEastAsia" w:hAnsiTheme="minorHAnsi" w:cstheme="minorBidi"/>
              <w:noProof/>
              <w:sz w:val="22"/>
              <w:szCs w:val="22"/>
            </w:rPr>
          </w:pPr>
          <w:hyperlink w:anchor="_Toc48835483" w:history="1">
            <w:r w:rsidRPr="00A06404">
              <w:rPr>
                <w:rStyle w:val="Hyperlink"/>
                <w:noProof/>
              </w:rPr>
              <w:t>VI. Applicant Eligibility</w:t>
            </w:r>
            <w:r>
              <w:rPr>
                <w:noProof/>
                <w:webHidden/>
              </w:rPr>
              <w:tab/>
            </w:r>
            <w:r>
              <w:rPr>
                <w:noProof/>
                <w:webHidden/>
              </w:rPr>
              <w:fldChar w:fldCharType="begin"/>
            </w:r>
            <w:r>
              <w:rPr>
                <w:noProof/>
                <w:webHidden/>
              </w:rPr>
              <w:instrText xml:space="preserve"> PAGEREF _Toc48835483 \h </w:instrText>
            </w:r>
            <w:r>
              <w:rPr>
                <w:noProof/>
                <w:webHidden/>
              </w:rPr>
            </w:r>
            <w:r>
              <w:rPr>
                <w:noProof/>
                <w:webHidden/>
              </w:rPr>
              <w:fldChar w:fldCharType="separate"/>
            </w:r>
            <w:r>
              <w:rPr>
                <w:noProof/>
                <w:webHidden/>
              </w:rPr>
              <w:t>3</w:t>
            </w:r>
            <w:r>
              <w:rPr>
                <w:noProof/>
                <w:webHidden/>
              </w:rPr>
              <w:fldChar w:fldCharType="end"/>
            </w:r>
          </w:hyperlink>
        </w:p>
        <w:p w14:paraId="0F67E203" w14:textId="2FD11ECF" w:rsidR="008848E4" w:rsidRDefault="008848E4">
          <w:pPr>
            <w:pStyle w:val="TOC3"/>
            <w:rPr>
              <w:rFonts w:asciiTheme="minorHAnsi" w:eastAsiaTheme="minorEastAsia" w:hAnsiTheme="minorHAnsi" w:cstheme="minorBidi"/>
              <w:noProof/>
              <w:sz w:val="22"/>
              <w:szCs w:val="22"/>
            </w:rPr>
          </w:pPr>
          <w:hyperlink w:anchor="_Toc48835484" w:history="1">
            <w:r w:rsidRPr="00A06404">
              <w:rPr>
                <w:rStyle w:val="Hyperlink"/>
                <w:noProof/>
              </w:rPr>
              <w:t>VII. Memorandum of Understanding</w:t>
            </w:r>
            <w:r>
              <w:rPr>
                <w:noProof/>
                <w:webHidden/>
              </w:rPr>
              <w:tab/>
            </w:r>
            <w:r>
              <w:rPr>
                <w:noProof/>
                <w:webHidden/>
              </w:rPr>
              <w:fldChar w:fldCharType="begin"/>
            </w:r>
            <w:r>
              <w:rPr>
                <w:noProof/>
                <w:webHidden/>
              </w:rPr>
              <w:instrText xml:space="preserve"> PAGEREF _Toc48835484 \h </w:instrText>
            </w:r>
            <w:r>
              <w:rPr>
                <w:noProof/>
                <w:webHidden/>
              </w:rPr>
            </w:r>
            <w:r>
              <w:rPr>
                <w:noProof/>
                <w:webHidden/>
              </w:rPr>
              <w:fldChar w:fldCharType="separate"/>
            </w:r>
            <w:r>
              <w:rPr>
                <w:noProof/>
                <w:webHidden/>
              </w:rPr>
              <w:t>4</w:t>
            </w:r>
            <w:r>
              <w:rPr>
                <w:noProof/>
                <w:webHidden/>
              </w:rPr>
              <w:fldChar w:fldCharType="end"/>
            </w:r>
          </w:hyperlink>
        </w:p>
        <w:p w14:paraId="1F563E19" w14:textId="1EA1CAEF" w:rsidR="008848E4" w:rsidRDefault="008848E4">
          <w:pPr>
            <w:pStyle w:val="TOC3"/>
            <w:rPr>
              <w:rFonts w:asciiTheme="minorHAnsi" w:eastAsiaTheme="minorEastAsia" w:hAnsiTheme="minorHAnsi" w:cstheme="minorBidi"/>
              <w:noProof/>
              <w:sz w:val="22"/>
              <w:szCs w:val="22"/>
            </w:rPr>
          </w:pPr>
          <w:hyperlink w:anchor="_Toc48835485" w:history="1">
            <w:r w:rsidRPr="00A06404">
              <w:rPr>
                <w:rStyle w:val="Hyperlink"/>
                <w:noProof/>
              </w:rPr>
              <w:t>VIII. Program and Administrative Requirements</w:t>
            </w:r>
            <w:r>
              <w:rPr>
                <w:noProof/>
                <w:webHidden/>
              </w:rPr>
              <w:tab/>
            </w:r>
            <w:r>
              <w:rPr>
                <w:noProof/>
                <w:webHidden/>
              </w:rPr>
              <w:fldChar w:fldCharType="begin"/>
            </w:r>
            <w:r>
              <w:rPr>
                <w:noProof/>
                <w:webHidden/>
              </w:rPr>
              <w:instrText xml:space="preserve"> PAGEREF _Toc48835485 \h </w:instrText>
            </w:r>
            <w:r>
              <w:rPr>
                <w:noProof/>
                <w:webHidden/>
              </w:rPr>
            </w:r>
            <w:r>
              <w:rPr>
                <w:noProof/>
                <w:webHidden/>
              </w:rPr>
              <w:fldChar w:fldCharType="separate"/>
            </w:r>
            <w:r>
              <w:rPr>
                <w:noProof/>
                <w:webHidden/>
              </w:rPr>
              <w:t>4</w:t>
            </w:r>
            <w:r>
              <w:rPr>
                <w:noProof/>
                <w:webHidden/>
              </w:rPr>
              <w:fldChar w:fldCharType="end"/>
            </w:r>
          </w:hyperlink>
        </w:p>
        <w:p w14:paraId="4A98FC1E" w14:textId="45ACFD4D" w:rsidR="008848E4" w:rsidRDefault="008848E4">
          <w:pPr>
            <w:pStyle w:val="TOC3"/>
            <w:rPr>
              <w:rFonts w:asciiTheme="minorHAnsi" w:eastAsiaTheme="minorEastAsia" w:hAnsiTheme="minorHAnsi" w:cstheme="minorBidi"/>
              <w:noProof/>
              <w:sz w:val="22"/>
              <w:szCs w:val="22"/>
            </w:rPr>
          </w:pPr>
          <w:hyperlink w:anchor="_Toc48835486" w:history="1">
            <w:r w:rsidRPr="00A06404">
              <w:rPr>
                <w:rStyle w:val="Hyperlink"/>
                <w:noProof/>
              </w:rPr>
              <w:t>IX. Reporting Requirements</w:t>
            </w:r>
            <w:r>
              <w:rPr>
                <w:noProof/>
                <w:webHidden/>
              </w:rPr>
              <w:tab/>
            </w:r>
            <w:r>
              <w:rPr>
                <w:noProof/>
                <w:webHidden/>
              </w:rPr>
              <w:fldChar w:fldCharType="begin"/>
            </w:r>
            <w:r>
              <w:rPr>
                <w:noProof/>
                <w:webHidden/>
              </w:rPr>
              <w:instrText xml:space="preserve"> PAGEREF _Toc48835486 \h </w:instrText>
            </w:r>
            <w:r>
              <w:rPr>
                <w:noProof/>
                <w:webHidden/>
              </w:rPr>
            </w:r>
            <w:r>
              <w:rPr>
                <w:noProof/>
                <w:webHidden/>
              </w:rPr>
              <w:fldChar w:fldCharType="separate"/>
            </w:r>
            <w:r>
              <w:rPr>
                <w:noProof/>
                <w:webHidden/>
              </w:rPr>
              <w:t>4</w:t>
            </w:r>
            <w:r>
              <w:rPr>
                <w:noProof/>
                <w:webHidden/>
              </w:rPr>
              <w:fldChar w:fldCharType="end"/>
            </w:r>
          </w:hyperlink>
        </w:p>
        <w:p w14:paraId="6A0CE17A" w14:textId="2C3D193A" w:rsidR="008848E4" w:rsidRDefault="008848E4">
          <w:pPr>
            <w:pStyle w:val="TOC3"/>
            <w:rPr>
              <w:rFonts w:asciiTheme="minorHAnsi" w:eastAsiaTheme="minorEastAsia" w:hAnsiTheme="minorHAnsi" w:cstheme="minorBidi"/>
              <w:noProof/>
              <w:sz w:val="22"/>
              <w:szCs w:val="22"/>
            </w:rPr>
          </w:pPr>
          <w:hyperlink w:anchor="_Toc48835487" w:history="1">
            <w:r w:rsidRPr="00A06404">
              <w:rPr>
                <w:rStyle w:val="Hyperlink"/>
                <w:noProof/>
              </w:rPr>
              <w:t>XI. Application Review Process</w:t>
            </w:r>
            <w:r>
              <w:rPr>
                <w:noProof/>
                <w:webHidden/>
              </w:rPr>
              <w:tab/>
            </w:r>
            <w:r>
              <w:rPr>
                <w:noProof/>
                <w:webHidden/>
              </w:rPr>
              <w:fldChar w:fldCharType="begin"/>
            </w:r>
            <w:r>
              <w:rPr>
                <w:noProof/>
                <w:webHidden/>
              </w:rPr>
              <w:instrText xml:space="preserve"> PAGEREF _Toc48835487 \h </w:instrText>
            </w:r>
            <w:r>
              <w:rPr>
                <w:noProof/>
                <w:webHidden/>
              </w:rPr>
            </w:r>
            <w:r>
              <w:rPr>
                <w:noProof/>
                <w:webHidden/>
              </w:rPr>
              <w:fldChar w:fldCharType="separate"/>
            </w:r>
            <w:r>
              <w:rPr>
                <w:noProof/>
                <w:webHidden/>
              </w:rPr>
              <w:t>6</w:t>
            </w:r>
            <w:r>
              <w:rPr>
                <w:noProof/>
                <w:webHidden/>
              </w:rPr>
              <w:fldChar w:fldCharType="end"/>
            </w:r>
          </w:hyperlink>
        </w:p>
        <w:p w14:paraId="0B32EDEC" w14:textId="1DDE3839" w:rsidR="008848E4" w:rsidRDefault="008848E4">
          <w:pPr>
            <w:pStyle w:val="TOC3"/>
            <w:rPr>
              <w:rFonts w:asciiTheme="minorHAnsi" w:eastAsiaTheme="minorEastAsia" w:hAnsiTheme="minorHAnsi" w:cstheme="minorBidi"/>
              <w:noProof/>
              <w:sz w:val="22"/>
              <w:szCs w:val="22"/>
            </w:rPr>
          </w:pPr>
          <w:hyperlink w:anchor="_Toc48835488" w:history="1">
            <w:r w:rsidRPr="00A06404">
              <w:rPr>
                <w:rStyle w:val="Hyperlink"/>
                <w:noProof/>
              </w:rPr>
              <w:t>XII. Evaluation Criteria</w:t>
            </w:r>
            <w:r>
              <w:rPr>
                <w:noProof/>
                <w:webHidden/>
              </w:rPr>
              <w:tab/>
            </w:r>
            <w:r>
              <w:rPr>
                <w:noProof/>
                <w:webHidden/>
              </w:rPr>
              <w:fldChar w:fldCharType="begin"/>
            </w:r>
            <w:r>
              <w:rPr>
                <w:noProof/>
                <w:webHidden/>
              </w:rPr>
              <w:instrText xml:space="preserve"> PAGEREF _Toc48835488 \h </w:instrText>
            </w:r>
            <w:r>
              <w:rPr>
                <w:noProof/>
                <w:webHidden/>
              </w:rPr>
            </w:r>
            <w:r>
              <w:rPr>
                <w:noProof/>
                <w:webHidden/>
              </w:rPr>
              <w:fldChar w:fldCharType="separate"/>
            </w:r>
            <w:r>
              <w:rPr>
                <w:noProof/>
                <w:webHidden/>
              </w:rPr>
              <w:t>6</w:t>
            </w:r>
            <w:r>
              <w:rPr>
                <w:noProof/>
                <w:webHidden/>
              </w:rPr>
              <w:fldChar w:fldCharType="end"/>
            </w:r>
          </w:hyperlink>
        </w:p>
        <w:p w14:paraId="3BDE4017" w14:textId="1E5D8CB7" w:rsidR="008848E4" w:rsidRDefault="008848E4">
          <w:pPr>
            <w:pStyle w:val="TOC3"/>
            <w:rPr>
              <w:rFonts w:asciiTheme="minorHAnsi" w:eastAsiaTheme="minorEastAsia" w:hAnsiTheme="minorHAnsi" w:cstheme="minorBidi"/>
              <w:noProof/>
              <w:sz w:val="22"/>
              <w:szCs w:val="22"/>
            </w:rPr>
          </w:pPr>
          <w:hyperlink w:anchor="_Toc48835489" w:history="1">
            <w:r w:rsidRPr="00A06404">
              <w:rPr>
                <w:rStyle w:val="Hyperlink"/>
                <w:noProof/>
              </w:rPr>
              <w:t>XIII. Appeals</w:t>
            </w:r>
            <w:r>
              <w:rPr>
                <w:noProof/>
                <w:webHidden/>
              </w:rPr>
              <w:tab/>
            </w:r>
            <w:r>
              <w:rPr>
                <w:noProof/>
                <w:webHidden/>
              </w:rPr>
              <w:fldChar w:fldCharType="begin"/>
            </w:r>
            <w:r>
              <w:rPr>
                <w:noProof/>
                <w:webHidden/>
              </w:rPr>
              <w:instrText xml:space="preserve"> PAGEREF _Toc48835489 \h </w:instrText>
            </w:r>
            <w:r>
              <w:rPr>
                <w:noProof/>
                <w:webHidden/>
              </w:rPr>
            </w:r>
            <w:r>
              <w:rPr>
                <w:noProof/>
                <w:webHidden/>
              </w:rPr>
              <w:fldChar w:fldCharType="separate"/>
            </w:r>
            <w:r>
              <w:rPr>
                <w:noProof/>
                <w:webHidden/>
              </w:rPr>
              <w:t>8</w:t>
            </w:r>
            <w:r>
              <w:rPr>
                <w:noProof/>
                <w:webHidden/>
              </w:rPr>
              <w:fldChar w:fldCharType="end"/>
            </w:r>
          </w:hyperlink>
        </w:p>
        <w:p w14:paraId="584D8586" w14:textId="592FBE56" w:rsidR="008848E4" w:rsidRDefault="008848E4">
          <w:pPr>
            <w:pStyle w:val="TOC3"/>
            <w:rPr>
              <w:rFonts w:asciiTheme="minorHAnsi" w:eastAsiaTheme="minorEastAsia" w:hAnsiTheme="minorHAnsi" w:cstheme="minorBidi"/>
              <w:noProof/>
              <w:sz w:val="22"/>
              <w:szCs w:val="22"/>
            </w:rPr>
          </w:pPr>
          <w:hyperlink w:anchor="_Toc48835490" w:history="1">
            <w:r w:rsidRPr="00A06404">
              <w:rPr>
                <w:rStyle w:val="Hyperlink"/>
                <w:noProof/>
              </w:rPr>
              <w:t>IX. Grant Award and Payment Procedures</w:t>
            </w:r>
            <w:r>
              <w:rPr>
                <w:noProof/>
                <w:webHidden/>
              </w:rPr>
              <w:tab/>
            </w:r>
            <w:r>
              <w:rPr>
                <w:noProof/>
                <w:webHidden/>
              </w:rPr>
              <w:fldChar w:fldCharType="begin"/>
            </w:r>
            <w:r>
              <w:rPr>
                <w:noProof/>
                <w:webHidden/>
              </w:rPr>
              <w:instrText xml:space="preserve"> PAGEREF _Toc48835490 \h </w:instrText>
            </w:r>
            <w:r>
              <w:rPr>
                <w:noProof/>
                <w:webHidden/>
              </w:rPr>
            </w:r>
            <w:r>
              <w:rPr>
                <w:noProof/>
                <w:webHidden/>
              </w:rPr>
              <w:fldChar w:fldCharType="separate"/>
            </w:r>
            <w:r>
              <w:rPr>
                <w:noProof/>
                <w:webHidden/>
              </w:rPr>
              <w:t>8</w:t>
            </w:r>
            <w:r>
              <w:rPr>
                <w:noProof/>
                <w:webHidden/>
              </w:rPr>
              <w:fldChar w:fldCharType="end"/>
            </w:r>
          </w:hyperlink>
        </w:p>
        <w:p w14:paraId="31085759" w14:textId="30BA4EC9" w:rsidR="008848E4" w:rsidRDefault="008848E4">
          <w:pPr>
            <w:pStyle w:val="TOC3"/>
            <w:rPr>
              <w:rFonts w:asciiTheme="minorHAnsi" w:eastAsiaTheme="minorEastAsia" w:hAnsiTheme="minorHAnsi" w:cstheme="minorBidi"/>
              <w:noProof/>
              <w:sz w:val="22"/>
              <w:szCs w:val="22"/>
            </w:rPr>
          </w:pPr>
          <w:hyperlink w:anchor="_Toc48835491" w:history="1">
            <w:r w:rsidRPr="00A06404">
              <w:rPr>
                <w:rStyle w:val="Hyperlink"/>
                <w:noProof/>
              </w:rPr>
              <w:t>X. Technical Assistance</w:t>
            </w:r>
            <w:r>
              <w:rPr>
                <w:noProof/>
                <w:webHidden/>
              </w:rPr>
              <w:tab/>
            </w:r>
            <w:r>
              <w:rPr>
                <w:noProof/>
                <w:webHidden/>
              </w:rPr>
              <w:fldChar w:fldCharType="begin"/>
            </w:r>
            <w:r>
              <w:rPr>
                <w:noProof/>
                <w:webHidden/>
              </w:rPr>
              <w:instrText xml:space="preserve"> PAGEREF _Toc48835491 \h </w:instrText>
            </w:r>
            <w:r>
              <w:rPr>
                <w:noProof/>
                <w:webHidden/>
              </w:rPr>
            </w:r>
            <w:r>
              <w:rPr>
                <w:noProof/>
                <w:webHidden/>
              </w:rPr>
              <w:fldChar w:fldCharType="separate"/>
            </w:r>
            <w:r>
              <w:rPr>
                <w:noProof/>
                <w:webHidden/>
              </w:rPr>
              <w:t>8</w:t>
            </w:r>
            <w:r>
              <w:rPr>
                <w:noProof/>
                <w:webHidden/>
              </w:rPr>
              <w:fldChar w:fldCharType="end"/>
            </w:r>
          </w:hyperlink>
        </w:p>
        <w:p w14:paraId="280BB9DD" w14:textId="68571AD8" w:rsidR="008848E4" w:rsidRDefault="008848E4">
          <w:pPr>
            <w:pStyle w:val="TOC2"/>
            <w:tabs>
              <w:tab w:val="right" w:leader="dot" w:pos="9350"/>
            </w:tabs>
            <w:rPr>
              <w:rFonts w:asciiTheme="minorHAnsi" w:eastAsiaTheme="minorEastAsia" w:hAnsiTheme="minorHAnsi" w:cstheme="minorBidi"/>
              <w:noProof/>
              <w:sz w:val="22"/>
              <w:szCs w:val="22"/>
            </w:rPr>
          </w:pPr>
          <w:hyperlink w:anchor="_Toc48835492" w:history="1">
            <w:r w:rsidRPr="00A06404">
              <w:rPr>
                <w:rStyle w:val="Hyperlink"/>
                <w:b/>
                <w:noProof/>
              </w:rPr>
              <w:t>Chapter 2: Instructions for Submitting the 2020–21 CTEIG Application</w:t>
            </w:r>
            <w:r>
              <w:rPr>
                <w:noProof/>
                <w:webHidden/>
              </w:rPr>
              <w:tab/>
            </w:r>
            <w:r>
              <w:rPr>
                <w:noProof/>
                <w:webHidden/>
              </w:rPr>
              <w:fldChar w:fldCharType="begin"/>
            </w:r>
            <w:r>
              <w:rPr>
                <w:noProof/>
                <w:webHidden/>
              </w:rPr>
              <w:instrText xml:space="preserve"> PAGEREF _Toc48835492 \h </w:instrText>
            </w:r>
            <w:r>
              <w:rPr>
                <w:noProof/>
                <w:webHidden/>
              </w:rPr>
            </w:r>
            <w:r>
              <w:rPr>
                <w:noProof/>
                <w:webHidden/>
              </w:rPr>
              <w:fldChar w:fldCharType="separate"/>
            </w:r>
            <w:r>
              <w:rPr>
                <w:noProof/>
                <w:webHidden/>
              </w:rPr>
              <w:t>8</w:t>
            </w:r>
            <w:r>
              <w:rPr>
                <w:noProof/>
                <w:webHidden/>
              </w:rPr>
              <w:fldChar w:fldCharType="end"/>
            </w:r>
          </w:hyperlink>
        </w:p>
        <w:p w14:paraId="64E62687" w14:textId="71C260B2" w:rsidR="008848E4" w:rsidRDefault="008848E4">
          <w:pPr>
            <w:pStyle w:val="TOC3"/>
            <w:rPr>
              <w:rFonts w:asciiTheme="minorHAnsi" w:eastAsiaTheme="minorEastAsia" w:hAnsiTheme="minorHAnsi" w:cstheme="minorBidi"/>
              <w:noProof/>
              <w:sz w:val="22"/>
              <w:szCs w:val="22"/>
            </w:rPr>
          </w:pPr>
          <w:hyperlink w:anchor="_Toc48835493" w:history="1">
            <w:r w:rsidRPr="00A06404">
              <w:rPr>
                <w:rStyle w:val="Hyperlink"/>
                <w:noProof/>
              </w:rPr>
              <w:t>I. Completing the Application</w:t>
            </w:r>
            <w:r>
              <w:rPr>
                <w:noProof/>
                <w:webHidden/>
              </w:rPr>
              <w:tab/>
            </w:r>
            <w:r>
              <w:rPr>
                <w:noProof/>
                <w:webHidden/>
              </w:rPr>
              <w:fldChar w:fldCharType="begin"/>
            </w:r>
            <w:r>
              <w:rPr>
                <w:noProof/>
                <w:webHidden/>
              </w:rPr>
              <w:instrText xml:space="preserve"> PAGEREF _Toc48835493 \h </w:instrText>
            </w:r>
            <w:r>
              <w:rPr>
                <w:noProof/>
                <w:webHidden/>
              </w:rPr>
            </w:r>
            <w:r>
              <w:rPr>
                <w:noProof/>
                <w:webHidden/>
              </w:rPr>
              <w:fldChar w:fldCharType="separate"/>
            </w:r>
            <w:r>
              <w:rPr>
                <w:noProof/>
                <w:webHidden/>
              </w:rPr>
              <w:t>9</w:t>
            </w:r>
            <w:r>
              <w:rPr>
                <w:noProof/>
                <w:webHidden/>
              </w:rPr>
              <w:fldChar w:fldCharType="end"/>
            </w:r>
          </w:hyperlink>
        </w:p>
        <w:p w14:paraId="6C6101AD" w14:textId="31F745D8" w:rsidR="008848E4" w:rsidRDefault="008848E4">
          <w:pPr>
            <w:pStyle w:val="TOC3"/>
            <w:rPr>
              <w:rFonts w:asciiTheme="minorHAnsi" w:eastAsiaTheme="minorEastAsia" w:hAnsiTheme="minorHAnsi" w:cstheme="minorBidi"/>
              <w:noProof/>
              <w:sz w:val="22"/>
              <w:szCs w:val="22"/>
            </w:rPr>
          </w:pPr>
          <w:hyperlink w:anchor="_Toc48835494" w:history="1">
            <w:r w:rsidRPr="00A06404">
              <w:rPr>
                <w:rStyle w:val="Hyperlink"/>
                <w:noProof/>
              </w:rPr>
              <w:t>II. Application Process Part I</w:t>
            </w:r>
            <w:r>
              <w:rPr>
                <w:noProof/>
                <w:webHidden/>
              </w:rPr>
              <w:tab/>
            </w:r>
            <w:r>
              <w:rPr>
                <w:noProof/>
                <w:webHidden/>
              </w:rPr>
              <w:fldChar w:fldCharType="begin"/>
            </w:r>
            <w:r>
              <w:rPr>
                <w:noProof/>
                <w:webHidden/>
              </w:rPr>
              <w:instrText xml:space="preserve"> PAGEREF _Toc48835494 \h </w:instrText>
            </w:r>
            <w:r>
              <w:rPr>
                <w:noProof/>
                <w:webHidden/>
              </w:rPr>
            </w:r>
            <w:r>
              <w:rPr>
                <w:noProof/>
                <w:webHidden/>
              </w:rPr>
              <w:fldChar w:fldCharType="separate"/>
            </w:r>
            <w:r>
              <w:rPr>
                <w:noProof/>
                <w:webHidden/>
              </w:rPr>
              <w:t>9</w:t>
            </w:r>
            <w:r>
              <w:rPr>
                <w:noProof/>
                <w:webHidden/>
              </w:rPr>
              <w:fldChar w:fldCharType="end"/>
            </w:r>
          </w:hyperlink>
        </w:p>
        <w:p w14:paraId="608A349E" w14:textId="6171223C" w:rsidR="008848E4" w:rsidRDefault="008848E4">
          <w:pPr>
            <w:pStyle w:val="TOC3"/>
            <w:rPr>
              <w:rFonts w:asciiTheme="minorHAnsi" w:eastAsiaTheme="minorEastAsia" w:hAnsiTheme="minorHAnsi" w:cstheme="minorBidi"/>
              <w:noProof/>
              <w:sz w:val="22"/>
              <w:szCs w:val="22"/>
            </w:rPr>
          </w:pPr>
          <w:hyperlink w:anchor="_Toc48835495" w:history="1">
            <w:r w:rsidRPr="00A06404">
              <w:rPr>
                <w:rStyle w:val="Hyperlink"/>
                <w:noProof/>
              </w:rPr>
              <w:t>III. Application Process Part II</w:t>
            </w:r>
            <w:r>
              <w:rPr>
                <w:noProof/>
                <w:webHidden/>
              </w:rPr>
              <w:tab/>
            </w:r>
            <w:r>
              <w:rPr>
                <w:noProof/>
                <w:webHidden/>
              </w:rPr>
              <w:fldChar w:fldCharType="begin"/>
            </w:r>
            <w:r>
              <w:rPr>
                <w:noProof/>
                <w:webHidden/>
              </w:rPr>
              <w:instrText xml:space="preserve"> PAGEREF _Toc48835495 \h </w:instrText>
            </w:r>
            <w:r>
              <w:rPr>
                <w:noProof/>
                <w:webHidden/>
              </w:rPr>
            </w:r>
            <w:r>
              <w:rPr>
                <w:noProof/>
                <w:webHidden/>
              </w:rPr>
              <w:fldChar w:fldCharType="separate"/>
            </w:r>
            <w:r>
              <w:rPr>
                <w:noProof/>
                <w:webHidden/>
              </w:rPr>
              <w:t>14</w:t>
            </w:r>
            <w:r>
              <w:rPr>
                <w:noProof/>
                <w:webHidden/>
              </w:rPr>
              <w:fldChar w:fldCharType="end"/>
            </w:r>
          </w:hyperlink>
        </w:p>
        <w:p w14:paraId="31118B75" w14:textId="0D52EBE5" w:rsidR="008848E4" w:rsidRDefault="008848E4">
          <w:pPr>
            <w:pStyle w:val="TOC3"/>
            <w:rPr>
              <w:rFonts w:asciiTheme="minorHAnsi" w:eastAsiaTheme="minorEastAsia" w:hAnsiTheme="minorHAnsi" w:cstheme="minorBidi"/>
              <w:noProof/>
              <w:sz w:val="22"/>
              <w:szCs w:val="22"/>
            </w:rPr>
          </w:pPr>
          <w:hyperlink w:anchor="_Toc48835496" w:history="1">
            <w:r w:rsidRPr="00A06404">
              <w:rPr>
                <w:rStyle w:val="Hyperlink"/>
                <w:noProof/>
              </w:rPr>
              <w:t>IV. Application Preparation and Submission</w:t>
            </w:r>
            <w:r>
              <w:rPr>
                <w:noProof/>
                <w:webHidden/>
              </w:rPr>
              <w:tab/>
            </w:r>
            <w:r>
              <w:rPr>
                <w:noProof/>
                <w:webHidden/>
              </w:rPr>
              <w:fldChar w:fldCharType="begin"/>
            </w:r>
            <w:r>
              <w:rPr>
                <w:noProof/>
                <w:webHidden/>
              </w:rPr>
              <w:instrText xml:space="preserve"> PAGEREF _Toc48835496 \h </w:instrText>
            </w:r>
            <w:r>
              <w:rPr>
                <w:noProof/>
                <w:webHidden/>
              </w:rPr>
            </w:r>
            <w:r>
              <w:rPr>
                <w:noProof/>
                <w:webHidden/>
              </w:rPr>
              <w:fldChar w:fldCharType="separate"/>
            </w:r>
            <w:r>
              <w:rPr>
                <w:noProof/>
                <w:webHidden/>
              </w:rPr>
              <w:t>23</w:t>
            </w:r>
            <w:r>
              <w:rPr>
                <w:noProof/>
                <w:webHidden/>
              </w:rPr>
              <w:fldChar w:fldCharType="end"/>
            </w:r>
          </w:hyperlink>
        </w:p>
        <w:p w14:paraId="091FDD3A" w14:textId="48A8AB77" w:rsidR="008848E4" w:rsidRDefault="008848E4">
          <w:pPr>
            <w:pStyle w:val="TOC3"/>
            <w:rPr>
              <w:rFonts w:asciiTheme="minorHAnsi" w:eastAsiaTheme="minorEastAsia" w:hAnsiTheme="minorHAnsi" w:cstheme="minorBidi"/>
              <w:noProof/>
              <w:sz w:val="22"/>
              <w:szCs w:val="22"/>
            </w:rPr>
          </w:pPr>
          <w:hyperlink w:anchor="_Toc48835497" w:history="1">
            <w:r w:rsidRPr="00A06404">
              <w:rPr>
                <w:rStyle w:val="Hyperlink"/>
                <w:noProof/>
              </w:rPr>
              <w:t>V. Costs of Preparing the Application</w:t>
            </w:r>
            <w:r>
              <w:rPr>
                <w:noProof/>
                <w:webHidden/>
              </w:rPr>
              <w:tab/>
            </w:r>
            <w:r>
              <w:rPr>
                <w:noProof/>
                <w:webHidden/>
              </w:rPr>
              <w:fldChar w:fldCharType="begin"/>
            </w:r>
            <w:r>
              <w:rPr>
                <w:noProof/>
                <w:webHidden/>
              </w:rPr>
              <w:instrText xml:space="preserve"> PAGEREF _Toc48835497 \h </w:instrText>
            </w:r>
            <w:r>
              <w:rPr>
                <w:noProof/>
                <w:webHidden/>
              </w:rPr>
            </w:r>
            <w:r>
              <w:rPr>
                <w:noProof/>
                <w:webHidden/>
              </w:rPr>
              <w:fldChar w:fldCharType="separate"/>
            </w:r>
            <w:r>
              <w:rPr>
                <w:noProof/>
                <w:webHidden/>
              </w:rPr>
              <w:t>23</w:t>
            </w:r>
            <w:r>
              <w:rPr>
                <w:noProof/>
                <w:webHidden/>
              </w:rPr>
              <w:fldChar w:fldCharType="end"/>
            </w:r>
          </w:hyperlink>
        </w:p>
        <w:p w14:paraId="2676A5C1" w14:textId="108D5839" w:rsidR="008848E4" w:rsidRDefault="008848E4">
          <w:pPr>
            <w:pStyle w:val="TOC3"/>
            <w:rPr>
              <w:rFonts w:asciiTheme="minorHAnsi" w:eastAsiaTheme="minorEastAsia" w:hAnsiTheme="minorHAnsi" w:cstheme="minorBidi"/>
              <w:noProof/>
              <w:sz w:val="22"/>
              <w:szCs w:val="22"/>
            </w:rPr>
          </w:pPr>
          <w:hyperlink w:anchor="_Toc48835498" w:history="1">
            <w:r w:rsidRPr="00A06404">
              <w:rPr>
                <w:rStyle w:val="Hyperlink"/>
                <w:noProof/>
              </w:rPr>
              <w:t>VI. Application Due Date</w:t>
            </w:r>
            <w:r>
              <w:rPr>
                <w:noProof/>
                <w:webHidden/>
              </w:rPr>
              <w:tab/>
            </w:r>
            <w:r>
              <w:rPr>
                <w:noProof/>
                <w:webHidden/>
              </w:rPr>
              <w:fldChar w:fldCharType="begin"/>
            </w:r>
            <w:r>
              <w:rPr>
                <w:noProof/>
                <w:webHidden/>
              </w:rPr>
              <w:instrText xml:space="preserve"> PAGEREF _Toc48835498 \h </w:instrText>
            </w:r>
            <w:r>
              <w:rPr>
                <w:noProof/>
                <w:webHidden/>
              </w:rPr>
            </w:r>
            <w:r>
              <w:rPr>
                <w:noProof/>
                <w:webHidden/>
              </w:rPr>
              <w:fldChar w:fldCharType="separate"/>
            </w:r>
            <w:r>
              <w:rPr>
                <w:noProof/>
                <w:webHidden/>
              </w:rPr>
              <w:t>23</w:t>
            </w:r>
            <w:r>
              <w:rPr>
                <w:noProof/>
                <w:webHidden/>
              </w:rPr>
              <w:fldChar w:fldCharType="end"/>
            </w:r>
          </w:hyperlink>
        </w:p>
        <w:p w14:paraId="30C1B2FB" w14:textId="7B0AA4AD" w:rsidR="008848E4" w:rsidRDefault="008848E4">
          <w:pPr>
            <w:pStyle w:val="TOC2"/>
            <w:tabs>
              <w:tab w:val="right" w:leader="dot" w:pos="9350"/>
            </w:tabs>
            <w:rPr>
              <w:rFonts w:asciiTheme="minorHAnsi" w:eastAsiaTheme="minorEastAsia" w:hAnsiTheme="minorHAnsi" w:cstheme="minorBidi"/>
              <w:noProof/>
              <w:sz w:val="22"/>
              <w:szCs w:val="22"/>
            </w:rPr>
          </w:pPr>
          <w:hyperlink w:anchor="_Toc48835499" w:history="1">
            <w:r w:rsidRPr="00A06404">
              <w:rPr>
                <w:rStyle w:val="Hyperlink"/>
                <w:b/>
                <w:noProof/>
              </w:rPr>
              <w:t>Appendix A</w:t>
            </w:r>
            <w:r>
              <w:rPr>
                <w:noProof/>
                <w:webHidden/>
              </w:rPr>
              <w:tab/>
            </w:r>
            <w:r>
              <w:rPr>
                <w:noProof/>
                <w:webHidden/>
              </w:rPr>
              <w:fldChar w:fldCharType="begin"/>
            </w:r>
            <w:r>
              <w:rPr>
                <w:noProof/>
                <w:webHidden/>
              </w:rPr>
              <w:instrText xml:space="preserve"> PAGEREF _Toc48835499 \h </w:instrText>
            </w:r>
            <w:r>
              <w:rPr>
                <w:noProof/>
                <w:webHidden/>
              </w:rPr>
            </w:r>
            <w:r>
              <w:rPr>
                <w:noProof/>
                <w:webHidden/>
              </w:rPr>
              <w:fldChar w:fldCharType="separate"/>
            </w:r>
            <w:r>
              <w:rPr>
                <w:noProof/>
                <w:webHidden/>
              </w:rPr>
              <w:t>24</w:t>
            </w:r>
            <w:r>
              <w:rPr>
                <w:noProof/>
                <w:webHidden/>
              </w:rPr>
              <w:fldChar w:fldCharType="end"/>
            </w:r>
          </w:hyperlink>
        </w:p>
        <w:p w14:paraId="11FC272B" w14:textId="0BFFDB4A" w:rsidR="008848E4" w:rsidRDefault="008848E4">
          <w:pPr>
            <w:pStyle w:val="TOC2"/>
            <w:tabs>
              <w:tab w:val="right" w:leader="dot" w:pos="9350"/>
            </w:tabs>
            <w:rPr>
              <w:rFonts w:asciiTheme="minorHAnsi" w:eastAsiaTheme="minorEastAsia" w:hAnsiTheme="minorHAnsi" w:cstheme="minorBidi"/>
              <w:noProof/>
              <w:sz w:val="22"/>
              <w:szCs w:val="22"/>
            </w:rPr>
          </w:pPr>
          <w:hyperlink w:anchor="_Toc48835500" w:history="1">
            <w:r w:rsidRPr="00A06404">
              <w:rPr>
                <w:rStyle w:val="Hyperlink"/>
                <w:b/>
                <w:noProof/>
              </w:rPr>
              <w:t>Appendix B: CTEIG Technical Assistance</w:t>
            </w:r>
            <w:r>
              <w:rPr>
                <w:noProof/>
                <w:webHidden/>
              </w:rPr>
              <w:tab/>
            </w:r>
            <w:r>
              <w:rPr>
                <w:noProof/>
                <w:webHidden/>
              </w:rPr>
              <w:fldChar w:fldCharType="begin"/>
            </w:r>
            <w:r>
              <w:rPr>
                <w:noProof/>
                <w:webHidden/>
              </w:rPr>
              <w:instrText xml:space="preserve"> PAGEREF _Toc48835500 \h </w:instrText>
            </w:r>
            <w:r>
              <w:rPr>
                <w:noProof/>
                <w:webHidden/>
              </w:rPr>
            </w:r>
            <w:r>
              <w:rPr>
                <w:noProof/>
                <w:webHidden/>
              </w:rPr>
              <w:fldChar w:fldCharType="separate"/>
            </w:r>
            <w:r>
              <w:rPr>
                <w:noProof/>
                <w:webHidden/>
              </w:rPr>
              <w:t>26</w:t>
            </w:r>
            <w:r>
              <w:rPr>
                <w:noProof/>
                <w:webHidden/>
              </w:rPr>
              <w:fldChar w:fldCharType="end"/>
            </w:r>
          </w:hyperlink>
        </w:p>
        <w:p w14:paraId="321E8E5A" w14:textId="1BF32CAF" w:rsidR="00D56D96" w:rsidRDefault="00220FD6" w:rsidP="008848E4">
          <w:pPr>
            <w:ind w:firstLine="240"/>
          </w:pPr>
          <w:r w:rsidRPr="00967F5F">
            <w:rPr>
              <w:b/>
              <w:bCs/>
              <w:noProof/>
            </w:rPr>
            <w:fldChar w:fldCharType="end"/>
          </w:r>
          <w:r w:rsidR="00D56D96" w:rsidRPr="00967F5F">
            <w:rPr>
              <w:b/>
              <w:bCs/>
            </w:rPr>
            <w:t xml:space="preserve">Appendix B: </w:t>
          </w:r>
          <w:r w:rsidR="00A51654" w:rsidRPr="00967F5F">
            <w:rPr>
              <w:b/>
              <w:bCs/>
            </w:rPr>
            <w:t>CTEIG</w:t>
          </w:r>
          <w:r w:rsidR="00D56D96" w:rsidRPr="00967F5F">
            <w:rPr>
              <w:b/>
              <w:bCs/>
            </w:rPr>
            <w:t xml:space="preserve"> Technical Assistance</w:t>
          </w:r>
          <w:r w:rsidR="00D56D96" w:rsidRPr="00967F5F">
            <w:t>……………………………………………2</w:t>
          </w:r>
          <w:r w:rsidR="00103228" w:rsidRPr="00967F5F">
            <w:t>7</w:t>
          </w:r>
        </w:p>
        <w:p w14:paraId="0A6C2376" w14:textId="21C996EF" w:rsidR="00220FD6" w:rsidRPr="00AF3079" w:rsidRDefault="008848E4" w:rsidP="00B1302A">
          <w:pPr>
            <w:spacing w:after="240"/>
            <w:contextualSpacing/>
          </w:pPr>
        </w:p>
      </w:sdtContent>
    </w:sdt>
    <w:p w14:paraId="719921F5" w14:textId="1256BF4D" w:rsidR="00871B46" w:rsidRPr="00AF3079" w:rsidRDefault="00871B46" w:rsidP="00C40B74">
      <w:pPr>
        <w:spacing w:after="240"/>
        <w:ind w:hanging="274"/>
        <w:rPr>
          <w:b/>
          <w:caps/>
        </w:rPr>
      </w:pPr>
      <w:r w:rsidRPr="00AF3079">
        <w:rPr>
          <w:b/>
        </w:rPr>
        <w:t>Attachments</w:t>
      </w:r>
    </w:p>
    <w:p w14:paraId="1AB8A7C5" w14:textId="40408BB6" w:rsidR="00871B46" w:rsidRPr="00967F5F" w:rsidRDefault="00871B46" w:rsidP="00C40B74">
      <w:pPr>
        <w:spacing w:after="240"/>
        <w:ind w:hanging="274"/>
      </w:pPr>
      <w:r w:rsidRPr="00AF3079">
        <w:t xml:space="preserve">Attachment I: </w:t>
      </w:r>
      <w:r w:rsidR="00C22238" w:rsidRPr="00AF3079">
        <w:t>High-Quality</w:t>
      </w:r>
      <w:r w:rsidRPr="00AF3079">
        <w:t xml:space="preserve"> </w:t>
      </w:r>
      <w:r w:rsidR="002C13FB" w:rsidRPr="002C13FB">
        <w:t xml:space="preserve">Career Technical Education </w:t>
      </w:r>
      <w:r w:rsidRPr="00AF3079">
        <w:t>Program Evaluation</w:t>
      </w:r>
      <w:r w:rsidR="00344ECC" w:rsidRPr="00AF3079">
        <w:t xml:space="preserve"> </w:t>
      </w:r>
      <w:r w:rsidR="00D75C49" w:rsidRPr="00AF3079">
        <w:t>&amp;</w:t>
      </w:r>
      <w:r w:rsidR="00344ECC" w:rsidRPr="00AF3079">
        <w:t xml:space="preserve"> Plan</w:t>
      </w:r>
      <w:r w:rsidRPr="00AF3079">
        <w:t xml:space="preserve">: </w:t>
      </w:r>
      <w:hyperlink r:id="rId11" w:tooltip="Attachment I" w:history="1">
        <w:r w:rsidR="008848E4">
          <w:rPr>
            <w:rStyle w:val="Hyperlink"/>
          </w:rPr>
          <w:t>https</w:t>
        </w:r>
        <w:r w:rsidR="00C40B74" w:rsidRPr="00967F5F">
          <w:rPr>
            <w:rStyle w:val="Hyperlink"/>
          </w:rPr>
          <w:t>://</w:t>
        </w:r>
        <w:r w:rsidR="008848E4">
          <w:rPr>
            <w:rStyle w:val="Hyperlink"/>
          </w:rPr>
          <w:t>www</w:t>
        </w:r>
        <w:r w:rsidR="00C40B74" w:rsidRPr="00967F5F">
          <w:rPr>
            <w:rStyle w:val="Hyperlink"/>
          </w:rPr>
          <w:t>.cde.ca.gov/fg/fo/r17/documents/cteig2020-21attach1.pdf</w:t>
        </w:r>
      </w:hyperlink>
      <w:r w:rsidR="00406FA5" w:rsidRPr="00967F5F">
        <w:t xml:space="preserve"> </w:t>
      </w:r>
    </w:p>
    <w:p w14:paraId="28CA6182" w14:textId="3AC4F906" w:rsidR="00871B46" w:rsidRPr="00967F5F" w:rsidRDefault="00871B46" w:rsidP="00C40B74">
      <w:pPr>
        <w:spacing w:after="240"/>
        <w:ind w:hanging="274"/>
      </w:pPr>
      <w:r w:rsidRPr="00967F5F">
        <w:t>Attachment II: C</w:t>
      </w:r>
      <w:r w:rsidR="00A86718" w:rsidRPr="00967F5F">
        <w:t xml:space="preserve">areer </w:t>
      </w:r>
      <w:r w:rsidRPr="00967F5F">
        <w:t>T</w:t>
      </w:r>
      <w:r w:rsidR="00A86718" w:rsidRPr="00967F5F">
        <w:t xml:space="preserve">echnical </w:t>
      </w:r>
      <w:r w:rsidRPr="00967F5F">
        <w:t>E</w:t>
      </w:r>
      <w:r w:rsidR="00A86718" w:rsidRPr="00967F5F">
        <w:t xml:space="preserve">ducation </w:t>
      </w:r>
      <w:r w:rsidRPr="00967F5F">
        <w:t>I</w:t>
      </w:r>
      <w:r w:rsidR="00A86718" w:rsidRPr="00967F5F">
        <w:t xml:space="preserve">ncentive </w:t>
      </w:r>
      <w:r w:rsidRPr="00967F5F">
        <w:t>G</w:t>
      </w:r>
      <w:r w:rsidR="00A86718" w:rsidRPr="00967F5F">
        <w:t>rant</w:t>
      </w:r>
      <w:r w:rsidRPr="00967F5F">
        <w:t xml:space="preserve"> F</w:t>
      </w:r>
      <w:r w:rsidR="00A86718" w:rsidRPr="00967F5F">
        <w:t xml:space="preserve">iscal </w:t>
      </w:r>
      <w:r w:rsidRPr="00967F5F">
        <w:t>Y</w:t>
      </w:r>
      <w:r w:rsidR="00A86718" w:rsidRPr="00967F5F">
        <w:t>ear</w:t>
      </w:r>
      <w:r w:rsidRPr="00967F5F">
        <w:t xml:space="preserve"> </w:t>
      </w:r>
      <w:r w:rsidR="008905FB" w:rsidRPr="00967F5F">
        <w:t>20</w:t>
      </w:r>
      <w:r w:rsidR="0090094C" w:rsidRPr="00967F5F">
        <w:t>20</w:t>
      </w:r>
      <w:r w:rsidR="00C22238" w:rsidRPr="00967F5F">
        <w:t>–</w:t>
      </w:r>
      <w:r w:rsidRPr="00967F5F">
        <w:t>2</w:t>
      </w:r>
      <w:r w:rsidR="0090094C" w:rsidRPr="00967F5F">
        <w:t xml:space="preserve">1 </w:t>
      </w:r>
      <w:r w:rsidRPr="00967F5F">
        <w:t>Budget</w:t>
      </w:r>
      <w:r w:rsidR="00C22238" w:rsidRPr="00967F5F">
        <w:t xml:space="preserve"> Narrative Worksheet</w:t>
      </w:r>
      <w:r w:rsidRPr="00967F5F">
        <w:t>:</w:t>
      </w:r>
      <w:r w:rsidR="00406FA5" w:rsidRPr="00967F5F">
        <w:t xml:space="preserve"> </w:t>
      </w:r>
      <w:hyperlink r:id="rId12" w:tooltip="Attachment II" w:history="1">
        <w:r w:rsidR="008848E4">
          <w:rPr>
            <w:rStyle w:val="Hyperlink"/>
          </w:rPr>
          <w:t>https</w:t>
        </w:r>
        <w:r w:rsidR="00C40B74" w:rsidRPr="00967F5F">
          <w:rPr>
            <w:rStyle w:val="Hyperlink"/>
          </w:rPr>
          <w:t>://</w:t>
        </w:r>
        <w:r w:rsidR="008848E4">
          <w:rPr>
            <w:rStyle w:val="Hyperlink"/>
          </w:rPr>
          <w:t>www</w:t>
        </w:r>
        <w:r w:rsidR="00C40B74" w:rsidRPr="00967F5F">
          <w:rPr>
            <w:rStyle w:val="Hyperlink"/>
          </w:rPr>
          <w:t>.cde.ca.gov/fg/fo/r17/documents/cteig2020-21attach2.xlsx</w:t>
        </w:r>
      </w:hyperlink>
    </w:p>
    <w:p w14:paraId="65F34E41" w14:textId="4EA1AE2A" w:rsidR="00ED4610" w:rsidRPr="00967F5F" w:rsidRDefault="00871B46" w:rsidP="00C40B74">
      <w:pPr>
        <w:spacing w:after="240"/>
        <w:ind w:hanging="274"/>
      </w:pPr>
      <w:r w:rsidRPr="00967F5F">
        <w:t>Attachment I</w:t>
      </w:r>
      <w:r w:rsidR="00344ECC" w:rsidRPr="00967F5F">
        <w:t>II</w:t>
      </w:r>
      <w:r w:rsidRPr="00967F5F">
        <w:t xml:space="preserve">: </w:t>
      </w:r>
      <w:r w:rsidR="002C13FB" w:rsidRPr="00967F5F">
        <w:t xml:space="preserve">2020–21 Career Technical Education Incentive Grant </w:t>
      </w:r>
      <w:r w:rsidRPr="00967F5F">
        <w:t xml:space="preserve">Three-year Budget: </w:t>
      </w:r>
      <w:hyperlink r:id="rId13" w:tooltip="Attachment iII" w:history="1">
        <w:r w:rsidR="008848E4">
          <w:rPr>
            <w:rStyle w:val="Hyperlink"/>
          </w:rPr>
          <w:t>https</w:t>
        </w:r>
        <w:r w:rsidR="00C40B74" w:rsidRPr="00967F5F">
          <w:rPr>
            <w:rStyle w:val="Hyperlink"/>
          </w:rPr>
          <w:t>://</w:t>
        </w:r>
        <w:r w:rsidR="008848E4">
          <w:rPr>
            <w:rStyle w:val="Hyperlink"/>
          </w:rPr>
          <w:t>www</w:t>
        </w:r>
        <w:r w:rsidR="00C40B74" w:rsidRPr="00967F5F">
          <w:rPr>
            <w:rStyle w:val="Hyperlink"/>
          </w:rPr>
          <w:t>.cde.ca.gov/fg/fo/r17/documents/cteig2020-21attach3.pdf</w:t>
        </w:r>
      </w:hyperlink>
    </w:p>
    <w:p w14:paraId="770B90DD" w14:textId="34C8214F" w:rsidR="00ED4610" w:rsidRPr="00AF3079" w:rsidRDefault="00ED4610" w:rsidP="003B5922">
      <w:pPr>
        <w:spacing w:after="240"/>
        <w:ind w:hanging="274"/>
        <w:contextualSpacing/>
        <w:sectPr w:rsidR="00ED4610" w:rsidRPr="00AF3079" w:rsidSect="009D7AA6">
          <w:pgSz w:w="12240" w:h="15840" w:code="1"/>
          <w:pgMar w:top="720" w:right="1440" w:bottom="720" w:left="1440" w:header="720" w:footer="720" w:gutter="0"/>
          <w:pgNumType w:start="0"/>
          <w:cols w:space="720"/>
          <w:titlePg/>
          <w:docGrid w:linePitch="326"/>
        </w:sectPr>
      </w:pPr>
      <w:r w:rsidRPr="00967F5F">
        <w:t>Attachment IV:</w:t>
      </w:r>
      <w:r w:rsidR="00BD3EC2" w:rsidRPr="00967F5F">
        <w:t xml:space="preserve"> </w:t>
      </w:r>
      <w:r w:rsidR="00BD3EC2" w:rsidRPr="00967F5F">
        <w:rPr>
          <w:rFonts w:eastAsia="Times New Roman"/>
          <w:lang w:val="en"/>
        </w:rPr>
        <w:t>2020–21 Career Technical Education Incentive Grant, 12 Essential Elements of a High-Quality Career and College</w:t>
      </w:r>
      <w:r w:rsidR="00770963" w:rsidRPr="00967F5F">
        <w:rPr>
          <w:rFonts w:eastAsia="Times New Roman"/>
          <w:lang w:val="en"/>
        </w:rPr>
        <w:t xml:space="preserve"> Pathway</w:t>
      </w:r>
      <w:r w:rsidR="003B5922">
        <w:rPr>
          <w:rFonts w:eastAsia="Times New Roman"/>
          <w:lang w:val="en"/>
        </w:rPr>
        <w:t>:</w:t>
      </w:r>
      <w:r w:rsidR="003B5922">
        <w:t xml:space="preserve"> </w:t>
      </w:r>
      <w:hyperlink r:id="rId14" w:history="1">
        <w:r w:rsidR="008848E4">
          <w:rPr>
            <w:rStyle w:val="Hyperlink"/>
          </w:rPr>
          <w:t>https</w:t>
        </w:r>
        <w:r w:rsidR="003B5922" w:rsidRPr="003D164F">
          <w:rPr>
            <w:rStyle w:val="Hyperlink"/>
          </w:rPr>
          <w:t>://</w:t>
        </w:r>
        <w:r w:rsidR="008848E4">
          <w:rPr>
            <w:rStyle w:val="Hyperlink"/>
          </w:rPr>
          <w:t>www</w:t>
        </w:r>
        <w:r w:rsidR="003B5922" w:rsidRPr="003D164F">
          <w:rPr>
            <w:rStyle w:val="Hyperlink"/>
          </w:rPr>
          <w:t>.cde.ca.gov/fg/fo/r17/documents/cteig2020-21attach4.docx</w:t>
        </w:r>
      </w:hyperlink>
    </w:p>
    <w:p w14:paraId="11C169EC" w14:textId="77777777" w:rsidR="00134233" w:rsidRPr="00AF3079" w:rsidRDefault="00EC45C6" w:rsidP="00D61D8E">
      <w:pPr>
        <w:spacing w:after="240" w:line="276" w:lineRule="auto"/>
        <w:contextualSpacing/>
        <w:jc w:val="center"/>
      </w:pPr>
      <w:r w:rsidRPr="00AF3079">
        <w:rPr>
          <w:b/>
        </w:rPr>
        <w:lastRenderedPageBreak/>
        <w:t>Career Technical Education Incentive Grant</w:t>
      </w:r>
    </w:p>
    <w:p w14:paraId="44092B1F" w14:textId="2012C613" w:rsidR="00134233" w:rsidRPr="00AF3079" w:rsidRDefault="007277DE" w:rsidP="00D61D8E">
      <w:pPr>
        <w:spacing w:after="240" w:line="276" w:lineRule="auto"/>
        <w:contextualSpacing/>
        <w:jc w:val="center"/>
      </w:pPr>
      <w:r>
        <w:rPr>
          <w:b/>
        </w:rPr>
        <w:t>Request for Applications</w:t>
      </w:r>
      <w:r w:rsidR="00FF625A" w:rsidRPr="00AF3079">
        <w:rPr>
          <w:b/>
        </w:rPr>
        <w:t xml:space="preserve"> </w:t>
      </w:r>
      <w:r w:rsidR="004A3160" w:rsidRPr="00AF3079">
        <w:rPr>
          <w:b/>
        </w:rPr>
        <w:t>20</w:t>
      </w:r>
      <w:r w:rsidR="00CB6DC9" w:rsidRPr="00AF3079">
        <w:rPr>
          <w:b/>
        </w:rPr>
        <w:t>20</w:t>
      </w:r>
      <w:r w:rsidR="004A3160" w:rsidRPr="00AF3079">
        <w:rPr>
          <w:b/>
        </w:rPr>
        <w:t>–2</w:t>
      </w:r>
      <w:r w:rsidR="00CB6DC9" w:rsidRPr="00AF3079">
        <w:rPr>
          <w:b/>
        </w:rPr>
        <w:t>1</w:t>
      </w:r>
    </w:p>
    <w:p w14:paraId="2EC81A6E" w14:textId="77777777" w:rsidR="00134233" w:rsidRPr="00AF3079" w:rsidRDefault="00EC45C6" w:rsidP="00C40B74">
      <w:pPr>
        <w:pStyle w:val="Heading2"/>
        <w:spacing w:after="240"/>
        <w:ind w:hanging="274"/>
        <w:rPr>
          <w:b/>
        </w:rPr>
      </w:pPr>
      <w:bookmarkStart w:id="6" w:name="h.gjdgxs" w:colFirst="0" w:colLast="0"/>
      <w:bookmarkStart w:id="7" w:name="_Toc48835477"/>
      <w:bookmarkEnd w:id="6"/>
      <w:r w:rsidRPr="00AF3079">
        <w:rPr>
          <w:b/>
        </w:rPr>
        <w:t>Chapter 1: General Information</w:t>
      </w:r>
      <w:bookmarkEnd w:id="7"/>
    </w:p>
    <w:p w14:paraId="4DAAC374" w14:textId="77777777" w:rsidR="00134233" w:rsidRPr="00AF3079" w:rsidRDefault="00EC45C6" w:rsidP="00C40B74">
      <w:pPr>
        <w:pStyle w:val="Heading3"/>
        <w:spacing w:before="0" w:after="240"/>
        <w:rPr>
          <w:sz w:val="24"/>
          <w:szCs w:val="24"/>
        </w:rPr>
      </w:pPr>
      <w:bookmarkStart w:id="8" w:name="h.30j0zll" w:colFirst="0" w:colLast="0"/>
      <w:bookmarkStart w:id="9" w:name="_Toc48835478"/>
      <w:bookmarkEnd w:id="8"/>
      <w:r w:rsidRPr="00AF3079">
        <w:rPr>
          <w:sz w:val="24"/>
          <w:szCs w:val="24"/>
        </w:rPr>
        <w:t>I. Introduction</w:t>
      </w:r>
      <w:bookmarkEnd w:id="9"/>
    </w:p>
    <w:p w14:paraId="2B191CA6" w14:textId="71CEDD45" w:rsidR="00CB6DC9" w:rsidRPr="00967F5F" w:rsidRDefault="00D95763" w:rsidP="00C40B74">
      <w:pPr>
        <w:pStyle w:val="ListParagraph"/>
        <w:spacing w:after="240"/>
        <w:ind w:left="0"/>
        <w:contextualSpacing w:val="0"/>
      </w:pPr>
      <w:r w:rsidRPr="00AF3079">
        <w:t>The</w:t>
      </w:r>
      <w:r w:rsidR="00EC45C6" w:rsidRPr="00AF3079">
        <w:t xml:space="preserve"> </w:t>
      </w:r>
      <w:r w:rsidR="00CD1372" w:rsidRPr="00AF3079">
        <w:t xml:space="preserve">California </w:t>
      </w:r>
      <w:r w:rsidR="00EC45C6" w:rsidRPr="00AF3079">
        <w:t>Career Technical Education</w:t>
      </w:r>
      <w:r w:rsidRPr="00AF3079">
        <w:t xml:space="preserve"> </w:t>
      </w:r>
      <w:r w:rsidR="00EC45C6" w:rsidRPr="00AF3079">
        <w:t xml:space="preserve">Incentive Grant </w:t>
      </w:r>
      <w:r w:rsidR="00CD1372" w:rsidRPr="00AF3079">
        <w:t>(CTEIG) p</w:t>
      </w:r>
      <w:r w:rsidR="00EC45C6" w:rsidRPr="00AF3079">
        <w:t>rogram is established as a state education, economic, and workforce development initiative with the goal of providing pupils in</w:t>
      </w:r>
      <w:r w:rsidR="008905FB" w:rsidRPr="00AF3079">
        <w:t xml:space="preserve"> kindergarten through grade twelve</w:t>
      </w:r>
      <w:r w:rsidR="00EC45C6" w:rsidRPr="00AF3079">
        <w:t xml:space="preserve"> </w:t>
      </w:r>
      <w:r w:rsidR="008905FB" w:rsidRPr="00AF3079">
        <w:t>(K–</w:t>
      </w:r>
      <w:r w:rsidR="001C708C" w:rsidRPr="00AF3079">
        <w:t>12</w:t>
      </w:r>
      <w:r w:rsidR="008905FB" w:rsidRPr="00AF3079">
        <w:t>)</w:t>
      </w:r>
      <w:r w:rsidR="007277DE">
        <w:t>,</w:t>
      </w:r>
      <w:r w:rsidR="001C708C" w:rsidRPr="00AF3079">
        <w:t xml:space="preserve"> </w:t>
      </w:r>
      <w:r w:rsidR="00EC45C6" w:rsidRPr="00AF3079">
        <w:t xml:space="preserve">inclusive, with the knowledge and skills necessary to transition to </w:t>
      </w:r>
      <w:r w:rsidR="00EC45C6" w:rsidRPr="00967F5F">
        <w:t xml:space="preserve">employment and postsecondary education. </w:t>
      </w:r>
    </w:p>
    <w:p w14:paraId="7D6CC82B" w14:textId="42034978" w:rsidR="00D87737" w:rsidRPr="00967F5F" w:rsidRDefault="00BD787D" w:rsidP="00C40B74">
      <w:pPr>
        <w:pStyle w:val="ListParagraph"/>
        <w:spacing w:after="240"/>
        <w:ind w:left="0"/>
        <w:contextualSpacing w:val="0"/>
      </w:pPr>
      <w:r w:rsidRPr="00967F5F">
        <w:t xml:space="preserve">California </w:t>
      </w:r>
      <w:r w:rsidRPr="00967F5F">
        <w:rPr>
          <w:i/>
        </w:rPr>
        <w:t>Education Code (EC)</w:t>
      </w:r>
      <w:r w:rsidRPr="00967F5F">
        <w:t xml:space="preserve"> </w:t>
      </w:r>
      <w:r w:rsidR="0010224A" w:rsidRPr="00967F5F">
        <w:t xml:space="preserve">Section </w:t>
      </w:r>
      <w:r w:rsidRPr="00967F5F">
        <w:t>53070</w:t>
      </w:r>
      <w:r w:rsidR="0010224A" w:rsidRPr="00967F5F">
        <w:t xml:space="preserve"> (a) </w:t>
      </w:r>
      <w:r w:rsidRPr="00967F5F">
        <w:t>state</w:t>
      </w:r>
      <w:r w:rsidR="0010224A" w:rsidRPr="00967F5F">
        <w:t>s</w:t>
      </w:r>
      <w:r w:rsidRPr="00967F5F">
        <w:t xml:space="preserve"> t</w:t>
      </w:r>
      <w:r w:rsidR="00EC45C6" w:rsidRPr="00967F5F">
        <w:t>he purpose of this program is to en</w:t>
      </w:r>
      <w:r w:rsidR="00C42CF0" w:rsidRPr="00967F5F">
        <w:t>courage</w:t>
      </w:r>
      <w:r w:rsidR="001C708C" w:rsidRPr="00967F5F">
        <w:t>,</w:t>
      </w:r>
      <w:r w:rsidR="00693985" w:rsidRPr="00967F5F">
        <w:t xml:space="preserve"> </w:t>
      </w:r>
      <w:r w:rsidR="00D87737" w:rsidRPr="00967F5F">
        <w:t>maintain</w:t>
      </w:r>
      <w:r w:rsidR="001C708C" w:rsidRPr="00967F5F">
        <w:t>, and strengthen</w:t>
      </w:r>
      <w:r w:rsidR="00D87737" w:rsidRPr="00967F5F">
        <w:t xml:space="preserve"> </w:t>
      </w:r>
      <w:r w:rsidR="00C42CF0" w:rsidRPr="00967F5F">
        <w:t>the delivery of</w:t>
      </w:r>
      <w:r w:rsidR="00DE676E" w:rsidRPr="00967F5F">
        <w:t xml:space="preserve"> high-quality</w:t>
      </w:r>
      <w:r w:rsidR="00C42CF0" w:rsidRPr="00967F5F">
        <w:t xml:space="preserve"> career technical education (CTE) </w:t>
      </w:r>
      <w:r w:rsidR="00D87737" w:rsidRPr="00967F5F">
        <w:t>programs</w:t>
      </w:r>
      <w:r w:rsidR="00C22E44" w:rsidRPr="00967F5F">
        <w:t>.</w:t>
      </w:r>
      <w:r w:rsidR="009177D2" w:rsidRPr="00967F5F">
        <w:t xml:space="preserve"> </w:t>
      </w:r>
    </w:p>
    <w:p w14:paraId="51481ED8" w14:textId="77777777" w:rsidR="009177D2" w:rsidRPr="00967F5F" w:rsidRDefault="00A21D8B" w:rsidP="00C40B74">
      <w:pPr>
        <w:pStyle w:val="Heading3"/>
        <w:spacing w:before="0" w:after="240"/>
        <w:rPr>
          <w:sz w:val="24"/>
          <w:szCs w:val="24"/>
        </w:rPr>
      </w:pPr>
      <w:bookmarkStart w:id="10" w:name="_Toc48835479"/>
      <w:r w:rsidRPr="00967F5F">
        <w:rPr>
          <w:sz w:val="24"/>
          <w:szCs w:val="24"/>
        </w:rPr>
        <w:t xml:space="preserve">II. </w:t>
      </w:r>
      <w:r w:rsidR="009177D2" w:rsidRPr="00967F5F">
        <w:rPr>
          <w:sz w:val="24"/>
          <w:szCs w:val="24"/>
        </w:rPr>
        <w:t xml:space="preserve">Grant Timeline and Funding </w:t>
      </w:r>
      <w:r w:rsidR="001C0CFF" w:rsidRPr="00967F5F">
        <w:rPr>
          <w:sz w:val="24"/>
          <w:szCs w:val="24"/>
        </w:rPr>
        <w:t>Distribution</w:t>
      </w:r>
      <w:bookmarkEnd w:id="10"/>
    </w:p>
    <w:p w14:paraId="56D41CCF" w14:textId="3983AD70" w:rsidR="00F513AF" w:rsidRPr="00967F5F" w:rsidRDefault="004A501A" w:rsidP="00C40B74">
      <w:pPr>
        <w:widowControl w:val="0"/>
        <w:spacing w:after="240"/>
      </w:pPr>
      <w:r w:rsidRPr="00967F5F">
        <w:t xml:space="preserve">Grant applications </w:t>
      </w:r>
      <w:r w:rsidR="00DE5AC8" w:rsidRPr="00967F5F">
        <w:t>must be received by</w:t>
      </w:r>
      <w:r w:rsidR="005160CE" w:rsidRPr="00967F5F">
        <w:t xml:space="preserve"> </w:t>
      </w:r>
      <w:r w:rsidR="0077055A" w:rsidRPr="00967F5F">
        <w:t>the California Department of Education (</w:t>
      </w:r>
      <w:r w:rsidR="005160CE" w:rsidRPr="00967F5F">
        <w:t>CDE</w:t>
      </w:r>
      <w:r w:rsidR="0077055A" w:rsidRPr="00967F5F">
        <w:t>)</w:t>
      </w:r>
      <w:r w:rsidR="005160CE" w:rsidRPr="00967F5F">
        <w:t xml:space="preserve"> by</w:t>
      </w:r>
      <w:r w:rsidR="00C34407" w:rsidRPr="00967F5F">
        <w:t xml:space="preserve"> </w:t>
      </w:r>
      <w:r w:rsidR="00654965" w:rsidRPr="00967F5F">
        <w:rPr>
          <w:b/>
        </w:rPr>
        <w:t>Thursday</w:t>
      </w:r>
      <w:r w:rsidR="00A55841" w:rsidRPr="00967F5F">
        <w:rPr>
          <w:b/>
        </w:rPr>
        <w:t xml:space="preserve">, </w:t>
      </w:r>
      <w:r w:rsidR="00A3219C" w:rsidRPr="00967F5F">
        <w:rPr>
          <w:b/>
        </w:rPr>
        <w:t xml:space="preserve">September </w:t>
      </w:r>
      <w:r w:rsidR="000F153E" w:rsidRPr="00967F5F">
        <w:rPr>
          <w:b/>
        </w:rPr>
        <w:t>17</w:t>
      </w:r>
      <w:r w:rsidR="00A3219C" w:rsidRPr="00967F5F">
        <w:rPr>
          <w:b/>
        </w:rPr>
        <w:t xml:space="preserve">, </w:t>
      </w:r>
      <w:r w:rsidRPr="00967F5F">
        <w:rPr>
          <w:b/>
        </w:rPr>
        <w:t>20</w:t>
      </w:r>
      <w:r w:rsidR="00CB6DC9" w:rsidRPr="00967F5F">
        <w:rPr>
          <w:b/>
        </w:rPr>
        <w:t>20</w:t>
      </w:r>
      <w:r w:rsidR="00C34407" w:rsidRPr="00967F5F">
        <w:rPr>
          <w:b/>
        </w:rPr>
        <w:t xml:space="preserve">, at </w:t>
      </w:r>
      <w:r w:rsidR="000F153E" w:rsidRPr="00967F5F">
        <w:rPr>
          <w:b/>
        </w:rPr>
        <w:t>11:59</w:t>
      </w:r>
      <w:r w:rsidR="00C34407" w:rsidRPr="00967F5F">
        <w:rPr>
          <w:b/>
        </w:rPr>
        <w:t xml:space="preserve"> p.m.</w:t>
      </w:r>
      <w:r w:rsidR="005160CE" w:rsidRPr="00967F5F">
        <w:rPr>
          <w:b/>
        </w:rPr>
        <w:t xml:space="preserve"> </w:t>
      </w:r>
    </w:p>
    <w:p w14:paraId="226210F6" w14:textId="39C6CE98" w:rsidR="004A501A" w:rsidRPr="00967F5F" w:rsidRDefault="00601801" w:rsidP="00C40B74">
      <w:pPr>
        <w:widowControl w:val="0"/>
        <w:spacing w:after="240"/>
      </w:pPr>
      <w:r w:rsidRPr="00967F5F">
        <w:t>Recommendations for g</w:t>
      </w:r>
      <w:r w:rsidR="004A501A" w:rsidRPr="00967F5F">
        <w:t xml:space="preserve">rant award amounts will be </w:t>
      </w:r>
      <w:r w:rsidRPr="00967F5F">
        <w:t xml:space="preserve">presented </w:t>
      </w:r>
      <w:r w:rsidR="004A501A" w:rsidRPr="00967F5F">
        <w:t xml:space="preserve">to the State Board of Education </w:t>
      </w:r>
      <w:r w:rsidR="00FB2397" w:rsidRPr="00967F5F">
        <w:t xml:space="preserve">(SBE) </w:t>
      </w:r>
      <w:r w:rsidR="004A501A" w:rsidRPr="00967F5F">
        <w:t xml:space="preserve">during the </w:t>
      </w:r>
      <w:r w:rsidR="002F4599">
        <w:t>November</w:t>
      </w:r>
      <w:r w:rsidR="0090094C" w:rsidRPr="00967F5F">
        <w:t xml:space="preserve"> </w:t>
      </w:r>
      <w:r w:rsidR="0066703E" w:rsidRPr="00967F5F">
        <w:t>202</w:t>
      </w:r>
      <w:r w:rsidR="002F4599">
        <w:t>0</w:t>
      </w:r>
      <w:r w:rsidR="0066703E" w:rsidRPr="00967F5F">
        <w:t xml:space="preserve"> </w:t>
      </w:r>
      <w:r w:rsidR="004A501A" w:rsidRPr="00967F5F">
        <w:t>board meeting</w:t>
      </w:r>
      <w:r w:rsidRPr="00967F5F">
        <w:t xml:space="preserve"> for its consideration and approval</w:t>
      </w:r>
      <w:r w:rsidR="008905FB" w:rsidRPr="00967F5F">
        <w:t>.</w:t>
      </w:r>
    </w:p>
    <w:p w14:paraId="27316617" w14:textId="156C28E3" w:rsidR="004A501A" w:rsidRPr="00967F5F" w:rsidRDefault="004A501A" w:rsidP="00C40B74">
      <w:pPr>
        <w:widowControl w:val="0"/>
        <w:spacing w:after="240"/>
      </w:pPr>
      <w:r w:rsidRPr="00967F5F">
        <w:t xml:space="preserve">Following approval from the </w:t>
      </w:r>
      <w:r w:rsidR="00FB2397" w:rsidRPr="00967F5F">
        <w:t>SBE</w:t>
      </w:r>
      <w:r w:rsidRPr="00967F5F">
        <w:t xml:space="preserve">, Grant Award Notifications </w:t>
      </w:r>
      <w:r w:rsidR="008905FB" w:rsidRPr="00967F5F">
        <w:t xml:space="preserve">(GANs) </w:t>
      </w:r>
      <w:r w:rsidRPr="00967F5F">
        <w:t>will be sent</w:t>
      </w:r>
      <w:r w:rsidR="00643BF9" w:rsidRPr="00967F5F">
        <w:t xml:space="preserve"> </w:t>
      </w:r>
      <w:r w:rsidRPr="00967F5F">
        <w:t xml:space="preserve">to the </w:t>
      </w:r>
      <w:r w:rsidR="00AD308E" w:rsidRPr="00967F5F">
        <w:t>local educational agencies</w:t>
      </w:r>
      <w:r w:rsidR="00FB2397" w:rsidRPr="00967F5F">
        <w:t xml:space="preserve"> (</w:t>
      </w:r>
      <w:r w:rsidRPr="00967F5F">
        <w:t>LEAs</w:t>
      </w:r>
      <w:r w:rsidR="00FB2397" w:rsidRPr="00967F5F">
        <w:t>)</w:t>
      </w:r>
      <w:r w:rsidRPr="00967F5F">
        <w:t xml:space="preserve"> which were awarded grant funds.</w:t>
      </w:r>
    </w:p>
    <w:p w14:paraId="2D264717" w14:textId="77777777" w:rsidR="00F513AF" w:rsidRPr="00967F5F" w:rsidRDefault="00F513AF" w:rsidP="00C40B74">
      <w:pPr>
        <w:widowControl w:val="0"/>
        <w:spacing w:after="240"/>
      </w:pPr>
      <w:r w:rsidRPr="00967F5F">
        <w:t xml:space="preserve">The </w:t>
      </w:r>
      <w:r w:rsidR="00FB2397" w:rsidRPr="00967F5F">
        <w:t>20</w:t>
      </w:r>
      <w:r w:rsidR="00CB6DC9" w:rsidRPr="00967F5F">
        <w:t>20</w:t>
      </w:r>
      <w:r w:rsidR="00FB2397" w:rsidRPr="00967F5F">
        <w:t>–</w:t>
      </w:r>
      <w:r w:rsidR="00DE676E" w:rsidRPr="00967F5F">
        <w:t>2</w:t>
      </w:r>
      <w:r w:rsidR="00CB6DC9" w:rsidRPr="00967F5F">
        <w:t>1</w:t>
      </w:r>
      <w:r w:rsidR="00DE676E" w:rsidRPr="00967F5F">
        <w:t xml:space="preserve"> </w:t>
      </w:r>
      <w:r w:rsidRPr="00967F5F">
        <w:t xml:space="preserve">application will cover the grant period beginning </w:t>
      </w:r>
      <w:r w:rsidR="00DE676E" w:rsidRPr="00967F5F">
        <w:t>July 1, 20</w:t>
      </w:r>
      <w:r w:rsidR="00CB6DC9" w:rsidRPr="00967F5F">
        <w:t>20</w:t>
      </w:r>
      <w:r w:rsidRPr="00967F5F">
        <w:t xml:space="preserve">, and ending June 30, </w:t>
      </w:r>
      <w:r w:rsidR="00C65033" w:rsidRPr="00967F5F">
        <w:t>20</w:t>
      </w:r>
      <w:r w:rsidR="00003942" w:rsidRPr="00967F5F">
        <w:t>2</w:t>
      </w:r>
      <w:r w:rsidR="00CB6DC9" w:rsidRPr="00967F5F">
        <w:t>1</w:t>
      </w:r>
      <w:r w:rsidRPr="00967F5F">
        <w:t xml:space="preserve">. </w:t>
      </w:r>
    </w:p>
    <w:p w14:paraId="308202D1" w14:textId="74D17AE9" w:rsidR="009177D2" w:rsidRPr="00AF3079" w:rsidRDefault="009177D2" w:rsidP="00C40B74">
      <w:pPr>
        <w:widowControl w:val="0"/>
        <w:spacing w:after="240"/>
      </w:pPr>
      <w:r w:rsidRPr="00967F5F">
        <w:t xml:space="preserve">Per </w:t>
      </w:r>
      <w:r w:rsidRPr="00967F5F">
        <w:rPr>
          <w:i/>
        </w:rPr>
        <w:t>EC</w:t>
      </w:r>
      <w:r w:rsidRPr="00967F5F">
        <w:t xml:space="preserve"> Section 53070 the </w:t>
      </w:r>
      <w:r w:rsidR="006849E5" w:rsidRPr="00967F5F">
        <w:t xml:space="preserve">total amount appropriated for the program </w:t>
      </w:r>
      <w:r w:rsidR="00E43DB9" w:rsidRPr="00967F5F">
        <w:t xml:space="preserve">in the state budget </w:t>
      </w:r>
      <w:r w:rsidR="006849E5" w:rsidRPr="00967F5F">
        <w:t xml:space="preserve">is designated </w:t>
      </w:r>
      <w:r w:rsidRPr="00967F5F">
        <w:t>as follows, unless otherwise determined by the</w:t>
      </w:r>
      <w:r w:rsidR="00FB28E4" w:rsidRPr="00967F5F">
        <w:t xml:space="preserve"> State</w:t>
      </w:r>
      <w:r w:rsidRPr="00967F5F">
        <w:t xml:space="preserve"> Superintendent </w:t>
      </w:r>
      <w:r w:rsidR="00FB2397" w:rsidRPr="00967F5F">
        <w:t xml:space="preserve">of Public Instruction </w:t>
      </w:r>
      <w:r w:rsidR="008905FB" w:rsidRPr="00967F5F">
        <w:t xml:space="preserve">(SSPI) </w:t>
      </w:r>
      <w:r w:rsidRPr="00967F5F">
        <w:t xml:space="preserve">in collaboration with the </w:t>
      </w:r>
      <w:r w:rsidR="00C22238" w:rsidRPr="00967F5F">
        <w:t>E</w:t>
      </w:r>
      <w:r w:rsidRPr="00967F5F">
        <w:t xml:space="preserve">xecutive </w:t>
      </w:r>
      <w:r w:rsidR="00C22238" w:rsidRPr="00967F5F">
        <w:t>D</w:t>
      </w:r>
      <w:r w:rsidRPr="00967F5F">
        <w:t>irector of the S</w:t>
      </w:r>
      <w:r w:rsidR="00FB2397" w:rsidRPr="00967F5F">
        <w:t>BE</w:t>
      </w:r>
      <w:r w:rsidRPr="00967F5F">
        <w:t>:</w:t>
      </w:r>
    </w:p>
    <w:p w14:paraId="06B2CE04" w14:textId="77777777" w:rsidR="009177D2" w:rsidRPr="00967F5F" w:rsidRDefault="009177D2" w:rsidP="00C40B74">
      <w:pPr>
        <w:pStyle w:val="ListParagraph"/>
        <w:widowControl w:val="0"/>
        <w:numPr>
          <w:ilvl w:val="0"/>
          <w:numId w:val="3"/>
        </w:numPr>
        <w:spacing w:before="240" w:after="240"/>
        <w:contextualSpacing w:val="0"/>
      </w:pPr>
      <w:r w:rsidRPr="00AF3079">
        <w:t xml:space="preserve">For applicants with average daily attendance (ADA) in grades seven through twelve (7–12) of less </w:t>
      </w:r>
      <w:r w:rsidRPr="00967F5F">
        <w:t xml:space="preserve">than or equal to 140, </w:t>
      </w:r>
      <w:r w:rsidR="00A97948" w:rsidRPr="00967F5F">
        <w:t>4</w:t>
      </w:r>
      <w:r w:rsidRPr="00967F5F">
        <w:t xml:space="preserve"> percent is designated.</w:t>
      </w:r>
    </w:p>
    <w:p w14:paraId="14962AE0" w14:textId="77777777" w:rsidR="00E9653B" w:rsidRPr="00967F5F" w:rsidRDefault="009177D2" w:rsidP="00C40B74">
      <w:pPr>
        <w:pStyle w:val="ListParagraph"/>
        <w:widowControl w:val="0"/>
        <w:numPr>
          <w:ilvl w:val="0"/>
          <w:numId w:val="3"/>
        </w:numPr>
        <w:spacing w:before="240" w:after="240"/>
        <w:contextualSpacing w:val="0"/>
      </w:pPr>
      <w:r w:rsidRPr="00967F5F">
        <w:t xml:space="preserve">For applicants with ADA in grades 7–12 of more than 140 and less than or equal to 550, </w:t>
      </w:r>
      <w:r w:rsidR="00A97948" w:rsidRPr="00967F5F">
        <w:t>8</w:t>
      </w:r>
      <w:r w:rsidRPr="00967F5F">
        <w:t xml:space="preserve"> percent is designated.</w:t>
      </w:r>
    </w:p>
    <w:p w14:paraId="5FF7886C" w14:textId="77777777" w:rsidR="006849E5" w:rsidRPr="00967F5F" w:rsidRDefault="009177D2" w:rsidP="00C40B74">
      <w:pPr>
        <w:pStyle w:val="ListParagraph"/>
        <w:widowControl w:val="0"/>
        <w:numPr>
          <w:ilvl w:val="0"/>
          <w:numId w:val="3"/>
        </w:numPr>
        <w:spacing w:before="240" w:after="240"/>
        <w:contextualSpacing w:val="0"/>
      </w:pPr>
      <w:r w:rsidRPr="00967F5F">
        <w:t>For applicants with ADA in grades 7–12 of more than 550, 88 percent is designated.</w:t>
      </w:r>
    </w:p>
    <w:p w14:paraId="36398827" w14:textId="51DF93D5" w:rsidR="00FC1E66" w:rsidRPr="00967F5F" w:rsidRDefault="00A97948" w:rsidP="00C40B74">
      <w:pPr>
        <w:pStyle w:val="ListParagraph"/>
        <w:keepLines/>
        <w:spacing w:after="240"/>
        <w:ind w:left="0"/>
        <w:contextualSpacing w:val="0"/>
      </w:pPr>
      <w:r w:rsidRPr="00967F5F">
        <w:t xml:space="preserve">The </w:t>
      </w:r>
      <w:r w:rsidR="00734C82" w:rsidRPr="00967F5F">
        <w:t xml:space="preserve">ADA determination is based on the second principal reporting period </w:t>
      </w:r>
      <w:r w:rsidR="00235767" w:rsidRPr="00967F5F">
        <w:t>(</w:t>
      </w:r>
      <w:r w:rsidR="00A3219C" w:rsidRPr="00967F5F">
        <w:t>2019</w:t>
      </w:r>
      <w:r w:rsidR="0077055A" w:rsidRPr="00967F5F">
        <w:t>–</w:t>
      </w:r>
      <w:r w:rsidR="00A3219C" w:rsidRPr="00967F5F">
        <w:t>20</w:t>
      </w:r>
      <w:r w:rsidR="00235767" w:rsidRPr="00967F5F">
        <w:t xml:space="preserve">) </w:t>
      </w:r>
      <w:r w:rsidR="00734C82" w:rsidRPr="00967F5F">
        <w:t>for grades 7–12</w:t>
      </w:r>
      <w:r w:rsidR="008D7A99" w:rsidRPr="00967F5F">
        <w:t xml:space="preserve"> in accordance with Senate Bill 117 which considers COVID-19.</w:t>
      </w:r>
      <w:r w:rsidR="00734C82" w:rsidRPr="00967F5F">
        <w:t xml:space="preserve"> </w:t>
      </w:r>
      <w:r w:rsidR="00F02458" w:rsidRPr="00967F5F">
        <w:t>The sum of the ADA for each of the constituent entities will be used for applicants applying as part of a consortium</w:t>
      </w:r>
      <w:r w:rsidR="0010224A" w:rsidRPr="00967F5F">
        <w:t>.</w:t>
      </w:r>
      <w:r w:rsidR="00F02458" w:rsidRPr="00967F5F">
        <w:t xml:space="preserve"> </w:t>
      </w:r>
    </w:p>
    <w:p w14:paraId="58290FBE" w14:textId="1825B57A" w:rsidR="00734C82" w:rsidRPr="00967F5F" w:rsidRDefault="00734C82" w:rsidP="00C40B74">
      <w:pPr>
        <w:pStyle w:val="Heading3"/>
        <w:spacing w:before="0" w:after="240"/>
        <w:rPr>
          <w:sz w:val="24"/>
          <w:szCs w:val="24"/>
        </w:rPr>
      </w:pPr>
      <w:bookmarkStart w:id="11" w:name="_Toc48835480"/>
      <w:r w:rsidRPr="00967F5F">
        <w:rPr>
          <w:sz w:val="24"/>
          <w:szCs w:val="24"/>
        </w:rPr>
        <w:t xml:space="preserve">III. </w:t>
      </w:r>
      <w:r w:rsidR="005939DB" w:rsidRPr="00967F5F">
        <w:rPr>
          <w:sz w:val="24"/>
          <w:szCs w:val="24"/>
        </w:rPr>
        <w:t xml:space="preserve"> Positive Consideration Factors</w:t>
      </w:r>
      <w:bookmarkEnd w:id="11"/>
    </w:p>
    <w:p w14:paraId="3A4DC21E" w14:textId="663064D0" w:rsidR="009177D2" w:rsidRPr="00967F5F" w:rsidRDefault="0010224A" w:rsidP="00C40B74">
      <w:pPr>
        <w:widowControl w:val="0"/>
        <w:spacing w:after="240"/>
      </w:pPr>
      <w:r w:rsidRPr="00967F5F">
        <w:t xml:space="preserve">Pursuant to </w:t>
      </w:r>
      <w:r w:rsidRPr="00967F5F">
        <w:rPr>
          <w:i/>
        </w:rPr>
        <w:t>EC</w:t>
      </w:r>
      <w:r w:rsidRPr="00967F5F">
        <w:t xml:space="preserve"> Section 53075, based on data collected by the CDE and information provided in the CTEIG application, the CDE and SBE will do the following when determining grant </w:t>
      </w:r>
      <w:r w:rsidRPr="00967F5F">
        <w:lastRenderedPageBreak/>
        <w:t>recipients</w:t>
      </w:r>
      <w:r w:rsidR="00734C82" w:rsidRPr="00967F5F">
        <w:t>:</w:t>
      </w:r>
      <w:r w:rsidR="009177D2" w:rsidRPr="00967F5F">
        <w:t xml:space="preserve"> </w:t>
      </w:r>
    </w:p>
    <w:p w14:paraId="2C27162F" w14:textId="6730DED9" w:rsidR="00637CC6" w:rsidRPr="00967F5F" w:rsidRDefault="00637CC6" w:rsidP="0021218A">
      <w:pPr>
        <w:shd w:val="clear" w:color="auto" w:fill="FFFFFF"/>
        <w:spacing w:after="240"/>
        <w:ind w:left="720" w:right="720"/>
        <w:textAlignment w:val="baseline"/>
        <w:rPr>
          <w:rFonts w:eastAsia="Times New Roman"/>
          <w:bdr w:val="none" w:sz="0" w:space="0" w:color="auto" w:frame="1"/>
          <w:lang w:val="en"/>
        </w:rPr>
      </w:pPr>
      <w:r w:rsidRPr="00967F5F">
        <w:rPr>
          <w:rFonts w:eastAsia="Times New Roman"/>
          <w:bdr w:val="none" w:sz="0" w:space="0" w:color="auto" w:frame="1"/>
          <w:lang w:val="en"/>
        </w:rPr>
        <w:t>Give positive consideration to each of the following characteristics in an applicant</w:t>
      </w:r>
      <w:r w:rsidR="0008740C" w:rsidRPr="00967F5F">
        <w:rPr>
          <w:rFonts w:eastAsia="Times New Roman"/>
          <w:bdr w:val="none" w:sz="0" w:space="0" w:color="auto" w:frame="1"/>
          <w:lang w:val="en"/>
        </w:rPr>
        <w:t>:</w:t>
      </w:r>
    </w:p>
    <w:p w14:paraId="093770AD" w14:textId="5273E91E" w:rsidR="004128F5" w:rsidRPr="00967F5F" w:rsidRDefault="00200082" w:rsidP="0021218A">
      <w:pPr>
        <w:pStyle w:val="ListParagraph"/>
        <w:numPr>
          <w:ilvl w:val="0"/>
          <w:numId w:val="55"/>
        </w:numPr>
        <w:shd w:val="clear" w:color="auto" w:fill="FFFFFF"/>
        <w:spacing w:after="240"/>
        <w:ind w:right="720"/>
        <w:contextualSpacing w:val="0"/>
        <w:textAlignment w:val="baseline"/>
        <w:rPr>
          <w:rFonts w:eastAsia="Times New Roman"/>
          <w:bdr w:val="none" w:sz="0" w:space="0" w:color="auto" w:frame="1"/>
          <w:lang w:val="en"/>
        </w:rPr>
      </w:pPr>
      <w:r w:rsidRPr="00967F5F">
        <w:rPr>
          <w:rFonts w:eastAsia="Times New Roman"/>
          <w:bdr w:val="none" w:sz="0" w:space="0" w:color="auto" w:frame="1"/>
          <w:lang w:val="en"/>
        </w:rPr>
        <w:t>Serving unduplicated pupils, as defined in</w:t>
      </w:r>
      <w:r w:rsidR="00103996" w:rsidRPr="00967F5F">
        <w:rPr>
          <w:rFonts w:eastAsia="Times New Roman"/>
          <w:i/>
          <w:bdr w:val="none" w:sz="0" w:space="0" w:color="auto" w:frame="1"/>
          <w:lang w:val="en"/>
        </w:rPr>
        <w:t xml:space="preserve"> EC</w:t>
      </w:r>
      <w:r w:rsidRPr="00967F5F">
        <w:rPr>
          <w:rFonts w:eastAsia="Times New Roman"/>
          <w:bdr w:val="none" w:sz="0" w:space="0" w:color="auto" w:frame="1"/>
          <w:lang w:val="en"/>
        </w:rPr>
        <w:t xml:space="preserve"> Section 42238.02.</w:t>
      </w:r>
    </w:p>
    <w:p w14:paraId="5209A16D" w14:textId="0E62C9D7" w:rsidR="004128F5" w:rsidRPr="00967F5F" w:rsidRDefault="00200082" w:rsidP="0021218A">
      <w:pPr>
        <w:pStyle w:val="ListParagraph"/>
        <w:numPr>
          <w:ilvl w:val="0"/>
          <w:numId w:val="55"/>
        </w:numPr>
        <w:shd w:val="clear" w:color="auto" w:fill="FFFFFF"/>
        <w:spacing w:after="240"/>
        <w:ind w:right="720"/>
        <w:contextualSpacing w:val="0"/>
        <w:textAlignment w:val="baseline"/>
        <w:rPr>
          <w:bdr w:val="none" w:sz="0" w:space="0" w:color="auto" w:frame="1"/>
          <w:lang w:val="en"/>
        </w:rPr>
      </w:pPr>
      <w:r w:rsidRPr="00967F5F">
        <w:rPr>
          <w:bdr w:val="none" w:sz="0" w:space="0" w:color="auto" w:frame="1"/>
          <w:lang w:val="en"/>
        </w:rPr>
        <w:t>Serving pupil subgroups that have higher than average dropout</w:t>
      </w:r>
      <w:r w:rsidR="00C740A0" w:rsidRPr="00967F5F">
        <w:rPr>
          <w:bdr w:val="none" w:sz="0" w:space="0" w:color="auto" w:frame="1"/>
          <w:lang w:val="en"/>
        </w:rPr>
        <w:t xml:space="preserve"> </w:t>
      </w:r>
      <w:r w:rsidRPr="00967F5F">
        <w:rPr>
          <w:bdr w:val="none" w:sz="0" w:space="0" w:color="auto" w:frame="1"/>
          <w:lang w:val="en"/>
        </w:rPr>
        <w:t>rates as identified by the Superintendent.</w:t>
      </w:r>
    </w:p>
    <w:p w14:paraId="3814EA9F" w14:textId="2F6BF80A" w:rsidR="00637CC6" w:rsidRPr="00967F5F" w:rsidRDefault="00200082" w:rsidP="0021218A">
      <w:pPr>
        <w:pStyle w:val="ListParagraph"/>
        <w:numPr>
          <w:ilvl w:val="0"/>
          <w:numId w:val="55"/>
        </w:numPr>
        <w:shd w:val="clear" w:color="auto" w:fill="FFFFFF"/>
        <w:spacing w:after="240"/>
        <w:ind w:right="720"/>
        <w:contextualSpacing w:val="0"/>
        <w:textAlignment w:val="baseline"/>
        <w:rPr>
          <w:rFonts w:eastAsia="Times New Roman"/>
          <w:bdr w:val="none" w:sz="0" w:space="0" w:color="auto" w:frame="1"/>
          <w:lang w:val="en"/>
        </w:rPr>
      </w:pPr>
      <w:r w:rsidRPr="00967F5F">
        <w:rPr>
          <w:bdr w:val="none" w:sz="0" w:space="0" w:color="auto" w:frame="1"/>
          <w:lang w:val="en"/>
        </w:rPr>
        <w:t>Located in an area of the state with a high unemployment rate.</w:t>
      </w:r>
    </w:p>
    <w:p w14:paraId="6BFD0801" w14:textId="39B3F338" w:rsidR="00103996" w:rsidRPr="00967F5F" w:rsidRDefault="00103996" w:rsidP="00A546A1">
      <w:pPr>
        <w:shd w:val="clear" w:color="auto" w:fill="FFFFFF"/>
        <w:tabs>
          <w:tab w:val="left" w:pos="720"/>
        </w:tabs>
        <w:ind w:right="720"/>
        <w:textAlignment w:val="baseline"/>
        <w:rPr>
          <w:rFonts w:eastAsia="Times New Roman"/>
          <w:bdr w:val="none" w:sz="0" w:space="0" w:color="auto" w:frame="1"/>
          <w:lang w:val="en"/>
        </w:rPr>
      </w:pPr>
    </w:p>
    <w:p w14:paraId="2BDED0E1" w14:textId="2A03B9D6" w:rsidR="00200082" w:rsidRPr="00967F5F" w:rsidRDefault="00200082" w:rsidP="0021218A">
      <w:pPr>
        <w:shd w:val="clear" w:color="auto" w:fill="FFFFFF"/>
        <w:tabs>
          <w:tab w:val="left" w:pos="720"/>
        </w:tabs>
        <w:ind w:left="720" w:right="720"/>
        <w:textAlignment w:val="baseline"/>
        <w:rPr>
          <w:rFonts w:eastAsia="Times New Roman"/>
          <w:bdr w:val="none" w:sz="0" w:space="0" w:color="auto" w:frame="1"/>
          <w:lang w:val="en"/>
        </w:rPr>
      </w:pPr>
      <w:r w:rsidRPr="00967F5F">
        <w:rPr>
          <w:rFonts w:eastAsia="Times New Roman"/>
          <w:bdr w:val="none" w:sz="0" w:space="0" w:color="auto" w:frame="1"/>
          <w:lang w:val="en"/>
        </w:rPr>
        <w:t>Give positive consideration to programs to the extent they do any of the following:</w:t>
      </w:r>
    </w:p>
    <w:p w14:paraId="1F8D80C8" w14:textId="77777777" w:rsidR="00637CC6" w:rsidRPr="00967F5F" w:rsidRDefault="00637CC6" w:rsidP="0021218A">
      <w:pPr>
        <w:shd w:val="clear" w:color="auto" w:fill="FFFFFF"/>
        <w:ind w:right="720"/>
        <w:textAlignment w:val="baseline"/>
        <w:rPr>
          <w:rFonts w:eastAsia="Times New Roman"/>
          <w:bdr w:val="none" w:sz="0" w:space="0" w:color="auto" w:frame="1"/>
          <w:lang w:val="en"/>
        </w:rPr>
      </w:pPr>
    </w:p>
    <w:p w14:paraId="1E00016F" w14:textId="2B855E89" w:rsidR="00200082" w:rsidRPr="00967F5F" w:rsidRDefault="00200082" w:rsidP="0021218A">
      <w:pPr>
        <w:pStyle w:val="ListParagraph"/>
        <w:numPr>
          <w:ilvl w:val="0"/>
          <w:numId w:val="58"/>
        </w:numPr>
        <w:shd w:val="clear" w:color="auto" w:fill="FFFFFF"/>
        <w:spacing w:after="240"/>
        <w:ind w:right="720"/>
        <w:contextualSpacing w:val="0"/>
        <w:textAlignment w:val="baseline"/>
        <w:rPr>
          <w:rFonts w:eastAsia="Times New Roman"/>
          <w:bdr w:val="none" w:sz="0" w:space="0" w:color="auto" w:frame="1"/>
          <w:lang w:val="en"/>
        </w:rPr>
      </w:pPr>
      <w:r w:rsidRPr="00967F5F">
        <w:rPr>
          <w:rFonts w:eastAsia="Times New Roman"/>
          <w:bdr w:val="none" w:sz="0" w:space="0" w:color="auto" w:frame="1"/>
          <w:lang w:val="en"/>
        </w:rPr>
        <w:t>Successfully leverage one or both of the following:</w:t>
      </w:r>
    </w:p>
    <w:p w14:paraId="329C78B7" w14:textId="5317485D" w:rsidR="00C740A0" w:rsidRPr="00967F5F" w:rsidRDefault="00200082" w:rsidP="0021218A">
      <w:pPr>
        <w:pStyle w:val="ListParagraph"/>
        <w:numPr>
          <w:ilvl w:val="0"/>
          <w:numId w:val="59"/>
        </w:numPr>
        <w:shd w:val="clear" w:color="auto" w:fill="FFFFFF"/>
        <w:tabs>
          <w:tab w:val="left" w:pos="2160"/>
        </w:tabs>
        <w:spacing w:after="240"/>
        <w:ind w:left="2160" w:right="720" w:hanging="180"/>
        <w:contextualSpacing w:val="0"/>
        <w:textAlignment w:val="baseline"/>
        <w:rPr>
          <w:rFonts w:eastAsia="Times New Roman"/>
          <w:bdr w:val="none" w:sz="0" w:space="0" w:color="auto" w:frame="1"/>
          <w:lang w:val="en"/>
        </w:rPr>
      </w:pPr>
      <w:r w:rsidRPr="00967F5F">
        <w:rPr>
          <w:rFonts w:eastAsia="Times New Roman"/>
          <w:bdr w:val="none" w:sz="0" w:space="0" w:color="auto" w:frame="1"/>
          <w:lang w:val="en"/>
        </w:rPr>
        <w:t>Existing structures, requirements, and resources of the federal Strengthening Career and Technical Education for the 21st Century Act (Perkins V) (Public Law 115-224), California Partnership Academies, or Agricultural Career Technical Education Incentive Grants.</w:t>
      </w:r>
    </w:p>
    <w:p w14:paraId="2225BAFC" w14:textId="259819AF" w:rsidR="00200082" w:rsidRPr="00967F5F" w:rsidRDefault="00200082" w:rsidP="0021218A">
      <w:pPr>
        <w:pStyle w:val="ListParagraph"/>
        <w:numPr>
          <w:ilvl w:val="0"/>
          <w:numId w:val="59"/>
        </w:numPr>
        <w:shd w:val="clear" w:color="auto" w:fill="FFFFFF"/>
        <w:tabs>
          <w:tab w:val="left" w:pos="2160"/>
        </w:tabs>
        <w:ind w:left="2340" w:right="720"/>
        <w:textAlignment w:val="baseline"/>
        <w:rPr>
          <w:bdr w:val="none" w:sz="0" w:space="0" w:color="auto" w:frame="1"/>
          <w:lang w:val="en"/>
        </w:rPr>
      </w:pPr>
      <w:r w:rsidRPr="00967F5F">
        <w:rPr>
          <w:bdr w:val="none" w:sz="0" w:space="0" w:color="auto" w:frame="1"/>
          <w:lang w:val="en"/>
        </w:rPr>
        <w:t>Contributions from industry, labor, and philanthropic sources.</w:t>
      </w:r>
    </w:p>
    <w:p w14:paraId="5E0A3C5F" w14:textId="77777777" w:rsidR="00637CC6" w:rsidRPr="00967F5F" w:rsidRDefault="00637CC6" w:rsidP="0021218A">
      <w:pPr>
        <w:shd w:val="clear" w:color="auto" w:fill="FFFFFF"/>
        <w:ind w:right="720"/>
        <w:textAlignment w:val="baseline"/>
        <w:rPr>
          <w:rFonts w:eastAsia="Times New Roman"/>
          <w:bdr w:val="none" w:sz="0" w:space="0" w:color="auto" w:frame="1"/>
          <w:lang w:val="en"/>
        </w:rPr>
      </w:pPr>
    </w:p>
    <w:p w14:paraId="507E4347" w14:textId="241FF53E" w:rsidR="00C740A0" w:rsidRPr="00967F5F" w:rsidRDefault="00200082" w:rsidP="0021218A">
      <w:pPr>
        <w:pStyle w:val="ListParagraph"/>
        <w:numPr>
          <w:ilvl w:val="0"/>
          <w:numId w:val="58"/>
        </w:numPr>
        <w:shd w:val="clear" w:color="auto" w:fill="FFFFFF"/>
        <w:tabs>
          <w:tab w:val="left" w:pos="540"/>
        </w:tabs>
        <w:spacing w:after="240"/>
        <w:ind w:right="720"/>
        <w:contextualSpacing w:val="0"/>
        <w:textAlignment w:val="baseline"/>
        <w:rPr>
          <w:rFonts w:eastAsia="Times New Roman"/>
          <w:bdr w:val="none" w:sz="0" w:space="0" w:color="auto" w:frame="1"/>
          <w:lang w:val="en"/>
        </w:rPr>
      </w:pPr>
      <w:r w:rsidRPr="00967F5F">
        <w:rPr>
          <w:rFonts w:eastAsia="Times New Roman"/>
          <w:bdr w:val="none" w:sz="0" w:space="0" w:color="auto" w:frame="1"/>
          <w:lang w:val="en"/>
        </w:rPr>
        <w:t>Engage in regional collaboration with postsecondary educational institutions, including the Strong Workforce Program consortium operating in their respective geographic areas, or other local educational agencies to align career pathway instruction with postsecondary program requirements.</w:t>
      </w:r>
    </w:p>
    <w:p w14:paraId="007017C4" w14:textId="2690B34D" w:rsidR="00C740A0" w:rsidRPr="00967F5F" w:rsidRDefault="00200082" w:rsidP="0021218A">
      <w:pPr>
        <w:pStyle w:val="ListParagraph"/>
        <w:numPr>
          <w:ilvl w:val="0"/>
          <w:numId w:val="58"/>
        </w:numPr>
        <w:shd w:val="clear" w:color="auto" w:fill="FFFFFF"/>
        <w:tabs>
          <w:tab w:val="left" w:pos="540"/>
        </w:tabs>
        <w:spacing w:after="240"/>
        <w:ind w:right="720"/>
        <w:contextualSpacing w:val="0"/>
        <w:textAlignment w:val="baseline"/>
        <w:rPr>
          <w:bdr w:val="none" w:sz="0" w:space="0" w:color="auto" w:frame="1"/>
          <w:lang w:val="en"/>
        </w:rPr>
      </w:pPr>
      <w:r w:rsidRPr="00967F5F">
        <w:rPr>
          <w:bdr w:val="none" w:sz="0" w:space="0" w:color="auto" w:frame="1"/>
          <w:lang w:val="en"/>
        </w:rPr>
        <w:t>Make significant investment in career technical education infrastructure,</w:t>
      </w:r>
      <w:r w:rsidR="00637CC6" w:rsidRPr="00967F5F">
        <w:rPr>
          <w:bdr w:val="none" w:sz="0" w:space="0" w:color="auto" w:frame="1"/>
          <w:lang w:val="en"/>
        </w:rPr>
        <w:t xml:space="preserve"> </w:t>
      </w:r>
      <w:r w:rsidRPr="00967F5F">
        <w:rPr>
          <w:bdr w:val="none" w:sz="0" w:space="0" w:color="auto" w:frame="1"/>
          <w:lang w:val="en"/>
        </w:rPr>
        <w:t>equipment, and facilities.</w:t>
      </w:r>
    </w:p>
    <w:p w14:paraId="3D8843E6" w14:textId="185BAFE7" w:rsidR="00C740A0" w:rsidRPr="00967F5F" w:rsidRDefault="00200082" w:rsidP="0021218A">
      <w:pPr>
        <w:pStyle w:val="ListParagraph"/>
        <w:numPr>
          <w:ilvl w:val="0"/>
          <w:numId w:val="58"/>
        </w:numPr>
        <w:shd w:val="clear" w:color="auto" w:fill="FFFFFF"/>
        <w:tabs>
          <w:tab w:val="left" w:pos="540"/>
        </w:tabs>
        <w:spacing w:after="240"/>
        <w:ind w:right="720"/>
        <w:contextualSpacing w:val="0"/>
        <w:textAlignment w:val="baseline"/>
        <w:rPr>
          <w:bdr w:val="none" w:sz="0" w:space="0" w:color="auto" w:frame="1"/>
          <w:lang w:val="en"/>
        </w:rPr>
      </w:pPr>
      <w:r w:rsidRPr="00967F5F">
        <w:rPr>
          <w:bdr w:val="none" w:sz="0" w:space="0" w:color="auto" w:frame="1"/>
          <w:lang w:val="en"/>
        </w:rPr>
        <w:t>Operate within rural school districts.</w:t>
      </w:r>
    </w:p>
    <w:p w14:paraId="74750BC3" w14:textId="7229073C" w:rsidR="00200082" w:rsidRPr="00967F5F" w:rsidRDefault="00200082" w:rsidP="0021218A">
      <w:pPr>
        <w:pStyle w:val="ListParagraph"/>
        <w:numPr>
          <w:ilvl w:val="0"/>
          <w:numId w:val="58"/>
        </w:numPr>
        <w:shd w:val="clear" w:color="auto" w:fill="FFFFFF"/>
        <w:tabs>
          <w:tab w:val="left" w:pos="540"/>
        </w:tabs>
        <w:ind w:right="720"/>
        <w:textAlignment w:val="baseline"/>
        <w:rPr>
          <w:bdr w:val="none" w:sz="0" w:space="0" w:color="auto" w:frame="1"/>
          <w:lang w:val="en"/>
        </w:rPr>
      </w:pPr>
      <w:r w:rsidRPr="00967F5F">
        <w:rPr>
          <w:bdr w:val="none" w:sz="0" w:space="0" w:color="auto" w:frame="1"/>
          <w:lang w:val="en"/>
        </w:rPr>
        <w:t>Offer an existing high-quality regional-based career technical education program as a joint powers agency.</w:t>
      </w:r>
    </w:p>
    <w:p w14:paraId="5068DA2A" w14:textId="77777777" w:rsidR="00200082" w:rsidRPr="00967F5F" w:rsidRDefault="00200082" w:rsidP="00C40B74">
      <w:pPr>
        <w:widowControl w:val="0"/>
        <w:spacing w:after="240"/>
      </w:pPr>
    </w:p>
    <w:p w14:paraId="6A8CFB59" w14:textId="77777777" w:rsidR="009177D2" w:rsidRPr="00967F5F" w:rsidRDefault="009177D2" w:rsidP="00C40B74">
      <w:pPr>
        <w:pStyle w:val="Heading3"/>
        <w:spacing w:before="0" w:after="240"/>
        <w:rPr>
          <w:sz w:val="24"/>
          <w:szCs w:val="24"/>
        </w:rPr>
      </w:pPr>
      <w:bookmarkStart w:id="12" w:name="_Toc48835481"/>
      <w:r w:rsidRPr="00967F5F">
        <w:rPr>
          <w:sz w:val="24"/>
          <w:szCs w:val="24"/>
        </w:rPr>
        <w:t>I</w:t>
      </w:r>
      <w:r w:rsidR="00F02458" w:rsidRPr="00967F5F">
        <w:rPr>
          <w:sz w:val="24"/>
          <w:szCs w:val="24"/>
        </w:rPr>
        <w:t>V</w:t>
      </w:r>
      <w:r w:rsidRPr="00967F5F">
        <w:rPr>
          <w:sz w:val="24"/>
          <w:szCs w:val="24"/>
        </w:rPr>
        <w:t>. Matching Funds Requirement</w:t>
      </w:r>
      <w:bookmarkEnd w:id="12"/>
    </w:p>
    <w:p w14:paraId="3D93743A" w14:textId="5EBA5901" w:rsidR="009177D2" w:rsidRPr="00967F5F" w:rsidRDefault="009177D2" w:rsidP="00C40B74">
      <w:pPr>
        <w:pStyle w:val="ListParagraph"/>
        <w:spacing w:after="240"/>
        <w:ind w:left="0"/>
        <w:contextualSpacing w:val="0"/>
      </w:pPr>
      <w:r w:rsidRPr="00967F5F">
        <w:t xml:space="preserve">For any funding received from this program, </w:t>
      </w:r>
      <w:r w:rsidR="00E43DB9" w:rsidRPr="00967F5F">
        <w:rPr>
          <w:i/>
        </w:rPr>
        <w:t xml:space="preserve">EC </w:t>
      </w:r>
      <w:r w:rsidR="00103996" w:rsidRPr="00967F5F">
        <w:t xml:space="preserve">Section </w:t>
      </w:r>
      <w:r w:rsidR="00E43DB9" w:rsidRPr="00967F5F">
        <w:t xml:space="preserve">53071 </w:t>
      </w:r>
      <w:r w:rsidRPr="00967F5F">
        <w:t>requires a proportional match as follows:</w:t>
      </w:r>
    </w:p>
    <w:p w14:paraId="5CDEA850" w14:textId="48541B05" w:rsidR="009177D2" w:rsidRPr="00967F5F" w:rsidRDefault="009177D2" w:rsidP="00C40B74">
      <w:pPr>
        <w:pStyle w:val="ListParagraph"/>
        <w:widowControl w:val="0"/>
        <w:numPr>
          <w:ilvl w:val="0"/>
          <w:numId w:val="14"/>
        </w:numPr>
        <w:spacing w:after="240"/>
        <w:ind w:left="1080"/>
        <w:contextualSpacing w:val="0"/>
      </w:pPr>
      <w:r w:rsidRPr="00967F5F">
        <w:t>For the</w:t>
      </w:r>
      <w:r w:rsidR="00FB28E4" w:rsidRPr="00967F5F">
        <w:t xml:space="preserve"> </w:t>
      </w:r>
      <w:r w:rsidR="00DE676E" w:rsidRPr="00967F5F">
        <w:t xml:space="preserve">July </w:t>
      </w:r>
      <w:r w:rsidR="00390E8D" w:rsidRPr="00967F5F">
        <w:t>1</w:t>
      </w:r>
      <w:r w:rsidR="00D96EB4" w:rsidRPr="00967F5F">
        <w:t>,</w:t>
      </w:r>
      <w:r w:rsidR="00FB28E4" w:rsidRPr="00967F5F">
        <w:t xml:space="preserve"> 20</w:t>
      </w:r>
      <w:r w:rsidR="00CB6DC9" w:rsidRPr="00967F5F">
        <w:t>20</w:t>
      </w:r>
      <w:r w:rsidR="00390E8D" w:rsidRPr="00967F5F">
        <w:t>,</w:t>
      </w:r>
      <w:r w:rsidRPr="00967F5F">
        <w:t xml:space="preserve"> through June </w:t>
      </w:r>
      <w:r w:rsidR="00390E8D" w:rsidRPr="00967F5F">
        <w:t xml:space="preserve">30, </w:t>
      </w:r>
      <w:r w:rsidR="00DE676E" w:rsidRPr="00967F5F">
        <w:t>202</w:t>
      </w:r>
      <w:r w:rsidR="00CB6DC9" w:rsidRPr="00967F5F">
        <w:t>1</w:t>
      </w:r>
      <w:r w:rsidR="00E23A03" w:rsidRPr="00967F5F">
        <w:t>,</w:t>
      </w:r>
      <w:r w:rsidR="00467DCD" w:rsidRPr="00967F5F">
        <w:t xml:space="preserve"> CTEIG </w:t>
      </w:r>
      <w:r w:rsidR="00103996" w:rsidRPr="00967F5F">
        <w:t>award</w:t>
      </w:r>
      <w:r w:rsidRPr="00967F5F">
        <w:t xml:space="preserve">, </w:t>
      </w:r>
      <w:r w:rsidR="0055110B" w:rsidRPr="00967F5F">
        <w:t xml:space="preserve">a local match </w:t>
      </w:r>
      <w:r w:rsidR="005D6F8A" w:rsidRPr="00967F5F">
        <w:t xml:space="preserve">from </w:t>
      </w:r>
      <w:r w:rsidR="009638B7" w:rsidRPr="00967F5F">
        <w:t>F</w:t>
      </w:r>
      <w:r w:rsidR="00D96EB4" w:rsidRPr="00967F5F">
        <w:t xml:space="preserve">iscal </w:t>
      </w:r>
      <w:r w:rsidR="009638B7" w:rsidRPr="00967F5F">
        <w:t>Y</w:t>
      </w:r>
      <w:r w:rsidR="00D96EB4" w:rsidRPr="00967F5F">
        <w:t xml:space="preserve">ear </w:t>
      </w:r>
      <w:r w:rsidR="00E23A03" w:rsidRPr="00967F5F">
        <w:t>(</w:t>
      </w:r>
      <w:r w:rsidR="00A3219C" w:rsidRPr="00967F5F">
        <w:t>FY</w:t>
      </w:r>
      <w:r w:rsidR="00E23A03" w:rsidRPr="00967F5F">
        <w:t>)</w:t>
      </w:r>
      <w:r w:rsidR="00A3219C" w:rsidRPr="00967F5F">
        <w:t xml:space="preserve"> </w:t>
      </w:r>
      <w:r w:rsidR="00D96EB4" w:rsidRPr="00967F5F">
        <w:t>20</w:t>
      </w:r>
      <w:r w:rsidR="00A3219C" w:rsidRPr="00967F5F">
        <w:t>20–</w:t>
      </w:r>
      <w:r w:rsidR="00E23A03" w:rsidRPr="00967F5F">
        <w:t>2</w:t>
      </w:r>
      <w:r w:rsidR="00A3219C" w:rsidRPr="00967F5F">
        <w:t xml:space="preserve">1 or FY </w:t>
      </w:r>
      <w:r w:rsidR="00D96EB4" w:rsidRPr="00967F5F">
        <w:t>20</w:t>
      </w:r>
      <w:r w:rsidR="00A3219C" w:rsidRPr="00967F5F">
        <w:t>21–22</w:t>
      </w:r>
      <w:r w:rsidR="005D6F8A" w:rsidRPr="00967F5F">
        <w:t xml:space="preserve"> </w:t>
      </w:r>
      <w:r w:rsidR="0055110B" w:rsidRPr="00967F5F">
        <w:t xml:space="preserve">of </w:t>
      </w:r>
      <w:r w:rsidRPr="00967F5F">
        <w:t>$2 for every $1 received from this program.</w:t>
      </w:r>
    </w:p>
    <w:p w14:paraId="64EBFDB2" w14:textId="77777777" w:rsidR="00CB6DC9" w:rsidRPr="00967F5F" w:rsidRDefault="009177D2" w:rsidP="000B4A5E">
      <w:pPr>
        <w:keepNext/>
        <w:spacing w:after="240"/>
      </w:pPr>
      <w:r w:rsidRPr="00967F5F">
        <w:lastRenderedPageBreak/>
        <w:t>The local match may include funding from</w:t>
      </w:r>
      <w:r w:rsidR="00CB6DC9" w:rsidRPr="00967F5F">
        <w:t>:</w:t>
      </w:r>
    </w:p>
    <w:p w14:paraId="4C708070" w14:textId="30215B60" w:rsidR="00CB6DC9" w:rsidRPr="00AF3079" w:rsidRDefault="00CB6DC9" w:rsidP="000B4A5E">
      <w:pPr>
        <w:pStyle w:val="ListParagraph"/>
        <w:keepNext/>
        <w:numPr>
          <w:ilvl w:val="0"/>
          <w:numId w:val="15"/>
        </w:numPr>
        <w:spacing w:after="240"/>
        <w:contextualSpacing w:val="0"/>
      </w:pPr>
      <w:r w:rsidRPr="00967F5F">
        <w:t>S</w:t>
      </w:r>
      <w:r w:rsidR="009177D2" w:rsidRPr="00967F5F">
        <w:t xml:space="preserve">chool district or charter school </w:t>
      </w:r>
      <w:r w:rsidR="00A52791" w:rsidRPr="00967F5F">
        <w:t>local control funding f</w:t>
      </w:r>
      <w:r w:rsidR="00A52791" w:rsidRPr="00AF3079">
        <w:t>ormula (</w:t>
      </w:r>
      <w:r w:rsidR="009177D2" w:rsidRPr="00AF3079">
        <w:t>LCFF</w:t>
      </w:r>
      <w:r w:rsidR="00A52791" w:rsidRPr="00AF3079">
        <w:t>)</w:t>
      </w:r>
      <w:r w:rsidR="009177D2" w:rsidRPr="00AF3079">
        <w:t xml:space="preserve"> apportionments pursuant to </w:t>
      </w:r>
      <w:r w:rsidR="009177D2" w:rsidRPr="00AF3079">
        <w:rPr>
          <w:i/>
        </w:rPr>
        <w:t>EC</w:t>
      </w:r>
      <w:r w:rsidR="009177D2" w:rsidRPr="00AF3079">
        <w:t xml:space="preserve"> Sectio</w:t>
      </w:r>
      <w:r w:rsidR="00FB28E4" w:rsidRPr="00AF3079">
        <w:t>n 42238.02</w:t>
      </w:r>
      <w:r w:rsidR="009C4ABB" w:rsidRPr="00AF3079">
        <w:t>.</w:t>
      </w:r>
    </w:p>
    <w:p w14:paraId="12FC1C50" w14:textId="77777777" w:rsidR="00CB6DC9" w:rsidRPr="00AF3079" w:rsidRDefault="00FB28E4" w:rsidP="000B4A5E">
      <w:pPr>
        <w:pStyle w:val="ListParagraph"/>
        <w:keepNext/>
        <w:numPr>
          <w:ilvl w:val="0"/>
          <w:numId w:val="15"/>
        </w:numPr>
        <w:spacing w:after="240"/>
        <w:contextualSpacing w:val="0"/>
      </w:pPr>
      <w:r w:rsidRPr="00AF3079">
        <w:t xml:space="preserve">Perkins </w:t>
      </w:r>
      <w:r w:rsidR="00A55841" w:rsidRPr="00AF3079">
        <w:t>V</w:t>
      </w:r>
    </w:p>
    <w:p w14:paraId="6CD6D172" w14:textId="77777777" w:rsidR="00CB6DC9" w:rsidRPr="00AF3079" w:rsidRDefault="009177D2" w:rsidP="000B4A5E">
      <w:pPr>
        <w:pStyle w:val="ListParagraph"/>
        <w:keepNext/>
        <w:numPr>
          <w:ilvl w:val="0"/>
          <w:numId w:val="15"/>
        </w:numPr>
        <w:spacing w:after="240"/>
        <w:contextualSpacing w:val="0"/>
      </w:pPr>
      <w:r w:rsidRPr="00AF3079">
        <w:t xml:space="preserve">California Partnership Academies </w:t>
      </w:r>
    </w:p>
    <w:p w14:paraId="082DFEF3" w14:textId="48D51D04" w:rsidR="00CB6DC9" w:rsidRPr="00AF3079" w:rsidRDefault="008905FB" w:rsidP="000B4A5E">
      <w:pPr>
        <w:pStyle w:val="ListParagraph"/>
        <w:keepNext/>
        <w:numPr>
          <w:ilvl w:val="0"/>
          <w:numId w:val="15"/>
        </w:numPr>
        <w:spacing w:after="240"/>
        <w:contextualSpacing w:val="0"/>
      </w:pPr>
      <w:r w:rsidRPr="00AF3079">
        <w:t xml:space="preserve">Agricultural </w:t>
      </w:r>
      <w:r w:rsidR="007277DE">
        <w:t>CTE</w:t>
      </w:r>
      <w:r w:rsidRPr="00AF3079">
        <w:t xml:space="preserve"> Incentive Grant</w:t>
      </w:r>
    </w:p>
    <w:p w14:paraId="679A5F8E" w14:textId="7D1DCD1F" w:rsidR="00EA0B0E" w:rsidRPr="00AF3079" w:rsidRDefault="00EA0B0E" w:rsidP="000B4A5E">
      <w:pPr>
        <w:pStyle w:val="ListParagraph"/>
        <w:keepNext/>
        <w:numPr>
          <w:ilvl w:val="0"/>
          <w:numId w:val="15"/>
        </w:numPr>
        <w:spacing w:after="240"/>
        <w:contextualSpacing w:val="0"/>
      </w:pPr>
      <w:r w:rsidRPr="00AF3079">
        <w:t xml:space="preserve">Any other </w:t>
      </w:r>
      <w:r w:rsidR="0008740C">
        <w:t xml:space="preserve">allowable </w:t>
      </w:r>
      <w:r w:rsidRPr="00AF3079">
        <w:t>source</w:t>
      </w:r>
      <w:r w:rsidR="0008740C">
        <w:t xml:space="preserve"> (including</w:t>
      </w:r>
      <w:r w:rsidRPr="00AF3079">
        <w:t xml:space="preserve"> community and/or business partnerships</w:t>
      </w:r>
      <w:r w:rsidR="0008740C">
        <w:t xml:space="preserve">) not excepted below. </w:t>
      </w:r>
    </w:p>
    <w:p w14:paraId="3C4A3288" w14:textId="0EE880EF" w:rsidR="00CB6DC9" w:rsidRPr="00967F5F" w:rsidRDefault="00CB6DC9" w:rsidP="00C40B74">
      <w:pPr>
        <w:widowControl w:val="0"/>
        <w:spacing w:after="240"/>
      </w:pPr>
      <w:r w:rsidRPr="00AF3079">
        <w:t xml:space="preserve">The local match </w:t>
      </w:r>
      <w:r w:rsidR="009123E3" w:rsidRPr="003433D6">
        <w:rPr>
          <w:b/>
        </w:rPr>
        <w:t>may not</w:t>
      </w:r>
      <w:r w:rsidRPr="00AF3079">
        <w:t xml:space="preserve"> include </w:t>
      </w:r>
      <w:r w:rsidRPr="00967F5F">
        <w:t>funding from:</w:t>
      </w:r>
    </w:p>
    <w:p w14:paraId="50F3499A" w14:textId="54CF6EA1" w:rsidR="00CB6DC9" w:rsidRPr="00967F5F" w:rsidRDefault="009177D2" w:rsidP="00CF4A55">
      <w:pPr>
        <w:pStyle w:val="ListParagraph"/>
        <w:widowControl w:val="0"/>
        <w:numPr>
          <w:ilvl w:val="0"/>
          <w:numId w:val="61"/>
        </w:numPr>
        <w:spacing w:after="240"/>
        <w:contextualSpacing w:val="0"/>
      </w:pPr>
      <w:r w:rsidRPr="00967F5F">
        <w:t>K</w:t>
      </w:r>
      <w:r w:rsidR="00A52791" w:rsidRPr="00967F5F">
        <w:t>–</w:t>
      </w:r>
      <w:r w:rsidRPr="00967F5F">
        <w:t>12 component</w:t>
      </w:r>
      <w:r w:rsidR="00390E8D" w:rsidRPr="00967F5F">
        <w:t xml:space="preserve"> of the S</w:t>
      </w:r>
      <w:r w:rsidR="001900A4" w:rsidRPr="00967F5F">
        <w:t xml:space="preserve">trong </w:t>
      </w:r>
      <w:r w:rsidR="00390E8D" w:rsidRPr="00967F5F">
        <w:t>W</w:t>
      </w:r>
      <w:r w:rsidR="001900A4" w:rsidRPr="00967F5F">
        <w:t xml:space="preserve">orkforce </w:t>
      </w:r>
      <w:r w:rsidR="00390E8D" w:rsidRPr="00967F5F">
        <w:t>P</w:t>
      </w:r>
      <w:r w:rsidR="001900A4" w:rsidRPr="00967F5F">
        <w:t>rogram (SWP)</w:t>
      </w:r>
      <w:r w:rsidRPr="00967F5F">
        <w:t xml:space="preserve"> established pursuant to </w:t>
      </w:r>
      <w:r w:rsidRPr="00967F5F">
        <w:rPr>
          <w:i/>
        </w:rPr>
        <w:t>EC</w:t>
      </w:r>
      <w:r w:rsidRPr="00967F5F">
        <w:t xml:space="preserve"> Section 88827</w:t>
      </w:r>
      <w:r w:rsidR="00B83FFD" w:rsidRPr="00967F5F">
        <w:t xml:space="preserve"> </w:t>
      </w:r>
    </w:p>
    <w:p w14:paraId="205B67EC" w14:textId="77777777" w:rsidR="00CB6DC9" w:rsidRPr="00967F5F" w:rsidRDefault="00A52791" w:rsidP="00CF4A55">
      <w:pPr>
        <w:pStyle w:val="ListParagraph"/>
        <w:widowControl w:val="0"/>
        <w:numPr>
          <w:ilvl w:val="0"/>
          <w:numId w:val="61"/>
        </w:numPr>
        <w:spacing w:after="240"/>
        <w:contextualSpacing w:val="0"/>
      </w:pPr>
      <w:r w:rsidRPr="00967F5F">
        <w:t>CTE</w:t>
      </w:r>
      <w:r w:rsidR="00B83FFD" w:rsidRPr="00967F5F">
        <w:t xml:space="preserve"> Facilities Program pursuant to </w:t>
      </w:r>
      <w:r w:rsidR="00B83FFD" w:rsidRPr="00967F5F">
        <w:rPr>
          <w:i/>
        </w:rPr>
        <w:t xml:space="preserve">EC </w:t>
      </w:r>
      <w:r w:rsidR="00154A65" w:rsidRPr="00967F5F">
        <w:t xml:space="preserve">Section </w:t>
      </w:r>
      <w:r w:rsidR="00B83FFD" w:rsidRPr="00967F5F">
        <w:t>17078.72</w:t>
      </w:r>
    </w:p>
    <w:p w14:paraId="6DAE8D71" w14:textId="77777777" w:rsidR="00EA0B0E" w:rsidRPr="00967F5F" w:rsidRDefault="00EA0B0E" w:rsidP="00CF4A55">
      <w:pPr>
        <w:pStyle w:val="ListParagraph"/>
        <w:widowControl w:val="0"/>
        <w:numPr>
          <w:ilvl w:val="0"/>
          <w:numId w:val="61"/>
        </w:numPr>
        <w:spacing w:after="240"/>
        <w:contextualSpacing w:val="0"/>
      </w:pPr>
      <w:r w:rsidRPr="00967F5F">
        <w:t>Past CTEIG awarded amounts</w:t>
      </w:r>
    </w:p>
    <w:p w14:paraId="13151421" w14:textId="5AF99662" w:rsidR="009177D2" w:rsidRPr="00967F5F" w:rsidRDefault="00797E5D" w:rsidP="00C40B74">
      <w:pPr>
        <w:widowControl w:val="0"/>
        <w:spacing w:after="240"/>
      </w:pPr>
      <w:r w:rsidRPr="00967F5F">
        <w:t xml:space="preserve">Per </w:t>
      </w:r>
      <w:r w:rsidRPr="00967F5F">
        <w:rPr>
          <w:i/>
        </w:rPr>
        <w:t>EC</w:t>
      </w:r>
      <w:r w:rsidRPr="00967F5F">
        <w:t xml:space="preserve"> Section 53071 (a)(4)</w:t>
      </w:r>
      <w:r w:rsidR="00DE5E1C" w:rsidRPr="00967F5F">
        <w:t>,</w:t>
      </w:r>
      <w:r w:rsidRPr="00967F5F">
        <w:t xml:space="preserve"> </w:t>
      </w:r>
      <w:r w:rsidR="005655F0" w:rsidRPr="00967F5F">
        <w:t>an</w:t>
      </w:r>
      <w:r w:rsidRPr="00967F5F">
        <w:t xml:space="preserve"> applicant’s matching funds shall be used to support the program or programs for which the applicant was awarded a grant</w:t>
      </w:r>
      <w:bookmarkStart w:id="13" w:name="h.1fob9te" w:colFirst="0" w:colLast="0"/>
      <w:bookmarkEnd w:id="13"/>
      <w:r w:rsidR="005160CE" w:rsidRPr="00967F5F">
        <w:t>.</w:t>
      </w:r>
    </w:p>
    <w:p w14:paraId="2AB1E74B" w14:textId="77777777" w:rsidR="009177D2" w:rsidRPr="00967F5F" w:rsidRDefault="009177D2" w:rsidP="00C40B74">
      <w:pPr>
        <w:pStyle w:val="Heading3"/>
        <w:spacing w:after="240"/>
        <w:rPr>
          <w:sz w:val="24"/>
          <w:szCs w:val="24"/>
        </w:rPr>
      </w:pPr>
      <w:bookmarkStart w:id="14" w:name="_Toc48835482"/>
      <w:r w:rsidRPr="00967F5F">
        <w:rPr>
          <w:sz w:val="24"/>
          <w:szCs w:val="24"/>
        </w:rPr>
        <w:t xml:space="preserve">V. </w:t>
      </w:r>
      <w:r w:rsidR="00732141" w:rsidRPr="00967F5F">
        <w:rPr>
          <w:sz w:val="24"/>
          <w:szCs w:val="24"/>
        </w:rPr>
        <w:t>Future CTEIG Funding</w:t>
      </w:r>
      <w:bookmarkEnd w:id="14"/>
      <w:r w:rsidRPr="00967F5F">
        <w:rPr>
          <w:sz w:val="24"/>
          <w:szCs w:val="24"/>
        </w:rPr>
        <w:tab/>
      </w:r>
    </w:p>
    <w:p w14:paraId="0602EFA8" w14:textId="6318A701" w:rsidR="009177D2" w:rsidRPr="00967F5F" w:rsidRDefault="00732141" w:rsidP="00C40B74">
      <w:pPr>
        <w:spacing w:after="240"/>
      </w:pPr>
      <w:r w:rsidRPr="00967F5F">
        <w:t xml:space="preserve">The CTEIG </w:t>
      </w:r>
      <w:r w:rsidR="00BD787D" w:rsidRPr="00967F5F">
        <w:t xml:space="preserve">program </w:t>
      </w:r>
      <w:r w:rsidRPr="00967F5F">
        <w:t>will have a</w:t>
      </w:r>
      <w:r w:rsidR="00BD787D" w:rsidRPr="00967F5F">
        <w:t>n annual</w:t>
      </w:r>
      <w:r w:rsidRPr="00967F5F">
        <w:t xml:space="preserve"> application process</w:t>
      </w:r>
      <w:r w:rsidR="005160CE" w:rsidRPr="00967F5F">
        <w:t>.</w:t>
      </w:r>
    </w:p>
    <w:p w14:paraId="1DCE1C47" w14:textId="0845AA3C" w:rsidR="00BF7665" w:rsidRPr="00967F5F" w:rsidRDefault="009177D2" w:rsidP="00A54C1D">
      <w:pPr>
        <w:pStyle w:val="Heading3"/>
        <w:spacing w:after="240"/>
        <w:rPr>
          <w:sz w:val="24"/>
          <w:szCs w:val="24"/>
        </w:rPr>
      </w:pPr>
      <w:bookmarkStart w:id="15" w:name="_Toc48835483"/>
      <w:r w:rsidRPr="00967F5F">
        <w:rPr>
          <w:sz w:val="24"/>
          <w:szCs w:val="24"/>
        </w:rPr>
        <w:t>V</w:t>
      </w:r>
      <w:r w:rsidR="00F02458" w:rsidRPr="00967F5F">
        <w:rPr>
          <w:sz w:val="24"/>
          <w:szCs w:val="24"/>
        </w:rPr>
        <w:t>I</w:t>
      </w:r>
      <w:r w:rsidRPr="00967F5F">
        <w:rPr>
          <w:sz w:val="24"/>
          <w:szCs w:val="24"/>
        </w:rPr>
        <w:t>. Applicant Eligibility</w:t>
      </w:r>
      <w:bookmarkEnd w:id="15"/>
    </w:p>
    <w:p w14:paraId="4B7BAD0B" w14:textId="2DDB577C" w:rsidR="009177D2" w:rsidRPr="00AF3079" w:rsidRDefault="00A54C1D" w:rsidP="00C40B74">
      <w:pPr>
        <w:pStyle w:val="NoSpacing"/>
        <w:spacing w:after="240"/>
      </w:pPr>
      <w:r w:rsidRPr="00967F5F">
        <w:rPr>
          <w:b/>
          <w:u w:val="single"/>
        </w:rPr>
        <w:t>All Grant Applicants</w:t>
      </w:r>
      <w:r w:rsidRPr="00967F5F">
        <w:t xml:space="preserve">: </w:t>
      </w:r>
      <w:r w:rsidR="000A5A94" w:rsidRPr="00967F5F">
        <w:t xml:space="preserve">Per </w:t>
      </w:r>
      <w:r w:rsidR="000A5A94" w:rsidRPr="00967F5F">
        <w:rPr>
          <w:i/>
        </w:rPr>
        <w:t>EC</w:t>
      </w:r>
      <w:r w:rsidR="000D4813" w:rsidRPr="00967F5F">
        <w:t xml:space="preserve"> Section </w:t>
      </w:r>
      <w:r w:rsidR="000A5A94" w:rsidRPr="00967F5F">
        <w:t>53072</w:t>
      </w:r>
      <w:r w:rsidR="000D4813" w:rsidRPr="00967F5F">
        <w:t>,</w:t>
      </w:r>
      <w:r w:rsidR="000A5A94" w:rsidRPr="00967F5F">
        <w:t xml:space="preserve"> </w:t>
      </w:r>
      <w:r w:rsidR="000D4813" w:rsidRPr="00967F5F">
        <w:t>a</w:t>
      </w:r>
      <w:r w:rsidR="009177D2" w:rsidRPr="00967F5F">
        <w:t xml:space="preserve"> grant recipient may consist of one or more, or any combination, of the following:</w:t>
      </w:r>
    </w:p>
    <w:p w14:paraId="62AA6426" w14:textId="77777777" w:rsidR="009177D2" w:rsidRPr="00AF3079" w:rsidRDefault="009177D2" w:rsidP="00C40B74">
      <w:pPr>
        <w:pStyle w:val="NoSpacing"/>
        <w:numPr>
          <w:ilvl w:val="0"/>
          <w:numId w:val="4"/>
        </w:numPr>
        <w:spacing w:after="240"/>
        <w:ind w:left="1080"/>
      </w:pPr>
      <w:r w:rsidRPr="00AF3079">
        <w:t>School Districts</w:t>
      </w:r>
    </w:p>
    <w:p w14:paraId="3DD0E7E3" w14:textId="7B3CBB64" w:rsidR="009177D2" w:rsidRPr="00AF3079" w:rsidRDefault="00A57DCD" w:rsidP="00C40B74">
      <w:pPr>
        <w:pStyle w:val="NoSpacing"/>
        <w:numPr>
          <w:ilvl w:val="0"/>
          <w:numId w:val="4"/>
        </w:numPr>
        <w:spacing w:after="240"/>
        <w:ind w:left="1080"/>
      </w:pPr>
      <w:r>
        <w:t xml:space="preserve"> County Offices of Education (COE)</w:t>
      </w:r>
    </w:p>
    <w:p w14:paraId="125CC064" w14:textId="08A7043B" w:rsidR="009177D2" w:rsidRPr="00967F5F" w:rsidRDefault="00344ECC" w:rsidP="00C40B74">
      <w:pPr>
        <w:pStyle w:val="NoSpacing"/>
        <w:numPr>
          <w:ilvl w:val="0"/>
          <w:numId w:val="4"/>
        </w:numPr>
        <w:spacing w:after="240"/>
        <w:ind w:left="1080"/>
      </w:pPr>
      <w:bookmarkStart w:id="16" w:name="h.2et92p0" w:colFirst="0" w:colLast="0"/>
      <w:bookmarkEnd w:id="16"/>
      <w:r w:rsidRPr="00AF3079">
        <w:t xml:space="preserve">Direct </w:t>
      </w:r>
      <w:r w:rsidRPr="00967F5F">
        <w:t>funded c</w:t>
      </w:r>
      <w:r w:rsidR="009177D2" w:rsidRPr="00967F5F">
        <w:t xml:space="preserve">harter </w:t>
      </w:r>
      <w:r w:rsidR="009123E3" w:rsidRPr="00967F5F">
        <w:t>s</w:t>
      </w:r>
      <w:r w:rsidR="009177D2" w:rsidRPr="00967F5F">
        <w:t>chools with an active charter number</w:t>
      </w:r>
    </w:p>
    <w:p w14:paraId="0B4D7667" w14:textId="7FBC98FD" w:rsidR="009177D2" w:rsidRPr="00967F5F" w:rsidRDefault="0010224A" w:rsidP="00C40B74">
      <w:pPr>
        <w:pStyle w:val="NoSpacing"/>
        <w:numPr>
          <w:ilvl w:val="0"/>
          <w:numId w:val="4"/>
        </w:numPr>
        <w:spacing w:after="240"/>
        <w:ind w:left="1080"/>
      </w:pPr>
      <w:r w:rsidRPr="00967F5F">
        <w:t>Regional Occupational Centers and Programs (</w:t>
      </w:r>
      <w:r w:rsidR="00B02D28" w:rsidRPr="00967F5F">
        <w:t>R</w:t>
      </w:r>
      <w:r w:rsidR="00864784" w:rsidRPr="00967F5F">
        <w:t>OCP</w:t>
      </w:r>
      <w:r w:rsidR="00DE5E1C" w:rsidRPr="00967F5F">
        <w:t>s</w:t>
      </w:r>
      <w:r w:rsidRPr="00967F5F">
        <w:t>)</w:t>
      </w:r>
      <w:r w:rsidR="00B02D28" w:rsidRPr="00967F5F">
        <w:t xml:space="preserve"> operated by a </w:t>
      </w:r>
      <w:r w:rsidR="001900A4" w:rsidRPr="00967F5F">
        <w:t>joint</w:t>
      </w:r>
      <w:r w:rsidR="00A54C1D" w:rsidRPr="00967F5F">
        <w:t>-</w:t>
      </w:r>
      <w:r w:rsidR="001900A4" w:rsidRPr="00967F5F">
        <w:t>powers agency (JPA)</w:t>
      </w:r>
      <w:r w:rsidR="003769BE" w:rsidRPr="00967F5F">
        <w:t xml:space="preserve"> or a </w:t>
      </w:r>
      <w:r w:rsidR="001900A4" w:rsidRPr="00967F5F">
        <w:t>county office of education (COE)</w:t>
      </w:r>
    </w:p>
    <w:p w14:paraId="71D572DA" w14:textId="16EA5554" w:rsidR="005B7EF6" w:rsidRDefault="005B7EF6" w:rsidP="005B7EF6">
      <w:r w:rsidRPr="00967F5F">
        <w:rPr>
          <w:b/>
          <w:bCs/>
          <w:u w:val="single"/>
        </w:rPr>
        <w:t>Renewal Grant Applicants</w:t>
      </w:r>
      <w:r w:rsidRPr="00967F5F">
        <w:t xml:space="preserve">: </w:t>
      </w:r>
      <w:hyperlink r:id="rId15" w:history="1">
        <w:r w:rsidRPr="00967F5F">
          <w:rPr>
            <w:rStyle w:val="Hyperlink"/>
            <w:i/>
            <w:iCs/>
          </w:rPr>
          <w:t xml:space="preserve">EC </w:t>
        </w:r>
        <w:r w:rsidRPr="00967F5F">
          <w:rPr>
            <w:rStyle w:val="Hyperlink"/>
          </w:rPr>
          <w:t>Section 53073</w:t>
        </w:r>
      </w:hyperlink>
      <w:r w:rsidRPr="00967F5F">
        <w:rPr>
          <w:color w:val="000000"/>
          <w:bdr w:val="none" w:sz="0" w:space="0" w:color="auto" w:frame="1"/>
          <w:lang w:val="en"/>
        </w:rPr>
        <w:t xml:space="preserve"> requires the CDE, in collaboration with the SBE, to use specified metrics to determine the eligibility of a renewal grant applicant. FY 18-19 data was collected beginning January of 2020 and was to be submitted during March of 2020. Due to COVID-19, not all LEAs were able to submit their FY 2018–19 data. Due to this disruption, we will use multiple measures, including but not limited to, expenditure reports from </w:t>
      </w:r>
      <w:r w:rsidRPr="00967F5F">
        <w:rPr>
          <w:color w:val="000000"/>
          <w:bdr w:val="none" w:sz="0" w:space="0" w:color="auto" w:frame="1"/>
          <w:lang w:val="en"/>
        </w:rPr>
        <w:lastRenderedPageBreak/>
        <w:t>January 2020 for the 2018-19 year, and data that was submitted for the 2018-19 year, to evaluate renewal grant applications.</w:t>
      </w:r>
    </w:p>
    <w:p w14:paraId="35C3F821" w14:textId="77777777" w:rsidR="009177D2" w:rsidRPr="00AF3079" w:rsidRDefault="009177D2" w:rsidP="00C40B74">
      <w:pPr>
        <w:pStyle w:val="Heading3"/>
        <w:spacing w:after="240"/>
        <w:rPr>
          <w:sz w:val="24"/>
          <w:szCs w:val="24"/>
        </w:rPr>
      </w:pPr>
      <w:bookmarkStart w:id="17" w:name="_Toc48835484"/>
      <w:r w:rsidRPr="00AF3079">
        <w:rPr>
          <w:sz w:val="24"/>
          <w:szCs w:val="24"/>
        </w:rPr>
        <w:t>VI</w:t>
      </w:r>
      <w:r w:rsidR="00F02458" w:rsidRPr="00AF3079">
        <w:rPr>
          <w:sz w:val="24"/>
          <w:szCs w:val="24"/>
        </w:rPr>
        <w:t>I</w:t>
      </w:r>
      <w:r w:rsidRPr="00AF3079">
        <w:rPr>
          <w:sz w:val="24"/>
          <w:szCs w:val="24"/>
        </w:rPr>
        <w:t>. Memorandum of Understanding</w:t>
      </w:r>
      <w:bookmarkEnd w:id="17"/>
      <w:r w:rsidRPr="00AF3079">
        <w:rPr>
          <w:sz w:val="24"/>
          <w:szCs w:val="24"/>
        </w:rPr>
        <w:t xml:space="preserve"> </w:t>
      </w:r>
    </w:p>
    <w:p w14:paraId="3A12D1FF" w14:textId="40B72E3C" w:rsidR="00EA0B0E" w:rsidRPr="00AF3079" w:rsidRDefault="009177D2" w:rsidP="00C40B74">
      <w:pPr>
        <w:spacing w:after="240"/>
      </w:pPr>
      <w:r w:rsidRPr="00AF3079">
        <w:t xml:space="preserve">Applicants </w:t>
      </w:r>
      <w:r w:rsidR="00BD787D">
        <w:t xml:space="preserve">who </w:t>
      </w:r>
      <w:r w:rsidRPr="00AF3079">
        <w:t xml:space="preserve">wish to apply as a </w:t>
      </w:r>
      <w:r w:rsidR="00EA0B0E" w:rsidRPr="00AF3079">
        <w:t xml:space="preserve">CTEIG </w:t>
      </w:r>
      <w:r w:rsidRPr="00AF3079">
        <w:t xml:space="preserve">consortium must complete a Memorandum of Understanding (MOU) establishing the partnership. </w:t>
      </w:r>
    </w:p>
    <w:p w14:paraId="7A928059" w14:textId="4EE30A40" w:rsidR="00EA0B0E" w:rsidRPr="00967F5F" w:rsidRDefault="009177D2" w:rsidP="00C40B74">
      <w:pPr>
        <w:spacing w:after="240"/>
      </w:pPr>
      <w:r w:rsidRPr="00AF3079">
        <w:t>The MOU with original</w:t>
      </w:r>
      <w:r w:rsidR="0008740C">
        <w:t>/</w:t>
      </w:r>
      <w:r w:rsidR="00A3219C" w:rsidRPr="00AF3079">
        <w:t>electronic</w:t>
      </w:r>
      <w:r w:rsidR="002354B0" w:rsidRPr="00AF3079">
        <w:t xml:space="preserve"> </w:t>
      </w:r>
      <w:r w:rsidRPr="00AF3079">
        <w:t xml:space="preserve">signatures of all participating </w:t>
      </w:r>
      <w:r w:rsidRPr="00967F5F">
        <w:t>members must be submitted to the CDE</w:t>
      </w:r>
      <w:r w:rsidR="00C21EC0" w:rsidRPr="00967F5F">
        <w:t xml:space="preserve"> </w:t>
      </w:r>
      <w:r w:rsidRPr="00967F5F">
        <w:t>Career and College Transition Division (CCTD), prior to issuance of the</w:t>
      </w:r>
      <w:r w:rsidR="005655F0" w:rsidRPr="00967F5F">
        <w:t xml:space="preserve"> </w:t>
      </w:r>
      <w:r w:rsidR="00A92630" w:rsidRPr="00967F5F">
        <w:t>Grant Award Notification (GAN)</w:t>
      </w:r>
      <w:r w:rsidRPr="00967F5F">
        <w:t>. GANs will not be sent until the MOU with original</w:t>
      </w:r>
      <w:r w:rsidR="00A3219C" w:rsidRPr="00967F5F">
        <w:t>/electronic</w:t>
      </w:r>
      <w:r w:rsidRPr="00967F5F">
        <w:t xml:space="preserve"> signatures is on file at the CDE.</w:t>
      </w:r>
    </w:p>
    <w:p w14:paraId="6152BE8E" w14:textId="77777777" w:rsidR="009177D2" w:rsidRPr="00967F5F" w:rsidRDefault="009177D2" w:rsidP="00C40B74">
      <w:pPr>
        <w:pStyle w:val="Heading3"/>
        <w:spacing w:after="240"/>
        <w:rPr>
          <w:sz w:val="24"/>
          <w:szCs w:val="24"/>
        </w:rPr>
      </w:pPr>
      <w:bookmarkStart w:id="18" w:name="_Toc48835485"/>
      <w:r w:rsidRPr="00967F5F">
        <w:rPr>
          <w:sz w:val="24"/>
          <w:szCs w:val="24"/>
        </w:rPr>
        <w:t>VII</w:t>
      </w:r>
      <w:r w:rsidR="00F02458" w:rsidRPr="00967F5F">
        <w:rPr>
          <w:sz w:val="24"/>
          <w:szCs w:val="24"/>
        </w:rPr>
        <w:t>I</w:t>
      </w:r>
      <w:r w:rsidRPr="00967F5F">
        <w:rPr>
          <w:sz w:val="24"/>
          <w:szCs w:val="24"/>
        </w:rPr>
        <w:t>. Program and Administrative Requirements</w:t>
      </w:r>
      <w:bookmarkEnd w:id="18"/>
    </w:p>
    <w:p w14:paraId="3E6540E7" w14:textId="6C341C11" w:rsidR="009177D2" w:rsidRPr="00967F5F" w:rsidRDefault="009177D2" w:rsidP="00C40B74">
      <w:pPr>
        <w:widowControl w:val="0"/>
        <w:spacing w:after="240"/>
      </w:pPr>
      <w:r w:rsidRPr="00967F5F">
        <w:t>The signed CTEIG application is a commitment to comply with the assurances, certifications, terms</w:t>
      </w:r>
      <w:r w:rsidR="009123E3" w:rsidRPr="00967F5F">
        <w:t>,</w:t>
      </w:r>
      <w:r w:rsidRPr="00967F5F">
        <w:t xml:space="preserve"> and conditions associated with the grant. In addition to the CTEIG </w:t>
      </w:r>
      <w:r w:rsidR="00DE676E" w:rsidRPr="00967F5F">
        <w:t>20</w:t>
      </w:r>
      <w:r w:rsidR="00EA0B0E" w:rsidRPr="00967F5F">
        <w:t>20</w:t>
      </w:r>
      <w:r w:rsidRPr="00967F5F">
        <w:t>–</w:t>
      </w:r>
      <w:r w:rsidR="00DE676E" w:rsidRPr="00967F5F">
        <w:t>2</w:t>
      </w:r>
      <w:r w:rsidR="00EA0B0E" w:rsidRPr="00967F5F">
        <w:t>1</w:t>
      </w:r>
      <w:r w:rsidR="00DE676E" w:rsidRPr="00967F5F">
        <w:t xml:space="preserve"> </w:t>
      </w:r>
      <w:r w:rsidRPr="00967F5F">
        <w:t>Grant Assurances and Conditions (see Appendix A), applicants should download all of the general assurances a</w:t>
      </w:r>
      <w:r w:rsidR="00D505A1" w:rsidRPr="00967F5F">
        <w:t>nd certifications from the CDE w</w:t>
      </w:r>
      <w:r w:rsidRPr="00967F5F">
        <w:t>ebsite as shown below. The documents must be reviewed and kept on file by the LEA.</w:t>
      </w:r>
      <w:r w:rsidR="00344ECC" w:rsidRPr="00967F5F">
        <w:t xml:space="preserve"> </w:t>
      </w:r>
    </w:p>
    <w:p w14:paraId="4D77A64C" w14:textId="77777777" w:rsidR="009177D2" w:rsidRPr="00967F5F" w:rsidRDefault="009177D2" w:rsidP="00C40B74">
      <w:pPr>
        <w:numPr>
          <w:ilvl w:val="0"/>
          <w:numId w:val="1"/>
        </w:numPr>
        <w:spacing w:after="240"/>
        <w:ind w:left="360" w:firstLine="0"/>
        <w:contextualSpacing/>
      </w:pPr>
      <w:r w:rsidRPr="00967F5F">
        <w:t>CDE General Assurances (CDE-100A)</w:t>
      </w:r>
    </w:p>
    <w:p w14:paraId="1D895F2B" w14:textId="1CB32B0E" w:rsidR="00A3219C" w:rsidRPr="00C40B74" w:rsidRDefault="008848E4" w:rsidP="00C40B74">
      <w:pPr>
        <w:spacing w:after="240"/>
        <w:ind w:left="720"/>
        <w:rPr>
          <w:rStyle w:val="Hyperlink"/>
          <w:color w:val="auto"/>
        </w:rPr>
      </w:pPr>
      <w:hyperlink r:id="rId16" w:tooltip="CDE General Assurances" w:history="1">
        <w:r w:rsidR="004C2E66" w:rsidRPr="00967F5F">
          <w:rPr>
            <w:rStyle w:val="Hyperlink"/>
          </w:rPr>
          <w:t>https://www.cde.ca.gov/fg/fo/fm/generalassurances2020.asp</w:t>
        </w:r>
      </w:hyperlink>
    </w:p>
    <w:p w14:paraId="6D846325" w14:textId="77777777" w:rsidR="009177D2" w:rsidRPr="00AF3079" w:rsidRDefault="009177D2" w:rsidP="00C40B74">
      <w:pPr>
        <w:numPr>
          <w:ilvl w:val="0"/>
          <w:numId w:val="1"/>
        </w:numPr>
        <w:spacing w:after="240"/>
        <w:ind w:left="360" w:firstLine="0"/>
        <w:contextualSpacing/>
      </w:pPr>
      <w:r w:rsidRPr="00AF3079">
        <w:t>Drug–Free Workplace Certification (CDE-100DF)</w:t>
      </w:r>
    </w:p>
    <w:p w14:paraId="0ADC741C" w14:textId="0089969F" w:rsidR="009177D2" w:rsidRPr="00AF3079" w:rsidRDefault="008848E4" w:rsidP="00C40B74">
      <w:pPr>
        <w:spacing w:after="240"/>
        <w:ind w:left="360" w:firstLine="360"/>
      </w:pPr>
      <w:hyperlink r:id="rId17" w:tooltip="Drug–Free Workplace Certification" w:history="1">
        <w:r w:rsidR="00390E8D" w:rsidRPr="00AF3079">
          <w:rPr>
            <w:rStyle w:val="Hyperlink"/>
          </w:rPr>
          <w:t>https://www.cde.ca.gov/fg/fo/fm/drug.asp</w:t>
        </w:r>
      </w:hyperlink>
    </w:p>
    <w:p w14:paraId="4A2C9282" w14:textId="77777777" w:rsidR="009177D2" w:rsidRPr="00AF3079" w:rsidRDefault="009177D2" w:rsidP="00C40B74">
      <w:pPr>
        <w:numPr>
          <w:ilvl w:val="0"/>
          <w:numId w:val="1"/>
        </w:numPr>
        <w:spacing w:after="240"/>
        <w:ind w:hanging="360"/>
        <w:contextualSpacing/>
      </w:pPr>
      <w:r w:rsidRPr="00AF3079">
        <w:t xml:space="preserve">U.S. Department of Education Debarment and Suspension (ED 80-0014) </w:t>
      </w:r>
    </w:p>
    <w:p w14:paraId="2AFD5361" w14:textId="49373B67" w:rsidR="009177D2" w:rsidRPr="00AF3079" w:rsidRDefault="009177D2" w:rsidP="00C40B74">
      <w:pPr>
        <w:spacing w:after="240"/>
        <w:ind w:left="360"/>
      </w:pPr>
      <w:r w:rsidRPr="00AF3079">
        <w:tab/>
      </w:r>
      <w:hyperlink r:id="rId18" w:tooltip="U.S. Department of Education Debarment and Suspension" w:history="1">
        <w:r w:rsidR="00390E8D" w:rsidRPr="00AF3079">
          <w:rPr>
            <w:rStyle w:val="Hyperlink"/>
          </w:rPr>
          <w:t>https://www.cde.ca.gov/fg/fo/fm/debar.asp</w:t>
        </w:r>
      </w:hyperlink>
    </w:p>
    <w:p w14:paraId="35BA3747" w14:textId="77777777" w:rsidR="009177D2" w:rsidRPr="00AF3079" w:rsidRDefault="009177D2" w:rsidP="00C40B74">
      <w:pPr>
        <w:numPr>
          <w:ilvl w:val="0"/>
          <w:numId w:val="1"/>
        </w:numPr>
        <w:spacing w:after="240"/>
        <w:ind w:left="360" w:firstLine="0"/>
        <w:contextualSpacing/>
      </w:pPr>
      <w:r w:rsidRPr="00AF3079">
        <w:t>U.S. Department of Education Lobbying (ED80-0013)</w:t>
      </w:r>
    </w:p>
    <w:p w14:paraId="43E77F4D" w14:textId="36D74059" w:rsidR="00011AC6" w:rsidRPr="00AF3079" w:rsidRDefault="008848E4" w:rsidP="00C40B74">
      <w:pPr>
        <w:spacing w:after="240"/>
        <w:ind w:left="360" w:firstLine="360"/>
      </w:pPr>
      <w:hyperlink r:id="rId19" w:tooltip="U.S. Department of Education Lobbying" w:history="1">
        <w:r w:rsidR="00390E8D" w:rsidRPr="00AF3079">
          <w:rPr>
            <w:rStyle w:val="Hyperlink"/>
          </w:rPr>
          <w:t>https://www.cde.ca.gov/fg/fo/fm/lobby.asp</w:t>
        </w:r>
      </w:hyperlink>
    </w:p>
    <w:p w14:paraId="230B8504" w14:textId="77777777" w:rsidR="00134233" w:rsidRPr="00AF3079" w:rsidRDefault="00F02458" w:rsidP="00C40B74">
      <w:pPr>
        <w:pStyle w:val="Heading3"/>
        <w:spacing w:before="0" w:after="240"/>
        <w:rPr>
          <w:sz w:val="24"/>
          <w:szCs w:val="24"/>
        </w:rPr>
      </w:pPr>
      <w:bookmarkStart w:id="19" w:name="h.3znysh7" w:colFirst="0" w:colLast="0"/>
      <w:bookmarkStart w:id="20" w:name="h.tyjcwt" w:colFirst="0" w:colLast="0"/>
      <w:bookmarkStart w:id="21" w:name="_Toc48835486"/>
      <w:bookmarkEnd w:id="19"/>
      <w:bookmarkEnd w:id="20"/>
      <w:r w:rsidRPr="00AF3079">
        <w:rPr>
          <w:sz w:val="24"/>
          <w:szCs w:val="24"/>
        </w:rPr>
        <w:t>IX</w:t>
      </w:r>
      <w:r w:rsidR="00EC45C6" w:rsidRPr="00AF3079">
        <w:rPr>
          <w:sz w:val="24"/>
          <w:szCs w:val="24"/>
        </w:rPr>
        <w:t xml:space="preserve">. </w:t>
      </w:r>
      <w:r w:rsidR="009177D2" w:rsidRPr="00AF3079">
        <w:rPr>
          <w:sz w:val="24"/>
          <w:szCs w:val="24"/>
        </w:rPr>
        <w:t>Reporting Requirements</w:t>
      </w:r>
      <w:bookmarkEnd w:id="21"/>
    </w:p>
    <w:p w14:paraId="0BFAAE57" w14:textId="4A8B5792" w:rsidR="00EA0B0E" w:rsidRPr="00967F5F" w:rsidRDefault="00FB74C7" w:rsidP="00C40B74">
      <w:pPr>
        <w:spacing w:after="240"/>
      </w:pPr>
      <w:r w:rsidRPr="00967F5F">
        <w:t>Grantees</w:t>
      </w:r>
      <w:r w:rsidR="000700ED" w:rsidRPr="00967F5F">
        <w:t xml:space="preserve"> are </w:t>
      </w:r>
      <w:r w:rsidR="002A3570" w:rsidRPr="00967F5F">
        <w:t>required to complete</w:t>
      </w:r>
      <w:r w:rsidR="001E3097" w:rsidRPr="00967F5F">
        <w:t xml:space="preserve"> and submit</w:t>
      </w:r>
      <w:r w:rsidR="002A3570" w:rsidRPr="00967F5F">
        <w:t xml:space="preserve"> both a narrative progress report and a fiscal </w:t>
      </w:r>
      <w:r w:rsidR="00694C72" w:rsidRPr="00967F5F">
        <w:t xml:space="preserve">progress </w:t>
      </w:r>
      <w:r w:rsidR="002A3570" w:rsidRPr="00967F5F">
        <w:t>report address</w:t>
      </w:r>
      <w:r w:rsidR="00EA0B0E" w:rsidRPr="00967F5F">
        <w:t>ing</w:t>
      </w:r>
      <w:r w:rsidR="002A3570" w:rsidRPr="00967F5F">
        <w:t xml:space="preserve"> </w:t>
      </w:r>
      <w:r w:rsidR="001E3097" w:rsidRPr="00967F5F">
        <w:t>the “</w:t>
      </w:r>
      <w:r w:rsidR="000700ED" w:rsidRPr="00967F5F">
        <w:t xml:space="preserve">Improvement Opportunities </w:t>
      </w:r>
      <w:r w:rsidR="001E3097" w:rsidRPr="00967F5F">
        <w:t xml:space="preserve">and </w:t>
      </w:r>
      <w:r w:rsidR="0008740C" w:rsidRPr="00967F5F">
        <w:t>P</w:t>
      </w:r>
      <w:r w:rsidR="001E3097" w:rsidRPr="00967F5F">
        <w:t>lans”</w:t>
      </w:r>
      <w:r w:rsidR="000700ED" w:rsidRPr="00967F5F">
        <w:t xml:space="preserve"> described in their application</w:t>
      </w:r>
      <w:r w:rsidR="001E3097" w:rsidRPr="00967F5F">
        <w:t xml:space="preserve"> </w:t>
      </w:r>
      <w:r w:rsidR="002A3570" w:rsidRPr="00967F5F">
        <w:t xml:space="preserve">for </w:t>
      </w:r>
      <w:r w:rsidR="001E3097" w:rsidRPr="00967F5F">
        <w:t>the grant term.</w:t>
      </w:r>
    </w:p>
    <w:p w14:paraId="61B026BC" w14:textId="688246D8" w:rsidR="00467DCD" w:rsidRPr="00AF3079" w:rsidRDefault="000A5A94" w:rsidP="00C40B74">
      <w:pPr>
        <w:spacing w:after="240"/>
      </w:pPr>
      <w:r w:rsidRPr="00967F5F">
        <w:t xml:space="preserve">Grantees </w:t>
      </w:r>
      <w:r w:rsidR="002A3570" w:rsidRPr="00967F5F">
        <w:t xml:space="preserve">must provide evidence of </w:t>
      </w:r>
      <w:r w:rsidR="00732141" w:rsidRPr="00967F5F">
        <w:t xml:space="preserve">attainment </w:t>
      </w:r>
      <w:r w:rsidR="002A3570" w:rsidRPr="00967F5F">
        <w:t>or detailed explanations for not meeting the planned</w:t>
      </w:r>
      <w:r w:rsidR="002A3570" w:rsidRPr="00AF3079">
        <w:t xml:space="preserve"> activities or expenditures. </w:t>
      </w:r>
    </w:p>
    <w:p w14:paraId="2AFF08D0" w14:textId="1FC0B850" w:rsidR="001E3097" w:rsidRPr="00AF3079" w:rsidRDefault="00344ECC" w:rsidP="00C40B74">
      <w:pPr>
        <w:spacing w:after="240"/>
      </w:pPr>
      <w:r w:rsidRPr="00AF3079">
        <w:t xml:space="preserve">If LEA </w:t>
      </w:r>
      <w:r w:rsidR="00467DCD" w:rsidRPr="00AF3079">
        <w:t>expenditures, plans, and/or budget narratives</w:t>
      </w:r>
      <w:r w:rsidRPr="00AF3079">
        <w:t xml:space="preserve"> change over the </w:t>
      </w:r>
      <w:r w:rsidR="00467DCD" w:rsidRPr="00AF3079">
        <w:t xml:space="preserve">course of the </w:t>
      </w:r>
      <w:r w:rsidRPr="00AF3079">
        <w:t xml:space="preserve">grant term, </w:t>
      </w:r>
      <w:r w:rsidR="00C62D09" w:rsidRPr="00AF3079">
        <w:t xml:space="preserve">narrative revisions must be submitted to </w:t>
      </w:r>
      <w:r w:rsidR="009123E3">
        <w:t xml:space="preserve">the </w:t>
      </w:r>
      <w:r w:rsidR="00C62D09" w:rsidRPr="00AF3079">
        <w:t>CDE for approval prior to the reporting period.</w:t>
      </w:r>
    </w:p>
    <w:p w14:paraId="1501D8CD" w14:textId="48D724CE" w:rsidR="001E3097" w:rsidRPr="00AF3079" w:rsidRDefault="00643BF9" w:rsidP="00C40B74">
      <w:pPr>
        <w:spacing w:after="240"/>
      </w:pPr>
      <w:r w:rsidRPr="00AF3079">
        <w:t xml:space="preserve">The first </w:t>
      </w:r>
      <w:r w:rsidR="00467DCD" w:rsidRPr="00AF3079">
        <w:t xml:space="preserve">fiscal and data </w:t>
      </w:r>
      <w:r w:rsidRPr="00AF3079">
        <w:t xml:space="preserve">reports </w:t>
      </w:r>
      <w:r w:rsidR="008B0485" w:rsidRPr="00AF3079">
        <w:t xml:space="preserve">will be </w:t>
      </w:r>
      <w:r w:rsidRPr="00AF3079">
        <w:t xml:space="preserve">due </w:t>
      </w:r>
      <w:r w:rsidR="0025158B" w:rsidRPr="00AF3079">
        <w:t>January 31,</w:t>
      </w:r>
      <w:r w:rsidR="00284B89" w:rsidRPr="00AF3079">
        <w:t xml:space="preserve"> </w:t>
      </w:r>
      <w:r w:rsidR="009656D6" w:rsidRPr="00AF3079">
        <w:t>2022</w:t>
      </w:r>
      <w:r w:rsidRPr="00AF3079">
        <w:t xml:space="preserve">. </w:t>
      </w:r>
    </w:p>
    <w:p w14:paraId="02E6DDA9" w14:textId="2BA0C79E" w:rsidR="002A3570" w:rsidRPr="00AF3079" w:rsidRDefault="002A3570" w:rsidP="00C40B74">
      <w:pPr>
        <w:spacing w:after="240"/>
      </w:pPr>
      <w:r w:rsidRPr="00AF3079">
        <w:t>Failure to make progress in meeting the planned activities and expenditures will result in a recommendation to the S</w:t>
      </w:r>
      <w:r w:rsidR="00237357" w:rsidRPr="00AF3079">
        <w:t xml:space="preserve">BE </w:t>
      </w:r>
      <w:r w:rsidRPr="00AF3079">
        <w:t>that the</w:t>
      </w:r>
      <w:r w:rsidR="000700ED">
        <w:t xml:space="preserve"> grantee </w:t>
      </w:r>
      <w:r w:rsidRPr="00AF3079">
        <w:t>not receive funding in the next grant cycle and/or the requirement that the</w:t>
      </w:r>
      <w:r w:rsidR="000700ED">
        <w:t xml:space="preserve"> grantee </w:t>
      </w:r>
      <w:r w:rsidRPr="00AF3079">
        <w:t xml:space="preserve">remit </w:t>
      </w:r>
      <w:r w:rsidR="00D172B9" w:rsidRPr="00AF3079">
        <w:t xml:space="preserve">a portion of </w:t>
      </w:r>
      <w:r w:rsidR="0025158B" w:rsidRPr="00AF3079">
        <w:t>o</w:t>
      </w:r>
      <w:r w:rsidR="00D172B9" w:rsidRPr="00AF3079">
        <w:t>r</w:t>
      </w:r>
      <w:r w:rsidR="0025158B" w:rsidRPr="00AF3079">
        <w:t xml:space="preserve"> the</w:t>
      </w:r>
      <w:r w:rsidR="00D172B9" w:rsidRPr="00AF3079">
        <w:t xml:space="preserve"> entire amount </w:t>
      </w:r>
      <w:r w:rsidRPr="00AF3079">
        <w:t>of grant funds awarded.</w:t>
      </w:r>
    </w:p>
    <w:p w14:paraId="6DD23DCF" w14:textId="4612C02B" w:rsidR="0079627E" w:rsidRPr="00AF3079" w:rsidRDefault="00EC45C6" w:rsidP="00C40B74">
      <w:pPr>
        <w:spacing w:after="240"/>
      </w:pPr>
      <w:r w:rsidRPr="00AF3079">
        <w:lastRenderedPageBreak/>
        <w:t xml:space="preserve">At the end of </w:t>
      </w:r>
      <w:r w:rsidR="00C42CF0" w:rsidRPr="00AF3079">
        <w:t>each</w:t>
      </w:r>
      <w:r w:rsidRPr="00AF3079">
        <w:t xml:space="preserve"> grant</w:t>
      </w:r>
      <w:r w:rsidR="00F43514" w:rsidRPr="00AF3079">
        <w:t xml:space="preserve"> term</w:t>
      </w:r>
      <w:r w:rsidR="00BD787D">
        <w:t>,</w:t>
      </w:r>
      <w:r w:rsidRPr="00AF3079">
        <w:t xml:space="preserve"> </w:t>
      </w:r>
      <w:r w:rsidR="00BD787D">
        <w:t>grantee</w:t>
      </w:r>
      <w:r w:rsidRPr="00AF3079">
        <w:t>s will be expected to gene</w:t>
      </w:r>
      <w:r w:rsidR="004677AF" w:rsidRPr="00AF3079">
        <w:t>rate the following</w:t>
      </w:r>
      <w:r w:rsidR="002618FB" w:rsidRPr="00AF3079">
        <w:t xml:space="preserve"> </w:t>
      </w:r>
      <w:r w:rsidR="00601801" w:rsidRPr="00AF3079">
        <w:t>data points</w:t>
      </w:r>
      <w:r w:rsidR="009C4ABB" w:rsidRPr="00AF3079">
        <w:t>.</w:t>
      </w:r>
      <w:r w:rsidR="00601801" w:rsidRPr="00AF3079">
        <w:t xml:space="preserve"> </w:t>
      </w:r>
      <w:r w:rsidR="001D7153" w:rsidRPr="00AF3079">
        <w:t>All data points will be collected through CALPADS. LEA data must be entered into CALPADS following the March/April deadline for CALPADS.</w:t>
      </w:r>
    </w:p>
    <w:p w14:paraId="359A2EDB" w14:textId="77777777" w:rsidR="00812030" w:rsidRPr="00AF3079" w:rsidRDefault="00812030" w:rsidP="00C40B74">
      <w:pPr>
        <w:pStyle w:val="ListParagraph"/>
        <w:numPr>
          <w:ilvl w:val="0"/>
          <w:numId w:val="17"/>
        </w:numPr>
        <w:spacing w:after="240"/>
        <w:contextualSpacing w:val="0"/>
      </w:pPr>
      <w:r w:rsidRPr="00AF3079">
        <w:t xml:space="preserve">The </w:t>
      </w:r>
      <w:r w:rsidR="00732141" w:rsidRPr="00AF3079">
        <w:t xml:space="preserve">high school </w:t>
      </w:r>
      <w:r w:rsidR="00090A23" w:rsidRPr="00AF3079">
        <w:t>graduation rate</w:t>
      </w:r>
    </w:p>
    <w:p w14:paraId="77044D50" w14:textId="77777777" w:rsidR="00812030" w:rsidRPr="00AF3079" w:rsidRDefault="00812030" w:rsidP="00C40B74">
      <w:pPr>
        <w:pStyle w:val="ListParagraph"/>
        <w:numPr>
          <w:ilvl w:val="0"/>
          <w:numId w:val="17"/>
        </w:numPr>
        <w:spacing w:after="240"/>
        <w:contextualSpacing w:val="0"/>
      </w:pPr>
      <w:r w:rsidRPr="00AF3079">
        <w:t>The number of pupils compl</w:t>
      </w:r>
      <w:r w:rsidR="006C71D8" w:rsidRPr="00AF3079">
        <w:t>eting CTE</w:t>
      </w:r>
      <w:r w:rsidRPr="00AF3079">
        <w:t xml:space="preserve"> coursework</w:t>
      </w:r>
    </w:p>
    <w:p w14:paraId="2B73E320" w14:textId="171A0C40" w:rsidR="00F51665" w:rsidRPr="00AF3079" w:rsidRDefault="00812030" w:rsidP="00C40B74">
      <w:pPr>
        <w:pStyle w:val="ListParagraph"/>
        <w:numPr>
          <w:ilvl w:val="0"/>
          <w:numId w:val="17"/>
        </w:numPr>
        <w:spacing w:after="240"/>
        <w:contextualSpacing w:val="0"/>
      </w:pPr>
      <w:r w:rsidRPr="00AF3079">
        <w:t>The number of pupils</w:t>
      </w:r>
      <w:r w:rsidR="00090A23" w:rsidRPr="00AF3079">
        <w:t xml:space="preserve"> meeting academic and career-readiness standards as defined in the College/Career Indicator associated with the California School Dashboard</w:t>
      </w:r>
    </w:p>
    <w:p w14:paraId="3B90796A" w14:textId="77777777" w:rsidR="00812030" w:rsidRPr="00AF3079" w:rsidRDefault="00090A23" w:rsidP="00C40B74">
      <w:pPr>
        <w:pStyle w:val="ListParagraph"/>
        <w:numPr>
          <w:ilvl w:val="0"/>
          <w:numId w:val="17"/>
        </w:numPr>
        <w:spacing w:after="240"/>
        <w:contextualSpacing w:val="0"/>
      </w:pPr>
      <w:r w:rsidRPr="00AF3079">
        <w:t>The number of pupils</w:t>
      </w:r>
      <w:r w:rsidR="00812030" w:rsidRPr="00AF3079">
        <w:t xml:space="preserve"> obtaining an industry-recognized credential, certificate, license, or other measure of technical skill attainment </w:t>
      </w:r>
    </w:p>
    <w:p w14:paraId="308E9C12" w14:textId="77777777" w:rsidR="0079627E" w:rsidRPr="00967F5F" w:rsidRDefault="00812030" w:rsidP="00C40B74">
      <w:pPr>
        <w:pStyle w:val="ListParagraph"/>
        <w:numPr>
          <w:ilvl w:val="0"/>
          <w:numId w:val="17"/>
        </w:numPr>
        <w:tabs>
          <w:tab w:val="left" w:pos="810"/>
          <w:tab w:val="left" w:pos="1350"/>
        </w:tabs>
        <w:spacing w:after="240"/>
        <w:contextualSpacing w:val="0"/>
      </w:pPr>
      <w:r w:rsidRPr="00AF3079">
        <w:t xml:space="preserve">The number of former pupils employed and the types of businesses in which they </w:t>
      </w:r>
      <w:r w:rsidR="0079627E" w:rsidRPr="00AF3079">
        <w:t xml:space="preserve">are </w:t>
      </w:r>
      <w:r w:rsidR="0079627E" w:rsidRPr="00967F5F">
        <w:t>employed</w:t>
      </w:r>
    </w:p>
    <w:p w14:paraId="6A0619BB" w14:textId="77777777" w:rsidR="00A15A17" w:rsidRPr="00967F5F" w:rsidRDefault="004A618E" w:rsidP="00C40B74">
      <w:pPr>
        <w:pStyle w:val="ListParagraph"/>
        <w:numPr>
          <w:ilvl w:val="0"/>
          <w:numId w:val="17"/>
        </w:numPr>
        <w:tabs>
          <w:tab w:val="left" w:pos="1080"/>
          <w:tab w:val="left" w:pos="1350"/>
        </w:tabs>
        <w:spacing w:after="240"/>
        <w:contextualSpacing w:val="0"/>
      </w:pPr>
      <w:r w:rsidRPr="00967F5F">
        <w:t xml:space="preserve">The number of </w:t>
      </w:r>
      <w:r w:rsidR="004E1DA1" w:rsidRPr="00967F5F">
        <w:t xml:space="preserve">former </w:t>
      </w:r>
      <w:r w:rsidRPr="00967F5F">
        <w:t>pupils enrolled</w:t>
      </w:r>
      <w:r w:rsidR="00A15A17" w:rsidRPr="00967F5F">
        <w:t xml:space="preserve"> in any of the following:</w:t>
      </w:r>
    </w:p>
    <w:p w14:paraId="071607CF" w14:textId="3CFBDBFF" w:rsidR="009F1065" w:rsidRPr="00967F5F" w:rsidRDefault="004C2E66" w:rsidP="00C40B74">
      <w:pPr>
        <w:pStyle w:val="ListParagraph"/>
        <w:numPr>
          <w:ilvl w:val="0"/>
          <w:numId w:val="18"/>
        </w:numPr>
        <w:spacing w:after="240"/>
        <w:ind w:left="1440"/>
      </w:pPr>
      <w:r w:rsidRPr="00967F5F">
        <w:t xml:space="preserve">A </w:t>
      </w:r>
      <w:r w:rsidR="00812030" w:rsidRPr="00967F5F">
        <w:t>postsecondary educational institution</w:t>
      </w:r>
    </w:p>
    <w:p w14:paraId="733640C0" w14:textId="77777777" w:rsidR="00874E6B" w:rsidRPr="00967F5F" w:rsidRDefault="00874E6B" w:rsidP="00C40B74">
      <w:pPr>
        <w:pStyle w:val="ListParagraph"/>
        <w:spacing w:after="240"/>
        <w:ind w:left="3240" w:firstLine="70"/>
      </w:pPr>
    </w:p>
    <w:p w14:paraId="035EFA91" w14:textId="44FEC515" w:rsidR="00874E6B" w:rsidRPr="00967F5F" w:rsidRDefault="004C2E66" w:rsidP="00C40B74">
      <w:pPr>
        <w:pStyle w:val="ListParagraph"/>
        <w:numPr>
          <w:ilvl w:val="0"/>
          <w:numId w:val="18"/>
        </w:numPr>
        <w:spacing w:after="240"/>
        <w:ind w:left="1440"/>
      </w:pPr>
      <w:r w:rsidRPr="00967F5F">
        <w:t>A</w:t>
      </w:r>
      <w:r w:rsidR="00812030" w:rsidRPr="00967F5F">
        <w:t xml:space="preserve"> state apprenticeship </w:t>
      </w:r>
      <w:r w:rsidR="00874E6B" w:rsidRPr="00967F5F">
        <w:t>program</w:t>
      </w:r>
    </w:p>
    <w:p w14:paraId="6DBF470B" w14:textId="77777777" w:rsidR="009F1065" w:rsidRPr="00967F5F" w:rsidRDefault="009F1065" w:rsidP="00C40B74">
      <w:pPr>
        <w:pStyle w:val="ListParagraph"/>
        <w:spacing w:after="240"/>
        <w:ind w:left="2160"/>
      </w:pPr>
    </w:p>
    <w:p w14:paraId="74C1C495" w14:textId="0FEB8A21" w:rsidR="001E3097" w:rsidRPr="00967F5F" w:rsidRDefault="004C2E66" w:rsidP="00C40B74">
      <w:pPr>
        <w:pStyle w:val="ListParagraph"/>
        <w:numPr>
          <w:ilvl w:val="0"/>
          <w:numId w:val="18"/>
        </w:numPr>
        <w:spacing w:after="240"/>
        <w:ind w:left="1440"/>
      </w:pPr>
      <w:r w:rsidRPr="00967F5F">
        <w:t>A</w:t>
      </w:r>
      <w:r w:rsidR="00874E6B" w:rsidRPr="00967F5F">
        <w:t xml:space="preserve"> form of job training other than a state apprenticeship program</w:t>
      </w:r>
    </w:p>
    <w:p w14:paraId="0E101D8D" w14:textId="3E3221C4" w:rsidR="008A2539" w:rsidRPr="00967F5F" w:rsidRDefault="008A2539" w:rsidP="00C40B74">
      <w:pPr>
        <w:spacing w:after="240"/>
      </w:pPr>
      <w:r w:rsidRPr="00967F5F">
        <w:t xml:space="preserve">The data above is what is required for LEAs to submit into CALPADS and will be used to determine eligibility status of </w:t>
      </w:r>
      <w:r w:rsidR="00454391" w:rsidRPr="00967F5F">
        <w:t xml:space="preserve">future </w:t>
      </w:r>
      <w:r w:rsidRPr="00967F5F">
        <w:t>renewal grant applications</w:t>
      </w:r>
      <w:r w:rsidR="00454391" w:rsidRPr="00967F5F">
        <w:t xml:space="preserve"> (see page 4)</w:t>
      </w:r>
      <w:r w:rsidRPr="00967F5F">
        <w:t xml:space="preserve">. </w:t>
      </w:r>
    </w:p>
    <w:p w14:paraId="03159159" w14:textId="68811384" w:rsidR="009F1065" w:rsidRPr="00AF3079" w:rsidRDefault="00C42CF0" w:rsidP="00C40B74">
      <w:pPr>
        <w:spacing w:after="240"/>
      </w:pPr>
      <w:r w:rsidRPr="00967F5F">
        <w:t>An</w:t>
      </w:r>
      <w:r w:rsidR="005666E9" w:rsidRPr="00967F5F">
        <w:t xml:space="preserve"> e</w:t>
      </w:r>
      <w:r w:rsidR="004677AF" w:rsidRPr="00967F5F">
        <w:t xml:space="preserve">nd of </w:t>
      </w:r>
      <w:r w:rsidR="0079627E" w:rsidRPr="00967F5F">
        <w:t>year</w:t>
      </w:r>
      <w:r w:rsidR="004677AF" w:rsidRPr="00967F5F">
        <w:t xml:space="preserve"> f</w:t>
      </w:r>
      <w:r w:rsidR="00F43514" w:rsidRPr="00967F5F">
        <w:t xml:space="preserve">iscal </w:t>
      </w:r>
      <w:r w:rsidR="00723169" w:rsidRPr="00967F5F">
        <w:t xml:space="preserve">expenditure </w:t>
      </w:r>
      <w:r w:rsidR="00812030" w:rsidRPr="00967F5F">
        <w:t xml:space="preserve">claims report </w:t>
      </w:r>
      <w:r w:rsidR="00A872A0" w:rsidRPr="00967F5F">
        <w:t xml:space="preserve">will include </w:t>
      </w:r>
      <w:r w:rsidR="00812030" w:rsidRPr="00967F5F">
        <w:t>matching funds and their sources.</w:t>
      </w:r>
      <w:bookmarkStart w:id="22" w:name="h.3dy6vkm" w:colFirst="0" w:colLast="0"/>
      <w:bookmarkEnd w:id="22"/>
      <w:r w:rsidR="00EC74DB" w:rsidRPr="00967F5F">
        <w:t xml:space="preserve"> </w:t>
      </w:r>
      <w:r w:rsidR="00C06696" w:rsidRPr="00967F5F">
        <w:t xml:space="preserve">All </w:t>
      </w:r>
      <w:r w:rsidR="000055AE" w:rsidRPr="00967F5F">
        <w:t>LEAs will submit a fiscal report by object code showing CTEIG expenditures, matching funds, and the source of the</w:t>
      </w:r>
      <w:r w:rsidR="009264AB" w:rsidRPr="00967F5F">
        <w:t xml:space="preserve"> match</w:t>
      </w:r>
      <w:r w:rsidR="00F51665" w:rsidRPr="00967F5F">
        <w:t>.</w:t>
      </w:r>
    </w:p>
    <w:p w14:paraId="6D75A6B2" w14:textId="4BD4C5E0" w:rsidR="009264AB" w:rsidRPr="00AF3079" w:rsidRDefault="00EC74DB" w:rsidP="00C40B74">
      <w:pPr>
        <w:spacing w:after="240"/>
      </w:pPr>
      <w:r w:rsidRPr="00AF3079">
        <w:t>All CTE</w:t>
      </w:r>
      <w:r w:rsidR="00390E8D" w:rsidRPr="00AF3079">
        <w:t>IG</w:t>
      </w:r>
      <w:r w:rsidRPr="00AF3079">
        <w:t xml:space="preserve"> </w:t>
      </w:r>
      <w:r w:rsidR="00BC318F" w:rsidRPr="00AF3079">
        <w:t>and</w:t>
      </w:r>
      <w:r w:rsidRPr="00AF3079">
        <w:t xml:space="preserve"> matching funds</w:t>
      </w:r>
      <w:r w:rsidR="00BC318F" w:rsidRPr="00AF3079">
        <w:t xml:space="preserve"> expenditures</w:t>
      </w:r>
      <w:r w:rsidRPr="00AF3079">
        <w:t xml:space="preserve"> must be coded with the goal code of 3800</w:t>
      </w:r>
      <w:r w:rsidR="000E1901" w:rsidRPr="00AF3079">
        <w:t xml:space="preserve"> (</w:t>
      </w:r>
      <w:r w:rsidR="006C4E29" w:rsidRPr="00AF3079">
        <w:t>CTE</w:t>
      </w:r>
      <w:r w:rsidR="000E1901" w:rsidRPr="00AF3079">
        <w:t>) or</w:t>
      </w:r>
      <w:r w:rsidR="005666E9" w:rsidRPr="00AF3079">
        <w:t xml:space="preserve"> 6000 (ROCP</w:t>
      </w:r>
      <w:r w:rsidR="000E1901" w:rsidRPr="00AF3079">
        <w:t>)</w:t>
      </w:r>
      <w:r w:rsidRPr="00AF3079">
        <w:t xml:space="preserve">. </w:t>
      </w:r>
      <w:r w:rsidR="00235029" w:rsidRPr="00AF3079">
        <w:t xml:space="preserve">LEAs using bond funds as a match </w:t>
      </w:r>
      <w:r w:rsidR="000055AE" w:rsidRPr="00AF3079">
        <w:t>must provide information related to those expenditures for CTE construction projects</w:t>
      </w:r>
      <w:r w:rsidR="00F51665" w:rsidRPr="00AF3079">
        <w:t>.</w:t>
      </w:r>
    </w:p>
    <w:p w14:paraId="018610EA" w14:textId="1042AF26" w:rsidR="009264AB" w:rsidRPr="00967F5F" w:rsidRDefault="009264AB" w:rsidP="00C40B74">
      <w:pPr>
        <w:spacing w:after="240"/>
      </w:pPr>
      <w:r w:rsidRPr="00AF3079">
        <w:t>C</w:t>
      </w:r>
      <w:r w:rsidR="00235029" w:rsidRPr="00AF3079">
        <w:t xml:space="preserve">harter schools will be provided specific information on reporting the match as they are not required to use the </w:t>
      </w:r>
      <w:r w:rsidR="00235029" w:rsidRPr="00967F5F">
        <w:t>Standard Accounting Code Structure (SACS)</w:t>
      </w:r>
      <w:r w:rsidR="00F51665" w:rsidRPr="00967F5F">
        <w:t>.</w:t>
      </w:r>
    </w:p>
    <w:p w14:paraId="1BEA3F83" w14:textId="7A01561A" w:rsidR="009F1065" w:rsidRPr="00967F5F" w:rsidRDefault="005655F0" w:rsidP="00C40B74">
      <w:pPr>
        <w:spacing w:after="240"/>
      </w:pPr>
      <w:r w:rsidRPr="00967F5F">
        <w:t>Fi</w:t>
      </w:r>
      <w:r w:rsidR="00086E2B" w:rsidRPr="00967F5F">
        <w:t>nal</w:t>
      </w:r>
      <w:r w:rsidR="00E74AC4" w:rsidRPr="00967F5F">
        <w:t xml:space="preserve"> </w:t>
      </w:r>
      <w:r w:rsidR="00EC74DB" w:rsidRPr="00967F5F">
        <w:t>report</w:t>
      </w:r>
      <w:r w:rsidR="0025158B" w:rsidRPr="00967F5F">
        <w:t>s</w:t>
      </w:r>
      <w:r w:rsidR="00EC74DB" w:rsidRPr="00967F5F">
        <w:t xml:space="preserve"> must</w:t>
      </w:r>
      <w:r w:rsidR="00011AC6" w:rsidRPr="00967F5F">
        <w:t xml:space="preserve"> be </w:t>
      </w:r>
      <w:r w:rsidR="00507C73" w:rsidRPr="00967F5F">
        <w:t xml:space="preserve">submitted to </w:t>
      </w:r>
      <w:r w:rsidR="007C1D95" w:rsidRPr="00967F5F">
        <w:t xml:space="preserve">the </w:t>
      </w:r>
      <w:r w:rsidR="00507C73" w:rsidRPr="00967F5F">
        <w:t>CDE</w:t>
      </w:r>
      <w:r w:rsidR="00011AC6" w:rsidRPr="00967F5F">
        <w:t xml:space="preserve"> </w:t>
      </w:r>
      <w:r w:rsidR="00EC74DB" w:rsidRPr="00967F5F">
        <w:t xml:space="preserve">by </w:t>
      </w:r>
      <w:r w:rsidR="00FE76AB" w:rsidRPr="00967F5F">
        <w:t>January 31, 202</w:t>
      </w:r>
      <w:r w:rsidR="00C62D09" w:rsidRPr="00967F5F">
        <w:t>3</w:t>
      </w:r>
      <w:r w:rsidR="009C6E0B" w:rsidRPr="00967F5F">
        <w:t>.</w:t>
      </w:r>
    </w:p>
    <w:p w14:paraId="049333B0" w14:textId="4509F245" w:rsidR="009F1065" w:rsidRPr="00AF3079" w:rsidRDefault="009F1065" w:rsidP="00C40B74">
      <w:pPr>
        <w:pStyle w:val="ListParagraph"/>
        <w:spacing w:after="240"/>
        <w:ind w:left="90"/>
        <w:contextualSpacing w:val="0"/>
        <w:rPr>
          <w:b/>
        </w:rPr>
      </w:pPr>
      <w:r w:rsidRPr="00967F5F">
        <w:rPr>
          <w:b/>
        </w:rPr>
        <w:t>X. Matching Fund</w:t>
      </w:r>
      <w:r w:rsidR="00DA59FE" w:rsidRPr="00967F5F">
        <w:rPr>
          <w:b/>
        </w:rPr>
        <w:t xml:space="preserve"> Reporting</w:t>
      </w:r>
      <w:r w:rsidRPr="00AF3079">
        <w:rPr>
          <w:b/>
        </w:rPr>
        <w:t xml:space="preserve"> Requirements</w:t>
      </w:r>
    </w:p>
    <w:p w14:paraId="1E328D6A" w14:textId="782E68D7" w:rsidR="009F1065" w:rsidRPr="00AF3079" w:rsidRDefault="000E1901" w:rsidP="00C40B74">
      <w:pPr>
        <w:pStyle w:val="ListParagraph"/>
        <w:spacing w:after="240"/>
        <w:ind w:left="90"/>
        <w:contextualSpacing w:val="0"/>
      </w:pPr>
      <w:r w:rsidRPr="00AF3079">
        <w:t xml:space="preserve">The </w:t>
      </w:r>
      <w:r w:rsidR="006C4E29" w:rsidRPr="00AF3079">
        <w:t>CDE</w:t>
      </w:r>
      <w:r w:rsidR="00CA48FF" w:rsidRPr="00AF3079">
        <w:t xml:space="preserve"> will </w:t>
      </w:r>
      <w:r w:rsidR="00235029" w:rsidRPr="00AF3079">
        <w:t>compile</w:t>
      </w:r>
      <w:r w:rsidR="00CA48FF" w:rsidRPr="00AF3079">
        <w:t xml:space="preserve"> a report of each grantee’s financial activity associated with the accounting goal codes of 3800 and 6000.</w:t>
      </w:r>
      <w:r w:rsidR="00284F00" w:rsidRPr="00AF3079">
        <w:t xml:space="preserve"> </w:t>
      </w:r>
    </w:p>
    <w:p w14:paraId="2778FE36" w14:textId="52CFFA4B" w:rsidR="00BC318F" w:rsidRPr="00AF3079" w:rsidRDefault="00BC318F" w:rsidP="00C40B74">
      <w:pPr>
        <w:pStyle w:val="ListParagraph"/>
        <w:spacing w:after="240"/>
        <w:ind w:left="90"/>
        <w:contextualSpacing w:val="0"/>
      </w:pPr>
      <w:r w:rsidRPr="00AF3079">
        <w:t>Matching funds for the 2020</w:t>
      </w:r>
      <w:r w:rsidR="0002396C" w:rsidRPr="00AF3079">
        <w:t>–</w:t>
      </w:r>
      <w:r w:rsidRPr="00AF3079">
        <w:t xml:space="preserve">21 CTEIG </w:t>
      </w:r>
      <w:r w:rsidR="0008740C">
        <w:t>award</w:t>
      </w:r>
      <w:r w:rsidR="00A8729A">
        <w:t xml:space="preserve"> </w:t>
      </w:r>
      <w:r w:rsidRPr="00AF3079">
        <w:t xml:space="preserve">must be from the </w:t>
      </w:r>
      <w:r w:rsidR="0002396C" w:rsidRPr="00AF3079">
        <w:t>20</w:t>
      </w:r>
      <w:r w:rsidR="009656D6" w:rsidRPr="00AF3079">
        <w:t>20–21 or</w:t>
      </w:r>
      <w:r w:rsidR="00BB79FE">
        <w:t xml:space="preserve"> </w:t>
      </w:r>
      <w:r w:rsidR="0002396C" w:rsidRPr="00AF3079">
        <w:t>20</w:t>
      </w:r>
      <w:r w:rsidR="009656D6" w:rsidRPr="00AF3079">
        <w:t>21</w:t>
      </w:r>
      <w:r w:rsidR="0002396C" w:rsidRPr="00AF3079">
        <w:t>–</w:t>
      </w:r>
      <w:r w:rsidR="009656D6" w:rsidRPr="00AF3079">
        <w:t>22</w:t>
      </w:r>
      <w:r w:rsidRPr="00AF3079">
        <w:t xml:space="preserve"> F</w:t>
      </w:r>
      <w:r w:rsidR="0002396C" w:rsidRPr="00AF3079">
        <w:t>Y.</w:t>
      </w:r>
    </w:p>
    <w:p w14:paraId="71ED4811" w14:textId="77777777" w:rsidR="009F1065" w:rsidRPr="00AF3079" w:rsidRDefault="00CA48FF" w:rsidP="00C40B74">
      <w:pPr>
        <w:pStyle w:val="ListParagraph"/>
        <w:spacing w:after="240"/>
        <w:ind w:left="90"/>
        <w:contextualSpacing w:val="0"/>
      </w:pPr>
      <w:r w:rsidRPr="00AF3079">
        <w:t xml:space="preserve">This data will be used to verify matching funds for all </w:t>
      </w:r>
      <w:r w:rsidR="00F7120A" w:rsidRPr="00AF3079">
        <w:t xml:space="preserve">CTEIG </w:t>
      </w:r>
      <w:r w:rsidR="004775A6" w:rsidRPr="00AF3079">
        <w:t>funds</w:t>
      </w:r>
      <w:r w:rsidRPr="00AF3079">
        <w:t xml:space="preserve"> spent</w:t>
      </w:r>
      <w:r w:rsidR="00F7120A" w:rsidRPr="00AF3079">
        <w:t xml:space="preserve">. </w:t>
      </w:r>
    </w:p>
    <w:p w14:paraId="36F2B47E" w14:textId="77777777" w:rsidR="00FF16FB" w:rsidRPr="00967F5F" w:rsidRDefault="00F7120A" w:rsidP="00C40B74">
      <w:pPr>
        <w:pStyle w:val="ListParagraph"/>
        <w:spacing w:after="240"/>
        <w:ind w:left="90"/>
        <w:contextualSpacing w:val="0"/>
      </w:pPr>
      <w:r w:rsidRPr="00AF3079">
        <w:lastRenderedPageBreak/>
        <w:t xml:space="preserve">Failure to </w:t>
      </w:r>
      <w:r w:rsidRPr="00967F5F">
        <w:t>meet th</w:t>
      </w:r>
      <w:r w:rsidR="00235029" w:rsidRPr="00967F5F">
        <w:t>is</w:t>
      </w:r>
      <w:r w:rsidRPr="00967F5F">
        <w:t xml:space="preserve"> matching requirement </w:t>
      </w:r>
      <w:r w:rsidR="00235029" w:rsidRPr="00967F5F">
        <w:t>will</w:t>
      </w:r>
      <w:r w:rsidRPr="00967F5F">
        <w:t xml:space="preserve"> result in </w:t>
      </w:r>
      <w:r w:rsidR="00FF16FB" w:rsidRPr="00967F5F">
        <w:t>one of the following:</w:t>
      </w:r>
    </w:p>
    <w:p w14:paraId="13C22853" w14:textId="77777777" w:rsidR="00111CD6" w:rsidRPr="00967F5F" w:rsidRDefault="0066574B" w:rsidP="0066574B">
      <w:pPr>
        <w:pStyle w:val="ListParagraph"/>
        <w:numPr>
          <w:ilvl w:val="0"/>
          <w:numId w:val="6"/>
        </w:numPr>
        <w:spacing w:after="240"/>
        <w:contextualSpacing w:val="0"/>
      </w:pPr>
      <w:r w:rsidRPr="00967F5F">
        <w:t>a reduction of future grant award by the amount of grant funding not appropriately matched in the previous funding round.</w:t>
      </w:r>
      <w:r w:rsidRPr="00967F5F" w:rsidDel="0066574B">
        <w:t xml:space="preserve"> </w:t>
      </w:r>
    </w:p>
    <w:p w14:paraId="6E782B25" w14:textId="14EAEE3C" w:rsidR="00C62D09" w:rsidRPr="00967F5F" w:rsidRDefault="00FF16FB" w:rsidP="00111CD6">
      <w:pPr>
        <w:spacing w:after="240"/>
        <w:ind w:left="360"/>
      </w:pPr>
      <w:r w:rsidRPr="00967F5F">
        <w:t>OR</w:t>
      </w:r>
    </w:p>
    <w:p w14:paraId="3C187248" w14:textId="77777777" w:rsidR="0066574B" w:rsidRPr="00967F5F" w:rsidRDefault="0066574B" w:rsidP="0066574B">
      <w:pPr>
        <w:pStyle w:val="ListParagraph"/>
        <w:numPr>
          <w:ilvl w:val="0"/>
          <w:numId w:val="6"/>
        </w:numPr>
      </w:pPr>
      <w:r w:rsidRPr="00967F5F">
        <w:t>an invoice for remittance of grant funds and possible removal from eligibility status for a future grant.</w:t>
      </w:r>
    </w:p>
    <w:p w14:paraId="4690543F" w14:textId="39D2FA0D" w:rsidR="00D06AFE" w:rsidRPr="00967F5F" w:rsidRDefault="00D06AFE" w:rsidP="00111CD6">
      <w:pPr>
        <w:pStyle w:val="ListParagraph"/>
        <w:spacing w:after="240"/>
        <w:contextualSpacing w:val="0"/>
      </w:pPr>
    </w:p>
    <w:p w14:paraId="29FCD638" w14:textId="658D06C4" w:rsidR="00296D38" w:rsidRPr="00967F5F" w:rsidRDefault="00EC74DB" w:rsidP="00C40B74">
      <w:pPr>
        <w:pStyle w:val="ListParagraph"/>
        <w:spacing w:after="240"/>
        <w:ind w:left="0"/>
      </w:pPr>
      <w:r w:rsidRPr="00967F5F">
        <w:t>I</w:t>
      </w:r>
      <w:r w:rsidR="004677AF" w:rsidRPr="00967F5F">
        <w:t>f all deliverable</w:t>
      </w:r>
      <w:r w:rsidRPr="00967F5F">
        <w:t xml:space="preserve">s are not completed on time or if the grant conditions are not satisfactorily met, </w:t>
      </w:r>
      <w:r w:rsidR="004677AF" w:rsidRPr="00967F5F">
        <w:t xml:space="preserve">the </w:t>
      </w:r>
      <w:r w:rsidR="00A8729A" w:rsidRPr="00967F5F">
        <w:t xml:space="preserve">grantee </w:t>
      </w:r>
      <w:r w:rsidR="00512DA3" w:rsidRPr="00967F5F">
        <w:t>will</w:t>
      </w:r>
      <w:r w:rsidR="004677AF" w:rsidRPr="00967F5F">
        <w:t xml:space="preserve"> be </w:t>
      </w:r>
      <w:r w:rsidR="005655F0" w:rsidRPr="00967F5F">
        <w:t>invoiced</w:t>
      </w:r>
      <w:r w:rsidR="004677AF" w:rsidRPr="00967F5F">
        <w:t xml:space="preserve"> </w:t>
      </w:r>
      <w:r w:rsidR="00A8729A" w:rsidRPr="00967F5F">
        <w:t xml:space="preserve">an amount, up to the entire amount of the grant award, which the grantee shall be responsible for paying. </w:t>
      </w:r>
    </w:p>
    <w:p w14:paraId="63B2FA4F" w14:textId="77777777" w:rsidR="009177D2" w:rsidRPr="00967F5F" w:rsidRDefault="001611A3" w:rsidP="00C40B74">
      <w:pPr>
        <w:pStyle w:val="Heading3"/>
        <w:spacing w:after="240"/>
        <w:rPr>
          <w:sz w:val="24"/>
          <w:szCs w:val="24"/>
        </w:rPr>
      </w:pPr>
      <w:bookmarkStart w:id="23" w:name="_Toc48835487"/>
      <w:r w:rsidRPr="00967F5F">
        <w:rPr>
          <w:sz w:val="24"/>
          <w:szCs w:val="24"/>
        </w:rPr>
        <w:t>X</w:t>
      </w:r>
      <w:r w:rsidR="00D06AFE" w:rsidRPr="00967F5F">
        <w:rPr>
          <w:sz w:val="24"/>
          <w:szCs w:val="24"/>
        </w:rPr>
        <w:t>I</w:t>
      </w:r>
      <w:r w:rsidR="009177D2" w:rsidRPr="00967F5F">
        <w:rPr>
          <w:sz w:val="24"/>
          <w:szCs w:val="24"/>
        </w:rPr>
        <w:t xml:space="preserve">. Application </w:t>
      </w:r>
      <w:r w:rsidRPr="00967F5F">
        <w:rPr>
          <w:sz w:val="24"/>
          <w:szCs w:val="24"/>
        </w:rPr>
        <w:t>Review</w:t>
      </w:r>
      <w:r w:rsidR="009177D2" w:rsidRPr="00967F5F">
        <w:rPr>
          <w:sz w:val="24"/>
          <w:szCs w:val="24"/>
        </w:rPr>
        <w:t xml:space="preserve"> Process</w:t>
      </w:r>
      <w:bookmarkEnd w:id="23"/>
    </w:p>
    <w:p w14:paraId="64398BFA" w14:textId="3E2CBA6A" w:rsidR="00D06AFE" w:rsidRPr="00967F5F" w:rsidRDefault="009177D2" w:rsidP="00C40B74">
      <w:pPr>
        <w:widowControl w:val="0"/>
        <w:spacing w:after="240"/>
      </w:pPr>
      <w:r w:rsidRPr="00967F5F">
        <w:t>Applica</w:t>
      </w:r>
      <w:r w:rsidR="004C2E66" w:rsidRPr="00967F5F">
        <w:t>tions</w:t>
      </w:r>
      <w:r w:rsidRPr="00967F5F">
        <w:t xml:space="preserve"> will be scored on the following criteria: </w:t>
      </w:r>
    </w:p>
    <w:p w14:paraId="59FA0B73" w14:textId="2E718F0F" w:rsidR="00D06AFE" w:rsidRPr="00967F5F" w:rsidRDefault="00C22238" w:rsidP="000B4A5E">
      <w:pPr>
        <w:pStyle w:val="ListParagraph"/>
        <w:widowControl w:val="0"/>
        <w:numPr>
          <w:ilvl w:val="0"/>
          <w:numId w:val="19"/>
        </w:numPr>
        <w:spacing w:after="240"/>
        <w:ind w:left="806"/>
        <w:contextualSpacing w:val="0"/>
      </w:pPr>
      <w:r w:rsidRPr="00967F5F">
        <w:t>High-Quality</w:t>
      </w:r>
      <w:r w:rsidR="00FE76AB" w:rsidRPr="00967F5F">
        <w:t xml:space="preserve"> CTE Program Evaluation</w:t>
      </w:r>
      <w:r w:rsidR="00C62D09" w:rsidRPr="00967F5F">
        <w:t xml:space="preserve"> </w:t>
      </w:r>
      <w:r w:rsidR="00D75C49" w:rsidRPr="00967F5F">
        <w:t>&amp;</w:t>
      </w:r>
      <w:r w:rsidR="00C62D09" w:rsidRPr="00967F5F">
        <w:t xml:space="preserve"> Plan</w:t>
      </w:r>
      <w:r w:rsidR="00510D48" w:rsidRPr="00967F5F">
        <w:t xml:space="preserve"> (</w:t>
      </w:r>
      <w:r w:rsidRPr="00967F5F">
        <w:t>A</w:t>
      </w:r>
      <w:r w:rsidR="00510D48" w:rsidRPr="00967F5F">
        <w:t>ttachment I)</w:t>
      </w:r>
    </w:p>
    <w:p w14:paraId="689611D8" w14:textId="1E1137E3" w:rsidR="00D06AFE" w:rsidRPr="00AF3079" w:rsidRDefault="00FE76AB" w:rsidP="000B4A5E">
      <w:pPr>
        <w:pStyle w:val="ListParagraph"/>
        <w:widowControl w:val="0"/>
        <w:numPr>
          <w:ilvl w:val="0"/>
          <w:numId w:val="19"/>
        </w:numPr>
        <w:spacing w:after="240"/>
        <w:ind w:left="806"/>
        <w:contextualSpacing w:val="0"/>
      </w:pPr>
      <w:r w:rsidRPr="00967F5F">
        <w:t>Budget</w:t>
      </w:r>
      <w:r w:rsidRPr="00AF3079">
        <w:t xml:space="preserve"> Narrative</w:t>
      </w:r>
      <w:r w:rsidR="0025158B" w:rsidRPr="00AF3079">
        <w:t xml:space="preserve"> Worksheet</w:t>
      </w:r>
      <w:r w:rsidR="00510D48" w:rsidRPr="00AF3079">
        <w:t xml:space="preserve"> (</w:t>
      </w:r>
      <w:r w:rsidR="00C22238" w:rsidRPr="00AF3079">
        <w:t>A</w:t>
      </w:r>
      <w:r w:rsidR="00510D48" w:rsidRPr="00AF3079">
        <w:t>ttachment II)</w:t>
      </w:r>
      <w:r w:rsidR="00623556" w:rsidRPr="00AF3079">
        <w:t xml:space="preserve"> including matching funds</w:t>
      </w:r>
      <w:r w:rsidR="00D06AFE" w:rsidRPr="00AF3079">
        <w:t xml:space="preserve"> </w:t>
      </w:r>
    </w:p>
    <w:p w14:paraId="4838520F" w14:textId="6C84C75E" w:rsidR="00012EF0" w:rsidRPr="00AF3079" w:rsidRDefault="0025158B" w:rsidP="000B4A5E">
      <w:pPr>
        <w:pStyle w:val="ListParagraph"/>
        <w:widowControl w:val="0"/>
        <w:numPr>
          <w:ilvl w:val="0"/>
          <w:numId w:val="19"/>
        </w:numPr>
        <w:spacing w:after="240"/>
        <w:ind w:left="806"/>
        <w:contextualSpacing w:val="0"/>
      </w:pPr>
      <w:r w:rsidRPr="00AF3079">
        <w:t>CTE Three-Year Budget</w:t>
      </w:r>
      <w:r w:rsidR="009177D2" w:rsidRPr="00AF3079">
        <w:t xml:space="preserve"> </w:t>
      </w:r>
      <w:r w:rsidR="00510D48" w:rsidRPr="00AF3079">
        <w:t>(</w:t>
      </w:r>
      <w:r w:rsidR="00C22238" w:rsidRPr="00AF3079">
        <w:t>A</w:t>
      </w:r>
      <w:r w:rsidR="00510D48" w:rsidRPr="00AF3079">
        <w:t>ttachment I</w:t>
      </w:r>
      <w:r w:rsidR="00C62D09" w:rsidRPr="00AF3079">
        <w:t>II</w:t>
      </w:r>
      <w:r w:rsidR="00510D48" w:rsidRPr="00AF3079">
        <w:t xml:space="preserve">) </w:t>
      </w:r>
      <w:r w:rsidR="009177D2" w:rsidRPr="00AF3079">
        <w:t xml:space="preserve">for continued financial and administrative support of </w:t>
      </w:r>
      <w:r w:rsidR="007C1D95" w:rsidRPr="00AF3079">
        <w:t>CTE</w:t>
      </w:r>
      <w:r w:rsidR="009177D2" w:rsidRPr="00AF3079">
        <w:t xml:space="preserve"> programs</w:t>
      </w:r>
    </w:p>
    <w:p w14:paraId="0D697B30" w14:textId="760FF7F2" w:rsidR="00D06AFE" w:rsidRPr="00967F5F" w:rsidRDefault="00C336CD" w:rsidP="00C40B74">
      <w:pPr>
        <w:widowControl w:val="0"/>
        <w:spacing w:after="240"/>
      </w:pPr>
      <w:r w:rsidRPr="00967F5F">
        <w:t xml:space="preserve">There </w:t>
      </w:r>
      <w:r w:rsidR="00930CD2" w:rsidRPr="00967F5F">
        <w:t xml:space="preserve">is </w:t>
      </w:r>
      <w:r w:rsidRPr="00967F5F">
        <w:t xml:space="preserve">a total of </w:t>
      </w:r>
      <w:r w:rsidR="006C28E8" w:rsidRPr="00967F5F">
        <w:t>5</w:t>
      </w:r>
      <w:r w:rsidR="00B71762" w:rsidRPr="00967F5F">
        <w:t>2</w:t>
      </w:r>
      <w:r w:rsidR="006C28E8" w:rsidRPr="00967F5F">
        <w:t xml:space="preserve"> </w:t>
      </w:r>
      <w:r w:rsidRPr="00967F5F">
        <w:t>points possible for this R</w:t>
      </w:r>
      <w:r w:rsidR="00DE5E1C" w:rsidRPr="00967F5F">
        <w:t xml:space="preserve">equest </w:t>
      </w:r>
      <w:r w:rsidR="00D06AFE" w:rsidRPr="00967F5F">
        <w:t>f</w:t>
      </w:r>
      <w:r w:rsidR="00DE5E1C" w:rsidRPr="00967F5F">
        <w:t xml:space="preserve">or </w:t>
      </w:r>
      <w:r w:rsidRPr="00967F5F">
        <w:t>A</w:t>
      </w:r>
      <w:r w:rsidR="00DE5E1C" w:rsidRPr="00967F5F">
        <w:t>pplication</w:t>
      </w:r>
      <w:r w:rsidR="0007352A" w:rsidRPr="00967F5F">
        <w:t>s</w:t>
      </w:r>
      <w:r w:rsidR="00DE5E1C" w:rsidRPr="00967F5F">
        <w:t xml:space="preserve"> (RFA)</w:t>
      </w:r>
      <w:r w:rsidRPr="00967F5F">
        <w:t xml:space="preserve">. </w:t>
      </w:r>
    </w:p>
    <w:p w14:paraId="22A7950A" w14:textId="095E95E5" w:rsidR="00D06AFE" w:rsidRPr="00967F5F" w:rsidRDefault="009177D2" w:rsidP="00C40B74">
      <w:pPr>
        <w:widowControl w:val="0"/>
        <w:spacing w:after="240"/>
      </w:pPr>
      <w:r w:rsidRPr="00967F5F">
        <w:t xml:space="preserve">The minimum application score to be eligible for funding is </w:t>
      </w:r>
      <w:r w:rsidR="006C28E8" w:rsidRPr="00967F5F">
        <w:t>2</w:t>
      </w:r>
      <w:r w:rsidR="00C63BF7" w:rsidRPr="00967F5F">
        <w:t>7</w:t>
      </w:r>
      <w:r w:rsidR="006C28E8" w:rsidRPr="00967F5F">
        <w:t xml:space="preserve"> </w:t>
      </w:r>
      <w:r w:rsidRPr="00967F5F">
        <w:t xml:space="preserve">points. </w:t>
      </w:r>
    </w:p>
    <w:p w14:paraId="120D67BE" w14:textId="534A1DEF" w:rsidR="009177D2" w:rsidRPr="00967F5F" w:rsidRDefault="009177D2" w:rsidP="00C40B74">
      <w:pPr>
        <w:widowControl w:val="0"/>
        <w:spacing w:after="240"/>
      </w:pPr>
      <w:r w:rsidRPr="00967F5F">
        <w:t xml:space="preserve">The number of grant awards will be based on the number of eligible applications (minimum score of </w:t>
      </w:r>
      <w:r w:rsidR="006C28E8" w:rsidRPr="00967F5F">
        <w:t>2</w:t>
      </w:r>
      <w:r w:rsidR="00C63BF7" w:rsidRPr="00967F5F">
        <w:t>7</w:t>
      </w:r>
      <w:r w:rsidR="006C28E8" w:rsidRPr="00967F5F">
        <w:t xml:space="preserve"> </w:t>
      </w:r>
      <w:r w:rsidRPr="00967F5F">
        <w:t>points) and the amount of available funding.</w:t>
      </w:r>
    </w:p>
    <w:p w14:paraId="2751A5F6" w14:textId="1EEB6489" w:rsidR="001611A3" w:rsidRPr="00967F5F" w:rsidRDefault="009177D2" w:rsidP="00C40B74">
      <w:pPr>
        <w:widowControl w:val="0"/>
        <w:spacing w:after="240"/>
      </w:pPr>
      <w:r w:rsidRPr="00967F5F">
        <w:t xml:space="preserve">Each application will be reviewed </w:t>
      </w:r>
      <w:r w:rsidR="00623556" w:rsidRPr="00967F5F">
        <w:t>and scored.</w:t>
      </w:r>
      <w:r w:rsidRPr="00967F5F">
        <w:t xml:space="preserve"> Application scoring will begin immediately following the final filing date</w:t>
      </w:r>
      <w:r w:rsidR="00420D4B" w:rsidRPr="00967F5F">
        <w:t>,</w:t>
      </w:r>
      <w:r w:rsidRPr="00967F5F">
        <w:t xml:space="preserve"> with final approval by the SBE at </w:t>
      </w:r>
      <w:r w:rsidR="00BD787D" w:rsidRPr="00967F5F">
        <w:t xml:space="preserve">the </w:t>
      </w:r>
      <w:r w:rsidR="00111CD6" w:rsidRPr="00967F5F">
        <w:t>November 2020</w:t>
      </w:r>
      <w:r w:rsidR="00C54446" w:rsidRPr="00967F5F">
        <w:t xml:space="preserve"> SBE meeting. </w:t>
      </w:r>
      <w:bookmarkStart w:id="24" w:name="h.4d34og8" w:colFirst="0" w:colLast="0"/>
      <w:bookmarkEnd w:id="24"/>
    </w:p>
    <w:p w14:paraId="0258A237" w14:textId="77777777" w:rsidR="001611A3" w:rsidRPr="00967F5F" w:rsidRDefault="001611A3" w:rsidP="00C40B74">
      <w:pPr>
        <w:pStyle w:val="Heading3"/>
        <w:spacing w:after="240"/>
        <w:rPr>
          <w:sz w:val="24"/>
          <w:szCs w:val="24"/>
        </w:rPr>
      </w:pPr>
      <w:bookmarkStart w:id="25" w:name="_Toc48835488"/>
      <w:r w:rsidRPr="00967F5F">
        <w:rPr>
          <w:sz w:val="24"/>
          <w:szCs w:val="24"/>
        </w:rPr>
        <w:t>X</w:t>
      </w:r>
      <w:r w:rsidR="00F02458" w:rsidRPr="00967F5F">
        <w:rPr>
          <w:sz w:val="24"/>
          <w:szCs w:val="24"/>
        </w:rPr>
        <w:t>I</w:t>
      </w:r>
      <w:r w:rsidR="00D06AFE" w:rsidRPr="00967F5F">
        <w:rPr>
          <w:sz w:val="24"/>
          <w:szCs w:val="24"/>
        </w:rPr>
        <w:t>I</w:t>
      </w:r>
      <w:r w:rsidRPr="00967F5F">
        <w:rPr>
          <w:sz w:val="24"/>
          <w:szCs w:val="24"/>
        </w:rPr>
        <w:t>. Evaluation Criteria</w:t>
      </w:r>
      <w:bookmarkEnd w:id="25"/>
    </w:p>
    <w:p w14:paraId="1D53D546" w14:textId="1E53137E" w:rsidR="001611A3" w:rsidRPr="00967F5F" w:rsidRDefault="00355533" w:rsidP="00FD6842">
      <w:pPr>
        <w:pStyle w:val="ListParagraph"/>
        <w:numPr>
          <w:ilvl w:val="0"/>
          <w:numId w:val="11"/>
        </w:numPr>
        <w:spacing w:after="240"/>
        <w:ind w:left="810"/>
        <w:contextualSpacing w:val="0"/>
      </w:pPr>
      <w:r w:rsidRPr="00967F5F">
        <w:t xml:space="preserve">Pursuant to </w:t>
      </w:r>
      <w:r w:rsidRPr="00967F5F">
        <w:rPr>
          <w:i/>
        </w:rPr>
        <w:t xml:space="preserve">EC </w:t>
      </w:r>
      <w:r w:rsidR="00A8729A" w:rsidRPr="00967F5F">
        <w:t xml:space="preserve">Section </w:t>
      </w:r>
      <w:r w:rsidRPr="00967F5F">
        <w:t>53071, all</w:t>
      </w:r>
      <w:r w:rsidR="00030D27" w:rsidRPr="00967F5F">
        <w:t xml:space="preserve"> </w:t>
      </w:r>
      <w:r w:rsidR="001611A3" w:rsidRPr="00967F5F">
        <w:t xml:space="preserve">recipients of the CTEIG funds are required to </w:t>
      </w:r>
      <w:r w:rsidR="00AD5044" w:rsidRPr="00967F5F">
        <w:t>encourage</w:t>
      </w:r>
      <w:r w:rsidR="00111CD6" w:rsidRPr="00967F5F">
        <w:t xml:space="preserve">, </w:t>
      </w:r>
      <w:r w:rsidR="001611A3" w:rsidRPr="00967F5F">
        <w:t>maintain</w:t>
      </w:r>
      <w:r w:rsidR="00111CD6" w:rsidRPr="00967F5F">
        <w:t>, and strengthen</w:t>
      </w:r>
      <w:r w:rsidR="001655F3" w:rsidRPr="00967F5F">
        <w:t xml:space="preserve"> </w:t>
      </w:r>
      <w:r w:rsidR="00C22238" w:rsidRPr="00967F5F">
        <w:t>high-quality</w:t>
      </w:r>
      <w:r w:rsidR="00AD5044" w:rsidRPr="00967F5F">
        <w:t xml:space="preserve"> </w:t>
      </w:r>
      <w:r w:rsidR="001611A3" w:rsidRPr="00967F5F">
        <w:t>CTE program</w:t>
      </w:r>
      <w:r w:rsidR="00AD5044" w:rsidRPr="00967F5F">
        <w:t>s</w:t>
      </w:r>
      <w:r w:rsidR="001611A3" w:rsidRPr="00967F5F">
        <w:t xml:space="preserve"> meeting all of the following </w:t>
      </w:r>
      <w:r w:rsidRPr="00967F5F">
        <w:t>minimum eligibility standards</w:t>
      </w:r>
      <w:r w:rsidR="00D61650" w:rsidRPr="00967F5F">
        <w:t>:</w:t>
      </w:r>
    </w:p>
    <w:p w14:paraId="3429A83D" w14:textId="4707CCF5" w:rsidR="001611A3" w:rsidRPr="00967F5F" w:rsidRDefault="001611A3" w:rsidP="00FD6842">
      <w:pPr>
        <w:numPr>
          <w:ilvl w:val="0"/>
          <w:numId w:val="12"/>
        </w:numPr>
        <w:spacing w:after="240"/>
        <w:ind w:left="1350" w:hanging="270"/>
      </w:pPr>
      <w:r w:rsidRPr="00967F5F">
        <w:t xml:space="preserve">Offer </w:t>
      </w:r>
      <w:r w:rsidR="00C22238" w:rsidRPr="00967F5F">
        <w:t>high-quality</w:t>
      </w:r>
      <w:r w:rsidRPr="00967F5F">
        <w:t xml:space="preserve"> curriculum and instruction aligned with the California CTE Model Curriculum Standards including, but not limited to, providing a coherent sequence of CTE courses that enable pupils to transition to postsecondary education programs that lead to a career pathway or attain employment upon graduation from high school</w:t>
      </w:r>
      <w:r w:rsidR="009C4ABB" w:rsidRPr="00967F5F">
        <w:t>.</w:t>
      </w:r>
    </w:p>
    <w:p w14:paraId="3D27F36B" w14:textId="114EB3E4" w:rsidR="001611A3" w:rsidRPr="00AF3079" w:rsidRDefault="001611A3" w:rsidP="00FD6842">
      <w:pPr>
        <w:numPr>
          <w:ilvl w:val="0"/>
          <w:numId w:val="12"/>
        </w:numPr>
        <w:spacing w:after="240"/>
        <w:ind w:left="1350" w:hanging="270"/>
      </w:pPr>
      <w:r w:rsidRPr="00967F5F">
        <w:t>Provide pupils with quality career exploration and guidance</w:t>
      </w:r>
      <w:r w:rsidR="009C4ABB" w:rsidRPr="00AF3079">
        <w:t>.</w:t>
      </w:r>
    </w:p>
    <w:p w14:paraId="40B21FBF" w14:textId="1357DFFD" w:rsidR="001611A3" w:rsidRPr="00AF3079" w:rsidRDefault="001611A3" w:rsidP="00FD6842">
      <w:pPr>
        <w:numPr>
          <w:ilvl w:val="0"/>
          <w:numId w:val="12"/>
        </w:numPr>
        <w:spacing w:after="240"/>
        <w:ind w:left="1350" w:hanging="270"/>
      </w:pPr>
      <w:r w:rsidRPr="00AF3079">
        <w:lastRenderedPageBreak/>
        <w:t>Provide pupil support services, including counseling and leadership</w:t>
      </w:r>
      <w:r w:rsidR="001C5073" w:rsidRPr="00AF3079">
        <w:t xml:space="preserve"> </w:t>
      </w:r>
      <w:r w:rsidRPr="00AF3079">
        <w:t>development</w:t>
      </w:r>
      <w:r w:rsidR="009C4ABB" w:rsidRPr="00AF3079">
        <w:t>.</w:t>
      </w:r>
    </w:p>
    <w:p w14:paraId="0C78ADFE" w14:textId="2D389C31" w:rsidR="001611A3" w:rsidRPr="00AF3079" w:rsidRDefault="001611A3" w:rsidP="00FD6842">
      <w:pPr>
        <w:numPr>
          <w:ilvl w:val="0"/>
          <w:numId w:val="12"/>
        </w:numPr>
        <w:spacing w:after="240"/>
        <w:ind w:left="1350" w:hanging="270"/>
      </w:pPr>
      <w:r w:rsidRPr="00AF3079">
        <w:t>Provide for system alignment, coherence, and articulation, including ongoing and structural regional or local partnerships with postsecondary educational institutions, with documented formal written agreements</w:t>
      </w:r>
      <w:r w:rsidR="009C4ABB" w:rsidRPr="00AF3079">
        <w:t>.</w:t>
      </w:r>
    </w:p>
    <w:p w14:paraId="0CB7A751" w14:textId="6FCCCEE0" w:rsidR="001611A3" w:rsidRPr="00AF3079" w:rsidRDefault="001611A3" w:rsidP="00FD6842">
      <w:pPr>
        <w:numPr>
          <w:ilvl w:val="0"/>
          <w:numId w:val="12"/>
        </w:numPr>
        <w:spacing w:after="240"/>
        <w:ind w:left="1350" w:hanging="270"/>
      </w:pPr>
      <w:r w:rsidRPr="00AF3079">
        <w:t>Form ongoing and meaningful industry and labor partnerships, evidenced by written agreements and through participation on advisory committees and collaboration with business and labor organizations to provide opportunities for pupils to gain access to pre</w:t>
      </w:r>
      <w:r w:rsidR="00726FC5" w:rsidRPr="00AF3079">
        <w:t>-</w:t>
      </w:r>
      <w:r w:rsidRPr="00AF3079">
        <w:t xml:space="preserve">apprenticeships, internships, industry certifications, and </w:t>
      </w:r>
      <w:r w:rsidR="00F638AF" w:rsidRPr="00AF3079">
        <w:t>work-based learning (WBL)</w:t>
      </w:r>
      <w:r w:rsidRPr="00AF3079">
        <w:t xml:space="preserve"> opportunities for industry to provide input to the </w:t>
      </w:r>
      <w:r w:rsidR="0014598B" w:rsidRPr="00AF3079">
        <w:t>CTE</w:t>
      </w:r>
      <w:r w:rsidR="003347D9" w:rsidRPr="00AF3079">
        <w:t xml:space="preserve"> programs and curriculum</w:t>
      </w:r>
      <w:r w:rsidR="009C4ABB" w:rsidRPr="00AF3079">
        <w:t>.</w:t>
      </w:r>
    </w:p>
    <w:p w14:paraId="7C9A912F" w14:textId="60833E27" w:rsidR="001611A3" w:rsidRPr="00AF3079" w:rsidRDefault="001611A3" w:rsidP="00FD6842">
      <w:pPr>
        <w:numPr>
          <w:ilvl w:val="0"/>
          <w:numId w:val="12"/>
        </w:numPr>
        <w:spacing w:after="240"/>
        <w:ind w:left="1350" w:hanging="270"/>
      </w:pPr>
      <w:r w:rsidRPr="00AF3079">
        <w:t>Provide opportunities for pupils</w:t>
      </w:r>
      <w:r w:rsidR="00390E8D" w:rsidRPr="00AF3079">
        <w:t xml:space="preserve"> to participate in after school, extended day,</w:t>
      </w:r>
      <w:r w:rsidRPr="00AF3079">
        <w:t xml:space="preserve"> and out-of-school internships, competitions, leadership development opportunities, career and technical student organizations, and other </w:t>
      </w:r>
      <w:r w:rsidR="00F638AF" w:rsidRPr="00AF3079">
        <w:t>WBL</w:t>
      </w:r>
      <w:r w:rsidRPr="00AF3079">
        <w:t xml:space="preserve"> opportunities</w:t>
      </w:r>
      <w:r w:rsidR="009C4ABB" w:rsidRPr="00AF3079">
        <w:t>.</w:t>
      </w:r>
    </w:p>
    <w:p w14:paraId="50C0B235" w14:textId="127D2A42" w:rsidR="001611A3" w:rsidRPr="00AF3079" w:rsidRDefault="001611A3" w:rsidP="00FD6842">
      <w:pPr>
        <w:numPr>
          <w:ilvl w:val="0"/>
          <w:numId w:val="12"/>
        </w:numPr>
        <w:spacing w:after="240"/>
        <w:ind w:left="1350" w:hanging="270"/>
      </w:pPr>
      <w:r w:rsidRPr="00AF3079">
        <w:t>Reflect regional or local labor market demands, and focus on current or emerging high-skill, high-wage, or high-demand occupations, and is informed by the regional plan of the local S</w:t>
      </w:r>
      <w:r w:rsidR="00C22E37" w:rsidRPr="00AF3079">
        <w:t>WP</w:t>
      </w:r>
      <w:r w:rsidRPr="00AF3079">
        <w:t xml:space="preserve"> </w:t>
      </w:r>
      <w:r w:rsidR="00420D4B" w:rsidRPr="00AF3079">
        <w:t>c</w:t>
      </w:r>
      <w:r w:rsidRPr="00AF3079">
        <w:t>onsortium</w:t>
      </w:r>
      <w:r w:rsidR="009C4ABB" w:rsidRPr="00AF3079">
        <w:t>.</w:t>
      </w:r>
    </w:p>
    <w:p w14:paraId="0B817818" w14:textId="66CAD7BA" w:rsidR="001611A3" w:rsidRPr="00967F5F" w:rsidRDefault="001611A3" w:rsidP="00FD6842">
      <w:pPr>
        <w:numPr>
          <w:ilvl w:val="0"/>
          <w:numId w:val="12"/>
        </w:numPr>
        <w:spacing w:after="240"/>
        <w:ind w:left="1350" w:hanging="270"/>
      </w:pPr>
      <w:r w:rsidRPr="00967F5F">
        <w:t>Lead to an industry-recognized credential or certificate, or appropriate postsecondary education or training, employment, or a postsecondary degree</w:t>
      </w:r>
      <w:r w:rsidR="009C4ABB" w:rsidRPr="00967F5F">
        <w:t>.</w:t>
      </w:r>
    </w:p>
    <w:p w14:paraId="00E8E639" w14:textId="0EC2EBCA" w:rsidR="001611A3" w:rsidRPr="00967F5F" w:rsidRDefault="00030D27" w:rsidP="00FD6842">
      <w:pPr>
        <w:numPr>
          <w:ilvl w:val="0"/>
          <w:numId w:val="12"/>
        </w:numPr>
        <w:spacing w:after="240"/>
        <w:ind w:left="1350" w:hanging="270"/>
      </w:pPr>
      <w:r w:rsidRPr="00967F5F">
        <w:t>Is s</w:t>
      </w:r>
      <w:r w:rsidR="001611A3" w:rsidRPr="00967F5F">
        <w:t>taffed by skilled teachers or faculty, and provide professional development opportunities for those teachers or faculty members</w:t>
      </w:r>
      <w:r w:rsidR="009C4ABB" w:rsidRPr="00967F5F">
        <w:t>.</w:t>
      </w:r>
    </w:p>
    <w:p w14:paraId="5ED8F98C" w14:textId="2DACF554" w:rsidR="00111CD6" w:rsidRPr="00967F5F" w:rsidRDefault="00416BCD" w:rsidP="00111CD6">
      <w:pPr>
        <w:spacing w:after="240"/>
        <w:ind w:left="1350" w:hanging="450"/>
      </w:pPr>
      <w:r w:rsidRPr="00967F5F">
        <w:t>x.</w:t>
      </w:r>
      <w:r w:rsidR="00111CD6" w:rsidRPr="00967F5F">
        <w:t xml:space="preserve"> </w:t>
      </w:r>
      <w:r w:rsidR="001611A3" w:rsidRPr="00967F5F">
        <w:t>Provide opportunities for pupils who are individuals with exceptional needs to participate in all programs</w:t>
      </w:r>
      <w:r w:rsidR="009C4ABB" w:rsidRPr="00967F5F">
        <w:t>.</w:t>
      </w:r>
    </w:p>
    <w:p w14:paraId="2029A394" w14:textId="77777777" w:rsidR="00111CD6" w:rsidRPr="00967F5F" w:rsidRDefault="00416BCD" w:rsidP="00111CD6">
      <w:pPr>
        <w:spacing w:after="240"/>
        <w:ind w:left="1350" w:hanging="450"/>
      </w:pPr>
      <w:r w:rsidRPr="00967F5F">
        <w:t xml:space="preserve">xi. </w:t>
      </w:r>
      <w:r w:rsidR="00111CD6" w:rsidRPr="00967F5F">
        <w:t xml:space="preserve">  </w:t>
      </w:r>
      <w:r w:rsidR="001611A3" w:rsidRPr="00967F5F">
        <w:t xml:space="preserve">Report data to the </w:t>
      </w:r>
      <w:r w:rsidR="003347D9" w:rsidRPr="00967F5F">
        <w:t>S</w:t>
      </w:r>
      <w:r w:rsidR="00C22E37" w:rsidRPr="00967F5F">
        <w:t>SPI</w:t>
      </w:r>
      <w:r w:rsidR="00C54446" w:rsidRPr="00967F5F">
        <w:t xml:space="preserve"> </w:t>
      </w:r>
      <w:r w:rsidR="001611A3" w:rsidRPr="00967F5F">
        <w:t>no later than November 1</w:t>
      </w:r>
      <w:r w:rsidR="00C54446" w:rsidRPr="00967F5F">
        <w:t xml:space="preserve"> </w:t>
      </w:r>
      <w:r w:rsidR="001611A3" w:rsidRPr="00967F5F">
        <w:t xml:space="preserve">of each </w:t>
      </w:r>
      <w:r w:rsidR="005C3D3B" w:rsidRPr="00967F5F">
        <w:t>FY</w:t>
      </w:r>
      <w:r w:rsidR="001611A3" w:rsidRPr="00967F5F">
        <w:t xml:space="preserve"> to allow for an evaluation of the </w:t>
      </w:r>
      <w:r w:rsidR="00111CD6" w:rsidRPr="00967F5F">
        <w:t>program.</w:t>
      </w:r>
    </w:p>
    <w:p w14:paraId="1343418E" w14:textId="3EB63017" w:rsidR="001655F3" w:rsidRPr="00967F5F" w:rsidRDefault="00416BCD" w:rsidP="00BD05F5">
      <w:pPr>
        <w:spacing w:after="240"/>
        <w:ind w:left="720" w:hanging="450"/>
      </w:pPr>
      <w:r w:rsidRPr="00967F5F">
        <w:t xml:space="preserve">a) </w:t>
      </w:r>
      <w:r w:rsidR="00BD05F5" w:rsidRPr="00967F5F">
        <w:t xml:space="preserve">  </w:t>
      </w:r>
      <w:r w:rsidR="001655F3" w:rsidRPr="00967F5F">
        <w:t xml:space="preserve">Each applicant will be required to complete the </w:t>
      </w:r>
      <w:r w:rsidR="00C22238" w:rsidRPr="00967F5F">
        <w:t>High-Quality</w:t>
      </w:r>
      <w:r w:rsidR="001655F3" w:rsidRPr="00967F5F">
        <w:t xml:space="preserve"> CTE Program </w:t>
      </w:r>
      <w:r w:rsidR="00086E2B" w:rsidRPr="00967F5F">
        <w:t>Evaluation</w:t>
      </w:r>
      <w:r w:rsidR="001655F3" w:rsidRPr="00967F5F">
        <w:t xml:space="preserve"> </w:t>
      </w:r>
      <w:r w:rsidR="00D75C49" w:rsidRPr="00967F5F">
        <w:t>&amp;</w:t>
      </w:r>
      <w:r w:rsidR="00B71762" w:rsidRPr="00967F5F">
        <w:t xml:space="preserve"> Plan </w:t>
      </w:r>
      <w:r w:rsidR="00510D48" w:rsidRPr="00967F5F">
        <w:t>(</w:t>
      </w:r>
      <w:r w:rsidR="00C22238" w:rsidRPr="00967F5F">
        <w:t>A</w:t>
      </w:r>
      <w:r w:rsidR="00510D48" w:rsidRPr="00967F5F">
        <w:t xml:space="preserve">ttachment I) </w:t>
      </w:r>
      <w:r w:rsidR="001655F3" w:rsidRPr="00967F5F">
        <w:t>for their CTE programs</w:t>
      </w:r>
      <w:r w:rsidR="00A42D19" w:rsidRPr="00967F5F">
        <w:t xml:space="preserve"> which addresses the first 10 criteria above</w:t>
      </w:r>
      <w:r w:rsidR="001655F3" w:rsidRPr="00967F5F">
        <w:t>.</w:t>
      </w:r>
      <w:r w:rsidR="00F6015F" w:rsidRPr="00967F5F">
        <w:t xml:space="preserve"> Please consider (Attachment IV) as you complete your evaluation.</w:t>
      </w:r>
      <w:r w:rsidR="001A5998" w:rsidRPr="00967F5F">
        <w:t xml:space="preserve"> Each application must describe a program that meets the minimum eligibility requirements. </w:t>
      </w:r>
      <w:r w:rsidR="001A5998" w:rsidRPr="00967F5F">
        <w:rPr>
          <w:bCs/>
        </w:rPr>
        <w:t>Attachment IV</w:t>
      </w:r>
      <w:r w:rsidR="001A5998" w:rsidRPr="00967F5F">
        <w:t xml:space="preserve"> lists the </w:t>
      </w:r>
      <w:r w:rsidR="001A5998" w:rsidRPr="00967F5F">
        <w:rPr>
          <w:bCs/>
        </w:rPr>
        <w:t>12 Essential Elements</w:t>
      </w:r>
      <w:r w:rsidR="001A5998" w:rsidRPr="00967F5F">
        <w:rPr>
          <w:bCs/>
          <w:color w:val="000000"/>
          <w:lang w:val="en"/>
        </w:rPr>
        <w:t xml:space="preserve"> of a High-Quality Career and College Pathway</w:t>
      </w:r>
      <w:r w:rsidR="001A5998" w:rsidRPr="00967F5F">
        <w:t xml:space="preserve"> for your reference and consideration. The 12 Essential Elements of a High-Quality College and Career Pathway ensure the building of connected, equitable, accessible, and high-quality college and career pathways for all students. </w:t>
      </w:r>
    </w:p>
    <w:p w14:paraId="4718739F" w14:textId="5F4F6B28" w:rsidR="00A42D19" w:rsidRPr="00AF3079" w:rsidRDefault="00030D27" w:rsidP="00FD6842">
      <w:pPr>
        <w:pStyle w:val="ListParagraph"/>
        <w:numPr>
          <w:ilvl w:val="0"/>
          <w:numId w:val="11"/>
        </w:numPr>
        <w:spacing w:after="240"/>
        <w:contextualSpacing w:val="0"/>
      </w:pPr>
      <w:r w:rsidRPr="00967F5F">
        <w:t>Based on responses to</w:t>
      </w:r>
      <w:r w:rsidR="00DB4AC7" w:rsidRPr="00967F5F">
        <w:t xml:space="preserve"> the</w:t>
      </w:r>
      <w:r w:rsidRPr="00967F5F">
        <w:t xml:space="preserve"> </w:t>
      </w:r>
      <w:r w:rsidR="00C22238" w:rsidRPr="00967F5F">
        <w:t>High-Quality</w:t>
      </w:r>
      <w:r w:rsidRPr="00967F5F">
        <w:t xml:space="preserve"> CTE Program Evaluation</w:t>
      </w:r>
      <w:r w:rsidR="00B71762" w:rsidRPr="00967F5F">
        <w:t xml:space="preserve"> </w:t>
      </w:r>
      <w:r w:rsidR="00D75C49" w:rsidRPr="00967F5F">
        <w:t>&amp;</w:t>
      </w:r>
      <w:r w:rsidR="00B71762" w:rsidRPr="00967F5F">
        <w:t xml:space="preserve"> Plan</w:t>
      </w:r>
      <w:r w:rsidRPr="00967F5F">
        <w:t xml:space="preserve">, applicants </w:t>
      </w:r>
      <w:r w:rsidR="00623556" w:rsidRPr="00967F5F">
        <w:t xml:space="preserve">will be required to submit </w:t>
      </w:r>
      <w:r w:rsidR="00510D48" w:rsidRPr="00967F5F">
        <w:t>the</w:t>
      </w:r>
      <w:r w:rsidR="00623556" w:rsidRPr="00967F5F">
        <w:t xml:space="preserve"> </w:t>
      </w:r>
      <w:r w:rsidR="00510D48" w:rsidRPr="00967F5F">
        <w:t>CTEIG FY 20</w:t>
      </w:r>
      <w:r w:rsidR="00D61650" w:rsidRPr="00967F5F">
        <w:t>20</w:t>
      </w:r>
      <w:r w:rsidR="00510D48" w:rsidRPr="00967F5F">
        <w:t>–2</w:t>
      </w:r>
      <w:r w:rsidR="00D61650" w:rsidRPr="00967F5F">
        <w:t>1</w:t>
      </w:r>
      <w:r w:rsidR="00510D48" w:rsidRPr="00967F5F">
        <w:t xml:space="preserve"> </w:t>
      </w:r>
      <w:r w:rsidR="00B71762" w:rsidRPr="00967F5F">
        <w:t xml:space="preserve">Budget </w:t>
      </w:r>
      <w:r w:rsidR="00510D48" w:rsidRPr="00967F5F">
        <w:t>Narrative (</w:t>
      </w:r>
      <w:r w:rsidR="00C22238" w:rsidRPr="00967F5F">
        <w:t>A</w:t>
      </w:r>
      <w:r w:rsidR="00510D48" w:rsidRPr="00967F5F">
        <w:t>ttachment II)</w:t>
      </w:r>
      <w:r w:rsidR="00623556" w:rsidRPr="00967F5F">
        <w:t xml:space="preserve"> </w:t>
      </w:r>
      <w:r w:rsidR="00B71762" w:rsidRPr="00967F5F">
        <w:t xml:space="preserve">aligning proposed expenditures to the High-Quality CTE Program Evaluation </w:t>
      </w:r>
      <w:r w:rsidR="00D75C49" w:rsidRPr="00967F5F">
        <w:t>&amp;</w:t>
      </w:r>
      <w:r w:rsidR="00B71762" w:rsidRPr="00967F5F">
        <w:t xml:space="preserve"> Plan. The budget narrative should be detailed and explicit, </w:t>
      </w:r>
      <w:r w:rsidR="00623556" w:rsidRPr="00967F5F">
        <w:t xml:space="preserve">demonstrating </w:t>
      </w:r>
      <w:r w:rsidR="00A42D19" w:rsidRPr="00967F5F">
        <w:t xml:space="preserve">how the required match dollars </w:t>
      </w:r>
      <w:r w:rsidR="00B71762" w:rsidRPr="00967F5F">
        <w:t>and CTEIG fund</w:t>
      </w:r>
      <w:r w:rsidR="00BC786A" w:rsidRPr="00967F5F">
        <w:t>s</w:t>
      </w:r>
      <w:r w:rsidR="00B71762" w:rsidRPr="00967F5F">
        <w:t xml:space="preserve"> </w:t>
      </w:r>
      <w:r w:rsidR="00A42D19" w:rsidRPr="00967F5F">
        <w:t>will be allocated</w:t>
      </w:r>
      <w:r w:rsidR="00A42D19" w:rsidRPr="00AF3079">
        <w:t>.</w:t>
      </w:r>
    </w:p>
    <w:p w14:paraId="101884F0" w14:textId="28EC8A2C" w:rsidR="00A42D19" w:rsidRPr="00967F5F" w:rsidRDefault="00A42D19" w:rsidP="00FD6842">
      <w:pPr>
        <w:pStyle w:val="ListParagraph"/>
        <w:numPr>
          <w:ilvl w:val="0"/>
          <w:numId w:val="11"/>
        </w:numPr>
        <w:spacing w:after="240"/>
        <w:contextualSpacing w:val="0"/>
      </w:pPr>
      <w:r w:rsidRPr="00AF3079">
        <w:lastRenderedPageBreak/>
        <w:t>Applicants</w:t>
      </w:r>
      <w:r w:rsidR="00510D48" w:rsidRPr="00AF3079">
        <w:t xml:space="preserve"> will be</w:t>
      </w:r>
      <w:r w:rsidR="001655F3" w:rsidRPr="00AF3079">
        <w:t xml:space="preserve"> required to provide </w:t>
      </w:r>
      <w:r w:rsidR="00510D48" w:rsidRPr="00AF3079">
        <w:t xml:space="preserve">the </w:t>
      </w:r>
      <w:r w:rsidR="00B71762" w:rsidRPr="00AF3079">
        <w:t xml:space="preserve">CTE </w:t>
      </w:r>
      <w:r w:rsidR="00510D48" w:rsidRPr="00AF3079">
        <w:t xml:space="preserve">Three-Year Budget </w:t>
      </w:r>
      <w:r w:rsidR="00B71762" w:rsidRPr="00AF3079">
        <w:t xml:space="preserve">for </w:t>
      </w:r>
      <w:r w:rsidR="00243765">
        <w:t>FYs</w:t>
      </w:r>
      <w:r w:rsidR="00B71762" w:rsidRPr="00AF3079">
        <w:t xml:space="preserve"> </w:t>
      </w:r>
      <w:r w:rsidR="00C63BF7" w:rsidRPr="00AF3079">
        <w:t>2020–21, 2021–22, and 2022–23</w:t>
      </w:r>
      <w:r w:rsidR="00B71762" w:rsidRPr="00AF3079">
        <w:t xml:space="preserve"> </w:t>
      </w:r>
      <w:r w:rsidR="00510D48" w:rsidRPr="00AF3079">
        <w:t>(</w:t>
      </w:r>
      <w:r w:rsidR="00C22238" w:rsidRPr="00AF3079">
        <w:t>A</w:t>
      </w:r>
      <w:r w:rsidR="00510D48" w:rsidRPr="00AF3079">
        <w:t>ttachment I</w:t>
      </w:r>
      <w:r w:rsidR="00B71762" w:rsidRPr="00AF3079">
        <w:t>II</w:t>
      </w:r>
      <w:r w:rsidR="00510D48" w:rsidRPr="00AF3079">
        <w:t>)</w:t>
      </w:r>
      <w:r w:rsidR="001655F3" w:rsidRPr="00AF3079">
        <w:t xml:space="preserve"> for continued financial and administrative support of CTE programs that demons</w:t>
      </w:r>
      <w:r w:rsidR="00086E2B" w:rsidRPr="00AF3079">
        <w:t xml:space="preserve">trates </w:t>
      </w:r>
      <w:r w:rsidR="00B71762" w:rsidRPr="00AF3079">
        <w:t>the LEA’s</w:t>
      </w:r>
      <w:r w:rsidR="00086E2B" w:rsidRPr="00AF3079">
        <w:t xml:space="preserve"> financial commitment</w:t>
      </w:r>
      <w:r w:rsidR="00BF502B" w:rsidRPr="00AF3079">
        <w:t xml:space="preserve"> of no less </w:t>
      </w:r>
      <w:r w:rsidR="00BF502B" w:rsidRPr="00967F5F">
        <w:t>than</w:t>
      </w:r>
      <w:r w:rsidR="001655F3" w:rsidRPr="00967F5F">
        <w:t xml:space="preserve"> the amount expended on those programs in the previous </w:t>
      </w:r>
      <w:r w:rsidR="00BF502B" w:rsidRPr="00967F5F">
        <w:t>FY</w:t>
      </w:r>
      <w:r w:rsidR="003347D9" w:rsidRPr="00967F5F">
        <w:t>.</w:t>
      </w:r>
    </w:p>
    <w:p w14:paraId="17B0AD6D" w14:textId="26929E5A" w:rsidR="00D03D01" w:rsidRPr="00967F5F" w:rsidRDefault="00D03D01" w:rsidP="00C40B74">
      <w:pPr>
        <w:pStyle w:val="Heading3"/>
        <w:spacing w:after="240"/>
        <w:rPr>
          <w:sz w:val="24"/>
          <w:szCs w:val="24"/>
        </w:rPr>
      </w:pPr>
      <w:bookmarkStart w:id="26" w:name="_Toc48835489"/>
      <w:r w:rsidRPr="00967F5F">
        <w:rPr>
          <w:sz w:val="24"/>
          <w:szCs w:val="24"/>
        </w:rPr>
        <w:t>X</w:t>
      </w:r>
      <w:r w:rsidR="00F02458" w:rsidRPr="00967F5F">
        <w:rPr>
          <w:sz w:val="24"/>
          <w:szCs w:val="24"/>
        </w:rPr>
        <w:t>I</w:t>
      </w:r>
      <w:r w:rsidRPr="00967F5F">
        <w:rPr>
          <w:sz w:val="24"/>
          <w:szCs w:val="24"/>
        </w:rPr>
        <w:t>I</w:t>
      </w:r>
      <w:r w:rsidR="001C7081" w:rsidRPr="00967F5F">
        <w:rPr>
          <w:sz w:val="24"/>
          <w:szCs w:val="24"/>
        </w:rPr>
        <w:t>I</w:t>
      </w:r>
      <w:r w:rsidRPr="00967F5F">
        <w:rPr>
          <w:sz w:val="24"/>
          <w:szCs w:val="24"/>
        </w:rPr>
        <w:t>. Appeals</w:t>
      </w:r>
      <w:bookmarkEnd w:id="26"/>
    </w:p>
    <w:p w14:paraId="6FF9F7F3" w14:textId="662AEF71" w:rsidR="0052737F" w:rsidRPr="00967F5F" w:rsidRDefault="00A8729A" w:rsidP="00C40B74">
      <w:pPr>
        <w:spacing w:after="240"/>
      </w:pPr>
      <w:bookmarkStart w:id="27" w:name="h.1t3h5sf" w:colFirst="0" w:colLast="0"/>
      <w:bookmarkEnd w:id="27"/>
      <w:r w:rsidRPr="00967F5F">
        <w:t>Applicants who are determined to be ineligible for funding will receive a letter of notification (Ineligibility Notice)</w:t>
      </w:r>
      <w:r w:rsidR="00BD05F5" w:rsidRPr="00967F5F">
        <w:t xml:space="preserve"> via email and United States Postal Service</w:t>
      </w:r>
      <w:r w:rsidRPr="00967F5F">
        <w:t xml:space="preserve">. In order to appeal an Ineligibility Notice, an LEA must submit a Letter of Appeal to the CCTD within 10 working days of the date of the Ineligibility Notice. The CDE will respond to the Letter of Appeal within 30 working days. </w:t>
      </w:r>
    </w:p>
    <w:p w14:paraId="63AA1ECF" w14:textId="0479F41A" w:rsidR="00D03D01" w:rsidRPr="00967F5F" w:rsidRDefault="00D03D01" w:rsidP="00C40B74">
      <w:pPr>
        <w:spacing w:after="240"/>
      </w:pPr>
      <w:r w:rsidRPr="00967F5F">
        <w:t>Appeals are limited to the ground</w:t>
      </w:r>
      <w:r w:rsidR="00BC786A" w:rsidRPr="00967F5F">
        <w:t>s</w:t>
      </w:r>
      <w:r w:rsidRPr="00967F5F">
        <w:t xml:space="preserve"> that the CDE failed to correctly apply </w:t>
      </w:r>
      <w:r w:rsidR="003C4704" w:rsidRPr="00967F5F">
        <w:t xml:space="preserve">the RFA’s specified </w:t>
      </w:r>
      <w:r w:rsidRPr="00967F5F">
        <w:t>standards for reviewing the application</w:t>
      </w:r>
      <w:r w:rsidR="003C4704" w:rsidRPr="00967F5F">
        <w:t>; however,</w:t>
      </w:r>
      <w:r w:rsidR="00EA490B" w:rsidRPr="00967F5F">
        <w:t xml:space="preserve"> </w:t>
      </w:r>
      <w:r w:rsidRPr="00967F5F">
        <w:t xml:space="preserve">disagreement with </w:t>
      </w:r>
      <w:r w:rsidR="003C4704" w:rsidRPr="00967F5F">
        <w:t xml:space="preserve">an application reader’s </w:t>
      </w:r>
      <w:r w:rsidRPr="00967F5F">
        <w:t xml:space="preserve">professional judgment </w:t>
      </w:r>
      <w:r w:rsidR="003C4704" w:rsidRPr="00967F5F">
        <w:t>is not ground</w:t>
      </w:r>
      <w:r w:rsidR="00BC786A" w:rsidRPr="00967F5F">
        <w:t>s</w:t>
      </w:r>
      <w:r w:rsidR="003C4704" w:rsidRPr="00967F5F">
        <w:t xml:space="preserve"> for appeal, and appeals based on such disagreement will be denied. </w:t>
      </w:r>
    </w:p>
    <w:p w14:paraId="37CF1370" w14:textId="2D0432F9" w:rsidR="0002396C" w:rsidRPr="00967F5F" w:rsidRDefault="003C4704" w:rsidP="00C40B74">
      <w:pPr>
        <w:spacing w:after="240"/>
      </w:pPr>
      <w:r w:rsidRPr="00967F5F">
        <w:t>In support of their appeal, t</w:t>
      </w:r>
      <w:r w:rsidR="00D03D01" w:rsidRPr="00967F5F">
        <w:t>he appellant</w:t>
      </w:r>
      <w:r w:rsidRPr="00967F5F">
        <w:t>’s Letter of Appeal must include</w:t>
      </w:r>
      <w:r w:rsidR="00D03D01" w:rsidRPr="00967F5F">
        <w:t xml:space="preserve"> a </w:t>
      </w:r>
      <w:r w:rsidR="00512DA3" w:rsidRPr="00967F5F">
        <w:t>detailed and</w:t>
      </w:r>
      <w:r w:rsidR="00D03D01" w:rsidRPr="00967F5F">
        <w:t xml:space="preserve"> complete</w:t>
      </w:r>
      <w:r w:rsidRPr="00967F5F">
        <w:t xml:space="preserve"> statement and explanation of their appeal, </w:t>
      </w:r>
      <w:r w:rsidR="00D03D01" w:rsidRPr="00967F5F">
        <w:t>in</w:t>
      </w:r>
      <w:r w:rsidR="0052737F" w:rsidRPr="00967F5F">
        <w:t xml:space="preserve">cluding the issue(s) in dispute, </w:t>
      </w:r>
      <w:r w:rsidR="00D03D01" w:rsidRPr="00967F5F">
        <w:t>the legal authority or other basis for the appeal position</w:t>
      </w:r>
      <w:r w:rsidR="0052737F" w:rsidRPr="00967F5F">
        <w:t>,</w:t>
      </w:r>
      <w:r w:rsidRPr="00967F5F">
        <w:t xml:space="preserve"> any facts supporting the appeal, </w:t>
      </w:r>
      <w:r w:rsidR="0052737F" w:rsidRPr="00967F5F">
        <w:t xml:space="preserve">and the remedy sought. </w:t>
      </w:r>
    </w:p>
    <w:p w14:paraId="012BAF70" w14:textId="482AAB60" w:rsidR="005A5050" w:rsidRPr="00967F5F" w:rsidRDefault="00D03D01" w:rsidP="000B4A5E">
      <w:pPr>
        <w:spacing w:after="240"/>
      </w:pPr>
      <w:r w:rsidRPr="00967F5F">
        <w:t xml:space="preserve">The </w:t>
      </w:r>
      <w:r w:rsidR="003C4704" w:rsidRPr="00967F5F">
        <w:t xml:space="preserve">Letter of Appeal </w:t>
      </w:r>
      <w:r w:rsidRPr="00967F5F">
        <w:t>must have an original</w:t>
      </w:r>
      <w:r w:rsidR="00EA490B" w:rsidRPr="00967F5F">
        <w:t>/</w:t>
      </w:r>
      <w:r w:rsidR="005A5050" w:rsidRPr="00967F5F">
        <w:t>electronic</w:t>
      </w:r>
      <w:r w:rsidRPr="00967F5F">
        <w:t xml:space="preserve"> signature of the authorized agent or the designee. The</w:t>
      </w:r>
      <w:r w:rsidR="003C4704" w:rsidRPr="00967F5F">
        <w:t xml:space="preserve"> Letter of Appeal </w:t>
      </w:r>
      <w:r w:rsidRPr="00967F5F">
        <w:t xml:space="preserve">should be </w:t>
      </w:r>
      <w:r w:rsidR="005A5050" w:rsidRPr="00967F5F">
        <w:t xml:space="preserve">emailed with the subject line CTEIG APPEAL to </w:t>
      </w:r>
      <w:hyperlink r:id="rId20" w:history="1">
        <w:r w:rsidR="009F458E" w:rsidRPr="00967F5F">
          <w:rPr>
            <w:rStyle w:val="Hyperlink"/>
          </w:rPr>
          <w:t>CTEincentive@cde.ca.gov</w:t>
        </w:r>
      </w:hyperlink>
      <w:r w:rsidR="009F458E" w:rsidRPr="00967F5F">
        <w:rPr>
          <w:rStyle w:val="Hyperlink"/>
          <w:color w:val="auto"/>
          <w:u w:val="none"/>
        </w:rPr>
        <w:t>.</w:t>
      </w:r>
    </w:p>
    <w:p w14:paraId="56AC97A6" w14:textId="19C7B2EE" w:rsidR="00EE47C9" w:rsidRPr="00AF3079" w:rsidRDefault="001611A3" w:rsidP="000B4A5E">
      <w:pPr>
        <w:pStyle w:val="Heading3"/>
        <w:spacing w:before="0" w:after="240"/>
        <w:rPr>
          <w:sz w:val="24"/>
          <w:szCs w:val="24"/>
        </w:rPr>
      </w:pPr>
      <w:bookmarkStart w:id="28" w:name="_Toc48835490"/>
      <w:r w:rsidRPr="00967F5F">
        <w:rPr>
          <w:sz w:val="24"/>
          <w:szCs w:val="24"/>
        </w:rPr>
        <w:t>I</w:t>
      </w:r>
      <w:r w:rsidR="001C7081" w:rsidRPr="00967F5F">
        <w:rPr>
          <w:sz w:val="24"/>
          <w:szCs w:val="24"/>
        </w:rPr>
        <w:t>X</w:t>
      </w:r>
      <w:r w:rsidR="00EE47C9" w:rsidRPr="00967F5F">
        <w:rPr>
          <w:sz w:val="24"/>
          <w:szCs w:val="24"/>
        </w:rPr>
        <w:t xml:space="preserve">. </w:t>
      </w:r>
      <w:r w:rsidR="00E508AF" w:rsidRPr="00967F5F">
        <w:rPr>
          <w:sz w:val="24"/>
          <w:szCs w:val="24"/>
        </w:rPr>
        <w:t xml:space="preserve">Grant Award and </w:t>
      </w:r>
      <w:r w:rsidR="00EE47C9" w:rsidRPr="00967F5F">
        <w:rPr>
          <w:sz w:val="24"/>
          <w:szCs w:val="24"/>
        </w:rPr>
        <w:t>Pay</w:t>
      </w:r>
      <w:r w:rsidR="00EE47C9" w:rsidRPr="00AF3079">
        <w:rPr>
          <w:sz w:val="24"/>
          <w:szCs w:val="24"/>
        </w:rPr>
        <w:t>ment Procedures</w:t>
      </w:r>
      <w:bookmarkEnd w:id="28"/>
    </w:p>
    <w:p w14:paraId="334C5F05" w14:textId="777B5E51" w:rsidR="00EE47C9" w:rsidRPr="00AF3079" w:rsidRDefault="00075486" w:rsidP="000B4A5E">
      <w:pPr>
        <w:spacing w:after="240"/>
      </w:pPr>
      <w:r w:rsidRPr="00AF3079">
        <w:t>Following the SBE approval, all grantees awarded CTEIG funding will be sent a GAN from the CDE.</w:t>
      </w:r>
      <w:r>
        <w:t xml:space="preserve"> </w:t>
      </w:r>
      <w:r w:rsidR="009D01C4" w:rsidRPr="00AF3079">
        <w:t>The grant payments will be dispe</w:t>
      </w:r>
      <w:r w:rsidR="003735A6" w:rsidRPr="00AF3079">
        <w:t>rsed to the LEA</w:t>
      </w:r>
      <w:r w:rsidR="00AB0B87" w:rsidRPr="00AF3079">
        <w:t xml:space="preserve">s based on the following </w:t>
      </w:r>
      <w:r w:rsidR="009D01C4" w:rsidRPr="00AF3079">
        <w:t xml:space="preserve">schedule for </w:t>
      </w:r>
      <w:r w:rsidR="00640BFE" w:rsidRPr="00AF3079">
        <w:t>20</w:t>
      </w:r>
      <w:r w:rsidR="00D61650" w:rsidRPr="00AF3079">
        <w:t>20</w:t>
      </w:r>
      <w:r w:rsidR="00FB2397" w:rsidRPr="00AF3079">
        <w:t>–</w:t>
      </w:r>
      <w:r w:rsidR="00640BFE" w:rsidRPr="00AF3079">
        <w:t>2</w:t>
      </w:r>
      <w:r w:rsidR="00D61650" w:rsidRPr="00AF3079">
        <w:t>1</w:t>
      </w:r>
      <w:r w:rsidR="00640BFE" w:rsidRPr="00AF3079">
        <w:t xml:space="preserve"> </w:t>
      </w:r>
      <w:r w:rsidR="009D01C4" w:rsidRPr="00AF3079">
        <w:t xml:space="preserve">grant term: </w:t>
      </w:r>
    </w:p>
    <w:p w14:paraId="13E612B1" w14:textId="3C29919C" w:rsidR="00A463D3" w:rsidRPr="00967F5F" w:rsidRDefault="0045604E" w:rsidP="000B4A5E">
      <w:pPr>
        <w:pStyle w:val="ListParagraph"/>
        <w:numPr>
          <w:ilvl w:val="0"/>
          <w:numId w:val="22"/>
        </w:numPr>
        <w:spacing w:after="240"/>
        <w:contextualSpacing w:val="0"/>
      </w:pPr>
      <w:r w:rsidRPr="00AF3079">
        <w:t>The CTEIG f</w:t>
      </w:r>
      <w:r w:rsidR="0084780A" w:rsidRPr="00AF3079">
        <w:t>ull allocation</w:t>
      </w:r>
      <w:r w:rsidR="00276A04" w:rsidRPr="00AF3079">
        <w:t>, less 10 percent</w:t>
      </w:r>
      <w:r w:rsidR="0084780A" w:rsidRPr="00AF3079">
        <w:t xml:space="preserve"> disbursed after the CDE receives the </w:t>
      </w:r>
      <w:r w:rsidR="0084780A" w:rsidRPr="00967F5F">
        <w:t>signed GAN</w:t>
      </w:r>
    </w:p>
    <w:p w14:paraId="7C67DBE6" w14:textId="77777777" w:rsidR="00F06B0C" w:rsidRPr="00967F5F" w:rsidRDefault="00F06B0C" w:rsidP="000B4A5E">
      <w:pPr>
        <w:pStyle w:val="ListParagraph"/>
        <w:numPr>
          <w:ilvl w:val="0"/>
          <w:numId w:val="22"/>
        </w:numPr>
        <w:spacing w:after="240"/>
        <w:contextualSpacing w:val="0"/>
      </w:pPr>
      <w:r w:rsidRPr="00967F5F">
        <w:t>The 10 percent withheld will be disbursed upon review and approval of the final report</w:t>
      </w:r>
    </w:p>
    <w:p w14:paraId="48FB2CE1" w14:textId="37D82837" w:rsidR="00DC413B" w:rsidRPr="00967F5F" w:rsidRDefault="00DC413B" w:rsidP="00DC413B">
      <w:pPr>
        <w:pStyle w:val="Heading3"/>
        <w:spacing w:before="0" w:after="240"/>
        <w:rPr>
          <w:sz w:val="24"/>
          <w:szCs w:val="24"/>
        </w:rPr>
      </w:pPr>
      <w:bookmarkStart w:id="29" w:name="_Toc48835491"/>
      <w:r w:rsidRPr="00967F5F">
        <w:rPr>
          <w:sz w:val="24"/>
          <w:szCs w:val="24"/>
        </w:rPr>
        <w:t>X. Technical Assistance</w:t>
      </w:r>
      <w:bookmarkEnd w:id="29"/>
    </w:p>
    <w:p w14:paraId="3228CD7B" w14:textId="452463FD" w:rsidR="00DC413B" w:rsidRPr="00967F5F" w:rsidRDefault="00DC413B" w:rsidP="00DC413B">
      <w:r w:rsidRPr="00967F5F">
        <w:t>Appendix B provides a listing of CDE Consultants and Technical Assistance Providers with associated</w:t>
      </w:r>
      <w:r w:rsidR="00075486" w:rsidRPr="00967F5F">
        <w:t xml:space="preserve"> Workforce</w:t>
      </w:r>
      <w:r w:rsidRPr="00967F5F">
        <w:t xml:space="preserve"> Pathway Coordinators </w:t>
      </w:r>
      <w:r w:rsidR="00075486" w:rsidRPr="00967F5F">
        <w:t>who</w:t>
      </w:r>
      <w:r w:rsidRPr="00967F5F">
        <w:t xml:space="preserve"> are available to provide </w:t>
      </w:r>
      <w:r w:rsidR="00B54CFC" w:rsidRPr="00967F5F">
        <w:t>the applicant</w:t>
      </w:r>
      <w:r w:rsidRPr="00967F5F">
        <w:t xml:space="preserve"> with technical assistance in completing the RFA</w:t>
      </w:r>
      <w:r w:rsidR="00BC786A" w:rsidRPr="00967F5F">
        <w:t xml:space="preserve">. Please note that many staff are working remotely due to COVID-19, so email may be the most direct way of seeking assistance. </w:t>
      </w:r>
    </w:p>
    <w:p w14:paraId="0B88DDF3" w14:textId="77777777" w:rsidR="00DC413B" w:rsidRPr="00967F5F" w:rsidRDefault="00DC413B" w:rsidP="004C2E66">
      <w:pPr>
        <w:pStyle w:val="Heading2"/>
        <w:spacing w:after="240"/>
        <w:ind w:left="-270" w:firstLine="0"/>
        <w:rPr>
          <w:b/>
        </w:rPr>
      </w:pPr>
    </w:p>
    <w:p w14:paraId="2C2967C7" w14:textId="27BFFE3B" w:rsidR="003D5CE6" w:rsidRPr="00AF3079" w:rsidRDefault="00C63243" w:rsidP="004C2E66">
      <w:pPr>
        <w:pStyle w:val="Heading2"/>
        <w:spacing w:after="240"/>
        <w:ind w:left="-270" w:firstLine="0"/>
        <w:rPr>
          <w:b/>
        </w:rPr>
      </w:pPr>
      <w:bookmarkStart w:id="30" w:name="_Toc48835492"/>
      <w:r w:rsidRPr="00967F5F">
        <w:rPr>
          <w:b/>
        </w:rPr>
        <w:t xml:space="preserve">Chapter 2: Instructions for Submitting the </w:t>
      </w:r>
      <w:r w:rsidR="00640BFE" w:rsidRPr="00967F5F">
        <w:rPr>
          <w:b/>
        </w:rPr>
        <w:t>20</w:t>
      </w:r>
      <w:r w:rsidR="00D61650" w:rsidRPr="00967F5F">
        <w:rPr>
          <w:b/>
        </w:rPr>
        <w:t>20</w:t>
      </w:r>
      <w:r w:rsidR="00FB2397" w:rsidRPr="00967F5F">
        <w:rPr>
          <w:b/>
        </w:rPr>
        <w:t>–</w:t>
      </w:r>
      <w:r w:rsidR="00640BFE" w:rsidRPr="00967F5F">
        <w:rPr>
          <w:b/>
        </w:rPr>
        <w:t>2</w:t>
      </w:r>
      <w:r w:rsidR="00D61650" w:rsidRPr="00967F5F">
        <w:rPr>
          <w:b/>
        </w:rPr>
        <w:t>1</w:t>
      </w:r>
      <w:r w:rsidR="00640BFE" w:rsidRPr="00967F5F">
        <w:rPr>
          <w:b/>
        </w:rPr>
        <w:t xml:space="preserve"> </w:t>
      </w:r>
      <w:r w:rsidRPr="00967F5F">
        <w:rPr>
          <w:b/>
        </w:rPr>
        <w:t>CTEIG Application</w:t>
      </w:r>
      <w:bookmarkEnd w:id="30"/>
    </w:p>
    <w:p w14:paraId="4B7F19FB" w14:textId="1E2A8867" w:rsidR="00F173CC" w:rsidRPr="00AF3079" w:rsidRDefault="003D5CE6" w:rsidP="004C2E66">
      <w:pPr>
        <w:spacing w:after="240"/>
        <w:ind w:left="-270"/>
      </w:pPr>
      <w:r w:rsidRPr="00AF3079">
        <w:t xml:space="preserve">All interested applicants must complete the CTEIG Application Part I and Part II to be considered for </w:t>
      </w:r>
      <w:r w:rsidR="00640BFE" w:rsidRPr="00AF3079">
        <w:t>20</w:t>
      </w:r>
      <w:r w:rsidR="00D61650" w:rsidRPr="00AF3079">
        <w:t>20</w:t>
      </w:r>
      <w:r w:rsidRPr="00AF3079">
        <w:t>–</w:t>
      </w:r>
      <w:r w:rsidR="00640BFE" w:rsidRPr="00AF3079">
        <w:t>2</w:t>
      </w:r>
      <w:r w:rsidR="00D61650" w:rsidRPr="00AF3079">
        <w:t>1</w:t>
      </w:r>
      <w:r w:rsidR="00640BFE" w:rsidRPr="00AF3079">
        <w:t xml:space="preserve"> </w:t>
      </w:r>
      <w:r w:rsidRPr="00AF3079">
        <w:t>funding.</w:t>
      </w:r>
    </w:p>
    <w:p w14:paraId="6614801B" w14:textId="77777777" w:rsidR="00F173CC" w:rsidRPr="00AF3079" w:rsidRDefault="00012D92" w:rsidP="000B4A5E">
      <w:pPr>
        <w:pStyle w:val="Heading3"/>
        <w:spacing w:after="240"/>
        <w:rPr>
          <w:sz w:val="24"/>
          <w:szCs w:val="24"/>
        </w:rPr>
      </w:pPr>
      <w:bookmarkStart w:id="31" w:name="_Toc48835493"/>
      <w:r w:rsidRPr="00AF3079">
        <w:rPr>
          <w:sz w:val="24"/>
          <w:szCs w:val="24"/>
        </w:rPr>
        <w:lastRenderedPageBreak/>
        <w:t>I</w:t>
      </w:r>
      <w:r w:rsidR="00F173CC" w:rsidRPr="00AF3079">
        <w:rPr>
          <w:sz w:val="24"/>
          <w:szCs w:val="24"/>
        </w:rPr>
        <w:t>. Completing the Application</w:t>
      </w:r>
      <w:bookmarkEnd w:id="31"/>
    </w:p>
    <w:p w14:paraId="344DCAAB" w14:textId="623A4517" w:rsidR="00D61650" w:rsidRPr="00AF3079" w:rsidRDefault="00F173CC" w:rsidP="000B4A5E">
      <w:pPr>
        <w:spacing w:after="240"/>
      </w:pPr>
      <w:r w:rsidRPr="00AF3079">
        <w:t xml:space="preserve">Applicants must </w:t>
      </w:r>
      <w:r w:rsidR="00C54446">
        <w:t>complete</w:t>
      </w:r>
      <w:r w:rsidRPr="00AF3079">
        <w:t xml:space="preserve"> all sections </w:t>
      </w:r>
      <w:r w:rsidR="00012D92" w:rsidRPr="00AF3079">
        <w:t xml:space="preserve">of the application completely. </w:t>
      </w:r>
    </w:p>
    <w:p w14:paraId="6151D551" w14:textId="77777777" w:rsidR="00D61650" w:rsidRPr="00AF3079" w:rsidRDefault="00520404" w:rsidP="000B4A5E">
      <w:pPr>
        <w:spacing w:after="240"/>
      </w:pPr>
      <w:r w:rsidRPr="00AF3079">
        <w:t xml:space="preserve">Part I of the application </w:t>
      </w:r>
      <w:r w:rsidR="00E92B24" w:rsidRPr="00AF3079">
        <w:t xml:space="preserve">must </w:t>
      </w:r>
      <w:r w:rsidRPr="00AF3079">
        <w:t xml:space="preserve">be completed using the </w:t>
      </w:r>
      <w:r w:rsidR="00DF7BBD" w:rsidRPr="00AF3079">
        <w:t>Program Grant Management System (</w:t>
      </w:r>
      <w:r w:rsidRPr="00AF3079">
        <w:t>PGMS</w:t>
      </w:r>
      <w:r w:rsidR="00DF7BBD" w:rsidRPr="00AF3079">
        <w:t>)</w:t>
      </w:r>
      <w:r w:rsidRPr="00AF3079">
        <w:t xml:space="preserve">. </w:t>
      </w:r>
    </w:p>
    <w:p w14:paraId="691752E8" w14:textId="16871149" w:rsidR="00D61650" w:rsidRPr="00967F5F" w:rsidRDefault="00520404" w:rsidP="000B4A5E">
      <w:pPr>
        <w:spacing w:after="240"/>
      </w:pPr>
      <w:r w:rsidRPr="00967F5F">
        <w:t>Part II of the</w:t>
      </w:r>
      <w:r w:rsidR="004A618E" w:rsidRPr="00967F5F">
        <w:t xml:space="preserve"> application </w:t>
      </w:r>
      <w:r w:rsidR="00E92B24" w:rsidRPr="00967F5F">
        <w:t xml:space="preserve">must </w:t>
      </w:r>
      <w:r w:rsidR="004A618E" w:rsidRPr="00967F5F">
        <w:t>be completed</w:t>
      </w:r>
      <w:r w:rsidR="00F06B0C" w:rsidRPr="00967F5F">
        <w:t xml:space="preserve"> using </w:t>
      </w:r>
      <w:r w:rsidR="00C22238" w:rsidRPr="00967F5F">
        <w:t>A</w:t>
      </w:r>
      <w:r w:rsidR="00F06B0C" w:rsidRPr="00967F5F">
        <w:t>ttachments</w:t>
      </w:r>
      <w:r w:rsidR="00DB4AC7" w:rsidRPr="00967F5F">
        <w:t xml:space="preserve"> I–I</w:t>
      </w:r>
      <w:r w:rsidR="00012EF0" w:rsidRPr="00967F5F">
        <w:t>II</w:t>
      </w:r>
      <w:r w:rsidR="00420D4B" w:rsidRPr="00967F5F">
        <w:t xml:space="preserve"> in this RFA</w:t>
      </w:r>
      <w:r w:rsidR="00F06B0C" w:rsidRPr="00967F5F">
        <w:t xml:space="preserve">. </w:t>
      </w:r>
    </w:p>
    <w:p w14:paraId="3B83886A" w14:textId="0B18BA1F" w:rsidR="00F173CC" w:rsidRPr="00967F5F" w:rsidRDefault="00520404" w:rsidP="000B4A5E">
      <w:pPr>
        <w:spacing w:after="240"/>
      </w:pPr>
      <w:r w:rsidRPr="00967F5F">
        <w:t xml:space="preserve">Both Part I and Part II of the application </w:t>
      </w:r>
      <w:r w:rsidR="00C54446" w:rsidRPr="00967F5F">
        <w:t>must</w:t>
      </w:r>
      <w:r w:rsidRPr="00967F5F">
        <w:t xml:space="preserve"> be </w:t>
      </w:r>
      <w:r w:rsidR="007741B6" w:rsidRPr="00967F5F">
        <w:t xml:space="preserve">received </w:t>
      </w:r>
      <w:r w:rsidR="00D61650" w:rsidRPr="00967F5F">
        <w:t xml:space="preserve">by the </w:t>
      </w:r>
      <w:r w:rsidR="00D61650" w:rsidRPr="00967F5F">
        <w:rPr>
          <w:b/>
        </w:rPr>
        <w:t>due date</w:t>
      </w:r>
      <w:r w:rsidR="005F69BE" w:rsidRPr="00967F5F">
        <w:rPr>
          <w:b/>
        </w:rPr>
        <w:t xml:space="preserve"> of </w:t>
      </w:r>
      <w:r w:rsidR="00654965" w:rsidRPr="00967F5F">
        <w:rPr>
          <w:b/>
        </w:rPr>
        <w:t>Thursday</w:t>
      </w:r>
      <w:r w:rsidR="005F69BE" w:rsidRPr="00967F5F">
        <w:rPr>
          <w:b/>
        </w:rPr>
        <w:t>,</w:t>
      </w:r>
      <w:r w:rsidR="009656D6" w:rsidRPr="00967F5F">
        <w:rPr>
          <w:b/>
        </w:rPr>
        <w:t xml:space="preserve"> September </w:t>
      </w:r>
      <w:r w:rsidR="00654965" w:rsidRPr="00967F5F">
        <w:rPr>
          <w:b/>
        </w:rPr>
        <w:t>17</w:t>
      </w:r>
      <w:r w:rsidR="00D61650" w:rsidRPr="00967F5F">
        <w:rPr>
          <w:b/>
        </w:rPr>
        <w:t>, 2020</w:t>
      </w:r>
      <w:r w:rsidR="00FD2C1F" w:rsidRPr="00967F5F">
        <w:rPr>
          <w:b/>
        </w:rPr>
        <w:t>,</w:t>
      </w:r>
      <w:r w:rsidRPr="00967F5F">
        <w:t xml:space="preserve"> in order to be considered for funding.</w:t>
      </w:r>
    </w:p>
    <w:p w14:paraId="401526F8" w14:textId="77777777" w:rsidR="00606A7A" w:rsidRPr="00967F5F" w:rsidRDefault="000A3A1A" w:rsidP="000B4A5E">
      <w:pPr>
        <w:pStyle w:val="Heading3"/>
        <w:spacing w:after="240"/>
        <w:rPr>
          <w:sz w:val="24"/>
          <w:szCs w:val="24"/>
        </w:rPr>
      </w:pPr>
      <w:bookmarkStart w:id="32" w:name="_Toc48835494"/>
      <w:r w:rsidRPr="00967F5F">
        <w:rPr>
          <w:sz w:val="24"/>
          <w:szCs w:val="24"/>
        </w:rPr>
        <w:t xml:space="preserve">II. </w:t>
      </w:r>
      <w:r w:rsidR="00606A7A" w:rsidRPr="00967F5F">
        <w:rPr>
          <w:sz w:val="24"/>
          <w:szCs w:val="24"/>
        </w:rPr>
        <w:t>Application Process Part I</w:t>
      </w:r>
      <w:bookmarkEnd w:id="32"/>
      <w:r w:rsidR="00276A04" w:rsidRPr="00967F5F">
        <w:rPr>
          <w:sz w:val="24"/>
          <w:szCs w:val="24"/>
        </w:rPr>
        <w:t xml:space="preserve"> </w:t>
      </w:r>
    </w:p>
    <w:p w14:paraId="074F4C13" w14:textId="60A88C61" w:rsidR="00012EF0" w:rsidRPr="00967F5F" w:rsidRDefault="00A0378C" w:rsidP="000B4A5E">
      <w:pPr>
        <w:spacing w:after="240"/>
        <w:rPr>
          <w:b/>
        </w:rPr>
      </w:pPr>
      <w:r w:rsidRPr="00967F5F">
        <w:t>The CTEIG Application Part I is used to determine the allocation for each grant applicant. T</w:t>
      </w:r>
      <w:r w:rsidR="00C22E37" w:rsidRPr="00967F5F">
        <w:t>he applicant must enter t</w:t>
      </w:r>
      <w:r w:rsidRPr="00967F5F">
        <w:t>his information</w:t>
      </w:r>
      <w:r w:rsidR="00C22E37" w:rsidRPr="00967F5F">
        <w:t xml:space="preserve"> </w:t>
      </w:r>
      <w:r w:rsidRPr="00967F5F">
        <w:t>in the CDE P</w:t>
      </w:r>
      <w:r w:rsidR="00372E09" w:rsidRPr="00967F5F">
        <w:t>GMS</w:t>
      </w:r>
      <w:r w:rsidRPr="00967F5F">
        <w:t>. In ord</w:t>
      </w:r>
      <w:r w:rsidR="003D5CE6" w:rsidRPr="00967F5F">
        <w:t>er to be eligible for funding,</w:t>
      </w:r>
      <w:r w:rsidRPr="00967F5F">
        <w:t xml:space="preserve"> Part I must be </w:t>
      </w:r>
      <w:r w:rsidR="006B3A6C" w:rsidRPr="00967F5F">
        <w:t>received by CDE</w:t>
      </w:r>
      <w:r w:rsidR="00C54446" w:rsidRPr="00967F5F">
        <w:t xml:space="preserve"> </w:t>
      </w:r>
      <w:r w:rsidRPr="00967F5F">
        <w:t xml:space="preserve">by </w:t>
      </w:r>
      <w:r w:rsidR="003D5CE6" w:rsidRPr="00967F5F">
        <w:t xml:space="preserve">the </w:t>
      </w:r>
      <w:r w:rsidR="00C453B8" w:rsidRPr="00967F5F">
        <w:rPr>
          <w:b/>
        </w:rPr>
        <w:t>Thursday</w:t>
      </w:r>
      <w:r w:rsidR="00A93E35" w:rsidRPr="00967F5F">
        <w:rPr>
          <w:b/>
        </w:rPr>
        <w:t xml:space="preserve">, September </w:t>
      </w:r>
      <w:r w:rsidR="00654965" w:rsidRPr="00967F5F">
        <w:rPr>
          <w:b/>
        </w:rPr>
        <w:t>17</w:t>
      </w:r>
      <w:r w:rsidR="00A93E35" w:rsidRPr="00967F5F">
        <w:rPr>
          <w:b/>
        </w:rPr>
        <w:t>,</w:t>
      </w:r>
      <w:r w:rsidR="00606A7A" w:rsidRPr="00967F5F">
        <w:rPr>
          <w:b/>
        </w:rPr>
        <w:t xml:space="preserve"> 20</w:t>
      </w:r>
      <w:r w:rsidR="00D61650" w:rsidRPr="00967F5F">
        <w:rPr>
          <w:b/>
        </w:rPr>
        <w:t>20</w:t>
      </w:r>
      <w:r w:rsidR="00B45143" w:rsidRPr="00967F5F">
        <w:rPr>
          <w:b/>
        </w:rPr>
        <w:t>,</w:t>
      </w:r>
      <w:r w:rsidR="00606A7A" w:rsidRPr="00967F5F">
        <w:rPr>
          <w:b/>
        </w:rPr>
        <w:t xml:space="preserve"> at </w:t>
      </w:r>
      <w:r w:rsidR="005A5050" w:rsidRPr="00967F5F">
        <w:rPr>
          <w:b/>
        </w:rPr>
        <w:t>11:59</w:t>
      </w:r>
      <w:r w:rsidR="00606A7A" w:rsidRPr="00967F5F">
        <w:rPr>
          <w:b/>
        </w:rPr>
        <w:t xml:space="preserve"> p.m.</w:t>
      </w:r>
    </w:p>
    <w:p w14:paraId="24761730" w14:textId="09D50B0A" w:rsidR="00EA6E4C" w:rsidRPr="00E4730F" w:rsidRDefault="00AA54D6" w:rsidP="000B4A5E">
      <w:pPr>
        <w:spacing w:after="240"/>
        <w:rPr>
          <w:b/>
        </w:rPr>
      </w:pPr>
      <w:r w:rsidRPr="00967F5F">
        <w:rPr>
          <w:b/>
        </w:rPr>
        <w:t>T</w:t>
      </w:r>
      <w:r w:rsidR="003D5CE6" w:rsidRPr="00967F5F">
        <w:rPr>
          <w:b/>
        </w:rPr>
        <w:t>he</w:t>
      </w:r>
      <w:r w:rsidRPr="00967F5F">
        <w:rPr>
          <w:b/>
        </w:rPr>
        <w:t xml:space="preserve"> PGMS</w:t>
      </w:r>
      <w:r w:rsidR="003D5CE6" w:rsidRPr="00967F5F">
        <w:rPr>
          <w:b/>
        </w:rPr>
        <w:t xml:space="preserve"> times out without warning. It is strongly recommended the applicant save the application </w:t>
      </w:r>
      <w:r w:rsidRPr="00967F5F">
        <w:rPr>
          <w:b/>
        </w:rPr>
        <w:t>after completing each question.</w:t>
      </w:r>
    </w:p>
    <w:p w14:paraId="2FC67070" w14:textId="38515D53" w:rsidR="00A0378C" w:rsidRPr="00AF3079" w:rsidRDefault="00A0378C" w:rsidP="000B4A5E">
      <w:pPr>
        <w:spacing w:after="240"/>
      </w:pPr>
      <w:r w:rsidRPr="00AF3079">
        <w:t xml:space="preserve">Below are all the steps needed to complete the CTEIG Application Part I: </w:t>
      </w:r>
    </w:p>
    <w:p w14:paraId="298D1398" w14:textId="24357747" w:rsidR="001F5243" w:rsidRPr="00AF3079" w:rsidRDefault="00C63243" w:rsidP="000B4A5E">
      <w:pPr>
        <w:spacing w:after="240"/>
        <w:rPr>
          <w:b/>
        </w:rPr>
      </w:pPr>
      <w:r w:rsidRPr="00AF3079">
        <w:rPr>
          <w:b/>
        </w:rPr>
        <w:t>Step 1</w:t>
      </w:r>
    </w:p>
    <w:p w14:paraId="6AD43C45" w14:textId="6846D5E4" w:rsidR="00A0378C" w:rsidRPr="00AF3079" w:rsidRDefault="00AA54D6" w:rsidP="000B4A5E">
      <w:pPr>
        <w:spacing w:after="240"/>
      </w:pPr>
      <w:r w:rsidRPr="00AF3079">
        <w:t xml:space="preserve">Copy and paste </w:t>
      </w:r>
      <w:r w:rsidR="00420D4B" w:rsidRPr="00AF3079">
        <w:t xml:space="preserve">the </w:t>
      </w:r>
      <w:r w:rsidRPr="00AF3079">
        <w:t xml:space="preserve">address </w:t>
      </w:r>
      <w:r w:rsidR="00420D4B" w:rsidRPr="00AF3079">
        <w:t xml:space="preserve">below </w:t>
      </w:r>
      <w:r w:rsidRPr="00AF3079">
        <w:t>into your web browser:</w:t>
      </w:r>
      <w:r w:rsidR="00C63243" w:rsidRPr="00AF3079">
        <w:t xml:space="preserve"> </w:t>
      </w:r>
      <w:hyperlink r:id="rId21" w:tooltip="PGMS Logon" w:history="1">
        <w:r w:rsidR="007518A8" w:rsidRPr="00AF3079">
          <w:rPr>
            <w:rStyle w:val="Hyperlink"/>
          </w:rPr>
          <w:t>https://www3.cde.ca.gov/pgms/logon.aspx</w:t>
        </w:r>
      </w:hyperlink>
    </w:p>
    <w:p w14:paraId="531B6E79" w14:textId="2C5804A4" w:rsidR="001F5243" w:rsidRPr="00AF3079" w:rsidRDefault="00C63243" w:rsidP="000B4A5E">
      <w:pPr>
        <w:spacing w:after="240"/>
        <w:rPr>
          <w:b/>
        </w:rPr>
      </w:pPr>
      <w:r w:rsidRPr="00AF3079">
        <w:rPr>
          <w:b/>
        </w:rPr>
        <w:t>Step 2</w:t>
      </w:r>
      <w:r w:rsidR="00225070" w:rsidRPr="00AF3079">
        <w:rPr>
          <w:b/>
        </w:rPr>
        <w:t xml:space="preserve"> – LEA Information</w:t>
      </w:r>
    </w:p>
    <w:p w14:paraId="7A7A76B0" w14:textId="0D604C1D" w:rsidR="00EE70B0" w:rsidRPr="00AF3079" w:rsidRDefault="00EE70B0" w:rsidP="000B4A5E">
      <w:pPr>
        <w:spacing w:after="240"/>
      </w:pPr>
      <w:r w:rsidRPr="00AF3079">
        <w:t xml:space="preserve">Login: </w:t>
      </w:r>
      <w:r w:rsidR="00C63243" w:rsidRPr="00AF3079">
        <w:t xml:space="preserve">Enter the LEA </w:t>
      </w:r>
      <w:r w:rsidR="00EF44D1" w:rsidRPr="00AF3079">
        <w:t>County-District-School (</w:t>
      </w:r>
      <w:r w:rsidR="00C63243" w:rsidRPr="00AF3079">
        <w:t>CDS</w:t>
      </w:r>
      <w:r w:rsidR="00EF44D1" w:rsidRPr="00AF3079">
        <w:t>)</w:t>
      </w:r>
      <w:r w:rsidR="00C63243" w:rsidRPr="00AF3079">
        <w:t xml:space="preserve"> Code</w:t>
      </w:r>
      <w:r w:rsidRPr="00AF3079">
        <w:t>.</w:t>
      </w:r>
    </w:p>
    <w:p w14:paraId="228D63DA" w14:textId="06240925" w:rsidR="001F5243" w:rsidRPr="00AF3079" w:rsidRDefault="00EE70B0" w:rsidP="000B4A5E">
      <w:pPr>
        <w:spacing w:after="240"/>
      </w:pPr>
      <w:r w:rsidRPr="00AF3079">
        <w:t xml:space="preserve">Password: Enter the </w:t>
      </w:r>
      <w:r w:rsidR="00C63243" w:rsidRPr="00AF3079">
        <w:t xml:space="preserve">email </w:t>
      </w:r>
      <w:r w:rsidR="00D032DA" w:rsidRPr="00AF3079">
        <w:t xml:space="preserve">address </w:t>
      </w:r>
      <w:r w:rsidR="00A33030" w:rsidRPr="00AF3079">
        <w:t>of</w:t>
      </w:r>
      <w:r w:rsidR="00C63243" w:rsidRPr="00AF3079">
        <w:t xml:space="preserve"> the person completing the application</w:t>
      </w:r>
      <w:r w:rsidR="00012EF0" w:rsidRPr="00AF3079">
        <w:t>.</w:t>
      </w:r>
      <w:r w:rsidR="00730BF7" w:rsidRPr="00AF3079">
        <w:t xml:space="preserve"> </w:t>
      </w:r>
      <w:r w:rsidR="00012EF0" w:rsidRPr="00AF3079">
        <w:t>This information will be saved in the system as your future log-in username and password.</w:t>
      </w:r>
    </w:p>
    <w:p w14:paraId="6B191D1F" w14:textId="5E69F94A" w:rsidR="00C63243" w:rsidRPr="00AF3079" w:rsidRDefault="00F310F2" w:rsidP="000B4A5E">
      <w:pPr>
        <w:spacing w:after="240"/>
        <w:rPr>
          <w:b/>
        </w:rPr>
      </w:pPr>
      <w:r w:rsidRPr="00AF3079">
        <w:rPr>
          <w:b/>
        </w:rPr>
        <w:t xml:space="preserve">If </w:t>
      </w:r>
      <w:r w:rsidR="00C22E37" w:rsidRPr="00AF3079">
        <w:rPr>
          <w:b/>
        </w:rPr>
        <w:t>the</w:t>
      </w:r>
      <w:r w:rsidR="00E92B24" w:rsidRPr="00AF3079">
        <w:rPr>
          <w:b/>
        </w:rPr>
        <w:t xml:space="preserve"> </w:t>
      </w:r>
      <w:r w:rsidR="00EF44D1" w:rsidRPr="00AF3079">
        <w:rPr>
          <w:b/>
        </w:rPr>
        <w:t>LEA</w:t>
      </w:r>
      <w:r w:rsidRPr="00AF3079">
        <w:rPr>
          <w:b/>
        </w:rPr>
        <w:t xml:space="preserve"> do</w:t>
      </w:r>
      <w:r w:rsidR="00EF44D1" w:rsidRPr="00AF3079">
        <w:rPr>
          <w:b/>
        </w:rPr>
        <w:t>es</w:t>
      </w:r>
      <w:r w:rsidRPr="00AF3079">
        <w:rPr>
          <w:b/>
        </w:rPr>
        <w:t xml:space="preserve"> not have a CDS code</w:t>
      </w:r>
      <w:r w:rsidR="00EF44D1" w:rsidRPr="00AF3079">
        <w:rPr>
          <w:b/>
        </w:rPr>
        <w:t>,</w:t>
      </w:r>
      <w:r w:rsidRPr="00AF3079">
        <w:rPr>
          <w:b/>
        </w:rPr>
        <w:t xml:space="preserve"> </w:t>
      </w:r>
      <w:r w:rsidR="00EF44D1" w:rsidRPr="00AF3079">
        <w:rPr>
          <w:b/>
        </w:rPr>
        <w:t>the LEA is</w:t>
      </w:r>
      <w:r w:rsidRPr="00AF3079">
        <w:rPr>
          <w:b/>
        </w:rPr>
        <w:t xml:space="preserve"> not eligible to apply for funding. </w:t>
      </w:r>
    </w:p>
    <w:p w14:paraId="528B23F6" w14:textId="6C1FD6FE" w:rsidR="00C63243" w:rsidRPr="00AF3079" w:rsidRDefault="00C63243" w:rsidP="000B4A5E">
      <w:pPr>
        <w:spacing w:after="240"/>
      </w:pPr>
      <w:r w:rsidRPr="00AF3079">
        <w:t>Once the CDS code is entered, the following items below will self-populate</w:t>
      </w:r>
      <w:r w:rsidR="00730BF7" w:rsidRPr="00AF3079">
        <w:t xml:space="preserve"> based on the information currently on file with the CDE</w:t>
      </w:r>
      <w:r w:rsidR="00C54446">
        <w:t>:</w:t>
      </w:r>
    </w:p>
    <w:p w14:paraId="3EEF6D15" w14:textId="77777777" w:rsidR="00C63243" w:rsidRPr="00AF3079" w:rsidRDefault="00C63243" w:rsidP="000B4A5E">
      <w:pPr>
        <w:pStyle w:val="ListParagraph"/>
        <w:numPr>
          <w:ilvl w:val="0"/>
          <w:numId w:val="5"/>
        </w:numPr>
        <w:spacing w:after="240"/>
        <w:ind w:left="720"/>
        <w:contextualSpacing w:val="0"/>
      </w:pPr>
      <w:r w:rsidRPr="00AF3079">
        <w:t xml:space="preserve">Name: (LEA </w:t>
      </w:r>
      <w:r w:rsidR="00F310F2" w:rsidRPr="00AF3079">
        <w:t xml:space="preserve">district </w:t>
      </w:r>
      <w:r w:rsidRPr="00AF3079">
        <w:t>name, COE, JPA, or Charter School name)</w:t>
      </w:r>
    </w:p>
    <w:p w14:paraId="02389ADF" w14:textId="77777777" w:rsidR="00C63243" w:rsidRPr="00AF3079" w:rsidRDefault="00C63243" w:rsidP="000B4A5E">
      <w:pPr>
        <w:pStyle w:val="ListParagraph"/>
        <w:numPr>
          <w:ilvl w:val="0"/>
          <w:numId w:val="5"/>
        </w:numPr>
        <w:spacing w:after="240"/>
        <w:ind w:left="720"/>
        <w:contextualSpacing w:val="0"/>
      </w:pPr>
      <w:r w:rsidRPr="00AF3079">
        <w:t>Address: (Physical and mailing address required, if different)</w:t>
      </w:r>
    </w:p>
    <w:p w14:paraId="509A0120" w14:textId="77777777" w:rsidR="00C63243" w:rsidRPr="00AF3079" w:rsidRDefault="00C63243" w:rsidP="000B4A5E">
      <w:pPr>
        <w:pStyle w:val="ListParagraph"/>
        <w:numPr>
          <w:ilvl w:val="0"/>
          <w:numId w:val="5"/>
        </w:numPr>
        <w:spacing w:after="240"/>
        <w:ind w:left="720"/>
        <w:contextualSpacing w:val="0"/>
      </w:pPr>
      <w:r w:rsidRPr="00AF3079">
        <w:t>City: (Physical and mailing address required, if different)</w:t>
      </w:r>
    </w:p>
    <w:p w14:paraId="3F2A1799" w14:textId="77777777" w:rsidR="00C63243" w:rsidRPr="00AF3079" w:rsidRDefault="00C63243" w:rsidP="000B4A5E">
      <w:pPr>
        <w:pStyle w:val="ListParagraph"/>
        <w:numPr>
          <w:ilvl w:val="0"/>
          <w:numId w:val="5"/>
        </w:numPr>
        <w:spacing w:after="240"/>
        <w:ind w:left="720"/>
        <w:contextualSpacing w:val="0"/>
      </w:pPr>
      <w:r w:rsidRPr="00AF3079">
        <w:t>State: CA</w:t>
      </w:r>
    </w:p>
    <w:p w14:paraId="4CD8136F" w14:textId="77777777" w:rsidR="00C63243" w:rsidRPr="00AF3079" w:rsidRDefault="00C63243" w:rsidP="000B4A5E">
      <w:pPr>
        <w:pStyle w:val="ListParagraph"/>
        <w:numPr>
          <w:ilvl w:val="0"/>
          <w:numId w:val="5"/>
        </w:numPr>
        <w:spacing w:after="240"/>
        <w:ind w:left="720"/>
        <w:contextualSpacing w:val="0"/>
      </w:pPr>
      <w:r w:rsidRPr="00AF3079">
        <w:t>Postal Code: (Physical and mailing address required, if different)</w:t>
      </w:r>
    </w:p>
    <w:p w14:paraId="186E74C6" w14:textId="157D770E" w:rsidR="00C63243" w:rsidRPr="00AF3079" w:rsidRDefault="00C63243" w:rsidP="000B4A5E">
      <w:pPr>
        <w:pStyle w:val="ListParagraph"/>
        <w:numPr>
          <w:ilvl w:val="0"/>
          <w:numId w:val="5"/>
        </w:numPr>
        <w:spacing w:after="240"/>
        <w:ind w:left="720"/>
        <w:contextualSpacing w:val="0"/>
      </w:pPr>
      <w:r w:rsidRPr="00AF3079">
        <w:lastRenderedPageBreak/>
        <w:t xml:space="preserve">Phone Number: (Phone and extension of </w:t>
      </w:r>
      <w:r w:rsidR="00BF502B" w:rsidRPr="00AF3079">
        <w:t xml:space="preserve">contact </w:t>
      </w:r>
      <w:r w:rsidRPr="00AF3079">
        <w:t>person applying for CTEIG funds)</w:t>
      </w:r>
    </w:p>
    <w:p w14:paraId="60829589" w14:textId="77777777" w:rsidR="00C63243" w:rsidRPr="00967F5F" w:rsidRDefault="00C63243" w:rsidP="000B4A5E">
      <w:pPr>
        <w:pStyle w:val="ListParagraph"/>
        <w:numPr>
          <w:ilvl w:val="0"/>
          <w:numId w:val="5"/>
        </w:numPr>
        <w:spacing w:after="240"/>
        <w:ind w:left="720"/>
        <w:contextualSpacing w:val="0"/>
      </w:pPr>
      <w:r w:rsidRPr="00AF3079">
        <w:t xml:space="preserve">Fax Number: (District, COE, JPA, </w:t>
      </w:r>
      <w:r w:rsidRPr="00967F5F">
        <w:t>or Charter school)</w:t>
      </w:r>
    </w:p>
    <w:p w14:paraId="0CAF9F29" w14:textId="77777777" w:rsidR="00C63243" w:rsidRPr="00967F5F" w:rsidRDefault="00C63243" w:rsidP="000B4A5E">
      <w:pPr>
        <w:pStyle w:val="ListParagraph"/>
        <w:numPr>
          <w:ilvl w:val="0"/>
          <w:numId w:val="5"/>
        </w:numPr>
        <w:spacing w:after="240"/>
        <w:ind w:left="720"/>
        <w:contextualSpacing w:val="0"/>
      </w:pPr>
      <w:r w:rsidRPr="00967F5F">
        <w:t>Email: (of</w:t>
      </w:r>
      <w:r w:rsidR="00BF502B" w:rsidRPr="00967F5F">
        <w:t xml:space="preserve"> contact</w:t>
      </w:r>
      <w:r w:rsidRPr="00967F5F">
        <w:t xml:space="preserve"> person applying for CTEIG funds)</w:t>
      </w:r>
    </w:p>
    <w:p w14:paraId="48799B12" w14:textId="719BD43B" w:rsidR="00C63243" w:rsidRPr="00967F5F" w:rsidRDefault="00F84FAB" w:rsidP="000B4A5E">
      <w:pPr>
        <w:pStyle w:val="ListParagraph"/>
        <w:numPr>
          <w:ilvl w:val="0"/>
          <w:numId w:val="5"/>
        </w:numPr>
        <w:spacing w:after="240"/>
        <w:ind w:left="720"/>
        <w:contextualSpacing w:val="0"/>
      </w:pPr>
      <w:r w:rsidRPr="00967F5F">
        <w:t>Administrator Title</w:t>
      </w:r>
      <w:r w:rsidR="00C63243" w:rsidRPr="00967F5F">
        <w:t>: (District, COE, JPA, or Charter School)</w:t>
      </w:r>
    </w:p>
    <w:p w14:paraId="7AEC19F3" w14:textId="6E6DE674" w:rsidR="00EE70B0" w:rsidRPr="00967F5F" w:rsidRDefault="00EE70B0" w:rsidP="000B4A5E">
      <w:pPr>
        <w:spacing w:after="240"/>
      </w:pPr>
      <w:r w:rsidRPr="00967F5F">
        <w:t xml:space="preserve">Please contact </w:t>
      </w:r>
      <w:r w:rsidR="00F95439" w:rsidRPr="00967F5F">
        <w:t xml:space="preserve">the </w:t>
      </w:r>
      <w:r w:rsidRPr="00967F5F">
        <w:t xml:space="preserve">CDE if </w:t>
      </w:r>
      <w:r w:rsidR="00376C48" w:rsidRPr="00967F5F">
        <w:t>the LEA contact</w:t>
      </w:r>
      <w:r w:rsidRPr="00967F5F">
        <w:t xml:space="preserve"> information has changed or appears incorrect.</w:t>
      </w:r>
    </w:p>
    <w:p w14:paraId="7EE35E36" w14:textId="54830E7E" w:rsidR="001F5243" w:rsidRPr="00AF3079" w:rsidRDefault="00D762E2" w:rsidP="000B4A5E">
      <w:pPr>
        <w:spacing w:after="240"/>
        <w:rPr>
          <w:b/>
        </w:rPr>
      </w:pPr>
      <w:r w:rsidRPr="00967F5F">
        <w:rPr>
          <w:b/>
        </w:rPr>
        <w:t>Step 3</w:t>
      </w:r>
      <w:r w:rsidR="00225070" w:rsidRPr="00967F5F">
        <w:rPr>
          <w:b/>
        </w:rPr>
        <w:t xml:space="preserve"> – CTEIG Coordinator Information</w:t>
      </w:r>
    </w:p>
    <w:p w14:paraId="7C3EDDB3" w14:textId="15154317" w:rsidR="00C63243" w:rsidRPr="00AF3079" w:rsidRDefault="00C63243" w:rsidP="000B4A5E">
      <w:pPr>
        <w:spacing w:after="240"/>
      </w:pPr>
      <w:r w:rsidRPr="00AF3079">
        <w:t>Enter in the CTE</w:t>
      </w:r>
      <w:r w:rsidR="00355998" w:rsidRPr="00AF3079">
        <w:t>IG</w:t>
      </w:r>
      <w:r w:rsidRPr="00AF3079">
        <w:t xml:space="preserve"> Coordinator or </w:t>
      </w:r>
      <w:r w:rsidR="003F04E1" w:rsidRPr="00AF3079">
        <w:t xml:space="preserve">intended </w:t>
      </w:r>
      <w:r w:rsidRPr="00AF3079">
        <w:t>CTE</w:t>
      </w:r>
      <w:r w:rsidR="00355998" w:rsidRPr="00AF3079">
        <w:t>IG</w:t>
      </w:r>
      <w:r w:rsidRPr="00AF3079">
        <w:t xml:space="preserve"> Coordinator </w:t>
      </w:r>
      <w:r w:rsidR="003F04E1" w:rsidRPr="00AF3079">
        <w:t>contact information</w:t>
      </w:r>
      <w:r w:rsidRPr="00AF3079">
        <w:t>:</w:t>
      </w:r>
    </w:p>
    <w:p w14:paraId="12CC05E7" w14:textId="77777777" w:rsidR="00C63243" w:rsidRPr="00AF3079" w:rsidRDefault="00C63243" w:rsidP="000B4A5E">
      <w:pPr>
        <w:spacing w:after="240"/>
        <w:ind w:left="360"/>
        <w:contextualSpacing/>
      </w:pPr>
      <w:r w:rsidRPr="00AF3079">
        <w:t>First Name:</w:t>
      </w:r>
    </w:p>
    <w:p w14:paraId="380B3BB8" w14:textId="77777777" w:rsidR="00C63243" w:rsidRPr="00AF3079" w:rsidRDefault="00C63243" w:rsidP="000B4A5E">
      <w:pPr>
        <w:spacing w:after="240"/>
        <w:ind w:left="360"/>
        <w:contextualSpacing/>
      </w:pPr>
      <w:r w:rsidRPr="00AF3079">
        <w:t>Last Name:</w:t>
      </w:r>
    </w:p>
    <w:p w14:paraId="21FEE2A7" w14:textId="77777777" w:rsidR="00C63243" w:rsidRPr="00AF3079" w:rsidRDefault="00C63243" w:rsidP="000B4A5E">
      <w:pPr>
        <w:spacing w:after="240"/>
        <w:ind w:left="360"/>
        <w:contextualSpacing/>
      </w:pPr>
      <w:r w:rsidRPr="00AF3079">
        <w:t>Phone Number (including extension):</w:t>
      </w:r>
    </w:p>
    <w:p w14:paraId="4A49EE38" w14:textId="77777777" w:rsidR="00FF2E38" w:rsidRPr="00AF3079" w:rsidRDefault="00FF2E38" w:rsidP="000B4A5E">
      <w:pPr>
        <w:spacing w:after="240"/>
        <w:ind w:left="360"/>
      </w:pPr>
      <w:r w:rsidRPr="00AF3079">
        <w:t>Email:</w:t>
      </w:r>
    </w:p>
    <w:p w14:paraId="0C23BF93" w14:textId="377DDD00" w:rsidR="001F5243" w:rsidRPr="00AF3079" w:rsidRDefault="003213C8" w:rsidP="000B4A5E">
      <w:pPr>
        <w:spacing w:after="240"/>
        <w:rPr>
          <w:b/>
        </w:rPr>
      </w:pPr>
      <w:r w:rsidRPr="00AF3079">
        <w:rPr>
          <w:b/>
        </w:rPr>
        <w:t>Step 4</w:t>
      </w:r>
      <w:r w:rsidR="00225070" w:rsidRPr="00AF3079">
        <w:rPr>
          <w:b/>
        </w:rPr>
        <w:t xml:space="preserve"> – 2019–20 Reported</w:t>
      </w:r>
      <w:r w:rsidR="009638B7">
        <w:rPr>
          <w:b/>
        </w:rPr>
        <w:t xml:space="preserve"> </w:t>
      </w:r>
      <w:r w:rsidR="009638B7" w:rsidRPr="009638B7">
        <w:rPr>
          <w:b/>
        </w:rPr>
        <w:t>Second Principal Apportionment (P-2)</w:t>
      </w:r>
      <w:r w:rsidR="00225070" w:rsidRPr="00AF3079">
        <w:rPr>
          <w:b/>
        </w:rPr>
        <w:t xml:space="preserve"> ADA</w:t>
      </w:r>
    </w:p>
    <w:p w14:paraId="23E9FD85" w14:textId="72940F0E" w:rsidR="00AB6140" w:rsidRPr="00AF3079" w:rsidRDefault="00AB6140" w:rsidP="000B4A5E">
      <w:pPr>
        <w:spacing w:after="240"/>
      </w:pPr>
      <w:r w:rsidRPr="00AF3079">
        <w:t xml:space="preserve">Based on the information provided above, your </w:t>
      </w:r>
      <w:r w:rsidR="009656D6" w:rsidRPr="00AF3079">
        <w:t xml:space="preserve">2019–20 </w:t>
      </w:r>
      <w:r w:rsidRPr="00AF3079">
        <w:t>Reported P</w:t>
      </w:r>
      <w:r w:rsidR="009638B7">
        <w:t>-</w:t>
      </w:r>
      <w:r w:rsidRPr="00AF3079">
        <w:t>2 ADA will appear in two forms</w:t>
      </w:r>
      <w:r w:rsidR="00F5739D" w:rsidRPr="00AF3079">
        <w:t>:</w:t>
      </w:r>
    </w:p>
    <w:p w14:paraId="4A162755" w14:textId="74750429" w:rsidR="00AB6140" w:rsidRPr="00AF3079" w:rsidRDefault="00AB6140" w:rsidP="000B4A5E">
      <w:pPr>
        <w:pStyle w:val="ListParagraph"/>
        <w:numPr>
          <w:ilvl w:val="0"/>
          <w:numId w:val="33"/>
        </w:numPr>
        <w:spacing w:after="240"/>
        <w:contextualSpacing w:val="0"/>
      </w:pPr>
      <w:r w:rsidRPr="00AF3079">
        <w:t>Actual ADA Number Reported</w:t>
      </w:r>
    </w:p>
    <w:p w14:paraId="482D925A" w14:textId="35E737C4" w:rsidR="00AB6140" w:rsidRPr="00AF3079" w:rsidRDefault="00AB6140" w:rsidP="000B4A5E">
      <w:pPr>
        <w:pStyle w:val="ListParagraph"/>
        <w:numPr>
          <w:ilvl w:val="0"/>
          <w:numId w:val="33"/>
        </w:numPr>
        <w:spacing w:after="240"/>
        <w:contextualSpacing w:val="0"/>
      </w:pPr>
      <w:r w:rsidRPr="00AF3079">
        <w:t>Remaining ADA Number</w:t>
      </w:r>
    </w:p>
    <w:p w14:paraId="57F97657" w14:textId="2F87BAB3" w:rsidR="00F44D1B" w:rsidRPr="00AF3079" w:rsidRDefault="00E05685" w:rsidP="000B4A5E">
      <w:pPr>
        <w:spacing w:after="240"/>
      </w:pPr>
      <w:r w:rsidRPr="00AF3079">
        <w:t xml:space="preserve">If your ADA has been applied to </w:t>
      </w:r>
      <w:r w:rsidR="00AB6140" w:rsidRPr="00AF3079">
        <w:t xml:space="preserve">a </w:t>
      </w:r>
      <w:r w:rsidR="00F44D1B" w:rsidRPr="00AF3079">
        <w:t>separate</w:t>
      </w:r>
      <w:r w:rsidR="00AB6140" w:rsidRPr="00AF3079">
        <w:t xml:space="preserve"> consortium</w:t>
      </w:r>
      <w:r w:rsidR="00F5739D" w:rsidRPr="00AF3079">
        <w:t xml:space="preserve"> application</w:t>
      </w:r>
      <w:r w:rsidR="00AB6140" w:rsidRPr="00AF3079">
        <w:t>, the amount of your ADA that was attributed to the lead member’s consortium application will be deducted from you</w:t>
      </w:r>
      <w:r w:rsidR="00F95439">
        <w:t>r</w:t>
      </w:r>
      <w:r w:rsidR="00AB6140" w:rsidRPr="00AF3079">
        <w:t xml:space="preserve"> Actual ADA Number Reported, and the Remaining ADA Number will reflect the ADA you have remaining for your application. </w:t>
      </w:r>
    </w:p>
    <w:p w14:paraId="72387E6A" w14:textId="77777777" w:rsidR="00F44D1B" w:rsidRPr="00AF3079" w:rsidRDefault="00AB6140" w:rsidP="000B4A5E">
      <w:pPr>
        <w:spacing w:after="240"/>
      </w:pPr>
      <w:r w:rsidRPr="00AF3079">
        <w:t xml:space="preserve">In this scenario, an ADA Contribution to Consortium table will appear displaying your </w:t>
      </w:r>
      <w:r w:rsidR="00F5739D" w:rsidRPr="00AF3079">
        <w:t>ADA that has been attributed to the other consortium application</w:t>
      </w:r>
      <w:r w:rsidR="00F44D1B" w:rsidRPr="00AF3079">
        <w:t>(</w:t>
      </w:r>
      <w:r w:rsidR="00F5739D" w:rsidRPr="00AF3079">
        <w:t>s</w:t>
      </w:r>
      <w:r w:rsidR="00F44D1B" w:rsidRPr="00AF3079">
        <w:t>)</w:t>
      </w:r>
      <w:r w:rsidR="00F5739D" w:rsidRPr="00AF3079">
        <w:t>, and you will be given the opportunity to delete the attributed ADA from the lead member’s consortium application</w:t>
      </w:r>
      <w:r w:rsidR="00F44D1B" w:rsidRPr="00AF3079">
        <w:t>(s)</w:t>
      </w:r>
      <w:r w:rsidR="00F5739D" w:rsidRPr="00AF3079">
        <w:t>. Once you have reviewed the ADA being attributed to the lead member’s consortium application</w:t>
      </w:r>
      <w:r w:rsidR="00F44D1B" w:rsidRPr="00AF3079">
        <w:t>(s), you will be required to certify the LEA(s) listed above are permitted to use your ADA as listed in the ADA Contribution to Consortium table.</w:t>
      </w:r>
    </w:p>
    <w:p w14:paraId="23F7BB6A" w14:textId="408AFFE5" w:rsidR="00F44D1B" w:rsidRPr="00AF3079" w:rsidRDefault="00F44D1B" w:rsidP="000B4A5E">
      <w:pPr>
        <w:spacing w:after="240"/>
      </w:pPr>
      <w:r w:rsidRPr="00AF3079">
        <w:t>If your ADA has not been applied to a separate</w:t>
      </w:r>
      <w:r w:rsidR="00F95439">
        <w:t xml:space="preserve"> consortium</w:t>
      </w:r>
      <w:r w:rsidRPr="00AF3079">
        <w:t>, the ADA Contribution to Consortium table will not appear.</w:t>
      </w:r>
    </w:p>
    <w:p w14:paraId="58E101C3" w14:textId="54F5B089" w:rsidR="00E05685" w:rsidRPr="00AF3079" w:rsidRDefault="00AB6140" w:rsidP="000B4A5E">
      <w:pPr>
        <w:spacing w:after="240"/>
      </w:pPr>
      <w:r w:rsidRPr="00AF3079">
        <w:t>Before you continue</w:t>
      </w:r>
      <w:r w:rsidR="00895C16" w:rsidRPr="00AF3079">
        <w:t>,</w:t>
      </w:r>
      <w:r w:rsidRPr="00AF3079">
        <w:t xml:space="preserve"> please verify </w:t>
      </w:r>
      <w:r w:rsidR="00824929" w:rsidRPr="00AF3079">
        <w:t>that your actual</w:t>
      </w:r>
      <w:r w:rsidR="00F44D1B" w:rsidRPr="00AF3079">
        <w:t xml:space="preserve"> ADA</w:t>
      </w:r>
      <w:r w:rsidRPr="00AF3079">
        <w:t xml:space="preserve"> number</w:t>
      </w:r>
      <w:r w:rsidR="00824929" w:rsidRPr="00AF3079">
        <w:t xml:space="preserve"> reported and remaining ADA numbers</w:t>
      </w:r>
      <w:r w:rsidRPr="00AF3079">
        <w:t xml:space="preserve"> are </w:t>
      </w:r>
      <w:r w:rsidR="00F44D1B" w:rsidRPr="00AF3079">
        <w:t>correct</w:t>
      </w:r>
      <w:r w:rsidRPr="00AF3079">
        <w:t xml:space="preserve">. </w:t>
      </w:r>
    </w:p>
    <w:p w14:paraId="21BBA304" w14:textId="092ED6B9" w:rsidR="001353BA" w:rsidRPr="00AF3079" w:rsidRDefault="001353BA" w:rsidP="000B4A5E">
      <w:pPr>
        <w:spacing w:after="240"/>
      </w:pPr>
      <w:r w:rsidRPr="00AF3079">
        <w:t xml:space="preserve">When an individual or lead member of a consortium has fully submitted and certified their application, any remaining ADA </w:t>
      </w:r>
      <w:r w:rsidR="00866F6D" w:rsidRPr="00866F6D">
        <w:rPr>
          <w:b/>
        </w:rPr>
        <w:t>cannot</w:t>
      </w:r>
      <w:r w:rsidRPr="00AF3079">
        <w:t xml:space="preserve"> be applied to another </w:t>
      </w:r>
      <w:r w:rsidR="00F44D1B" w:rsidRPr="00AF3079">
        <w:t xml:space="preserve">consortium </w:t>
      </w:r>
      <w:r w:rsidRPr="00AF3079">
        <w:t>application.</w:t>
      </w:r>
    </w:p>
    <w:p w14:paraId="525D6E1C" w14:textId="77777777" w:rsidR="00E668B2" w:rsidRDefault="00E668B2" w:rsidP="000B4A5E">
      <w:pPr>
        <w:spacing w:after="240"/>
        <w:rPr>
          <w:b/>
        </w:rPr>
      </w:pPr>
    </w:p>
    <w:p w14:paraId="4C30C49C" w14:textId="5401566D" w:rsidR="00B83A7A" w:rsidRPr="00AF3079" w:rsidRDefault="001353BA" w:rsidP="000B4A5E">
      <w:pPr>
        <w:spacing w:after="240"/>
        <w:rPr>
          <w:b/>
        </w:rPr>
      </w:pPr>
      <w:r w:rsidRPr="00AF3079">
        <w:rPr>
          <w:b/>
        </w:rPr>
        <w:lastRenderedPageBreak/>
        <w:t>Step 5</w:t>
      </w:r>
      <w:r w:rsidR="00225070" w:rsidRPr="00AF3079">
        <w:rPr>
          <w:b/>
        </w:rPr>
        <w:t xml:space="preserve"> – Types of Applications</w:t>
      </w:r>
    </w:p>
    <w:p w14:paraId="690B506E" w14:textId="10C12033" w:rsidR="00B83A7A" w:rsidRPr="00AF3079" w:rsidRDefault="00F44D1B" w:rsidP="000B4A5E">
      <w:pPr>
        <w:spacing w:after="240"/>
      </w:pPr>
      <w:r w:rsidRPr="00AF3079">
        <w:t>You will be asked to determine the type of application you would like to submit. You can apply as a single applicant or as the lead member of a consortium</w:t>
      </w:r>
      <w:r w:rsidR="00767CEF">
        <w:t>.</w:t>
      </w:r>
    </w:p>
    <w:p w14:paraId="0E08950E" w14:textId="321CFF04" w:rsidR="001F5243" w:rsidRPr="00AF3079" w:rsidRDefault="003213C8" w:rsidP="000B4A5E">
      <w:pPr>
        <w:spacing w:after="240"/>
      </w:pPr>
      <w:r w:rsidRPr="00AF3079">
        <w:t xml:space="preserve">If you are the lead entity of a </w:t>
      </w:r>
      <w:r w:rsidR="00074F09" w:rsidRPr="00AF3079">
        <w:t xml:space="preserve">CTEIG </w:t>
      </w:r>
      <w:r w:rsidRPr="00AF3079">
        <w:t>consortium, enter the CDS codes of the LEAs in the partnership.</w:t>
      </w:r>
    </w:p>
    <w:p w14:paraId="1144B41C" w14:textId="0FA28300" w:rsidR="003213C8" w:rsidRPr="00AF3079" w:rsidRDefault="003213C8" w:rsidP="000B4A5E">
      <w:pPr>
        <w:spacing w:after="240"/>
        <w:rPr>
          <w:b/>
        </w:rPr>
      </w:pPr>
      <w:r w:rsidRPr="00AF3079">
        <w:rPr>
          <w:b/>
        </w:rPr>
        <w:t xml:space="preserve">If the partner LEA does not have a CDS code, </w:t>
      </w:r>
      <w:r w:rsidR="00E668B2">
        <w:rPr>
          <w:b/>
        </w:rPr>
        <w:t>it is</w:t>
      </w:r>
      <w:r w:rsidRPr="00AF3079">
        <w:rPr>
          <w:b/>
        </w:rPr>
        <w:t xml:space="preserve"> not eligible to apply for funding. </w:t>
      </w:r>
    </w:p>
    <w:p w14:paraId="13BE60E1" w14:textId="7DA2DFA4" w:rsidR="003213C8" w:rsidRPr="00AF3079" w:rsidRDefault="003213C8" w:rsidP="000B4A5E">
      <w:pPr>
        <w:spacing w:after="240"/>
      </w:pPr>
      <w:r w:rsidRPr="00AF3079">
        <w:t xml:space="preserve">Use the </w:t>
      </w:r>
      <w:r w:rsidR="00C54446">
        <w:t>“</w:t>
      </w:r>
      <w:r w:rsidRPr="00AF3079">
        <w:t>add member</w:t>
      </w:r>
      <w:r w:rsidR="00C54446">
        <w:t>”</w:t>
      </w:r>
      <w:r w:rsidRPr="00AF3079">
        <w:t xml:space="preserve"> button and entry box below:</w:t>
      </w:r>
    </w:p>
    <w:p w14:paraId="09974EE4" w14:textId="77777777" w:rsidR="003213C8" w:rsidRPr="00AF3079" w:rsidRDefault="003213C8" w:rsidP="000B4A5E">
      <w:pPr>
        <w:spacing w:after="240"/>
      </w:pPr>
      <w:r w:rsidRPr="00AF3079">
        <w:rPr>
          <w:noProof/>
        </w:rPr>
        <w:drawing>
          <wp:inline distT="0" distB="0" distL="0" distR="0" wp14:anchorId="5C7836C4" wp14:editId="0AD9D3D3">
            <wp:extent cx="2781300" cy="419100"/>
            <wp:effectExtent l="0" t="0" r="0" b="0"/>
            <wp:docPr id="2" name="Picture 2" descr="Image of CDS Code of Member to add to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81300" cy="419100"/>
                    </a:xfrm>
                    <a:prstGeom prst="rect">
                      <a:avLst/>
                    </a:prstGeom>
                  </pic:spPr>
                </pic:pic>
              </a:graphicData>
            </a:graphic>
          </wp:inline>
        </w:drawing>
      </w:r>
    </w:p>
    <w:p w14:paraId="0CBA2852" w14:textId="77777777" w:rsidR="003213C8" w:rsidRPr="00AF3079" w:rsidRDefault="003213C8" w:rsidP="000B4A5E">
      <w:pPr>
        <w:spacing w:after="240"/>
      </w:pPr>
      <w:r w:rsidRPr="00AF3079">
        <w:t>Select the “Add” button below this box to add members to your consortium list.</w:t>
      </w:r>
    </w:p>
    <w:p w14:paraId="5CA97AB3" w14:textId="011A8237" w:rsidR="003213C8" w:rsidRPr="00AF3079" w:rsidRDefault="003213C8" w:rsidP="000B4A5E">
      <w:pPr>
        <w:spacing w:after="240"/>
      </w:pPr>
      <w:r w:rsidRPr="00AF3079">
        <w:t xml:space="preserve">For each partner LEA, enter the amount of ADA that will be contributed to the lead entity of the </w:t>
      </w:r>
      <w:r w:rsidR="00022557" w:rsidRPr="00AF3079">
        <w:t>c</w:t>
      </w:r>
      <w:r w:rsidRPr="00AF3079">
        <w:t>onsortium. Th</w:t>
      </w:r>
      <w:r w:rsidR="00C54446">
        <w:t>e applicant</w:t>
      </w:r>
      <w:r w:rsidRPr="00AF3079">
        <w:t xml:space="preserve"> must </w:t>
      </w:r>
      <w:r w:rsidR="00C54446">
        <w:t xml:space="preserve">use </w:t>
      </w:r>
      <w:r w:rsidRPr="00AF3079">
        <w:t xml:space="preserve">whole numbers only. </w:t>
      </w:r>
    </w:p>
    <w:p w14:paraId="0CA0EE7C" w14:textId="3F1D9A79" w:rsidR="00D7566E" w:rsidRPr="00AF3079" w:rsidRDefault="00C54446" w:rsidP="000B4A5E">
      <w:pPr>
        <w:spacing w:after="240"/>
      </w:pPr>
      <w:r>
        <w:t xml:space="preserve">The applicant </w:t>
      </w:r>
      <w:r w:rsidR="00D7566E" w:rsidRPr="00AF3079">
        <w:t xml:space="preserve">will also be required to certify that the LEA(s) listed as part of </w:t>
      </w:r>
      <w:r>
        <w:t>the</w:t>
      </w:r>
      <w:r w:rsidR="00D7566E" w:rsidRPr="00AF3079">
        <w:t xml:space="preserve"> lead member application</w:t>
      </w:r>
      <w:r w:rsidR="00394802" w:rsidRPr="00AF3079">
        <w:t xml:space="preserve"> are participating partners, and that an MOU </w:t>
      </w:r>
      <w:r>
        <w:t xml:space="preserve">will be provided </w:t>
      </w:r>
      <w:r w:rsidR="00394802" w:rsidRPr="00AF3079">
        <w:t>as proof of partnership.</w:t>
      </w:r>
    </w:p>
    <w:p w14:paraId="10C3E611" w14:textId="656413E7" w:rsidR="00394802" w:rsidRPr="00AF3079" w:rsidRDefault="00394802" w:rsidP="000B4A5E">
      <w:pPr>
        <w:spacing w:after="240"/>
        <w:rPr>
          <w:b/>
        </w:rPr>
      </w:pPr>
      <w:r w:rsidRPr="00AF3079">
        <w:rPr>
          <w:b/>
        </w:rPr>
        <w:t>Step 6</w:t>
      </w:r>
      <w:r w:rsidR="00CE5E20" w:rsidRPr="00AF3079">
        <w:rPr>
          <w:b/>
        </w:rPr>
        <w:t xml:space="preserve"> – </w:t>
      </w:r>
      <w:r w:rsidR="00D64093" w:rsidRPr="00AF3079">
        <w:rPr>
          <w:b/>
        </w:rPr>
        <w:t>Match</w:t>
      </w:r>
    </w:p>
    <w:p w14:paraId="6CD5059C" w14:textId="3EBD858E" w:rsidR="00C16FBA" w:rsidRPr="00AF3079" w:rsidRDefault="00C16FBA" w:rsidP="000B4A5E">
      <w:pPr>
        <w:spacing w:after="240"/>
      </w:pPr>
      <w:r w:rsidRPr="00AF3079">
        <w:rPr>
          <w:b/>
        </w:rPr>
        <w:t>The 20</w:t>
      </w:r>
      <w:r w:rsidR="001F5243" w:rsidRPr="00AF3079">
        <w:rPr>
          <w:b/>
        </w:rPr>
        <w:t>20</w:t>
      </w:r>
      <w:r w:rsidRPr="00AF3079">
        <w:rPr>
          <w:b/>
        </w:rPr>
        <w:t>–2</w:t>
      </w:r>
      <w:r w:rsidR="001F5243" w:rsidRPr="00AF3079">
        <w:rPr>
          <w:b/>
        </w:rPr>
        <w:t>1</w:t>
      </w:r>
      <w:r w:rsidRPr="00AF3079">
        <w:rPr>
          <w:b/>
        </w:rPr>
        <w:t xml:space="preserve"> CTEIG application requires a local match of $2 for every $1 </w:t>
      </w:r>
      <w:r w:rsidR="00074F09" w:rsidRPr="00AF3079">
        <w:rPr>
          <w:b/>
        </w:rPr>
        <w:t xml:space="preserve">from </w:t>
      </w:r>
      <w:r w:rsidR="005A3FCD" w:rsidRPr="00AF3079">
        <w:rPr>
          <w:b/>
        </w:rPr>
        <w:t xml:space="preserve">FY </w:t>
      </w:r>
      <w:r w:rsidR="00FD2C1F" w:rsidRPr="00AF3079">
        <w:rPr>
          <w:b/>
        </w:rPr>
        <w:t>20</w:t>
      </w:r>
      <w:r w:rsidR="005A3FCD" w:rsidRPr="00AF3079">
        <w:rPr>
          <w:b/>
        </w:rPr>
        <w:t>20–21 and FY</w:t>
      </w:r>
      <w:r w:rsidR="00FD2C1F" w:rsidRPr="00AF3079">
        <w:rPr>
          <w:b/>
        </w:rPr>
        <w:t xml:space="preserve"> 20</w:t>
      </w:r>
      <w:r w:rsidR="005A3FCD" w:rsidRPr="00AF3079">
        <w:rPr>
          <w:b/>
        </w:rPr>
        <w:t>21</w:t>
      </w:r>
      <w:r w:rsidR="00FD2C1F" w:rsidRPr="00AF3079">
        <w:rPr>
          <w:b/>
        </w:rPr>
        <w:t>–</w:t>
      </w:r>
      <w:r w:rsidR="005A3FCD" w:rsidRPr="00AF3079">
        <w:rPr>
          <w:b/>
        </w:rPr>
        <w:t>22</w:t>
      </w:r>
      <w:r w:rsidR="00F95439">
        <w:rPr>
          <w:b/>
        </w:rPr>
        <w:t>.</w:t>
      </w:r>
      <w:r w:rsidR="00074F09" w:rsidRPr="00AF3079">
        <w:rPr>
          <w:b/>
        </w:rPr>
        <w:t xml:space="preserve"> </w:t>
      </w:r>
    </w:p>
    <w:p w14:paraId="021A9DA8" w14:textId="77777777" w:rsidR="001F5243" w:rsidRPr="00AF3079" w:rsidRDefault="001F5243" w:rsidP="000B4A5E">
      <w:pPr>
        <w:widowControl w:val="0"/>
        <w:spacing w:after="240"/>
      </w:pPr>
      <w:r w:rsidRPr="00AF3079">
        <w:t>The local match may include funding from:</w:t>
      </w:r>
    </w:p>
    <w:p w14:paraId="521ED5E0" w14:textId="143206AE" w:rsidR="001F5243" w:rsidRPr="00AF3079" w:rsidRDefault="001F5243" w:rsidP="000B4A5E">
      <w:pPr>
        <w:pStyle w:val="ListParagraph"/>
        <w:widowControl w:val="0"/>
        <w:numPr>
          <w:ilvl w:val="0"/>
          <w:numId w:val="29"/>
        </w:numPr>
        <w:spacing w:after="240"/>
        <w:contextualSpacing w:val="0"/>
      </w:pPr>
      <w:r w:rsidRPr="00AF3079">
        <w:t xml:space="preserve">School district or charter school LCFF apportionments pursuant to </w:t>
      </w:r>
      <w:r w:rsidRPr="00AF3079">
        <w:rPr>
          <w:i/>
        </w:rPr>
        <w:t>EC</w:t>
      </w:r>
      <w:r w:rsidRPr="00AF3079">
        <w:t xml:space="preserve"> Section 42238.02</w:t>
      </w:r>
      <w:r w:rsidR="009C4ABB" w:rsidRPr="00AF3079">
        <w:t>.</w:t>
      </w:r>
    </w:p>
    <w:p w14:paraId="03FFD3CA" w14:textId="77777777" w:rsidR="001F5243" w:rsidRPr="00AF3079" w:rsidRDefault="001F5243" w:rsidP="000B4A5E">
      <w:pPr>
        <w:pStyle w:val="ListParagraph"/>
        <w:widowControl w:val="0"/>
        <w:numPr>
          <w:ilvl w:val="0"/>
          <w:numId w:val="29"/>
        </w:numPr>
        <w:spacing w:after="240"/>
        <w:contextualSpacing w:val="0"/>
      </w:pPr>
      <w:r w:rsidRPr="00AF3079">
        <w:t>Perkins V</w:t>
      </w:r>
    </w:p>
    <w:p w14:paraId="086C9599" w14:textId="77777777" w:rsidR="001F5243" w:rsidRPr="00AF3079" w:rsidRDefault="001F5243" w:rsidP="000B4A5E">
      <w:pPr>
        <w:pStyle w:val="ListParagraph"/>
        <w:widowControl w:val="0"/>
        <w:numPr>
          <w:ilvl w:val="0"/>
          <w:numId w:val="29"/>
        </w:numPr>
        <w:spacing w:after="240"/>
        <w:contextualSpacing w:val="0"/>
      </w:pPr>
      <w:r w:rsidRPr="00AF3079">
        <w:t xml:space="preserve">California Partnership Academies </w:t>
      </w:r>
    </w:p>
    <w:p w14:paraId="48B3BE50" w14:textId="07B97CB2" w:rsidR="001F5243" w:rsidRPr="00AF3079" w:rsidRDefault="001F5243" w:rsidP="000B4A5E">
      <w:pPr>
        <w:pStyle w:val="ListParagraph"/>
        <w:widowControl w:val="0"/>
        <w:numPr>
          <w:ilvl w:val="0"/>
          <w:numId w:val="29"/>
        </w:numPr>
        <w:spacing w:after="240"/>
        <w:contextualSpacing w:val="0"/>
      </w:pPr>
      <w:r w:rsidRPr="00AF3079">
        <w:t xml:space="preserve">Agricultural </w:t>
      </w:r>
      <w:r w:rsidR="007277DE">
        <w:t>CTE</w:t>
      </w:r>
      <w:r w:rsidRPr="00AF3079">
        <w:t xml:space="preserve"> Incentive Grant</w:t>
      </w:r>
    </w:p>
    <w:p w14:paraId="3298D197" w14:textId="77777777" w:rsidR="001F5243" w:rsidRPr="00AF3079" w:rsidRDefault="001F5243" w:rsidP="000B4A5E">
      <w:pPr>
        <w:pStyle w:val="ListParagraph"/>
        <w:widowControl w:val="0"/>
        <w:numPr>
          <w:ilvl w:val="0"/>
          <w:numId w:val="29"/>
        </w:numPr>
        <w:spacing w:after="240"/>
        <w:contextualSpacing w:val="0"/>
      </w:pPr>
      <w:r w:rsidRPr="00AF3079">
        <w:t>Any other sources from community and/or business partnerships</w:t>
      </w:r>
    </w:p>
    <w:p w14:paraId="32C113C2" w14:textId="71F15F8D" w:rsidR="001F5243" w:rsidRPr="00AF3079" w:rsidRDefault="001F5243" w:rsidP="000B4A5E">
      <w:pPr>
        <w:widowControl w:val="0"/>
        <w:spacing w:after="240"/>
      </w:pPr>
      <w:r w:rsidRPr="00AF3079">
        <w:t xml:space="preserve">The local match </w:t>
      </w:r>
      <w:r w:rsidR="00F95439" w:rsidRPr="00FD6842">
        <w:rPr>
          <w:b/>
        </w:rPr>
        <w:t>may not</w:t>
      </w:r>
      <w:r w:rsidRPr="00AF3079">
        <w:t xml:space="preserve"> include funding from:</w:t>
      </w:r>
    </w:p>
    <w:p w14:paraId="3F828F92" w14:textId="77777777" w:rsidR="001F5243" w:rsidRPr="00AF3079" w:rsidRDefault="001F5243" w:rsidP="000B4A5E">
      <w:pPr>
        <w:pStyle w:val="ListParagraph"/>
        <w:widowControl w:val="0"/>
        <w:numPr>
          <w:ilvl w:val="0"/>
          <w:numId w:val="30"/>
        </w:numPr>
        <w:spacing w:after="240"/>
        <w:contextualSpacing w:val="0"/>
      </w:pPr>
      <w:r w:rsidRPr="00AF3079">
        <w:t xml:space="preserve">K–12 component of the SWP established pursuant to </w:t>
      </w:r>
      <w:r w:rsidRPr="00AF3079">
        <w:rPr>
          <w:i/>
        </w:rPr>
        <w:t>EC</w:t>
      </w:r>
      <w:r w:rsidRPr="00AF3079">
        <w:t xml:space="preserve"> Section 88827 </w:t>
      </w:r>
    </w:p>
    <w:p w14:paraId="0ECAA3FE" w14:textId="77777777" w:rsidR="001F5243" w:rsidRPr="00AF3079" w:rsidRDefault="001F5243" w:rsidP="000B4A5E">
      <w:pPr>
        <w:pStyle w:val="ListParagraph"/>
        <w:widowControl w:val="0"/>
        <w:numPr>
          <w:ilvl w:val="0"/>
          <w:numId w:val="30"/>
        </w:numPr>
        <w:spacing w:after="240"/>
        <w:contextualSpacing w:val="0"/>
      </w:pPr>
      <w:r w:rsidRPr="00AF3079">
        <w:t xml:space="preserve">CTE Facilities Program pursuant to </w:t>
      </w:r>
      <w:r w:rsidRPr="00AF3079">
        <w:rPr>
          <w:i/>
        </w:rPr>
        <w:t xml:space="preserve">EC </w:t>
      </w:r>
      <w:r w:rsidRPr="00AF3079">
        <w:t>Section 17078.72</w:t>
      </w:r>
    </w:p>
    <w:p w14:paraId="44B80D07" w14:textId="712AA7A8" w:rsidR="005A3E59" w:rsidRPr="00AF3079" w:rsidRDefault="001F5243" w:rsidP="000B4A5E">
      <w:pPr>
        <w:pStyle w:val="ListParagraph"/>
        <w:widowControl w:val="0"/>
        <w:numPr>
          <w:ilvl w:val="0"/>
          <w:numId w:val="30"/>
        </w:numPr>
        <w:spacing w:after="240"/>
        <w:contextualSpacing w:val="0"/>
      </w:pPr>
      <w:r w:rsidRPr="00AF3079">
        <w:t>Past CTEIG awarded amounts</w:t>
      </w:r>
    </w:p>
    <w:p w14:paraId="4B9DC956" w14:textId="06DCC2DD" w:rsidR="00C16FBA" w:rsidRPr="00AF3079" w:rsidRDefault="00C16FBA" w:rsidP="000B4A5E">
      <w:pPr>
        <w:spacing w:after="240"/>
      </w:pPr>
      <w:r w:rsidRPr="00AF3079">
        <w:t>Matching funds can be calculated from the following budgetary object codes:</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Description w:val="Appendix B Table of Object code number and Description of CTEIG Object Codes and Expenditure guidlines"/>
      </w:tblPr>
      <w:tblGrid>
        <w:gridCol w:w="990"/>
        <w:gridCol w:w="8550"/>
      </w:tblGrid>
      <w:tr w:rsidR="00365393" w:rsidRPr="00AF3079" w14:paraId="04090962" w14:textId="77777777" w:rsidTr="00EE70B0">
        <w:trPr>
          <w:cantSplit/>
          <w:tblHead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1240B5" w14:textId="77777777" w:rsidR="00365393" w:rsidRPr="00AF3079" w:rsidRDefault="00365393" w:rsidP="00B31E12">
            <w:pPr>
              <w:spacing w:before="60" w:after="60" w:line="276" w:lineRule="auto"/>
              <w:jc w:val="center"/>
            </w:pPr>
            <w:r w:rsidRPr="00AF3079">
              <w:rPr>
                <w:b/>
              </w:rPr>
              <w:lastRenderedPageBreak/>
              <w:t>Object Code</w:t>
            </w:r>
          </w:p>
        </w:tc>
        <w:tc>
          <w:tcPr>
            <w:tcW w:w="8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9171F" w14:textId="77777777" w:rsidR="00365393" w:rsidRPr="00AF3079" w:rsidRDefault="00365393" w:rsidP="00B31E12">
            <w:pPr>
              <w:spacing w:before="60" w:after="60" w:line="276" w:lineRule="auto"/>
              <w:jc w:val="center"/>
            </w:pPr>
            <w:r w:rsidRPr="00AF3079">
              <w:rPr>
                <w:b/>
              </w:rPr>
              <w:t>Description of the Object Code</w:t>
            </w:r>
          </w:p>
        </w:tc>
      </w:tr>
      <w:tr w:rsidR="00365393" w:rsidRPr="00AF3079" w14:paraId="4DD251D6" w14:textId="77777777" w:rsidTr="00EE70B0">
        <w:trPr>
          <w:cantSplit/>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9B9B7A9" w14:textId="77777777" w:rsidR="00365393" w:rsidRPr="00AF3079" w:rsidRDefault="00365393" w:rsidP="00B31E12">
            <w:pPr>
              <w:spacing w:before="60" w:after="60" w:line="276" w:lineRule="auto"/>
            </w:pPr>
            <w:r w:rsidRPr="00AF3079">
              <w:t>1000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14:paraId="14C7BE0A" w14:textId="5E36F549" w:rsidR="00365393" w:rsidRPr="00AF3079" w:rsidRDefault="00365393" w:rsidP="00B31E12">
            <w:pPr>
              <w:tabs>
                <w:tab w:val="left" w:pos="2160"/>
                <w:tab w:val="left" w:pos="7920"/>
              </w:tabs>
              <w:spacing w:before="60" w:after="60" w:line="276" w:lineRule="auto"/>
            </w:pPr>
            <w:r w:rsidRPr="00AF3079">
              <w:rPr>
                <w:b/>
              </w:rPr>
              <w:t>Certificated Salaries</w:t>
            </w:r>
            <w:r w:rsidRPr="00AF3079">
              <w:t xml:space="preserve"> </w:t>
            </w:r>
            <w:r w:rsidR="00FD2C1F" w:rsidRPr="00AF3079">
              <w:t>–</w:t>
            </w:r>
            <w:r w:rsidRPr="00AF3079">
              <w:t xml:space="preserve"> Certificated CTE teacher salaries</w:t>
            </w:r>
          </w:p>
        </w:tc>
      </w:tr>
      <w:tr w:rsidR="00365393" w:rsidRPr="00AF3079" w14:paraId="3A599C10" w14:textId="77777777" w:rsidTr="00EE70B0">
        <w:trPr>
          <w:cantSplit/>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89A4E2B" w14:textId="77777777" w:rsidR="00365393" w:rsidRPr="00AF3079" w:rsidRDefault="00365393" w:rsidP="00B31E12">
            <w:pPr>
              <w:spacing w:before="60" w:after="60" w:line="276" w:lineRule="auto"/>
            </w:pPr>
            <w:r w:rsidRPr="00AF3079">
              <w:t>2000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14:paraId="72B58FC6" w14:textId="7D6CD492" w:rsidR="00365393" w:rsidRPr="00AF3079" w:rsidRDefault="00365393" w:rsidP="00B31E12">
            <w:pPr>
              <w:spacing w:line="276" w:lineRule="auto"/>
            </w:pPr>
            <w:r w:rsidRPr="00AF3079">
              <w:rPr>
                <w:b/>
              </w:rPr>
              <w:t>Classified Salaries</w:t>
            </w:r>
            <w:r w:rsidRPr="00AF3079">
              <w:t xml:space="preserve"> </w:t>
            </w:r>
            <w:r w:rsidR="00FD2C1F" w:rsidRPr="00AF3079">
              <w:t>–</w:t>
            </w:r>
            <w:r w:rsidRPr="00AF3079">
              <w:rPr>
                <w:b/>
              </w:rPr>
              <w:t xml:space="preserve"> </w:t>
            </w:r>
            <w:r w:rsidRPr="00AF3079">
              <w:t xml:space="preserve">Classified salaries associated with CTE programs only </w:t>
            </w:r>
          </w:p>
        </w:tc>
      </w:tr>
      <w:tr w:rsidR="00365393" w:rsidRPr="00AF3079" w14:paraId="1499E2BC" w14:textId="77777777" w:rsidTr="00EE70B0">
        <w:trPr>
          <w:cantSplit/>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AC4D27A" w14:textId="77777777" w:rsidR="00365393" w:rsidRPr="00AF3079" w:rsidRDefault="00365393" w:rsidP="00B31E12">
            <w:pPr>
              <w:spacing w:before="60" w:after="60" w:line="276" w:lineRule="auto"/>
            </w:pPr>
            <w:r w:rsidRPr="00AF3079">
              <w:t>3000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14:paraId="0BCB62CC" w14:textId="59C877F3" w:rsidR="00365393" w:rsidRPr="00AF3079" w:rsidRDefault="00365393" w:rsidP="00B31E12">
            <w:pPr>
              <w:tabs>
                <w:tab w:val="left" w:pos="2160"/>
                <w:tab w:val="left" w:pos="7920"/>
              </w:tabs>
              <w:spacing w:before="60" w:after="60" w:line="276" w:lineRule="auto"/>
            </w:pPr>
            <w:r w:rsidRPr="00AF3079">
              <w:rPr>
                <w:b/>
              </w:rPr>
              <w:t>Employee Benefits</w:t>
            </w:r>
            <w:r w:rsidR="00FD2C1F" w:rsidRPr="00AF3079">
              <w:rPr>
                <w:b/>
              </w:rPr>
              <w:t xml:space="preserve"> </w:t>
            </w:r>
            <w:r w:rsidRPr="00AF3079">
              <w:t>– Only those benefits associated with CTE teacher salaries</w:t>
            </w:r>
          </w:p>
        </w:tc>
      </w:tr>
      <w:tr w:rsidR="00365393" w:rsidRPr="00AF3079" w14:paraId="4F02F21F" w14:textId="77777777" w:rsidTr="00EE70B0">
        <w:trPr>
          <w:cantSplit/>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E9C09BB" w14:textId="77777777" w:rsidR="00365393" w:rsidRPr="00AF3079" w:rsidRDefault="00365393" w:rsidP="00B31E12">
            <w:pPr>
              <w:spacing w:before="60" w:after="60" w:line="276" w:lineRule="auto"/>
            </w:pPr>
            <w:r w:rsidRPr="00AF3079">
              <w:t>4000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14:paraId="732E370D" w14:textId="7AAE7885" w:rsidR="00365393" w:rsidRPr="00AF3079" w:rsidRDefault="00365393" w:rsidP="00B31E12">
            <w:pPr>
              <w:tabs>
                <w:tab w:val="left" w:pos="2160"/>
                <w:tab w:val="left" w:pos="7920"/>
              </w:tabs>
              <w:spacing w:before="60" w:after="60" w:line="276" w:lineRule="auto"/>
            </w:pPr>
            <w:r w:rsidRPr="00AF3079">
              <w:rPr>
                <w:b/>
              </w:rPr>
              <w:t>Books and Supplies</w:t>
            </w:r>
            <w:r w:rsidR="00FD2C1F" w:rsidRPr="00AF3079">
              <w:rPr>
                <w:b/>
              </w:rPr>
              <w:t xml:space="preserve"> </w:t>
            </w:r>
            <w:r w:rsidRPr="00AF3079">
              <w:t>– Only those expenses related to CTE courses</w:t>
            </w:r>
          </w:p>
        </w:tc>
      </w:tr>
      <w:tr w:rsidR="00365393" w:rsidRPr="00AF3079" w14:paraId="6AE1BF8B" w14:textId="77777777" w:rsidTr="00EE70B0">
        <w:trPr>
          <w:cantSplit/>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F0F679A" w14:textId="77777777" w:rsidR="00365393" w:rsidRPr="00AF3079" w:rsidRDefault="00365393" w:rsidP="00B31E12">
            <w:pPr>
              <w:tabs>
                <w:tab w:val="left" w:pos="720"/>
              </w:tabs>
              <w:spacing w:before="60" w:after="60" w:line="276" w:lineRule="auto"/>
            </w:pPr>
            <w:r w:rsidRPr="00AF3079">
              <w:t>5000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14:paraId="4D065EB4" w14:textId="77777777" w:rsidR="00365393" w:rsidRPr="00AF3079" w:rsidRDefault="00365393" w:rsidP="00B31E12">
            <w:pPr>
              <w:tabs>
                <w:tab w:val="left" w:pos="2160"/>
                <w:tab w:val="left" w:pos="7920"/>
              </w:tabs>
              <w:spacing w:before="60" w:after="60" w:line="276" w:lineRule="auto"/>
            </w:pPr>
            <w:r w:rsidRPr="00AF3079">
              <w:rPr>
                <w:b/>
              </w:rPr>
              <w:t>Services and Other Operating Expenditures</w:t>
            </w:r>
          </w:p>
          <w:p w14:paraId="086BFE7A" w14:textId="77777777" w:rsidR="00365393" w:rsidRPr="00AF3079" w:rsidRDefault="00365393" w:rsidP="00B31E12">
            <w:pPr>
              <w:tabs>
                <w:tab w:val="left" w:pos="2160"/>
                <w:tab w:val="left" w:pos="7920"/>
              </w:tabs>
              <w:spacing w:before="60" w:after="60" w:line="276" w:lineRule="auto"/>
            </w:pPr>
            <w:r w:rsidRPr="00AF3079">
              <w:rPr>
                <w:b/>
              </w:rPr>
              <w:t>Travel and Conference</w:t>
            </w:r>
          </w:p>
          <w:p w14:paraId="218264E0" w14:textId="77777777" w:rsidR="00365393" w:rsidRPr="00AF3079" w:rsidRDefault="00365393" w:rsidP="00B31E12">
            <w:pPr>
              <w:tabs>
                <w:tab w:val="left" w:pos="2160"/>
                <w:tab w:val="left" w:pos="7920"/>
              </w:tabs>
              <w:spacing w:before="60" w:after="60" w:line="276" w:lineRule="auto"/>
              <w:rPr>
                <w:b/>
              </w:rPr>
            </w:pPr>
            <w:r w:rsidRPr="00AF3079">
              <w:rPr>
                <w:b/>
              </w:rPr>
              <w:t>Contracting Services</w:t>
            </w:r>
          </w:p>
          <w:p w14:paraId="320E550E" w14:textId="2264A12B" w:rsidR="00365393" w:rsidRPr="00AF3079" w:rsidRDefault="00365393" w:rsidP="00B31E12">
            <w:pPr>
              <w:tabs>
                <w:tab w:val="left" w:pos="2160"/>
                <w:tab w:val="left" w:pos="7920"/>
              </w:tabs>
              <w:spacing w:before="60" w:after="60" w:line="276" w:lineRule="auto"/>
            </w:pPr>
            <w:r w:rsidRPr="00AF3079">
              <w:t>– Only those charges related to CTE teachers and CTE programs</w:t>
            </w:r>
          </w:p>
        </w:tc>
      </w:tr>
      <w:tr w:rsidR="00365393" w:rsidRPr="00AF3079" w14:paraId="216F0FE5" w14:textId="77777777" w:rsidTr="00EE70B0">
        <w:trPr>
          <w:cantSplit/>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17E1FF2" w14:textId="77777777" w:rsidR="00365393" w:rsidRPr="00AF3079" w:rsidRDefault="00365393" w:rsidP="00B31E12">
            <w:pPr>
              <w:spacing w:before="60" w:after="60" w:line="276" w:lineRule="auto"/>
            </w:pPr>
            <w:r w:rsidRPr="00AF3079">
              <w:t>6000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14:paraId="0E9C68D9" w14:textId="12527EF4" w:rsidR="00365393" w:rsidRPr="00AF3079" w:rsidRDefault="00365393" w:rsidP="00B31E12">
            <w:pPr>
              <w:spacing w:before="60" w:after="60" w:line="276" w:lineRule="auto"/>
              <w:rPr>
                <w:u w:val="single"/>
              </w:rPr>
            </w:pPr>
            <w:r w:rsidRPr="00AF3079">
              <w:rPr>
                <w:b/>
              </w:rPr>
              <w:t>Capital Outlay</w:t>
            </w:r>
            <w:r w:rsidR="00FD2C1F" w:rsidRPr="00AF3079">
              <w:rPr>
                <w:b/>
              </w:rPr>
              <w:t xml:space="preserve"> </w:t>
            </w:r>
            <w:r w:rsidRPr="00AF3079">
              <w:t>– Only those expenses related to CTE courses</w:t>
            </w:r>
          </w:p>
        </w:tc>
      </w:tr>
      <w:tr w:rsidR="00365393" w:rsidRPr="00AF3079" w14:paraId="58B41F51" w14:textId="77777777" w:rsidTr="00EE70B0">
        <w:trPr>
          <w:cantSplit/>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CC18D79" w14:textId="77777777" w:rsidR="00365393" w:rsidRPr="00AF3079" w:rsidRDefault="00365393" w:rsidP="00B31E12">
            <w:pPr>
              <w:spacing w:before="60" w:after="60" w:line="276" w:lineRule="auto"/>
            </w:pPr>
            <w:r w:rsidRPr="00AF3079">
              <w:t>7000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14:paraId="685D2728" w14:textId="77777777" w:rsidR="00365393" w:rsidRPr="00AF3079" w:rsidRDefault="00365393" w:rsidP="00B31E12">
            <w:pPr>
              <w:spacing w:before="60" w:after="60" w:line="276" w:lineRule="auto"/>
            </w:pPr>
            <w:r w:rsidRPr="00AF3079">
              <w:rPr>
                <w:b/>
              </w:rPr>
              <w:t>Indirect Cost</w:t>
            </w:r>
          </w:p>
        </w:tc>
      </w:tr>
    </w:tbl>
    <w:p w14:paraId="61A3B603" w14:textId="538C3708" w:rsidR="001F5243" w:rsidRPr="00AF3079" w:rsidRDefault="001F5243" w:rsidP="000B4A5E">
      <w:pPr>
        <w:spacing w:after="240"/>
        <w:contextualSpacing/>
        <w:rPr>
          <w:b/>
        </w:rPr>
      </w:pPr>
    </w:p>
    <w:p w14:paraId="6A340FB2" w14:textId="47D95576" w:rsidR="00EE70B0" w:rsidRPr="00AF3079" w:rsidRDefault="00C16FBA" w:rsidP="000B4A5E">
      <w:pPr>
        <w:spacing w:after="240"/>
      </w:pPr>
      <w:r w:rsidRPr="00AF3079">
        <w:t>E</w:t>
      </w:r>
      <w:r w:rsidR="00C63243" w:rsidRPr="00AF3079">
        <w:t xml:space="preserve">nter the amount </w:t>
      </w:r>
      <w:r w:rsidR="006F56AE" w:rsidRPr="00AF3079">
        <w:t xml:space="preserve">of dollars that the </w:t>
      </w:r>
      <w:r w:rsidR="00E92B24" w:rsidRPr="00AF3079">
        <w:t xml:space="preserve">applicant </w:t>
      </w:r>
      <w:r w:rsidR="006F56AE" w:rsidRPr="00AF3079">
        <w:t xml:space="preserve">has for </w:t>
      </w:r>
      <w:r w:rsidR="00E92B24" w:rsidRPr="00AF3079">
        <w:t xml:space="preserve">local </w:t>
      </w:r>
      <w:r w:rsidR="006F56AE" w:rsidRPr="00AF3079">
        <w:t xml:space="preserve">match based on the amount of funds expended on CTE </w:t>
      </w:r>
      <w:r w:rsidR="00216123" w:rsidRPr="00AF3079">
        <w:t>p</w:t>
      </w:r>
      <w:r w:rsidR="006F56AE" w:rsidRPr="00AF3079">
        <w:t xml:space="preserve">rograms (as required by the grant terms and </w:t>
      </w:r>
      <w:r w:rsidR="007B7256" w:rsidRPr="00AF3079">
        <w:rPr>
          <w:i/>
        </w:rPr>
        <w:t>EC</w:t>
      </w:r>
      <w:r w:rsidR="00142E0E" w:rsidRPr="00AF3079">
        <w:rPr>
          <w:i/>
        </w:rPr>
        <w:t xml:space="preserve"> </w:t>
      </w:r>
      <w:r w:rsidR="00CE673D" w:rsidRPr="00AF3079">
        <w:t>s</w:t>
      </w:r>
      <w:r w:rsidR="00142E0E" w:rsidRPr="00AF3079">
        <w:t>ections 53070–53076.4</w:t>
      </w:r>
      <w:r w:rsidR="00E92B24" w:rsidRPr="00AF3079">
        <w:t>).</w:t>
      </w:r>
      <w:r w:rsidR="00EE70B0" w:rsidRPr="00AF3079">
        <w:t xml:space="preserve"> For the</w:t>
      </w:r>
      <w:r w:rsidR="00A41BD2" w:rsidRPr="00AF3079">
        <w:t xml:space="preserve"> </w:t>
      </w:r>
      <w:r w:rsidR="00EE70B0" w:rsidRPr="00AF3079">
        <w:t>2020–21 application, matching funds may be based on</w:t>
      </w:r>
      <w:r w:rsidR="00C54446">
        <w:t xml:space="preserve"> a</w:t>
      </w:r>
      <w:r w:rsidR="00EE70B0" w:rsidRPr="00AF3079">
        <w:t xml:space="preserve"> local match </w:t>
      </w:r>
      <w:r w:rsidR="006B5CD4" w:rsidRPr="00AF3079">
        <w:t xml:space="preserve">from </w:t>
      </w:r>
      <w:r w:rsidR="005A3FCD" w:rsidRPr="00AF3079">
        <w:rPr>
          <w:b/>
        </w:rPr>
        <w:t xml:space="preserve">FY </w:t>
      </w:r>
      <w:r w:rsidR="00FD2C1F" w:rsidRPr="00AF3079">
        <w:rPr>
          <w:b/>
        </w:rPr>
        <w:t>20</w:t>
      </w:r>
      <w:r w:rsidR="005A3FCD" w:rsidRPr="00AF3079">
        <w:rPr>
          <w:b/>
        </w:rPr>
        <w:t xml:space="preserve">20–21 and FY </w:t>
      </w:r>
      <w:r w:rsidR="00FD2C1F" w:rsidRPr="00AF3079">
        <w:rPr>
          <w:b/>
        </w:rPr>
        <w:t>20</w:t>
      </w:r>
      <w:r w:rsidR="005A3FCD" w:rsidRPr="00AF3079">
        <w:rPr>
          <w:b/>
        </w:rPr>
        <w:t>21</w:t>
      </w:r>
      <w:r w:rsidR="00FD2C1F" w:rsidRPr="00AF3079">
        <w:rPr>
          <w:b/>
        </w:rPr>
        <w:t>–</w:t>
      </w:r>
      <w:r w:rsidR="005A3FCD" w:rsidRPr="00AF3079">
        <w:rPr>
          <w:b/>
        </w:rPr>
        <w:t>22</w:t>
      </w:r>
      <w:r w:rsidR="000B4A5E">
        <w:t>.</w:t>
      </w:r>
    </w:p>
    <w:p w14:paraId="3276853E" w14:textId="4C1E0BB3" w:rsidR="008D186D" w:rsidRPr="00AF3079" w:rsidRDefault="00CE5E20" w:rsidP="000B4A5E">
      <w:pPr>
        <w:spacing w:after="240"/>
        <w:rPr>
          <w:b/>
        </w:rPr>
      </w:pPr>
      <w:r w:rsidRPr="00AF3079">
        <w:rPr>
          <w:b/>
        </w:rPr>
        <w:t>Match Amount:</w:t>
      </w:r>
      <w:r w:rsidR="00C6591F" w:rsidRPr="00AF3079">
        <w:rPr>
          <w:b/>
        </w:rPr>
        <w:t xml:space="preserve"> </w:t>
      </w:r>
      <w:r w:rsidR="00C6591F" w:rsidRPr="00AF3079">
        <w:rPr>
          <w:noProof/>
        </w:rPr>
        <w:drawing>
          <wp:inline distT="0" distB="0" distL="0" distR="0" wp14:anchorId="37B3A1FA" wp14:editId="0159C665">
            <wp:extent cx="2705100" cy="304800"/>
            <wp:effectExtent l="0" t="0" r="0" b="0"/>
            <wp:docPr id="3" name="Picture 3" descr="Image of the dollar amount input box as shown online in the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705100" cy="304800"/>
                    </a:xfrm>
                    <a:prstGeom prst="rect">
                      <a:avLst/>
                    </a:prstGeom>
                  </pic:spPr>
                </pic:pic>
              </a:graphicData>
            </a:graphic>
          </wp:inline>
        </w:drawing>
      </w:r>
    </w:p>
    <w:p w14:paraId="3E80728C" w14:textId="0E637046" w:rsidR="009C4ABB" w:rsidRPr="00AF3079" w:rsidRDefault="006F56AE" w:rsidP="000B4A5E">
      <w:pPr>
        <w:spacing w:after="240"/>
        <w:rPr>
          <w:b/>
        </w:rPr>
      </w:pPr>
      <w:r w:rsidRPr="00AF3079">
        <w:t xml:space="preserve">The </w:t>
      </w:r>
      <w:r w:rsidR="003F04E1" w:rsidRPr="00AF3079">
        <w:t>PGMS</w:t>
      </w:r>
      <w:r w:rsidRPr="00AF3079">
        <w:t xml:space="preserve"> will automatically populate the </w:t>
      </w:r>
      <w:r w:rsidR="00E92B24" w:rsidRPr="00AF3079">
        <w:t xml:space="preserve">estimated </w:t>
      </w:r>
      <w:r w:rsidRPr="00AF3079">
        <w:t xml:space="preserve">amount </w:t>
      </w:r>
      <w:r w:rsidR="00E92B24" w:rsidRPr="00AF3079">
        <w:t xml:space="preserve">each applicant can </w:t>
      </w:r>
      <w:r w:rsidRPr="00AF3079">
        <w:t xml:space="preserve">expect to receive </w:t>
      </w:r>
      <w:r w:rsidR="00DB4AC7" w:rsidRPr="00AF3079">
        <w:t xml:space="preserve">at </w:t>
      </w:r>
      <w:r w:rsidR="00FF2E38" w:rsidRPr="00AF3079">
        <w:t>a local match of $2 for every $1 received from this program</w:t>
      </w:r>
      <w:r w:rsidRPr="00AF3079">
        <w:t xml:space="preserve">. </w:t>
      </w:r>
      <w:r w:rsidRPr="00AF3079">
        <w:rPr>
          <w:b/>
        </w:rPr>
        <w:t>This</w:t>
      </w:r>
      <w:r w:rsidR="00E92B24" w:rsidRPr="00AF3079">
        <w:rPr>
          <w:b/>
        </w:rPr>
        <w:t xml:space="preserve"> estimate</w:t>
      </w:r>
      <w:r w:rsidRPr="00AF3079">
        <w:rPr>
          <w:b/>
        </w:rPr>
        <w:t xml:space="preserve"> is not a guarantee of fund</w:t>
      </w:r>
      <w:r w:rsidR="00C54446">
        <w:rPr>
          <w:b/>
        </w:rPr>
        <w:t>ing in</w:t>
      </w:r>
      <w:r w:rsidRPr="00AF3079">
        <w:rPr>
          <w:b/>
        </w:rPr>
        <w:t xml:space="preserve"> this amount.</w:t>
      </w:r>
    </w:p>
    <w:p w14:paraId="07E26A6D" w14:textId="1E908CAE" w:rsidR="00C63243" w:rsidRPr="00AF3079" w:rsidRDefault="00CE5E20" w:rsidP="000B4A5E">
      <w:pPr>
        <w:spacing w:after="240"/>
        <w:rPr>
          <w:b/>
        </w:rPr>
      </w:pPr>
      <w:r w:rsidRPr="00AF3079">
        <w:rPr>
          <w:b/>
        </w:rPr>
        <w:t>Estimated CTEIG Award:</w:t>
      </w:r>
      <w:r w:rsidR="00C6591F" w:rsidRPr="00AF3079">
        <w:rPr>
          <w:noProof/>
        </w:rPr>
        <w:t xml:space="preserve"> </w:t>
      </w:r>
      <w:r w:rsidR="00C6591F" w:rsidRPr="00AF3079">
        <w:rPr>
          <w:noProof/>
        </w:rPr>
        <w:drawing>
          <wp:inline distT="0" distB="0" distL="0" distR="0" wp14:anchorId="709A66EA" wp14:editId="6E6B1EFC">
            <wp:extent cx="2705100" cy="304800"/>
            <wp:effectExtent l="0" t="0" r="0" b="0"/>
            <wp:docPr id="7" name="Picture 7" descr="Image of the dollar amount input box as shown online in the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705100" cy="304800"/>
                    </a:xfrm>
                    <a:prstGeom prst="rect">
                      <a:avLst/>
                    </a:prstGeom>
                  </pic:spPr>
                </pic:pic>
              </a:graphicData>
            </a:graphic>
          </wp:inline>
        </w:drawing>
      </w:r>
    </w:p>
    <w:p w14:paraId="40B7B519" w14:textId="41360257" w:rsidR="00CE5E20" w:rsidRPr="00AF3079" w:rsidRDefault="00CE5E20" w:rsidP="000B4A5E">
      <w:pPr>
        <w:spacing w:after="240"/>
      </w:pPr>
      <w:r w:rsidRPr="00AF3079">
        <w:t xml:space="preserve">The PGMS will automatically populate the estimated amount </w:t>
      </w:r>
      <w:r w:rsidR="000554D1">
        <w:t xml:space="preserve">of </w:t>
      </w:r>
      <w:r w:rsidRPr="00AF3079">
        <w:t>each applicant’s total budget amount by adding the match amount with the estimated CTEIG award.</w:t>
      </w:r>
    </w:p>
    <w:p w14:paraId="2EEF4A50" w14:textId="620AE400" w:rsidR="001F5243" w:rsidRPr="00AF3079" w:rsidRDefault="00C63243" w:rsidP="000B4A5E">
      <w:pPr>
        <w:spacing w:after="240"/>
        <w:rPr>
          <w:b/>
        </w:rPr>
      </w:pPr>
      <w:r w:rsidRPr="00AF3079">
        <w:rPr>
          <w:b/>
        </w:rPr>
        <w:t xml:space="preserve">Step </w:t>
      </w:r>
      <w:r w:rsidR="006C3376" w:rsidRPr="00AF3079">
        <w:rPr>
          <w:b/>
        </w:rPr>
        <w:t>7</w:t>
      </w:r>
      <w:r w:rsidR="00D64093" w:rsidRPr="00AF3079">
        <w:rPr>
          <w:b/>
        </w:rPr>
        <w:t xml:space="preserve"> – ROCP</w:t>
      </w:r>
      <w:r w:rsidR="00471C56">
        <w:rPr>
          <w:b/>
        </w:rPr>
        <w:t>,</w:t>
      </w:r>
      <w:r w:rsidR="00D64093" w:rsidRPr="00AF3079">
        <w:rPr>
          <w:b/>
        </w:rPr>
        <w:t xml:space="preserve"> JPA</w:t>
      </w:r>
      <w:r w:rsidR="00471C56">
        <w:rPr>
          <w:b/>
        </w:rPr>
        <w:t>,</w:t>
      </w:r>
      <w:r w:rsidR="00D64093" w:rsidRPr="00AF3079">
        <w:rPr>
          <w:b/>
        </w:rPr>
        <w:t xml:space="preserve"> or County</w:t>
      </w:r>
    </w:p>
    <w:p w14:paraId="14199557" w14:textId="2928576E" w:rsidR="008D186D" w:rsidRPr="00AF3079" w:rsidRDefault="008D186D" w:rsidP="000B4A5E">
      <w:pPr>
        <w:spacing w:after="240"/>
        <w:rPr>
          <w:b/>
        </w:rPr>
      </w:pPr>
      <w:r w:rsidRPr="00967F5F">
        <w:t xml:space="preserve">Enter if you offer an existing </w:t>
      </w:r>
      <w:r w:rsidR="00C22238" w:rsidRPr="00967F5F">
        <w:t>High-Quality</w:t>
      </w:r>
      <w:r w:rsidRPr="00967F5F">
        <w:t xml:space="preserve"> </w:t>
      </w:r>
      <w:r w:rsidR="00216123" w:rsidRPr="00967F5F">
        <w:t>r</w:t>
      </w:r>
      <w:r w:rsidRPr="00967F5F">
        <w:t>egional</w:t>
      </w:r>
      <w:r w:rsidR="005E3FA4" w:rsidRPr="00967F5F">
        <w:t>l</w:t>
      </w:r>
      <w:r w:rsidR="00767CEF" w:rsidRPr="00967F5F">
        <w:t>y</w:t>
      </w:r>
      <w:r w:rsidRPr="00967F5F">
        <w:t>-based CTE program as a JPA.</w:t>
      </w:r>
      <w:r w:rsidR="00C16FBA" w:rsidRPr="00967F5F">
        <w:rPr>
          <w:b/>
        </w:rPr>
        <w:t xml:space="preserve"> </w:t>
      </w:r>
      <w:r w:rsidR="00C16FBA" w:rsidRPr="00967F5F">
        <w:t>(</w:t>
      </w:r>
      <w:r w:rsidR="00C71661" w:rsidRPr="00967F5F">
        <w:t>C</w:t>
      </w:r>
      <w:r w:rsidR="00C16FBA" w:rsidRPr="00967F5F">
        <w:t>heck Yes or No)</w:t>
      </w:r>
    </w:p>
    <w:p w14:paraId="43C3E42A" w14:textId="74DB6865" w:rsidR="001C7081" w:rsidRPr="00AF3079" w:rsidRDefault="008D186D" w:rsidP="000B4A5E">
      <w:pPr>
        <w:spacing w:after="240"/>
        <w:rPr>
          <w:b/>
        </w:rPr>
      </w:pPr>
      <w:r w:rsidRPr="00AF3079">
        <w:rPr>
          <w:b/>
        </w:rPr>
        <w:t xml:space="preserve">Step </w:t>
      </w:r>
      <w:r w:rsidR="006C3376" w:rsidRPr="00AF3079">
        <w:rPr>
          <w:b/>
        </w:rPr>
        <w:t>8</w:t>
      </w:r>
      <w:r w:rsidR="00CE5E20" w:rsidRPr="00AF3079">
        <w:rPr>
          <w:b/>
        </w:rPr>
        <w:t xml:space="preserve"> –</w:t>
      </w:r>
      <w:r w:rsidR="0096499D" w:rsidRPr="00AF3079">
        <w:rPr>
          <w:b/>
        </w:rPr>
        <w:t xml:space="preserve"> Collaboration</w:t>
      </w:r>
    </w:p>
    <w:p w14:paraId="74B45015" w14:textId="70AE692D" w:rsidR="001C7081" w:rsidRPr="00AF3079" w:rsidRDefault="00C16FBA" w:rsidP="000B4A5E">
      <w:pPr>
        <w:spacing w:after="240"/>
      </w:pPr>
      <w:r w:rsidRPr="00AF3079">
        <w:t>Select</w:t>
      </w:r>
      <w:r w:rsidR="008D186D" w:rsidRPr="00AF3079">
        <w:t xml:space="preserve"> if you are engaged in a regional collaboration</w:t>
      </w:r>
      <w:r w:rsidRPr="00AF3079">
        <w:t>:</w:t>
      </w:r>
      <w:r w:rsidR="008D186D" w:rsidRPr="00AF3079">
        <w:t xml:space="preserve"> </w:t>
      </w:r>
    </w:p>
    <w:p w14:paraId="7302E973" w14:textId="03380279" w:rsidR="006C3376" w:rsidRPr="00AF3079" w:rsidRDefault="006C3376" w:rsidP="000B4A5E">
      <w:pPr>
        <w:pStyle w:val="ListParagraph"/>
        <w:numPr>
          <w:ilvl w:val="0"/>
          <w:numId w:val="21"/>
        </w:numPr>
        <w:spacing w:after="240"/>
        <w:contextualSpacing w:val="0"/>
      </w:pPr>
      <w:r w:rsidRPr="00AF3079">
        <w:t>No collaboration</w:t>
      </w:r>
    </w:p>
    <w:p w14:paraId="5D483A23" w14:textId="202AA3EA" w:rsidR="006C3376" w:rsidRPr="00AF3079" w:rsidRDefault="00C16FBA" w:rsidP="000B4A5E">
      <w:pPr>
        <w:pStyle w:val="ListParagraph"/>
        <w:numPr>
          <w:ilvl w:val="0"/>
          <w:numId w:val="21"/>
        </w:numPr>
        <w:spacing w:after="240"/>
        <w:contextualSpacing w:val="0"/>
      </w:pPr>
      <w:r w:rsidRPr="00AF3079">
        <w:lastRenderedPageBreak/>
        <w:t>Postsecondary educational institutions</w:t>
      </w:r>
      <w:r w:rsidR="006C3376" w:rsidRPr="00AF3079">
        <w:t xml:space="preserve"> or other LEAs to align career pathway instruction with postsecondary program requirements. Click all that apply:</w:t>
      </w:r>
    </w:p>
    <w:p w14:paraId="787DC90E" w14:textId="77777777" w:rsidR="006C3376" w:rsidRPr="00AF3079" w:rsidRDefault="006C3376" w:rsidP="000B4A5E">
      <w:pPr>
        <w:pStyle w:val="ListParagraph"/>
        <w:spacing w:after="240"/>
        <w:contextualSpacing w:val="0"/>
      </w:pPr>
      <w:r w:rsidRPr="00AF3079">
        <w:t>1. Post-secondary educational institutions</w:t>
      </w:r>
    </w:p>
    <w:p w14:paraId="7C48C412" w14:textId="77777777" w:rsidR="006C3376" w:rsidRPr="00AF3079" w:rsidRDefault="006C3376" w:rsidP="000B4A5E">
      <w:pPr>
        <w:pStyle w:val="ListParagraph"/>
        <w:spacing w:after="240"/>
        <w:contextualSpacing w:val="0"/>
      </w:pPr>
      <w:r w:rsidRPr="00AF3079">
        <w:t xml:space="preserve">2. </w:t>
      </w:r>
      <w:r w:rsidR="00C16FBA" w:rsidRPr="00AF3079">
        <w:t xml:space="preserve">Community College SWP </w:t>
      </w:r>
    </w:p>
    <w:p w14:paraId="0F62C02D" w14:textId="77777777" w:rsidR="006C3376" w:rsidRPr="00967F5F" w:rsidRDefault="006C3376" w:rsidP="000B4A5E">
      <w:pPr>
        <w:pStyle w:val="ListParagraph"/>
        <w:spacing w:after="240"/>
        <w:contextualSpacing w:val="0"/>
      </w:pPr>
      <w:r w:rsidRPr="00AF3079">
        <w:t xml:space="preserve">3. </w:t>
      </w:r>
      <w:r w:rsidR="00C16FBA" w:rsidRPr="00AF3079">
        <w:t>K–</w:t>
      </w:r>
      <w:r w:rsidR="00C16FBA" w:rsidRPr="00967F5F">
        <w:t xml:space="preserve">12 </w:t>
      </w:r>
      <w:r w:rsidRPr="00967F5F">
        <w:t xml:space="preserve">Community College SWP </w:t>
      </w:r>
    </w:p>
    <w:p w14:paraId="64DCEED7" w14:textId="0CCF16F1" w:rsidR="006C3376" w:rsidRPr="00AF3079" w:rsidRDefault="006C3376" w:rsidP="000B4A5E">
      <w:pPr>
        <w:pStyle w:val="ListParagraph"/>
        <w:spacing w:after="240"/>
        <w:contextualSpacing w:val="0"/>
      </w:pPr>
      <w:r w:rsidRPr="00967F5F">
        <w:t xml:space="preserve">4. Dual </w:t>
      </w:r>
      <w:r w:rsidR="004C2E66" w:rsidRPr="00967F5F">
        <w:t>E</w:t>
      </w:r>
      <w:r w:rsidRPr="00967F5F">
        <w:t>nrollment</w:t>
      </w:r>
    </w:p>
    <w:p w14:paraId="365D8C02" w14:textId="77777777" w:rsidR="006C3376" w:rsidRPr="00AF3079" w:rsidRDefault="006C3376" w:rsidP="000B4A5E">
      <w:pPr>
        <w:pStyle w:val="ListParagraph"/>
        <w:spacing w:after="240"/>
        <w:contextualSpacing w:val="0"/>
      </w:pPr>
      <w:r w:rsidRPr="00AF3079">
        <w:t>5. Concurrent Enrollment</w:t>
      </w:r>
    </w:p>
    <w:p w14:paraId="2E367C65" w14:textId="53FD95FB" w:rsidR="006C3376" w:rsidRPr="00AF3079" w:rsidRDefault="006C3376" w:rsidP="000B4A5E">
      <w:pPr>
        <w:pStyle w:val="ListParagraph"/>
        <w:spacing w:after="240"/>
        <w:contextualSpacing w:val="0"/>
      </w:pPr>
      <w:r w:rsidRPr="00AF3079">
        <w:t xml:space="preserve">6. Other LEAs to align career pathway instruction with postsecondary </w:t>
      </w:r>
      <w:r w:rsidR="00E93A23" w:rsidRPr="00AF3079">
        <w:t>programs</w:t>
      </w:r>
    </w:p>
    <w:p w14:paraId="77D3B6BF" w14:textId="4D152EBC" w:rsidR="00C16FBA" w:rsidRPr="00AF3079" w:rsidRDefault="00074F09" w:rsidP="000B4A5E">
      <w:pPr>
        <w:spacing w:after="240"/>
      </w:pPr>
      <w:r w:rsidRPr="00AF3079">
        <w:t>Applicants</w:t>
      </w:r>
      <w:r w:rsidR="008D186D" w:rsidRPr="00AF3079">
        <w:t xml:space="preserve"> will need to provide the name of your </w:t>
      </w:r>
      <w:r w:rsidR="00216123" w:rsidRPr="00AF3079">
        <w:t xml:space="preserve">SWP </w:t>
      </w:r>
      <w:r w:rsidR="003213C8" w:rsidRPr="00AF3079">
        <w:t>or K</w:t>
      </w:r>
      <w:r w:rsidR="00216123" w:rsidRPr="00AF3079">
        <w:t>–</w:t>
      </w:r>
      <w:r w:rsidR="003213C8" w:rsidRPr="00AF3079">
        <w:t xml:space="preserve">12 </w:t>
      </w:r>
      <w:r w:rsidR="00216123" w:rsidRPr="00AF3079">
        <w:t>SWP c</w:t>
      </w:r>
      <w:r w:rsidR="008D186D" w:rsidRPr="00AF3079">
        <w:t>onsortium</w:t>
      </w:r>
      <w:r w:rsidR="00325122" w:rsidRPr="00AF3079">
        <w:t xml:space="preserve"> </w:t>
      </w:r>
      <w:r w:rsidR="008D186D" w:rsidRPr="00AF3079">
        <w:t xml:space="preserve">and </w:t>
      </w:r>
      <w:r w:rsidR="00E14221" w:rsidRPr="00AF3079">
        <w:t>submit</w:t>
      </w:r>
      <w:r w:rsidR="003213C8" w:rsidRPr="00AF3079">
        <w:t xml:space="preserve"> </w:t>
      </w:r>
      <w:r w:rsidR="008137BD" w:rsidRPr="00AF3079">
        <w:t xml:space="preserve">any evidence stating </w:t>
      </w:r>
      <w:r w:rsidR="00F77476" w:rsidRPr="00AF3079">
        <w:t xml:space="preserve">the </w:t>
      </w:r>
      <w:r w:rsidR="008137BD" w:rsidRPr="00AF3079">
        <w:t xml:space="preserve">relationship to </w:t>
      </w:r>
      <w:r w:rsidR="00F77476" w:rsidRPr="00AF3079">
        <w:t xml:space="preserve">a </w:t>
      </w:r>
      <w:r w:rsidR="008137BD" w:rsidRPr="00AF3079">
        <w:t>community college</w:t>
      </w:r>
      <w:r w:rsidR="009C4ABB" w:rsidRPr="00AF3079">
        <w:t>.</w:t>
      </w:r>
      <w:r w:rsidR="00E14221" w:rsidRPr="00AF3079">
        <w:rPr>
          <w:b/>
        </w:rPr>
        <w:t xml:space="preserve"> </w:t>
      </w:r>
    </w:p>
    <w:p w14:paraId="167296C9" w14:textId="3E47202F" w:rsidR="001C7081" w:rsidRPr="00AF3079" w:rsidRDefault="00325122" w:rsidP="000B4A5E">
      <w:pPr>
        <w:spacing w:after="240"/>
        <w:rPr>
          <w:b/>
        </w:rPr>
      </w:pPr>
      <w:r w:rsidRPr="00AF3079">
        <w:rPr>
          <w:b/>
        </w:rPr>
        <w:t xml:space="preserve">Step </w:t>
      </w:r>
      <w:r w:rsidR="00C53CA5" w:rsidRPr="00AF3079">
        <w:rPr>
          <w:b/>
        </w:rPr>
        <w:t>9</w:t>
      </w:r>
      <w:r w:rsidR="005E2879" w:rsidRPr="00AF3079">
        <w:rPr>
          <w:b/>
        </w:rPr>
        <w:t xml:space="preserve"> –</w:t>
      </w:r>
      <w:r w:rsidR="0096499D" w:rsidRPr="00AF3079">
        <w:rPr>
          <w:b/>
        </w:rPr>
        <w:t xml:space="preserve"> Infrastructure/Equipment Investment</w:t>
      </w:r>
    </w:p>
    <w:p w14:paraId="1016BFC4" w14:textId="0DEE9FBC" w:rsidR="00A463D3" w:rsidRPr="00AF3079" w:rsidRDefault="00325122" w:rsidP="000B4A5E">
      <w:pPr>
        <w:spacing w:after="240"/>
      </w:pPr>
      <w:r w:rsidRPr="00AF3079">
        <w:t>Enter the total investment in CTE infrastructure, equipment</w:t>
      </w:r>
      <w:r w:rsidR="00FF2E38" w:rsidRPr="00AF3079">
        <w:t>,</w:t>
      </w:r>
      <w:r w:rsidRPr="00AF3079">
        <w:t xml:space="preserve"> and facilities (Object Code 6000) for this grant round.</w:t>
      </w:r>
    </w:p>
    <w:p w14:paraId="53C777C7" w14:textId="77777777" w:rsidR="008D186D" w:rsidRPr="00AF3079" w:rsidRDefault="00325122" w:rsidP="000B4A5E">
      <w:pPr>
        <w:spacing w:after="240"/>
        <w:rPr>
          <w:b/>
        </w:rPr>
      </w:pPr>
      <w:r w:rsidRPr="00AF3079">
        <w:rPr>
          <w:noProof/>
        </w:rPr>
        <w:drawing>
          <wp:inline distT="0" distB="0" distL="0" distR="0" wp14:anchorId="2E40E136" wp14:editId="62A38B0B">
            <wp:extent cx="2705100" cy="304800"/>
            <wp:effectExtent l="0" t="0" r="0" b="0"/>
            <wp:docPr id="6" name="Picture 6" descr="Image of the dollar amount input box as shown online in the appli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05100" cy="304800"/>
                    </a:xfrm>
                    <a:prstGeom prst="rect">
                      <a:avLst/>
                    </a:prstGeom>
                  </pic:spPr>
                </pic:pic>
              </a:graphicData>
            </a:graphic>
          </wp:inline>
        </w:drawing>
      </w:r>
    </w:p>
    <w:p w14:paraId="264AE243" w14:textId="7FEBB219" w:rsidR="008D186D" w:rsidRPr="00AF3079" w:rsidRDefault="00325122" w:rsidP="000B4A5E">
      <w:pPr>
        <w:spacing w:after="240"/>
      </w:pPr>
      <w:r w:rsidRPr="00AF3079">
        <w:t>The total entered above will be populated as a percentage of your total budget amount</w:t>
      </w:r>
      <w:r w:rsidR="003213C8" w:rsidRPr="00AF3079">
        <w:t>.</w:t>
      </w:r>
    </w:p>
    <w:p w14:paraId="101C66E4" w14:textId="6781B4CD" w:rsidR="008137BD" w:rsidRPr="00AF3079" w:rsidRDefault="008137BD" w:rsidP="000B4A5E">
      <w:pPr>
        <w:spacing w:after="240"/>
      </w:pPr>
      <w:r w:rsidRPr="00AF3079">
        <w:t>All CTE infrastructure, equipment over $5000</w:t>
      </w:r>
      <w:r w:rsidR="009B2E9D">
        <w:t>,</w:t>
      </w:r>
      <w:r w:rsidRPr="00AF3079">
        <w:t xml:space="preserve"> and facilities</w:t>
      </w:r>
      <w:r w:rsidR="005B60C1" w:rsidRPr="00AF3079">
        <w:t xml:space="preserve"> updates or repairs</w:t>
      </w:r>
      <w:r w:rsidRPr="00AF3079">
        <w:t xml:space="preserve"> must be connected to Goal Codes 3800 and 6000.</w:t>
      </w:r>
    </w:p>
    <w:p w14:paraId="3714F907" w14:textId="2F520451" w:rsidR="001C7081" w:rsidRPr="00AF3079" w:rsidRDefault="00325122" w:rsidP="000B4A5E">
      <w:pPr>
        <w:spacing w:after="240"/>
        <w:rPr>
          <w:b/>
        </w:rPr>
      </w:pPr>
      <w:r w:rsidRPr="00AF3079">
        <w:rPr>
          <w:b/>
        </w:rPr>
        <w:t xml:space="preserve">Step </w:t>
      </w:r>
      <w:r w:rsidR="00C53CA5" w:rsidRPr="00AF3079">
        <w:rPr>
          <w:b/>
        </w:rPr>
        <w:t>10</w:t>
      </w:r>
      <w:r w:rsidR="00B449DC" w:rsidRPr="00AF3079">
        <w:rPr>
          <w:b/>
        </w:rPr>
        <w:t xml:space="preserve"> </w:t>
      </w:r>
      <w:r w:rsidR="005E2879" w:rsidRPr="00AF3079">
        <w:rPr>
          <w:b/>
        </w:rPr>
        <w:t xml:space="preserve">– </w:t>
      </w:r>
      <w:r w:rsidR="00B449DC" w:rsidRPr="00AF3079">
        <w:rPr>
          <w:b/>
        </w:rPr>
        <w:t>Existing Structures, Requirements and Resources</w:t>
      </w:r>
    </w:p>
    <w:p w14:paraId="7DB03D46" w14:textId="493A07E5" w:rsidR="001C7081" w:rsidRPr="00AF3079" w:rsidRDefault="003213C8" w:rsidP="000B4A5E">
      <w:pPr>
        <w:spacing w:after="240"/>
      </w:pPr>
      <w:r w:rsidRPr="00AF3079">
        <w:t xml:space="preserve">Based on the CDS code(s) entered, the </w:t>
      </w:r>
      <w:r w:rsidR="00A43987" w:rsidRPr="00AF3079">
        <w:t xml:space="preserve">applicants using the </w:t>
      </w:r>
      <w:r w:rsidR="00325122" w:rsidRPr="00AF3079">
        <w:t xml:space="preserve">existing structures, requirements, and resources </w:t>
      </w:r>
      <w:r w:rsidRPr="00AF3079">
        <w:t>listed below</w:t>
      </w:r>
      <w:r w:rsidR="008137BD" w:rsidRPr="00AF3079">
        <w:t xml:space="preserve"> will auto populate</w:t>
      </w:r>
      <w:r w:rsidR="00325122" w:rsidRPr="00AF3079">
        <w:t xml:space="preserve">. </w:t>
      </w:r>
    </w:p>
    <w:p w14:paraId="6F846DC8" w14:textId="77777777" w:rsidR="008137BD" w:rsidRPr="00AF3079" w:rsidRDefault="003213C8" w:rsidP="000B4A5E">
      <w:pPr>
        <w:pStyle w:val="ListParagraph"/>
        <w:numPr>
          <w:ilvl w:val="0"/>
          <w:numId w:val="23"/>
        </w:numPr>
        <w:spacing w:after="240"/>
        <w:contextualSpacing w:val="0"/>
      </w:pPr>
      <w:r w:rsidRPr="00AF3079">
        <w:t>Perkins</w:t>
      </w:r>
      <w:r w:rsidR="00216123" w:rsidRPr="00AF3079">
        <w:t xml:space="preserve"> V</w:t>
      </w:r>
    </w:p>
    <w:p w14:paraId="783A1B0F" w14:textId="77777777" w:rsidR="008137BD" w:rsidRPr="00AF3079" w:rsidRDefault="003213C8" w:rsidP="000B4A5E">
      <w:pPr>
        <w:pStyle w:val="ListParagraph"/>
        <w:numPr>
          <w:ilvl w:val="0"/>
          <w:numId w:val="23"/>
        </w:numPr>
        <w:spacing w:after="240"/>
        <w:contextualSpacing w:val="0"/>
      </w:pPr>
      <w:r w:rsidRPr="00AF3079">
        <w:t>Ag</w:t>
      </w:r>
      <w:r w:rsidR="00216123" w:rsidRPr="00AF3079">
        <w:t>ricultural Career Technical</w:t>
      </w:r>
      <w:r w:rsidRPr="00AF3079">
        <w:t xml:space="preserve"> Incentive</w:t>
      </w:r>
      <w:r w:rsidR="00216123" w:rsidRPr="00AF3079">
        <w:t xml:space="preserve"> Grant</w:t>
      </w:r>
    </w:p>
    <w:p w14:paraId="21D6FD6F" w14:textId="7D35EEAD" w:rsidR="00325122" w:rsidRPr="00AF3079" w:rsidRDefault="003213C8" w:rsidP="000B4A5E">
      <w:pPr>
        <w:pStyle w:val="ListParagraph"/>
        <w:numPr>
          <w:ilvl w:val="0"/>
          <w:numId w:val="23"/>
        </w:numPr>
        <w:spacing w:after="240"/>
        <w:contextualSpacing w:val="0"/>
      </w:pPr>
      <w:r w:rsidRPr="00AF3079">
        <w:t xml:space="preserve">California Partnership Academies </w:t>
      </w:r>
    </w:p>
    <w:p w14:paraId="5A32B27A" w14:textId="415FA74E" w:rsidR="008137BD" w:rsidRPr="00AF3079" w:rsidRDefault="00C63BF7" w:rsidP="000B4A5E">
      <w:pPr>
        <w:spacing w:after="240"/>
      </w:pPr>
      <w:r w:rsidRPr="00967F5F">
        <w:t xml:space="preserve">Please contact </w:t>
      </w:r>
      <w:r w:rsidR="00A43987" w:rsidRPr="00967F5F">
        <w:t xml:space="preserve">the </w:t>
      </w:r>
      <w:r w:rsidRPr="00967F5F">
        <w:t xml:space="preserve">CDE if </w:t>
      </w:r>
      <w:r w:rsidR="00E4730F" w:rsidRPr="00967F5F">
        <w:t xml:space="preserve">the </w:t>
      </w:r>
      <w:r w:rsidR="00954400" w:rsidRPr="00967F5F">
        <w:t xml:space="preserve">structures, requirements, and resources information </w:t>
      </w:r>
      <w:r w:rsidRPr="00967F5F">
        <w:t>appear incorrect</w:t>
      </w:r>
      <w:r w:rsidR="00A43987" w:rsidRPr="00967F5F">
        <w:t xml:space="preserve"> or ha</w:t>
      </w:r>
      <w:r w:rsidR="002272A3" w:rsidRPr="00967F5F">
        <w:t>ve</w:t>
      </w:r>
      <w:r w:rsidR="00A43987" w:rsidRPr="00967F5F">
        <w:t xml:space="preserve"> changed</w:t>
      </w:r>
      <w:r w:rsidRPr="00967F5F">
        <w:t>.</w:t>
      </w:r>
    </w:p>
    <w:p w14:paraId="1C43733E" w14:textId="42007F87" w:rsidR="001C7081" w:rsidRPr="00AF3079" w:rsidRDefault="00325122" w:rsidP="00700533">
      <w:pPr>
        <w:keepNext/>
        <w:spacing w:after="240"/>
        <w:rPr>
          <w:b/>
        </w:rPr>
      </w:pPr>
      <w:r w:rsidRPr="00AF3079">
        <w:rPr>
          <w:b/>
        </w:rPr>
        <w:lastRenderedPageBreak/>
        <w:t>Step 1</w:t>
      </w:r>
      <w:r w:rsidR="00D50CAD" w:rsidRPr="00AF3079">
        <w:rPr>
          <w:b/>
        </w:rPr>
        <w:t>1</w:t>
      </w:r>
      <w:r w:rsidR="003C67A6" w:rsidRPr="00AF3079">
        <w:rPr>
          <w:b/>
        </w:rPr>
        <w:t xml:space="preserve"> – Contributions from Industry, Labor</w:t>
      </w:r>
      <w:r w:rsidR="00DE2125">
        <w:rPr>
          <w:b/>
        </w:rPr>
        <w:t>,</w:t>
      </w:r>
      <w:r w:rsidR="003C67A6" w:rsidRPr="00AF3079">
        <w:rPr>
          <w:b/>
        </w:rPr>
        <w:t xml:space="preserve"> and Philanthropic Sources</w:t>
      </w:r>
    </w:p>
    <w:p w14:paraId="0F26E106" w14:textId="155B8017" w:rsidR="00A43987" w:rsidRPr="00AF3079" w:rsidRDefault="00A43987" w:rsidP="00700533">
      <w:pPr>
        <w:keepNext/>
        <w:spacing w:after="240"/>
      </w:pPr>
      <w:r w:rsidRPr="00AF3079">
        <w:t xml:space="preserve">Enter the </w:t>
      </w:r>
      <w:r w:rsidR="00F92B2C" w:rsidRPr="00AF3079">
        <w:t xml:space="preserve">contributions </w:t>
      </w:r>
      <w:r w:rsidR="00F92B2C" w:rsidRPr="00967F5F">
        <w:t xml:space="preserve">from </w:t>
      </w:r>
      <w:r w:rsidR="004C2E66" w:rsidRPr="00967F5F">
        <w:t>i</w:t>
      </w:r>
      <w:r w:rsidR="00F92B2C" w:rsidRPr="00967F5F">
        <w:t>ndustry</w:t>
      </w:r>
      <w:r w:rsidR="00F92B2C" w:rsidRPr="00AF3079">
        <w:t>, labor</w:t>
      </w:r>
      <w:r w:rsidR="009B2E9D">
        <w:t>,</w:t>
      </w:r>
      <w:r w:rsidR="00F92B2C" w:rsidRPr="00AF3079">
        <w:t xml:space="preserve"> and philanthropic sources. You will enter the source of the contribution name and the contribution amount then click the Add Source and Contribution button. You can add multiple sources of contributions.</w:t>
      </w:r>
    </w:p>
    <w:p w14:paraId="2116B296" w14:textId="7ECDE5C0" w:rsidR="00CE603C" w:rsidRDefault="00F92B2C" w:rsidP="00700533">
      <w:pPr>
        <w:tabs>
          <w:tab w:val="left" w:pos="3510"/>
        </w:tabs>
        <w:spacing w:after="240"/>
        <w:rPr>
          <w:b/>
          <w:noProof/>
        </w:rPr>
      </w:pPr>
      <w:r w:rsidRPr="00AF3079">
        <w:t>Source Name:</w:t>
      </w:r>
      <w:r w:rsidR="00C6591F" w:rsidRPr="00AF3079">
        <w:t xml:space="preserve"> </w:t>
      </w:r>
      <w:r w:rsidR="00C6591F" w:rsidRPr="00AF3079">
        <w:rPr>
          <w:b/>
          <w:noProof/>
        </w:rPr>
        <mc:AlternateContent>
          <mc:Choice Requires="wps">
            <w:drawing>
              <wp:inline distT="0" distB="0" distL="0" distR="0" wp14:anchorId="1B99796D" wp14:editId="50479434">
                <wp:extent cx="590550" cy="228600"/>
                <wp:effectExtent l="0" t="0" r="28575" b="19050"/>
                <wp:docPr id="13" name="Rectangle 13" descr="Image of the Source Name entry field box as it appears in online applic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5905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766D5D" id="Rectangle 13" o:spid="_x0000_s1026" alt="Image of the Source Name entry field box as it appears in online application." style="width:46.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" fillcolor="white [3201]" strokecolor="black [3213]" strokeweight="1pt">
                <w10:anchorlock/>
              </v:rect>
            </w:pict>
          </mc:Fallback>
        </mc:AlternateContent>
      </w:r>
      <w:r w:rsidR="00C95080" w:rsidRPr="00AF3079">
        <w:t xml:space="preserve"> </w:t>
      </w:r>
      <w:r w:rsidR="00CE603C">
        <w:tab/>
      </w:r>
      <w:r w:rsidRPr="00AF3079">
        <w:t>Contribution Amount:</w:t>
      </w:r>
      <w:r w:rsidR="00C6591F" w:rsidRPr="00AF3079">
        <w:rPr>
          <w:b/>
          <w:noProof/>
        </w:rPr>
        <w:t xml:space="preserve"> </w:t>
      </w:r>
      <w:r w:rsidR="00C6591F" w:rsidRPr="00AF3079">
        <w:rPr>
          <w:b/>
          <w:noProof/>
        </w:rPr>
        <mc:AlternateContent>
          <mc:Choice Requires="wps">
            <w:drawing>
              <wp:inline distT="0" distB="0" distL="0" distR="0" wp14:anchorId="7DEFD5C9" wp14:editId="69403BB1">
                <wp:extent cx="704850" cy="219075"/>
                <wp:effectExtent l="0" t="0" r="19050" b="28575"/>
                <wp:docPr id="14" name="Rectangle 14" descr="Image of the Contribution Amount entry field box as it appears in online applicati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704850" cy="219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3BC6C4" id="Rectangle 14" o:spid="_x0000_s1026" alt="Image of the Contribution Amount entry field box as it appears in online application." style="width:55.5pt;height:1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" fillcolor="window" strokecolor="windowText" strokeweight="1pt">
                <w10:anchorlock/>
              </v:rect>
            </w:pict>
          </mc:Fallback>
        </mc:AlternateContent>
      </w:r>
    </w:p>
    <w:p w14:paraId="648E0E23" w14:textId="1F87355B" w:rsidR="00F92B2C" w:rsidRPr="00AF3079" w:rsidRDefault="00700533" w:rsidP="00700533">
      <w:pPr>
        <w:tabs>
          <w:tab w:val="left" w:pos="3510"/>
        </w:tabs>
        <w:spacing w:after="240"/>
      </w:pPr>
      <w:r>
        <w:rPr>
          <w:b/>
          <w:noProof/>
        </w:rPr>
        <w:t xml:space="preserve"> </w:t>
      </w:r>
      <w:r w:rsidR="00C95080" w:rsidRPr="00AF3079">
        <w:rPr>
          <w:b/>
          <w:noProof/>
        </w:rPr>
        <mc:AlternateContent>
          <mc:Choice Requires="wps">
            <w:drawing>
              <wp:inline distT="0" distB="0" distL="0" distR="0" wp14:anchorId="3213C981" wp14:editId="4179272F">
                <wp:extent cx="2162175" cy="266700"/>
                <wp:effectExtent l="0" t="0" r="28575" b="19050"/>
                <wp:docPr id="12" name="Rectangle 12" descr="Image of Add Source and Contribution button from PGMS."/>
                <wp:cNvGraphicFramePr/>
                <a:graphic xmlns:a="http://schemas.openxmlformats.org/drawingml/2006/main">
                  <a:graphicData uri="http://schemas.microsoft.com/office/word/2010/wordprocessingShape">
                    <wps:wsp>
                      <wps:cNvSpPr/>
                      <wps:spPr>
                        <a:xfrm>
                          <a:off x="0" y="0"/>
                          <a:ext cx="216217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C25D9B" w14:textId="71A1C8A4" w:rsidR="008848E4" w:rsidRDefault="008848E4" w:rsidP="00700533">
                            <w:pPr>
                              <w:spacing w:after="240"/>
                              <w:contextualSpacing/>
                            </w:pPr>
                            <w:r>
                              <w:t>Add source and Contribution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13C981" id="Rectangle 12" o:spid="_x0000_s1026" alt="Image of Add Source and Contribution button from PGMS." style="width:170.2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" fillcolor="window" strokecolor="windowText" strokeweight="1pt">
                <v:textbox>
                  <w:txbxContent>
                    <w:p w14:paraId="2FC25D9B" w14:textId="71A1C8A4" w:rsidR="008848E4" w:rsidRDefault="008848E4" w:rsidP="00700533">
                      <w:pPr>
                        <w:spacing w:after="240"/>
                        <w:contextualSpacing/>
                      </w:pPr>
                      <w:r>
                        <w:t>Add source and Contribution</w:t>
                      </w:r>
                    </w:p>
                  </w:txbxContent>
                </v:textbox>
                <w10:anchorlock/>
              </v:rect>
            </w:pict>
          </mc:Fallback>
        </mc:AlternateContent>
      </w:r>
    </w:p>
    <w:p w14:paraId="1387F561" w14:textId="0948A199" w:rsidR="00056B84" w:rsidRPr="00AF3079" w:rsidRDefault="00367F25" w:rsidP="00700533">
      <w:pPr>
        <w:spacing w:after="240"/>
        <w:rPr>
          <w:b/>
        </w:rPr>
      </w:pPr>
      <w:r w:rsidRPr="00AF3079">
        <w:rPr>
          <w:b/>
        </w:rPr>
        <w:t>Step 12</w:t>
      </w:r>
      <w:r w:rsidR="00CE5E20" w:rsidRPr="00AF3079">
        <w:rPr>
          <w:b/>
        </w:rPr>
        <w:t xml:space="preserve"> – </w:t>
      </w:r>
      <w:r w:rsidR="00AE6D13" w:rsidRPr="00AF3079">
        <w:rPr>
          <w:b/>
        </w:rPr>
        <w:t>Previous Grants Received</w:t>
      </w:r>
    </w:p>
    <w:p w14:paraId="2958716E" w14:textId="426F91E1" w:rsidR="00367F25" w:rsidRPr="00AF3079" w:rsidRDefault="00A83CB2" w:rsidP="00700533">
      <w:pPr>
        <w:spacing w:after="240"/>
      </w:pPr>
      <w:r w:rsidRPr="00AF3079">
        <w:t>Each LEA</w:t>
      </w:r>
      <w:r w:rsidR="00F92B2C" w:rsidRPr="00AF3079">
        <w:t xml:space="preserve"> </w:t>
      </w:r>
      <w:r w:rsidR="00010C04" w:rsidRPr="00AF3079">
        <w:t xml:space="preserve">will </w:t>
      </w:r>
      <w:r w:rsidRPr="00AF3079">
        <w:t xml:space="preserve">be required to </w:t>
      </w:r>
      <w:r w:rsidR="00010C04" w:rsidRPr="00AF3079">
        <w:t xml:space="preserve">affirm if they have </w:t>
      </w:r>
      <w:r w:rsidR="00F92B2C" w:rsidRPr="00AF3079">
        <w:t>receive</w:t>
      </w:r>
      <w:r w:rsidR="00010C04" w:rsidRPr="00AF3079">
        <w:t>d</w:t>
      </w:r>
      <w:r w:rsidR="00F92B2C" w:rsidRPr="00AF3079">
        <w:t xml:space="preserve"> a </w:t>
      </w:r>
      <w:r w:rsidRPr="00AF3079">
        <w:t xml:space="preserve">previous </w:t>
      </w:r>
      <w:r w:rsidR="00F92B2C" w:rsidRPr="00AF3079">
        <w:t xml:space="preserve">grant under the </w:t>
      </w:r>
      <w:r w:rsidR="00010C04" w:rsidRPr="00AF3079">
        <w:t>CTEIG or SWP K</w:t>
      </w:r>
      <w:r w:rsidR="00905991" w:rsidRPr="00AF3079">
        <w:t>–</w:t>
      </w:r>
      <w:r w:rsidR="00010C04" w:rsidRPr="00AF3079">
        <w:t>12 programs. The CTEIG grant portion will be auto</w:t>
      </w:r>
      <w:r w:rsidRPr="00AF3079">
        <w:t>-</w:t>
      </w:r>
      <w:r w:rsidR="00010C04" w:rsidRPr="00AF3079">
        <w:t>populated based on th</w:t>
      </w:r>
      <w:r w:rsidRPr="00AF3079">
        <w:t xml:space="preserve">eir </w:t>
      </w:r>
      <w:r w:rsidR="00010C04" w:rsidRPr="00AF3079">
        <w:t>CDS code</w:t>
      </w:r>
      <w:r w:rsidRPr="00AF3079">
        <w:t xml:space="preserve"> from the records on file at the CDE</w:t>
      </w:r>
      <w:r w:rsidR="00010C04" w:rsidRPr="00AF3079">
        <w:t>.</w:t>
      </w:r>
      <w:r w:rsidR="00F92B2C" w:rsidRPr="00AF3079">
        <w:t xml:space="preserve"> </w:t>
      </w:r>
      <w:r w:rsidRPr="00AF3079">
        <w:t>For the SWP K</w:t>
      </w:r>
      <w:r w:rsidR="00905991" w:rsidRPr="00AF3079">
        <w:t>–</w:t>
      </w:r>
      <w:r w:rsidRPr="00AF3079">
        <w:t>12 grant program, the LEA will self-certify by checking the boxes for the FY 2018</w:t>
      </w:r>
      <w:r w:rsidR="009B2E9D">
        <w:t>–</w:t>
      </w:r>
      <w:r w:rsidRPr="00AF3079">
        <w:t>19 and 2019</w:t>
      </w:r>
      <w:r w:rsidR="00905991" w:rsidRPr="00AF3079">
        <w:t>–</w:t>
      </w:r>
      <w:r w:rsidRPr="00AF3079">
        <w:t>20 SWP K</w:t>
      </w:r>
      <w:r w:rsidR="00905991" w:rsidRPr="00AF3079">
        <w:t>–</w:t>
      </w:r>
      <w:r w:rsidRPr="00AF3079">
        <w:t xml:space="preserve">12 grant periods. </w:t>
      </w:r>
    </w:p>
    <w:p w14:paraId="55F2B345" w14:textId="3DA0ADC8" w:rsidR="001C7081" w:rsidRPr="00AF3079" w:rsidRDefault="00DC0DE2" w:rsidP="00700533">
      <w:pPr>
        <w:spacing w:after="240"/>
        <w:rPr>
          <w:b/>
        </w:rPr>
      </w:pPr>
      <w:r w:rsidRPr="00AF3079">
        <w:rPr>
          <w:b/>
        </w:rPr>
        <w:t>Step 1</w:t>
      </w:r>
      <w:r w:rsidR="00F92B2C" w:rsidRPr="00AF3079">
        <w:rPr>
          <w:b/>
        </w:rPr>
        <w:t>3</w:t>
      </w:r>
      <w:r w:rsidR="00CE5E20" w:rsidRPr="00AF3079">
        <w:rPr>
          <w:b/>
        </w:rPr>
        <w:t xml:space="preserve"> – Assurance Statement</w:t>
      </w:r>
    </w:p>
    <w:p w14:paraId="2B95EA90" w14:textId="030E4827" w:rsidR="00C63243" w:rsidRPr="00AF3079" w:rsidRDefault="00DC0DE2" w:rsidP="00700533">
      <w:pPr>
        <w:spacing w:after="240"/>
      </w:pPr>
      <w:r w:rsidRPr="00AF3079">
        <w:t>Please</w:t>
      </w:r>
      <w:r w:rsidR="00C63243" w:rsidRPr="00AF3079">
        <w:t xml:space="preserve"> check the assurance s</w:t>
      </w:r>
      <w:r w:rsidR="001276C0" w:rsidRPr="00AF3079">
        <w:t>tatement below prior to selecting</w:t>
      </w:r>
      <w:r w:rsidR="00C63243" w:rsidRPr="00AF3079">
        <w:t xml:space="preserve"> the save and submit button at the bottom of the page.</w:t>
      </w:r>
    </w:p>
    <w:p w14:paraId="58373092" w14:textId="77777777" w:rsidR="00A10229" w:rsidRPr="00AF3079" w:rsidRDefault="00C63243" w:rsidP="00700533">
      <w:pPr>
        <w:spacing w:after="240"/>
      </w:pPr>
      <w:r w:rsidRPr="00AF3079">
        <w:t xml:space="preserve">By checking this box, the applicant is assuring the information entered in the RFA – Part I is correct. </w:t>
      </w:r>
    </w:p>
    <w:p w14:paraId="72EF8F95" w14:textId="297DEDD1" w:rsidR="00A10229" w:rsidRPr="00AF3079" w:rsidRDefault="00C63243" w:rsidP="00700533">
      <w:pPr>
        <w:spacing w:after="240"/>
      </w:pPr>
      <w:r w:rsidRPr="00AF3079">
        <w:t xml:space="preserve">The applicant has read the information provided regarding the CTEIG and understands, during the </w:t>
      </w:r>
      <w:r w:rsidR="000E5E92" w:rsidRPr="00AF3079">
        <w:t>20</w:t>
      </w:r>
      <w:r w:rsidR="001C7081" w:rsidRPr="00AF3079">
        <w:t>20</w:t>
      </w:r>
      <w:r w:rsidR="00DA0AE9" w:rsidRPr="00AF3079">
        <w:t>–</w:t>
      </w:r>
      <w:r w:rsidR="000E5E92" w:rsidRPr="00AF3079">
        <w:t>2</w:t>
      </w:r>
      <w:r w:rsidR="001C7081" w:rsidRPr="00AF3079">
        <w:t>1</w:t>
      </w:r>
      <w:r w:rsidR="000E5E92" w:rsidRPr="00AF3079">
        <w:t xml:space="preserve"> </w:t>
      </w:r>
      <w:r w:rsidRPr="00AF3079">
        <w:t xml:space="preserve">grant term, the </w:t>
      </w:r>
      <w:r w:rsidR="00010C04" w:rsidRPr="00AF3079">
        <w:t>LEA</w:t>
      </w:r>
      <w:r w:rsidR="00C0706D" w:rsidRPr="00AF3079">
        <w:t xml:space="preserve"> </w:t>
      </w:r>
      <w:r w:rsidRPr="00AF3079">
        <w:t xml:space="preserve">will be required to </w:t>
      </w:r>
      <w:r w:rsidR="00010C04" w:rsidRPr="00AF3079">
        <w:t xml:space="preserve">locally </w:t>
      </w:r>
      <w:r w:rsidRPr="00AF3079">
        <w:t>match the grant award $</w:t>
      </w:r>
      <w:r w:rsidR="00850E07" w:rsidRPr="00AF3079">
        <w:t>2</w:t>
      </w:r>
      <w:r w:rsidR="00BF502B" w:rsidRPr="00AF3079">
        <w:t xml:space="preserve"> for every $1 dollar</w:t>
      </w:r>
      <w:r w:rsidRPr="00AF3079">
        <w:t xml:space="preserve"> received for this grant period. </w:t>
      </w:r>
    </w:p>
    <w:p w14:paraId="3154709A" w14:textId="4D3C3A75" w:rsidR="00C63243" w:rsidRPr="00AF3079" w:rsidRDefault="00284AC9" w:rsidP="00700533">
      <w:pPr>
        <w:spacing w:after="240"/>
      </w:pPr>
      <w:r w:rsidRPr="00AF3079">
        <w:t>The applicant also certifies that the forms and assurances under part VI</w:t>
      </w:r>
      <w:r w:rsidR="00BF502B" w:rsidRPr="00AF3079">
        <w:t>I</w:t>
      </w:r>
      <w:r w:rsidRPr="00AF3079">
        <w:t>I Program and Administrative Requirements, are signed and on file at the LEA.</w:t>
      </w:r>
    </w:p>
    <w:p w14:paraId="0F709911" w14:textId="77777777" w:rsidR="00C63243" w:rsidRPr="00AF3079" w:rsidRDefault="00DD137C" w:rsidP="00700533">
      <w:pPr>
        <w:spacing w:after="240"/>
      </w:pPr>
      <w:r w:rsidRPr="00AF3079">
        <w:rPr>
          <w:noProof/>
        </w:rPr>
        <w:drawing>
          <wp:inline distT="0" distB="0" distL="0" distR="0" wp14:anchorId="240C0A7D" wp14:editId="7CFB1AEC">
            <wp:extent cx="1609725" cy="438150"/>
            <wp:effectExtent l="0" t="0" r="9525" b="0"/>
            <wp:docPr id="10" name="Picture 10" descr="Image of &quot;Submit&quot; and &quot;Save&quot; buttons as shown online in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09725" cy="438150"/>
                    </a:xfrm>
                    <a:prstGeom prst="rect">
                      <a:avLst/>
                    </a:prstGeom>
                  </pic:spPr>
                </pic:pic>
              </a:graphicData>
            </a:graphic>
          </wp:inline>
        </w:drawing>
      </w:r>
    </w:p>
    <w:p w14:paraId="7E3CFA36" w14:textId="77777777" w:rsidR="00A10229" w:rsidRPr="00967F5F" w:rsidRDefault="00BF502B" w:rsidP="00700533">
      <w:pPr>
        <w:spacing w:after="240"/>
      </w:pPr>
      <w:r w:rsidRPr="00AF3079">
        <w:t>After submission of Part I print out</w:t>
      </w:r>
      <w:r w:rsidR="00DC0DE2" w:rsidRPr="00AF3079">
        <w:t xml:space="preserve"> </w:t>
      </w:r>
      <w:r w:rsidR="00AB6B4B" w:rsidRPr="00AF3079">
        <w:t>two</w:t>
      </w:r>
      <w:r w:rsidRPr="00AF3079">
        <w:t xml:space="preserve"> hard cop</w:t>
      </w:r>
      <w:r w:rsidR="00AB6B4B" w:rsidRPr="00AF3079">
        <w:t>ies</w:t>
      </w:r>
      <w:r w:rsidRPr="00AF3079">
        <w:t xml:space="preserve"> to attach to the </w:t>
      </w:r>
      <w:r w:rsidR="00F06B0C" w:rsidRPr="00967F5F">
        <w:t xml:space="preserve">front of each </w:t>
      </w:r>
      <w:r w:rsidRPr="00967F5F">
        <w:t>application</w:t>
      </w:r>
      <w:r w:rsidR="00F06B0C" w:rsidRPr="00967F5F">
        <w:t xml:space="preserve"> package</w:t>
      </w:r>
      <w:r w:rsidRPr="00967F5F">
        <w:t xml:space="preserve">. </w:t>
      </w:r>
    </w:p>
    <w:p w14:paraId="7E593560" w14:textId="4D305ECF" w:rsidR="00056B84" w:rsidRPr="00AF3079" w:rsidRDefault="00C54446" w:rsidP="00700533">
      <w:pPr>
        <w:spacing w:after="240"/>
      </w:pPr>
      <w:r w:rsidRPr="00967F5F">
        <w:t>S</w:t>
      </w:r>
      <w:r w:rsidR="00C63243" w:rsidRPr="00967F5F">
        <w:t>ubmi</w:t>
      </w:r>
      <w:r w:rsidRPr="00967F5F">
        <w:t xml:space="preserve">ssion of </w:t>
      </w:r>
      <w:r w:rsidR="00C63243" w:rsidRPr="00967F5F">
        <w:t xml:space="preserve">Part I </w:t>
      </w:r>
      <w:r w:rsidR="00606A7A" w:rsidRPr="00967F5F">
        <w:t>of the RFA</w:t>
      </w:r>
      <w:r w:rsidR="00BF502B" w:rsidRPr="00967F5F">
        <w:t xml:space="preserve"> electronically</w:t>
      </w:r>
      <w:r w:rsidR="00606A7A" w:rsidRPr="00967F5F">
        <w:t xml:space="preserve"> </w:t>
      </w:r>
      <w:r w:rsidR="00C63243" w:rsidRPr="00967F5F">
        <w:t xml:space="preserve">by the deadline </w:t>
      </w:r>
      <w:r w:rsidR="00216123" w:rsidRPr="00967F5F">
        <w:t>of</w:t>
      </w:r>
      <w:r w:rsidR="005C7CD7" w:rsidRPr="00967F5F">
        <w:t xml:space="preserve"> </w:t>
      </w:r>
      <w:r w:rsidR="00654965" w:rsidRPr="00967F5F">
        <w:rPr>
          <w:b/>
        </w:rPr>
        <w:t>Thursday</w:t>
      </w:r>
      <w:r w:rsidR="005A3FCD" w:rsidRPr="00967F5F">
        <w:rPr>
          <w:b/>
        </w:rPr>
        <w:t xml:space="preserve">, September </w:t>
      </w:r>
      <w:r w:rsidR="00654965" w:rsidRPr="00967F5F">
        <w:rPr>
          <w:b/>
        </w:rPr>
        <w:t>17</w:t>
      </w:r>
      <w:r w:rsidR="00606A7A" w:rsidRPr="00967F5F">
        <w:rPr>
          <w:b/>
        </w:rPr>
        <w:t>, 20</w:t>
      </w:r>
      <w:r w:rsidR="00A10229" w:rsidRPr="00967F5F">
        <w:rPr>
          <w:b/>
        </w:rPr>
        <w:t>20</w:t>
      </w:r>
      <w:r w:rsidR="005C7CD7" w:rsidRPr="00967F5F">
        <w:rPr>
          <w:b/>
        </w:rPr>
        <w:t>,</w:t>
      </w:r>
      <w:r w:rsidR="00606A7A" w:rsidRPr="00967F5F">
        <w:rPr>
          <w:b/>
        </w:rPr>
        <w:t xml:space="preserve"> at </w:t>
      </w:r>
      <w:r w:rsidR="00392ED7" w:rsidRPr="00967F5F">
        <w:rPr>
          <w:b/>
        </w:rPr>
        <w:t>11:59</w:t>
      </w:r>
      <w:r w:rsidR="00606A7A" w:rsidRPr="00967F5F">
        <w:rPr>
          <w:b/>
        </w:rPr>
        <w:t xml:space="preserve"> p.m.</w:t>
      </w:r>
      <w:r w:rsidRPr="00967F5F">
        <w:rPr>
          <w:b/>
        </w:rPr>
        <w:t xml:space="preserve"> is required;</w:t>
      </w:r>
      <w:r w:rsidRPr="00967F5F">
        <w:t xml:space="preserve"> P</w:t>
      </w:r>
      <w:r w:rsidR="00606A7A" w:rsidRPr="00967F5F">
        <w:t>art II of the RFA will</w:t>
      </w:r>
      <w:r w:rsidR="003D5CE6" w:rsidRPr="00967F5F">
        <w:t xml:space="preserve"> not be scored</w:t>
      </w:r>
      <w:r>
        <w:t xml:space="preserve"> if Part I is not submitted</w:t>
      </w:r>
      <w:r w:rsidR="003D5CE6" w:rsidRPr="00AF3079">
        <w:t xml:space="preserve">, thereby </w:t>
      </w:r>
      <w:r>
        <w:t>the applicant will be</w:t>
      </w:r>
      <w:r w:rsidR="003D5CE6" w:rsidRPr="00AF3079">
        <w:t xml:space="preserve"> ineligible for </w:t>
      </w:r>
      <w:r>
        <w:t>funding</w:t>
      </w:r>
      <w:r w:rsidR="003D5CE6" w:rsidRPr="00AF3079">
        <w:t>.</w:t>
      </w:r>
      <w:r w:rsidR="005E785E" w:rsidRPr="00AF3079">
        <w:t xml:space="preserve"> </w:t>
      </w:r>
    </w:p>
    <w:p w14:paraId="1C60C595" w14:textId="61DD3578" w:rsidR="003D5CE6" w:rsidRPr="00AF3079" w:rsidRDefault="000A3A1A" w:rsidP="00700533">
      <w:pPr>
        <w:pStyle w:val="Heading3"/>
        <w:spacing w:after="240"/>
        <w:rPr>
          <w:sz w:val="24"/>
          <w:szCs w:val="24"/>
        </w:rPr>
      </w:pPr>
      <w:bookmarkStart w:id="33" w:name="_Toc48835495"/>
      <w:r w:rsidRPr="00AF3079">
        <w:rPr>
          <w:sz w:val="24"/>
          <w:szCs w:val="24"/>
        </w:rPr>
        <w:t xml:space="preserve">III. </w:t>
      </w:r>
      <w:r w:rsidR="003D5CE6" w:rsidRPr="00AF3079">
        <w:rPr>
          <w:sz w:val="24"/>
          <w:szCs w:val="24"/>
        </w:rPr>
        <w:t>Application Process Part II</w:t>
      </w:r>
      <w:bookmarkEnd w:id="33"/>
    </w:p>
    <w:p w14:paraId="46A831C7" w14:textId="283330D4" w:rsidR="00056B84" w:rsidRPr="00AF3079" w:rsidRDefault="00056B84" w:rsidP="00700533">
      <w:pPr>
        <w:spacing w:after="240"/>
        <w:rPr>
          <w:b/>
        </w:rPr>
      </w:pPr>
      <w:r w:rsidRPr="00AF3079">
        <w:rPr>
          <w:b/>
        </w:rPr>
        <w:t>Below are all the steps needed to complete the CTEIG Application Part II:</w:t>
      </w:r>
    </w:p>
    <w:p w14:paraId="4EE4EA97" w14:textId="488F4DEA" w:rsidR="00056B84" w:rsidRPr="00AF3079" w:rsidRDefault="00056B84" w:rsidP="00700533">
      <w:pPr>
        <w:spacing w:after="240"/>
      </w:pPr>
      <w:r w:rsidRPr="00AF3079">
        <w:t>There are two separate application processes for completing Part II:</w:t>
      </w:r>
    </w:p>
    <w:p w14:paraId="75D160FE" w14:textId="0FC9AAF6" w:rsidR="0065110E" w:rsidRDefault="00056B84" w:rsidP="0065110E">
      <w:pPr>
        <w:pStyle w:val="ListParagraph"/>
        <w:numPr>
          <w:ilvl w:val="0"/>
          <w:numId w:val="44"/>
        </w:numPr>
        <w:spacing w:after="240"/>
        <w:contextualSpacing w:val="0"/>
      </w:pPr>
      <w:r w:rsidRPr="00AF3079">
        <w:lastRenderedPageBreak/>
        <w:t xml:space="preserve">Applicants who </w:t>
      </w:r>
      <w:r w:rsidR="005A2648" w:rsidRPr="0065110E">
        <w:rPr>
          <w:b/>
        </w:rPr>
        <w:t>received</w:t>
      </w:r>
      <w:r w:rsidR="005A2648" w:rsidRPr="00AF3079">
        <w:t xml:space="preserve"> </w:t>
      </w:r>
      <w:r w:rsidRPr="00AF3079">
        <w:t xml:space="preserve">CTEIG funding for FY </w:t>
      </w:r>
      <w:r w:rsidR="00905991" w:rsidRPr="00AF3079">
        <w:t>20</w:t>
      </w:r>
      <w:r w:rsidRPr="00AF3079">
        <w:t>19</w:t>
      </w:r>
      <w:r w:rsidR="00905991" w:rsidRPr="00AF3079">
        <w:t>–</w:t>
      </w:r>
      <w:r w:rsidRPr="00AF3079">
        <w:t>20</w:t>
      </w:r>
      <w:r w:rsidR="0065110E">
        <w:t>:</w:t>
      </w:r>
    </w:p>
    <w:p w14:paraId="07DCE91C" w14:textId="77777777" w:rsidR="0065110E" w:rsidRPr="00967F5F" w:rsidRDefault="005A3FCD" w:rsidP="0065110E">
      <w:pPr>
        <w:pStyle w:val="ListParagraph"/>
        <w:numPr>
          <w:ilvl w:val="1"/>
          <w:numId w:val="46"/>
        </w:numPr>
        <w:spacing w:after="240"/>
        <w:contextualSpacing w:val="0"/>
      </w:pPr>
      <w:r w:rsidRPr="00AF3079">
        <w:t xml:space="preserve">Copy and paste your previous year’s (FY </w:t>
      </w:r>
      <w:r w:rsidR="00905991" w:rsidRPr="00AF3079">
        <w:t>20</w:t>
      </w:r>
      <w:r w:rsidRPr="00AF3079">
        <w:t>19–20 application) ratings and information into the High-Quality CTE Program Evaluation</w:t>
      </w:r>
      <w:r w:rsidR="00D70485" w:rsidRPr="00AF3079">
        <w:t xml:space="preserve"> chart</w:t>
      </w:r>
      <w:r w:rsidRPr="00AF3079">
        <w:t>, and update the</w:t>
      </w:r>
      <w:r w:rsidR="00D70485" w:rsidRPr="00AF3079">
        <w:t xml:space="preserve"> Strengths and Opportunities for Improvement and Plans in </w:t>
      </w:r>
      <w:r w:rsidR="005A2648">
        <w:t xml:space="preserve">the </w:t>
      </w:r>
      <w:r w:rsidR="00D70485" w:rsidRPr="00AF3079">
        <w:t xml:space="preserve">High-Quality CTE Program Evaluation &amp; </w:t>
      </w:r>
      <w:r w:rsidR="00D70485" w:rsidRPr="00967F5F">
        <w:t xml:space="preserve">Plan FY </w:t>
      </w:r>
      <w:r w:rsidR="00905991" w:rsidRPr="00967F5F">
        <w:t>20</w:t>
      </w:r>
      <w:r w:rsidR="00D70485" w:rsidRPr="00967F5F">
        <w:t>20–21 (Attachment I)</w:t>
      </w:r>
    </w:p>
    <w:p w14:paraId="0C32634B" w14:textId="5BBC01FA" w:rsidR="0065110E" w:rsidRPr="00967F5F" w:rsidRDefault="004D7F5C" w:rsidP="0065110E">
      <w:pPr>
        <w:pStyle w:val="ListParagraph"/>
        <w:numPr>
          <w:ilvl w:val="1"/>
          <w:numId w:val="46"/>
        </w:numPr>
        <w:spacing w:after="240"/>
        <w:contextualSpacing w:val="0"/>
      </w:pPr>
      <w:r w:rsidRPr="00967F5F">
        <w:t xml:space="preserve">Complete a Budget Narrative for FY </w:t>
      </w:r>
      <w:r w:rsidR="00905991" w:rsidRPr="00967F5F">
        <w:t>20</w:t>
      </w:r>
      <w:r w:rsidRPr="00967F5F">
        <w:t>20</w:t>
      </w:r>
      <w:r w:rsidR="00905991" w:rsidRPr="00967F5F">
        <w:t>–</w:t>
      </w:r>
      <w:r w:rsidRPr="00967F5F">
        <w:t>21 (Attachment II)</w:t>
      </w:r>
    </w:p>
    <w:p w14:paraId="084A31DF" w14:textId="4A46763A" w:rsidR="004D7F5C" w:rsidRPr="00967F5F" w:rsidRDefault="004D7F5C" w:rsidP="0065110E">
      <w:pPr>
        <w:pStyle w:val="ListParagraph"/>
        <w:numPr>
          <w:ilvl w:val="1"/>
          <w:numId w:val="46"/>
        </w:numPr>
        <w:spacing w:after="240"/>
        <w:contextualSpacing w:val="0"/>
      </w:pPr>
      <w:r w:rsidRPr="00967F5F">
        <w:t xml:space="preserve">Complete a </w:t>
      </w:r>
      <w:r w:rsidR="008D4138" w:rsidRPr="00967F5F">
        <w:t>Three</w:t>
      </w:r>
      <w:r w:rsidR="001C55DA" w:rsidRPr="00967F5F">
        <w:t>-</w:t>
      </w:r>
      <w:r w:rsidR="008D4138" w:rsidRPr="00967F5F">
        <w:t>Y</w:t>
      </w:r>
      <w:r w:rsidRPr="00967F5F">
        <w:t>ear Budget</w:t>
      </w:r>
      <w:r w:rsidR="008D4138" w:rsidRPr="00967F5F">
        <w:t xml:space="preserve"> Plan</w:t>
      </w:r>
      <w:r w:rsidR="00985BCF" w:rsidRPr="00967F5F">
        <w:t xml:space="preserve"> </w:t>
      </w:r>
      <w:r w:rsidRPr="00967F5F">
        <w:t>(Attachment III)</w:t>
      </w:r>
    </w:p>
    <w:p w14:paraId="41EDA3DA" w14:textId="2690AD23" w:rsidR="00056B84" w:rsidRPr="00967F5F" w:rsidRDefault="00056B84" w:rsidP="0065110E">
      <w:pPr>
        <w:pStyle w:val="ListParagraph"/>
        <w:numPr>
          <w:ilvl w:val="0"/>
          <w:numId w:val="44"/>
        </w:numPr>
        <w:spacing w:after="240"/>
        <w:contextualSpacing w:val="0"/>
      </w:pPr>
      <w:r w:rsidRPr="00967F5F">
        <w:t xml:space="preserve">Applicants </w:t>
      </w:r>
      <w:r w:rsidR="005A2648" w:rsidRPr="00967F5F">
        <w:rPr>
          <w:b/>
        </w:rPr>
        <w:t>who did not receive</w:t>
      </w:r>
      <w:r w:rsidR="004D7F5C" w:rsidRPr="00967F5F">
        <w:t xml:space="preserve"> CTEIG funding for FY </w:t>
      </w:r>
      <w:r w:rsidR="00905991" w:rsidRPr="00967F5F">
        <w:t>20</w:t>
      </w:r>
      <w:r w:rsidR="004D7F5C" w:rsidRPr="00967F5F">
        <w:t>19</w:t>
      </w:r>
      <w:r w:rsidR="00905991" w:rsidRPr="00967F5F">
        <w:t>–</w:t>
      </w:r>
      <w:r w:rsidR="004D7F5C" w:rsidRPr="00967F5F">
        <w:t>20</w:t>
      </w:r>
      <w:r w:rsidR="0065110E" w:rsidRPr="00967F5F">
        <w:t>:</w:t>
      </w:r>
    </w:p>
    <w:p w14:paraId="73DC6E33" w14:textId="79EC9894" w:rsidR="004D7F5C" w:rsidRPr="00967F5F" w:rsidRDefault="004D7F5C" w:rsidP="001622CB">
      <w:pPr>
        <w:pStyle w:val="ListParagraph"/>
        <w:numPr>
          <w:ilvl w:val="0"/>
          <w:numId w:val="47"/>
        </w:numPr>
        <w:spacing w:after="240"/>
        <w:ind w:left="1440"/>
        <w:contextualSpacing w:val="0"/>
      </w:pPr>
      <w:r w:rsidRPr="00967F5F">
        <w:t>Complete a High-Quality CTE Program Evaluation &amp; Plan FY 2020</w:t>
      </w:r>
      <w:r w:rsidR="00905991" w:rsidRPr="00967F5F">
        <w:t>–</w:t>
      </w:r>
      <w:r w:rsidRPr="00967F5F">
        <w:t>21 (Attachment I)</w:t>
      </w:r>
    </w:p>
    <w:p w14:paraId="7FB0A5A8" w14:textId="16C3AD07" w:rsidR="004D7F5C" w:rsidRPr="00967F5F" w:rsidRDefault="004D7F5C" w:rsidP="001622CB">
      <w:pPr>
        <w:pStyle w:val="ListParagraph"/>
        <w:numPr>
          <w:ilvl w:val="0"/>
          <w:numId w:val="47"/>
        </w:numPr>
        <w:spacing w:after="240"/>
        <w:ind w:left="1440"/>
        <w:contextualSpacing w:val="0"/>
      </w:pPr>
      <w:r w:rsidRPr="00967F5F">
        <w:t xml:space="preserve">Complete a Budget Narrative for FY </w:t>
      </w:r>
      <w:r w:rsidR="00905991" w:rsidRPr="00967F5F">
        <w:t>20</w:t>
      </w:r>
      <w:r w:rsidRPr="00967F5F">
        <w:t>20</w:t>
      </w:r>
      <w:r w:rsidR="00905991" w:rsidRPr="00967F5F">
        <w:t>–</w:t>
      </w:r>
      <w:r w:rsidRPr="00967F5F">
        <w:t>21 (Attachment II)</w:t>
      </w:r>
    </w:p>
    <w:p w14:paraId="36D01192" w14:textId="35800A83" w:rsidR="004D7F5C" w:rsidRPr="00967F5F" w:rsidRDefault="004D7F5C" w:rsidP="001622CB">
      <w:pPr>
        <w:pStyle w:val="ListParagraph"/>
        <w:numPr>
          <w:ilvl w:val="0"/>
          <w:numId w:val="47"/>
        </w:numPr>
        <w:spacing w:after="240"/>
        <w:ind w:left="1440"/>
        <w:contextualSpacing w:val="0"/>
      </w:pPr>
      <w:r w:rsidRPr="00967F5F">
        <w:t xml:space="preserve">Complete a </w:t>
      </w:r>
      <w:r w:rsidR="008D4138" w:rsidRPr="00967F5F">
        <w:t>Three</w:t>
      </w:r>
      <w:r w:rsidR="001C55DA" w:rsidRPr="00967F5F">
        <w:t>-</w:t>
      </w:r>
      <w:r w:rsidR="008D4138" w:rsidRPr="00967F5F">
        <w:t>Y</w:t>
      </w:r>
      <w:r w:rsidRPr="00967F5F">
        <w:t xml:space="preserve">ear Budget </w:t>
      </w:r>
      <w:r w:rsidR="008D4138" w:rsidRPr="00967F5F">
        <w:t xml:space="preserve">Plan </w:t>
      </w:r>
      <w:r w:rsidRPr="00967F5F">
        <w:t>(Attachment III)</w:t>
      </w:r>
    </w:p>
    <w:p w14:paraId="76C7F54C" w14:textId="2F9D7542" w:rsidR="00A10229" w:rsidRPr="00967F5F" w:rsidRDefault="00412409" w:rsidP="00700533">
      <w:pPr>
        <w:spacing w:after="240"/>
        <w:rPr>
          <w:b/>
        </w:rPr>
      </w:pPr>
      <w:r w:rsidRPr="00967F5F">
        <w:rPr>
          <w:b/>
        </w:rPr>
        <w:t>Step 1</w:t>
      </w:r>
    </w:p>
    <w:p w14:paraId="1A52D0E8" w14:textId="1633BAE7" w:rsidR="004D7F5C" w:rsidRPr="00967F5F" w:rsidRDefault="004D7F5C" w:rsidP="00700533">
      <w:pPr>
        <w:spacing w:after="240"/>
        <w:rPr>
          <w:b/>
        </w:rPr>
      </w:pPr>
      <w:r w:rsidRPr="00967F5F">
        <w:rPr>
          <w:b/>
        </w:rPr>
        <w:t xml:space="preserve">For applicants </w:t>
      </w:r>
      <w:r w:rsidR="004C2E66" w:rsidRPr="00967F5F">
        <w:rPr>
          <w:b/>
        </w:rPr>
        <w:t>who</w:t>
      </w:r>
      <w:r w:rsidRPr="00967F5F">
        <w:rPr>
          <w:b/>
        </w:rPr>
        <w:t xml:space="preserve"> did not receive CTEIG funding for FY </w:t>
      </w:r>
      <w:r w:rsidR="00905991" w:rsidRPr="00967F5F">
        <w:rPr>
          <w:b/>
        </w:rPr>
        <w:t>20</w:t>
      </w:r>
      <w:r w:rsidRPr="00967F5F">
        <w:rPr>
          <w:b/>
        </w:rPr>
        <w:t>19</w:t>
      </w:r>
      <w:r w:rsidR="00905991" w:rsidRPr="00967F5F">
        <w:rPr>
          <w:b/>
        </w:rPr>
        <w:t>–</w:t>
      </w:r>
      <w:r w:rsidRPr="00967F5F">
        <w:rPr>
          <w:b/>
        </w:rPr>
        <w:t>20</w:t>
      </w:r>
    </w:p>
    <w:p w14:paraId="65C6F246" w14:textId="6D7EC8C1" w:rsidR="00A10229" w:rsidRPr="00967F5F" w:rsidRDefault="00412409" w:rsidP="00700533">
      <w:pPr>
        <w:spacing w:after="240"/>
        <w:contextualSpacing/>
      </w:pPr>
      <w:r w:rsidRPr="00967F5F">
        <w:t xml:space="preserve">Using the </w:t>
      </w:r>
      <w:r w:rsidR="00C22238" w:rsidRPr="00967F5F">
        <w:t>High-Quality</w:t>
      </w:r>
      <w:r w:rsidRPr="00967F5F">
        <w:t xml:space="preserve"> </w:t>
      </w:r>
      <w:r w:rsidR="00DC0DE2" w:rsidRPr="00967F5F">
        <w:t xml:space="preserve">CTE Program </w:t>
      </w:r>
      <w:r w:rsidR="00086E2B" w:rsidRPr="00967F5F">
        <w:t>Evaluation</w:t>
      </w:r>
      <w:r w:rsidR="00170123" w:rsidRPr="00967F5F">
        <w:t xml:space="preserve"> &amp; Plan</w:t>
      </w:r>
      <w:r w:rsidR="00086E2B" w:rsidRPr="00967F5F">
        <w:t xml:space="preserve"> </w:t>
      </w:r>
      <w:r w:rsidR="00D0357C" w:rsidRPr="00967F5F">
        <w:t>(</w:t>
      </w:r>
      <w:r w:rsidR="006B4C1E" w:rsidRPr="00967F5F">
        <w:t xml:space="preserve">Attachment </w:t>
      </w:r>
      <w:r w:rsidR="00DB4AC7" w:rsidRPr="00967F5F">
        <w:t>I</w:t>
      </w:r>
      <w:r w:rsidR="00D0357C" w:rsidRPr="00967F5F">
        <w:t>)</w:t>
      </w:r>
      <w:r w:rsidR="00EF21A4" w:rsidRPr="00967F5F">
        <w:t xml:space="preserve"> provided on</w:t>
      </w:r>
      <w:r w:rsidR="00216123" w:rsidRPr="00967F5F">
        <w:t xml:space="preserve"> the </w:t>
      </w:r>
      <w:r w:rsidR="00041752" w:rsidRPr="00967F5F">
        <w:t>RFA</w:t>
      </w:r>
      <w:r w:rsidR="00BD59C8" w:rsidRPr="00967F5F">
        <w:rPr>
          <w:lang w:val="en"/>
        </w:rPr>
        <w:t xml:space="preserve"> </w:t>
      </w:r>
      <w:r w:rsidR="005A2648" w:rsidRPr="00967F5F">
        <w:rPr>
          <w:lang w:val="en"/>
        </w:rPr>
        <w:t xml:space="preserve">web page </w:t>
      </w:r>
      <w:r w:rsidR="00EF21A4" w:rsidRPr="00967F5F">
        <w:t>at</w:t>
      </w:r>
    </w:p>
    <w:p w14:paraId="47889BE7" w14:textId="25543289" w:rsidR="00EF21A4" w:rsidRPr="00967F5F" w:rsidRDefault="008848E4" w:rsidP="00700533">
      <w:pPr>
        <w:spacing w:after="240"/>
        <w:rPr>
          <w:rStyle w:val="Hyperlink"/>
          <w:color w:val="auto"/>
          <w:u w:val="none"/>
        </w:rPr>
      </w:pPr>
      <w:hyperlink r:id="rId25" w:history="1">
        <w:r w:rsidRPr="00CD2557">
          <w:rPr>
            <w:rStyle w:val="Hyperlink"/>
          </w:rPr>
          <w:t>https://www.cde.ca.gov/fg/fo/r17/documents/cteig2020-21attach1.pdf</w:t>
        </w:r>
      </w:hyperlink>
      <w:r w:rsidR="004F7236" w:rsidRPr="00967F5F">
        <w:rPr>
          <w:rStyle w:val="Hyperlink"/>
          <w:color w:val="auto"/>
          <w:u w:val="none"/>
        </w:rPr>
        <w:t>:</w:t>
      </w:r>
    </w:p>
    <w:p w14:paraId="54C1E630" w14:textId="4A5FC733" w:rsidR="006036EC" w:rsidRDefault="00EF21A4" w:rsidP="001622CB">
      <w:pPr>
        <w:pStyle w:val="ListParagraph"/>
        <w:numPr>
          <w:ilvl w:val="0"/>
          <w:numId w:val="48"/>
        </w:numPr>
        <w:spacing w:after="240"/>
        <w:contextualSpacing w:val="0"/>
      </w:pPr>
      <w:r w:rsidRPr="00967F5F">
        <w:t>R</w:t>
      </w:r>
      <w:r w:rsidR="00412409" w:rsidRPr="00967F5F">
        <w:t xml:space="preserve">eview the minimum eligibility </w:t>
      </w:r>
      <w:r w:rsidR="00DC0DE2" w:rsidRPr="00967F5F">
        <w:t xml:space="preserve">standards </w:t>
      </w:r>
      <w:r w:rsidR="00412409" w:rsidRPr="00967F5F">
        <w:t>and</w:t>
      </w:r>
      <w:r w:rsidR="00013D39" w:rsidRPr="00967F5F">
        <w:t xml:space="preserve"> rate your overall CTE program</w:t>
      </w:r>
      <w:r w:rsidR="005B50E6" w:rsidRPr="00967F5F">
        <w:t>, inclusive of</w:t>
      </w:r>
      <w:r w:rsidR="005B50E6" w:rsidRPr="00967F5F">
        <w:rPr>
          <w:b/>
        </w:rPr>
        <w:t xml:space="preserve"> all</w:t>
      </w:r>
      <w:r w:rsidR="005B50E6" w:rsidRPr="00967F5F">
        <w:t xml:space="preserve"> industry sectors and pathways offered</w:t>
      </w:r>
      <w:r w:rsidR="00013D39" w:rsidRPr="00967F5F">
        <w:t xml:space="preserve">. </w:t>
      </w:r>
      <w:r w:rsidR="00B71122" w:rsidRPr="00967F5F">
        <w:t>This should be a holistic review</w:t>
      </w:r>
      <w:r w:rsidR="004F7236" w:rsidRPr="00967F5F">
        <w:t xml:space="preserve"> of</w:t>
      </w:r>
      <w:r w:rsidR="00B71122" w:rsidRPr="00967F5F">
        <w:t xml:space="preserve"> </w:t>
      </w:r>
      <w:r w:rsidR="00D41576" w:rsidRPr="00967F5F">
        <w:t>the</w:t>
      </w:r>
      <w:r w:rsidR="00B71122" w:rsidRPr="00AF3079">
        <w:t xml:space="preserve"> CTE program</w:t>
      </w:r>
      <w:r w:rsidR="00D41576" w:rsidRPr="00AF3079">
        <w:t>s offered by the LEA</w:t>
      </w:r>
      <w:r w:rsidR="00B71122" w:rsidRPr="00AF3079">
        <w:t>.</w:t>
      </w:r>
      <w:r w:rsidR="00175BB1" w:rsidRPr="00AF3079">
        <w:t xml:space="preserve"> </w:t>
      </w:r>
      <w:r w:rsidR="007B277E" w:rsidRPr="00AF3079">
        <w:t>Provide your total score</w:t>
      </w:r>
      <w:r w:rsidR="00ED3CB2" w:rsidRPr="00AF3079">
        <w:t>.</w:t>
      </w:r>
      <w:r w:rsidR="007B277E" w:rsidRPr="00AF3079">
        <w:t xml:space="preserve"> </w:t>
      </w:r>
    </w:p>
    <w:p w14:paraId="6B758670" w14:textId="77777777" w:rsidR="006036EC" w:rsidRDefault="00412409" w:rsidP="001622CB">
      <w:pPr>
        <w:pStyle w:val="ListParagraph"/>
        <w:numPr>
          <w:ilvl w:val="0"/>
          <w:numId w:val="48"/>
        </w:numPr>
        <w:spacing w:after="240"/>
        <w:contextualSpacing w:val="0"/>
      </w:pPr>
      <w:r w:rsidRPr="00AF3079">
        <w:t xml:space="preserve">Please check only one box </w:t>
      </w:r>
      <w:r w:rsidR="00D0357C" w:rsidRPr="00AF3079">
        <w:t xml:space="preserve">for each </w:t>
      </w:r>
      <w:r w:rsidR="00DC0DE2" w:rsidRPr="00AF3079">
        <w:t xml:space="preserve">minimum </w:t>
      </w:r>
      <w:r w:rsidR="00D0357C" w:rsidRPr="00AF3079">
        <w:t>eligibility standard</w:t>
      </w:r>
      <w:r w:rsidR="007B277E" w:rsidRPr="00AF3079">
        <w:t xml:space="preserve"> (criteria)</w:t>
      </w:r>
      <w:r w:rsidR="00D0357C" w:rsidRPr="00AF3079">
        <w:t>.</w:t>
      </w:r>
      <w:r w:rsidR="005C7CD7" w:rsidRPr="00AF3079">
        <w:t xml:space="preserve"> </w:t>
      </w:r>
    </w:p>
    <w:p w14:paraId="3DB92BBE" w14:textId="77777777" w:rsidR="006036EC" w:rsidRDefault="007B277E" w:rsidP="001622CB">
      <w:pPr>
        <w:pStyle w:val="ListParagraph"/>
        <w:numPr>
          <w:ilvl w:val="0"/>
          <w:numId w:val="48"/>
        </w:numPr>
        <w:spacing w:after="240"/>
        <w:contextualSpacing w:val="0"/>
      </w:pPr>
      <w:r w:rsidRPr="00AF3079">
        <w:t xml:space="preserve">For each box that you check, please list </w:t>
      </w:r>
      <w:r w:rsidR="001A21A5" w:rsidRPr="00AF3079">
        <w:t xml:space="preserve">the </w:t>
      </w:r>
      <w:r w:rsidRPr="00AF3079">
        <w:t>evidence on file at your LEA in the corresponding column as you may be asked to provide that evidence</w:t>
      </w:r>
      <w:r w:rsidR="005B60C1" w:rsidRPr="00AF3079">
        <w:t>.</w:t>
      </w:r>
    </w:p>
    <w:p w14:paraId="7C05AACD" w14:textId="40B5AADA" w:rsidR="006036EC" w:rsidRDefault="005B60C1" w:rsidP="001622CB">
      <w:pPr>
        <w:pStyle w:val="ListParagraph"/>
        <w:numPr>
          <w:ilvl w:val="0"/>
          <w:numId w:val="48"/>
        </w:numPr>
        <w:spacing w:after="240"/>
        <w:contextualSpacing w:val="0"/>
      </w:pPr>
      <w:r w:rsidRPr="00AF3079">
        <w:t>Please make</w:t>
      </w:r>
      <w:r w:rsidR="00412409" w:rsidRPr="00AF3079">
        <w:t xml:space="preserve"> </w:t>
      </w:r>
      <w:r w:rsidR="0055565D" w:rsidRPr="00AF3079">
        <w:t xml:space="preserve">specific and detailed </w:t>
      </w:r>
      <w:r w:rsidR="007B277E" w:rsidRPr="00AF3079">
        <w:t xml:space="preserve">comments in the last column to assist the </w:t>
      </w:r>
      <w:r w:rsidR="002272A3">
        <w:t>application</w:t>
      </w:r>
      <w:r w:rsidR="002272A3" w:rsidRPr="00AF3079">
        <w:t xml:space="preserve"> </w:t>
      </w:r>
      <w:r w:rsidR="007B277E" w:rsidRPr="00AF3079">
        <w:t>reader in understanding your scoring</w:t>
      </w:r>
      <w:r w:rsidRPr="00AF3079">
        <w:t>.</w:t>
      </w:r>
    </w:p>
    <w:p w14:paraId="0BCD0DEC" w14:textId="77777777" w:rsidR="006036EC" w:rsidRPr="006036EC" w:rsidRDefault="005B60C1" w:rsidP="001622CB">
      <w:pPr>
        <w:pStyle w:val="ListParagraph"/>
        <w:numPr>
          <w:ilvl w:val="0"/>
          <w:numId w:val="48"/>
        </w:numPr>
        <w:spacing w:after="240"/>
        <w:contextualSpacing w:val="0"/>
      </w:pPr>
      <w:r w:rsidRPr="00AF3079">
        <w:t xml:space="preserve">In the subsequent </w:t>
      </w:r>
      <w:r w:rsidR="0055565D" w:rsidRPr="00AF3079">
        <w:t xml:space="preserve">narrative </w:t>
      </w:r>
      <w:r w:rsidRPr="00AF3079">
        <w:t xml:space="preserve">field titled </w:t>
      </w:r>
      <w:r w:rsidRPr="006036EC">
        <w:rPr>
          <w:i/>
        </w:rPr>
        <w:t>“Areas of Strength,”</w:t>
      </w:r>
      <w:r w:rsidRPr="00AF3079">
        <w:t xml:space="preserve"> </w:t>
      </w:r>
      <w:r w:rsidR="001455B5" w:rsidRPr="00AF3079">
        <w:t>following</w:t>
      </w:r>
      <w:r w:rsidR="00C1385D" w:rsidRPr="00AF3079">
        <w:t xml:space="preserve"> the High Quality </w:t>
      </w:r>
      <w:r w:rsidR="004501A7" w:rsidRPr="00AF3079">
        <w:t xml:space="preserve">CTE Program Evaluation </w:t>
      </w:r>
      <w:r w:rsidR="00D75C49" w:rsidRPr="00AF3079">
        <w:t>&amp;</w:t>
      </w:r>
      <w:r w:rsidR="004501A7" w:rsidRPr="00AF3079">
        <w:t xml:space="preserve"> Plan rubric table</w:t>
      </w:r>
      <w:r w:rsidR="00C1385D" w:rsidRPr="00AF3079">
        <w:t xml:space="preserve"> for each </w:t>
      </w:r>
      <w:r w:rsidR="00D4111A" w:rsidRPr="00AF3079">
        <w:t>minimum eligibility standard</w:t>
      </w:r>
      <w:r w:rsidR="004501A7" w:rsidRPr="00AF3079">
        <w:t>, please</w:t>
      </w:r>
      <w:r w:rsidR="00C1385D" w:rsidRPr="00AF3079">
        <w:t xml:space="preserve"> </w:t>
      </w:r>
      <w:r w:rsidR="00D44413" w:rsidRPr="00AF3079">
        <w:t xml:space="preserve">describe the </w:t>
      </w:r>
      <w:r w:rsidR="0055565D" w:rsidRPr="00AF3079">
        <w:t xml:space="preserve">LEA’s </w:t>
      </w:r>
      <w:r w:rsidR="00D44413" w:rsidRPr="00AF3079">
        <w:t xml:space="preserve">areas of strength for each </w:t>
      </w:r>
      <w:r w:rsidR="00D4111A" w:rsidRPr="00AF3079">
        <w:t>minimum eligibility standard</w:t>
      </w:r>
      <w:r w:rsidRPr="00AF3079">
        <w:t xml:space="preserve"> in 250 characters or less</w:t>
      </w:r>
      <w:r w:rsidR="00BF2A74" w:rsidRPr="00AF3079">
        <w:t xml:space="preserve">. Be sure to list Industry Sectors and Pathways associated with the </w:t>
      </w:r>
      <w:r w:rsidR="00BF2A74" w:rsidRPr="006036EC">
        <w:rPr>
          <w:i/>
        </w:rPr>
        <w:t>“Areas of Strength”</w:t>
      </w:r>
      <w:r w:rsidRPr="006036EC">
        <w:t>.</w:t>
      </w:r>
    </w:p>
    <w:p w14:paraId="48F4AFD5" w14:textId="12240B2A" w:rsidR="00BF2A74" w:rsidRPr="00AF3079" w:rsidRDefault="004501A7" w:rsidP="001622CB">
      <w:pPr>
        <w:pStyle w:val="ListParagraph"/>
        <w:numPr>
          <w:ilvl w:val="0"/>
          <w:numId w:val="48"/>
        </w:numPr>
        <w:spacing w:after="240"/>
      </w:pPr>
      <w:r w:rsidRPr="00AF3079">
        <w:t xml:space="preserve">In the subsequent narrative field titled </w:t>
      </w:r>
      <w:r w:rsidRPr="006036EC">
        <w:rPr>
          <w:i/>
        </w:rPr>
        <w:t>“Improvement Opportunities and Plans</w:t>
      </w:r>
      <w:r w:rsidR="00BF2A74" w:rsidRPr="006036EC">
        <w:rPr>
          <w:i/>
        </w:rPr>
        <w:t>…</w:t>
      </w:r>
      <w:r w:rsidRPr="006036EC">
        <w:rPr>
          <w:i/>
        </w:rPr>
        <w:t>”</w:t>
      </w:r>
      <w:r w:rsidRPr="00AF3079">
        <w:t xml:space="preserve"> please </w:t>
      </w:r>
      <w:r w:rsidR="00D44413" w:rsidRPr="00AF3079">
        <w:t xml:space="preserve">describe </w:t>
      </w:r>
      <w:r w:rsidRPr="00AF3079">
        <w:t>LEA’s plans for improvement and use of funds</w:t>
      </w:r>
      <w:r w:rsidR="00BF2A74" w:rsidRPr="00AF3079">
        <w:t>.</w:t>
      </w:r>
      <w:r w:rsidR="00D44413" w:rsidRPr="00AF3079">
        <w:t xml:space="preserve"> </w:t>
      </w:r>
      <w:r w:rsidR="00BF2A74" w:rsidRPr="00AF3079">
        <w:t xml:space="preserve">List all Industry Sectors and Pathways associated with the </w:t>
      </w:r>
      <w:r w:rsidR="00BF2A74" w:rsidRPr="006036EC">
        <w:rPr>
          <w:i/>
        </w:rPr>
        <w:t>“Improvement Opportunities and Plans…”</w:t>
      </w:r>
      <w:r w:rsidR="00BF2A74" w:rsidRPr="003433D6">
        <w:t>.</w:t>
      </w:r>
    </w:p>
    <w:p w14:paraId="4C836BBC" w14:textId="1C920DED" w:rsidR="006036EC" w:rsidRDefault="00C54446" w:rsidP="001622CB">
      <w:pPr>
        <w:spacing w:after="240"/>
        <w:ind w:left="720"/>
      </w:pPr>
      <w:r>
        <w:lastRenderedPageBreak/>
        <w:t>The p</w:t>
      </w:r>
      <w:r w:rsidR="00D44413" w:rsidRPr="00AF3079">
        <w:t xml:space="preserve">lan should </w:t>
      </w:r>
      <w:r w:rsidR="00BF2A74" w:rsidRPr="00AF3079">
        <w:t xml:space="preserve">explicitly </w:t>
      </w:r>
      <w:r w:rsidR="00D44413" w:rsidRPr="00AF3079">
        <w:t>state proposed services and/or needs</w:t>
      </w:r>
      <w:r w:rsidR="00BF2A74" w:rsidRPr="00AF3079">
        <w:t xml:space="preserve"> requested in the Budget Narrative Worksheet (Attachment II)</w:t>
      </w:r>
      <w:r w:rsidR="00D44413" w:rsidRPr="00AF3079">
        <w:t xml:space="preserve">. </w:t>
      </w:r>
    </w:p>
    <w:p w14:paraId="6FC99FB9" w14:textId="2A7D3407" w:rsidR="006036EC" w:rsidRDefault="005A3E59" w:rsidP="001622CB">
      <w:pPr>
        <w:pStyle w:val="ListParagraph"/>
        <w:numPr>
          <w:ilvl w:val="0"/>
          <w:numId w:val="48"/>
        </w:numPr>
        <w:spacing w:after="240"/>
        <w:contextualSpacing w:val="0"/>
      </w:pPr>
      <w:r w:rsidRPr="00AF3079">
        <w:t xml:space="preserve">Unique Conditions: Describe any existing CTE program specific unique condition(s) of the LEA(s) which may affect this application. Unique conditions may include, but </w:t>
      </w:r>
      <w:r w:rsidR="00C54446">
        <w:t xml:space="preserve">are </w:t>
      </w:r>
      <w:r w:rsidRPr="00AF3079">
        <w:t xml:space="preserve">not limited to, </w:t>
      </w:r>
      <w:r w:rsidR="00056B84" w:rsidRPr="00AF3079">
        <w:t>such items as rural or isolated schools or educational agencies, unique partnership arrangements, unique costs and expense issues</w:t>
      </w:r>
      <w:r w:rsidR="007D6055" w:rsidRPr="00AF3079">
        <w:t>, new CTE program, etc.</w:t>
      </w:r>
    </w:p>
    <w:p w14:paraId="1D056511" w14:textId="77777777" w:rsidR="006036EC" w:rsidRPr="00967F5F" w:rsidRDefault="007B277E" w:rsidP="001622CB">
      <w:pPr>
        <w:pStyle w:val="ListParagraph"/>
        <w:numPr>
          <w:ilvl w:val="0"/>
          <w:numId w:val="48"/>
        </w:numPr>
        <w:spacing w:after="240"/>
        <w:contextualSpacing w:val="0"/>
      </w:pPr>
      <w:r w:rsidRPr="00AF3079">
        <w:t xml:space="preserve">Total your score </w:t>
      </w:r>
      <w:r w:rsidR="004501A7" w:rsidRPr="00AF3079">
        <w:t>and</w:t>
      </w:r>
      <w:r w:rsidRPr="00AF3079">
        <w:t xml:space="preserve"> enter your score in the </w:t>
      </w:r>
      <w:r w:rsidR="00BF2A74" w:rsidRPr="006036EC">
        <w:rPr>
          <w:i/>
        </w:rPr>
        <w:t>“</w:t>
      </w:r>
      <w:r w:rsidR="00BF502B" w:rsidRPr="006036EC">
        <w:rPr>
          <w:i/>
        </w:rPr>
        <w:t>Total Score</w:t>
      </w:r>
      <w:r w:rsidR="00C854D7" w:rsidRPr="006036EC">
        <w:rPr>
          <w:i/>
        </w:rPr>
        <w:t xml:space="preserve"> </w:t>
      </w:r>
      <w:r w:rsidR="00DC0DE2" w:rsidRPr="006036EC">
        <w:rPr>
          <w:i/>
        </w:rPr>
        <w:t>(</w:t>
      </w:r>
      <w:r w:rsidR="00C854D7" w:rsidRPr="006036EC">
        <w:rPr>
          <w:i/>
        </w:rPr>
        <w:t>To Be Complete</w:t>
      </w:r>
      <w:r w:rsidR="00ED3CB2" w:rsidRPr="006036EC">
        <w:rPr>
          <w:i/>
        </w:rPr>
        <w:t>d</w:t>
      </w:r>
      <w:r w:rsidR="00C854D7" w:rsidRPr="006036EC">
        <w:rPr>
          <w:i/>
        </w:rPr>
        <w:t xml:space="preserve"> by the LEA</w:t>
      </w:r>
      <w:r w:rsidR="0004392C" w:rsidRPr="006036EC">
        <w:rPr>
          <w:i/>
        </w:rPr>
        <w:t>)</w:t>
      </w:r>
      <w:r w:rsidR="00BF2A74" w:rsidRPr="006036EC">
        <w:rPr>
          <w:i/>
        </w:rPr>
        <w:t>”</w:t>
      </w:r>
      <w:r w:rsidR="00603255" w:rsidRPr="00AF3079">
        <w:t xml:space="preserve"> </w:t>
      </w:r>
      <w:r w:rsidR="00ED3CB2" w:rsidRPr="00AF3079">
        <w:t xml:space="preserve">section </w:t>
      </w:r>
      <w:r w:rsidR="00DC0DE2" w:rsidRPr="00AF3079">
        <w:t xml:space="preserve">on the </w:t>
      </w:r>
      <w:r w:rsidR="00DC0DE2" w:rsidRPr="00967F5F">
        <w:t xml:space="preserve">first page of </w:t>
      </w:r>
      <w:r w:rsidR="00C854D7" w:rsidRPr="00967F5F">
        <w:t xml:space="preserve">the CTEIG </w:t>
      </w:r>
      <w:r w:rsidR="00C22238" w:rsidRPr="00967F5F">
        <w:t>High-Quality</w:t>
      </w:r>
      <w:r w:rsidR="0004392C" w:rsidRPr="00967F5F">
        <w:t xml:space="preserve"> CTE Program </w:t>
      </w:r>
      <w:r w:rsidR="00C854D7" w:rsidRPr="00967F5F">
        <w:t>Evaluation</w:t>
      </w:r>
      <w:r w:rsidR="00FF442D" w:rsidRPr="00967F5F">
        <w:t xml:space="preserve"> &amp; Plan</w:t>
      </w:r>
      <w:r w:rsidR="004937EF" w:rsidRPr="00967F5F">
        <w:t>.</w:t>
      </w:r>
      <w:r w:rsidR="004501A7" w:rsidRPr="00967F5F">
        <w:t xml:space="preserve"> This section of the application is worth up to 45 points</w:t>
      </w:r>
      <w:r w:rsidR="00F17928" w:rsidRPr="00967F5F">
        <w:t>.</w:t>
      </w:r>
      <w:r w:rsidR="004501A7" w:rsidRPr="00967F5F">
        <w:t xml:space="preserve"> </w:t>
      </w:r>
    </w:p>
    <w:p w14:paraId="24BC479E" w14:textId="64A82739" w:rsidR="00BF2A74" w:rsidRPr="00967F5F" w:rsidRDefault="00984177" w:rsidP="001622CB">
      <w:pPr>
        <w:pStyle w:val="ListParagraph"/>
        <w:numPr>
          <w:ilvl w:val="0"/>
          <w:numId w:val="48"/>
        </w:numPr>
        <w:spacing w:after="240"/>
      </w:pPr>
      <w:r w:rsidRPr="00967F5F">
        <w:t>The minimum score to be funded for th</w:t>
      </w:r>
      <w:r w:rsidR="00D4111A" w:rsidRPr="00967F5F">
        <w:t>e</w:t>
      </w:r>
      <w:r w:rsidRPr="00967F5F">
        <w:t xml:space="preserve"> </w:t>
      </w:r>
      <w:r w:rsidR="00F17928" w:rsidRPr="00967F5F">
        <w:t>High</w:t>
      </w:r>
      <w:r w:rsidR="006E0A6D" w:rsidRPr="00967F5F">
        <w:t>-</w:t>
      </w:r>
      <w:r w:rsidR="00F17928" w:rsidRPr="00967F5F">
        <w:t xml:space="preserve">Quality CTE </w:t>
      </w:r>
      <w:r w:rsidR="006E0A6D" w:rsidRPr="00967F5F">
        <w:t xml:space="preserve">Program </w:t>
      </w:r>
      <w:r w:rsidR="00F17928" w:rsidRPr="00967F5F">
        <w:t xml:space="preserve">Evaluation </w:t>
      </w:r>
      <w:r w:rsidR="006E0A6D" w:rsidRPr="00967F5F">
        <w:t>&amp;</w:t>
      </w:r>
      <w:r w:rsidR="00F17928" w:rsidRPr="00967F5F">
        <w:t xml:space="preserve"> Plan </w:t>
      </w:r>
      <w:r w:rsidRPr="00967F5F">
        <w:t>is 23 points</w:t>
      </w:r>
      <w:r w:rsidR="00F17928" w:rsidRPr="00967F5F">
        <w:t>.</w:t>
      </w:r>
      <w:r w:rsidR="005A6B61" w:rsidRPr="00967F5F">
        <w:t xml:space="preserve"> Each of the 15 questions will be scored using the scoring system below. There </w:t>
      </w:r>
      <w:r w:rsidR="00865971" w:rsidRPr="00967F5F">
        <w:t>is</w:t>
      </w:r>
      <w:r w:rsidR="005A6B61" w:rsidRPr="00967F5F">
        <w:t xml:space="preserve"> a total of 45 points available.</w:t>
      </w:r>
    </w:p>
    <w:tbl>
      <w:tblPr>
        <w:tblW w:w="8630"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f scoring Criteria for the CTEIG proposed budget summary."/>
      </w:tblPr>
      <w:tblGrid>
        <w:gridCol w:w="3960"/>
        <w:gridCol w:w="4670"/>
      </w:tblGrid>
      <w:tr w:rsidR="00BF2A74" w:rsidRPr="00967F5F" w14:paraId="56656FA8" w14:textId="77777777" w:rsidTr="002E1ADF">
        <w:trPr>
          <w:cantSplit/>
          <w:tblHeader/>
        </w:trPr>
        <w:tc>
          <w:tcPr>
            <w:tcW w:w="3960" w:type="dxa"/>
            <w:shd w:val="clear" w:color="auto" w:fill="F2F2F2"/>
          </w:tcPr>
          <w:p w14:paraId="325B29E2" w14:textId="77777777" w:rsidR="00BF2A74" w:rsidRPr="00967F5F" w:rsidRDefault="00BF2A74" w:rsidP="00C63BF7">
            <w:pPr>
              <w:widowControl w:val="0"/>
              <w:spacing w:line="276" w:lineRule="auto"/>
              <w:jc w:val="center"/>
              <w:rPr>
                <w:b/>
              </w:rPr>
            </w:pPr>
            <w:r w:rsidRPr="00967F5F">
              <w:rPr>
                <w:b/>
              </w:rPr>
              <w:t>Score</w:t>
            </w:r>
          </w:p>
        </w:tc>
        <w:tc>
          <w:tcPr>
            <w:tcW w:w="4670" w:type="dxa"/>
            <w:shd w:val="clear" w:color="auto" w:fill="F2F2F2"/>
          </w:tcPr>
          <w:p w14:paraId="6E629119" w14:textId="77777777" w:rsidR="00BF2A74" w:rsidRPr="00967F5F" w:rsidRDefault="00BF2A74" w:rsidP="00C63BF7">
            <w:pPr>
              <w:widowControl w:val="0"/>
              <w:spacing w:line="276" w:lineRule="auto"/>
              <w:jc w:val="center"/>
              <w:rPr>
                <w:b/>
              </w:rPr>
            </w:pPr>
            <w:r w:rsidRPr="00967F5F">
              <w:rPr>
                <w:b/>
              </w:rPr>
              <w:t>Criteria</w:t>
            </w:r>
          </w:p>
        </w:tc>
      </w:tr>
      <w:tr w:rsidR="00BF2A74" w:rsidRPr="00967F5F" w14:paraId="03567A28" w14:textId="77777777" w:rsidTr="00C63BF7">
        <w:tc>
          <w:tcPr>
            <w:tcW w:w="3960" w:type="dxa"/>
            <w:shd w:val="clear" w:color="auto" w:fill="auto"/>
            <w:vAlign w:val="center"/>
          </w:tcPr>
          <w:p w14:paraId="0C795860" w14:textId="4ED12A3D" w:rsidR="00BF2A74" w:rsidRPr="00967F5F" w:rsidRDefault="00BF2A74" w:rsidP="00C63BF7">
            <w:pPr>
              <w:widowControl w:val="0"/>
              <w:spacing w:line="276" w:lineRule="auto"/>
              <w:jc w:val="center"/>
            </w:pPr>
            <w:r w:rsidRPr="00967F5F">
              <w:t>3 points</w:t>
            </w:r>
          </w:p>
        </w:tc>
        <w:tc>
          <w:tcPr>
            <w:tcW w:w="4670" w:type="dxa"/>
            <w:shd w:val="clear" w:color="auto" w:fill="auto"/>
            <w:vAlign w:val="center"/>
          </w:tcPr>
          <w:p w14:paraId="26401446" w14:textId="6F75BCAF" w:rsidR="00BF2A74" w:rsidRPr="00967F5F" w:rsidRDefault="00BF2A74" w:rsidP="00F17928">
            <w:pPr>
              <w:widowControl w:val="0"/>
              <w:spacing w:line="276" w:lineRule="auto"/>
              <w:jc w:val="center"/>
            </w:pPr>
            <w:r w:rsidRPr="00967F5F">
              <w:t>Exemplary Practice</w:t>
            </w:r>
          </w:p>
        </w:tc>
      </w:tr>
      <w:tr w:rsidR="00BF2A74" w:rsidRPr="00AF3079" w14:paraId="1448B254" w14:textId="77777777" w:rsidTr="00C63BF7">
        <w:tc>
          <w:tcPr>
            <w:tcW w:w="3960" w:type="dxa"/>
            <w:shd w:val="clear" w:color="auto" w:fill="auto"/>
            <w:vAlign w:val="center"/>
          </w:tcPr>
          <w:p w14:paraId="2798F0E7" w14:textId="08D6A22E" w:rsidR="00BF2A74" w:rsidRPr="00967F5F" w:rsidRDefault="00BF2A74" w:rsidP="00C63BF7">
            <w:pPr>
              <w:widowControl w:val="0"/>
              <w:spacing w:line="276" w:lineRule="auto"/>
              <w:jc w:val="center"/>
            </w:pPr>
            <w:r w:rsidRPr="00967F5F">
              <w:t>2 points</w:t>
            </w:r>
          </w:p>
        </w:tc>
        <w:tc>
          <w:tcPr>
            <w:tcW w:w="4670" w:type="dxa"/>
            <w:shd w:val="clear" w:color="auto" w:fill="auto"/>
            <w:vAlign w:val="center"/>
          </w:tcPr>
          <w:p w14:paraId="315E9361" w14:textId="32237E61" w:rsidR="00BF2A74" w:rsidRPr="00AF3079" w:rsidRDefault="00BF2A74" w:rsidP="00F17928">
            <w:pPr>
              <w:widowControl w:val="0"/>
              <w:spacing w:line="276" w:lineRule="auto"/>
              <w:jc w:val="center"/>
            </w:pPr>
            <w:r w:rsidRPr="00967F5F">
              <w:t>Quality Practice</w:t>
            </w:r>
          </w:p>
        </w:tc>
      </w:tr>
      <w:tr w:rsidR="00BF2A74" w:rsidRPr="00AF3079" w14:paraId="7064A50D" w14:textId="77777777" w:rsidTr="00C63BF7">
        <w:tc>
          <w:tcPr>
            <w:tcW w:w="3960" w:type="dxa"/>
            <w:shd w:val="clear" w:color="auto" w:fill="auto"/>
            <w:vAlign w:val="center"/>
          </w:tcPr>
          <w:p w14:paraId="1BE6DB3D" w14:textId="01360FB6" w:rsidR="00BF2A74" w:rsidRPr="00AF3079" w:rsidRDefault="00BF2A74" w:rsidP="00AF7164">
            <w:pPr>
              <w:widowControl w:val="0"/>
              <w:spacing w:line="276" w:lineRule="auto"/>
              <w:jc w:val="center"/>
            </w:pPr>
            <w:r w:rsidRPr="00AF3079">
              <w:t>1 point</w:t>
            </w:r>
          </w:p>
        </w:tc>
        <w:tc>
          <w:tcPr>
            <w:tcW w:w="4670" w:type="dxa"/>
            <w:shd w:val="clear" w:color="auto" w:fill="auto"/>
            <w:vAlign w:val="center"/>
          </w:tcPr>
          <w:p w14:paraId="02757DB8" w14:textId="063FADDC" w:rsidR="00BF2A74" w:rsidRPr="00AF3079" w:rsidRDefault="00BF2A74" w:rsidP="00F17928">
            <w:pPr>
              <w:widowControl w:val="0"/>
              <w:spacing w:line="276" w:lineRule="auto"/>
              <w:jc w:val="center"/>
            </w:pPr>
            <w:r w:rsidRPr="00AF3079">
              <w:t>Emerging Practice</w:t>
            </w:r>
          </w:p>
        </w:tc>
      </w:tr>
      <w:tr w:rsidR="00F17928" w:rsidRPr="00AF3079" w14:paraId="2504B78E" w14:textId="77777777" w:rsidTr="00C63BF7">
        <w:tc>
          <w:tcPr>
            <w:tcW w:w="3960" w:type="dxa"/>
            <w:shd w:val="clear" w:color="auto" w:fill="auto"/>
            <w:vAlign w:val="center"/>
          </w:tcPr>
          <w:p w14:paraId="12483B48" w14:textId="1AB8541E" w:rsidR="00F17928" w:rsidRPr="00AF3079" w:rsidRDefault="00F17928" w:rsidP="00C63BF7">
            <w:pPr>
              <w:widowControl w:val="0"/>
              <w:spacing w:line="276" w:lineRule="auto"/>
              <w:jc w:val="center"/>
            </w:pPr>
            <w:r w:rsidRPr="00AF3079">
              <w:t>0 points</w:t>
            </w:r>
          </w:p>
        </w:tc>
        <w:tc>
          <w:tcPr>
            <w:tcW w:w="4670" w:type="dxa"/>
            <w:shd w:val="clear" w:color="auto" w:fill="auto"/>
            <w:vAlign w:val="center"/>
          </w:tcPr>
          <w:p w14:paraId="7816FD6A" w14:textId="5A352AA8" w:rsidR="00F17928" w:rsidRPr="00AF3079" w:rsidRDefault="00F17928" w:rsidP="00F17928">
            <w:pPr>
              <w:widowControl w:val="0"/>
              <w:spacing w:line="276" w:lineRule="auto"/>
              <w:jc w:val="center"/>
            </w:pPr>
            <w:r w:rsidRPr="00AF3079">
              <w:t>Not Yet in Practice</w:t>
            </w:r>
          </w:p>
        </w:tc>
      </w:tr>
    </w:tbl>
    <w:p w14:paraId="06B476B6" w14:textId="77777777" w:rsidR="00984177" w:rsidRPr="00AF3079" w:rsidRDefault="00984177" w:rsidP="00700533">
      <w:pPr>
        <w:spacing w:after="240"/>
      </w:pPr>
    </w:p>
    <w:p w14:paraId="760917C0" w14:textId="275461A3" w:rsidR="00BD3BA4" w:rsidRPr="00AF3079" w:rsidRDefault="00603255" w:rsidP="00700533">
      <w:pPr>
        <w:pStyle w:val="ListParagraph"/>
        <w:spacing w:after="240"/>
        <w:contextualSpacing w:val="0"/>
      </w:pPr>
      <w:r w:rsidRPr="00AF3079">
        <w:t xml:space="preserve">If the applicant is a consortium, </w:t>
      </w:r>
      <w:r w:rsidR="004501A7" w:rsidRPr="00AF3079">
        <w:t xml:space="preserve">please include </w:t>
      </w:r>
      <w:r w:rsidR="00C53E2E">
        <w:t xml:space="preserve">a </w:t>
      </w:r>
      <w:r w:rsidR="004501A7" w:rsidRPr="00AF3079">
        <w:t xml:space="preserve">High-Quality CTE Program Evaluation &amp; Plan (Attachment I) for </w:t>
      </w:r>
      <w:r w:rsidRPr="00AF3079">
        <w:t>all member LEAs</w:t>
      </w:r>
      <w:r w:rsidR="00C53E2E">
        <w:t>.</w:t>
      </w:r>
    </w:p>
    <w:p w14:paraId="2F7E00C3" w14:textId="6B3263C2" w:rsidR="00DC212C" w:rsidRPr="00967F5F" w:rsidRDefault="00BD3BA4" w:rsidP="00700533">
      <w:pPr>
        <w:pStyle w:val="ListParagraph"/>
        <w:spacing w:after="240"/>
        <w:contextualSpacing w:val="0"/>
      </w:pPr>
      <w:r w:rsidRPr="00AF3079">
        <w:t>Consorti</w:t>
      </w:r>
      <w:r w:rsidR="004E550F">
        <w:t>a</w:t>
      </w:r>
      <w:r w:rsidRPr="00AF3079">
        <w:t xml:space="preserve"> must average these scores and complete the</w:t>
      </w:r>
      <w:r w:rsidR="00603255" w:rsidRPr="00AF3079">
        <w:t xml:space="preserve"> </w:t>
      </w:r>
      <w:r w:rsidR="00C22238" w:rsidRPr="00AF3079">
        <w:t>High-Quality</w:t>
      </w:r>
      <w:r w:rsidR="00603255" w:rsidRPr="00AF3079">
        <w:t xml:space="preserve"> CTE Program Evaluation </w:t>
      </w:r>
      <w:r w:rsidR="004937EF" w:rsidRPr="00AF3079">
        <w:t xml:space="preserve">&amp; Plan </w:t>
      </w:r>
      <w:r w:rsidR="001A21A5" w:rsidRPr="00AF3079">
        <w:t xml:space="preserve">(Attachment I) </w:t>
      </w:r>
      <w:r w:rsidRPr="00AF3079">
        <w:t xml:space="preserve">integrating the needs of member LEAs in the narrative sections. All information in the Budget Narrative Worksheet should align directly with </w:t>
      </w:r>
      <w:r w:rsidRPr="00967F5F">
        <w:t>plans for improvement.</w:t>
      </w:r>
    </w:p>
    <w:p w14:paraId="553C7803" w14:textId="77777777" w:rsidR="00865971" w:rsidRPr="00967F5F" w:rsidRDefault="00865971" w:rsidP="00700533">
      <w:pPr>
        <w:spacing w:after="240"/>
        <w:rPr>
          <w:b/>
        </w:rPr>
      </w:pPr>
    </w:p>
    <w:p w14:paraId="0AF2BE37" w14:textId="7A4C1E89" w:rsidR="00EA6E4C" w:rsidRPr="00967F5F" w:rsidRDefault="00D0357C" w:rsidP="00700533">
      <w:pPr>
        <w:spacing w:after="240"/>
        <w:rPr>
          <w:b/>
        </w:rPr>
      </w:pPr>
      <w:r w:rsidRPr="00967F5F">
        <w:rPr>
          <w:b/>
        </w:rPr>
        <w:t>Step 2</w:t>
      </w:r>
    </w:p>
    <w:p w14:paraId="2D04C5C2" w14:textId="0C9D5902" w:rsidR="00EA6E4C" w:rsidRPr="00AF3079" w:rsidRDefault="00EA6E4C" w:rsidP="00700533">
      <w:pPr>
        <w:spacing w:after="240"/>
        <w:rPr>
          <w:b/>
        </w:rPr>
      </w:pPr>
      <w:r w:rsidRPr="00967F5F">
        <w:rPr>
          <w:b/>
        </w:rPr>
        <w:t>Attachment II</w:t>
      </w:r>
      <w:r w:rsidRPr="00AF3079">
        <w:rPr>
          <w:b/>
        </w:rPr>
        <w:t xml:space="preserve"> </w:t>
      </w:r>
    </w:p>
    <w:p w14:paraId="43CB1FEE" w14:textId="59439893" w:rsidR="00EA6E4C" w:rsidRPr="00967F5F" w:rsidRDefault="00D70485" w:rsidP="003433D6">
      <w:pPr>
        <w:spacing w:after="240"/>
        <w:ind w:left="720" w:hanging="720"/>
        <w:rPr>
          <w:b/>
        </w:rPr>
      </w:pPr>
      <w:r w:rsidRPr="00AF3079">
        <w:rPr>
          <w:b/>
        </w:rPr>
        <w:t xml:space="preserve">Budget Narrative Worksheet: </w:t>
      </w:r>
      <w:r w:rsidR="00EA6E4C" w:rsidRPr="00AF3079">
        <w:rPr>
          <w:b/>
        </w:rPr>
        <w:t xml:space="preserve">To be completed by all </w:t>
      </w:r>
      <w:r w:rsidR="00EA6E4C" w:rsidRPr="00967F5F">
        <w:rPr>
          <w:b/>
        </w:rPr>
        <w:t>applicants</w:t>
      </w:r>
    </w:p>
    <w:p w14:paraId="5E956D87" w14:textId="6990C8A7" w:rsidR="00A10229" w:rsidRPr="00967F5F" w:rsidRDefault="00470A57" w:rsidP="00700533">
      <w:pPr>
        <w:spacing w:after="240"/>
        <w:contextualSpacing/>
      </w:pPr>
      <w:r w:rsidRPr="00967F5F">
        <w:t xml:space="preserve">Using the </w:t>
      </w:r>
      <w:r w:rsidR="00B16D44" w:rsidRPr="00967F5F">
        <w:t>Budget</w:t>
      </w:r>
      <w:r w:rsidR="00DB4AC7" w:rsidRPr="00967F5F">
        <w:t xml:space="preserve"> Narrative Worksheet</w:t>
      </w:r>
      <w:r w:rsidR="00DB5455" w:rsidRPr="00967F5F">
        <w:t xml:space="preserve"> (Attachment II</w:t>
      </w:r>
      <w:r w:rsidR="00BD3BA4" w:rsidRPr="00967F5F">
        <w:t>)</w:t>
      </w:r>
      <w:r w:rsidRPr="00967F5F">
        <w:t xml:space="preserve"> provided on the RFA </w:t>
      </w:r>
      <w:r w:rsidR="00C53E2E" w:rsidRPr="00967F5F">
        <w:t xml:space="preserve">web page </w:t>
      </w:r>
      <w:r w:rsidRPr="00967F5F">
        <w:t>at</w:t>
      </w:r>
      <w:r w:rsidR="00AF765C" w:rsidRPr="00967F5F">
        <w:t xml:space="preserve"> </w:t>
      </w:r>
      <w:hyperlink r:id="rId26" w:tooltip="Budget Narrative Worksheet" w:history="1">
        <w:r w:rsidR="008848E4">
          <w:rPr>
            <w:rStyle w:val="Hyperlink"/>
          </w:rPr>
          <w:t>https</w:t>
        </w:r>
        <w:r w:rsidR="00AF765C" w:rsidRPr="00967F5F">
          <w:rPr>
            <w:rStyle w:val="Hyperlink"/>
          </w:rPr>
          <w:t>://</w:t>
        </w:r>
        <w:r w:rsidR="008848E4">
          <w:rPr>
            <w:rStyle w:val="Hyperlink"/>
          </w:rPr>
          <w:t>www</w:t>
        </w:r>
        <w:r w:rsidR="00AF765C" w:rsidRPr="00967F5F">
          <w:rPr>
            <w:rStyle w:val="Hyperlink"/>
          </w:rPr>
          <w:t>.cde.ca.gov/fg/fo/r17/documents/cteig2020-21attach2.xlsx</w:t>
        </w:r>
      </w:hyperlink>
      <w:r w:rsidR="004F7236" w:rsidRPr="00967F5F">
        <w:rPr>
          <w:rStyle w:val="Hyperlink"/>
          <w:u w:val="none"/>
        </w:rPr>
        <w:t>:</w:t>
      </w:r>
    </w:p>
    <w:p w14:paraId="4F675463" w14:textId="37070850" w:rsidR="00F173CC" w:rsidRPr="00AF3079" w:rsidRDefault="00903F20" w:rsidP="001622CB">
      <w:pPr>
        <w:pStyle w:val="ListParagraph"/>
        <w:widowControl w:val="0"/>
        <w:numPr>
          <w:ilvl w:val="0"/>
          <w:numId w:val="49"/>
        </w:numPr>
        <w:spacing w:after="240"/>
        <w:contextualSpacing w:val="0"/>
      </w:pPr>
      <w:r w:rsidRPr="00967F5F">
        <w:t>C</w:t>
      </w:r>
      <w:r w:rsidR="00BD3BA4" w:rsidRPr="00967F5F">
        <w:t xml:space="preserve">reate a proposed budget with matching funds and sources </w:t>
      </w:r>
      <w:r w:rsidR="00C71B97" w:rsidRPr="00967F5F">
        <w:t>align</w:t>
      </w:r>
      <w:r w:rsidR="00016BD3" w:rsidRPr="00967F5F">
        <w:t>ed</w:t>
      </w:r>
      <w:r w:rsidR="00C71B97" w:rsidRPr="00AF3079">
        <w:t xml:space="preserve"> to the </w:t>
      </w:r>
      <w:r w:rsidR="00DB5455" w:rsidRPr="00AF3079">
        <w:t xml:space="preserve">High-Quality CTE Program </w:t>
      </w:r>
      <w:r w:rsidRPr="00AF3079">
        <w:t xml:space="preserve">Evaluation </w:t>
      </w:r>
      <w:r w:rsidR="00FF442D" w:rsidRPr="00AF3079">
        <w:t>&amp;</w:t>
      </w:r>
      <w:r w:rsidRPr="00AF3079">
        <w:t xml:space="preserve"> </w:t>
      </w:r>
      <w:r w:rsidR="00DB5455" w:rsidRPr="00AF3079">
        <w:t>Plan (Attachment I)</w:t>
      </w:r>
      <w:r w:rsidR="00C71B97" w:rsidRPr="00AF3079">
        <w:t xml:space="preserve"> </w:t>
      </w:r>
      <w:r w:rsidR="00F173CC" w:rsidRPr="00AF3079">
        <w:t xml:space="preserve">for the </w:t>
      </w:r>
      <w:r w:rsidR="000E5E92" w:rsidRPr="00AF3079">
        <w:t>20</w:t>
      </w:r>
      <w:r w:rsidR="00A10229" w:rsidRPr="00AF3079">
        <w:t>20</w:t>
      </w:r>
      <w:r w:rsidR="00FB2397" w:rsidRPr="00AF3079">
        <w:t>–</w:t>
      </w:r>
      <w:r w:rsidR="000E5E92" w:rsidRPr="00AF3079">
        <w:t>2</w:t>
      </w:r>
      <w:r w:rsidR="00A10229" w:rsidRPr="00AF3079">
        <w:t>1</w:t>
      </w:r>
      <w:r w:rsidR="000E5E92" w:rsidRPr="00AF3079">
        <w:t xml:space="preserve"> </w:t>
      </w:r>
      <w:r w:rsidR="00DB4AC7" w:rsidRPr="00AF3079">
        <w:t xml:space="preserve">grant </w:t>
      </w:r>
      <w:r w:rsidR="00DA15D4" w:rsidRPr="00AF3079">
        <w:t>application</w:t>
      </w:r>
      <w:r w:rsidR="00760355" w:rsidRPr="00AF3079">
        <w:t>.</w:t>
      </w:r>
    </w:p>
    <w:p w14:paraId="56C6618F" w14:textId="0D95585F" w:rsidR="00B31E12" w:rsidRPr="00AF3079" w:rsidRDefault="005E3FA4" w:rsidP="001622CB">
      <w:pPr>
        <w:pStyle w:val="ListParagraph"/>
        <w:numPr>
          <w:ilvl w:val="0"/>
          <w:numId w:val="49"/>
        </w:numPr>
        <w:spacing w:after="240"/>
        <w:ind w:right="396"/>
        <w:contextualSpacing w:val="0"/>
      </w:pPr>
      <w:r>
        <w:t>C</w:t>
      </w:r>
      <w:r w:rsidR="00903F20" w:rsidRPr="00AF3079">
        <w:t>learly</w:t>
      </w:r>
      <w:r w:rsidR="00F173CC" w:rsidRPr="00AF3079">
        <w:t xml:space="preserve"> identi</w:t>
      </w:r>
      <w:r>
        <w:t>fy the source of matching funds</w:t>
      </w:r>
      <w:r w:rsidR="00F173CC" w:rsidRPr="00AF3079">
        <w:t xml:space="preserve"> in the proposed budget.</w:t>
      </w:r>
      <w:r w:rsidR="00903F20" w:rsidRPr="00AF3079">
        <w:t xml:space="preserve"> This information will be verified by </w:t>
      </w:r>
      <w:r w:rsidR="00C53E2E">
        <w:t xml:space="preserve">the </w:t>
      </w:r>
      <w:r w:rsidR="00903F20" w:rsidRPr="00AF3079">
        <w:t>CDE.</w:t>
      </w:r>
    </w:p>
    <w:p w14:paraId="52457E11" w14:textId="7C39ED70" w:rsidR="00DA15D4" w:rsidRPr="00AF3079" w:rsidRDefault="005E3FA4" w:rsidP="001622CB">
      <w:pPr>
        <w:pStyle w:val="ListParagraph"/>
        <w:numPr>
          <w:ilvl w:val="0"/>
          <w:numId w:val="49"/>
        </w:numPr>
        <w:spacing w:after="240"/>
        <w:ind w:right="396"/>
        <w:contextualSpacing w:val="0"/>
      </w:pPr>
      <w:r>
        <w:lastRenderedPageBreak/>
        <w:t>P</w:t>
      </w:r>
      <w:r w:rsidR="00B31E12" w:rsidRPr="00AF3079">
        <w:t xml:space="preserve">rovide a detailed explanation of each proposed expenditure including specifics about </w:t>
      </w:r>
      <w:r w:rsidR="00467B68" w:rsidRPr="00AF3079">
        <w:t>budget items, industry sector</w:t>
      </w:r>
      <w:r w:rsidR="00C53E2E">
        <w:t>,</w:t>
      </w:r>
      <w:r w:rsidR="00467B68" w:rsidRPr="00AF3079">
        <w:t xml:space="preserve"> and pathways. Costs should be as accurate as possible. All proposed expenditures (including conferences, services, curriculum, and salaries) should be explicitly for CTE</w:t>
      </w:r>
      <w:r w:rsidR="00903F20" w:rsidRPr="00AF3079">
        <w:t xml:space="preserve"> programs</w:t>
      </w:r>
      <w:r w:rsidR="00467B68" w:rsidRPr="00AF3079">
        <w:t xml:space="preserve">. </w:t>
      </w:r>
    </w:p>
    <w:p w14:paraId="00798E02" w14:textId="79662971" w:rsidR="00DB5455" w:rsidRPr="00AF3079" w:rsidRDefault="00E668B2" w:rsidP="00E668B2">
      <w:pPr>
        <w:pStyle w:val="ListParagraph"/>
        <w:numPr>
          <w:ilvl w:val="0"/>
          <w:numId w:val="49"/>
        </w:numPr>
        <w:spacing w:after="240"/>
        <w:ind w:right="396"/>
        <w:contextualSpacing w:val="0"/>
      </w:pPr>
      <w:r>
        <w:t>P</w:t>
      </w:r>
      <w:r w:rsidR="00467B68" w:rsidRPr="00AF3079">
        <w:t xml:space="preserve">rovide adequate detail and justification </w:t>
      </w:r>
      <w:r w:rsidR="00903F20" w:rsidRPr="00AF3079">
        <w:t xml:space="preserve">when </w:t>
      </w:r>
      <w:r w:rsidR="00467B68" w:rsidRPr="00AF3079">
        <w:t xml:space="preserve">significant funds are budgeted for an outside party </w:t>
      </w:r>
      <w:r w:rsidR="00DA15D4" w:rsidRPr="00AF3079">
        <w:t xml:space="preserve">or consultant (rather than LEA personnel) </w:t>
      </w:r>
      <w:r w:rsidR="00467B68" w:rsidRPr="00AF3079">
        <w:t xml:space="preserve">to provide CTE related services. Incomplete or insufficient budget narratives will </w:t>
      </w:r>
      <w:r w:rsidR="00A040F7" w:rsidRPr="00AF3079">
        <w:t>impact score</w:t>
      </w:r>
      <w:r w:rsidR="00467B68" w:rsidRPr="00AF3079">
        <w:t>.</w:t>
      </w:r>
    </w:p>
    <w:p w14:paraId="215F3E55" w14:textId="77777777" w:rsidR="008E49CA" w:rsidRPr="00AF3079" w:rsidRDefault="005E31F7" w:rsidP="00700533">
      <w:pPr>
        <w:spacing w:after="240"/>
        <w:ind w:right="396"/>
        <w:rPr>
          <w:b/>
        </w:rPr>
      </w:pPr>
      <w:r w:rsidRPr="00AF3079">
        <w:rPr>
          <w:b/>
        </w:rPr>
        <w:t xml:space="preserve">Detailed </w:t>
      </w:r>
      <w:r w:rsidR="007B527C" w:rsidRPr="00AF3079">
        <w:rPr>
          <w:b/>
        </w:rPr>
        <w:t>Expenditure Descriptions</w:t>
      </w:r>
    </w:p>
    <w:p w14:paraId="734D2619" w14:textId="6D83ED9B" w:rsidR="007B527C" w:rsidRPr="00AF3079" w:rsidRDefault="00DA15D4" w:rsidP="00700533">
      <w:pPr>
        <w:spacing w:after="240"/>
        <w:ind w:right="396"/>
      </w:pPr>
      <w:r w:rsidRPr="00AF3079">
        <w:t>LEAs may not supplant</w:t>
      </w:r>
      <w:r w:rsidR="008E49CA" w:rsidRPr="00AF3079">
        <w:t xml:space="preserve"> existing funding or efforts, including</w:t>
      </w:r>
      <w:r w:rsidRPr="00AF3079">
        <w:t xml:space="preserve"> all</w:t>
      </w:r>
      <w:r w:rsidR="008E49CA" w:rsidRPr="00AF3079">
        <w:t xml:space="preserve"> costs otherwise necessary to operate a school or program</w:t>
      </w:r>
      <w:r w:rsidRPr="00AF3079">
        <w:t>.</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Detailed Expenditure Descriptions listing Object Codes in left column and Description of Budget Category in left column."/>
      </w:tblPr>
      <w:tblGrid>
        <w:gridCol w:w="1008"/>
        <w:gridCol w:w="8637"/>
      </w:tblGrid>
      <w:tr w:rsidR="007B527C" w:rsidRPr="00AF3079" w14:paraId="32F7D072" w14:textId="77777777" w:rsidTr="00430546">
        <w:trPr>
          <w:cantSplit/>
          <w:tblHeader/>
        </w:trPr>
        <w:tc>
          <w:tcPr>
            <w:tcW w:w="1008" w:type="dxa"/>
            <w:tcBorders>
              <w:top w:val="single" w:sz="4" w:space="0" w:color="auto"/>
              <w:left w:val="single" w:sz="4" w:space="0" w:color="auto"/>
              <w:bottom w:val="single" w:sz="4" w:space="0" w:color="auto"/>
              <w:right w:val="single" w:sz="4" w:space="0" w:color="auto"/>
            </w:tcBorders>
            <w:hideMark/>
          </w:tcPr>
          <w:p w14:paraId="71BB8796" w14:textId="77777777" w:rsidR="007B527C" w:rsidRPr="00AF3079" w:rsidRDefault="007B527C" w:rsidP="00B31E12">
            <w:pPr>
              <w:spacing w:before="60" w:after="60" w:line="276" w:lineRule="auto"/>
              <w:jc w:val="center"/>
              <w:rPr>
                <w:b/>
              </w:rPr>
            </w:pPr>
            <w:r w:rsidRPr="00AF3079">
              <w:rPr>
                <w:b/>
              </w:rPr>
              <w:t>Object Code</w:t>
            </w:r>
          </w:p>
        </w:tc>
        <w:tc>
          <w:tcPr>
            <w:tcW w:w="8637" w:type="dxa"/>
            <w:tcBorders>
              <w:top w:val="single" w:sz="4" w:space="0" w:color="auto"/>
              <w:left w:val="single" w:sz="4" w:space="0" w:color="auto"/>
              <w:bottom w:val="single" w:sz="4" w:space="0" w:color="auto"/>
              <w:right w:val="single" w:sz="4" w:space="0" w:color="auto"/>
            </w:tcBorders>
            <w:hideMark/>
          </w:tcPr>
          <w:p w14:paraId="424D8518" w14:textId="77777777" w:rsidR="007B527C" w:rsidRPr="00AF3079" w:rsidRDefault="007B527C" w:rsidP="00B31E12">
            <w:pPr>
              <w:spacing w:before="60" w:after="60" w:line="276" w:lineRule="auto"/>
              <w:jc w:val="center"/>
              <w:rPr>
                <w:b/>
              </w:rPr>
            </w:pPr>
            <w:r w:rsidRPr="00AF3079">
              <w:rPr>
                <w:b/>
              </w:rPr>
              <w:t>Description of the Budget Category</w:t>
            </w:r>
          </w:p>
        </w:tc>
      </w:tr>
      <w:tr w:rsidR="007B527C" w:rsidRPr="00AF3079" w14:paraId="08EB08CF" w14:textId="77777777" w:rsidTr="00430546">
        <w:trPr>
          <w:cantSplit/>
        </w:trPr>
        <w:tc>
          <w:tcPr>
            <w:tcW w:w="1008" w:type="dxa"/>
            <w:tcBorders>
              <w:top w:val="single" w:sz="4" w:space="0" w:color="auto"/>
              <w:left w:val="single" w:sz="4" w:space="0" w:color="auto"/>
              <w:bottom w:val="single" w:sz="4" w:space="0" w:color="auto"/>
              <w:right w:val="single" w:sz="4" w:space="0" w:color="auto"/>
            </w:tcBorders>
            <w:hideMark/>
          </w:tcPr>
          <w:p w14:paraId="68048060" w14:textId="77777777" w:rsidR="007B527C" w:rsidRPr="00AF3079" w:rsidRDefault="007B527C" w:rsidP="00B31E12">
            <w:pPr>
              <w:spacing w:before="60" w:after="60" w:line="276" w:lineRule="auto"/>
            </w:pPr>
            <w:r w:rsidRPr="00AF3079">
              <w:t>1000</w:t>
            </w:r>
          </w:p>
        </w:tc>
        <w:tc>
          <w:tcPr>
            <w:tcW w:w="8637" w:type="dxa"/>
            <w:tcBorders>
              <w:top w:val="single" w:sz="4" w:space="0" w:color="auto"/>
              <w:left w:val="single" w:sz="4" w:space="0" w:color="auto"/>
              <w:bottom w:val="single" w:sz="4" w:space="0" w:color="auto"/>
              <w:right w:val="single" w:sz="4" w:space="0" w:color="auto"/>
            </w:tcBorders>
            <w:hideMark/>
          </w:tcPr>
          <w:p w14:paraId="0FBDD059" w14:textId="77777777" w:rsidR="007B527C" w:rsidRPr="00AF3079" w:rsidRDefault="007B527C" w:rsidP="00B31E12">
            <w:pPr>
              <w:tabs>
                <w:tab w:val="left" w:pos="2160"/>
                <w:tab w:val="left" w:pos="7920"/>
              </w:tabs>
              <w:spacing w:before="60" w:after="60" w:line="276" w:lineRule="auto"/>
            </w:pPr>
            <w:r w:rsidRPr="00AF3079">
              <w:t xml:space="preserve">Certificated Salaries are salaries that require a credential or permit issued by the Commission on Teacher Credentialing. </w:t>
            </w:r>
          </w:p>
          <w:p w14:paraId="7FEEA844" w14:textId="63AEF74B" w:rsidR="007B527C" w:rsidRPr="00AF3079" w:rsidRDefault="007B527C" w:rsidP="001A2AEB">
            <w:pPr>
              <w:numPr>
                <w:ilvl w:val="0"/>
                <w:numId w:val="27"/>
              </w:numPr>
              <w:tabs>
                <w:tab w:val="left" w:pos="2160"/>
                <w:tab w:val="left" w:pos="7920"/>
              </w:tabs>
              <w:spacing w:before="60" w:after="60" w:line="276" w:lineRule="auto"/>
            </w:pPr>
            <w:r w:rsidRPr="00AF3079">
              <w:t>List all CTE certificated employees</w:t>
            </w:r>
          </w:p>
          <w:p w14:paraId="01BA32EA" w14:textId="36F4FCD1" w:rsidR="007B527C" w:rsidRPr="00AF3079" w:rsidRDefault="007B527C" w:rsidP="001A2AEB">
            <w:pPr>
              <w:numPr>
                <w:ilvl w:val="0"/>
                <w:numId w:val="27"/>
              </w:numPr>
              <w:tabs>
                <w:tab w:val="left" w:pos="2160"/>
                <w:tab w:val="left" w:pos="7920"/>
              </w:tabs>
              <w:spacing w:before="60" w:after="60" w:line="276" w:lineRule="auto"/>
            </w:pPr>
            <w:r w:rsidRPr="00AF3079">
              <w:t>Percentage or fraction of full-time equivalent (FTE)</w:t>
            </w:r>
          </w:p>
          <w:p w14:paraId="5F3FF85F" w14:textId="23D6B05E" w:rsidR="007B527C" w:rsidRPr="00AF3079" w:rsidRDefault="007B527C" w:rsidP="001A2AEB">
            <w:pPr>
              <w:numPr>
                <w:ilvl w:val="0"/>
                <w:numId w:val="27"/>
              </w:numPr>
              <w:tabs>
                <w:tab w:val="left" w:pos="2160"/>
                <w:tab w:val="left" w:pos="7920"/>
              </w:tabs>
              <w:spacing w:before="60" w:after="60" w:line="276" w:lineRule="auto"/>
            </w:pPr>
            <w:r w:rsidRPr="00AF3079">
              <w:t xml:space="preserve">Rate of pay per day, month, and/or annual salary </w:t>
            </w:r>
          </w:p>
          <w:p w14:paraId="34284BA7" w14:textId="36A3CB3D" w:rsidR="007B527C" w:rsidRPr="00AF3079" w:rsidRDefault="007B527C" w:rsidP="00B31E12">
            <w:pPr>
              <w:tabs>
                <w:tab w:val="left" w:pos="2160"/>
                <w:tab w:val="left" w:pos="7920"/>
              </w:tabs>
              <w:spacing w:before="60" w:after="60" w:line="276" w:lineRule="auto"/>
            </w:pPr>
          </w:p>
        </w:tc>
      </w:tr>
      <w:tr w:rsidR="007B527C" w:rsidRPr="00AF3079" w14:paraId="62B18592" w14:textId="77777777" w:rsidTr="00430546">
        <w:trPr>
          <w:cantSplit/>
        </w:trPr>
        <w:tc>
          <w:tcPr>
            <w:tcW w:w="1008" w:type="dxa"/>
            <w:tcBorders>
              <w:top w:val="single" w:sz="4" w:space="0" w:color="auto"/>
              <w:left w:val="single" w:sz="4" w:space="0" w:color="auto"/>
              <w:bottom w:val="single" w:sz="4" w:space="0" w:color="auto"/>
              <w:right w:val="single" w:sz="4" w:space="0" w:color="auto"/>
            </w:tcBorders>
            <w:hideMark/>
          </w:tcPr>
          <w:p w14:paraId="3BBD9716" w14:textId="77777777" w:rsidR="007B527C" w:rsidRPr="00AF3079" w:rsidRDefault="007B527C" w:rsidP="00B31E12">
            <w:pPr>
              <w:spacing w:before="60" w:after="60" w:line="276" w:lineRule="auto"/>
            </w:pPr>
            <w:r w:rsidRPr="00AF3079">
              <w:t>2000</w:t>
            </w:r>
          </w:p>
        </w:tc>
        <w:tc>
          <w:tcPr>
            <w:tcW w:w="8637" w:type="dxa"/>
            <w:tcBorders>
              <w:top w:val="single" w:sz="4" w:space="0" w:color="auto"/>
              <w:left w:val="single" w:sz="4" w:space="0" w:color="auto"/>
              <w:bottom w:val="single" w:sz="4" w:space="0" w:color="auto"/>
              <w:right w:val="single" w:sz="4" w:space="0" w:color="auto"/>
            </w:tcBorders>
            <w:hideMark/>
          </w:tcPr>
          <w:p w14:paraId="7359EF12" w14:textId="7E38CEAD" w:rsidR="007B527C" w:rsidRPr="00AF3079" w:rsidRDefault="007B527C" w:rsidP="00B31E12">
            <w:pPr>
              <w:tabs>
                <w:tab w:val="left" w:pos="2160"/>
                <w:tab w:val="left" w:pos="7920"/>
              </w:tabs>
              <w:spacing w:before="60" w:after="60" w:line="276" w:lineRule="auto"/>
            </w:pPr>
            <w:r w:rsidRPr="00AF3079">
              <w:t xml:space="preserve">Classified Salaries are salaries for services that do not require a credential or permit issued by the Commission on Teacher Credentialing </w:t>
            </w:r>
          </w:p>
          <w:p w14:paraId="5C357BB3" w14:textId="7FA7E287" w:rsidR="007B527C" w:rsidRPr="00AF3079" w:rsidRDefault="007B527C" w:rsidP="001A2AEB">
            <w:pPr>
              <w:numPr>
                <w:ilvl w:val="0"/>
                <w:numId w:val="27"/>
              </w:numPr>
              <w:tabs>
                <w:tab w:val="left" w:pos="2160"/>
                <w:tab w:val="left" w:pos="7920"/>
              </w:tabs>
              <w:spacing w:before="60" w:after="60" w:line="276" w:lineRule="auto"/>
            </w:pPr>
            <w:r w:rsidRPr="00AF3079">
              <w:t>List all certificated CTE employees</w:t>
            </w:r>
          </w:p>
          <w:p w14:paraId="0AD76D1A" w14:textId="7B13A6D9" w:rsidR="007B527C" w:rsidRPr="00AF3079" w:rsidRDefault="007B527C" w:rsidP="001A2AEB">
            <w:pPr>
              <w:numPr>
                <w:ilvl w:val="0"/>
                <w:numId w:val="27"/>
              </w:numPr>
              <w:tabs>
                <w:tab w:val="left" w:pos="2160"/>
                <w:tab w:val="left" w:pos="7920"/>
              </w:tabs>
              <w:spacing w:before="60" w:after="60" w:line="276" w:lineRule="auto"/>
            </w:pPr>
            <w:r w:rsidRPr="00AF3079">
              <w:t>Percentage or FTE</w:t>
            </w:r>
          </w:p>
          <w:p w14:paraId="05814794" w14:textId="3BF4C493" w:rsidR="007B527C" w:rsidRPr="00AF3079" w:rsidRDefault="007B527C" w:rsidP="001A2AEB">
            <w:pPr>
              <w:numPr>
                <w:ilvl w:val="0"/>
                <w:numId w:val="27"/>
              </w:numPr>
              <w:tabs>
                <w:tab w:val="left" w:pos="2160"/>
                <w:tab w:val="left" w:pos="7920"/>
              </w:tabs>
              <w:spacing w:before="60" w:after="60" w:line="276" w:lineRule="auto"/>
            </w:pPr>
            <w:r w:rsidRPr="00AF3079">
              <w:t xml:space="preserve">Rate of pay per day, month, and/or annual salary </w:t>
            </w:r>
          </w:p>
          <w:p w14:paraId="4BA3B708" w14:textId="7E8DB6CA" w:rsidR="007B527C" w:rsidRPr="00AF3079" w:rsidRDefault="007B527C" w:rsidP="00B31E12">
            <w:pPr>
              <w:tabs>
                <w:tab w:val="left" w:pos="2160"/>
                <w:tab w:val="left" w:pos="7920"/>
              </w:tabs>
              <w:spacing w:before="60" w:after="60" w:line="276" w:lineRule="auto"/>
            </w:pPr>
          </w:p>
        </w:tc>
      </w:tr>
      <w:tr w:rsidR="007B527C" w:rsidRPr="00AF3079" w14:paraId="565B7529" w14:textId="77777777" w:rsidTr="00430546">
        <w:trPr>
          <w:cantSplit/>
        </w:trPr>
        <w:tc>
          <w:tcPr>
            <w:tcW w:w="1008" w:type="dxa"/>
            <w:tcBorders>
              <w:top w:val="single" w:sz="4" w:space="0" w:color="auto"/>
              <w:left w:val="single" w:sz="4" w:space="0" w:color="auto"/>
              <w:bottom w:val="single" w:sz="4" w:space="0" w:color="auto"/>
              <w:right w:val="single" w:sz="4" w:space="0" w:color="auto"/>
            </w:tcBorders>
            <w:hideMark/>
          </w:tcPr>
          <w:p w14:paraId="4F5E1FCF" w14:textId="77777777" w:rsidR="007B527C" w:rsidRPr="00AF3079" w:rsidRDefault="007B527C" w:rsidP="00B31E12">
            <w:pPr>
              <w:spacing w:before="60" w:after="60" w:line="276" w:lineRule="auto"/>
            </w:pPr>
            <w:r w:rsidRPr="00AF3079">
              <w:t>3000</w:t>
            </w:r>
          </w:p>
        </w:tc>
        <w:tc>
          <w:tcPr>
            <w:tcW w:w="8637" w:type="dxa"/>
            <w:tcBorders>
              <w:top w:val="single" w:sz="4" w:space="0" w:color="auto"/>
              <w:left w:val="single" w:sz="4" w:space="0" w:color="auto"/>
              <w:bottom w:val="single" w:sz="4" w:space="0" w:color="auto"/>
              <w:right w:val="single" w:sz="4" w:space="0" w:color="auto"/>
            </w:tcBorders>
            <w:hideMark/>
          </w:tcPr>
          <w:p w14:paraId="68F72602" w14:textId="77777777" w:rsidR="007B527C" w:rsidRPr="00AF3079" w:rsidRDefault="007B527C" w:rsidP="00B31E12">
            <w:pPr>
              <w:tabs>
                <w:tab w:val="left" w:pos="2160"/>
                <w:tab w:val="left" w:pos="7920"/>
              </w:tabs>
              <w:spacing w:before="60" w:after="60" w:line="276" w:lineRule="auto"/>
            </w:pPr>
            <w:r w:rsidRPr="00AF3079">
              <w:t xml:space="preserve">Employee Benefits: Record the employer’s contributions to retirement plans and health and welfare benefits. </w:t>
            </w:r>
          </w:p>
          <w:p w14:paraId="6C7A0473" w14:textId="4164D91E" w:rsidR="007B527C" w:rsidRPr="00AF3079" w:rsidRDefault="007B527C" w:rsidP="001A2AEB">
            <w:pPr>
              <w:numPr>
                <w:ilvl w:val="0"/>
                <w:numId w:val="28"/>
              </w:numPr>
              <w:tabs>
                <w:tab w:val="left" w:pos="2160"/>
                <w:tab w:val="left" w:pos="7920"/>
              </w:tabs>
              <w:spacing w:before="60" w:after="60" w:line="276" w:lineRule="auto"/>
            </w:pPr>
            <w:r w:rsidRPr="00AF3079">
              <w:t>List the percentage of total benefits</w:t>
            </w:r>
          </w:p>
          <w:p w14:paraId="200994EF" w14:textId="77777777" w:rsidR="007B527C" w:rsidRPr="00AF3079" w:rsidRDefault="007B527C" w:rsidP="001A2AEB">
            <w:pPr>
              <w:numPr>
                <w:ilvl w:val="0"/>
                <w:numId w:val="28"/>
              </w:numPr>
              <w:tabs>
                <w:tab w:val="left" w:pos="2160"/>
                <w:tab w:val="left" w:pos="7920"/>
              </w:tabs>
              <w:spacing w:before="60" w:after="60" w:line="276" w:lineRule="auto"/>
            </w:pPr>
            <w:r w:rsidRPr="00AF3079">
              <w:t xml:space="preserve">List dollar amount </w:t>
            </w:r>
          </w:p>
          <w:p w14:paraId="2AA350B2" w14:textId="79C4FE80" w:rsidR="007B527C" w:rsidRPr="00AF3079" w:rsidRDefault="007B527C" w:rsidP="00B31E12">
            <w:pPr>
              <w:tabs>
                <w:tab w:val="left" w:pos="2160"/>
                <w:tab w:val="left" w:pos="7920"/>
              </w:tabs>
              <w:spacing w:before="60" w:after="60" w:line="276" w:lineRule="auto"/>
            </w:pPr>
            <w:r w:rsidRPr="00AF3079">
              <w:t xml:space="preserve">(List each </w:t>
            </w:r>
            <w:r w:rsidR="00D50A45" w:rsidRPr="00AF3079">
              <w:t xml:space="preserve">sector and/or position for </w:t>
            </w:r>
            <w:r w:rsidRPr="00AF3079">
              <w:t>CTE employee benefits being claimed.)</w:t>
            </w:r>
          </w:p>
        </w:tc>
      </w:tr>
      <w:tr w:rsidR="007B527C" w:rsidRPr="00AF3079" w14:paraId="2230FD1F" w14:textId="77777777" w:rsidTr="00430546">
        <w:trPr>
          <w:cantSplit/>
        </w:trPr>
        <w:tc>
          <w:tcPr>
            <w:tcW w:w="1008" w:type="dxa"/>
            <w:tcBorders>
              <w:top w:val="single" w:sz="4" w:space="0" w:color="auto"/>
              <w:left w:val="single" w:sz="4" w:space="0" w:color="auto"/>
              <w:bottom w:val="single" w:sz="4" w:space="0" w:color="auto"/>
              <w:right w:val="single" w:sz="4" w:space="0" w:color="auto"/>
            </w:tcBorders>
            <w:hideMark/>
          </w:tcPr>
          <w:p w14:paraId="0DAA7E17" w14:textId="77777777" w:rsidR="007B527C" w:rsidRPr="00AF3079" w:rsidRDefault="007B527C" w:rsidP="00B31E12">
            <w:pPr>
              <w:spacing w:before="60" w:after="60" w:line="276" w:lineRule="auto"/>
            </w:pPr>
            <w:r w:rsidRPr="00AF3079">
              <w:lastRenderedPageBreak/>
              <w:t>4000</w:t>
            </w:r>
          </w:p>
        </w:tc>
        <w:tc>
          <w:tcPr>
            <w:tcW w:w="8637" w:type="dxa"/>
            <w:tcBorders>
              <w:top w:val="single" w:sz="4" w:space="0" w:color="auto"/>
              <w:left w:val="single" w:sz="4" w:space="0" w:color="auto"/>
              <w:bottom w:val="single" w:sz="4" w:space="0" w:color="auto"/>
              <w:right w:val="single" w:sz="4" w:space="0" w:color="auto"/>
            </w:tcBorders>
            <w:hideMark/>
          </w:tcPr>
          <w:p w14:paraId="60B3E3D0" w14:textId="6D45BB37" w:rsidR="007B527C" w:rsidRPr="00AF3079" w:rsidRDefault="007B527C" w:rsidP="00B31E12">
            <w:pPr>
              <w:pStyle w:val="FootnoteText"/>
              <w:tabs>
                <w:tab w:val="left" w:pos="2160"/>
                <w:tab w:val="left" w:pos="7920"/>
              </w:tabs>
              <w:spacing w:before="60" w:after="60" w:line="276" w:lineRule="auto"/>
              <w:rPr>
                <w:rFonts w:ascii="Arial" w:hAnsi="Arial" w:cs="Arial"/>
                <w:sz w:val="24"/>
                <w:szCs w:val="24"/>
              </w:rPr>
            </w:pPr>
            <w:r w:rsidRPr="00AF3079">
              <w:rPr>
                <w:rFonts w:ascii="Arial" w:hAnsi="Arial" w:cs="Arial"/>
                <w:sz w:val="24"/>
                <w:szCs w:val="24"/>
              </w:rPr>
              <w:t>Books and Supplies: Record expenditures for books, supplies, and other noncapitalized property/equipment (movable CTE program property of a relatively permanent nature that has an estimated useful life greater than one year and an acquisition cost less than the LEA’s capitalization threshold</w:t>
            </w:r>
            <w:r w:rsidR="00A20306">
              <w:rPr>
                <w:rFonts w:ascii="Arial" w:hAnsi="Arial" w:cs="Arial"/>
                <w:sz w:val="24"/>
                <w:szCs w:val="24"/>
              </w:rPr>
              <w:t>,</w:t>
            </w:r>
            <w:r w:rsidRPr="00AF3079">
              <w:rPr>
                <w:rFonts w:ascii="Arial" w:hAnsi="Arial" w:cs="Arial"/>
                <w:sz w:val="24"/>
                <w:szCs w:val="24"/>
              </w:rPr>
              <w:t xml:space="preserve"> but greater than the LEA’s inventory threshold). Expenditures for:</w:t>
            </w:r>
          </w:p>
          <w:p w14:paraId="703789E3" w14:textId="77777777" w:rsidR="007B527C" w:rsidRPr="00AF3079" w:rsidRDefault="007B527C" w:rsidP="001A2AEB">
            <w:pPr>
              <w:pStyle w:val="FootnoteText"/>
              <w:numPr>
                <w:ilvl w:val="0"/>
                <w:numId w:val="28"/>
              </w:numPr>
              <w:tabs>
                <w:tab w:val="left" w:pos="2160"/>
                <w:tab w:val="left" w:pos="7920"/>
              </w:tabs>
              <w:spacing w:before="60" w:after="60" w:line="276" w:lineRule="auto"/>
              <w:rPr>
                <w:rFonts w:ascii="Arial" w:hAnsi="Arial" w:cs="Arial"/>
                <w:sz w:val="24"/>
                <w:szCs w:val="24"/>
              </w:rPr>
            </w:pPr>
            <w:r w:rsidRPr="00AF3079">
              <w:rPr>
                <w:rFonts w:ascii="Arial" w:hAnsi="Arial" w:cs="Arial"/>
                <w:sz w:val="24"/>
                <w:szCs w:val="24"/>
              </w:rPr>
              <w:t>Supplemental books and supplies</w:t>
            </w:r>
          </w:p>
          <w:p w14:paraId="1DB1B5D0" w14:textId="77777777" w:rsidR="007B527C" w:rsidRPr="00AF3079" w:rsidRDefault="007B527C" w:rsidP="001A2AEB">
            <w:pPr>
              <w:pStyle w:val="FootnoteText"/>
              <w:numPr>
                <w:ilvl w:val="0"/>
                <w:numId w:val="28"/>
              </w:numPr>
              <w:tabs>
                <w:tab w:val="left" w:pos="2160"/>
                <w:tab w:val="left" w:pos="7920"/>
              </w:tabs>
              <w:spacing w:before="60" w:after="60" w:line="276" w:lineRule="auto"/>
              <w:rPr>
                <w:rFonts w:ascii="Arial" w:hAnsi="Arial" w:cs="Arial"/>
                <w:sz w:val="24"/>
                <w:szCs w:val="24"/>
              </w:rPr>
            </w:pPr>
            <w:r w:rsidRPr="00AF3079">
              <w:rPr>
                <w:rFonts w:ascii="Arial" w:hAnsi="Arial" w:cs="Arial"/>
                <w:sz w:val="24"/>
                <w:szCs w:val="24"/>
              </w:rPr>
              <w:t xml:space="preserve">Textbooks for new CTE programs </w:t>
            </w:r>
          </w:p>
          <w:p w14:paraId="4598B937" w14:textId="77777777" w:rsidR="007B527C" w:rsidRPr="00AF3079" w:rsidRDefault="007B527C" w:rsidP="001A2AEB">
            <w:pPr>
              <w:pStyle w:val="FootnoteText"/>
              <w:numPr>
                <w:ilvl w:val="0"/>
                <w:numId w:val="28"/>
              </w:numPr>
              <w:tabs>
                <w:tab w:val="left" w:pos="2160"/>
                <w:tab w:val="left" w:pos="7920"/>
              </w:tabs>
              <w:spacing w:before="60" w:after="60" w:line="276" w:lineRule="auto"/>
              <w:rPr>
                <w:rFonts w:ascii="Arial" w:hAnsi="Arial" w:cs="Arial"/>
                <w:sz w:val="24"/>
                <w:szCs w:val="24"/>
              </w:rPr>
            </w:pPr>
            <w:r w:rsidRPr="00AF3079">
              <w:rPr>
                <w:rFonts w:ascii="Arial" w:hAnsi="Arial" w:cs="Arial"/>
                <w:sz w:val="24"/>
                <w:szCs w:val="24"/>
              </w:rPr>
              <w:t>Instructional materials</w:t>
            </w:r>
          </w:p>
          <w:p w14:paraId="0F0645DB" w14:textId="77777777" w:rsidR="007B527C" w:rsidRPr="00AF3079" w:rsidRDefault="007B527C" w:rsidP="001A2AEB">
            <w:pPr>
              <w:pStyle w:val="FootnoteText"/>
              <w:numPr>
                <w:ilvl w:val="0"/>
                <w:numId w:val="28"/>
              </w:numPr>
              <w:tabs>
                <w:tab w:val="left" w:pos="2160"/>
                <w:tab w:val="left" w:pos="7920"/>
              </w:tabs>
              <w:spacing w:before="60" w:after="60" w:line="276" w:lineRule="auto"/>
              <w:rPr>
                <w:rFonts w:ascii="Arial" w:hAnsi="Arial" w:cs="Arial"/>
                <w:sz w:val="24"/>
                <w:szCs w:val="24"/>
              </w:rPr>
            </w:pPr>
            <w:r w:rsidRPr="00AF3079">
              <w:rPr>
                <w:rFonts w:ascii="Arial" w:hAnsi="Arial" w:cs="Arial"/>
                <w:sz w:val="24"/>
                <w:szCs w:val="24"/>
              </w:rPr>
              <w:t>Supplies for student support services</w:t>
            </w:r>
          </w:p>
          <w:p w14:paraId="7EB291FC" w14:textId="4A49FBD8" w:rsidR="007B527C" w:rsidRPr="00AF3079" w:rsidRDefault="007B527C" w:rsidP="001A2AEB">
            <w:pPr>
              <w:pStyle w:val="FootnoteText"/>
              <w:numPr>
                <w:ilvl w:val="0"/>
                <w:numId w:val="28"/>
              </w:numPr>
              <w:tabs>
                <w:tab w:val="left" w:pos="2160"/>
                <w:tab w:val="left" w:pos="7920"/>
              </w:tabs>
              <w:spacing w:before="60" w:after="60" w:line="276" w:lineRule="auto"/>
              <w:rPr>
                <w:rFonts w:ascii="Arial" w:hAnsi="Arial" w:cs="Arial"/>
                <w:sz w:val="24"/>
                <w:szCs w:val="24"/>
              </w:rPr>
            </w:pPr>
            <w:r w:rsidRPr="00AF3079">
              <w:rPr>
                <w:rFonts w:ascii="Arial" w:hAnsi="Arial" w:cs="Arial"/>
                <w:sz w:val="24"/>
                <w:szCs w:val="24"/>
              </w:rPr>
              <w:t>CTE Industry Sector publications and software necessary to operate a CTE project office</w:t>
            </w:r>
          </w:p>
          <w:p w14:paraId="23976FED" w14:textId="134F6716" w:rsidR="007B527C" w:rsidRPr="00AF3079" w:rsidRDefault="007B527C" w:rsidP="001A2AEB">
            <w:pPr>
              <w:pStyle w:val="FootnoteText"/>
              <w:numPr>
                <w:ilvl w:val="0"/>
                <w:numId w:val="28"/>
              </w:numPr>
              <w:tabs>
                <w:tab w:val="left" w:pos="2160"/>
                <w:tab w:val="left" w:pos="7920"/>
              </w:tabs>
              <w:spacing w:before="60" w:after="60" w:line="276" w:lineRule="auto"/>
              <w:rPr>
                <w:rFonts w:ascii="Arial" w:hAnsi="Arial" w:cs="Arial"/>
                <w:sz w:val="24"/>
                <w:szCs w:val="24"/>
              </w:rPr>
            </w:pPr>
            <w:r w:rsidRPr="00AF3079">
              <w:rPr>
                <w:rFonts w:ascii="Arial" w:hAnsi="Arial" w:cs="Arial"/>
                <w:sz w:val="24"/>
                <w:szCs w:val="24"/>
              </w:rPr>
              <w:t>All equipment, including the serial and model numbers, purchased with any portion of these grant funds must be recorded and maintained in the file</w:t>
            </w:r>
          </w:p>
          <w:p w14:paraId="03ADA8D9" w14:textId="07C7C089" w:rsidR="007B527C" w:rsidRPr="00AF3079" w:rsidRDefault="007B527C" w:rsidP="00B31E12">
            <w:pPr>
              <w:pStyle w:val="FootnoteText"/>
              <w:tabs>
                <w:tab w:val="left" w:pos="2160"/>
                <w:tab w:val="left" w:pos="7920"/>
              </w:tabs>
              <w:spacing w:before="60" w:after="60" w:line="276" w:lineRule="auto"/>
              <w:rPr>
                <w:rFonts w:ascii="Arial" w:hAnsi="Arial" w:cs="Arial"/>
                <w:sz w:val="24"/>
                <w:szCs w:val="24"/>
              </w:rPr>
            </w:pPr>
            <w:r w:rsidRPr="00AF3079">
              <w:rPr>
                <w:rFonts w:ascii="Arial" w:hAnsi="Arial" w:cs="Arial"/>
                <w:sz w:val="24"/>
                <w:szCs w:val="24"/>
              </w:rPr>
              <w:t>List all CTE equipment by program and site location for inventory purposes</w:t>
            </w:r>
            <w:r w:rsidR="00C54446">
              <w:rPr>
                <w:rFonts w:ascii="Arial" w:hAnsi="Arial" w:cs="Arial"/>
                <w:sz w:val="24"/>
                <w:szCs w:val="24"/>
              </w:rPr>
              <w:t>;</w:t>
            </w:r>
          </w:p>
          <w:p w14:paraId="49FA7FAA" w14:textId="0272EE77" w:rsidR="007B527C" w:rsidRPr="00AF3079" w:rsidRDefault="00C54446" w:rsidP="00B31E12">
            <w:pPr>
              <w:pStyle w:val="FootnoteText"/>
              <w:tabs>
                <w:tab w:val="left" w:pos="2160"/>
                <w:tab w:val="left" w:pos="7920"/>
              </w:tabs>
              <w:spacing w:before="60" w:after="60" w:line="276" w:lineRule="auto"/>
              <w:rPr>
                <w:rFonts w:ascii="Arial" w:hAnsi="Arial" w:cs="Arial"/>
                <w:sz w:val="24"/>
                <w:szCs w:val="24"/>
              </w:rPr>
            </w:pPr>
            <w:r>
              <w:rPr>
                <w:rFonts w:ascii="Arial" w:hAnsi="Arial" w:cs="Arial"/>
                <w:sz w:val="24"/>
                <w:szCs w:val="24"/>
              </w:rPr>
              <w:t>i</w:t>
            </w:r>
            <w:r w:rsidR="007B527C" w:rsidRPr="00AF3079">
              <w:rPr>
                <w:rFonts w:ascii="Arial" w:hAnsi="Arial" w:cs="Arial"/>
                <w:sz w:val="24"/>
                <w:szCs w:val="24"/>
              </w:rPr>
              <w:t>nclude computers and laptops.</w:t>
            </w:r>
          </w:p>
          <w:p w14:paraId="70C6C6C0" w14:textId="10FD8A7B" w:rsidR="00F17928" w:rsidRPr="00AF3079" w:rsidRDefault="00F17928" w:rsidP="00B31E12">
            <w:pPr>
              <w:pStyle w:val="FootnoteText"/>
              <w:tabs>
                <w:tab w:val="left" w:pos="2160"/>
                <w:tab w:val="left" w:pos="7920"/>
              </w:tabs>
              <w:spacing w:before="60" w:after="60" w:line="276" w:lineRule="auto"/>
              <w:rPr>
                <w:rFonts w:ascii="Arial" w:hAnsi="Arial" w:cs="Arial"/>
                <w:sz w:val="24"/>
                <w:szCs w:val="24"/>
              </w:rPr>
            </w:pPr>
            <w:r w:rsidRPr="00AF3079">
              <w:rPr>
                <w:rFonts w:ascii="Arial" w:hAnsi="Arial" w:cs="Arial"/>
                <w:sz w:val="24"/>
                <w:szCs w:val="24"/>
              </w:rPr>
              <w:t xml:space="preserve">Equipment is movable personal property that has both an estimated useful life over one year and an acquisition cost that meets the LEA’s threshold for capitalization. </w:t>
            </w:r>
            <w:r w:rsidRPr="00AF3079">
              <w:rPr>
                <w:rFonts w:ascii="Arial" w:hAnsi="Arial" w:cs="Arial"/>
                <w:b/>
                <w:sz w:val="24"/>
                <w:szCs w:val="24"/>
              </w:rPr>
              <w:t>Refer to the district’s threshold amount for capitalization,</w:t>
            </w:r>
            <w:r w:rsidRPr="00AF3079">
              <w:rPr>
                <w:rFonts w:ascii="Arial" w:hAnsi="Arial" w:cs="Arial"/>
                <w:sz w:val="24"/>
                <w:szCs w:val="24"/>
              </w:rPr>
              <w:t xml:space="preserve"> </w:t>
            </w:r>
            <w:r w:rsidRPr="00AF3079">
              <w:rPr>
                <w:rFonts w:ascii="Arial" w:hAnsi="Arial" w:cs="Arial"/>
                <w:b/>
                <w:sz w:val="24"/>
                <w:szCs w:val="24"/>
              </w:rPr>
              <w:t>anything less than this amount should be posted in Object Code 4000</w:t>
            </w:r>
            <w:r w:rsidRPr="00AF3079">
              <w:rPr>
                <w:rFonts w:ascii="Arial" w:hAnsi="Arial" w:cs="Arial"/>
                <w:sz w:val="24"/>
                <w:szCs w:val="24"/>
              </w:rPr>
              <w:t>.</w:t>
            </w:r>
          </w:p>
          <w:p w14:paraId="383346D4" w14:textId="2A0083A3" w:rsidR="00F17928" w:rsidRPr="00AF3079" w:rsidRDefault="00F17928" w:rsidP="00B31E12">
            <w:pPr>
              <w:pStyle w:val="FootnoteText"/>
              <w:tabs>
                <w:tab w:val="left" w:pos="2160"/>
                <w:tab w:val="left" w:pos="7920"/>
              </w:tabs>
              <w:spacing w:before="60" w:after="60" w:line="276" w:lineRule="auto"/>
              <w:rPr>
                <w:rFonts w:ascii="Arial" w:hAnsi="Arial" w:cs="Arial"/>
                <w:sz w:val="24"/>
                <w:szCs w:val="24"/>
              </w:rPr>
            </w:pPr>
          </w:p>
        </w:tc>
      </w:tr>
      <w:tr w:rsidR="007B527C" w:rsidRPr="00AF3079" w14:paraId="7E2CCD78" w14:textId="77777777" w:rsidTr="00430546">
        <w:trPr>
          <w:cantSplit/>
        </w:trPr>
        <w:tc>
          <w:tcPr>
            <w:tcW w:w="1008" w:type="dxa"/>
            <w:tcBorders>
              <w:top w:val="single" w:sz="4" w:space="0" w:color="auto"/>
              <w:left w:val="single" w:sz="4" w:space="0" w:color="auto"/>
              <w:bottom w:val="single" w:sz="4" w:space="0" w:color="auto"/>
              <w:right w:val="single" w:sz="4" w:space="0" w:color="auto"/>
            </w:tcBorders>
            <w:hideMark/>
          </w:tcPr>
          <w:p w14:paraId="4C6B5A63" w14:textId="77777777" w:rsidR="007B527C" w:rsidRPr="00AF3079" w:rsidRDefault="007B527C" w:rsidP="00B31E12">
            <w:pPr>
              <w:pStyle w:val="Header"/>
              <w:tabs>
                <w:tab w:val="left" w:pos="720"/>
              </w:tabs>
              <w:spacing w:before="60" w:after="60" w:line="276" w:lineRule="auto"/>
            </w:pPr>
            <w:r w:rsidRPr="00AF3079">
              <w:lastRenderedPageBreak/>
              <w:t>5000</w:t>
            </w:r>
          </w:p>
        </w:tc>
        <w:tc>
          <w:tcPr>
            <w:tcW w:w="8637" w:type="dxa"/>
            <w:tcBorders>
              <w:top w:val="single" w:sz="4" w:space="0" w:color="auto"/>
              <w:left w:val="single" w:sz="4" w:space="0" w:color="auto"/>
              <w:bottom w:val="single" w:sz="4" w:space="0" w:color="auto"/>
              <w:right w:val="single" w:sz="4" w:space="0" w:color="auto"/>
            </w:tcBorders>
            <w:hideMark/>
          </w:tcPr>
          <w:p w14:paraId="4D7776C9" w14:textId="1AED6435" w:rsidR="007B527C" w:rsidRPr="00967F5F" w:rsidRDefault="007B527C" w:rsidP="00B31E12">
            <w:pPr>
              <w:tabs>
                <w:tab w:val="left" w:pos="2160"/>
                <w:tab w:val="left" w:pos="7920"/>
              </w:tabs>
              <w:spacing w:before="60" w:after="60" w:line="276" w:lineRule="auto"/>
            </w:pPr>
            <w:r w:rsidRPr="00967F5F">
              <w:t xml:space="preserve">Services and Other Operating Expenditures: Record expenditures for services, rents, leases, maintenance contracts, dues, travel, insurance, utilities, legal counsel, and other operating expenditures. </w:t>
            </w:r>
          </w:p>
          <w:p w14:paraId="202A03F9" w14:textId="77777777" w:rsidR="008E49CA" w:rsidRPr="00967F5F" w:rsidRDefault="008E49CA" w:rsidP="00B31E12">
            <w:pPr>
              <w:tabs>
                <w:tab w:val="left" w:pos="2160"/>
                <w:tab w:val="left" w:pos="7920"/>
              </w:tabs>
              <w:spacing w:before="60" w:after="60" w:line="276" w:lineRule="auto"/>
            </w:pPr>
          </w:p>
          <w:p w14:paraId="7B14C94B" w14:textId="5325BD33" w:rsidR="007B527C" w:rsidRPr="00967F5F" w:rsidRDefault="007B527C" w:rsidP="00B31E12">
            <w:pPr>
              <w:tabs>
                <w:tab w:val="left" w:pos="2160"/>
                <w:tab w:val="left" w:pos="7920"/>
              </w:tabs>
              <w:spacing w:before="60" w:after="60" w:line="276" w:lineRule="auto"/>
            </w:pPr>
            <w:r w:rsidRPr="00967F5F">
              <w:t xml:space="preserve">Travel and Conference: Include expenditures incurred by and/or for employees and other representatives of the LEA for travel and conferences, including lodging, mileage, parking, bridge tolls, shuttles, taxis, and conference registration expenses necessary to meet the objectives of the program. Receipts are required </w:t>
            </w:r>
            <w:r w:rsidR="00DF6DA0" w:rsidRPr="00967F5F">
              <w:t>and must</w:t>
            </w:r>
            <w:r w:rsidRPr="00967F5F">
              <w:t xml:space="preserve"> be kept on file by your agency for audit purposes. Bus transportation for students </w:t>
            </w:r>
            <w:r w:rsidR="00F17928" w:rsidRPr="00967F5F">
              <w:t>can</w:t>
            </w:r>
            <w:r w:rsidRPr="00967F5F">
              <w:t xml:space="preserve"> be listed here.</w:t>
            </w:r>
          </w:p>
          <w:p w14:paraId="6B31F24C" w14:textId="77777777" w:rsidR="008E49CA" w:rsidRPr="00967F5F" w:rsidRDefault="008E49CA" w:rsidP="00B31E12">
            <w:pPr>
              <w:tabs>
                <w:tab w:val="left" w:pos="2160"/>
                <w:tab w:val="left" w:pos="7920"/>
              </w:tabs>
              <w:spacing w:before="60" w:after="60" w:line="276" w:lineRule="auto"/>
            </w:pPr>
          </w:p>
          <w:p w14:paraId="16FDD842" w14:textId="77777777" w:rsidR="00791039" w:rsidRPr="00967F5F" w:rsidRDefault="007B527C" w:rsidP="00B31E12">
            <w:pPr>
              <w:spacing w:before="60" w:after="60" w:line="276" w:lineRule="auto"/>
            </w:pPr>
            <w:r w:rsidRPr="00967F5F">
              <w:t>Contracting Services: Services provided to the school by outside contractors appear under this category. Identify what, when, and where service(s) will be provided. Appropriate activities include conducting workshops, training, and technical assistance activities.</w:t>
            </w:r>
            <w:r w:rsidR="00430546" w:rsidRPr="00967F5F">
              <w:t xml:space="preserve"> </w:t>
            </w:r>
          </w:p>
          <w:p w14:paraId="677B3F00" w14:textId="09716896" w:rsidR="007B527C" w:rsidRPr="00967F5F" w:rsidRDefault="00430546" w:rsidP="00B31E12">
            <w:pPr>
              <w:spacing w:before="60" w:after="60" w:line="276" w:lineRule="auto"/>
              <w:rPr>
                <w:b/>
              </w:rPr>
            </w:pPr>
            <w:r w:rsidRPr="00967F5F">
              <w:rPr>
                <w:b/>
              </w:rPr>
              <w:t>LEAs should provide adequate detail and justification if significant funds are budgeted for an outside party to provide CTE related services</w:t>
            </w:r>
            <w:r w:rsidR="00A3081F" w:rsidRPr="00967F5F">
              <w:rPr>
                <w:b/>
              </w:rPr>
              <w:t>.</w:t>
            </w:r>
          </w:p>
        </w:tc>
      </w:tr>
      <w:tr w:rsidR="007B527C" w:rsidRPr="00AF3079" w14:paraId="55F770D0" w14:textId="77777777" w:rsidTr="00430546">
        <w:trPr>
          <w:cantSplit/>
        </w:trPr>
        <w:tc>
          <w:tcPr>
            <w:tcW w:w="1008" w:type="dxa"/>
            <w:tcBorders>
              <w:top w:val="single" w:sz="4" w:space="0" w:color="auto"/>
              <w:left w:val="single" w:sz="4" w:space="0" w:color="auto"/>
              <w:bottom w:val="single" w:sz="4" w:space="0" w:color="auto"/>
              <w:right w:val="single" w:sz="4" w:space="0" w:color="auto"/>
            </w:tcBorders>
            <w:hideMark/>
          </w:tcPr>
          <w:p w14:paraId="17D37912" w14:textId="77777777" w:rsidR="007B527C" w:rsidRPr="00AF3079" w:rsidRDefault="007B527C" w:rsidP="00B31E12">
            <w:pPr>
              <w:spacing w:before="60" w:after="60" w:line="276" w:lineRule="auto"/>
            </w:pPr>
            <w:r w:rsidRPr="00AF3079">
              <w:t>6000</w:t>
            </w:r>
          </w:p>
        </w:tc>
        <w:tc>
          <w:tcPr>
            <w:tcW w:w="8637" w:type="dxa"/>
            <w:tcBorders>
              <w:top w:val="single" w:sz="4" w:space="0" w:color="auto"/>
              <w:left w:val="single" w:sz="4" w:space="0" w:color="auto"/>
              <w:bottom w:val="single" w:sz="4" w:space="0" w:color="auto"/>
              <w:right w:val="single" w:sz="4" w:space="0" w:color="auto"/>
            </w:tcBorders>
            <w:hideMark/>
          </w:tcPr>
          <w:p w14:paraId="56183C7A" w14:textId="0FD886F6" w:rsidR="00A3081F" w:rsidRPr="00967F5F" w:rsidRDefault="007B527C" w:rsidP="00B31E12">
            <w:pPr>
              <w:tabs>
                <w:tab w:val="left" w:pos="2160"/>
                <w:tab w:val="left" w:pos="7920"/>
              </w:tabs>
              <w:spacing w:before="60" w:after="60" w:line="276" w:lineRule="auto"/>
            </w:pPr>
            <w:r w:rsidRPr="00967F5F">
              <w:t xml:space="preserve">Capital Outlay: Record expenditures for sites, buildings, and equipment, including leases with </w:t>
            </w:r>
            <w:r w:rsidR="00DF6DA0" w:rsidRPr="00967F5F">
              <w:t xml:space="preserve">an </w:t>
            </w:r>
            <w:r w:rsidRPr="00967F5F">
              <w:t>option to purchase that meet the LEA’s threshold for capitalization.</w:t>
            </w:r>
          </w:p>
          <w:p w14:paraId="26D86069" w14:textId="2D57E433" w:rsidR="007B527C" w:rsidRPr="00967F5F" w:rsidRDefault="007B527C" w:rsidP="00B31E12">
            <w:pPr>
              <w:tabs>
                <w:tab w:val="left" w:pos="2160"/>
                <w:tab w:val="left" w:pos="7920"/>
              </w:tabs>
              <w:spacing w:before="60" w:after="60" w:line="276" w:lineRule="auto"/>
            </w:pPr>
            <w:r w:rsidRPr="00967F5F">
              <w:t>A listing of all equipment, including the serial and model numbers, purchased with any portion of these grant funds must be recorded and maintained in the file. This category also covers sites and improvement of sites, buildings</w:t>
            </w:r>
            <w:r w:rsidR="00BB1C69" w:rsidRPr="00967F5F">
              <w:t>,</w:t>
            </w:r>
            <w:r w:rsidRPr="00967F5F">
              <w:t xml:space="preserve"> and improvement of buildings.</w:t>
            </w:r>
          </w:p>
        </w:tc>
      </w:tr>
      <w:tr w:rsidR="007B527C" w:rsidRPr="00AF3079" w14:paraId="102E9A34" w14:textId="77777777" w:rsidTr="00430546">
        <w:trPr>
          <w:cantSplit/>
        </w:trPr>
        <w:tc>
          <w:tcPr>
            <w:tcW w:w="1008" w:type="dxa"/>
            <w:tcBorders>
              <w:top w:val="single" w:sz="4" w:space="0" w:color="auto"/>
              <w:left w:val="single" w:sz="4" w:space="0" w:color="auto"/>
              <w:bottom w:val="single" w:sz="4" w:space="0" w:color="auto"/>
              <w:right w:val="single" w:sz="4" w:space="0" w:color="auto"/>
            </w:tcBorders>
            <w:hideMark/>
          </w:tcPr>
          <w:p w14:paraId="10AFBF25" w14:textId="77777777" w:rsidR="007B527C" w:rsidRPr="00AF3079" w:rsidRDefault="007B527C" w:rsidP="00B31E12">
            <w:pPr>
              <w:spacing w:before="60" w:after="60" w:line="276" w:lineRule="auto"/>
            </w:pPr>
            <w:r w:rsidRPr="00AF3079">
              <w:t>7000</w:t>
            </w:r>
          </w:p>
        </w:tc>
        <w:tc>
          <w:tcPr>
            <w:tcW w:w="8637" w:type="dxa"/>
            <w:tcBorders>
              <w:top w:val="single" w:sz="4" w:space="0" w:color="auto"/>
              <w:left w:val="single" w:sz="4" w:space="0" w:color="auto"/>
              <w:bottom w:val="single" w:sz="4" w:space="0" w:color="auto"/>
              <w:right w:val="single" w:sz="4" w:space="0" w:color="auto"/>
            </w:tcBorders>
            <w:hideMark/>
          </w:tcPr>
          <w:p w14:paraId="4144B147" w14:textId="2632E336" w:rsidR="007B527C" w:rsidRPr="00AF3079" w:rsidRDefault="007B527C" w:rsidP="00B31E12">
            <w:pPr>
              <w:spacing w:before="60" w:after="60" w:line="276" w:lineRule="auto"/>
            </w:pPr>
            <w:r w:rsidRPr="00AF3079">
              <w:t>Indirect Cost if applicable (not to exceed CDE</w:t>
            </w:r>
            <w:r w:rsidR="00DF6DA0">
              <w:t>-</w:t>
            </w:r>
            <w:r w:rsidRPr="00AF3079">
              <w:t>approved rate). Indirect costs are not assessed on expenditures for capital outlay.</w:t>
            </w:r>
          </w:p>
          <w:p w14:paraId="34949008" w14:textId="77777777" w:rsidR="008E49CA" w:rsidRPr="00AF3079" w:rsidRDefault="008E49CA" w:rsidP="008E49CA">
            <w:pPr>
              <w:spacing w:after="240" w:line="276" w:lineRule="auto"/>
              <w:ind w:right="396"/>
            </w:pPr>
            <w:r w:rsidRPr="00AF3079">
              <w:t xml:space="preserve">Indirect cost calculations cannot include any expenditures for capital outlay. </w:t>
            </w:r>
          </w:p>
          <w:p w14:paraId="6CA1D5D0" w14:textId="5B0ACC45" w:rsidR="008E49CA" w:rsidRPr="00AF3079" w:rsidRDefault="008E49CA" w:rsidP="008E49CA">
            <w:pPr>
              <w:spacing w:after="240" w:line="276" w:lineRule="auto"/>
              <w:ind w:right="396"/>
            </w:pPr>
            <w:r w:rsidRPr="00AF3079">
              <w:t xml:space="preserve">If you have any questions related to indirect costs please visit the </w:t>
            </w:r>
            <w:r w:rsidR="00BB1C69">
              <w:t xml:space="preserve">CDE </w:t>
            </w:r>
            <w:r w:rsidRPr="00AF3079">
              <w:t>Indirect Costs Rates web page at</w:t>
            </w:r>
            <w:r w:rsidR="004F7236">
              <w:t xml:space="preserve"> </w:t>
            </w:r>
            <w:hyperlink r:id="rId27" w:tooltip="Indirect Cost Rates" w:history="1">
              <w:r w:rsidRPr="00AF3079">
                <w:rPr>
                  <w:rStyle w:val="Hyperlink"/>
                </w:rPr>
                <w:t>https://www.cde.ca.gov/fg/ac/ic/</w:t>
              </w:r>
            </w:hyperlink>
            <w:bookmarkStart w:id="34" w:name="h.3as4poj" w:colFirst="0" w:colLast="0"/>
            <w:bookmarkEnd w:id="34"/>
            <w:r w:rsidRPr="00AF3079">
              <w:t>.</w:t>
            </w:r>
          </w:p>
          <w:p w14:paraId="7EEF120E" w14:textId="77777777" w:rsidR="008E49CA" w:rsidRPr="00AF3079" w:rsidRDefault="008E49CA" w:rsidP="00B31E12">
            <w:pPr>
              <w:spacing w:before="60" w:after="60" w:line="276" w:lineRule="auto"/>
            </w:pPr>
          </w:p>
          <w:p w14:paraId="57D136C2" w14:textId="129C0AB2" w:rsidR="007B527C" w:rsidRPr="00AF3079" w:rsidRDefault="007B527C" w:rsidP="00B31E12">
            <w:pPr>
              <w:spacing w:before="60" w:after="60" w:line="276" w:lineRule="auto"/>
            </w:pPr>
          </w:p>
        </w:tc>
      </w:tr>
    </w:tbl>
    <w:p w14:paraId="23E83792" w14:textId="77777777" w:rsidR="00E7343B" w:rsidRPr="00AF3079" w:rsidRDefault="00E7343B">
      <w:pPr>
        <w:rPr>
          <w:b/>
        </w:rPr>
      </w:pPr>
      <w:r w:rsidRPr="00AF3079">
        <w:rPr>
          <w:b/>
        </w:rPr>
        <w:br w:type="page"/>
      </w:r>
    </w:p>
    <w:p w14:paraId="271062D6" w14:textId="580DC916" w:rsidR="00E364E5" w:rsidRPr="00AF3079" w:rsidRDefault="00E364E5" w:rsidP="00700533">
      <w:pPr>
        <w:spacing w:after="240"/>
        <w:ind w:right="396"/>
        <w:rPr>
          <w:b/>
        </w:rPr>
      </w:pPr>
      <w:r w:rsidRPr="00AF3079">
        <w:rPr>
          <w:b/>
        </w:rPr>
        <w:lastRenderedPageBreak/>
        <w:t>Step 3</w:t>
      </w:r>
    </w:p>
    <w:p w14:paraId="0B1AA22C" w14:textId="7A72F43B" w:rsidR="007B527C" w:rsidRPr="00AF3079" w:rsidRDefault="007B527C" w:rsidP="00700533">
      <w:pPr>
        <w:spacing w:after="240"/>
        <w:ind w:right="396"/>
        <w:rPr>
          <w:b/>
        </w:rPr>
      </w:pPr>
      <w:r w:rsidRPr="00AF3079">
        <w:rPr>
          <w:b/>
        </w:rPr>
        <w:t>Minimum Eligibility Standard #:</w:t>
      </w:r>
    </w:p>
    <w:p w14:paraId="0EC2F48A" w14:textId="5930870E" w:rsidR="007B527C" w:rsidRPr="00967F5F" w:rsidRDefault="007B527C" w:rsidP="004F7236">
      <w:pPr>
        <w:spacing w:after="240"/>
        <w:ind w:right="403"/>
      </w:pPr>
      <w:r w:rsidRPr="00AF3079">
        <w:t>Align each object code to the minimum eligibility standards as outline</w:t>
      </w:r>
      <w:r w:rsidR="00A3081F" w:rsidRPr="00AF3079">
        <w:t>d</w:t>
      </w:r>
      <w:r w:rsidRPr="00AF3079">
        <w:t xml:space="preserve"> in the High-Quality Program Evaluation &amp; Plan (</w:t>
      </w:r>
      <w:r w:rsidRPr="00967F5F">
        <w:t>Attachment I)</w:t>
      </w:r>
      <w:r w:rsidR="008E49CA" w:rsidRPr="00967F5F">
        <w:t>.</w:t>
      </w:r>
      <w:r w:rsidR="00511103" w:rsidRPr="00967F5F">
        <w:t xml:space="preserve"> </w:t>
      </w:r>
      <w:r w:rsidR="008E49CA" w:rsidRPr="00967F5F">
        <w:t>The Budget Narrative should indicate clear alignment to the LEA’s Improvement Opportunities and Plans.</w:t>
      </w:r>
    </w:p>
    <w:p w14:paraId="682C0618" w14:textId="77777777" w:rsidR="007B527C" w:rsidRPr="00967F5F" w:rsidRDefault="007B527C" w:rsidP="00700533">
      <w:pPr>
        <w:spacing w:after="240"/>
        <w:ind w:right="396"/>
        <w:rPr>
          <w:b/>
        </w:rPr>
      </w:pPr>
      <w:r w:rsidRPr="00967F5F">
        <w:rPr>
          <w:b/>
        </w:rPr>
        <w:t>Match Source:</w:t>
      </w:r>
    </w:p>
    <w:p w14:paraId="28B6D0B0" w14:textId="35BA0DE3" w:rsidR="007B527C" w:rsidRPr="00AF3079" w:rsidRDefault="007B527C" w:rsidP="00700533">
      <w:pPr>
        <w:spacing w:after="240"/>
        <w:ind w:right="403"/>
      </w:pPr>
      <w:r w:rsidRPr="00967F5F">
        <w:t>Indicate source of matching funds for each proposed object code</w:t>
      </w:r>
      <w:r w:rsidR="00A3081F" w:rsidRPr="00967F5F">
        <w:t>. See explanation of allowable matching funds.</w:t>
      </w:r>
      <w:r w:rsidR="00511103" w:rsidRPr="00967F5F">
        <w:t xml:space="preserve"> </w:t>
      </w:r>
      <w:r w:rsidR="00A3081F" w:rsidRPr="00967F5F">
        <w:t>No past CTEIG or SWP funds can be used.</w:t>
      </w:r>
    </w:p>
    <w:p w14:paraId="7A11A12A" w14:textId="32D1EC03" w:rsidR="007B527C" w:rsidRPr="00AF3079" w:rsidRDefault="007B527C" w:rsidP="00700533">
      <w:pPr>
        <w:spacing w:after="240"/>
        <w:ind w:right="396"/>
        <w:rPr>
          <w:b/>
        </w:rPr>
      </w:pPr>
      <w:r w:rsidRPr="00AF3079">
        <w:rPr>
          <w:b/>
        </w:rPr>
        <w:t xml:space="preserve">Match Amount </w:t>
      </w:r>
      <w:r w:rsidR="008E49CA" w:rsidRPr="00AF3079">
        <w:rPr>
          <w:b/>
        </w:rPr>
        <w:t xml:space="preserve">is for </w:t>
      </w:r>
      <w:r w:rsidRPr="00AF3079">
        <w:rPr>
          <w:b/>
        </w:rPr>
        <w:t xml:space="preserve">FY </w:t>
      </w:r>
      <w:r w:rsidR="00F17928" w:rsidRPr="00AF3079">
        <w:rPr>
          <w:b/>
        </w:rPr>
        <w:t>2020–21</w:t>
      </w:r>
      <w:r w:rsidR="00EF6D26" w:rsidRPr="00AF3079">
        <w:rPr>
          <w:b/>
        </w:rPr>
        <w:t xml:space="preserve"> </w:t>
      </w:r>
      <w:r w:rsidR="00DA15D4" w:rsidRPr="00AF3079">
        <w:rPr>
          <w:b/>
        </w:rPr>
        <w:t>(</w:t>
      </w:r>
      <w:r w:rsidR="00D70485" w:rsidRPr="00AF3079">
        <w:rPr>
          <w:b/>
        </w:rPr>
        <w:t xml:space="preserve">FY </w:t>
      </w:r>
      <w:r w:rsidR="00041752" w:rsidRPr="00AF3079">
        <w:rPr>
          <w:b/>
        </w:rPr>
        <w:t>20</w:t>
      </w:r>
      <w:r w:rsidR="00D70485" w:rsidRPr="00AF3079">
        <w:rPr>
          <w:b/>
        </w:rPr>
        <w:t xml:space="preserve">20–21 and FY </w:t>
      </w:r>
      <w:r w:rsidR="00041752" w:rsidRPr="00AF3079">
        <w:rPr>
          <w:b/>
        </w:rPr>
        <w:t>20</w:t>
      </w:r>
      <w:r w:rsidR="00D70485" w:rsidRPr="00AF3079">
        <w:rPr>
          <w:b/>
        </w:rPr>
        <w:t>21</w:t>
      </w:r>
      <w:r w:rsidR="00041752" w:rsidRPr="00AF3079">
        <w:rPr>
          <w:b/>
        </w:rPr>
        <w:t>–</w:t>
      </w:r>
      <w:r w:rsidR="00D70485" w:rsidRPr="00AF3079">
        <w:rPr>
          <w:b/>
        </w:rPr>
        <w:t>22</w:t>
      </w:r>
      <w:r w:rsidR="00DA15D4" w:rsidRPr="00AF3079">
        <w:rPr>
          <w:b/>
        </w:rPr>
        <w:t>)</w:t>
      </w:r>
      <w:r w:rsidR="001C55DA">
        <w:rPr>
          <w:b/>
        </w:rPr>
        <w:t>.</w:t>
      </w:r>
    </w:p>
    <w:p w14:paraId="2B1FE354" w14:textId="728FBF3A" w:rsidR="00760355" w:rsidRPr="00AF3079" w:rsidRDefault="007B527C" w:rsidP="00700533">
      <w:pPr>
        <w:spacing w:after="240"/>
        <w:ind w:right="396"/>
        <w:rPr>
          <w:b/>
        </w:rPr>
      </w:pPr>
      <w:r w:rsidRPr="00AF3079">
        <w:rPr>
          <w:b/>
        </w:rPr>
        <w:t>CTEIG Amount</w:t>
      </w:r>
      <w:r w:rsidR="008E49CA" w:rsidRPr="00AF3079">
        <w:rPr>
          <w:b/>
        </w:rPr>
        <w:t xml:space="preserve"> is</w:t>
      </w:r>
      <w:r w:rsidRPr="00AF3079">
        <w:rPr>
          <w:b/>
        </w:rPr>
        <w:t xml:space="preserve"> </w:t>
      </w:r>
      <w:r w:rsidR="008E49CA" w:rsidRPr="00AF3079">
        <w:rPr>
          <w:b/>
        </w:rPr>
        <w:t xml:space="preserve">for </w:t>
      </w:r>
      <w:r w:rsidR="00DA15D4" w:rsidRPr="00AF3079">
        <w:rPr>
          <w:b/>
        </w:rPr>
        <w:t xml:space="preserve">grant term inclusive of FY </w:t>
      </w:r>
      <w:r w:rsidR="00F17928" w:rsidRPr="00AF3079">
        <w:rPr>
          <w:b/>
        </w:rPr>
        <w:t>2020–21</w:t>
      </w:r>
      <w:r w:rsidR="001C55DA">
        <w:rPr>
          <w:b/>
        </w:rPr>
        <w:t>.</w:t>
      </w:r>
    </w:p>
    <w:p w14:paraId="7AFBE84D" w14:textId="65F3A169" w:rsidR="00C53A02" w:rsidRPr="00AF3079" w:rsidRDefault="00F173CC" w:rsidP="00700533">
      <w:pPr>
        <w:spacing w:after="240"/>
        <w:ind w:right="403"/>
      </w:pPr>
      <w:r w:rsidRPr="00AF3079">
        <w:t>All numbers must be whole numbers, no decimals or commas.</w:t>
      </w:r>
      <w:r w:rsidR="00700533">
        <w:t xml:space="preserve"> </w:t>
      </w:r>
      <w:r w:rsidR="00E4730F">
        <w:t>Note</w:t>
      </w:r>
      <w:r w:rsidR="00C53A02" w:rsidRPr="00AF3079">
        <w:t>: Failure to follow acceptable accounting principles will result in the applicant being invoiced a portion of or entire amount of the grant funds awarded.</w:t>
      </w:r>
    </w:p>
    <w:p w14:paraId="144EC111" w14:textId="7B85F711" w:rsidR="004D7F5C" w:rsidRPr="00AF3079" w:rsidRDefault="00F173CC" w:rsidP="00700533">
      <w:pPr>
        <w:spacing w:after="240"/>
      </w:pPr>
      <w:r w:rsidRPr="00AF3079">
        <w:t xml:space="preserve">This section of the application </w:t>
      </w:r>
      <w:r w:rsidR="00DC212C" w:rsidRPr="00AF3079">
        <w:t xml:space="preserve">is worth </w:t>
      </w:r>
      <w:r w:rsidR="009C634F" w:rsidRPr="00AF3079">
        <w:t xml:space="preserve">up to </w:t>
      </w:r>
      <w:r w:rsidR="00EE69E2" w:rsidRPr="00AF3079">
        <w:t>2</w:t>
      </w:r>
      <w:r w:rsidR="00DC212C" w:rsidRPr="00AF3079">
        <w:t xml:space="preserve"> points and </w:t>
      </w:r>
      <w:r w:rsidR="00B65EE7" w:rsidRPr="00AF3079">
        <w:t xml:space="preserve">the minimum score to be funded for this section is 1 point. The Budget Narrative (Attachment II) </w:t>
      </w:r>
      <w:r w:rsidRPr="00AF3079">
        <w:t>will be scored in the following manner</w:t>
      </w:r>
      <w:r w:rsidR="00DF6DA0">
        <w:t>:</w:t>
      </w:r>
    </w:p>
    <w:tbl>
      <w:tblPr>
        <w:tblW w:w="8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f scoring Criteria for the CTEIG proposed budget summary."/>
      </w:tblPr>
      <w:tblGrid>
        <w:gridCol w:w="3960"/>
        <w:gridCol w:w="4670"/>
      </w:tblGrid>
      <w:tr w:rsidR="00F173CC" w:rsidRPr="00AF3079" w14:paraId="304DC197" w14:textId="77777777" w:rsidTr="00E7343B">
        <w:trPr>
          <w:tblHeader/>
        </w:trPr>
        <w:tc>
          <w:tcPr>
            <w:tcW w:w="3960" w:type="dxa"/>
            <w:shd w:val="clear" w:color="auto" w:fill="F2F2F2"/>
          </w:tcPr>
          <w:p w14:paraId="6B87C962" w14:textId="77777777" w:rsidR="00F173CC" w:rsidRPr="00AF3079" w:rsidRDefault="00F173CC" w:rsidP="00B31E12">
            <w:pPr>
              <w:widowControl w:val="0"/>
              <w:spacing w:line="276" w:lineRule="auto"/>
              <w:jc w:val="center"/>
              <w:rPr>
                <w:b/>
              </w:rPr>
            </w:pPr>
            <w:r w:rsidRPr="00AF3079">
              <w:rPr>
                <w:b/>
              </w:rPr>
              <w:t>Score</w:t>
            </w:r>
          </w:p>
        </w:tc>
        <w:tc>
          <w:tcPr>
            <w:tcW w:w="4670" w:type="dxa"/>
            <w:shd w:val="clear" w:color="auto" w:fill="F2F2F2"/>
          </w:tcPr>
          <w:p w14:paraId="53459ABA" w14:textId="77777777" w:rsidR="00F173CC" w:rsidRPr="00AF3079" w:rsidRDefault="00F173CC" w:rsidP="00B31E12">
            <w:pPr>
              <w:widowControl w:val="0"/>
              <w:spacing w:line="276" w:lineRule="auto"/>
              <w:jc w:val="center"/>
              <w:rPr>
                <w:b/>
              </w:rPr>
            </w:pPr>
            <w:r w:rsidRPr="00AF3079">
              <w:rPr>
                <w:b/>
              </w:rPr>
              <w:t>Criteria</w:t>
            </w:r>
          </w:p>
        </w:tc>
      </w:tr>
      <w:tr w:rsidR="00F173CC" w:rsidRPr="00AF3079" w14:paraId="796358AB" w14:textId="77777777" w:rsidTr="002E1ADF">
        <w:trPr>
          <w:cantSplit/>
        </w:trPr>
        <w:tc>
          <w:tcPr>
            <w:tcW w:w="3960" w:type="dxa"/>
            <w:shd w:val="clear" w:color="auto" w:fill="auto"/>
            <w:vAlign w:val="center"/>
          </w:tcPr>
          <w:p w14:paraId="32088689" w14:textId="77777777" w:rsidR="00F173CC" w:rsidRPr="00AF3079" w:rsidRDefault="00C658F1" w:rsidP="00B31E12">
            <w:pPr>
              <w:widowControl w:val="0"/>
              <w:spacing w:line="276" w:lineRule="auto"/>
              <w:jc w:val="center"/>
            </w:pPr>
            <w:r w:rsidRPr="00AF3079">
              <w:t>2</w:t>
            </w:r>
            <w:r w:rsidR="00F173CC" w:rsidRPr="00AF3079">
              <w:t xml:space="preserve"> points</w:t>
            </w:r>
          </w:p>
        </w:tc>
        <w:tc>
          <w:tcPr>
            <w:tcW w:w="4670" w:type="dxa"/>
            <w:shd w:val="clear" w:color="auto" w:fill="auto"/>
            <w:vAlign w:val="center"/>
          </w:tcPr>
          <w:p w14:paraId="0C1E16F4" w14:textId="5B452E22" w:rsidR="00F173CC" w:rsidRPr="00AF3079" w:rsidRDefault="00AD0109" w:rsidP="00B31E12">
            <w:pPr>
              <w:widowControl w:val="0"/>
              <w:spacing w:line="276" w:lineRule="auto"/>
            </w:pPr>
            <w:r w:rsidRPr="00AF3079">
              <w:t xml:space="preserve">The budget </w:t>
            </w:r>
            <w:r w:rsidR="0094765B" w:rsidRPr="00AF3079">
              <w:t xml:space="preserve">narrative worksheet </w:t>
            </w:r>
            <w:r w:rsidRPr="00AF3079">
              <w:t>is</w:t>
            </w:r>
            <w:r w:rsidR="0094765B" w:rsidRPr="00AF3079">
              <w:t xml:space="preserve"> detailed, expenditure proposals are explicitly aligned to CTE Pathways, and</w:t>
            </w:r>
            <w:r w:rsidRPr="00AF3079">
              <w:t xml:space="preserve"> to the </w:t>
            </w:r>
            <w:r w:rsidR="00A3081F" w:rsidRPr="00AF3079">
              <w:t>High</w:t>
            </w:r>
            <w:r w:rsidR="00041752" w:rsidRPr="00AF3079">
              <w:t>-</w:t>
            </w:r>
            <w:r w:rsidR="00A3081F" w:rsidRPr="00AF3079">
              <w:t xml:space="preserve">Quality </w:t>
            </w:r>
            <w:r w:rsidR="006E0A6D" w:rsidRPr="00AF3079">
              <w:t xml:space="preserve">CTE </w:t>
            </w:r>
            <w:r w:rsidR="00A3081F" w:rsidRPr="00AF3079">
              <w:t>Program Evaluation &amp; P</w:t>
            </w:r>
            <w:r w:rsidRPr="00AF3079">
              <w:t>lan</w:t>
            </w:r>
            <w:r w:rsidR="00A3081F" w:rsidRPr="00AF3079">
              <w:t xml:space="preserve"> (Attachment I)</w:t>
            </w:r>
            <w:r w:rsidRPr="00AF3079">
              <w:t xml:space="preserve"> </w:t>
            </w:r>
            <w:r w:rsidR="00C658F1" w:rsidRPr="00AF3079">
              <w:t>without question.</w:t>
            </w:r>
          </w:p>
        </w:tc>
      </w:tr>
      <w:tr w:rsidR="00F173CC" w:rsidRPr="00AF3079" w14:paraId="083C232B" w14:textId="77777777" w:rsidTr="00E7343B">
        <w:tc>
          <w:tcPr>
            <w:tcW w:w="3960" w:type="dxa"/>
            <w:shd w:val="clear" w:color="auto" w:fill="auto"/>
            <w:vAlign w:val="center"/>
          </w:tcPr>
          <w:p w14:paraId="734D83A4" w14:textId="77777777" w:rsidR="00F173CC" w:rsidRPr="00AF3079" w:rsidRDefault="00C658F1" w:rsidP="00B31E12">
            <w:pPr>
              <w:widowControl w:val="0"/>
              <w:spacing w:line="276" w:lineRule="auto"/>
              <w:jc w:val="center"/>
            </w:pPr>
            <w:r w:rsidRPr="00AF3079">
              <w:t>1 point</w:t>
            </w:r>
          </w:p>
        </w:tc>
        <w:tc>
          <w:tcPr>
            <w:tcW w:w="4670" w:type="dxa"/>
            <w:shd w:val="clear" w:color="auto" w:fill="auto"/>
            <w:vAlign w:val="center"/>
          </w:tcPr>
          <w:p w14:paraId="7FC01D97" w14:textId="0807B322" w:rsidR="00F173CC" w:rsidRPr="00AF3079" w:rsidRDefault="00AD0109" w:rsidP="00B31E12">
            <w:pPr>
              <w:widowControl w:val="0"/>
              <w:spacing w:line="276" w:lineRule="auto"/>
            </w:pPr>
            <w:r w:rsidRPr="00AF3079">
              <w:t xml:space="preserve">The budget </w:t>
            </w:r>
            <w:r w:rsidR="0094765B" w:rsidRPr="00AF3079">
              <w:t xml:space="preserve">narrative worksheet </w:t>
            </w:r>
            <w:r w:rsidRPr="00AF3079">
              <w:t xml:space="preserve">is </w:t>
            </w:r>
            <w:r w:rsidR="0094765B" w:rsidRPr="00AF3079">
              <w:t>somewhat detailed, expenditure proposals are</w:t>
            </w:r>
            <w:r w:rsidR="00A3081F" w:rsidRPr="00AF3079">
              <w:t xml:space="preserve"> somewhat</w:t>
            </w:r>
            <w:r w:rsidR="0094765B" w:rsidRPr="00AF3079">
              <w:t xml:space="preserve"> aligned to CTE Pathways and </w:t>
            </w:r>
            <w:r w:rsidRPr="00AF3079">
              <w:t xml:space="preserve">to </w:t>
            </w:r>
            <w:r w:rsidR="00A3081F" w:rsidRPr="00AF3079">
              <w:t>the High</w:t>
            </w:r>
            <w:r w:rsidR="00041752" w:rsidRPr="00AF3079">
              <w:t>-</w:t>
            </w:r>
            <w:r w:rsidR="00A3081F" w:rsidRPr="00AF3079">
              <w:t xml:space="preserve">Quality </w:t>
            </w:r>
            <w:r w:rsidR="006E0A6D" w:rsidRPr="00AF3079">
              <w:t xml:space="preserve">CTE </w:t>
            </w:r>
            <w:r w:rsidR="00A3081F" w:rsidRPr="00AF3079">
              <w:t>Program Evaluation &amp; Plan (Attachment I)</w:t>
            </w:r>
            <w:r w:rsidR="0094765B" w:rsidRPr="00AF3079">
              <w:t>, but there are</w:t>
            </w:r>
            <w:r w:rsidR="00C658F1" w:rsidRPr="00AF3079">
              <w:t xml:space="preserve"> one or more questions.</w:t>
            </w:r>
          </w:p>
        </w:tc>
      </w:tr>
      <w:tr w:rsidR="00F173CC" w:rsidRPr="00AF3079" w14:paraId="613D9833" w14:textId="77777777" w:rsidTr="00E7343B">
        <w:tc>
          <w:tcPr>
            <w:tcW w:w="3960" w:type="dxa"/>
            <w:shd w:val="clear" w:color="auto" w:fill="auto"/>
            <w:vAlign w:val="center"/>
          </w:tcPr>
          <w:p w14:paraId="061DDF19" w14:textId="77777777" w:rsidR="00F173CC" w:rsidRPr="00AF3079" w:rsidRDefault="00F173CC" w:rsidP="00B31E12">
            <w:pPr>
              <w:widowControl w:val="0"/>
              <w:spacing w:line="276" w:lineRule="auto"/>
              <w:jc w:val="center"/>
            </w:pPr>
            <w:r w:rsidRPr="00AF3079">
              <w:t>0 points</w:t>
            </w:r>
          </w:p>
          <w:p w14:paraId="43047795" w14:textId="77777777" w:rsidR="00BA0D89" w:rsidRPr="00AF3079" w:rsidRDefault="00BA0D89" w:rsidP="00B31E12">
            <w:pPr>
              <w:widowControl w:val="0"/>
              <w:spacing w:line="276" w:lineRule="auto"/>
              <w:jc w:val="center"/>
            </w:pPr>
            <w:r w:rsidRPr="00AF3079">
              <w:t>(not eligible for funding)</w:t>
            </w:r>
          </w:p>
        </w:tc>
        <w:tc>
          <w:tcPr>
            <w:tcW w:w="4670" w:type="dxa"/>
            <w:shd w:val="clear" w:color="auto" w:fill="auto"/>
            <w:vAlign w:val="center"/>
          </w:tcPr>
          <w:p w14:paraId="1D6C5D22" w14:textId="795ADE7C" w:rsidR="00F173CC" w:rsidRPr="00AF3079" w:rsidRDefault="00AD0109" w:rsidP="00B31E12">
            <w:pPr>
              <w:widowControl w:val="0"/>
              <w:spacing w:line="276" w:lineRule="auto"/>
            </w:pPr>
            <w:r w:rsidRPr="00AF3079">
              <w:t xml:space="preserve">The budget is </w:t>
            </w:r>
            <w:r w:rsidR="0094765B" w:rsidRPr="00AF3079">
              <w:t xml:space="preserve">lacking detail, does not provide adequate information, proposes non-allowable or </w:t>
            </w:r>
            <w:r w:rsidR="00A3081F" w:rsidRPr="00AF3079">
              <w:t xml:space="preserve">multiple </w:t>
            </w:r>
            <w:r w:rsidR="0094765B" w:rsidRPr="00AF3079">
              <w:t xml:space="preserve">non-CTE expenditures, and/or is </w:t>
            </w:r>
            <w:r w:rsidRPr="00AF3079">
              <w:t xml:space="preserve">not aligned to the </w:t>
            </w:r>
            <w:r w:rsidR="00A3081F" w:rsidRPr="00AF3079">
              <w:t>High</w:t>
            </w:r>
            <w:r w:rsidR="00D70485" w:rsidRPr="00AF3079">
              <w:t>-</w:t>
            </w:r>
            <w:r w:rsidR="00A3081F" w:rsidRPr="00AF3079">
              <w:t xml:space="preserve">Quality </w:t>
            </w:r>
            <w:r w:rsidR="006E0A6D" w:rsidRPr="00AF3079">
              <w:t xml:space="preserve">CTE </w:t>
            </w:r>
            <w:r w:rsidR="00A3081F" w:rsidRPr="00AF3079">
              <w:t>Program Evaluation &amp; Plan (Attachment I)</w:t>
            </w:r>
            <w:r w:rsidR="00BA0D89" w:rsidRPr="00AF3079">
              <w:t>.</w:t>
            </w:r>
          </w:p>
        </w:tc>
      </w:tr>
    </w:tbl>
    <w:p w14:paraId="0800635A" w14:textId="77777777" w:rsidR="00DF6DA0" w:rsidRDefault="00DF6DA0" w:rsidP="00CD2C6E">
      <w:pPr>
        <w:spacing w:before="240" w:after="240"/>
        <w:rPr>
          <w:b/>
        </w:rPr>
      </w:pPr>
      <w:bookmarkStart w:id="35" w:name="h.1pxezwc" w:colFirst="0" w:colLast="0"/>
      <w:bookmarkEnd w:id="35"/>
    </w:p>
    <w:p w14:paraId="169730B7" w14:textId="49817F60" w:rsidR="001C3044" w:rsidRPr="00AF3079" w:rsidRDefault="00F173CC" w:rsidP="00CD2C6E">
      <w:pPr>
        <w:spacing w:before="240" w:after="240"/>
        <w:rPr>
          <w:b/>
        </w:rPr>
      </w:pPr>
      <w:r w:rsidRPr="00AF3079">
        <w:rPr>
          <w:b/>
        </w:rPr>
        <w:lastRenderedPageBreak/>
        <w:t>Step 4</w:t>
      </w:r>
    </w:p>
    <w:p w14:paraId="2208FB69" w14:textId="76A0D8E3" w:rsidR="004D7F5C" w:rsidRPr="00AF3079" w:rsidRDefault="004D7F5C" w:rsidP="007F5AD7">
      <w:pPr>
        <w:spacing w:after="240"/>
        <w:rPr>
          <w:b/>
        </w:rPr>
      </w:pPr>
      <w:r w:rsidRPr="00AF3079">
        <w:rPr>
          <w:b/>
        </w:rPr>
        <w:t xml:space="preserve">For </w:t>
      </w:r>
      <w:r w:rsidR="00EA6E4C" w:rsidRPr="00AF3079">
        <w:rPr>
          <w:b/>
        </w:rPr>
        <w:t>all applicants</w:t>
      </w:r>
    </w:p>
    <w:p w14:paraId="5941F761" w14:textId="37589FE3" w:rsidR="00F173CC" w:rsidRPr="00AF3079" w:rsidRDefault="00F173CC" w:rsidP="007F5AD7">
      <w:pPr>
        <w:spacing w:after="240"/>
        <w:contextualSpacing/>
      </w:pPr>
      <w:r w:rsidRPr="00AF3079">
        <w:t xml:space="preserve">Create a </w:t>
      </w:r>
      <w:r w:rsidR="00D65D03" w:rsidRPr="00AF3079">
        <w:t xml:space="preserve">CTEIG </w:t>
      </w:r>
      <w:r w:rsidRPr="00AF3079">
        <w:t>Three</w:t>
      </w:r>
      <w:r w:rsidR="00C0706D" w:rsidRPr="00AF3079">
        <w:t>-</w:t>
      </w:r>
      <w:r w:rsidRPr="00AF3079">
        <w:t xml:space="preserve">Year </w:t>
      </w:r>
      <w:r w:rsidR="00D65D03" w:rsidRPr="00AF3079">
        <w:t xml:space="preserve">Budget </w:t>
      </w:r>
      <w:r w:rsidR="00CB1A03" w:rsidRPr="00AF3079">
        <w:t>Plan for Continued Financial and Administrative</w:t>
      </w:r>
      <w:r w:rsidR="00973FB7" w:rsidRPr="00AF3079">
        <w:t xml:space="preserve"> </w:t>
      </w:r>
      <w:r w:rsidR="00CB1A03" w:rsidRPr="00AF3079">
        <w:t>Support</w:t>
      </w:r>
      <w:r w:rsidR="001C3044" w:rsidRPr="00AF3079">
        <w:t xml:space="preserve"> (Attachment </w:t>
      </w:r>
      <w:r w:rsidR="00142CF0" w:rsidRPr="00AF3079">
        <w:t>III</w:t>
      </w:r>
      <w:r w:rsidR="001C3044" w:rsidRPr="00AF3079">
        <w:t xml:space="preserve">) </w:t>
      </w:r>
      <w:r w:rsidR="001C55DA">
        <w:t>provided on the RFA web page at</w:t>
      </w:r>
    </w:p>
    <w:p w14:paraId="19E23AB4" w14:textId="11933E34" w:rsidR="00470A57" w:rsidRDefault="008848E4" w:rsidP="007F5AD7">
      <w:pPr>
        <w:widowControl w:val="0"/>
        <w:spacing w:after="240"/>
      </w:pPr>
      <w:hyperlink r:id="rId28" w:tooltip="CTEIG Three Year Buget Plan" w:history="1">
        <w:r>
          <w:rPr>
            <w:rStyle w:val="Hyperlink"/>
          </w:rPr>
          <w:t>https</w:t>
        </w:r>
        <w:r w:rsidR="00470A57" w:rsidRPr="007772D3">
          <w:rPr>
            <w:rStyle w:val="Hyperlink"/>
          </w:rPr>
          <w:t>://</w:t>
        </w:r>
        <w:r>
          <w:rPr>
            <w:rStyle w:val="Hyperlink"/>
          </w:rPr>
          <w:t>www</w:t>
        </w:r>
        <w:r w:rsidR="00470A57" w:rsidRPr="007772D3">
          <w:rPr>
            <w:rStyle w:val="Hyperlink"/>
          </w:rPr>
          <w:t>.cde.ca.gov/fg/fo/r17/documents/cteig2020-21attach3.pdf</w:t>
        </w:r>
      </w:hyperlink>
      <w:r w:rsidR="001C55DA" w:rsidRPr="00FD6842">
        <w:rPr>
          <w:rStyle w:val="Hyperlink"/>
          <w:u w:val="none"/>
        </w:rPr>
        <w:t>.</w:t>
      </w:r>
    </w:p>
    <w:p w14:paraId="3379D2BA" w14:textId="3C35E92A" w:rsidR="000A417A" w:rsidRPr="00AF3079" w:rsidRDefault="00F173CC" w:rsidP="007F5AD7">
      <w:pPr>
        <w:widowControl w:val="0"/>
        <w:spacing w:after="240"/>
      </w:pPr>
      <w:r w:rsidRPr="00AF3079">
        <w:t xml:space="preserve">The applicant will need to create a </w:t>
      </w:r>
      <w:r w:rsidR="00CB1A03" w:rsidRPr="00AF3079">
        <w:t>three</w:t>
      </w:r>
      <w:r w:rsidR="004F487A" w:rsidRPr="00AF3079">
        <w:t>-</w:t>
      </w:r>
      <w:r w:rsidR="00CB1A03" w:rsidRPr="00AF3079">
        <w:t>year plan</w:t>
      </w:r>
      <w:r w:rsidRPr="00AF3079">
        <w:t xml:space="preserve"> </w:t>
      </w:r>
      <w:r w:rsidR="00F17928" w:rsidRPr="00AF3079">
        <w:t>for FYs 2020–21, 2021–22, and 2022–23</w:t>
      </w:r>
      <w:r w:rsidR="00CB1A03" w:rsidRPr="00AF3079">
        <w:t xml:space="preserve"> </w:t>
      </w:r>
      <w:r w:rsidR="00B65EE7" w:rsidRPr="00AF3079">
        <w:t>demonstrating</w:t>
      </w:r>
      <w:r w:rsidR="00CB1A03" w:rsidRPr="00AF3079">
        <w:t xml:space="preserve"> continued </w:t>
      </w:r>
      <w:r w:rsidR="00B65EE7" w:rsidRPr="00AF3079">
        <w:t xml:space="preserve">LEA </w:t>
      </w:r>
      <w:r w:rsidR="00CB1A03" w:rsidRPr="00AF3079">
        <w:t xml:space="preserve">financial and administrative support of </w:t>
      </w:r>
      <w:r w:rsidR="00D96193" w:rsidRPr="00AF3079">
        <w:t>CTE</w:t>
      </w:r>
      <w:r w:rsidR="00CB1A03" w:rsidRPr="00AF3079">
        <w:t xml:space="preserve"> programs</w:t>
      </w:r>
      <w:r w:rsidR="00B65EE7" w:rsidRPr="00AF3079">
        <w:t xml:space="preserve"> in </w:t>
      </w:r>
      <w:r w:rsidR="00F0684E">
        <w:t xml:space="preserve">the </w:t>
      </w:r>
      <w:r w:rsidR="000B5FCC" w:rsidRPr="00AF3079">
        <w:t>Local Control Accountability Plan (</w:t>
      </w:r>
      <w:r w:rsidR="00B65EE7" w:rsidRPr="00AF3079">
        <w:t>LCAP</w:t>
      </w:r>
      <w:r w:rsidR="000B5FCC" w:rsidRPr="00AF3079">
        <w:t>)</w:t>
      </w:r>
      <w:r w:rsidR="00B65EE7" w:rsidRPr="00AF3079">
        <w:t>.</w:t>
      </w:r>
      <w:r w:rsidR="0012490B" w:rsidRPr="00AF3079">
        <w:t xml:space="preserve"> </w:t>
      </w:r>
      <w:r w:rsidR="00B65EE7" w:rsidRPr="00AF3079">
        <w:t>The three-year plan should</w:t>
      </w:r>
      <w:r w:rsidR="00CB1A03" w:rsidRPr="00AF3079">
        <w:t xml:space="preserve"> demonstrate a financial commitment of no less than the amount expended on those programs in the previous </w:t>
      </w:r>
      <w:r w:rsidR="005C3D3B" w:rsidRPr="00AF3079">
        <w:t>FY</w:t>
      </w:r>
      <w:r w:rsidR="00CB1A03" w:rsidRPr="00AF3079">
        <w:t xml:space="preserve"> per </w:t>
      </w:r>
      <w:r w:rsidR="00CB1A03" w:rsidRPr="00AF3079">
        <w:rPr>
          <w:i/>
        </w:rPr>
        <w:t>EC</w:t>
      </w:r>
      <w:r w:rsidR="00CB1A03" w:rsidRPr="00AF3079">
        <w:t xml:space="preserve"> </w:t>
      </w:r>
      <w:r w:rsidR="00D96193" w:rsidRPr="00AF3079">
        <w:t xml:space="preserve">Section </w:t>
      </w:r>
      <w:r w:rsidR="00CB1A03" w:rsidRPr="00AF3079">
        <w:t xml:space="preserve">53071(b). </w:t>
      </w:r>
      <w:r w:rsidRPr="00AF3079">
        <w:t xml:space="preserve">The budget must indicate the source of the funds and </w:t>
      </w:r>
      <w:r w:rsidR="00B65EE7" w:rsidRPr="00AF3079">
        <w:t>account</w:t>
      </w:r>
      <w:r w:rsidR="00F0684E">
        <w:t>.</w:t>
      </w:r>
      <w:r w:rsidR="00B65EE7" w:rsidRPr="00AF3079">
        <w:t xml:space="preserve"> </w:t>
      </w:r>
      <w:r w:rsidRPr="00AF3079">
        <w:t>All numbers must be whole numbers, no decimals or commas.</w:t>
      </w:r>
    </w:p>
    <w:p w14:paraId="6395FCAA" w14:textId="56423374" w:rsidR="00973FB7" w:rsidRPr="00AF3079" w:rsidRDefault="00F173CC" w:rsidP="007F5AD7">
      <w:pPr>
        <w:widowControl w:val="0"/>
        <w:spacing w:after="240"/>
      </w:pPr>
      <w:r w:rsidRPr="00AF3079">
        <w:t xml:space="preserve">This section of the application </w:t>
      </w:r>
      <w:r w:rsidR="00DC212C" w:rsidRPr="00AF3079">
        <w:t xml:space="preserve">is worth </w:t>
      </w:r>
      <w:r w:rsidR="00352864" w:rsidRPr="00AF3079">
        <w:t xml:space="preserve">up to </w:t>
      </w:r>
      <w:r w:rsidR="00B07977" w:rsidRPr="00AF3079">
        <w:t>3</w:t>
      </w:r>
      <w:r w:rsidR="00DC212C" w:rsidRPr="00AF3079">
        <w:t xml:space="preserve"> points</w:t>
      </w:r>
      <w:r w:rsidR="00C758B7" w:rsidRPr="00AF3079">
        <w:t xml:space="preserve"> </w:t>
      </w:r>
      <w:r w:rsidR="00DC212C" w:rsidRPr="00AF3079">
        <w:t xml:space="preserve">and </w:t>
      </w:r>
      <w:r w:rsidRPr="00AF3079">
        <w:t>will be scored in the following manner: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f scoring criteria for the CTEIG Three Year Budget."/>
      </w:tblPr>
      <w:tblGrid>
        <w:gridCol w:w="2003"/>
        <w:gridCol w:w="6627"/>
      </w:tblGrid>
      <w:tr w:rsidR="00F173CC" w:rsidRPr="00AF3079" w14:paraId="0D7C2268" w14:textId="77777777" w:rsidTr="00B428F6">
        <w:trPr>
          <w:tblHeader/>
        </w:trPr>
        <w:tc>
          <w:tcPr>
            <w:tcW w:w="2003" w:type="dxa"/>
            <w:shd w:val="clear" w:color="auto" w:fill="F2F2F2"/>
          </w:tcPr>
          <w:p w14:paraId="0C0AF076" w14:textId="77777777" w:rsidR="00F173CC" w:rsidRPr="00AF3079" w:rsidRDefault="00F173CC" w:rsidP="00B31E12">
            <w:pPr>
              <w:widowControl w:val="0"/>
              <w:spacing w:line="276" w:lineRule="auto"/>
              <w:jc w:val="center"/>
              <w:rPr>
                <w:b/>
              </w:rPr>
            </w:pPr>
            <w:r w:rsidRPr="00AF3079">
              <w:rPr>
                <w:b/>
              </w:rPr>
              <w:t>Score</w:t>
            </w:r>
          </w:p>
        </w:tc>
        <w:tc>
          <w:tcPr>
            <w:tcW w:w="6627" w:type="dxa"/>
            <w:shd w:val="clear" w:color="auto" w:fill="F2F2F2"/>
          </w:tcPr>
          <w:p w14:paraId="1AB78528" w14:textId="77777777" w:rsidR="00F173CC" w:rsidRPr="00AF3079" w:rsidRDefault="00F173CC" w:rsidP="00B31E12">
            <w:pPr>
              <w:widowControl w:val="0"/>
              <w:spacing w:line="276" w:lineRule="auto"/>
              <w:jc w:val="center"/>
              <w:rPr>
                <w:b/>
              </w:rPr>
            </w:pPr>
            <w:r w:rsidRPr="00AF3079">
              <w:rPr>
                <w:b/>
              </w:rPr>
              <w:t>Criteria</w:t>
            </w:r>
          </w:p>
        </w:tc>
      </w:tr>
      <w:tr w:rsidR="00352864" w:rsidRPr="00AF3079" w14:paraId="74801F98" w14:textId="77777777" w:rsidTr="00B428F6">
        <w:tc>
          <w:tcPr>
            <w:tcW w:w="2003" w:type="dxa"/>
            <w:shd w:val="clear" w:color="auto" w:fill="auto"/>
          </w:tcPr>
          <w:p w14:paraId="6E409F35" w14:textId="77777777" w:rsidR="00352864" w:rsidRPr="00AF3079" w:rsidRDefault="00B07977" w:rsidP="00B31E12">
            <w:pPr>
              <w:widowControl w:val="0"/>
              <w:spacing w:line="276" w:lineRule="auto"/>
              <w:jc w:val="center"/>
            </w:pPr>
            <w:r w:rsidRPr="00AF3079">
              <w:t>3</w:t>
            </w:r>
            <w:r w:rsidR="00BA0D89" w:rsidRPr="00AF3079">
              <w:t xml:space="preserve"> </w:t>
            </w:r>
            <w:r w:rsidR="00352864" w:rsidRPr="00AF3079">
              <w:t xml:space="preserve">points </w:t>
            </w:r>
          </w:p>
        </w:tc>
        <w:tc>
          <w:tcPr>
            <w:tcW w:w="6627" w:type="dxa"/>
            <w:shd w:val="clear" w:color="auto" w:fill="auto"/>
          </w:tcPr>
          <w:p w14:paraId="4028B3A2" w14:textId="05324764" w:rsidR="00352864" w:rsidRPr="00967F5F" w:rsidRDefault="00352864" w:rsidP="00B31E12">
            <w:pPr>
              <w:widowControl w:val="0"/>
              <w:spacing w:line="276" w:lineRule="auto"/>
            </w:pPr>
            <w:r w:rsidRPr="00967F5F">
              <w:t>Budget is realistic</w:t>
            </w:r>
            <w:r w:rsidR="00B65EE7" w:rsidRPr="00967F5F">
              <w:t xml:space="preserve"> and clearly aligns with </w:t>
            </w:r>
            <w:r w:rsidR="00433D1F" w:rsidRPr="00967F5F">
              <w:t xml:space="preserve">2019–20 </w:t>
            </w:r>
            <w:r w:rsidR="00B65EE7" w:rsidRPr="00967F5F">
              <w:t>LCAP</w:t>
            </w:r>
            <w:r w:rsidR="00BA0D89" w:rsidRPr="00967F5F">
              <w:t>,</w:t>
            </w:r>
            <w:r w:rsidR="006177C0" w:rsidRPr="00967F5F">
              <w:t xml:space="preserve"> </w:t>
            </w:r>
            <w:r w:rsidRPr="00967F5F">
              <w:t>funding sources are clearly</w:t>
            </w:r>
            <w:r w:rsidR="00B04486" w:rsidRPr="00967F5F">
              <w:t xml:space="preserve"> identified</w:t>
            </w:r>
            <w:r w:rsidR="00BA0D89" w:rsidRPr="00967F5F">
              <w:t>, and funding continues to increase.</w:t>
            </w:r>
            <w:r w:rsidR="00B04486" w:rsidRPr="00967F5F">
              <w:t xml:space="preserve"> </w:t>
            </w:r>
          </w:p>
        </w:tc>
      </w:tr>
      <w:tr w:rsidR="00F173CC" w:rsidRPr="00AF3079" w14:paraId="5A6733F9" w14:textId="77777777" w:rsidTr="00B428F6">
        <w:tc>
          <w:tcPr>
            <w:tcW w:w="2003" w:type="dxa"/>
            <w:shd w:val="clear" w:color="auto" w:fill="auto"/>
          </w:tcPr>
          <w:p w14:paraId="724910F0" w14:textId="77777777" w:rsidR="00F173CC" w:rsidRPr="00967F5F" w:rsidRDefault="00B07977" w:rsidP="00B31E12">
            <w:pPr>
              <w:widowControl w:val="0"/>
              <w:spacing w:line="276" w:lineRule="auto"/>
              <w:jc w:val="center"/>
            </w:pPr>
            <w:r w:rsidRPr="00967F5F">
              <w:t>2</w:t>
            </w:r>
            <w:r w:rsidR="00992CDD" w:rsidRPr="00967F5F">
              <w:t xml:space="preserve"> </w:t>
            </w:r>
            <w:r w:rsidR="00F173CC" w:rsidRPr="00967F5F">
              <w:t>points</w:t>
            </w:r>
            <w:r w:rsidR="00352864" w:rsidRPr="00967F5F">
              <w:t xml:space="preserve"> </w:t>
            </w:r>
          </w:p>
        </w:tc>
        <w:tc>
          <w:tcPr>
            <w:tcW w:w="6627" w:type="dxa"/>
            <w:shd w:val="clear" w:color="auto" w:fill="auto"/>
            <w:vAlign w:val="center"/>
          </w:tcPr>
          <w:p w14:paraId="781BB7CD" w14:textId="2643D467" w:rsidR="00F173CC" w:rsidRPr="00967F5F" w:rsidRDefault="00F173CC" w:rsidP="00B31E12">
            <w:pPr>
              <w:widowControl w:val="0"/>
              <w:spacing w:line="276" w:lineRule="auto"/>
            </w:pPr>
            <w:r w:rsidRPr="00967F5F">
              <w:t>Budget is realisti</w:t>
            </w:r>
            <w:r w:rsidR="00BA0D89" w:rsidRPr="00967F5F">
              <w:t>c</w:t>
            </w:r>
            <w:r w:rsidR="00B65EE7" w:rsidRPr="00967F5F">
              <w:t xml:space="preserve"> and </w:t>
            </w:r>
            <w:r w:rsidR="00F17928" w:rsidRPr="00967F5F">
              <w:t>is</w:t>
            </w:r>
            <w:r w:rsidR="00B65EE7" w:rsidRPr="00967F5F">
              <w:t xml:space="preserve"> align</w:t>
            </w:r>
            <w:r w:rsidR="00F17928" w:rsidRPr="00967F5F">
              <w:t>ed</w:t>
            </w:r>
            <w:r w:rsidR="00B65EE7" w:rsidRPr="00967F5F">
              <w:t xml:space="preserve"> with </w:t>
            </w:r>
            <w:r w:rsidR="00433D1F" w:rsidRPr="00967F5F">
              <w:t xml:space="preserve">2019–20 </w:t>
            </w:r>
            <w:r w:rsidR="00B65EE7" w:rsidRPr="00967F5F">
              <w:t>LCAP</w:t>
            </w:r>
            <w:r w:rsidR="00BA0D89" w:rsidRPr="00967F5F">
              <w:t>,</w:t>
            </w:r>
            <w:r w:rsidRPr="00967F5F">
              <w:t xml:space="preserve"> funding sources are </w:t>
            </w:r>
            <w:r w:rsidR="00B04486" w:rsidRPr="00967F5F">
              <w:t>identified</w:t>
            </w:r>
            <w:r w:rsidR="00BA0D89" w:rsidRPr="00967F5F">
              <w:t xml:space="preserve">, and funding </w:t>
            </w:r>
            <w:r w:rsidR="00B65EE7" w:rsidRPr="00967F5F">
              <w:t xml:space="preserve">increases or </w:t>
            </w:r>
            <w:r w:rsidR="00BA0D89" w:rsidRPr="00967F5F">
              <w:t>is maintained at current level</w:t>
            </w:r>
            <w:r w:rsidR="00B65EE7" w:rsidRPr="00967F5F">
              <w:t xml:space="preserve"> but there are some questions</w:t>
            </w:r>
            <w:r w:rsidR="00BA0D89" w:rsidRPr="00967F5F">
              <w:t>.</w:t>
            </w:r>
            <w:r w:rsidR="00B04486" w:rsidRPr="00967F5F">
              <w:t xml:space="preserve"> </w:t>
            </w:r>
          </w:p>
        </w:tc>
      </w:tr>
      <w:tr w:rsidR="00F173CC" w:rsidRPr="00AF3079" w14:paraId="699F10AE" w14:textId="77777777" w:rsidTr="00A9696C">
        <w:trPr>
          <w:cantSplit/>
        </w:trPr>
        <w:tc>
          <w:tcPr>
            <w:tcW w:w="2003" w:type="dxa"/>
            <w:shd w:val="clear" w:color="auto" w:fill="auto"/>
          </w:tcPr>
          <w:p w14:paraId="4441C514" w14:textId="77777777" w:rsidR="00F173CC" w:rsidRPr="00967F5F" w:rsidRDefault="00B07977" w:rsidP="004F7236">
            <w:pPr>
              <w:widowControl w:val="0"/>
              <w:spacing w:line="276" w:lineRule="auto"/>
              <w:jc w:val="center"/>
            </w:pPr>
            <w:r w:rsidRPr="00967F5F">
              <w:t>1</w:t>
            </w:r>
            <w:r w:rsidR="00992CDD" w:rsidRPr="00967F5F">
              <w:t xml:space="preserve"> </w:t>
            </w:r>
            <w:r w:rsidR="00C658F1" w:rsidRPr="00967F5F">
              <w:t>point</w:t>
            </w:r>
            <w:r w:rsidR="00352864" w:rsidRPr="00967F5F">
              <w:t xml:space="preserve"> </w:t>
            </w:r>
          </w:p>
        </w:tc>
        <w:tc>
          <w:tcPr>
            <w:tcW w:w="6627" w:type="dxa"/>
            <w:shd w:val="clear" w:color="auto" w:fill="auto"/>
            <w:vAlign w:val="center"/>
          </w:tcPr>
          <w:p w14:paraId="2A326024" w14:textId="13384BFC" w:rsidR="00F173CC" w:rsidRPr="00967F5F" w:rsidRDefault="00F173CC" w:rsidP="00B31E12">
            <w:pPr>
              <w:widowControl w:val="0"/>
              <w:spacing w:line="276" w:lineRule="auto"/>
            </w:pPr>
            <w:r w:rsidRPr="00967F5F">
              <w:t>Budget is somewhat realisti</w:t>
            </w:r>
            <w:r w:rsidR="00557D3F" w:rsidRPr="00967F5F">
              <w:t>c</w:t>
            </w:r>
            <w:r w:rsidR="00797203" w:rsidRPr="00967F5F">
              <w:t xml:space="preserve"> and </w:t>
            </w:r>
            <w:r w:rsidR="00F17928" w:rsidRPr="00967F5F">
              <w:t xml:space="preserve">somewhat aligned with </w:t>
            </w:r>
            <w:r w:rsidR="00433D1F" w:rsidRPr="00967F5F">
              <w:t xml:space="preserve">2019–20 </w:t>
            </w:r>
            <w:r w:rsidR="00F17928" w:rsidRPr="00967F5F">
              <w:t>LCAP</w:t>
            </w:r>
            <w:r w:rsidR="00797203" w:rsidRPr="00967F5F">
              <w:t xml:space="preserve">, </w:t>
            </w:r>
            <w:r w:rsidRPr="00967F5F">
              <w:t>funding sources are identified</w:t>
            </w:r>
            <w:r w:rsidR="00B04486" w:rsidRPr="00967F5F">
              <w:t xml:space="preserve"> leaving </w:t>
            </w:r>
            <w:r w:rsidR="00083116" w:rsidRPr="00967F5F">
              <w:t xml:space="preserve">some </w:t>
            </w:r>
            <w:r w:rsidR="00B04486" w:rsidRPr="00967F5F">
              <w:t>questions</w:t>
            </w:r>
            <w:r w:rsidR="00BA0D89" w:rsidRPr="00967F5F">
              <w:t>, funding is maintained at the current level</w:t>
            </w:r>
            <w:r w:rsidR="00797203" w:rsidRPr="00967F5F">
              <w:t>, and there are many questions.</w:t>
            </w:r>
          </w:p>
        </w:tc>
      </w:tr>
      <w:tr w:rsidR="00F173CC" w:rsidRPr="00AF3079" w14:paraId="437DE7AA" w14:textId="77777777" w:rsidTr="00B428F6">
        <w:tc>
          <w:tcPr>
            <w:tcW w:w="2003" w:type="dxa"/>
            <w:shd w:val="clear" w:color="auto" w:fill="auto"/>
          </w:tcPr>
          <w:p w14:paraId="164FC79E" w14:textId="77777777" w:rsidR="00F173CC" w:rsidRPr="00AF3079" w:rsidRDefault="00F173CC" w:rsidP="00B31E12">
            <w:pPr>
              <w:widowControl w:val="0"/>
              <w:spacing w:line="276" w:lineRule="auto"/>
              <w:jc w:val="center"/>
            </w:pPr>
            <w:r w:rsidRPr="00AF3079">
              <w:t>0 points</w:t>
            </w:r>
            <w:r w:rsidR="00352864" w:rsidRPr="00AF3079">
              <w:t xml:space="preserve"> </w:t>
            </w:r>
          </w:p>
        </w:tc>
        <w:tc>
          <w:tcPr>
            <w:tcW w:w="6627" w:type="dxa"/>
            <w:shd w:val="clear" w:color="auto" w:fill="auto"/>
            <w:vAlign w:val="center"/>
          </w:tcPr>
          <w:p w14:paraId="0DA9BB2A" w14:textId="71C7D0D8" w:rsidR="00F173CC" w:rsidRPr="00967F5F" w:rsidRDefault="009F4689" w:rsidP="00B31E12">
            <w:pPr>
              <w:widowControl w:val="0"/>
              <w:spacing w:line="276" w:lineRule="auto"/>
            </w:pPr>
            <w:r w:rsidRPr="00967F5F">
              <w:t>F</w:t>
            </w:r>
            <w:r w:rsidR="00A36D14" w:rsidRPr="00967F5F">
              <w:t xml:space="preserve">unding decreases from current </w:t>
            </w:r>
            <w:r w:rsidR="00C0706D" w:rsidRPr="00967F5F">
              <w:t xml:space="preserve">application funding </w:t>
            </w:r>
            <w:r w:rsidR="00A36D14" w:rsidRPr="00967F5F">
              <w:t>level</w:t>
            </w:r>
            <w:r w:rsidR="0094765B" w:rsidRPr="00967F5F">
              <w:t xml:space="preserve">, does not </w:t>
            </w:r>
            <w:r w:rsidR="00C53A02" w:rsidRPr="00967F5F">
              <w:t xml:space="preserve">align with </w:t>
            </w:r>
            <w:r w:rsidR="00433D1F" w:rsidRPr="00967F5F">
              <w:t xml:space="preserve">2019–20 </w:t>
            </w:r>
            <w:r w:rsidR="00C53A02" w:rsidRPr="00967F5F">
              <w:t xml:space="preserve">LCAP, </w:t>
            </w:r>
            <w:r w:rsidR="0094765B" w:rsidRPr="00967F5F">
              <w:t xml:space="preserve">identify funding sources, </w:t>
            </w:r>
            <w:r w:rsidR="00C53A02" w:rsidRPr="00967F5F">
              <w:t>and/</w:t>
            </w:r>
            <w:r w:rsidR="0094765B" w:rsidRPr="00967F5F">
              <w:t>or is unrealistic</w:t>
            </w:r>
            <w:r w:rsidR="00A36D14" w:rsidRPr="00967F5F">
              <w:t>.</w:t>
            </w:r>
          </w:p>
        </w:tc>
      </w:tr>
    </w:tbl>
    <w:p w14:paraId="502D4172" w14:textId="77777777" w:rsidR="00F173CC" w:rsidRPr="00AF3079" w:rsidRDefault="00F173CC" w:rsidP="007F5AD7">
      <w:pPr>
        <w:spacing w:after="240"/>
      </w:pPr>
    </w:p>
    <w:p w14:paraId="73348056" w14:textId="19995CF6" w:rsidR="00F173CC" w:rsidRPr="00AF3079" w:rsidRDefault="00F173CC" w:rsidP="007F5AD7">
      <w:pPr>
        <w:spacing w:after="240"/>
      </w:pPr>
      <w:r w:rsidRPr="00AF3079">
        <w:t xml:space="preserve">The minimum score of </w:t>
      </w:r>
      <w:r w:rsidR="00B07977" w:rsidRPr="00AF3079">
        <w:t>1</w:t>
      </w:r>
      <w:r w:rsidR="00E943B3" w:rsidRPr="00AF3079">
        <w:t xml:space="preserve"> </w:t>
      </w:r>
      <w:r w:rsidR="00C658F1" w:rsidRPr="00AF3079">
        <w:t>point</w:t>
      </w:r>
      <w:r w:rsidRPr="00AF3079">
        <w:t xml:space="preserve"> in this section is required to be funded.</w:t>
      </w:r>
    </w:p>
    <w:p w14:paraId="2774C485" w14:textId="75C3FD06" w:rsidR="001C3044" w:rsidRPr="00AF3079" w:rsidRDefault="00F173AE" w:rsidP="007F5AD7">
      <w:pPr>
        <w:spacing w:after="240"/>
        <w:rPr>
          <w:b/>
        </w:rPr>
      </w:pPr>
      <w:r w:rsidRPr="00AF3079">
        <w:rPr>
          <w:b/>
        </w:rPr>
        <w:t>Step 5</w:t>
      </w:r>
    </w:p>
    <w:p w14:paraId="661DFD3E" w14:textId="77777777" w:rsidR="007D6055" w:rsidRPr="00AF3079" w:rsidRDefault="007D6055" w:rsidP="007F5AD7">
      <w:pPr>
        <w:spacing w:after="240"/>
        <w:rPr>
          <w:b/>
        </w:rPr>
      </w:pPr>
      <w:r w:rsidRPr="00AF3079">
        <w:rPr>
          <w:b/>
        </w:rPr>
        <w:t>For all applicants</w:t>
      </w:r>
    </w:p>
    <w:p w14:paraId="3C053F1F" w14:textId="19A3E78E" w:rsidR="001C3044" w:rsidRPr="00967F5F" w:rsidRDefault="00B07977" w:rsidP="007F5AD7">
      <w:pPr>
        <w:spacing w:after="240"/>
      </w:pPr>
      <w:r w:rsidRPr="00967F5F">
        <w:t xml:space="preserve">Include only the pages of your </w:t>
      </w:r>
      <w:r w:rsidR="00433D1F" w:rsidRPr="00967F5F">
        <w:t xml:space="preserve">2019–20 </w:t>
      </w:r>
      <w:r w:rsidRPr="00967F5F">
        <w:t xml:space="preserve">LCAP that show the inclusion of </w:t>
      </w:r>
      <w:r w:rsidR="00E943B3" w:rsidRPr="00967F5F">
        <w:t>CTE</w:t>
      </w:r>
      <w:r w:rsidRPr="00967F5F">
        <w:t xml:space="preserve">. </w:t>
      </w:r>
    </w:p>
    <w:p w14:paraId="402C5FD9" w14:textId="4371E2FB" w:rsidR="00FC1E66" w:rsidRPr="00967F5F" w:rsidRDefault="00B07977" w:rsidP="007F5AD7">
      <w:pPr>
        <w:spacing w:after="240"/>
        <w:rPr>
          <w:b/>
        </w:rPr>
      </w:pPr>
      <w:r w:rsidRPr="00967F5F">
        <w:rPr>
          <w:b/>
        </w:rPr>
        <w:t>Highlight only the areas on a page that pertain to CTE.</w:t>
      </w:r>
    </w:p>
    <w:p w14:paraId="0165E45F" w14:textId="3FF6FA71" w:rsidR="00F173CC" w:rsidRPr="00AF3079" w:rsidRDefault="00B07977" w:rsidP="007F5AD7">
      <w:pPr>
        <w:spacing w:after="240"/>
      </w:pPr>
      <w:r w:rsidRPr="00967F5F">
        <w:t xml:space="preserve">Additional </w:t>
      </w:r>
      <w:r w:rsidR="00433D1F" w:rsidRPr="00967F5F">
        <w:t xml:space="preserve">2019–20 </w:t>
      </w:r>
      <w:r w:rsidRPr="00967F5F">
        <w:t>LCAP pages that are submitted</w:t>
      </w:r>
      <w:r w:rsidR="00282B46" w:rsidRPr="00967F5F">
        <w:t>,</w:t>
      </w:r>
      <w:r w:rsidRPr="00967F5F">
        <w:t xml:space="preserve"> or pages that are not highlighted</w:t>
      </w:r>
      <w:r w:rsidR="00282B46" w:rsidRPr="00967F5F">
        <w:t>,</w:t>
      </w:r>
      <w:r w:rsidRPr="00967F5F">
        <w:t xml:space="preserve"> will result in a deduction of points.</w:t>
      </w:r>
    </w:p>
    <w:p w14:paraId="3CF6D080" w14:textId="77777777" w:rsidR="00266D48" w:rsidRPr="00AF3079" w:rsidRDefault="00266D48" w:rsidP="007F5AD7">
      <w:pPr>
        <w:spacing w:after="240"/>
      </w:pPr>
      <w:r w:rsidRPr="00AF3079">
        <w:t>This section of the application is worth up to 2 points and will be scored in the following manner: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with scoring criteria for LCAP."/>
      </w:tblPr>
      <w:tblGrid>
        <w:gridCol w:w="3960"/>
        <w:gridCol w:w="4670"/>
      </w:tblGrid>
      <w:tr w:rsidR="00266D48" w:rsidRPr="00AF3079" w14:paraId="5E23D59D" w14:textId="77777777" w:rsidTr="00B428F6">
        <w:trPr>
          <w:tblHeader/>
        </w:trPr>
        <w:tc>
          <w:tcPr>
            <w:tcW w:w="3960" w:type="dxa"/>
            <w:shd w:val="clear" w:color="auto" w:fill="F2F2F2"/>
          </w:tcPr>
          <w:p w14:paraId="63A99CFC" w14:textId="77777777" w:rsidR="00266D48" w:rsidRPr="00AF3079" w:rsidRDefault="00266D48" w:rsidP="00B31E12">
            <w:pPr>
              <w:widowControl w:val="0"/>
              <w:spacing w:line="276" w:lineRule="auto"/>
              <w:jc w:val="center"/>
              <w:rPr>
                <w:b/>
              </w:rPr>
            </w:pPr>
            <w:r w:rsidRPr="00AF3079">
              <w:rPr>
                <w:b/>
              </w:rPr>
              <w:lastRenderedPageBreak/>
              <w:t>Score</w:t>
            </w:r>
          </w:p>
        </w:tc>
        <w:tc>
          <w:tcPr>
            <w:tcW w:w="4670" w:type="dxa"/>
            <w:shd w:val="clear" w:color="auto" w:fill="F2F2F2"/>
          </w:tcPr>
          <w:p w14:paraId="7CF856B8" w14:textId="77777777" w:rsidR="00266D48" w:rsidRPr="00AF3079" w:rsidRDefault="00266D48" w:rsidP="00B31E12">
            <w:pPr>
              <w:widowControl w:val="0"/>
              <w:spacing w:line="276" w:lineRule="auto"/>
              <w:jc w:val="center"/>
              <w:rPr>
                <w:b/>
              </w:rPr>
            </w:pPr>
            <w:r w:rsidRPr="00AF3079">
              <w:rPr>
                <w:b/>
              </w:rPr>
              <w:t>Criteria</w:t>
            </w:r>
          </w:p>
        </w:tc>
      </w:tr>
      <w:tr w:rsidR="00266D48" w:rsidRPr="00AF3079" w14:paraId="4E44CD34" w14:textId="77777777" w:rsidTr="002E1ADF">
        <w:trPr>
          <w:cantSplit/>
        </w:trPr>
        <w:tc>
          <w:tcPr>
            <w:tcW w:w="3960" w:type="dxa"/>
            <w:shd w:val="clear" w:color="auto" w:fill="auto"/>
            <w:vAlign w:val="center"/>
          </w:tcPr>
          <w:p w14:paraId="1FC6E325" w14:textId="77777777" w:rsidR="00266D48" w:rsidRPr="00AF3079" w:rsidRDefault="00266D48" w:rsidP="00B31E12">
            <w:pPr>
              <w:widowControl w:val="0"/>
              <w:spacing w:line="276" w:lineRule="auto"/>
              <w:jc w:val="center"/>
            </w:pPr>
            <w:r w:rsidRPr="00AF3079">
              <w:t>2 points</w:t>
            </w:r>
          </w:p>
        </w:tc>
        <w:tc>
          <w:tcPr>
            <w:tcW w:w="4670" w:type="dxa"/>
            <w:shd w:val="clear" w:color="auto" w:fill="auto"/>
            <w:vAlign w:val="center"/>
          </w:tcPr>
          <w:p w14:paraId="2C04C6A1" w14:textId="00F2A250" w:rsidR="00266D48" w:rsidRPr="00967F5F" w:rsidRDefault="00266D48" w:rsidP="00B31E12">
            <w:pPr>
              <w:widowControl w:val="0"/>
              <w:spacing w:line="276" w:lineRule="auto"/>
            </w:pPr>
            <w:r w:rsidRPr="00967F5F">
              <w:t xml:space="preserve">The </w:t>
            </w:r>
            <w:r w:rsidR="00433D1F" w:rsidRPr="00967F5F">
              <w:t xml:space="preserve">2019–20 </w:t>
            </w:r>
            <w:r w:rsidRPr="00967F5F">
              <w:t>LCAP shows clear</w:t>
            </w:r>
            <w:r w:rsidR="00A3081F" w:rsidRPr="00967F5F">
              <w:t xml:space="preserve"> and explicit</w:t>
            </w:r>
            <w:r w:rsidRPr="00967F5F">
              <w:t xml:space="preserve"> inclusion of CTE</w:t>
            </w:r>
            <w:r w:rsidR="00F173AE" w:rsidRPr="00967F5F">
              <w:t>, is highlighted</w:t>
            </w:r>
            <w:r w:rsidR="00282B46" w:rsidRPr="00967F5F">
              <w:t>,</w:t>
            </w:r>
            <w:r w:rsidRPr="00967F5F">
              <w:t xml:space="preserve"> and can easily be matched back to the </w:t>
            </w:r>
            <w:r w:rsidR="00F173AE" w:rsidRPr="00967F5F">
              <w:t xml:space="preserve">proposed </w:t>
            </w:r>
            <w:r w:rsidRPr="00967F5F">
              <w:t>budget.</w:t>
            </w:r>
          </w:p>
        </w:tc>
      </w:tr>
      <w:tr w:rsidR="00266D48" w:rsidRPr="00AF3079" w14:paraId="7659FBD6" w14:textId="77777777" w:rsidTr="00A9696C">
        <w:trPr>
          <w:cantSplit/>
        </w:trPr>
        <w:tc>
          <w:tcPr>
            <w:tcW w:w="3960" w:type="dxa"/>
            <w:shd w:val="clear" w:color="auto" w:fill="auto"/>
            <w:vAlign w:val="center"/>
          </w:tcPr>
          <w:p w14:paraId="40811F01" w14:textId="77777777" w:rsidR="00266D48" w:rsidRPr="00AF3079" w:rsidRDefault="00266D48" w:rsidP="00B41D57">
            <w:pPr>
              <w:widowControl w:val="0"/>
              <w:spacing w:line="276" w:lineRule="auto"/>
              <w:jc w:val="center"/>
            </w:pPr>
            <w:r w:rsidRPr="00AF3079">
              <w:t>1 point</w:t>
            </w:r>
          </w:p>
        </w:tc>
        <w:tc>
          <w:tcPr>
            <w:tcW w:w="4670" w:type="dxa"/>
            <w:shd w:val="clear" w:color="auto" w:fill="auto"/>
            <w:vAlign w:val="center"/>
          </w:tcPr>
          <w:p w14:paraId="348F3E68" w14:textId="774981B2" w:rsidR="00266D48" w:rsidRPr="00967F5F" w:rsidRDefault="00266D48" w:rsidP="00B31E12">
            <w:pPr>
              <w:widowControl w:val="0"/>
              <w:spacing w:line="276" w:lineRule="auto"/>
            </w:pPr>
            <w:r w:rsidRPr="00967F5F">
              <w:t xml:space="preserve">The </w:t>
            </w:r>
            <w:r w:rsidR="00433D1F" w:rsidRPr="00967F5F">
              <w:t xml:space="preserve">2019–20 </w:t>
            </w:r>
            <w:r w:rsidRPr="00967F5F">
              <w:t>LCAP shows some evidence of CTE inclusion and there are questions in relation to the budget.</w:t>
            </w:r>
          </w:p>
        </w:tc>
      </w:tr>
      <w:tr w:rsidR="00266D48" w:rsidRPr="00AF3079" w14:paraId="65A1207B" w14:textId="77777777" w:rsidTr="00B428F6">
        <w:tc>
          <w:tcPr>
            <w:tcW w:w="3960" w:type="dxa"/>
            <w:shd w:val="clear" w:color="auto" w:fill="auto"/>
            <w:vAlign w:val="center"/>
          </w:tcPr>
          <w:p w14:paraId="751F3BB2" w14:textId="77777777" w:rsidR="00266D48" w:rsidRPr="00AF3079" w:rsidRDefault="00266D48" w:rsidP="00B31E12">
            <w:pPr>
              <w:widowControl w:val="0"/>
              <w:spacing w:line="276" w:lineRule="auto"/>
              <w:jc w:val="center"/>
            </w:pPr>
            <w:r w:rsidRPr="00AF3079">
              <w:t>0 points</w:t>
            </w:r>
          </w:p>
        </w:tc>
        <w:tc>
          <w:tcPr>
            <w:tcW w:w="4670" w:type="dxa"/>
            <w:shd w:val="clear" w:color="auto" w:fill="auto"/>
            <w:vAlign w:val="center"/>
          </w:tcPr>
          <w:p w14:paraId="4A421EB7" w14:textId="5A017111" w:rsidR="00266D48" w:rsidRPr="00967F5F" w:rsidRDefault="00266D48" w:rsidP="00D70485">
            <w:pPr>
              <w:widowControl w:val="0"/>
              <w:spacing w:line="276" w:lineRule="auto"/>
            </w:pPr>
            <w:r w:rsidRPr="00967F5F">
              <w:t xml:space="preserve">The </w:t>
            </w:r>
            <w:r w:rsidR="00433D1F" w:rsidRPr="00967F5F">
              <w:t xml:space="preserve">2019–20 </w:t>
            </w:r>
            <w:r w:rsidRPr="00967F5F">
              <w:t>LCAP shows no evidence of CTE inclusion.</w:t>
            </w:r>
          </w:p>
        </w:tc>
      </w:tr>
      <w:tr w:rsidR="00D70485" w:rsidRPr="00AF3079" w14:paraId="51FA019D" w14:textId="77777777" w:rsidTr="00B428F6">
        <w:tc>
          <w:tcPr>
            <w:tcW w:w="3960" w:type="dxa"/>
            <w:shd w:val="clear" w:color="auto" w:fill="auto"/>
            <w:vAlign w:val="center"/>
          </w:tcPr>
          <w:p w14:paraId="03BC811D" w14:textId="33AD121C" w:rsidR="00D70485" w:rsidRPr="00AF3079" w:rsidRDefault="00D70485" w:rsidP="00D70485">
            <w:pPr>
              <w:widowControl w:val="0"/>
              <w:spacing w:line="276" w:lineRule="auto"/>
              <w:jc w:val="center"/>
            </w:pPr>
            <w:r w:rsidRPr="00AF3079">
              <w:t>(1 point)</w:t>
            </w:r>
          </w:p>
        </w:tc>
        <w:tc>
          <w:tcPr>
            <w:tcW w:w="4670" w:type="dxa"/>
            <w:shd w:val="clear" w:color="auto" w:fill="auto"/>
            <w:vAlign w:val="center"/>
          </w:tcPr>
          <w:p w14:paraId="71B1EDBB" w14:textId="1C3794DD" w:rsidR="00D70485" w:rsidRPr="00967F5F" w:rsidRDefault="005E01D4" w:rsidP="00B31E12">
            <w:pPr>
              <w:widowControl w:val="0"/>
              <w:spacing w:line="276" w:lineRule="auto"/>
            </w:pPr>
            <w:r w:rsidRPr="00967F5F">
              <w:t xml:space="preserve">The </w:t>
            </w:r>
            <w:r w:rsidR="00433D1F" w:rsidRPr="00967F5F">
              <w:t xml:space="preserve">2019–20 </w:t>
            </w:r>
            <w:r w:rsidRPr="00967F5F">
              <w:t xml:space="preserve">LCAP includes </w:t>
            </w:r>
            <w:r w:rsidR="00AC128A" w:rsidRPr="00967F5F">
              <w:t xml:space="preserve">extra </w:t>
            </w:r>
            <w:r w:rsidRPr="00967F5F">
              <w:t>pages that do not show evidence of CTE.</w:t>
            </w:r>
          </w:p>
        </w:tc>
      </w:tr>
    </w:tbl>
    <w:p w14:paraId="7167EBE4" w14:textId="77777777" w:rsidR="00266D48" w:rsidRPr="00AF3079" w:rsidRDefault="00266D48" w:rsidP="007F5AD7">
      <w:pPr>
        <w:spacing w:after="240"/>
      </w:pPr>
    </w:p>
    <w:p w14:paraId="72A1D9BC" w14:textId="77777777" w:rsidR="00C53A02" w:rsidRPr="00967F5F" w:rsidRDefault="00266D48" w:rsidP="007F5AD7">
      <w:pPr>
        <w:spacing w:after="240"/>
      </w:pPr>
      <w:r w:rsidRPr="00AF3079">
        <w:t xml:space="preserve">The minimum score of 1 point in this </w:t>
      </w:r>
      <w:r w:rsidRPr="00967F5F">
        <w:t>section is required to be funded.</w:t>
      </w:r>
      <w:r w:rsidR="0094765B" w:rsidRPr="00967F5F">
        <w:t xml:space="preserve"> </w:t>
      </w:r>
    </w:p>
    <w:p w14:paraId="04C5FE3C" w14:textId="1D6A6651" w:rsidR="0094765B" w:rsidRPr="00967F5F" w:rsidRDefault="0094765B" w:rsidP="007F5AD7">
      <w:pPr>
        <w:spacing w:after="240"/>
        <w:rPr>
          <w:b/>
        </w:rPr>
      </w:pPr>
      <w:r w:rsidRPr="00967F5F">
        <w:t xml:space="preserve">CTE must be explicitly mentioned in </w:t>
      </w:r>
      <w:r w:rsidR="00282B46" w:rsidRPr="00967F5F">
        <w:t xml:space="preserve">the </w:t>
      </w:r>
      <w:r w:rsidR="00433D1F" w:rsidRPr="00967F5F">
        <w:t xml:space="preserve">2019–20 </w:t>
      </w:r>
      <w:r w:rsidRPr="00967F5F">
        <w:t>LCAP for districts to qualify</w:t>
      </w:r>
      <w:r w:rsidRPr="00967F5F">
        <w:rPr>
          <w:b/>
        </w:rPr>
        <w:t xml:space="preserve">. </w:t>
      </w:r>
      <w:r w:rsidRPr="00967F5F">
        <w:t xml:space="preserve">Note: </w:t>
      </w:r>
      <w:r w:rsidRPr="00967F5F">
        <w:rPr>
          <w:i/>
        </w:rPr>
        <w:t>“College and Career Readiness</w:t>
      </w:r>
      <w:r w:rsidRPr="00967F5F">
        <w:t>”</w:t>
      </w:r>
      <w:r w:rsidR="00C53A02" w:rsidRPr="00967F5F">
        <w:t xml:space="preserve"> inclusive of A</w:t>
      </w:r>
      <w:r w:rsidR="00070269" w:rsidRPr="00967F5F">
        <w:t xml:space="preserve">dvance Placement, International Baccalaureate Program, </w:t>
      </w:r>
      <w:r w:rsidR="00C53A02" w:rsidRPr="00967F5F">
        <w:t xml:space="preserve">A-G, </w:t>
      </w:r>
      <w:r w:rsidR="00070269" w:rsidRPr="00967F5F">
        <w:t xml:space="preserve">Gifted and Talented Education, </w:t>
      </w:r>
      <w:r w:rsidR="00C53A02" w:rsidRPr="00967F5F">
        <w:t>and other district programs,</w:t>
      </w:r>
      <w:r w:rsidRPr="00967F5F">
        <w:t xml:space="preserve"> is not the equivalent to </w:t>
      </w:r>
      <w:r w:rsidR="00834068" w:rsidRPr="00967F5F">
        <w:t>CTE</w:t>
      </w:r>
      <w:r w:rsidR="002179A4" w:rsidRPr="00967F5F">
        <w:t>.</w:t>
      </w:r>
    </w:p>
    <w:p w14:paraId="642AACFD" w14:textId="77777777" w:rsidR="001C3044" w:rsidRPr="00967F5F" w:rsidRDefault="00F173CC" w:rsidP="007F5AD7">
      <w:pPr>
        <w:spacing w:after="240"/>
        <w:rPr>
          <w:b/>
        </w:rPr>
      </w:pPr>
      <w:r w:rsidRPr="00967F5F">
        <w:rPr>
          <w:b/>
        </w:rPr>
        <w:t>Step</w:t>
      </w:r>
      <w:r w:rsidR="00F173AE" w:rsidRPr="00967F5F">
        <w:rPr>
          <w:b/>
        </w:rPr>
        <w:t xml:space="preserve"> </w:t>
      </w:r>
      <w:r w:rsidR="00B07977" w:rsidRPr="00967F5F">
        <w:rPr>
          <w:b/>
        </w:rPr>
        <w:t>6</w:t>
      </w:r>
    </w:p>
    <w:p w14:paraId="27890DF7" w14:textId="77777777" w:rsidR="007D6055" w:rsidRPr="00AF3079" w:rsidRDefault="007D6055" w:rsidP="007F5AD7">
      <w:pPr>
        <w:spacing w:after="240"/>
        <w:rPr>
          <w:b/>
        </w:rPr>
      </w:pPr>
      <w:r w:rsidRPr="00967F5F">
        <w:rPr>
          <w:b/>
        </w:rPr>
        <w:t>For all applicants</w:t>
      </w:r>
    </w:p>
    <w:p w14:paraId="136FA93E" w14:textId="20652AE1" w:rsidR="00F173CC" w:rsidRPr="00AF3079" w:rsidRDefault="00F173CC" w:rsidP="007F5AD7">
      <w:pPr>
        <w:spacing w:after="240"/>
        <w:rPr>
          <w:b/>
        </w:rPr>
      </w:pPr>
      <w:r w:rsidRPr="00AF3079">
        <w:rPr>
          <w:b/>
        </w:rPr>
        <w:t>Sign-Off Form for State Assurances and Certifications</w:t>
      </w:r>
    </w:p>
    <w:p w14:paraId="016DEA64" w14:textId="3798DE4C" w:rsidR="001C3044" w:rsidRPr="00AF3079" w:rsidRDefault="00F173CC" w:rsidP="007F5AD7">
      <w:pPr>
        <w:spacing w:after="240"/>
      </w:pPr>
      <w:r w:rsidRPr="00AF3079">
        <w:t>A duly authorized representative</w:t>
      </w:r>
      <w:r w:rsidR="00520404" w:rsidRPr="00AF3079">
        <w:t xml:space="preserve"> (Superintendent or Designee)</w:t>
      </w:r>
      <w:r w:rsidR="009C634F" w:rsidRPr="00AF3079">
        <w:t>,</w:t>
      </w:r>
      <w:r w:rsidR="00C0706D" w:rsidRPr="00AF3079">
        <w:t xml:space="preserve"> or </w:t>
      </w:r>
      <w:r w:rsidR="009C634F" w:rsidRPr="00AF3079">
        <w:t xml:space="preserve">the </w:t>
      </w:r>
      <w:r w:rsidR="00C0706D" w:rsidRPr="00AF3079">
        <w:t xml:space="preserve">lead </w:t>
      </w:r>
      <w:r w:rsidRPr="00AF3079">
        <w:t>LEA</w:t>
      </w:r>
      <w:r w:rsidR="0092475F" w:rsidRPr="00AF3079">
        <w:t xml:space="preserve"> in </w:t>
      </w:r>
      <w:r w:rsidR="00282B46">
        <w:t xml:space="preserve">the </w:t>
      </w:r>
      <w:r w:rsidR="0092475F" w:rsidRPr="00AF3079">
        <w:t xml:space="preserve">case of </w:t>
      </w:r>
      <w:r w:rsidR="00282B46">
        <w:t xml:space="preserve">a </w:t>
      </w:r>
      <w:r w:rsidR="0092475F" w:rsidRPr="00AF3079">
        <w:t>consortium</w:t>
      </w:r>
      <w:r w:rsidR="009C634F" w:rsidRPr="00AF3079">
        <w:t>,</w:t>
      </w:r>
      <w:r w:rsidRPr="00AF3079">
        <w:t xml:space="preserve"> should review all assurances, certifications, and terms and conditions to be familiar with the expectations</w:t>
      </w:r>
      <w:r w:rsidR="004A42D9" w:rsidRPr="00AF3079">
        <w:t xml:space="preserve"> of the grant</w:t>
      </w:r>
      <w:r w:rsidRPr="00AF3079">
        <w:t xml:space="preserve">. </w:t>
      </w:r>
    </w:p>
    <w:p w14:paraId="3DBC6F37" w14:textId="543B490A" w:rsidR="00F173CC" w:rsidRPr="00AF3079" w:rsidRDefault="00F173CC" w:rsidP="007F5AD7">
      <w:pPr>
        <w:spacing w:after="240"/>
      </w:pPr>
      <w:r w:rsidRPr="00AF3079">
        <w:t>The authorized representative must read the certification statement and check the box stating they have read and understand all of the terms and conditions of the grant application.</w:t>
      </w:r>
    </w:p>
    <w:p w14:paraId="6153A3CE" w14:textId="60BFFC56" w:rsidR="00F04A9F" w:rsidRPr="00AF3079" w:rsidRDefault="00F173CC" w:rsidP="001622CB">
      <w:pPr>
        <w:pStyle w:val="ListParagraph"/>
        <w:numPr>
          <w:ilvl w:val="0"/>
          <w:numId w:val="50"/>
        </w:numPr>
        <w:spacing w:after="240"/>
        <w:contextualSpacing w:val="0"/>
      </w:pPr>
      <w:r w:rsidRPr="00AF3079">
        <w:t>Applicants are not required to submit state assurances and certifications to the CDE. The signed (check box) grant application</w:t>
      </w:r>
      <w:r w:rsidR="00C71B97" w:rsidRPr="00AF3079">
        <w:t xml:space="preserve"> in Part I of the application</w:t>
      </w:r>
      <w:r w:rsidRPr="00AF3079">
        <w:t xml:space="preserve"> is a commitment to comply with the assurances, certifications, terms, and conditions associated with the grant. </w:t>
      </w:r>
    </w:p>
    <w:p w14:paraId="01035399" w14:textId="24BC27E8" w:rsidR="00F173CC" w:rsidRPr="00AF3079" w:rsidRDefault="00F173CC" w:rsidP="001622CB">
      <w:pPr>
        <w:pStyle w:val="ListParagraph"/>
        <w:numPr>
          <w:ilvl w:val="0"/>
          <w:numId w:val="50"/>
        </w:numPr>
        <w:spacing w:after="240"/>
        <w:contextualSpacing w:val="0"/>
      </w:pPr>
      <w:r w:rsidRPr="00AF3079">
        <w:t>Applicants must print and keep assurances and certifications on file at the local level for compliance reviews, complaint investigations, or audits.</w:t>
      </w:r>
    </w:p>
    <w:p w14:paraId="77AAB40D" w14:textId="732201FF" w:rsidR="00F173CC" w:rsidRPr="00AF3079" w:rsidRDefault="00F173CC" w:rsidP="007F5AD7">
      <w:pPr>
        <w:spacing w:after="240"/>
      </w:pPr>
      <w:r w:rsidRPr="00AF3079">
        <w:t xml:space="preserve">Copies of the general assurances and certifications are available </w:t>
      </w:r>
      <w:r w:rsidR="00282B46">
        <w:t>on the CDE General Assurances web page at</w:t>
      </w:r>
      <w:r w:rsidRPr="00AF3079">
        <w:t xml:space="preserve"> </w:t>
      </w:r>
      <w:hyperlink r:id="rId29" w:tooltip="General assurances information" w:history="1">
        <w:r w:rsidR="004F7236" w:rsidRPr="00967F5F">
          <w:rPr>
            <w:color w:val="0000FF"/>
            <w:u w:val="single"/>
          </w:rPr>
          <w:t>https://www.cde.ca.gov/fg/fo/fm/generalassurances2020.asp</w:t>
        </w:r>
      </w:hyperlink>
      <w:r w:rsidRPr="00967F5F">
        <w:t>.</w:t>
      </w:r>
    </w:p>
    <w:p w14:paraId="6ACA3BA6" w14:textId="77777777" w:rsidR="00726FC5" w:rsidRPr="00967F5F" w:rsidRDefault="000A3A1A" w:rsidP="007F5AD7">
      <w:pPr>
        <w:pStyle w:val="Heading3"/>
        <w:spacing w:before="0" w:after="240"/>
        <w:rPr>
          <w:sz w:val="24"/>
          <w:szCs w:val="24"/>
        </w:rPr>
      </w:pPr>
      <w:bookmarkStart w:id="36" w:name="_Toc48835496"/>
      <w:r w:rsidRPr="00967F5F">
        <w:rPr>
          <w:sz w:val="24"/>
          <w:szCs w:val="24"/>
        </w:rPr>
        <w:lastRenderedPageBreak/>
        <w:t xml:space="preserve">IV. </w:t>
      </w:r>
      <w:r w:rsidR="00012D92" w:rsidRPr="00967F5F">
        <w:rPr>
          <w:sz w:val="24"/>
          <w:szCs w:val="24"/>
        </w:rPr>
        <w:t>Application Preparation</w:t>
      </w:r>
      <w:r w:rsidR="00DC212C" w:rsidRPr="00967F5F">
        <w:rPr>
          <w:sz w:val="24"/>
          <w:szCs w:val="24"/>
        </w:rPr>
        <w:t xml:space="preserve"> and Submission</w:t>
      </w:r>
      <w:bookmarkEnd w:id="36"/>
    </w:p>
    <w:p w14:paraId="78FB448C" w14:textId="5BC277A5" w:rsidR="00947155" w:rsidRPr="00967F5F" w:rsidRDefault="00947155" w:rsidP="00947155">
      <w:r w:rsidRPr="00967F5F">
        <w:t xml:space="preserve">CTEIG applications must be submitted via </w:t>
      </w:r>
      <w:r w:rsidRPr="00967F5F">
        <w:rPr>
          <w:b/>
        </w:rPr>
        <w:t>email</w:t>
      </w:r>
      <w:r w:rsidRPr="00967F5F">
        <w:t xml:space="preserve">, as paper applications will not be accepted. Applications must be submitted as </w:t>
      </w:r>
      <w:r w:rsidRPr="00967F5F">
        <w:rPr>
          <w:b/>
        </w:rPr>
        <w:t>one continuous PDF document file</w:t>
      </w:r>
      <w:r w:rsidRPr="00967F5F">
        <w:t xml:space="preserve"> </w:t>
      </w:r>
      <w:r w:rsidR="00401291" w:rsidRPr="00401291">
        <w:t xml:space="preserve">(multiple emails or emails with multiple attachments will not be accepted), </w:t>
      </w:r>
      <w:r w:rsidRPr="00401291">
        <w:t>following</w:t>
      </w:r>
      <w:r w:rsidRPr="00967F5F">
        <w:t xml:space="preserve"> the order below:</w:t>
      </w:r>
    </w:p>
    <w:p w14:paraId="3C995EAD" w14:textId="77777777" w:rsidR="00947155" w:rsidRPr="00967F5F" w:rsidRDefault="00947155" w:rsidP="00947155"/>
    <w:p w14:paraId="5A81A8D7" w14:textId="77777777" w:rsidR="00947155" w:rsidRPr="00967F5F" w:rsidRDefault="00947155" w:rsidP="006359E5">
      <w:pPr>
        <w:pStyle w:val="ListParagraph"/>
        <w:numPr>
          <w:ilvl w:val="0"/>
          <w:numId w:val="60"/>
        </w:numPr>
        <w:spacing w:after="240"/>
        <w:contextualSpacing w:val="0"/>
      </w:pPr>
      <w:r w:rsidRPr="00967F5F">
        <w:t xml:space="preserve">A copy of Part 1 of the CTEIG application from the PGMS. </w:t>
      </w:r>
    </w:p>
    <w:p w14:paraId="3B373538" w14:textId="1944BB67" w:rsidR="00947155" w:rsidRPr="00967F5F" w:rsidRDefault="00947155" w:rsidP="006359E5">
      <w:pPr>
        <w:pStyle w:val="ListParagraph"/>
        <w:numPr>
          <w:ilvl w:val="0"/>
          <w:numId w:val="60"/>
        </w:numPr>
        <w:spacing w:after="240"/>
        <w:contextualSpacing w:val="0"/>
      </w:pPr>
      <w:r w:rsidRPr="00967F5F">
        <w:t xml:space="preserve">Attachment I: High-Quality CTE Program Evaluation &amp; Plan (if a consortium, the lead LEA overall/collaborative evaluation should be placed on top of the other LEA evaluations). </w:t>
      </w:r>
      <w:r w:rsidRPr="00967F5F">
        <w:rPr>
          <w:b/>
        </w:rPr>
        <w:t xml:space="preserve">All </w:t>
      </w:r>
      <w:r w:rsidR="00075486" w:rsidRPr="00967F5F">
        <w:rPr>
          <w:b/>
        </w:rPr>
        <w:t xml:space="preserve">consortium </w:t>
      </w:r>
      <w:r w:rsidRPr="00967F5F">
        <w:rPr>
          <w:b/>
        </w:rPr>
        <w:t>members must submit Attachment I</w:t>
      </w:r>
      <w:r w:rsidRPr="00967F5F">
        <w:t>. The lead applicant of the consortium must submit an additional Attachment I showing an average score generated from the members.</w:t>
      </w:r>
    </w:p>
    <w:p w14:paraId="50017B83" w14:textId="327AF577" w:rsidR="00947155" w:rsidRPr="00967F5F" w:rsidRDefault="00947155" w:rsidP="006359E5">
      <w:pPr>
        <w:pStyle w:val="ListParagraph"/>
        <w:numPr>
          <w:ilvl w:val="0"/>
          <w:numId w:val="60"/>
        </w:numPr>
        <w:spacing w:after="240"/>
        <w:contextualSpacing w:val="0"/>
      </w:pPr>
      <w:r w:rsidRPr="00967F5F">
        <w:t>Attachment II: The completed FY 2020–21 Budget Narrative (with original signature).</w:t>
      </w:r>
    </w:p>
    <w:p w14:paraId="63EC2615" w14:textId="3FADC629" w:rsidR="00947155" w:rsidRPr="00967F5F" w:rsidRDefault="00947155" w:rsidP="006359E5">
      <w:pPr>
        <w:pStyle w:val="ListParagraph"/>
        <w:numPr>
          <w:ilvl w:val="0"/>
          <w:numId w:val="60"/>
        </w:numPr>
        <w:spacing w:after="240"/>
        <w:contextualSpacing w:val="0"/>
      </w:pPr>
      <w:r w:rsidRPr="00967F5F">
        <w:t>Attachment III: The FY 2020–21 CTEIG Three-Year Budget (with original signature).</w:t>
      </w:r>
    </w:p>
    <w:p w14:paraId="757DD721" w14:textId="77777777" w:rsidR="00947155" w:rsidRPr="00967F5F" w:rsidRDefault="00947155" w:rsidP="006359E5">
      <w:pPr>
        <w:pStyle w:val="ListParagraph"/>
        <w:numPr>
          <w:ilvl w:val="0"/>
          <w:numId w:val="60"/>
        </w:numPr>
        <w:spacing w:after="240"/>
        <w:contextualSpacing w:val="0"/>
      </w:pPr>
      <w:r w:rsidRPr="00967F5F">
        <w:t>Highlighted and relevant pages of 2019–20 LCAP(s), showing CTE inclusion.</w:t>
      </w:r>
    </w:p>
    <w:p w14:paraId="77B31594" w14:textId="77777777" w:rsidR="00947155" w:rsidRPr="00967F5F" w:rsidRDefault="00947155" w:rsidP="006359E5">
      <w:pPr>
        <w:pStyle w:val="ListParagraph"/>
        <w:numPr>
          <w:ilvl w:val="0"/>
          <w:numId w:val="60"/>
        </w:numPr>
        <w:spacing w:after="240"/>
        <w:contextualSpacing w:val="0"/>
      </w:pPr>
      <w:r w:rsidRPr="00967F5F">
        <w:t>MOUs for CTEIG Consortia must be submitted prior to receiving a GAN.</w:t>
      </w:r>
    </w:p>
    <w:p w14:paraId="2C4FD411" w14:textId="77777777" w:rsidR="00947155" w:rsidRPr="00967F5F" w:rsidRDefault="00947155" w:rsidP="00947155">
      <w:pPr>
        <w:pStyle w:val="ListParagraph"/>
        <w:numPr>
          <w:ilvl w:val="0"/>
          <w:numId w:val="60"/>
        </w:numPr>
        <w:spacing w:after="160" w:line="259" w:lineRule="auto"/>
      </w:pPr>
      <w:r w:rsidRPr="00967F5F">
        <w:t>Evidence of participation in SWP Consortia (when applicable).</w:t>
      </w:r>
    </w:p>
    <w:p w14:paraId="0D87490D" w14:textId="77777777" w:rsidR="00947155" w:rsidRPr="00967F5F" w:rsidRDefault="00947155" w:rsidP="00947155">
      <w:r w:rsidRPr="00967F5F">
        <w:t>The application file sent, must be named as follows: LEA Name CDS Code</w:t>
      </w:r>
    </w:p>
    <w:p w14:paraId="3A2841F0" w14:textId="77777777" w:rsidR="00006D33" w:rsidRPr="00967F5F" w:rsidRDefault="00947155" w:rsidP="006359E5">
      <w:pPr>
        <w:spacing w:after="240"/>
        <w:contextualSpacing/>
      </w:pPr>
      <w:r w:rsidRPr="00967F5F">
        <w:t>(Make sure to spell out all acronyms)</w:t>
      </w:r>
      <w:r w:rsidR="00006D33" w:rsidRPr="00967F5F">
        <w:t xml:space="preserve">. </w:t>
      </w:r>
    </w:p>
    <w:p w14:paraId="1A0A2608" w14:textId="3C2D67F7" w:rsidR="00947155" w:rsidRPr="00967F5F" w:rsidRDefault="00006D33" w:rsidP="00947155">
      <w:pPr>
        <w:rPr>
          <w:b/>
        </w:rPr>
      </w:pPr>
      <w:r w:rsidRPr="00967F5F">
        <w:rPr>
          <w:b/>
        </w:rPr>
        <w:t>Example:</w:t>
      </w:r>
      <w:r w:rsidRPr="00967F5F">
        <w:t xml:space="preserve"> Shadow Unified School District 12123456000000 </w:t>
      </w:r>
    </w:p>
    <w:p w14:paraId="1261BE20" w14:textId="77777777" w:rsidR="00947155" w:rsidRPr="00967F5F" w:rsidRDefault="00947155" w:rsidP="00947155"/>
    <w:p w14:paraId="412B02D7" w14:textId="1D2C6DB6" w:rsidR="00006D33" w:rsidRPr="00967F5F" w:rsidRDefault="00947155" w:rsidP="00947155">
      <w:r w:rsidRPr="00967F5F">
        <w:t>When emailing the application file, the subject line must include the following language: CTEIG Application 20</w:t>
      </w:r>
      <w:r w:rsidR="006359E5" w:rsidRPr="00967F5F">
        <w:t>20–</w:t>
      </w:r>
      <w:r w:rsidRPr="00967F5F">
        <w:t>21 (LEA Name)</w:t>
      </w:r>
      <w:r w:rsidR="00006D33" w:rsidRPr="00967F5F">
        <w:t xml:space="preserve"> </w:t>
      </w:r>
    </w:p>
    <w:p w14:paraId="4AC79476" w14:textId="5D4FED69" w:rsidR="00947155" w:rsidRPr="00967F5F" w:rsidRDefault="00006D33" w:rsidP="00947155">
      <w:r w:rsidRPr="00967F5F">
        <w:rPr>
          <w:b/>
        </w:rPr>
        <w:t>Example:</w:t>
      </w:r>
      <w:r w:rsidRPr="00967F5F">
        <w:t xml:space="preserve"> CTEIG Application 20</w:t>
      </w:r>
      <w:r w:rsidR="006359E5" w:rsidRPr="00967F5F">
        <w:t>20–</w:t>
      </w:r>
      <w:r w:rsidRPr="00967F5F">
        <w:t>21 (Shadow Unified School District)</w:t>
      </w:r>
    </w:p>
    <w:p w14:paraId="11E510A7" w14:textId="77777777" w:rsidR="00006D33" w:rsidRPr="00967F5F" w:rsidRDefault="00006D33" w:rsidP="00947155"/>
    <w:p w14:paraId="65974D9A" w14:textId="02068673" w:rsidR="00947155" w:rsidRPr="00967F5F" w:rsidRDefault="00947155" w:rsidP="00947155">
      <w:pPr>
        <w:rPr>
          <w:rStyle w:val="Hyperlink"/>
        </w:rPr>
      </w:pPr>
      <w:r w:rsidRPr="00967F5F">
        <w:t xml:space="preserve">With the application file and subject line completed as directed above, email the CTEIG application to </w:t>
      </w:r>
      <w:hyperlink r:id="rId30" w:history="1">
        <w:r w:rsidRPr="00967F5F">
          <w:rPr>
            <w:rStyle w:val="Hyperlink"/>
          </w:rPr>
          <w:t>CTEincentive@cde.ca.gov</w:t>
        </w:r>
      </w:hyperlink>
      <w:r w:rsidRPr="00967F5F">
        <w:rPr>
          <w:rStyle w:val="Hyperlink"/>
          <w:u w:val="none"/>
        </w:rPr>
        <w:t xml:space="preserve"> </w:t>
      </w:r>
      <w:r w:rsidRPr="00967F5F">
        <w:rPr>
          <w:rStyle w:val="Hyperlink"/>
          <w:color w:val="auto"/>
          <w:u w:val="none"/>
        </w:rPr>
        <w:t xml:space="preserve">by </w:t>
      </w:r>
      <w:r w:rsidRPr="00967F5F">
        <w:rPr>
          <w:rStyle w:val="Hyperlink"/>
          <w:b/>
          <w:color w:val="auto"/>
          <w:u w:val="none"/>
        </w:rPr>
        <w:t xml:space="preserve">11:59 p.m. </w:t>
      </w:r>
      <w:r w:rsidR="00654965" w:rsidRPr="00967F5F">
        <w:rPr>
          <w:rStyle w:val="Hyperlink"/>
          <w:b/>
          <w:color w:val="auto"/>
          <w:u w:val="none"/>
        </w:rPr>
        <w:t>Thursday</w:t>
      </w:r>
      <w:r w:rsidRPr="00967F5F">
        <w:rPr>
          <w:rStyle w:val="Hyperlink"/>
          <w:b/>
          <w:color w:val="auto"/>
          <w:u w:val="none"/>
        </w:rPr>
        <w:t xml:space="preserve">, September </w:t>
      </w:r>
      <w:r w:rsidR="00654965" w:rsidRPr="00967F5F">
        <w:rPr>
          <w:rStyle w:val="Hyperlink"/>
          <w:b/>
          <w:color w:val="auto"/>
          <w:u w:val="none"/>
        </w:rPr>
        <w:t>17</w:t>
      </w:r>
      <w:r w:rsidRPr="00967F5F">
        <w:rPr>
          <w:rStyle w:val="Hyperlink"/>
          <w:b/>
          <w:color w:val="auto"/>
          <w:u w:val="none"/>
        </w:rPr>
        <w:t>, 2020</w:t>
      </w:r>
      <w:r w:rsidRPr="00967F5F">
        <w:rPr>
          <w:rStyle w:val="Hyperlink"/>
          <w:color w:val="auto"/>
          <w:u w:val="none"/>
        </w:rPr>
        <w:t>.</w:t>
      </w:r>
    </w:p>
    <w:p w14:paraId="2963B9C5" w14:textId="77777777" w:rsidR="00947155" w:rsidRPr="00967F5F" w:rsidRDefault="00947155" w:rsidP="00947155"/>
    <w:p w14:paraId="4C220EA3" w14:textId="77777777" w:rsidR="00412409" w:rsidRPr="00967F5F" w:rsidRDefault="005B7453" w:rsidP="007F5AD7">
      <w:pPr>
        <w:pStyle w:val="Heading3"/>
        <w:spacing w:after="240"/>
        <w:rPr>
          <w:sz w:val="24"/>
          <w:szCs w:val="24"/>
        </w:rPr>
      </w:pPr>
      <w:bookmarkStart w:id="37" w:name="_Toc48835497"/>
      <w:r w:rsidRPr="00967F5F">
        <w:rPr>
          <w:sz w:val="24"/>
          <w:szCs w:val="24"/>
        </w:rPr>
        <w:t>V</w:t>
      </w:r>
      <w:r w:rsidR="00412409" w:rsidRPr="00967F5F">
        <w:rPr>
          <w:sz w:val="24"/>
          <w:szCs w:val="24"/>
        </w:rPr>
        <w:t>. Costs of Preparing the Application</w:t>
      </w:r>
      <w:bookmarkEnd w:id="37"/>
    </w:p>
    <w:p w14:paraId="51986C30" w14:textId="77777777" w:rsidR="003D5CE6" w:rsidRPr="00967F5F" w:rsidRDefault="00412409" w:rsidP="007F5AD7">
      <w:pPr>
        <w:spacing w:after="240"/>
      </w:pPr>
      <w:r w:rsidRPr="00967F5F">
        <w:t>The costs of preparing and delivering an application are the sole responsibility of the applicant. The State of California and the CDE will not reimburse such costs.</w:t>
      </w:r>
    </w:p>
    <w:p w14:paraId="5F7B59A2" w14:textId="77777777" w:rsidR="006D37AB" w:rsidRPr="00967F5F" w:rsidRDefault="005B7453" w:rsidP="007F5AD7">
      <w:pPr>
        <w:pStyle w:val="Heading3"/>
        <w:spacing w:after="240"/>
        <w:rPr>
          <w:sz w:val="24"/>
          <w:szCs w:val="24"/>
        </w:rPr>
      </w:pPr>
      <w:bookmarkStart w:id="38" w:name="_Toc48835498"/>
      <w:r w:rsidRPr="00967F5F">
        <w:rPr>
          <w:sz w:val="24"/>
          <w:szCs w:val="24"/>
        </w:rPr>
        <w:t>VI</w:t>
      </w:r>
      <w:r w:rsidR="00BB3B69" w:rsidRPr="00967F5F">
        <w:rPr>
          <w:sz w:val="24"/>
          <w:szCs w:val="24"/>
        </w:rPr>
        <w:t>.</w:t>
      </w:r>
      <w:r w:rsidR="006D37AB" w:rsidRPr="00967F5F">
        <w:rPr>
          <w:sz w:val="24"/>
          <w:szCs w:val="24"/>
        </w:rPr>
        <w:t xml:space="preserve"> Application Due Date</w:t>
      </w:r>
      <w:bookmarkEnd w:id="38"/>
    </w:p>
    <w:p w14:paraId="601E98E6" w14:textId="76C1ED37" w:rsidR="001C3044" w:rsidRPr="00967F5F" w:rsidRDefault="00412409" w:rsidP="007F5AD7">
      <w:pPr>
        <w:spacing w:after="240"/>
        <w:rPr>
          <w:b/>
        </w:rPr>
      </w:pPr>
      <w:r w:rsidRPr="00967F5F">
        <w:t xml:space="preserve">Both Parts I and II of the CTEIG application are </w:t>
      </w:r>
      <w:r w:rsidR="00850E07" w:rsidRPr="00967F5F">
        <w:t>due</w:t>
      </w:r>
      <w:r w:rsidR="00C34407" w:rsidRPr="00967F5F">
        <w:t xml:space="preserve"> by the deadline</w:t>
      </w:r>
      <w:r w:rsidR="00850E07" w:rsidRPr="00967F5F">
        <w:t xml:space="preserve"> o</w:t>
      </w:r>
      <w:r w:rsidR="00C34407" w:rsidRPr="00967F5F">
        <w:t>f</w:t>
      </w:r>
      <w:r w:rsidR="00E44848" w:rsidRPr="00967F5F">
        <w:t xml:space="preserve"> </w:t>
      </w:r>
      <w:r w:rsidR="00654965" w:rsidRPr="00967F5F">
        <w:rPr>
          <w:b/>
        </w:rPr>
        <w:t>Thursday</w:t>
      </w:r>
      <w:r w:rsidR="00F42288" w:rsidRPr="00967F5F">
        <w:rPr>
          <w:b/>
        </w:rPr>
        <w:t>, Septem</w:t>
      </w:r>
      <w:r w:rsidR="00D27C13" w:rsidRPr="00967F5F">
        <w:rPr>
          <w:b/>
        </w:rPr>
        <w:t>b</w:t>
      </w:r>
      <w:r w:rsidR="00F42288" w:rsidRPr="00967F5F">
        <w:rPr>
          <w:b/>
        </w:rPr>
        <w:t xml:space="preserve">er </w:t>
      </w:r>
      <w:r w:rsidR="00654965" w:rsidRPr="00967F5F">
        <w:rPr>
          <w:b/>
        </w:rPr>
        <w:t>17</w:t>
      </w:r>
      <w:r w:rsidR="00850E07" w:rsidRPr="00967F5F">
        <w:rPr>
          <w:b/>
        </w:rPr>
        <w:t>, 20</w:t>
      </w:r>
      <w:r w:rsidR="001C3044" w:rsidRPr="00967F5F">
        <w:rPr>
          <w:b/>
        </w:rPr>
        <w:t>20</w:t>
      </w:r>
      <w:r w:rsidR="00294825" w:rsidRPr="00967F5F">
        <w:rPr>
          <w:b/>
        </w:rPr>
        <w:t>,</w:t>
      </w:r>
      <w:r w:rsidRPr="00967F5F">
        <w:rPr>
          <w:b/>
        </w:rPr>
        <w:t xml:space="preserve"> </w:t>
      </w:r>
      <w:r w:rsidR="00C34407" w:rsidRPr="00967F5F">
        <w:rPr>
          <w:b/>
        </w:rPr>
        <w:t>at</w:t>
      </w:r>
      <w:r w:rsidRPr="00967F5F">
        <w:rPr>
          <w:b/>
        </w:rPr>
        <w:t xml:space="preserve"> </w:t>
      </w:r>
      <w:r w:rsidR="00392ED7" w:rsidRPr="00967F5F">
        <w:rPr>
          <w:b/>
        </w:rPr>
        <w:t>11:59</w:t>
      </w:r>
      <w:r w:rsidRPr="00967F5F">
        <w:rPr>
          <w:b/>
        </w:rPr>
        <w:t xml:space="preserve"> p.m</w:t>
      </w:r>
      <w:r w:rsidR="00865971" w:rsidRPr="00967F5F">
        <w:t xml:space="preserve">. </w:t>
      </w:r>
      <w:r w:rsidRPr="00967F5F">
        <w:rPr>
          <w:b/>
        </w:rPr>
        <w:t>Submitting only one part of the application by the deadline will result in an ineligible application and the application will not be scored.</w:t>
      </w:r>
      <w:bookmarkStart w:id="39" w:name="h.2s8eyo1" w:colFirst="0" w:colLast="0"/>
      <w:bookmarkStart w:id="40" w:name="h.17dp8vu" w:colFirst="0" w:colLast="0"/>
      <w:bookmarkStart w:id="41" w:name="h.3rdcrjn" w:colFirst="0" w:colLast="0"/>
      <w:bookmarkStart w:id="42" w:name="h.26in1rg" w:colFirst="0" w:colLast="0"/>
      <w:bookmarkStart w:id="43" w:name="h.35nkun2" w:colFirst="0" w:colLast="0"/>
      <w:bookmarkStart w:id="44" w:name="h.1ksv4uv" w:colFirst="0" w:colLast="0"/>
      <w:bookmarkEnd w:id="39"/>
      <w:bookmarkEnd w:id="40"/>
      <w:bookmarkEnd w:id="41"/>
      <w:bookmarkEnd w:id="42"/>
      <w:bookmarkEnd w:id="43"/>
      <w:bookmarkEnd w:id="44"/>
    </w:p>
    <w:p w14:paraId="6E8EBD87" w14:textId="3F263F96" w:rsidR="00F63EAA" w:rsidRPr="002E1ADF" w:rsidRDefault="0031518B" w:rsidP="002E1ADF">
      <w:pPr>
        <w:spacing w:after="240"/>
      </w:pPr>
      <w:r w:rsidRPr="00967F5F">
        <w:t>A</w:t>
      </w:r>
      <w:r w:rsidR="004A618E" w:rsidRPr="00967F5F">
        <w:t>pplications</w:t>
      </w:r>
      <w:r w:rsidRPr="00967F5F">
        <w:t xml:space="preserve"> that are rece</w:t>
      </w:r>
      <w:r w:rsidR="004A618E" w:rsidRPr="00967F5F">
        <w:t xml:space="preserve">ived after </w:t>
      </w:r>
      <w:r w:rsidR="00392ED7" w:rsidRPr="00967F5F">
        <w:rPr>
          <w:b/>
        </w:rPr>
        <w:t>11:59</w:t>
      </w:r>
      <w:r w:rsidR="004A618E" w:rsidRPr="00967F5F">
        <w:rPr>
          <w:b/>
        </w:rPr>
        <w:t xml:space="preserve"> p.m. on </w:t>
      </w:r>
      <w:r w:rsidR="00654965" w:rsidRPr="00967F5F">
        <w:rPr>
          <w:b/>
        </w:rPr>
        <w:t>Thursday</w:t>
      </w:r>
      <w:r w:rsidR="00D27C13" w:rsidRPr="00967F5F">
        <w:rPr>
          <w:b/>
        </w:rPr>
        <w:t xml:space="preserve">, </w:t>
      </w:r>
      <w:r w:rsidR="00F42288" w:rsidRPr="00967F5F">
        <w:rPr>
          <w:b/>
        </w:rPr>
        <w:t xml:space="preserve">September </w:t>
      </w:r>
      <w:r w:rsidR="00654965" w:rsidRPr="00967F5F">
        <w:rPr>
          <w:b/>
        </w:rPr>
        <w:t>17</w:t>
      </w:r>
      <w:r w:rsidR="004A618E" w:rsidRPr="00967F5F">
        <w:rPr>
          <w:b/>
        </w:rPr>
        <w:t>, 20</w:t>
      </w:r>
      <w:r w:rsidR="001C3044" w:rsidRPr="00967F5F">
        <w:rPr>
          <w:b/>
        </w:rPr>
        <w:t>20</w:t>
      </w:r>
      <w:r w:rsidR="004A618E" w:rsidRPr="00967F5F">
        <w:t>,</w:t>
      </w:r>
      <w:r w:rsidRPr="00967F5F">
        <w:t xml:space="preserve"> will not be accepted.</w:t>
      </w:r>
      <w:bookmarkStart w:id="45" w:name="h.41mghml" w:colFirst="0" w:colLast="0"/>
      <w:bookmarkEnd w:id="45"/>
    </w:p>
    <w:p w14:paraId="6DB5FD77" w14:textId="77777777" w:rsidR="00134233" w:rsidRPr="00967F5F" w:rsidRDefault="000307F6" w:rsidP="005F652B">
      <w:pPr>
        <w:pStyle w:val="Heading2"/>
        <w:spacing w:after="240"/>
        <w:ind w:hanging="274"/>
        <w:jc w:val="center"/>
      </w:pPr>
      <w:bookmarkStart w:id="46" w:name="_Toc48835499"/>
      <w:r w:rsidRPr="00967F5F">
        <w:rPr>
          <w:b/>
        </w:rPr>
        <w:lastRenderedPageBreak/>
        <w:t>A</w:t>
      </w:r>
      <w:r w:rsidR="00710AAA" w:rsidRPr="00967F5F">
        <w:rPr>
          <w:b/>
        </w:rPr>
        <w:t xml:space="preserve">ppendix </w:t>
      </w:r>
      <w:r w:rsidR="00E5397D" w:rsidRPr="00967F5F">
        <w:rPr>
          <w:b/>
        </w:rPr>
        <w:t>A</w:t>
      </w:r>
      <w:bookmarkStart w:id="47" w:name="h.2grqrue" w:colFirst="0" w:colLast="0"/>
      <w:bookmarkEnd w:id="46"/>
      <w:bookmarkEnd w:id="47"/>
    </w:p>
    <w:p w14:paraId="79C9AE65" w14:textId="77777777" w:rsidR="00134233" w:rsidRPr="00AF3079" w:rsidRDefault="00EC45C6" w:rsidP="007F5AD7">
      <w:pPr>
        <w:spacing w:after="240"/>
        <w:contextualSpacing/>
        <w:jc w:val="center"/>
      </w:pPr>
      <w:r w:rsidRPr="00967F5F">
        <w:rPr>
          <w:b/>
        </w:rPr>
        <w:t>Career Technical Educatio</w:t>
      </w:r>
      <w:r w:rsidRPr="00AF3079">
        <w:rPr>
          <w:b/>
        </w:rPr>
        <w:t>n Incentive Grant</w:t>
      </w:r>
    </w:p>
    <w:p w14:paraId="493455BF" w14:textId="3546406C" w:rsidR="00134233" w:rsidRPr="00AF3079" w:rsidRDefault="00B71122" w:rsidP="007F5AD7">
      <w:pPr>
        <w:spacing w:after="240"/>
        <w:jc w:val="center"/>
        <w:rPr>
          <w:b/>
        </w:rPr>
      </w:pPr>
      <w:r w:rsidRPr="00AF3079">
        <w:rPr>
          <w:b/>
        </w:rPr>
        <w:t>20</w:t>
      </w:r>
      <w:r w:rsidR="001C3044" w:rsidRPr="00AF3079">
        <w:rPr>
          <w:b/>
        </w:rPr>
        <w:t>20</w:t>
      </w:r>
      <w:r w:rsidR="00DD6B10" w:rsidRPr="00AF3079">
        <w:rPr>
          <w:b/>
        </w:rPr>
        <w:t>–</w:t>
      </w:r>
      <w:r w:rsidRPr="00AF3079">
        <w:rPr>
          <w:b/>
        </w:rPr>
        <w:t>2</w:t>
      </w:r>
      <w:r w:rsidR="001C3044" w:rsidRPr="00AF3079">
        <w:rPr>
          <w:b/>
        </w:rPr>
        <w:t>1</w:t>
      </w:r>
      <w:r w:rsidRPr="00AF3079">
        <w:rPr>
          <w:b/>
        </w:rPr>
        <w:t xml:space="preserve"> </w:t>
      </w:r>
      <w:r w:rsidR="007D3F3D" w:rsidRPr="00AF3079">
        <w:rPr>
          <w:b/>
        </w:rPr>
        <w:t>Grant</w:t>
      </w:r>
      <w:r w:rsidR="00E1273E" w:rsidRPr="00AF3079">
        <w:rPr>
          <w:b/>
        </w:rPr>
        <w:t xml:space="preserve"> </w:t>
      </w:r>
      <w:r w:rsidR="007D3F3D" w:rsidRPr="00AF3079">
        <w:rPr>
          <w:b/>
        </w:rPr>
        <w:t>Assurances and Conditions</w:t>
      </w:r>
    </w:p>
    <w:p w14:paraId="77CA605E" w14:textId="77C0F005" w:rsidR="007D3F3D" w:rsidRPr="00AF3079" w:rsidRDefault="000B0612" w:rsidP="007F5AD7">
      <w:pPr>
        <w:spacing w:after="240"/>
      </w:pPr>
      <w:r w:rsidRPr="00AF3079">
        <w:t>California</w:t>
      </w:r>
      <w:r w:rsidRPr="00AF3079">
        <w:rPr>
          <w:i/>
        </w:rPr>
        <w:t xml:space="preserve"> </w:t>
      </w:r>
      <w:r w:rsidR="004A618E" w:rsidRPr="00AF3079">
        <w:rPr>
          <w:i/>
        </w:rPr>
        <w:t>Education Code (EC)</w:t>
      </w:r>
      <w:r w:rsidR="006E5551" w:rsidRPr="00AF3079">
        <w:t xml:space="preserve"> </w:t>
      </w:r>
      <w:r w:rsidR="006A711C" w:rsidRPr="00AF3079">
        <w:t xml:space="preserve">Section </w:t>
      </w:r>
      <w:r w:rsidR="007D3F3D" w:rsidRPr="00AF3079">
        <w:t xml:space="preserve">53071 </w:t>
      </w:r>
      <w:r w:rsidR="00102F62" w:rsidRPr="00AF3079">
        <w:t>stipulates</w:t>
      </w:r>
      <w:r w:rsidR="007D3F3D" w:rsidRPr="00AF3079">
        <w:t xml:space="preserve"> the minimum requirements that must be included in a </w:t>
      </w:r>
      <w:r w:rsidR="00F5774A" w:rsidRPr="00AF3079">
        <w:t>C</w:t>
      </w:r>
      <w:r w:rsidR="004A618E" w:rsidRPr="00AF3079">
        <w:t xml:space="preserve">areer </w:t>
      </w:r>
      <w:r w:rsidR="00F5774A" w:rsidRPr="00AF3079">
        <w:t>T</w:t>
      </w:r>
      <w:r w:rsidR="004A618E" w:rsidRPr="00AF3079">
        <w:t xml:space="preserve">echnical </w:t>
      </w:r>
      <w:r w:rsidR="00F5774A" w:rsidRPr="00AF3079">
        <w:t>E</w:t>
      </w:r>
      <w:r w:rsidR="004A618E" w:rsidRPr="00AF3079">
        <w:t xml:space="preserve">ducation Incentive </w:t>
      </w:r>
      <w:r w:rsidR="00F5774A" w:rsidRPr="00AF3079">
        <w:t>G</w:t>
      </w:r>
      <w:r w:rsidR="004A618E" w:rsidRPr="00AF3079">
        <w:t>rant (CTEIG)</w:t>
      </w:r>
      <w:r w:rsidR="007D3F3D" w:rsidRPr="00AF3079">
        <w:t xml:space="preserve"> funded program. The authorized applicant’s signature signifies they have read the following assurances and conditions and will provide these program elements.</w:t>
      </w:r>
    </w:p>
    <w:p w14:paraId="29DFEA24" w14:textId="65339984" w:rsidR="007D3F3D" w:rsidRPr="00AF3079" w:rsidRDefault="007D3F3D" w:rsidP="007F5AD7">
      <w:pPr>
        <w:spacing w:after="240"/>
      </w:pPr>
      <w:r w:rsidRPr="00AF3079">
        <w:t xml:space="preserve">In order to be eligible to receive state funding to encourage and maintain the delivery of </w:t>
      </w:r>
      <w:r w:rsidR="000C6718">
        <w:t>career technical education (CTE)</w:t>
      </w:r>
      <w:r w:rsidR="006E5551" w:rsidRPr="00AF3079">
        <w:t xml:space="preserve"> </w:t>
      </w:r>
      <w:r w:rsidRPr="00AF3079">
        <w:t xml:space="preserve">programs pursuant to </w:t>
      </w:r>
      <w:r w:rsidR="006E5551" w:rsidRPr="00AF3079">
        <w:rPr>
          <w:i/>
        </w:rPr>
        <w:t>EC</w:t>
      </w:r>
      <w:r w:rsidR="006A711C" w:rsidRPr="00AF3079">
        <w:t xml:space="preserve"> </w:t>
      </w:r>
      <w:r w:rsidRPr="00AF3079">
        <w:t xml:space="preserve">Section </w:t>
      </w:r>
      <w:r w:rsidR="00AC128A">
        <w:t>53070</w:t>
      </w:r>
      <w:r w:rsidRPr="00AF3079">
        <w:t>, a grant recipient shall provide all of the following:</w:t>
      </w:r>
    </w:p>
    <w:p w14:paraId="75F12519" w14:textId="33265851" w:rsidR="000C6718" w:rsidRPr="00AF3079" w:rsidRDefault="007D3F3D" w:rsidP="007F5AD7">
      <w:pPr>
        <w:spacing w:after="240"/>
        <w:ind w:left="1080" w:hanging="360"/>
      </w:pPr>
      <w:r w:rsidRPr="00AF3079">
        <w:t>1.</w:t>
      </w:r>
      <w:r w:rsidRPr="00AF3079">
        <w:tab/>
        <w:t>Matching funds in the form of direct support provided by the grant recipient based on the following schedule:</w:t>
      </w:r>
    </w:p>
    <w:p w14:paraId="67DDFF5C" w14:textId="19281F82" w:rsidR="00102F62" w:rsidRPr="00967F5F" w:rsidRDefault="00102F62" w:rsidP="003433D6">
      <w:pPr>
        <w:pStyle w:val="ListParagraph"/>
        <w:numPr>
          <w:ilvl w:val="0"/>
          <w:numId w:val="38"/>
        </w:numPr>
        <w:spacing w:after="240"/>
      </w:pPr>
      <w:r w:rsidRPr="00AF3079">
        <w:t>For the funding term</w:t>
      </w:r>
      <w:r w:rsidR="002847B0" w:rsidRPr="00AF3079">
        <w:t xml:space="preserve"> </w:t>
      </w:r>
      <w:r w:rsidR="00B71122" w:rsidRPr="00AF3079">
        <w:t>20</w:t>
      </w:r>
      <w:r w:rsidR="001C3044" w:rsidRPr="00AF3079">
        <w:t>20</w:t>
      </w:r>
      <w:r w:rsidR="00FB2397" w:rsidRPr="00AF3079">
        <w:t>–</w:t>
      </w:r>
      <w:r w:rsidR="00B71122" w:rsidRPr="00AF3079">
        <w:t>2</w:t>
      </w:r>
      <w:r w:rsidR="001C3044" w:rsidRPr="00AF3079">
        <w:t>1</w:t>
      </w:r>
      <w:r w:rsidR="000B0612" w:rsidRPr="00AF3079">
        <w:t>, $</w:t>
      </w:r>
      <w:r w:rsidR="002847B0" w:rsidRPr="00AF3079">
        <w:t>2</w:t>
      </w:r>
      <w:r w:rsidRPr="00AF3079">
        <w:t xml:space="preserve"> for every </w:t>
      </w:r>
      <w:r w:rsidR="000B0612" w:rsidRPr="00AF3079">
        <w:t>$</w:t>
      </w:r>
      <w:r w:rsidR="000B0612" w:rsidRPr="00967F5F">
        <w:t>1</w:t>
      </w:r>
      <w:r w:rsidRPr="00967F5F">
        <w:t xml:space="preserve"> received from this program.</w:t>
      </w:r>
      <w:r w:rsidR="0034194E" w:rsidRPr="00967F5F">
        <w:t xml:space="preserve"> </w:t>
      </w:r>
      <w:r w:rsidR="002847B0" w:rsidRPr="00967F5F">
        <w:t>M</w:t>
      </w:r>
      <w:r w:rsidRPr="00967F5F">
        <w:t>atching funds may be based on local matc</w:t>
      </w:r>
      <w:r w:rsidR="000B0612" w:rsidRPr="00967F5F">
        <w:t xml:space="preserve">h </w:t>
      </w:r>
      <w:r w:rsidR="004F7236" w:rsidRPr="00967F5F">
        <w:t xml:space="preserve">(Fiscal Year </w:t>
      </w:r>
      <w:r w:rsidR="00F822F0" w:rsidRPr="00967F5F">
        <w:t>20</w:t>
      </w:r>
      <w:r w:rsidR="00F42288" w:rsidRPr="00967F5F">
        <w:t xml:space="preserve">20–21 and </w:t>
      </w:r>
      <w:r w:rsidR="00F822F0" w:rsidRPr="00967F5F">
        <w:t>20</w:t>
      </w:r>
      <w:r w:rsidR="00F42288" w:rsidRPr="00967F5F">
        <w:t>21</w:t>
      </w:r>
      <w:r w:rsidR="00D27C13" w:rsidRPr="00967F5F">
        <w:t>–</w:t>
      </w:r>
      <w:r w:rsidR="00F42288" w:rsidRPr="00967F5F">
        <w:t>22</w:t>
      </w:r>
      <w:r w:rsidR="00DF6F0C" w:rsidRPr="00967F5F">
        <w:t>)</w:t>
      </w:r>
      <w:r w:rsidR="00F822F0" w:rsidRPr="00967F5F">
        <w:t>.</w:t>
      </w:r>
    </w:p>
    <w:p w14:paraId="4A9A4A4F" w14:textId="433AF50D" w:rsidR="007D3F3D" w:rsidRPr="00967F5F" w:rsidRDefault="007D3F3D" w:rsidP="00AC128A">
      <w:pPr>
        <w:spacing w:after="240"/>
        <w:ind w:left="1080" w:hanging="360"/>
      </w:pPr>
      <w:r w:rsidRPr="00967F5F">
        <w:t>2.</w:t>
      </w:r>
      <w:r w:rsidRPr="00967F5F">
        <w:tab/>
        <w:t xml:space="preserve">An assurance that state funds provided by the CTEIG program shall be used only for the development and maintenance of </w:t>
      </w:r>
      <w:r w:rsidR="006E5551" w:rsidRPr="00967F5F">
        <w:t>CTE</w:t>
      </w:r>
      <w:r w:rsidRPr="00967F5F">
        <w:t xml:space="preserve"> programs</w:t>
      </w:r>
      <w:r w:rsidR="00AC128A" w:rsidRPr="00967F5F">
        <w:t>, in line with the Improvement Opportunities and Plans and aligned with the Budget Narrative submitted.</w:t>
      </w:r>
    </w:p>
    <w:p w14:paraId="1C218308" w14:textId="474514F7" w:rsidR="00D00CB9" w:rsidRPr="00967F5F" w:rsidRDefault="002847B0" w:rsidP="007F5AD7">
      <w:pPr>
        <w:spacing w:after="240"/>
        <w:ind w:left="1080" w:hanging="360"/>
      </w:pPr>
      <w:r w:rsidRPr="00967F5F">
        <w:t>3</w:t>
      </w:r>
      <w:r w:rsidR="007D3F3D" w:rsidRPr="00967F5F">
        <w:t>.</w:t>
      </w:r>
      <w:r w:rsidR="007D3F3D" w:rsidRPr="00967F5F">
        <w:tab/>
        <w:t xml:space="preserve">An assurance to report all </w:t>
      </w:r>
      <w:r w:rsidR="000C6718" w:rsidRPr="00967F5F">
        <w:t>local educational agency (LEA)</w:t>
      </w:r>
      <w:r w:rsidR="00D00CB9" w:rsidRPr="00967F5F">
        <w:t xml:space="preserve"> </w:t>
      </w:r>
      <w:r w:rsidR="007D3F3D" w:rsidRPr="00967F5F">
        <w:t>CTE expended funds for the grant r</w:t>
      </w:r>
      <w:r w:rsidR="00B063DC" w:rsidRPr="00967F5F">
        <w:t xml:space="preserve">ecipient under </w:t>
      </w:r>
      <w:r w:rsidR="00D00CB9" w:rsidRPr="00967F5F">
        <w:t xml:space="preserve">accounting </w:t>
      </w:r>
      <w:r w:rsidR="00B063DC" w:rsidRPr="00967F5F">
        <w:t>goal code</w:t>
      </w:r>
      <w:r w:rsidR="00D00CB9" w:rsidRPr="00967F5F">
        <w:t>s</w:t>
      </w:r>
      <w:r w:rsidR="007D3F3D" w:rsidRPr="00967F5F">
        <w:t xml:space="preserve"> 3800</w:t>
      </w:r>
      <w:r w:rsidR="00D00CB9" w:rsidRPr="00967F5F">
        <w:t xml:space="preserve"> (</w:t>
      </w:r>
      <w:r w:rsidR="00CF585B" w:rsidRPr="00967F5F">
        <w:t>CTE</w:t>
      </w:r>
      <w:r w:rsidR="00D00CB9" w:rsidRPr="00967F5F">
        <w:t xml:space="preserve">) or 6000 </w:t>
      </w:r>
      <w:r w:rsidR="003638B1" w:rsidRPr="00967F5F">
        <w:t>(</w:t>
      </w:r>
      <w:r w:rsidR="004A618E" w:rsidRPr="00967F5F">
        <w:t>Regional Occupational Center</w:t>
      </w:r>
      <w:r w:rsidR="00CF585B" w:rsidRPr="00967F5F">
        <w:t>s</w:t>
      </w:r>
      <w:r w:rsidR="004A618E" w:rsidRPr="00967F5F">
        <w:t xml:space="preserve"> and Programs</w:t>
      </w:r>
      <w:r w:rsidR="003638B1" w:rsidRPr="00967F5F">
        <w:t>)</w:t>
      </w:r>
      <w:r w:rsidR="007D3F3D" w:rsidRPr="00967F5F">
        <w:t>.</w:t>
      </w:r>
      <w:r w:rsidR="00D00CB9" w:rsidRPr="00967F5F">
        <w:t xml:space="preserve"> Matching fun</w:t>
      </w:r>
      <w:r w:rsidR="00006525" w:rsidRPr="00967F5F">
        <w:t>ds will be verified each year.</w:t>
      </w:r>
    </w:p>
    <w:p w14:paraId="4CAC8493" w14:textId="77777777" w:rsidR="00C6617B" w:rsidRPr="00967F5F" w:rsidRDefault="007D3F3D" w:rsidP="007F5AD7">
      <w:pPr>
        <w:spacing w:after="240"/>
      </w:pPr>
      <w:r w:rsidRPr="00967F5F">
        <w:t>Conditions of the CTEIG funding are as follows:</w:t>
      </w:r>
    </w:p>
    <w:p w14:paraId="1166DDDC" w14:textId="0A8C64AC" w:rsidR="00973FB7" w:rsidRPr="00967F5F" w:rsidRDefault="00EC45C6" w:rsidP="007F5AD7">
      <w:pPr>
        <w:pStyle w:val="ListParagraph"/>
        <w:numPr>
          <w:ilvl w:val="0"/>
          <w:numId w:val="2"/>
        </w:numPr>
        <w:spacing w:after="240"/>
        <w:ind w:left="1080"/>
        <w:contextualSpacing w:val="0"/>
      </w:pPr>
      <w:r w:rsidRPr="00967F5F">
        <w:t xml:space="preserve">The </w:t>
      </w:r>
      <w:r w:rsidR="004A618E" w:rsidRPr="00967F5F">
        <w:t>LEA</w:t>
      </w:r>
      <w:r w:rsidRPr="00967F5F">
        <w:t xml:space="preserve"> must meet all </w:t>
      </w:r>
      <w:r w:rsidR="00807D1F" w:rsidRPr="00967F5F">
        <w:t>state</w:t>
      </w:r>
      <w:r w:rsidRPr="00967F5F">
        <w:t xml:space="preserve"> statutes and regulations applicable to the CTE</w:t>
      </w:r>
      <w:r w:rsidR="006E5551" w:rsidRPr="00967F5F">
        <w:t>IG</w:t>
      </w:r>
      <w:r w:rsidRPr="00967F5F">
        <w:t xml:space="preserve"> in its</w:t>
      </w:r>
      <w:r w:rsidR="00A02075" w:rsidRPr="00967F5F">
        <w:t xml:space="preserve"> administration of the program including the submittal of all student data reports</w:t>
      </w:r>
      <w:r w:rsidR="0016589F" w:rsidRPr="00967F5F">
        <w:t>, annual progress report, budgets</w:t>
      </w:r>
      <w:r w:rsidR="0034194E" w:rsidRPr="00967F5F">
        <w:t>,</w:t>
      </w:r>
      <w:r w:rsidR="00A02075" w:rsidRPr="00967F5F">
        <w:t xml:space="preserve"> and fiscal end of year reports</w:t>
      </w:r>
      <w:r w:rsidR="00F822F0" w:rsidRPr="00967F5F">
        <w:t>.</w:t>
      </w:r>
    </w:p>
    <w:p w14:paraId="33785B65" w14:textId="690FF428" w:rsidR="00E7343B" w:rsidRPr="00967F5F" w:rsidRDefault="006E5551" w:rsidP="007F5AD7">
      <w:pPr>
        <w:pStyle w:val="ListParagraph"/>
        <w:numPr>
          <w:ilvl w:val="0"/>
          <w:numId w:val="2"/>
        </w:numPr>
        <w:spacing w:after="240"/>
        <w:ind w:left="1080"/>
        <w:contextualSpacing w:val="0"/>
        <w:rPr>
          <w:b/>
        </w:rPr>
      </w:pPr>
      <w:r w:rsidRPr="00967F5F">
        <w:t xml:space="preserve">All CTEIG </w:t>
      </w:r>
      <w:r w:rsidR="00EC45C6" w:rsidRPr="00967F5F">
        <w:t xml:space="preserve">funds must be expended within the dates designated and for not more than the maximum amount indicated on the </w:t>
      </w:r>
      <w:r w:rsidR="004F7236" w:rsidRPr="00967F5F">
        <w:t>Grant Award Notification (GAN).</w:t>
      </w:r>
    </w:p>
    <w:p w14:paraId="68A57D10" w14:textId="42A44859" w:rsidR="00365393" w:rsidRPr="00AF3079" w:rsidRDefault="00EC45C6" w:rsidP="007F5AD7">
      <w:pPr>
        <w:pStyle w:val="ListParagraph"/>
        <w:numPr>
          <w:ilvl w:val="0"/>
          <w:numId w:val="2"/>
        </w:numPr>
        <w:spacing w:after="240"/>
        <w:ind w:left="1080"/>
        <w:contextualSpacing w:val="0"/>
        <w:rPr>
          <w:b/>
        </w:rPr>
      </w:pPr>
      <w:r w:rsidRPr="00967F5F">
        <w:t>Encumbrances may be made at any time after the beginning date o</w:t>
      </w:r>
      <w:r w:rsidR="001A01A0" w:rsidRPr="00967F5F">
        <w:t>f the grant</w:t>
      </w:r>
      <w:r w:rsidR="001A01A0" w:rsidRPr="00AF3079">
        <w:t xml:space="preserve"> stated on the GAN</w:t>
      </w:r>
      <w:r w:rsidRPr="00AF3079">
        <w:t xml:space="preserve">. </w:t>
      </w:r>
    </w:p>
    <w:p w14:paraId="51D0EBD5" w14:textId="7F0E5DAA" w:rsidR="00365393" w:rsidRPr="00AF3079" w:rsidRDefault="00EC45C6" w:rsidP="007F5AD7">
      <w:pPr>
        <w:pStyle w:val="ListParagraph"/>
        <w:numPr>
          <w:ilvl w:val="0"/>
          <w:numId w:val="2"/>
        </w:numPr>
        <w:spacing w:after="240"/>
        <w:ind w:left="1080"/>
        <w:contextualSpacing w:val="0"/>
        <w:rPr>
          <w:b/>
        </w:rPr>
      </w:pPr>
      <w:r w:rsidRPr="00AF3079">
        <w:t xml:space="preserve">All funds must be expended or legally obligated by </w:t>
      </w:r>
      <w:r w:rsidR="00CF0CCC" w:rsidRPr="00AF3079">
        <w:t>December 31, 202</w:t>
      </w:r>
      <w:r w:rsidR="00365393" w:rsidRPr="00AF3079">
        <w:t>2</w:t>
      </w:r>
      <w:r w:rsidRPr="00AF3079">
        <w:t xml:space="preserve">. </w:t>
      </w:r>
    </w:p>
    <w:p w14:paraId="18ED1610" w14:textId="6F693515" w:rsidR="00365393" w:rsidRPr="00AF3079" w:rsidRDefault="00EC45C6" w:rsidP="007F5AD7">
      <w:pPr>
        <w:pStyle w:val="ListParagraph"/>
        <w:numPr>
          <w:ilvl w:val="0"/>
          <w:numId w:val="2"/>
        </w:numPr>
        <w:spacing w:after="240"/>
        <w:ind w:left="1080"/>
        <w:contextualSpacing w:val="0"/>
        <w:rPr>
          <w:b/>
        </w:rPr>
      </w:pPr>
      <w:r w:rsidRPr="00AF3079">
        <w:t xml:space="preserve">Any funds left unclaimed after </w:t>
      </w:r>
      <w:r w:rsidR="00CF0CCC" w:rsidRPr="00AF3079">
        <w:t>December 31,</w:t>
      </w:r>
      <w:r w:rsidR="00C21EC0" w:rsidRPr="00AF3079">
        <w:t xml:space="preserve"> </w:t>
      </w:r>
      <w:r w:rsidR="00CF0CCC" w:rsidRPr="00AF3079">
        <w:t>202</w:t>
      </w:r>
      <w:r w:rsidR="00365393" w:rsidRPr="00AF3079">
        <w:t>2</w:t>
      </w:r>
      <w:r w:rsidRPr="00AF3079">
        <w:t xml:space="preserve">, will revert to the </w:t>
      </w:r>
      <w:r w:rsidR="0092475F" w:rsidRPr="00AF3079">
        <w:t>state</w:t>
      </w:r>
      <w:r w:rsidR="00B71122" w:rsidRPr="00AF3079">
        <w:t>.</w:t>
      </w:r>
      <w:r w:rsidRPr="00AF3079">
        <w:t xml:space="preserve"> </w:t>
      </w:r>
    </w:p>
    <w:p w14:paraId="43E451FB" w14:textId="6DE8D981" w:rsidR="00134233" w:rsidRPr="00AF3079" w:rsidRDefault="00EC45C6" w:rsidP="007F5AD7">
      <w:pPr>
        <w:pStyle w:val="ListParagraph"/>
        <w:numPr>
          <w:ilvl w:val="0"/>
          <w:numId w:val="2"/>
        </w:numPr>
        <w:spacing w:after="240"/>
        <w:ind w:left="1080"/>
        <w:contextualSpacing w:val="0"/>
        <w:rPr>
          <w:b/>
        </w:rPr>
      </w:pPr>
      <w:r w:rsidRPr="00AF3079">
        <w:rPr>
          <w:b/>
        </w:rPr>
        <w:t xml:space="preserve">No extensions of this grant </w:t>
      </w:r>
      <w:r w:rsidR="00E5397D" w:rsidRPr="00AF3079">
        <w:rPr>
          <w:b/>
        </w:rPr>
        <w:t xml:space="preserve">term </w:t>
      </w:r>
      <w:r w:rsidRPr="00AF3079">
        <w:rPr>
          <w:b/>
        </w:rPr>
        <w:t>will be allowed.</w:t>
      </w:r>
    </w:p>
    <w:p w14:paraId="073FE58A" w14:textId="41BE8A5A" w:rsidR="00365393" w:rsidRPr="00AF3079" w:rsidRDefault="00EC45C6" w:rsidP="007F5AD7">
      <w:pPr>
        <w:pStyle w:val="ListParagraph"/>
        <w:numPr>
          <w:ilvl w:val="0"/>
          <w:numId w:val="2"/>
        </w:numPr>
        <w:spacing w:after="240"/>
        <w:ind w:left="1080"/>
        <w:contextualSpacing w:val="0"/>
      </w:pPr>
      <w:r w:rsidRPr="00AF3079">
        <w:t xml:space="preserve">Grant funds will be remitted as </w:t>
      </w:r>
      <w:r w:rsidR="00126858" w:rsidRPr="00AF3079">
        <w:t xml:space="preserve">stated in the </w:t>
      </w:r>
      <w:r w:rsidR="000C6718">
        <w:t>Request for Applications</w:t>
      </w:r>
      <w:r w:rsidR="000C6718" w:rsidRPr="00AF3079">
        <w:t xml:space="preserve"> </w:t>
      </w:r>
      <w:r w:rsidR="00126858" w:rsidRPr="00AF3079">
        <w:t>on</w:t>
      </w:r>
      <w:r w:rsidR="00FF0123" w:rsidRPr="00AF3079">
        <w:t xml:space="preserve"> </w:t>
      </w:r>
      <w:r w:rsidR="00126858" w:rsidRPr="00AF3079">
        <w:t>page</w:t>
      </w:r>
      <w:r w:rsidR="001A01A0" w:rsidRPr="00AF3079">
        <w:t xml:space="preserve">s </w:t>
      </w:r>
      <w:r w:rsidR="00342275" w:rsidRPr="00AF3079">
        <w:t>7</w:t>
      </w:r>
      <w:r w:rsidR="001A01A0" w:rsidRPr="00AF3079">
        <w:t>–</w:t>
      </w:r>
      <w:r w:rsidR="00342275" w:rsidRPr="00AF3079">
        <w:t>8</w:t>
      </w:r>
      <w:r w:rsidR="003D26F6" w:rsidRPr="00AF3079">
        <w:t xml:space="preserve">. </w:t>
      </w:r>
    </w:p>
    <w:p w14:paraId="23E1E8DE" w14:textId="574DFE46" w:rsidR="009904DC" w:rsidRPr="00796E70" w:rsidRDefault="003D26F6" w:rsidP="007F5AD7">
      <w:pPr>
        <w:pStyle w:val="ListParagraph"/>
        <w:numPr>
          <w:ilvl w:val="0"/>
          <w:numId w:val="2"/>
        </w:numPr>
        <w:spacing w:after="240"/>
        <w:ind w:left="1080"/>
        <w:contextualSpacing w:val="0"/>
        <w:rPr>
          <w:b/>
        </w:rPr>
      </w:pPr>
      <w:r w:rsidRPr="00AF3079">
        <w:lastRenderedPageBreak/>
        <w:t xml:space="preserve">If the grantee does not comply with the </w:t>
      </w:r>
      <w:r w:rsidRPr="00967F5F">
        <w:t xml:space="preserve">assurances and conditions of the grant, </w:t>
      </w:r>
      <w:r w:rsidRPr="00967F5F">
        <w:rPr>
          <w:b/>
        </w:rPr>
        <w:t xml:space="preserve">the CDE </w:t>
      </w:r>
      <w:r w:rsidR="00AF7478" w:rsidRPr="00967F5F">
        <w:rPr>
          <w:b/>
        </w:rPr>
        <w:t xml:space="preserve">will </w:t>
      </w:r>
      <w:r w:rsidR="00AC128A" w:rsidRPr="00967F5F">
        <w:rPr>
          <w:b/>
        </w:rPr>
        <w:t xml:space="preserve">deduct from the next grant cycle or </w:t>
      </w:r>
      <w:r w:rsidRPr="00967F5F">
        <w:rPr>
          <w:b/>
        </w:rPr>
        <w:t xml:space="preserve">invoice </w:t>
      </w:r>
      <w:r w:rsidR="00637963" w:rsidRPr="00967F5F">
        <w:rPr>
          <w:b/>
        </w:rPr>
        <w:t xml:space="preserve">the </w:t>
      </w:r>
      <w:r w:rsidR="00D172B9" w:rsidRPr="00967F5F">
        <w:rPr>
          <w:b/>
        </w:rPr>
        <w:t>applicant</w:t>
      </w:r>
      <w:r w:rsidR="00637963" w:rsidRPr="00967F5F">
        <w:rPr>
          <w:b/>
        </w:rPr>
        <w:t xml:space="preserve"> </w:t>
      </w:r>
      <w:r w:rsidRPr="00967F5F">
        <w:rPr>
          <w:b/>
        </w:rPr>
        <w:t xml:space="preserve">for </w:t>
      </w:r>
      <w:r w:rsidR="00C21EC0" w:rsidRPr="00967F5F">
        <w:rPr>
          <w:b/>
        </w:rPr>
        <w:t xml:space="preserve">a portion of </w:t>
      </w:r>
      <w:r w:rsidR="00D172B9" w:rsidRPr="00967F5F">
        <w:rPr>
          <w:b/>
        </w:rPr>
        <w:t>or entire</w:t>
      </w:r>
      <w:r w:rsidR="00C21EC0" w:rsidRPr="00967F5F">
        <w:rPr>
          <w:b/>
        </w:rPr>
        <w:t xml:space="preserve"> amount of </w:t>
      </w:r>
      <w:r w:rsidR="00D172B9" w:rsidRPr="00967F5F">
        <w:rPr>
          <w:b/>
        </w:rPr>
        <w:t xml:space="preserve">the grant </w:t>
      </w:r>
      <w:r w:rsidRPr="00967F5F">
        <w:rPr>
          <w:b/>
        </w:rPr>
        <w:t>funds paid to the</w:t>
      </w:r>
      <w:r w:rsidRPr="00AF3079">
        <w:rPr>
          <w:b/>
        </w:rPr>
        <w:t xml:space="preserve"> LEA</w:t>
      </w:r>
      <w:r w:rsidR="00257508" w:rsidRPr="00AF3079">
        <w:t>.</w:t>
      </w:r>
    </w:p>
    <w:p w14:paraId="6B3C5D42" w14:textId="05D291E9" w:rsidR="00796E70" w:rsidRDefault="00796E70">
      <w:pPr>
        <w:rPr>
          <w:b/>
        </w:rPr>
      </w:pPr>
      <w:r>
        <w:rPr>
          <w:b/>
        </w:rPr>
        <w:br w:type="page"/>
      </w:r>
    </w:p>
    <w:p w14:paraId="2C639B19" w14:textId="14DF8B09" w:rsidR="008848E4" w:rsidRPr="00967F5F" w:rsidRDefault="008848E4" w:rsidP="008848E4">
      <w:pPr>
        <w:pStyle w:val="Heading2"/>
        <w:spacing w:after="240"/>
        <w:ind w:hanging="274"/>
        <w:jc w:val="center"/>
      </w:pPr>
      <w:bookmarkStart w:id="48" w:name="_Toc48835500"/>
      <w:r w:rsidRPr="00967F5F">
        <w:rPr>
          <w:b/>
        </w:rPr>
        <w:lastRenderedPageBreak/>
        <w:t xml:space="preserve">Appendix </w:t>
      </w:r>
      <w:r>
        <w:rPr>
          <w:b/>
        </w:rPr>
        <w:t>B: CTEIG Technical Assistance</w:t>
      </w:r>
      <w:bookmarkEnd w:id="48"/>
    </w:p>
    <w:p w14:paraId="43172AF6" w14:textId="6A9C154D" w:rsidR="009472FC" w:rsidRPr="00317F36" w:rsidRDefault="00796E70" w:rsidP="00CE1F9B">
      <w:pPr>
        <w:spacing w:after="240"/>
      </w:pPr>
      <w:r w:rsidRPr="00317F36">
        <w:t xml:space="preserve">For more information regarding </w:t>
      </w:r>
      <w:r>
        <w:t xml:space="preserve">the </w:t>
      </w:r>
      <w:r w:rsidR="00DE3FE3">
        <w:t>Career Technical Education Incentive Grant</w:t>
      </w:r>
      <w:r>
        <w:t xml:space="preserve"> </w:t>
      </w:r>
      <w:r w:rsidR="00967F5F">
        <w:t xml:space="preserve">(CTEIG) </w:t>
      </w:r>
      <w:r>
        <w:t>program and related</w:t>
      </w:r>
      <w:r w:rsidRPr="00317F36">
        <w:t xml:space="preserve"> resources, please visit the CTE</w:t>
      </w:r>
      <w:r>
        <w:t xml:space="preserve"> </w:t>
      </w:r>
      <w:r w:rsidRPr="00317F36">
        <w:t>Online web</w:t>
      </w:r>
      <w:r w:rsidR="00DE3FE3">
        <w:t xml:space="preserve"> </w:t>
      </w:r>
      <w:r w:rsidRPr="00317F36">
        <w:t xml:space="preserve">page </w:t>
      </w:r>
      <w:r>
        <w:t xml:space="preserve">at </w:t>
      </w:r>
      <w:hyperlink r:id="rId31" w:tooltip="CTE Online" w:history="1">
        <w:r w:rsidRPr="00317F36">
          <w:rPr>
            <w:rStyle w:val="Hyperlink"/>
          </w:rPr>
          <w:t>https://www.cteonline.org/resources/cteig</w:t>
        </w:r>
      </w:hyperlink>
      <w:r>
        <w:t>.</w:t>
      </w:r>
      <w:r w:rsidR="00EA490B">
        <w:t xml:space="preserve"> Please note, many staff are working remotely due to COVID-19. Email is the most direct way to contact staff for assistance. </w:t>
      </w:r>
    </w:p>
    <w:p w14:paraId="59399447" w14:textId="7F9DA182" w:rsidR="00943A2D" w:rsidRPr="00ED2E19" w:rsidRDefault="00967F5F" w:rsidP="00943A2D">
      <w:pPr>
        <w:spacing w:after="240"/>
        <w:rPr>
          <w:b/>
        </w:rPr>
      </w:pPr>
      <w:r>
        <w:rPr>
          <w:b/>
        </w:rPr>
        <w:t>California Department of Education</w:t>
      </w:r>
      <w:r w:rsidR="00943A2D">
        <w:rPr>
          <w:b/>
        </w:rPr>
        <w:t xml:space="preserve"> </w:t>
      </w:r>
      <w:r w:rsidR="00943A2D" w:rsidRPr="00ED2E19">
        <w:rPr>
          <w:b/>
        </w:rPr>
        <w:t>CTEIG Consultants</w:t>
      </w:r>
    </w:p>
    <w:tbl>
      <w:tblPr>
        <w:tblStyle w:val="TableGrid"/>
        <w:tblW w:w="0" w:type="auto"/>
        <w:tblLook w:val="06A0" w:firstRow="1" w:lastRow="0" w:firstColumn="1" w:lastColumn="0" w:noHBand="1" w:noVBand="1"/>
      </w:tblPr>
      <w:tblGrid>
        <w:gridCol w:w="1030"/>
        <w:gridCol w:w="3068"/>
        <w:gridCol w:w="1789"/>
        <w:gridCol w:w="2802"/>
        <w:gridCol w:w="1471"/>
      </w:tblGrid>
      <w:tr w:rsidR="00943A2D" w:rsidRPr="00DE1950" w14:paraId="6AE2E3D8" w14:textId="77777777" w:rsidTr="00082BE8">
        <w:trPr>
          <w:trHeight w:val="813"/>
          <w:tblHeader/>
        </w:trPr>
        <w:tc>
          <w:tcPr>
            <w:tcW w:w="938" w:type="dxa"/>
            <w:vAlign w:val="center"/>
          </w:tcPr>
          <w:p w14:paraId="10FA4C0D" w14:textId="77777777" w:rsidR="00943A2D" w:rsidRPr="00D8235D" w:rsidRDefault="00943A2D" w:rsidP="00082BE8">
            <w:pPr>
              <w:pStyle w:val="TableParagraph"/>
              <w:spacing w:after="240"/>
              <w:jc w:val="center"/>
              <w:rPr>
                <w:b/>
              </w:rPr>
            </w:pPr>
            <w:r w:rsidRPr="00D8235D">
              <w:rPr>
                <w:b/>
              </w:rPr>
              <w:t>Region</w:t>
            </w:r>
          </w:p>
        </w:tc>
        <w:tc>
          <w:tcPr>
            <w:tcW w:w="5220" w:type="dxa"/>
            <w:vAlign w:val="center"/>
          </w:tcPr>
          <w:p w14:paraId="6D44438B" w14:textId="77777777" w:rsidR="00943A2D" w:rsidRPr="00D8235D" w:rsidRDefault="00943A2D" w:rsidP="00082BE8">
            <w:pPr>
              <w:pStyle w:val="TableParagraph"/>
              <w:spacing w:after="240"/>
              <w:jc w:val="center"/>
              <w:rPr>
                <w:b/>
                <w:w w:val="105"/>
              </w:rPr>
            </w:pPr>
            <w:r w:rsidRPr="00D8235D">
              <w:rPr>
                <w:b/>
                <w:w w:val="105"/>
              </w:rPr>
              <w:t>Counties Served</w:t>
            </w:r>
          </w:p>
        </w:tc>
        <w:tc>
          <w:tcPr>
            <w:tcW w:w="2250" w:type="dxa"/>
            <w:vAlign w:val="center"/>
          </w:tcPr>
          <w:p w14:paraId="6EE02DDE" w14:textId="77777777" w:rsidR="00943A2D" w:rsidRPr="00D8235D" w:rsidRDefault="00943A2D" w:rsidP="00082BE8">
            <w:pPr>
              <w:pStyle w:val="TableParagraph"/>
              <w:spacing w:after="240"/>
              <w:jc w:val="center"/>
              <w:rPr>
                <w:b/>
              </w:rPr>
            </w:pPr>
            <w:r w:rsidRPr="00D8235D">
              <w:rPr>
                <w:b/>
              </w:rPr>
              <w:t>Consultant</w:t>
            </w:r>
          </w:p>
        </w:tc>
        <w:tc>
          <w:tcPr>
            <w:tcW w:w="3150" w:type="dxa"/>
            <w:vAlign w:val="center"/>
          </w:tcPr>
          <w:p w14:paraId="294C9FF3" w14:textId="77777777" w:rsidR="00943A2D" w:rsidRPr="00D8235D" w:rsidRDefault="00943A2D" w:rsidP="00082BE8">
            <w:pPr>
              <w:pStyle w:val="TableParagraph"/>
              <w:spacing w:after="240"/>
              <w:jc w:val="center"/>
              <w:rPr>
                <w:b/>
              </w:rPr>
            </w:pPr>
            <w:r w:rsidRPr="00D8235D">
              <w:rPr>
                <w:b/>
              </w:rPr>
              <w:t>Email Address</w:t>
            </w:r>
          </w:p>
        </w:tc>
        <w:tc>
          <w:tcPr>
            <w:tcW w:w="1972" w:type="dxa"/>
            <w:vAlign w:val="center"/>
          </w:tcPr>
          <w:p w14:paraId="7BA10251" w14:textId="77777777" w:rsidR="00943A2D" w:rsidRPr="00D8235D" w:rsidRDefault="00943A2D" w:rsidP="00082BE8">
            <w:pPr>
              <w:pStyle w:val="TableParagraph"/>
              <w:spacing w:after="240"/>
              <w:jc w:val="center"/>
              <w:rPr>
                <w:b/>
              </w:rPr>
            </w:pPr>
            <w:r w:rsidRPr="00D8235D">
              <w:rPr>
                <w:b/>
              </w:rPr>
              <w:t>Phone Number</w:t>
            </w:r>
          </w:p>
        </w:tc>
      </w:tr>
      <w:tr w:rsidR="00943A2D" w:rsidRPr="00DE1950" w14:paraId="6191F32E" w14:textId="77777777" w:rsidTr="00082BE8">
        <w:trPr>
          <w:trHeight w:val="1440"/>
        </w:trPr>
        <w:tc>
          <w:tcPr>
            <w:tcW w:w="938" w:type="dxa"/>
            <w:vAlign w:val="center"/>
          </w:tcPr>
          <w:p w14:paraId="1D4BD094" w14:textId="77777777" w:rsidR="00943A2D" w:rsidRPr="00FB2E5C" w:rsidRDefault="00943A2D" w:rsidP="00082BE8">
            <w:pPr>
              <w:spacing w:after="240"/>
              <w:jc w:val="center"/>
            </w:pPr>
            <w:r w:rsidRPr="00FB2E5C">
              <w:rPr>
                <w:w w:val="102"/>
              </w:rPr>
              <w:t>1</w:t>
            </w:r>
          </w:p>
        </w:tc>
        <w:tc>
          <w:tcPr>
            <w:tcW w:w="5220" w:type="dxa"/>
            <w:vAlign w:val="center"/>
          </w:tcPr>
          <w:p w14:paraId="008D8208" w14:textId="77777777" w:rsidR="00943A2D" w:rsidRPr="00FB2E5C" w:rsidRDefault="00943A2D" w:rsidP="00082BE8">
            <w:pPr>
              <w:spacing w:after="240"/>
              <w:jc w:val="center"/>
            </w:pPr>
            <w:r w:rsidRPr="00FB2E5C">
              <w:t>Butte, Del Norte, Humboldt, Lassen, Modoc, Nevada, Shasta, Siskiyou, Tehama, Trinity</w:t>
            </w:r>
          </w:p>
        </w:tc>
        <w:tc>
          <w:tcPr>
            <w:tcW w:w="2250" w:type="dxa"/>
            <w:vAlign w:val="center"/>
          </w:tcPr>
          <w:p w14:paraId="4FC20C3A" w14:textId="77777777" w:rsidR="00943A2D" w:rsidRPr="00FB2E5C" w:rsidRDefault="00943A2D" w:rsidP="00082BE8">
            <w:pPr>
              <w:spacing w:after="240"/>
              <w:jc w:val="center"/>
            </w:pPr>
            <w:r w:rsidRPr="00FB2E5C">
              <w:rPr>
                <w:w w:val="105"/>
              </w:rPr>
              <w:t>Erle Hall</w:t>
            </w:r>
          </w:p>
        </w:tc>
        <w:tc>
          <w:tcPr>
            <w:tcW w:w="3150" w:type="dxa"/>
            <w:vAlign w:val="center"/>
          </w:tcPr>
          <w:p w14:paraId="625BE410" w14:textId="77777777" w:rsidR="00943A2D" w:rsidRPr="00FB2E5C" w:rsidRDefault="008848E4" w:rsidP="00082BE8">
            <w:pPr>
              <w:spacing w:after="240"/>
              <w:jc w:val="center"/>
            </w:pPr>
            <w:hyperlink r:id="rId32">
              <w:r w:rsidR="00943A2D" w:rsidRPr="00FB2E5C">
                <w:rPr>
                  <w:color w:val="0563C1"/>
                  <w:w w:val="105"/>
                  <w:u w:val="single" w:color="0563C1"/>
                </w:rPr>
                <w:t>ehall@cde.ca.gov</w:t>
              </w:r>
            </w:hyperlink>
          </w:p>
        </w:tc>
        <w:tc>
          <w:tcPr>
            <w:tcW w:w="1972" w:type="dxa"/>
            <w:vAlign w:val="center"/>
          </w:tcPr>
          <w:p w14:paraId="7A491AB1" w14:textId="77777777" w:rsidR="00943A2D" w:rsidRPr="00FB2E5C" w:rsidRDefault="00943A2D" w:rsidP="00082BE8">
            <w:pPr>
              <w:spacing w:after="240"/>
              <w:jc w:val="center"/>
            </w:pPr>
            <w:r w:rsidRPr="00FB2E5C">
              <w:rPr>
                <w:w w:val="105"/>
              </w:rPr>
              <w:t>916-323-2564</w:t>
            </w:r>
          </w:p>
        </w:tc>
      </w:tr>
      <w:tr w:rsidR="00943A2D" w:rsidRPr="00DE1950" w14:paraId="1140D1E1" w14:textId="77777777" w:rsidTr="00082BE8">
        <w:trPr>
          <w:trHeight w:val="1440"/>
        </w:trPr>
        <w:tc>
          <w:tcPr>
            <w:tcW w:w="938" w:type="dxa"/>
            <w:vAlign w:val="center"/>
          </w:tcPr>
          <w:p w14:paraId="372B27B8" w14:textId="77777777" w:rsidR="00943A2D" w:rsidRPr="00FB2E5C" w:rsidRDefault="00943A2D" w:rsidP="00082BE8">
            <w:pPr>
              <w:spacing w:after="240"/>
              <w:jc w:val="center"/>
            </w:pPr>
            <w:r w:rsidRPr="00FB2E5C">
              <w:rPr>
                <w:w w:val="102"/>
              </w:rPr>
              <w:t>2</w:t>
            </w:r>
          </w:p>
        </w:tc>
        <w:tc>
          <w:tcPr>
            <w:tcW w:w="5220" w:type="dxa"/>
            <w:vAlign w:val="center"/>
          </w:tcPr>
          <w:p w14:paraId="0D9F88ED" w14:textId="77777777" w:rsidR="00943A2D" w:rsidRPr="00FB2E5C" w:rsidRDefault="00943A2D" w:rsidP="00082BE8">
            <w:pPr>
              <w:spacing w:after="240"/>
              <w:jc w:val="center"/>
            </w:pPr>
            <w:r w:rsidRPr="00FB2E5C">
              <w:t>Amador, Calaveras, Colusa, El Dorado, Glenn, Placer, Sacramento, Sutter, Tuolumne, Yolo, Yuba</w:t>
            </w:r>
          </w:p>
        </w:tc>
        <w:tc>
          <w:tcPr>
            <w:tcW w:w="2250" w:type="dxa"/>
            <w:vAlign w:val="center"/>
          </w:tcPr>
          <w:p w14:paraId="3C549FB9" w14:textId="77777777" w:rsidR="00943A2D" w:rsidRPr="00FB2E5C" w:rsidRDefault="00943A2D" w:rsidP="00082BE8">
            <w:pPr>
              <w:spacing w:after="240"/>
              <w:jc w:val="center"/>
            </w:pPr>
            <w:r w:rsidRPr="00FB2E5C">
              <w:rPr>
                <w:w w:val="105"/>
              </w:rPr>
              <w:t>Erle Hall</w:t>
            </w:r>
          </w:p>
        </w:tc>
        <w:tc>
          <w:tcPr>
            <w:tcW w:w="3150" w:type="dxa"/>
            <w:vAlign w:val="center"/>
          </w:tcPr>
          <w:p w14:paraId="15805BD2" w14:textId="77777777" w:rsidR="00943A2D" w:rsidRPr="00FB2E5C" w:rsidRDefault="008848E4" w:rsidP="00082BE8">
            <w:pPr>
              <w:spacing w:after="240"/>
              <w:jc w:val="center"/>
            </w:pPr>
            <w:hyperlink r:id="rId33">
              <w:r w:rsidR="00943A2D" w:rsidRPr="00FB2E5C">
                <w:rPr>
                  <w:color w:val="954F72"/>
                  <w:w w:val="105"/>
                  <w:u w:val="single" w:color="954F72"/>
                </w:rPr>
                <w:t>ehall@cde.ca.gov</w:t>
              </w:r>
            </w:hyperlink>
          </w:p>
        </w:tc>
        <w:tc>
          <w:tcPr>
            <w:tcW w:w="1972" w:type="dxa"/>
            <w:vAlign w:val="center"/>
          </w:tcPr>
          <w:p w14:paraId="784F3212" w14:textId="77777777" w:rsidR="00943A2D" w:rsidRPr="00FB2E5C" w:rsidRDefault="00943A2D" w:rsidP="00082BE8">
            <w:pPr>
              <w:spacing w:after="240"/>
              <w:jc w:val="center"/>
            </w:pPr>
            <w:r w:rsidRPr="00FB2E5C">
              <w:rPr>
                <w:w w:val="105"/>
              </w:rPr>
              <w:t>916-323-2564</w:t>
            </w:r>
          </w:p>
        </w:tc>
      </w:tr>
      <w:tr w:rsidR="00943A2D" w:rsidRPr="00DE1950" w14:paraId="05DD46A0" w14:textId="77777777" w:rsidTr="00082BE8">
        <w:trPr>
          <w:trHeight w:val="1440"/>
        </w:trPr>
        <w:tc>
          <w:tcPr>
            <w:tcW w:w="938" w:type="dxa"/>
            <w:vAlign w:val="center"/>
          </w:tcPr>
          <w:p w14:paraId="7EC06998" w14:textId="77777777" w:rsidR="00943A2D" w:rsidRPr="00FB2E5C" w:rsidRDefault="00943A2D" w:rsidP="00082BE8">
            <w:pPr>
              <w:spacing w:after="240"/>
              <w:jc w:val="center"/>
            </w:pPr>
            <w:r w:rsidRPr="00FB2E5C">
              <w:rPr>
                <w:w w:val="102"/>
              </w:rPr>
              <w:t>3</w:t>
            </w:r>
          </w:p>
        </w:tc>
        <w:tc>
          <w:tcPr>
            <w:tcW w:w="5220" w:type="dxa"/>
            <w:vAlign w:val="center"/>
          </w:tcPr>
          <w:p w14:paraId="369FE9A6" w14:textId="77777777" w:rsidR="00943A2D" w:rsidRPr="00FB2E5C" w:rsidRDefault="00943A2D" w:rsidP="00082BE8">
            <w:pPr>
              <w:spacing w:after="240"/>
              <w:jc w:val="center"/>
            </w:pPr>
            <w:r w:rsidRPr="00FB2E5C">
              <w:t>Alameda, Contra Costa, Lake, Mendocino, Napa, San Francisco, San Mateo, Santa Clara, Santa Cruz, Solano, Sonoma</w:t>
            </w:r>
          </w:p>
        </w:tc>
        <w:tc>
          <w:tcPr>
            <w:tcW w:w="2250" w:type="dxa"/>
            <w:vAlign w:val="center"/>
          </w:tcPr>
          <w:p w14:paraId="2FD361D8" w14:textId="77777777" w:rsidR="00943A2D" w:rsidRPr="00FB2E5C" w:rsidRDefault="00943A2D" w:rsidP="00082BE8">
            <w:pPr>
              <w:spacing w:after="240"/>
              <w:jc w:val="center"/>
            </w:pPr>
            <w:r w:rsidRPr="00FB2E5C">
              <w:rPr>
                <w:w w:val="105"/>
              </w:rPr>
              <w:t>Tara Neilson</w:t>
            </w:r>
          </w:p>
        </w:tc>
        <w:tc>
          <w:tcPr>
            <w:tcW w:w="3150" w:type="dxa"/>
            <w:vAlign w:val="center"/>
          </w:tcPr>
          <w:p w14:paraId="5B5D5B75" w14:textId="77777777" w:rsidR="00943A2D" w:rsidRPr="00FB2E5C" w:rsidRDefault="008848E4" w:rsidP="00082BE8">
            <w:pPr>
              <w:spacing w:after="240"/>
              <w:jc w:val="center"/>
            </w:pPr>
            <w:hyperlink r:id="rId34">
              <w:r w:rsidR="00943A2D" w:rsidRPr="00FB2E5C">
                <w:rPr>
                  <w:color w:val="0563C1"/>
                  <w:w w:val="105"/>
                  <w:u w:val="single" w:color="0563C1"/>
                </w:rPr>
                <w:t>tneilson@cde.ca.gov</w:t>
              </w:r>
            </w:hyperlink>
          </w:p>
        </w:tc>
        <w:tc>
          <w:tcPr>
            <w:tcW w:w="1972" w:type="dxa"/>
            <w:vAlign w:val="center"/>
          </w:tcPr>
          <w:p w14:paraId="278A75FE" w14:textId="77777777" w:rsidR="00943A2D" w:rsidRPr="00FB2E5C" w:rsidRDefault="00943A2D" w:rsidP="00082BE8">
            <w:pPr>
              <w:spacing w:after="240"/>
              <w:jc w:val="center"/>
            </w:pPr>
            <w:r w:rsidRPr="00FB2E5C">
              <w:rPr>
                <w:w w:val="105"/>
              </w:rPr>
              <w:t>916-445-5568</w:t>
            </w:r>
          </w:p>
        </w:tc>
      </w:tr>
      <w:tr w:rsidR="00943A2D" w:rsidRPr="00DE1950" w14:paraId="431182DB" w14:textId="77777777" w:rsidTr="00082BE8">
        <w:trPr>
          <w:trHeight w:val="1440"/>
        </w:trPr>
        <w:tc>
          <w:tcPr>
            <w:tcW w:w="938" w:type="dxa"/>
            <w:vAlign w:val="center"/>
          </w:tcPr>
          <w:p w14:paraId="14EB2831" w14:textId="77777777" w:rsidR="00943A2D" w:rsidRPr="00FB2E5C" w:rsidRDefault="00943A2D" w:rsidP="00082BE8">
            <w:pPr>
              <w:spacing w:after="240"/>
              <w:jc w:val="center"/>
            </w:pPr>
            <w:r w:rsidRPr="00FB2E5C">
              <w:rPr>
                <w:w w:val="102"/>
              </w:rPr>
              <w:t>4</w:t>
            </w:r>
          </w:p>
        </w:tc>
        <w:tc>
          <w:tcPr>
            <w:tcW w:w="5220" w:type="dxa"/>
            <w:vAlign w:val="center"/>
          </w:tcPr>
          <w:p w14:paraId="1C719EE5" w14:textId="77777777" w:rsidR="00943A2D" w:rsidRPr="00FB2E5C" w:rsidRDefault="00943A2D" w:rsidP="00082BE8">
            <w:pPr>
              <w:spacing w:after="240"/>
              <w:jc w:val="center"/>
            </w:pPr>
            <w:r w:rsidRPr="00FB2E5C">
              <w:t>Fresno, Inyo, Kern, Kings, Madera, Merced, San Benito, San Joaquin, Stanislaus, Tulare</w:t>
            </w:r>
          </w:p>
        </w:tc>
        <w:tc>
          <w:tcPr>
            <w:tcW w:w="2250" w:type="dxa"/>
            <w:vAlign w:val="center"/>
          </w:tcPr>
          <w:p w14:paraId="4DE9686B" w14:textId="77777777" w:rsidR="00943A2D" w:rsidRPr="00FB2E5C" w:rsidRDefault="00943A2D" w:rsidP="00082BE8">
            <w:pPr>
              <w:spacing w:after="240"/>
              <w:jc w:val="center"/>
            </w:pPr>
            <w:r w:rsidRPr="00FB2E5C">
              <w:rPr>
                <w:w w:val="105"/>
              </w:rPr>
              <w:t>Cindy Beck</w:t>
            </w:r>
          </w:p>
        </w:tc>
        <w:tc>
          <w:tcPr>
            <w:tcW w:w="3150" w:type="dxa"/>
            <w:vAlign w:val="center"/>
          </w:tcPr>
          <w:p w14:paraId="0E57B7AD" w14:textId="77777777" w:rsidR="00943A2D" w:rsidRPr="00FB2E5C" w:rsidRDefault="008848E4" w:rsidP="00082BE8">
            <w:pPr>
              <w:spacing w:after="240"/>
              <w:jc w:val="center"/>
            </w:pPr>
            <w:hyperlink r:id="rId35">
              <w:r w:rsidR="00943A2D" w:rsidRPr="00FB2E5C">
                <w:rPr>
                  <w:color w:val="0563C1"/>
                  <w:w w:val="105"/>
                  <w:u w:val="single" w:color="0563C1"/>
                </w:rPr>
                <w:t>cbeck@cde.ca.gov</w:t>
              </w:r>
            </w:hyperlink>
          </w:p>
        </w:tc>
        <w:tc>
          <w:tcPr>
            <w:tcW w:w="1972" w:type="dxa"/>
            <w:vAlign w:val="center"/>
          </w:tcPr>
          <w:p w14:paraId="562E236A" w14:textId="77777777" w:rsidR="00943A2D" w:rsidRPr="00FB2E5C" w:rsidRDefault="00943A2D" w:rsidP="00082BE8">
            <w:pPr>
              <w:spacing w:after="240"/>
              <w:jc w:val="center"/>
            </w:pPr>
            <w:r w:rsidRPr="00FB2E5C">
              <w:rPr>
                <w:w w:val="105"/>
              </w:rPr>
              <w:t>916-319-0470</w:t>
            </w:r>
          </w:p>
        </w:tc>
      </w:tr>
      <w:tr w:rsidR="00943A2D" w:rsidRPr="00DE1950" w14:paraId="4543FBE9" w14:textId="77777777" w:rsidTr="00082BE8">
        <w:trPr>
          <w:trHeight w:val="1440"/>
        </w:trPr>
        <w:tc>
          <w:tcPr>
            <w:tcW w:w="938" w:type="dxa"/>
            <w:vAlign w:val="center"/>
          </w:tcPr>
          <w:p w14:paraId="11D5F43D" w14:textId="77777777" w:rsidR="00943A2D" w:rsidRPr="00FB2E5C" w:rsidRDefault="00943A2D" w:rsidP="00082BE8">
            <w:pPr>
              <w:spacing w:after="240"/>
              <w:jc w:val="center"/>
            </w:pPr>
            <w:r w:rsidRPr="00FB2E5C">
              <w:rPr>
                <w:w w:val="102"/>
              </w:rPr>
              <w:t>5</w:t>
            </w:r>
          </w:p>
        </w:tc>
        <w:tc>
          <w:tcPr>
            <w:tcW w:w="5220" w:type="dxa"/>
            <w:vAlign w:val="center"/>
          </w:tcPr>
          <w:p w14:paraId="5807721E" w14:textId="77777777" w:rsidR="00943A2D" w:rsidRPr="00FB2E5C" w:rsidRDefault="00943A2D" w:rsidP="00082BE8">
            <w:pPr>
              <w:spacing w:after="240"/>
              <w:jc w:val="center"/>
            </w:pPr>
            <w:r w:rsidRPr="00FB2E5C">
              <w:t>Monterey, San Luis Obispo, Santa Barbara, Ventura</w:t>
            </w:r>
          </w:p>
        </w:tc>
        <w:tc>
          <w:tcPr>
            <w:tcW w:w="2250" w:type="dxa"/>
            <w:vAlign w:val="center"/>
          </w:tcPr>
          <w:p w14:paraId="30B1DE50" w14:textId="77777777" w:rsidR="00943A2D" w:rsidRPr="00FB2E5C" w:rsidRDefault="00943A2D" w:rsidP="00082BE8">
            <w:pPr>
              <w:spacing w:after="240"/>
              <w:jc w:val="center"/>
            </w:pPr>
            <w:r w:rsidRPr="00FB2E5C">
              <w:rPr>
                <w:w w:val="105"/>
              </w:rPr>
              <w:t>Tara Neilson</w:t>
            </w:r>
          </w:p>
        </w:tc>
        <w:tc>
          <w:tcPr>
            <w:tcW w:w="3150" w:type="dxa"/>
            <w:vAlign w:val="center"/>
          </w:tcPr>
          <w:p w14:paraId="32AA6EBE" w14:textId="77777777" w:rsidR="00943A2D" w:rsidRPr="00FB2E5C" w:rsidRDefault="008848E4" w:rsidP="00082BE8">
            <w:pPr>
              <w:spacing w:after="240"/>
              <w:jc w:val="center"/>
            </w:pPr>
            <w:hyperlink r:id="rId36">
              <w:r w:rsidR="00943A2D" w:rsidRPr="00FB2E5C">
                <w:rPr>
                  <w:color w:val="0563C1"/>
                  <w:w w:val="105"/>
                  <w:u w:val="single" w:color="0563C1"/>
                </w:rPr>
                <w:t>tneilson@cde.ca.gov</w:t>
              </w:r>
            </w:hyperlink>
          </w:p>
        </w:tc>
        <w:tc>
          <w:tcPr>
            <w:tcW w:w="1972" w:type="dxa"/>
            <w:vAlign w:val="center"/>
          </w:tcPr>
          <w:p w14:paraId="4F673408" w14:textId="77777777" w:rsidR="00943A2D" w:rsidRPr="00FB2E5C" w:rsidRDefault="00943A2D" w:rsidP="00082BE8">
            <w:pPr>
              <w:spacing w:after="240"/>
              <w:jc w:val="center"/>
            </w:pPr>
            <w:r w:rsidRPr="00FB2E5C">
              <w:rPr>
                <w:w w:val="105"/>
              </w:rPr>
              <w:t>916-445-5568</w:t>
            </w:r>
          </w:p>
        </w:tc>
      </w:tr>
      <w:tr w:rsidR="00943A2D" w:rsidRPr="00DE1950" w14:paraId="0D5F91EA" w14:textId="77777777" w:rsidTr="00082BE8">
        <w:trPr>
          <w:trHeight w:val="1440"/>
        </w:trPr>
        <w:tc>
          <w:tcPr>
            <w:tcW w:w="938" w:type="dxa"/>
            <w:vAlign w:val="center"/>
          </w:tcPr>
          <w:p w14:paraId="5C23EDCA" w14:textId="77777777" w:rsidR="00943A2D" w:rsidRPr="00FB2E5C" w:rsidRDefault="00943A2D" w:rsidP="00082BE8">
            <w:pPr>
              <w:spacing w:after="240"/>
              <w:jc w:val="center"/>
            </w:pPr>
            <w:r w:rsidRPr="00FB2E5C">
              <w:rPr>
                <w:w w:val="102"/>
              </w:rPr>
              <w:t>6</w:t>
            </w:r>
          </w:p>
        </w:tc>
        <w:tc>
          <w:tcPr>
            <w:tcW w:w="5220" w:type="dxa"/>
            <w:vAlign w:val="center"/>
          </w:tcPr>
          <w:p w14:paraId="6966378C" w14:textId="77777777" w:rsidR="00943A2D" w:rsidRPr="00FB2E5C" w:rsidRDefault="00943A2D" w:rsidP="00082BE8">
            <w:pPr>
              <w:spacing w:after="240"/>
              <w:jc w:val="center"/>
            </w:pPr>
            <w:r w:rsidRPr="00FB2E5C">
              <w:t>Los Angeles, Orange</w:t>
            </w:r>
          </w:p>
        </w:tc>
        <w:tc>
          <w:tcPr>
            <w:tcW w:w="2250" w:type="dxa"/>
            <w:vAlign w:val="center"/>
          </w:tcPr>
          <w:p w14:paraId="116DD58C" w14:textId="77777777" w:rsidR="00943A2D" w:rsidRPr="00FB2E5C" w:rsidRDefault="00943A2D" w:rsidP="00082BE8">
            <w:pPr>
              <w:spacing w:after="240"/>
              <w:jc w:val="center"/>
            </w:pPr>
            <w:r w:rsidRPr="00FB2E5C">
              <w:rPr>
                <w:w w:val="105"/>
              </w:rPr>
              <w:t>David Kinst</w:t>
            </w:r>
          </w:p>
        </w:tc>
        <w:tc>
          <w:tcPr>
            <w:tcW w:w="3150" w:type="dxa"/>
            <w:vAlign w:val="center"/>
          </w:tcPr>
          <w:p w14:paraId="3DA60D9D" w14:textId="77777777" w:rsidR="00943A2D" w:rsidRPr="00FB2E5C" w:rsidRDefault="008848E4" w:rsidP="00082BE8">
            <w:pPr>
              <w:spacing w:after="240"/>
              <w:jc w:val="center"/>
            </w:pPr>
            <w:hyperlink r:id="rId37">
              <w:r w:rsidR="00943A2D" w:rsidRPr="00FB2E5C">
                <w:rPr>
                  <w:color w:val="0563C1"/>
                  <w:w w:val="105"/>
                  <w:u w:val="single" w:color="0563C1"/>
                </w:rPr>
                <w:t>dkinst@cde.ca.gov</w:t>
              </w:r>
            </w:hyperlink>
          </w:p>
        </w:tc>
        <w:tc>
          <w:tcPr>
            <w:tcW w:w="1972" w:type="dxa"/>
            <w:vAlign w:val="center"/>
          </w:tcPr>
          <w:p w14:paraId="26650AE4" w14:textId="77777777" w:rsidR="00943A2D" w:rsidRPr="00FB2E5C" w:rsidRDefault="00943A2D" w:rsidP="00082BE8">
            <w:pPr>
              <w:spacing w:after="240"/>
              <w:jc w:val="center"/>
            </w:pPr>
            <w:r w:rsidRPr="00FB2E5C">
              <w:rPr>
                <w:w w:val="105"/>
              </w:rPr>
              <w:t>916-323-5144</w:t>
            </w:r>
          </w:p>
        </w:tc>
      </w:tr>
      <w:tr w:rsidR="00943A2D" w:rsidRPr="00DE1950" w14:paraId="5EF85429" w14:textId="77777777" w:rsidTr="00082BE8">
        <w:trPr>
          <w:trHeight w:val="1440"/>
        </w:trPr>
        <w:tc>
          <w:tcPr>
            <w:tcW w:w="938" w:type="dxa"/>
            <w:vAlign w:val="center"/>
          </w:tcPr>
          <w:p w14:paraId="266D839E" w14:textId="77777777" w:rsidR="00943A2D" w:rsidRPr="00FB2E5C" w:rsidRDefault="00943A2D" w:rsidP="00082BE8">
            <w:pPr>
              <w:spacing w:after="240"/>
              <w:jc w:val="center"/>
            </w:pPr>
            <w:r w:rsidRPr="00FB2E5C">
              <w:rPr>
                <w:w w:val="102"/>
              </w:rPr>
              <w:lastRenderedPageBreak/>
              <w:t>7</w:t>
            </w:r>
          </w:p>
        </w:tc>
        <w:tc>
          <w:tcPr>
            <w:tcW w:w="5220" w:type="dxa"/>
            <w:vAlign w:val="center"/>
          </w:tcPr>
          <w:p w14:paraId="525F146C" w14:textId="77777777" w:rsidR="00943A2D" w:rsidRPr="00FB2E5C" w:rsidRDefault="00943A2D" w:rsidP="00082BE8">
            <w:pPr>
              <w:spacing w:after="240"/>
              <w:jc w:val="center"/>
            </w:pPr>
            <w:r w:rsidRPr="00FB2E5C">
              <w:t>Imperial, Riverside, San Bernardino, San Diego</w:t>
            </w:r>
          </w:p>
        </w:tc>
        <w:tc>
          <w:tcPr>
            <w:tcW w:w="2250" w:type="dxa"/>
            <w:vAlign w:val="center"/>
          </w:tcPr>
          <w:p w14:paraId="249F4CC7" w14:textId="77777777" w:rsidR="00943A2D" w:rsidRPr="00FB2E5C" w:rsidRDefault="00943A2D" w:rsidP="00082BE8">
            <w:pPr>
              <w:spacing w:after="240"/>
              <w:jc w:val="center"/>
            </w:pPr>
            <w:r w:rsidRPr="00FB2E5C">
              <w:rPr>
                <w:w w:val="105"/>
              </w:rPr>
              <w:t>David Kinst</w:t>
            </w:r>
          </w:p>
        </w:tc>
        <w:tc>
          <w:tcPr>
            <w:tcW w:w="3150" w:type="dxa"/>
            <w:vAlign w:val="center"/>
          </w:tcPr>
          <w:p w14:paraId="0E512418" w14:textId="77777777" w:rsidR="00943A2D" w:rsidRPr="00FB2E5C" w:rsidRDefault="008848E4" w:rsidP="00082BE8">
            <w:pPr>
              <w:spacing w:after="240"/>
              <w:jc w:val="center"/>
            </w:pPr>
            <w:hyperlink r:id="rId38">
              <w:r w:rsidR="00943A2D" w:rsidRPr="00FB2E5C">
                <w:rPr>
                  <w:color w:val="0563C1"/>
                  <w:w w:val="105"/>
                  <w:u w:val="single" w:color="0563C1"/>
                </w:rPr>
                <w:t>dkinst@cde.ca.gov</w:t>
              </w:r>
            </w:hyperlink>
          </w:p>
        </w:tc>
        <w:tc>
          <w:tcPr>
            <w:tcW w:w="1972" w:type="dxa"/>
            <w:vAlign w:val="center"/>
          </w:tcPr>
          <w:p w14:paraId="59E2703A" w14:textId="77777777" w:rsidR="00943A2D" w:rsidRPr="00FB2E5C" w:rsidRDefault="00943A2D" w:rsidP="00082BE8">
            <w:pPr>
              <w:spacing w:after="240"/>
              <w:jc w:val="center"/>
            </w:pPr>
            <w:r w:rsidRPr="00FB2E5C">
              <w:rPr>
                <w:w w:val="105"/>
              </w:rPr>
              <w:t>916-323-5144</w:t>
            </w:r>
          </w:p>
        </w:tc>
      </w:tr>
    </w:tbl>
    <w:p w14:paraId="77C182BB" w14:textId="77777777" w:rsidR="00943A2D" w:rsidRPr="00DE1950" w:rsidRDefault="00943A2D" w:rsidP="00943A2D">
      <w:pPr>
        <w:pStyle w:val="BodyText"/>
        <w:spacing w:after="240"/>
      </w:pPr>
    </w:p>
    <w:p w14:paraId="55C137F8" w14:textId="01EEED07" w:rsidR="00943A2D" w:rsidRPr="00C203AE" w:rsidRDefault="00943A2D" w:rsidP="00943A2D">
      <w:pPr>
        <w:spacing w:after="240"/>
        <w:rPr>
          <w:b/>
        </w:rPr>
      </w:pPr>
      <w:bookmarkStart w:id="49" w:name="_Hlk48667400"/>
      <w:r w:rsidRPr="00C203AE">
        <w:rPr>
          <w:b/>
        </w:rPr>
        <w:t>K</w:t>
      </w:r>
      <w:r w:rsidR="00967F5F">
        <w:rPr>
          <w:b/>
        </w:rPr>
        <w:t>–</w:t>
      </w:r>
      <w:r w:rsidRPr="00C203AE">
        <w:rPr>
          <w:b/>
        </w:rPr>
        <w:t>14 Technical Assistance Providers (TAPs)</w:t>
      </w:r>
    </w:p>
    <w:tbl>
      <w:tblPr>
        <w:tblStyle w:val="TableGrid"/>
        <w:tblW w:w="0" w:type="auto"/>
        <w:tblCellMar>
          <w:left w:w="115" w:type="dxa"/>
          <w:right w:w="115" w:type="dxa"/>
        </w:tblCellMar>
        <w:tblLook w:val="06A0" w:firstRow="1" w:lastRow="0" w:firstColumn="1" w:lastColumn="0" w:noHBand="1" w:noVBand="1"/>
      </w:tblPr>
      <w:tblGrid>
        <w:gridCol w:w="1293"/>
        <w:gridCol w:w="2109"/>
        <w:gridCol w:w="2040"/>
        <w:gridCol w:w="3302"/>
        <w:gridCol w:w="1416"/>
      </w:tblGrid>
      <w:tr w:rsidR="00943A2D" w:rsidRPr="003A0229" w14:paraId="316965AC" w14:textId="77777777" w:rsidTr="00082BE8">
        <w:trPr>
          <w:trHeight w:val="813"/>
          <w:tblHeader/>
        </w:trPr>
        <w:tc>
          <w:tcPr>
            <w:tcW w:w="1664" w:type="dxa"/>
            <w:vAlign w:val="center"/>
          </w:tcPr>
          <w:p w14:paraId="708CFEA1" w14:textId="77777777" w:rsidR="00943A2D" w:rsidRPr="00D8235D" w:rsidRDefault="00943A2D" w:rsidP="00082BE8">
            <w:pPr>
              <w:pStyle w:val="TableParagraph"/>
              <w:spacing w:after="240"/>
              <w:jc w:val="center"/>
              <w:rPr>
                <w:b/>
              </w:rPr>
            </w:pPr>
            <w:r w:rsidRPr="00D8235D">
              <w:rPr>
                <w:b/>
              </w:rPr>
              <w:t>Region</w:t>
            </w:r>
          </w:p>
        </w:tc>
        <w:tc>
          <w:tcPr>
            <w:tcW w:w="3473" w:type="dxa"/>
            <w:vAlign w:val="center"/>
          </w:tcPr>
          <w:p w14:paraId="6C116903" w14:textId="77777777" w:rsidR="00943A2D" w:rsidRPr="00D8235D" w:rsidRDefault="00943A2D" w:rsidP="00082BE8">
            <w:pPr>
              <w:pStyle w:val="TableParagraph"/>
              <w:spacing w:after="240"/>
              <w:jc w:val="center"/>
              <w:rPr>
                <w:b/>
                <w:w w:val="105"/>
              </w:rPr>
            </w:pPr>
            <w:r w:rsidRPr="00D8235D">
              <w:rPr>
                <w:b/>
                <w:w w:val="105"/>
              </w:rPr>
              <w:t>Name</w:t>
            </w:r>
          </w:p>
        </w:tc>
        <w:tc>
          <w:tcPr>
            <w:tcW w:w="2693" w:type="dxa"/>
            <w:vAlign w:val="center"/>
          </w:tcPr>
          <w:p w14:paraId="72F6821C" w14:textId="77777777" w:rsidR="00943A2D" w:rsidRPr="00D8235D" w:rsidRDefault="00943A2D" w:rsidP="00082BE8">
            <w:pPr>
              <w:pStyle w:val="TableParagraph"/>
              <w:spacing w:after="240"/>
              <w:jc w:val="center"/>
              <w:rPr>
                <w:b/>
              </w:rPr>
            </w:pPr>
            <w:r w:rsidRPr="00D8235D">
              <w:rPr>
                <w:b/>
              </w:rPr>
              <w:t>Host Organization</w:t>
            </w:r>
          </w:p>
        </w:tc>
        <w:tc>
          <w:tcPr>
            <w:tcW w:w="3302" w:type="dxa"/>
            <w:vAlign w:val="center"/>
          </w:tcPr>
          <w:p w14:paraId="75EA6D45" w14:textId="77777777" w:rsidR="00943A2D" w:rsidRPr="00D8235D" w:rsidRDefault="00943A2D" w:rsidP="00082BE8">
            <w:pPr>
              <w:pStyle w:val="TableParagraph"/>
              <w:spacing w:after="240"/>
              <w:jc w:val="center"/>
              <w:rPr>
                <w:b/>
              </w:rPr>
            </w:pPr>
            <w:r w:rsidRPr="00D8235D">
              <w:rPr>
                <w:b/>
              </w:rPr>
              <w:t>Email Address</w:t>
            </w:r>
          </w:p>
        </w:tc>
        <w:tc>
          <w:tcPr>
            <w:tcW w:w="1818" w:type="dxa"/>
            <w:vAlign w:val="center"/>
          </w:tcPr>
          <w:p w14:paraId="3D6EEF12" w14:textId="77777777" w:rsidR="00943A2D" w:rsidRPr="00D8235D" w:rsidRDefault="00943A2D" w:rsidP="00082BE8">
            <w:pPr>
              <w:pStyle w:val="TableParagraph"/>
              <w:spacing w:after="240"/>
              <w:jc w:val="center"/>
              <w:rPr>
                <w:b/>
              </w:rPr>
            </w:pPr>
            <w:r w:rsidRPr="00D8235D">
              <w:rPr>
                <w:b/>
              </w:rPr>
              <w:t>Phone</w:t>
            </w:r>
          </w:p>
          <w:p w14:paraId="63D65AE1" w14:textId="77777777" w:rsidR="00943A2D" w:rsidRPr="00D8235D" w:rsidRDefault="00943A2D" w:rsidP="00082BE8">
            <w:pPr>
              <w:pStyle w:val="TableParagraph"/>
              <w:spacing w:after="240"/>
              <w:jc w:val="center"/>
              <w:rPr>
                <w:b/>
              </w:rPr>
            </w:pPr>
            <w:r w:rsidRPr="00D8235D">
              <w:rPr>
                <w:b/>
              </w:rPr>
              <w:t>Number</w:t>
            </w:r>
          </w:p>
        </w:tc>
      </w:tr>
      <w:tr w:rsidR="00943A2D" w:rsidRPr="003A0229" w14:paraId="53C867FA" w14:textId="77777777" w:rsidTr="00082BE8">
        <w:trPr>
          <w:trHeight w:val="1440"/>
        </w:trPr>
        <w:tc>
          <w:tcPr>
            <w:tcW w:w="1664" w:type="dxa"/>
            <w:vAlign w:val="center"/>
          </w:tcPr>
          <w:p w14:paraId="336E3B98" w14:textId="77777777" w:rsidR="00943A2D" w:rsidRPr="00FB2E5C" w:rsidRDefault="00943A2D" w:rsidP="00082BE8">
            <w:pPr>
              <w:spacing w:after="240"/>
              <w:jc w:val="center"/>
            </w:pPr>
            <w:r w:rsidRPr="00FB2E5C">
              <w:t>North Far North</w:t>
            </w:r>
          </w:p>
        </w:tc>
        <w:tc>
          <w:tcPr>
            <w:tcW w:w="3473" w:type="dxa"/>
            <w:vAlign w:val="center"/>
          </w:tcPr>
          <w:p w14:paraId="26F11455" w14:textId="77777777" w:rsidR="00943A2D" w:rsidRPr="00FB2E5C" w:rsidRDefault="00943A2D" w:rsidP="00082BE8">
            <w:pPr>
              <w:spacing w:after="240"/>
              <w:jc w:val="center"/>
            </w:pPr>
            <w:r w:rsidRPr="00FB2E5C">
              <w:t>Tanya Meyer</w:t>
            </w:r>
          </w:p>
        </w:tc>
        <w:tc>
          <w:tcPr>
            <w:tcW w:w="2693" w:type="dxa"/>
            <w:vAlign w:val="center"/>
          </w:tcPr>
          <w:p w14:paraId="09A5B9C1" w14:textId="77777777" w:rsidR="00943A2D" w:rsidRPr="00FB2E5C" w:rsidRDefault="00943A2D" w:rsidP="00082BE8">
            <w:pPr>
              <w:spacing w:after="240"/>
              <w:jc w:val="center"/>
            </w:pPr>
            <w:r w:rsidRPr="00FB2E5C">
              <w:t>Feather River College</w:t>
            </w:r>
          </w:p>
        </w:tc>
        <w:tc>
          <w:tcPr>
            <w:tcW w:w="3302" w:type="dxa"/>
            <w:vAlign w:val="center"/>
          </w:tcPr>
          <w:p w14:paraId="35D3CF6B" w14:textId="77777777" w:rsidR="00943A2D" w:rsidRPr="00FB2E5C" w:rsidRDefault="008848E4" w:rsidP="00082BE8">
            <w:pPr>
              <w:spacing w:after="240"/>
              <w:jc w:val="center"/>
            </w:pPr>
            <w:hyperlink r:id="rId39">
              <w:r w:rsidR="00943A2D" w:rsidRPr="00FB2E5C">
                <w:rPr>
                  <w:color w:val="0563C1"/>
                  <w:u w:val="single" w:color="0563C1"/>
                </w:rPr>
                <w:t>tmeyer@frc.edu</w:t>
              </w:r>
            </w:hyperlink>
          </w:p>
        </w:tc>
        <w:tc>
          <w:tcPr>
            <w:tcW w:w="1818" w:type="dxa"/>
            <w:vAlign w:val="center"/>
          </w:tcPr>
          <w:p w14:paraId="19C91F74" w14:textId="77777777" w:rsidR="00943A2D" w:rsidRPr="00FB2E5C" w:rsidRDefault="00943A2D" w:rsidP="00082BE8">
            <w:pPr>
              <w:spacing w:after="240"/>
              <w:jc w:val="center"/>
            </w:pPr>
            <w:r w:rsidRPr="00FB2E5C">
              <w:t>Not Available</w:t>
            </w:r>
          </w:p>
        </w:tc>
      </w:tr>
      <w:tr w:rsidR="00943A2D" w:rsidRPr="003A0229" w14:paraId="2417EF57" w14:textId="77777777" w:rsidTr="00082BE8">
        <w:trPr>
          <w:trHeight w:val="1440"/>
        </w:trPr>
        <w:tc>
          <w:tcPr>
            <w:tcW w:w="1664" w:type="dxa"/>
            <w:vAlign w:val="center"/>
          </w:tcPr>
          <w:p w14:paraId="4A49BC8F" w14:textId="77777777" w:rsidR="00943A2D" w:rsidRPr="00FB2E5C" w:rsidRDefault="00943A2D" w:rsidP="00082BE8">
            <w:pPr>
              <w:spacing w:after="240"/>
              <w:jc w:val="center"/>
            </w:pPr>
            <w:r w:rsidRPr="00FB2E5C">
              <w:t>Bay Region</w:t>
            </w:r>
          </w:p>
        </w:tc>
        <w:tc>
          <w:tcPr>
            <w:tcW w:w="3473" w:type="dxa"/>
            <w:vAlign w:val="center"/>
          </w:tcPr>
          <w:p w14:paraId="09D39285" w14:textId="77777777" w:rsidR="00943A2D" w:rsidRPr="00FB2E5C" w:rsidRDefault="00943A2D" w:rsidP="00082BE8">
            <w:pPr>
              <w:spacing w:after="240"/>
              <w:jc w:val="center"/>
            </w:pPr>
            <w:r w:rsidRPr="00FB2E5C">
              <w:t>Sharon Turner</w:t>
            </w:r>
          </w:p>
        </w:tc>
        <w:tc>
          <w:tcPr>
            <w:tcW w:w="2693" w:type="dxa"/>
            <w:vAlign w:val="center"/>
          </w:tcPr>
          <w:p w14:paraId="14A8A042" w14:textId="77777777" w:rsidR="00943A2D" w:rsidRPr="00FB2E5C" w:rsidRDefault="00943A2D" w:rsidP="00082BE8">
            <w:pPr>
              <w:spacing w:after="240"/>
              <w:jc w:val="center"/>
            </w:pPr>
            <w:r w:rsidRPr="00FB2E5C">
              <w:t>Foothill College</w:t>
            </w:r>
          </w:p>
        </w:tc>
        <w:tc>
          <w:tcPr>
            <w:tcW w:w="3302" w:type="dxa"/>
            <w:vAlign w:val="center"/>
          </w:tcPr>
          <w:p w14:paraId="2418B056" w14:textId="77777777" w:rsidR="00943A2D" w:rsidRPr="00FB2E5C" w:rsidRDefault="008848E4" w:rsidP="00082BE8">
            <w:pPr>
              <w:spacing w:after="240"/>
              <w:jc w:val="center"/>
            </w:pPr>
            <w:hyperlink r:id="rId40">
              <w:r w:rsidR="00943A2D" w:rsidRPr="00FB2E5C">
                <w:rPr>
                  <w:color w:val="0563C1"/>
                  <w:u w:val="single" w:color="0563C1"/>
                </w:rPr>
                <w:t>turnersharon@fhda.edu</w:t>
              </w:r>
            </w:hyperlink>
          </w:p>
        </w:tc>
        <w:tc>
          <w:tcPr>
            <w:tcW w:w="1818" w:type="dxa"/>
            <w:vAlign w:val="center"/>
          </w:tcPr>
          <w:p w14:paraId="62319B19" w14:textId="77777777" w:rsidR="00943A2D" w:rsidRPr="00FB2E5C" w:rsidRDefault="00943A2D" w:rsidP="00082BE8">
            <w:pPr>
              <w:spacing w:after="240"/>
              <w:jc w:val="center"/>
            </w:pPr>
            <w:r w:rsidRPr="00FB2E5C">
              <w:t>415-786-0705</w:t>
            </w:r>
          </w:p>
        </w:tc>
      </w:tr>
      <w:tr w:rsidR="00943A2D" w:rsidRPr="003A0229" w14:paraId="453ABD95" w14:textId="77777777" w:rsidTr="00082BE8">
        <w:trPr>
          <w:trHeight w:val="1440"/>
        </w:trPr>
        <w:tc>
          <w:tcPr>
            <w:tcW w:w="1664" w:type="dxa"/>
            <w:vAlign w:val="center"/>
          </w:tcPr>
          <w:p w14:paraId="4545AD9A" w14:textId="77777777" w:rsidR="00943A2D" w:rsidRPr="00FB2E5C" w:rsidRDefault="00943A2D" w:rsidP="00082BE8">
            <w:pPr>
              <w:spacing w:after="240"/>
              <w:jc w:val="center"/>
            </w:pPr>
            <w:r w:rsidRPr="00FB2E5C">
              <w:t>Bay Region</w:t>
            </w:r>
          </w:p>
        </w:tc>
        <w:tc>
          <w:tcPr>
            <w:tcW w:w="3473" w:type="dxa"/>
            <w:vAlign w:val="center"/>
          </w:tcPr>
          <w:p w14:paraId="1D21D459" w14:textId="77777777" w:rsidR="00943A2D" w:rsidRPr="00FB2E5C" w:rsidRDefault="00943A2D" w:rsidP="00082BE8">
            <w:pPr>
              <w:spacing w:after="240"/>
              <w:jc w:val="center"/>
            </w:pPr>
            <w:r w:rsidRPr="00FB2E5C">
              <w:rPr>
                <w:spacing w:val="2"/>
              </w:rPr>
              <w:t xml:space="preserve">Don </w:t>
            </w:r>
            <w:r w:rsidRPr="00FB2E5C">
              <w:t>Harjo Daves-Rougeaux, MS Ed.</w:t>
            </w:r>
          </w:p>
        </w:tc>
        <w:tc>
          <w:tcPr>
            <w:tcW w:w="2693" w:type="dxa"/>
            <w:vAlign w:val="center"/>
          </w:tcPr>
          <w:p w14:paraId="35DC2749" w14:textId="77777777" w:rsidR="00943A2D" w:rsidRPr="00FB2E5C" w:rsidRDefault="00943A2D" w:rsidP="00082BE8">
            <w:pPr>
              <w:spacing w:after="240"/>
              <w:jc w:val="center"/>
            </w:pPr>
            <w:r w:rsidRPr="00FB2E5C">
              <w:t>BACCC</w:t>
            </w:r>
          </w:p>
        </w:tc>
        <w:tc>
          <w:tcPr>
            <w:tcW w:w="3302" w:type="dxa"/>
            <w:vAlign w:val="center"/>
          </w:tcPr>
          <w:p w14:paraId="59DBE3E6" w14:textId="77777777" w:rsidR="00943A2D" w:rsidRPr="00FB2E5C" w:rsidRDefault="008848E4" w:rsidP="00082BE8">
            <w:pPr>
              <w:spacing w:after="240"/>
              <w:jc w:val="center"/>
            </w:pPr>
            <w:hyperlink r:id="rId41">
              <w:r w:rsidR="00943A2D" w:rsidRPr="00FB2E5C">
                <w:rPr>
                  <w:color w:val="0563C1"/>
                  <w:u w:val="single" w:color="0563C1"/>
                </w:rPr>
                <w:t>ddrougeaux@gmail.com</w:t>
              </w:r>
            </w:hyperlink>
          </w:p>
        </w:tc>
        <w:tc>
          <w:tcPr>
            <w:tcW w:w="1818" w:type="dxa"/>
            <w:vAlign w:val="center"/>
          </w:tcPr>
          <w:p w14:paraId="63C2DA3A" w14:textId="77777777" w:rsidR="00943A2D" w:rsidRPr="00FB2E5C" w:rsidRDefault="00943A2D" w:rsidP="00082BE8">
            <w:pPr>
              <w:spacing w:after="240"/>
              <w:jc w:val="center"/>
            </w:pPr>
            <w:r w:rsidRPr="00FB2E5C">
              <w:t>805-570-5810</w:t>
            </w:r>
          </w:p>
        </w:tc>
      </w:tr>
      <w:tr w:rsidR="00943A2D" w:rsidRPr="003A0229" w14:paraId="41B396D6" w14:textId="77777777" w:rsidTr="00082BE8">
        <w:trPr>
          <w:trHeight w:val="1440"/>
        </w:trPr>
        <w:tc>
          <w:tcPr>
            <w:tcW w:w="1664" w:type="dxa"/>
            <w:vAlign w:val="center"/>
          </w:tcPr>
          <w:p w14:paraId="7987E726" w14:textId="77777777" w:rsidR="00943A2D" w:rsidRPr="00FB2E5C" w:rsidRDefault="00943A2D" w:rsidP="00082BE8">
            <w:pPr>
              <w:spacing w:after="240"/>
              <w:jc w:val="center"/>
            </w:pPr>
            <w:r w:rsidRPr="00FB2E5C">
              <w:rPr>
                <w:spacing w:val="-3"/>
              </w:rPr>
              <w:t xml:space="preserve">Central </w:t>
            </w:r>
            <w:r w:rsidRPr="00FB2E5C">
              <w:t>Valley- Mother Lode</w:t>
            </w:r>
          </w:p>
        </w:tc>
        <w:tc>
          <w:tcPr>
            <w:tcW w:w="3473" w:type="dxa"/>
            <w:vAlign w:val="center"/>
          </w:tcPr>
          <w:p w14:paraId="6DBB9DD4" w14:textId="77777777" w:rsidR="00943A2D" w:rsidRPr="00FB2E5C" w:rsidRDefault="00943A2D" w:rsidP="00082BE8">
            <w:pPr>
              <w:spacing w:after="240"/>
              <w:jc w:val="center"/>
            </w:pPr>
            <w:r w:rsidRPr="00FB2E5C">
              <w:t>Diane Baeza</w:t>
            </w:r>
          </w:p>
        </w:tc>
        <w:tc>
          <w:tcPr>
            <w:tcW w:w="2693" w:type="dxa"/>
            <w:vAlign w:val="center"/>
          </w:tcPr>
          <w:p w14:paraId="51A2C620" w14:textId="77777777" w:rsidR="00943A2D" w:rsidRPr="00FB2E5C" w:rsidRDefault="00943A2D" w:rsidP="00082BE8">
            <w:pPr>
              <w:spacing w:after="240"/>
              <w:jc w:val="center"/>
            </w:pPr>
            <w:r w:rsidRPr="00FB2E5C">
              <w:t>Tulare County Office of Education</w:t>
            </w:r>
          </w:p>
        </w:tc>
        <w:tc>
          <w:tcPr>
            <w:tcW w:w="3302" w:type="dxa"/>
            <w:vAlign w:val="center"/>
          </w:tcPr>
          <w:p w14:paraId="6C979A0E" w14:textId="77777777" w:rsidR="00943A2D" w:rsidRPr="00FB2E5C" w:rsidRDefault="008848E4" w:rsidP="00082BE8">
            <w:pPr>
              <w:spacing w:after="240"/>
              <w:jc w:val="center"/>
            </w:pPr>
            <w:hyperlink r:id="rId42">
              <w:r w:rsidR="00943A2D" w:rsidRPr="00FB2E5C">
                <w:rPr>
                  <w:color w:val="0563C1"/>
                  <w:u w:val="single" w:color="0563C1"/>
                </w:rPr>
                <w:t>Diane.Baeza@tcoe.org</w:t>
              </w:r>
            </w:hyperlink>
          </w:p>
        </w:tc>
        <w:tc>
          <w:tcPr>
            <w:tcW w:w="1818" w:type="dxa"/>
            <w:vAlign w:val="center"/>
          </w:tcPr>
          <w:p w14:paraId="0EFE0286" w14:textId="77777777" w:rsidR="00943A2D" w:rsidRPr="00FB2E5C" w:rsidRDefault="00943A2D" w:rsidP="00082BE8">
            <w:pPr>
              <w:spacing w:after="240"/>
              <w:jc w:val="center"/>
            </w:pPr>
            <w:r w:rsidRPr="00FB2E5C">
              <w:t>661-369-9316</w:t>
            </w:r>
          </w:p>
        </w:tc>
      </w:tr>
      <w:tr w:rsidR="00943A2D" w:rsidRPr="003A0229" w14:paraId="214268C9" w14:textId="77777777" w:rsidTr="00082BE8">
        <w:trPr>
          <w:trHeight w:val="1440"/>
        </w:trPr>
        <w:tc>
          <w:tcPr>
            <w:tcW w:w="1664" w:type="dxa"/>
            <w:vAlign w:val="center"/>
          </w:tcPr>
          <w:p w14:paraId="21AE6683" w14:textId="77777777" w:rsidR="00943A2D" w:rsidRPr="00FB2E5C" w:rsidRDefault="00943A2D" w:rsidP="00082BE8">
            <w:pPr>
              <w:spacing w:after="240"/>
              <w:jc w:val="center"/>
            </w:pPr>
            <w:r w:rsidRPr="00FB2E5C">
              <w:t>Los Angeles</w:t>
            </w:r>
          </w:p>
        </w:tc>
        <w:tc>
          <w:tcPr>
            <w:tcW w:w="3473" w:type="dxa"/>
            <w:vAlign w:val="center"/>
          </w:tcPr>
          <w:p w14:paraId="3A9F701B" w14:textId="77777777" w:rsidR="00943A2D" w:rsidRPr="00FB2E5C" w:rsidRDefault="00943A2D" w:rsidP="00082BE8">
            <w:pPr>
              <w:spacing w:after="240"/>
              <w:jc w:val="center"/>
            </w:pPr>
            <w:r w:rsidRPr="00FB2E5C">
              <w:t xml:space="preserve">Karen Childers </w:t>
            </w:r>
            <w:r w:rsidRPr="00FB2E5C">
              <w:rPr>
                <w:spacing w:val="-6"/>
              </w:rPr>
              <w:t>(until</w:t>
            </w:r>
            <w:r w:rsidRPr="00FB2E5C">
              <w:rPr>
                <w:spacing w:val="-13"/>
              </w:rPr>
              <w:t xml:space="preserve"> </w:t>
            </w:r>
            <w:r w:rsidRPr="00FB2E5C">
              <w:rPr>
                <w:spacing w:val="-8"/>
              </w:rPr>
              <w:t xml:space="preserve">role </w:t>
            </w:r>
            <w:r w:rsidRPr="00FB2E5C">
              <w:rPr>
                <w:spacing w:val="3"/>
              </w:rPr>
              <w:t>is</w:t>
            </w:r>
            <w:r w:rsidRPr="00FB2E5C">
              <w:rPr>
                <w:spacing w:val="-5"/>
              </w:rPr>
              <w:t xml:space="preserve"> </w:t>
            </w:r>
            <w:r w:rsidRPr="00FB2E5C">
              <w:rPr>
                <w:spacing w:val="-3"/>
              </w:rPr>
              <w:t>filled)</w:t>
            </w:r>
          </w:p>
        </w:tc>
        <w:tc>
          <w:tcPr>
            <w:tcW w:w="2693" w:type="dxa"/>
            <w:vAlign w:val="center"/>
          </w:tcPr>
          <w:p w14:paraId="119C7E59" w14:textId="77777777" w:rsidR="00943A2D" w:rsidRPr="00FB2E5C" w:rsidRDefault="00943A2D" w:rsidP="00082BE8">
            <w:pPr>
              <w:spacing w:after="240"/>
              <w:jc w:val="center"/>
            </w:pPr>
            <w:r w:rsidRPr="00FB2E5C">
              <w:t>Not Available</w:t>
            </w:r>
          </w:p>
        </w:tc>
        <w:tc>
          <w:tcPr>
            <w:tcW w:w="3302" w:type="dxa"/>
            <w:vAlign w:val="center"/>
          </w:tcPr>
          <w:p w14:paraId="3BA7DB33" w14:textId="77777777" w:rsidR="00943A2D" w:rsidRPr="00FB2E5C" w:rsidRDefault="008848E4" w:rsidP="00082BE8">
            <w:pPr>
              <w:spacing w:after="240"/>
              <w:jc w:val="center"/>
            </w:pPr>
            <w:hyperlink r:id="rId43">
              <w:r w:rsidR="00943A2D" w:rsidRPr="00FB2E5C">
                <w:rPr>
                  <w:color w:val="0563C1"/>
                  <w:u w:val="single" w:color="0563C1"/>
                </w:rPr>
                <w:t>Childers_Karen@rsccd.edu</w:t>
              </w:r>
            </w:hyperlink>
          </w:p>
        </w:tc>
        <w:tc>
          <w:tcPr>
            <w:tcW w:w="1818" w:type="dxa"/>
            <w:vAlign w:val="center"/>
          </w:tcPr>
          <w:p w14:paraId="3190F637" w14:textId="77777777" w:rsidR="00943A2D" w:rsidRPr="00FB2E5C" w:rsidRDefault="00943A2D" w:rsidP="00082BE8">
            <w:pPr>
              <w:spacing w:after="240"/>
              <w:jc w:val="center"/>
            </w:pPr>
            <w:r w:rsidRPr="00FB2E5C">
              <w:t>Not Available</w:t>
            </w:r>
          </w:p>
        </w:tc>
      </w:tr>
      <w:tr w:rsidR="00943A2D" w:rsidRPr="003A0229" w14:paraId="510A8EE1" w14:textId="77777777" w:rsidTr="00082BE8">
        <w:trPr>
          <w:trHeight w:val="1440"/>
        </w:trPr>
        <w:tc>
          <w:tcPr>
            <w:tcW w:w="1664" w:type="dxa"/>
            <w:vAlign w:val="center"/>
          </w:tcPr>
          <w:p w14:paraId="0BBAA178" w14:textId="77777777" w:rsidR="00943A2D" w:rsidRPr="00FB2E5C" w:rsidRDefault="00943A2D" w:rsidP="00082BE8">
            <w:pPr>
              <w:spacing w:after="240"/>
              <w:jc w:val="center"/>
            </w:pPr>
            <w:r w:rsidRPr="00FB2E5C">
              <w:t>Orange County</w:t>
            </w:r>
          </w:p>
        </w:tc>
        <w:tc>
          <w:tcPr>
            <w:tcW w:w="3473" w:type="dxa"/>
            <w:vAlign w:val="center"/>
          </w:tcPr>
          <w:p w14:paraId="11D11FC9" w14:textId="77777777" w:rsidR="00943A2D" w:rsidRPr="00FB2E5C" w:rsidRDefault="00943A2D" w:rsidP="00082BE8">
            <w:pPr>
              <w:spacing w:after="240"/>
              <w:jc w:val="center"/>
            </w:pPr>
            <w:r w:rsidRPr="00FB2E5C">
              <w:t xml:space="preserve">Amy Kaufman </w:t>
            </w:r>
            <w:r w:rsidRPr="00FB2E5C">
              <w:rPr>
                <w:spacing w:val="-6"/>
              </w:rPr>
              <w:t xml:space="preserve">(until </w:t>
            </w:r>
            <w:r w:rsidRPr="00FB2E5C">
              <w:rPr>
                <w:spacing w:val="-12"/>
              </w:rPr>
              <w:t xml:space="preserve">the </w:t>
            </w:r>
            <w:r w:rsidRPr="00FB2E5C">
              <w:rPr>
                <w:spacing w:val="-4"/>
              </w:rPr>
              <w:t xml:space="preserve">role </w:t>
            </w:r>
            <w:r w:rsidRPr="00FB2E5C">
              <w:rPr>
                <w:spacing w:val="3"/>
              </w:rPr>
              <w:t xml:space="preserve">is </w:t>
            </w:r>
            <w:r w:rsidRPr="00FB2E5C">
              <w:t>filled)</w:t>
            </w:r>
          </w:p>
        </w:tc>
        <w:tc>
          <w:tcPr>
            <w:tcW w:w="2693" w:type="dxa"/>
            <w:vAlign w:val="center"/>
          </w:tcPr>
          <w:p w14:paraId="1EBD156C" w14:textId="77777777" w:rsidR="00943A2D" w:rsidRPr="00FB2E5C" w:rsidRDefault="00943A2D" w:rsidP="00082BE8">
            <w:pPr>
              <w:spacing w:after="240"/>
              <w:jc w:val="center"/>
            </w:pPr>
            <w:r w:rsidRPr="00FB2E5C">
              <w:t>Not Available</w:t>
            </w:r>
          </w:p>
        </w:tc>
        <w:tc>
          <w:tcPr>
            <w:tcW w:w="3302" w:type="dxa"/>
            <w:vAlign w:val="center"/>
          </w:tcPr>
          <w:p w14:paraId="56EB9AF0" w14:textId="77777777" w:rsidR="00943A2D" w:rsidRPr="00FB2E5C" w:rsidRDefault="008848E4" w:rsidP="00082BE8">
            <w:pPr>
              <w:spacing w:after="240"/>
              <w:jc w:val="center"/>
            </w:pPr>
            <w:hyperlink r:id="rId44">
              <w:r w:rsidR="00943A2D" w:rsidRPr="00FB2E5C">
                <w:rPr>
                  <w:color w:val="0563C1"/>
                  <w:u w:val="single" w:color="0563C1"/>
                </w:rPr>
                <w:t>akaufman.cccco@gmail.com</w:t>
              </w:r>
            </w:hyperlink>
          </w:p>
        </w:tc>
        <w:tc>
          <w:tcPr>
            <w:tcW w:w="1818" w:type="dxa"/>
            <w:vAlign w:val="center"/>
          </w:tcPr>
          <w:p w14:paraId="27A3C6B3" w14:textId="77777777" w:rsidR="00943A2D" w:rsidRPr="00FB2E5C" w:rsidRDefault="00943A2D" w:rsidP="00082BE8">
            <w:pPr>
              <w:spacing w:after="240"/>
              <w:jc w:val="center"/>
            </w:pPr>
            <w:r w:rsidRPr="00FB2E5C">
              <w:t>Not Available</w:t>
            </w:r>
          </w:p>
        </w:tc>
      </w:tr>
      <w:tr w:rsidR="00943A2D" w:rsidRPr="003A0229" w14:paraId="240E6F37" w14:textId="77777777" w:rsidTr="00082BE8">
        <w:trPr>
          <w:trHeight w:val="1440"/>
        </w:trPr>
        <w:tc>
          <w:tcPr>
            <w:tcW w:w="1664" w:type="dxa"/>
            <w:vAlign w:val="center"/>
          </w:tcPr>
          <w:p w14:paraId="1D181D04" w14:textId="77777777" w:rsidR="00943A2D" w:rsidRPr="00FB2E5C" w:rsidRDefault="00943A2D" w:rsidP="00082BE8">
            <w:pPr>
              <w:spacing w:after="240"/>
              <w:jc w:val="center"/>
            </w:pPr>
            <w:r w:rsidRPr="00FB2E5C">
              <w:lastRenderedPageBreak/>
              <w:t>South Central Coast</w:t>
            </w:r>
          </w:p>
        </w:tc>
        <w:tc>
          <w:tcPr>
            <w:tcW w:w="3473" w:type="dxa"/>
            <w:vAlign w:val="center"/>
          </w:tcPr>
          <w:p w14:paraId="411DDCAC" w14:textId="77777777" w:rsidR="00943A2D" w:rsidRPr="00FB2E5C" w:rsidRDefault="00943A2D" w:rsidP="00082BE8">
            <w:pPr>
              <w:spacing w:after="240"/>
              <w:jc w:val="center"/>
            </w:pPr>
            <w:r w:rsidRPr="00FB2E5C">
              <w:t>Dr. Giselle Bice</w:t>
            </w:r>
          </w:p>
        </w:tc>
        <w:tc>
          <w:tcPr>
            <w:tcW w:w="2693" w:type="dxa"/>
            <w:vAlign w:val="center"/>
          </w:tcPr>
          <w:p w14:paraId="31A7917F" w14:textId="77777777" w:rsidR="00943A2D" w:rsidRPr="00FB2E5C" w:rsidRDefault="00943A2D" w:rsidP="00082BE8">
            <w:pPr>
              <w:spacing w:after="240"/>
              <w:jc w:val="center"/>
            </w:pPr>
            <w:r w:rsidRPr="00FB2E5C">
              <w:t>College of the Canyons</w:t>
            </w:r>
          </w:p>
        </w:tc>
        <w:tc>
          <w:tcPr>
            <w:tcW w:w="3302" w:type="dxa"/>
            <w:vAlign w:val="center"/>
          </w:tcPr>
          <w:p w14:paraId="048574E8" w14:textId="77777777" w:rsidR="00943A2D" w:rsidRPr="00FB2E5C" w:rsidRDefault="008848E4" w:rsidP="00082BE8">
            <w:pPr>
              <w:spacing w:after="240"/>
              <w:jc w:val="center"/>
            </w:pPr>
            <w:hyperlink r:id="rId45">
              <w:r w:rsidR="00943A2D" w:rsidRPr="00FB2E5C">
                <w:rPr>
                  <w:color w:val="0563C1"/>
                  <w:u w:val="single" w:color="0563C1"/>
                </w:rPr>
                <w:t>giselle.bice@canyons.com</w:t>
              </w:r>
            </w:hyperlink>
          </w:p>
        </w:tc>
        <w:tc>
          <w:tcPr>
            <w:tcW w:w="1818" w:type="dxa"/>
            <w:vAlign w:val="center"/>
          </w:tcPr>
          <w:p w14:paraId="0EE28B80" w14:textId="77777777" w:rsidR="00943A2D" w:rsidRPr="00FB2E5C" w:rsidRDefault="00943A2D" w:rsidP="00082BE8">
            <w:pPr>
              <w:spacing w:after="240"/>
              <w:jc w:val="center"/>
            </w:pPr>
            <w:r w:rsidRPr="00FB2E5C">
              <w:t>661-362-3480</w:t>
            </w:r>
          </w:p>
        </w:tc>
      </w:tr>
      <w:tr w:rsidR="00943A2D" w:rsidRPr="003A0229" w14:paraId="534E3E01" w14:textId="77777777" w:rsidTr="00082BE8">
        <w:trPr>
          <w:trHeight w:val="1440"/>
        </w:trPr>
        <w:tc>
          <w:tcPr>
            <w:tcW w:w="1664" w:type="dxa"/>
            <w:vAlign w:val="center"/>
          </w:tcPr>
          <w:p w14:paraId="58CD4FEB" w14:textId="77777777" w:rsidR="00943A2D" w:rsidRPr="00FB2E5C" w:rsidRDefault="00943A2D" w:rsidP="00082BE8">
            <w:pPr>
              <w:spacing w:after="240"/>
              <w:jc w:val="center"/>
            </w:pPr>
            <w:r w:rsidRPr="00FB2E5C">
              <w:t>Inland Empire- Desert</w:t>
            </w:r>
          </w:p>
        </w:tc>
        <w:tc>
          <w:tcPr>
            <w:tcW w:w="3473" w:type="dxa"/>
            <w:vAlign w:val="center"/>
          </w:tcPr>
          <w:p w14:paraId="577FDA63" w14:textId="77777777" w:rsidR="00943A2D" w:rsidRPr="00FB2E5C" w:rsidRDefault="00943A2D" w:rsidP="00082BE8">
            <w:pPr>
              <w:spacing w:after="240"/>
              <w:jc w:val="center"/>
            </w:pPr>
            <w:r w:rsidRPr="00FB2E5C">
              <w:t>Stephanie Murillo</w:t>
            </w:r>
          </w:p>
        </w:tc>
        <w:tc>
          <w:tcPr>
            <w:tcW w:w="2693" w:type="dxa"/>
            <w:vAlign w:val="center"/>
          </w:tcPr>
          <w:p w14:paraId="5EE9F702" w14:textId="77777777" w:rsidR="00943A2D" w:rsidRPr="00FB2E5C" w:rsidRDefault="00943A2D" w:rsidP="00082BE8">
            <w:pPr>
              <w:spacing w:after="240"/>
              <w:jc w:val="center"/>
            </w:pPr>
            <w:r w:rsidRPr="00FB2E5C">
              <w:t xml:space="preserve">Riverside </w:t>
            </w:r>
            <w:r w:rsidRPr="00FB2E5C">
              <w:rPr>
                <w:spacing w:val="-4"/>
              </w:rPr>
              <w:t xml:space="preserve">Community </w:t>
            </w:r>
            <w:r w:rsidRPr="00FB2E5C">
              <w:t>College</w:t>
            </w:r>
            <w:r w:rsidRPr="00FB2E5C">
              <w:rPr>
                <w:spacing w:val="-12"/>
              </w:rPr>
              <w:t xml:space="preserve"> </w:t>
            </w:r>
            <w:r w:rsidRPr="00FB2E5C">
              <w:t>District</w:t>
            </w:r>
          </w:p>
        </w:tc>
        <w:tc>
          <w:tcPr>
            <w:tcW w:w="3302" w:type="dxa"/>
            <w:vAlign w:val="center"/>
          </w:tcPr>
          <w:p w14:paraId="50B5E8E8" w14:textId="77777777" w:rsidR="00943A2D" w:rsidRPr="00FB2E5C" w:rsidRDefault="008848E4" w:rsidP="00082BE8">
            <w:pPr>
              <w:spacing w:after="240"/>
              <w:jc w:val="center"/>
            </w:pPr>
            <w:hyperlink r:id="rId46">
              <w:r w:rsidR="00943A2D" w:rsidRPr="00FB2E5C">
                <w:rPr>
                  <w:color w:val="0563C1"/>
                  <w:u w:val="single" w:color="0563C1"/>
                </w:rPr>
                <w:t>Stephanie.Murillo@rccd.edu</w:t>
              </w:r>
            </w:hyperlink>
          </w:p>
        </w:tc>
        <w:tc>
          <w:tcPr>
            <w:tcW w:w="1818" w:type="dxa"/>
            <w:vAlign w:val="center"/>
          </w:tcPr>
          <w:p w14:paraId="6DB4FCAC" w14:textId="77777777" w:rsidR="00943A2D" w:rsidRPr="00FB2E5C" w:rsidRDefault="00943A2D" w:rsidP="00082BE8">
            <w:pPr>
              <w:spacing w:after="240"/>
              <w:jc w:val="center"/>
            </w:pPr>
            <w:r w:rsidRPr="00FB2E5C">
              <w:t>951-222-8406</w:t>
            </w:r>
          </w:p>
        </w:tc>
      </w:tr>
      <w:tr w:rsidR="00943A2D" w:rsidRPr="003A0229" w14:paraId="43BD93DB" w14:textId="77777777" w:rsidTr="00082BE8">
        <w:trPr>
          <w:trHeight w:val="1440"/>
        </w:trPr>
        <w:tc>
          <w:tcPr>
            <w:tcW w:w="1664" w:type="dxa"/>
            <w:vAlign w:val="center"/>
          </w:tcPr>
          <w:p w14:paraId="7BAD9F60" w14:textId="77777777" w:rsidR="00943A2D" w:rsidRPr="00FB2E5C" w:rsidRDefault="00943A2D" w:rsidP="00082BE8">
            <w:pPr>
              <w:spacing w:after="240"/>
              <w:jc w:val="center"/>
            </w:pPr>
            <w:r w:rsidRPr="00FB2E5C">
              <w:t xml:space="preserve">San </w:t>
            </w:r>
            <w:r w:rsidRPr="00FB2E5C">
              <w:rPr>
                <w:spacing w:val="2"/>
              </w:rPr>
              <w:t xml:space="preserve">Diego- </w:t>
            </w:r>
            <w:r w:rsidRPr="00FB2E5C">
              <w:t>Imperial</w:t>
            </w:r>
          </w:p>
        </w:tc>
        <w:tc>
          <w:tcPr>
            <w:tcW w:w="3473" w:type="dxa"/>
            <w:vAlign w:val="center"/>
          </w:tcPr>
          <w:p w14:paraId="4EC81F1C" w14:textId="77777777" w:rsidR="00943A2D" w:rsidRPr="00FB2E5C" w:rsidRDefault="00943A2D" w:rsidP="00082BE8">
            <w:pPr>
              <w:spacing w:after="240"/>
              <w:jc w:val="center"/>
            </w:pPr>
            <w:r w:rsidRPr="00FB2E5C">
              <w:t>Leslie Wisdom</w:t>
            </w:r>
          </w:p>
        </w:tc>
        <w:tc>
          <w:tcPr>
            <w:tcW w:w="2693" w:type="dxa"/>
            <w:vAlign w:val="center"/>
          </w:tcPr>
          <w:p w14:paraId="6E5E4B1D" w14:textId="77777777" w:rsidR="00943A2D" w:rsidRPr="00FB2E5C" w:rsidRDefault="00943A2D" w:rsidP="00082BE8">
            <w:pPr>
              <w:spacing w:after="240"/>
              <w:jc w:val="center"/>
            </w:pPr>
            <w:r w:rsidRPr="00FB2E5C">
              <w:rPr>
                <w:spacing w:val="-5"/>
              </w:rPr>
              <w:t xml:space="preserve">Grossmont- </w:t>
            </w:r>
            <w:r w:rsidRPr="00FB2E5C">
              <w:t>Cuyamaca Community College</w:t>
            </w:r>
            <w:r w:rsidRPr="00FB2E5C">
              <w:rPr>
                <w:spacing w:val="-12"/>
              </w:rPr>
              <w:t xml:space="preserve"> </w:t>
            </w:r>
            <w:r w:rsidRPr="00FB2E5C">
              <w:t>District</w:t>
            </w:r>
          </w:p>
        </w:tc>
        <w:tc>
          <w:tcPr>
            <w:tcW w:w="3302" w:type="dxa"/>
            <w:vAlign w:val="center"/>
          </w:tcPr>
          <w:p w14:paraId="32747E7D" w14:textId="77777777" w:rsidR="00943A2D" w:rsidRPr="00FB2E5C" w:rsidRDefault="008848E4" w:rsidP="00082BE8">
            <w:pPr>
              <w:spacing w:after="240"/>
              <w:jc w:val="center"/>
            </w:pPr>
            <w:hyperlink r:id="rId47">
              <w:r w:rsidR="00943A2D" w:rsidRPr="00FB2E5C">
                <w:rPr>
                  <w:color w:val="0563C1"/>
                  <w:u w:val="single" w:color="0563C1"/>
                </w:rPr>
                <w:t>Leslie.Wisdom@gcccd.edu</w:t>
              </w:r>
            </w:hyperlink>
          </w:p>
        </w:tc>
        <w:tc>
          <w:tcPr>
            <w:tcW w:w="1818" w:type="dxa"/>
            <w:vAlign w:val="center"/>
          </w:tcPr>
          <w:p w14:paraId="3A254B11" w14:textId="77777777" w:rsidR="00943A2D" w:rsidRPr="00FB2E5C" w:rsidRDefault="00943A2D" w:rsidP="00082BE8">
            <w:pPr>
              <w:spacing w:after="240"/>
              <w:jc w:val="center"/>
            </w:pPr>
            <w:r w:rsidRPr="00FB2E5C">
              <w:t>619-644-7354</w:t>
            </w:r>
          </w:p>
        </w:tc>
      </w:tr>
    </w:tbl>
    <w:p w14:paraId="5ADE19BD" w14:textId="77777777" w:rsidR="00943A2D" w:rsidRDefault="00943A2D" w:rsidP="00943A2D">
      <w:pPr>
        <w:spacing w:after="240"/>
      </w:pPr>
    </w:p>
    <w:p w14:paraId="158E580E" w14:textId="2F9EB084" w:rsidR="00943A2D" w:rsidRDefault="00943A2D" w:rsidP="00943A2D">
      <w:pPr>
        <w:spacing w:after="240"/>
        <w:rPr>
          <w:b/>
        </w:rPr>
      </w:pPr>
      <w:r w:rsidRPr="00C203AE">
        <w:rPr>
          <w:b/>
        </w:rPr>
        <w:t>K</w:t>
      </w:r>
      <w:r w:rsidR="00967F5F">
        <w:rPr>
          <w:b/>
        </w:rPr>
        <w:t>–</w:t>
      </w:r>
      <w:r w:rsidRPr="00C203AE">
        <w:rPr>
          <w:b/>
        </w:rPr>
        <w:t>12 Project Coordinators Regional Directory</w:t>
      </w:r>
    </w:p>
    <w:p w14:paraId="10D4D63F" w14:textId="77777777" w:rsidR="00943A2D" w:rsidRPr="00C203AE" w:rsidRDefault="00943A2D" w:rsidP="00943A2D">
      <w:pPr>
        <w:spacing w:after="240"/>
        <w:rPr>
          <w:b/>
        </w:rPr>
      </w:pPr>
      <w:r w:rsidRPr="00C203AE">
        <w:rPr>
          <w:b/>
        </w:rPr>
        <w:t>Bay Area Region</w:t>
      </w:r>
    </w:p>
    <w:tbl>
      <w:tblPr>
        <w:tblStyle w:val="TableGrid"/>
        <w:tblW w:w="0" w:type="auto"/>
        <w:tblLook w:val="06A0" w:firstRow="1" w:lastRow="0" w:firstColumn="1" w:lastColumn="0" w:noHBand="1" w:noVBand="1"/>
      </w:tblPr>
      <w:tblGrid>
        <w:gridCol w:w="1787"/>
        <w:gridCol w:w="1619"/>
        <w:gridCol w:w="1780"/>
        <w:gridCol w:w="3558"/>
        <w:gridCol w:w="1416"/>
      </w:tblGrid>
      <w:tr w:rsidR="00943A2D" w:rsidRPr="00DE1950" w14:paraId="06405EEA" w14:textId="77777777" w:rsidTr="00082BE8">
        <w:trPr>
          <w:trHeight w:val="813"/>
          <w:tblHeader/>
        </w:trPr>
        <w:tc>
          <w:tcPr>
            <w:tcW w:w="2065" w:type="dxa"/>
            <w:vAlign w:val="center"/>
          </w:tcPr>
          <w:p w14:paraId="502BFB76" w14:textId="77777777" w:rsidR="00943A2D" w:rsidRPr="00D8235D" w:rsidRDefault="00943A2D" w:rsidP="00082BE8">
            <w:pPr>
              <w:pStyle w:val="TableParagraph"/>
              <w:spacing w:after="240"/>
              <w:jc w:val="center"/>
              <w:rPr>
                <w:b/>
              </w:rPr>
            </w:pPr>
            <w:r w:rsidRPr="00D8235D">
              <w:rPr>
                <w:b/>
              </w:rPr>
              <w:t>Geography</w:t>
            </w:r>
          </w:p>
        </w:tc>
        <w:tc>
          <w:tcPr>
            <w:tcW w:w="2723" w:type="dxa"/>
            <w:vAlign w:val="center"/>
          </w:tcPr>
          <w:p w14:paraId="425AD022" w14:textId="77777777" w:rsidR="00943A2D" w:rsidRPr="00D8235D" w:rsidRDefault="00943A2D" w:rsidP="00082BE8">
            <w:pPr>
              <w:pStyle w:val="TableParagraph"/>
              <w:spacing w:after="240"/>
              <w:jc w:val="center"/>
              <w:rPr>
                <w:b/>
                <w:w w:val="105"/>
              </w:rPr>
            </w:pPr>
            <w:r w:rsidRPr="00D8235D">
              <w:rPr>
                <w:b/>
                <w:w w:val="105"/>
              </w:rPr>
              <w:t>Name</w:t>
            </w:r>
          </w:p>
        </w:tc>
        <w:tc>
          <w:tcPr>
            <w:tcW w:w="3110" w:type="dxa"/>
            <w:vAlign w:val="center"/>
          </w:tcPr>
          <w:p w14:paraId="30EF8244" w14:textId="77777777" w:rsidR="00943A2D" w:rsidRPr="00D8235D" w:rsidRDefault="00943A2D" w:rsidP="00082BE8">
            <w:pPr>
              <w:pStyle w:val="TableParagraph"/>
              <w:spacing w:after="240"/>
              <w:jc w:val="center"/>
              <w:rPr>
                <w:b/>
              </w:rPr>
            </w:pPr>
            <w:r w:rsidRPr="00D8235D">
              <w:rPr>
                <w:b/>
              </w:rPr>
              <w:t>Host Institution</w:t>
            </w:r>
          </w:p>
        </w:tc>
        <w:tc>
          <w:tcPr>
            <w:tcW w:w="3611" w:type="dxa"/>
            <w:vAlign w:val="center"/>
          </w:tcPr>
          <w:p w14:paraId="6F654357" w14:textId="77777777" w:rsidR="00943A2D" w:rsidRPr="00D8235D" w:rsidRDefault="00943A2D" w:rsidP="00082BE8">
            <w:pPr>
              <w:pStyle w:val="TableParagraph"/>
              <w:spacing w:after="240"/>
              <w:jc w:val="center"/>
              <w:rPr>
                <w:b/>
              </w:rPr>
            </w:pPr>
            <w:r w:rsidRPr="00D8235D">
              <w:rPr>
                <w:b/>
              </w:rPr>
              <w:t>Email Address</w:t>
            </w:r>
          </w:p>
        </w:tc>
        <w:tc>
          <w:tcPr>
            <w:tcW w:w="2161" w:type="dxa"/>
            <w:vAlign w:val="center"/>
          </w:tcPr>
          <w:p w14:paraId="1AD55C3D" w14:textId="77777777" w:rsidR="00943A2D" w:rsidRPr="00D8235D" w:rsidRDefault="00943A2D" w:rsidP="00082BE8">
            <w:pPr>
              <w:pStyle w:val="TableParagraph"/>
              <w:spacing w:after="240"/>
              <w:jc w:val="center"/>
              <w:rPr>
                <w:b/>
              </w:rPr>
            </w:pPr>
            <w:r w:rsidRPr="00D8235D">
              <w:rPr>
                <w:b/>
              </w:rPr>
              <w:t>Phone Number</w:t>
            </w:r>
          </w:p>
        </w:tc>
      </w:tr>
      <w:tr w:rsidR="00943A2D" w:rsidRPr="00DE1950" w14:paraId="0B8A9B98" w14:textId="77777777" w:rsidTr="00082BE8">
        <w:trPr>
          <w:trHeight w:val="1440"/>
        </w:trPr>
        <w:tc>
          <w:tcPr>
            <w:tcW w:w="2065" w:type="dxa"/>
            <w:vAlign w:val="center"/>
          </w:tcPr>
          <w:p w14:paraId="6E85E6CF" w14:textId="77777777" w:rsidR="00943A2D" w:rsidRPr="003B7FC6" w:rsidRDefault="00943A2D" w:rsidP="00082BE8">
            <w:pPr>
              <w:spacing w:after="240"/>
              <w:jc w:val="center"/>
            </w:pPr>
            <w:r w:rsidRPr="003B7FC6">
              <w:t>Alameda County</w:t>
            </w:r>
          </w:p>
        </w:tc>
        <w:tc>
          <w:tcPr>
            <w:tcW w:w="2723" w:type="dxa"/>
            <w:vAlign w:val="center"/>
          </w:tcPr>
          <w:p w14:paraId="21F48F0F" w14:textId="77777777" w:rsidR="00943A2D" w:rsidRPr="003B7FC6" w:rsidRDefault="00943A2D" w:rsidP="00082BE8">
            <w:pPr>
              <w:spacing w:after="240"/>
              <w:jc w:val="center"/>
            </w:pPr>
            <w:r w:rsidRPr="003B7FC6">
              <w:t>Dr. Rona Zollinger</w:t>
            </w:r>
          </w:p>
        </w:tc>
        <w:tc>
          <w:tcPr>
            <w:tcW w:w="3110" w:type="dxa"/>
            <w:vAlign w:val="center"/>
          </w:tcPr>
          <w:p w14:paraId="3E20EFAB" w14:textId="77777777" w:rsidR="00943A2D" w:rsidRPr="003B7FC6" w:rsidRDefault="00943A2D" w:rsidP="00082BE8">
            <w:pPr>
              <w:spacing w:after="240"/>
              <w:jc w:val="center"/>
            </w:pPr>
            <w:r w:rsidRPr="003B7FC6">
              <w:t>Alameda County Office of Education</w:t>
            </w:r>
          </w:p>
        </w:tc>
        <w:tc>
          <w:tcPr>
            <w:tcW w:w="3611" w:type="dxa"/>
            <w:vAlign w:val="center"/>
          </w:tcPr>
          <w:p w14:paraId="109735F6" w14:textId="77777777" w:rsidR="00943A2D" w:rsidRPr="009238C2" w:rsidRDefault="008848E4" w:rsidP="00082BE8">
            <w:pPr>
              <w:spacing w:after="240"/>
              <w:jc w:val="center"/>
            </w:pPr>
            <w:hyperlink r:id="rId48">
              <w:r w:rsidR="00943A2D" w:rsidRPr="009238C2">
                <w:rPr>
                  <w:color w:val="0563C1"/>
                  <w:u w:val="single" w:color="0563C1"/>
                </w:rPr>
                <w:t>rzollinger@acoe.org</w:t>
              </w:r>
            </w:hyperlink>
          </w:p>
        </w:tc>
        <w:tc>
          <w:tcPr>
            <w:tcW w:w="2161" w:type="dxa"/>
            <w:vAlign w:val="center"/>
          </w:tcPr>
          <w:p w14:paraId="13FDD2BF" w14:textId="77777777" w:rsidR="00943A2D" w:rsidRPr="009238C2" w:rsidRDefault="00943A2D" w:rsidP="00082BE8">
            <w:pPr>
              <w:spacing w:after="240"/>
              <w:jc w:val="center"/>
            </w:pPr>
            <w:r w:rsidRPr="009238C2">
              <w:t>510-670-7705</w:t>
            </w:r>
          </w:p>
        </w:tc>
      </w:tr>
      <w:tr w:rsidR="00943A2D" w:rsidRPr="00DE1950" w14:paraId="5A402733" w14:textId="77777777" w:rsidTr="00082BE8">
        <w:trPr>
          <w:trHeight w:val="1440"/>
        </w:trPr>
        <w:tc>
          <w:tcPr>
            <w:tcW w:w="2065" w:type="dxa"/>
            <w:vAlign w:val="center"/>
          </w:tcPr>
          <w:p w14:paraId="5F7FBE27" w14:textId="77777777" w:rsidR="00943A2D" w:rsidRPr="003B7FC6" w:rsidRDefault="00943A2D" w:rsidP="00082BE8">
            <w:pPr>
              <w:spacing w:after="240"/>
              <w:jc w:val="center"/>
            </w:pPr>
            <w:r w:rsidRPr="003B7FC6">
              <w:t>Peralta Region</w:t>
            </w:r>
          </w:p>
        </w:tc>
        <w:tc>
          <w:tcPr>
            <w:tcW w:w="2723" w:type="dxa"/>
            <w:vAlign w:val="center"/>
          </w:tcPr>
          <w:p w14:paraId="42AED741" w14:textId="77777777" w:rsidR="00943A2D" w:rsidRPr="003B7FC6" w:rsidRDefault="00943A2D" w:rsidP="00082BE8">
            <w:pPr>
              <w:spacing w:after="240"/>
              <w:jc w:val="center"/>
            </w:pPr>
            <w:r w:rsidRPr="003B7FC6">
              <w:t>Jennie Mollica</w:t>
            </w:r>
          </w:p>
        </w:tc>
        <w:tc>
          <w:tcPr>
            <w:tcW w:w="3110" w:type="dxa"/>
            <w:vAlign w:val="center"/>
          </w:tcPr>
          <w:p w14:paraId="4884A078" w14:textId="77777777" w:rsidR="00943A2D" w:rsidRPr="003B7FC6" w:rsidRDefault="00943A2D" w:rsidP="00082BE8">
            <w:pPr>
              <w:spacing w:after="240"/>
              <w:jc w:val="center"/>
            </w:pPr>
            <w:r w:rsidRPr="003B7FC6">
              <w:t>Oakland USD</w:t>
            </w:r>
          </w:p>
        </w:tc>
        <w:tc>
          <w:tcPr>
            <w:tcW w:w="3611" w:type="dxa"/>
            <w:vAlign w:val="center"/>
          </w:tcPr>
          <w:p w14:paraId="230CFCDA" w14:textId="77777777" w:rsidR="00943A2D" w:rsidRPr="009238C2" w:rsidRDefault="008848E4" w:rsidP="00082BE8">
            <w:pPr>
              <w:spacing w:after="240"/>
              <w:jc w:val="center"/>
            </w:pPr>
            <w:hyperlink r:id="rId49">
              <w:r w:rsidR="00943A2D" w:rsidRPr="009238C2">
                <w:rPr>
                  <w:color w:val="0563C1"/>
                  <w:u w:val="single" w:color="0563C1"/>
                </w:rPr>
                <w:t>jennie@jenniemollica.com</w:t>
              </w:r>
            </w:hyperlink>
          </w:p>
        </w:tc>
        <w:tc>
          <w:tcPr>
            <w:tcW w:w="2161" w:type="dxa"/>
            <w:vAlign w:val="center"/>
          </w:tcPr>
          <w:p w14:paraId="444D0831" w14:textId="77777777" w:rsidR="00943A2D" w:rsidRPr="009238C2" w:rsidRDefault="00943A2D" w:rsidP="00082BE8">
            <w:pPr>
              <w:spacing w:after="240"/>
              <w:jc w:val="center"/>
            </w:pPr>
            <w:r w:rsidRPr="009238C2">
              <w:t>510-436-4968</w:t>
            </w:r>
          </w:p>
        </w:tc>
      </w:tr>
      <w:tr w:rsidR="00943A2D" w:rsidRPr="00DE1950" w14:paraId="18CAA538" w14:textId="77777777" w:rsidTr="00082BE8">
        <w:trPr>
          <w:trHeight w:val="1440"/>
        </w:trPr>
        <w:tc>
          <w:tcPr>
            <w:tcW w:w="2065" w:type="dxa"/>
            <w:vAlign w:val="center"/>
          </w:tcPr>
          <w:p w14:paraId="6A2CC2D7" w14:textId="77777777" w:rsidR="00943A2D" w:rsidRPr="003B7FC6" w:rsidRDefault="00943A2D" w:rsidP="00082BE8">
            <w:pPr>
              <w:spacing w:after="240"/>
              <w:jc w:val="center"/>
            </w:pPr>
            <w:r w:rsidRPr="003B7FC6">
              <w:t>Santa Cruz</w:t>
            </w:r>
          </w:p>
        </w:tc>
        <w:tc>
          <w:tcPr>
            <w:tcW w:w="2723" w:type="dxa"/>
            <w:vAlign w:val="center"/>
          </w:tcPr>
          <w:p w14:paraId="523BA0D9" w14:textId="77777777" w:rsidR="00943A2D" w:rsidRPr="003B7FC6" w:rsidRDefault="00943A2D" w:rsidP="00082BE8">
            <w:pPr>
              <w:spacing w:after="240"/>
              <w:jc w:val="center"/>
            </w:pPr>
            <w:r w:rsidRPr="003B7FC6">
              <w:t>Todd Rabusin</w:t>
            </w:r>
          </w:p>
        </w:tc>
        <w:tc>
          <w:tcPr>
            <w:tcW w:w="3110" w:type="dxa"/>
            <w:vAlign w:val="center"/>
          </w:tcPr>
          <w:p w14:paraId="54969081" w14:textId="77777777" w:rsidR="00943A2D" w:rsidRPr="003B7FC6" w:rsidRDefault="00943A2D" w:rsidP="00082BE8">
            <w:pPr>
              <w:spacing w:after="240"/>
              <w:jc w:val="center"/>
            </w:pPr>
            <w:r w:rsidRPr="003B7FC6">
              <w:t>Santa Cruz COE</w:t>
            </w:r>
          </w:p>
        </w:tc>
        <w:tc>
          <w:tcPr>
            <w:tcW w:w="3611" w:type="dxa"/>
            <w:vAlign w:val="center"/>
          </w:tcPr>
          <w:p w14:paraId="2F327F61" w14:textId="77777777" w:rsidR="00943A2D" w:rsidRPr="009238C2" w:rsidRDefault="008848E4" w:rsidP="00082BE8">
            <w:pPr>
              <w:spacing w:after="240"/>
              <w:jc w:val="center"/>
            </w:pPr>
            <w:hyperlink r:id="rId50">
              <w:r w:rsidR="00943A2D" w:rsidRPr="009238C2">
                <w:rPr>
                  <w:color w:val="0563C1"/>
                  <w:u w:val="single" w:color="0563C1"/>
                </w:rPr>
                <w:t>trabusin@santacruzcoe.org</w:t>
              </w:r>
            </w:hyperlink>
          </w:p>
        </w:tc>
        <w:tc>
          <w:tcPr>
            <w:tcW w:w="2161" w:type="dxa"/>
            <w:vAlign w:val="center"/>
          </w:tcPr>
          <w:p w14:paraId="3F4D6FE6" w14:textId="77777777" w:rsidR="00943A2D" w:rsidRPr="009238C2" w:rsidRDefault="00943A2D" w:rsidP="00082BE8">
            <w:pPr>
              <w:spacing w:after="240"/>
              <w:jc w:val="center"/>
            </w:pPr>
            <w:r w:rsidRPr="009238C2">
              <w:t>831-245-7506</w:t>
            </w:r>
          </w:p>
        </w:tc>
      </w:tr>
      <w:tr w:rsidR="00943A2D" w:rsidRPr="00DE1950" w14:paraId="6B8C7ECF" w14:textId="77777777" w:rsidTr="00082BE8">
        <w:trPr>
          <w:trHeight w:val="1440"/>
        </w:trPr>
        <w:tc>
          <w:tcPr>
            <w:tcW w:w="2065" w:type="dxa"/>
            <w:vAlign w:val="center"/>
          </w:tcPr>
          <w:p w14:paraId="313126F1" w14:textId="77777777" w:rsidR="00943A2D" w:rsidRPr="003B7FC6" w:rsidRDefault="00943A2D" w:rsidP="00082BE8">
            <w:pPr>
              <w:spacing w:after="240"/>
              <w:jc w:val="center"/>
            </w:pPr>
            <w:r w:rsidRPr="003B7FC6">
              <w:lastRenderedPageBreak/>
              <w:t>Contra Costa</w:t>
            </w:r>
          </w:p>
        </w:tc>
        <w:tc>
          <w:tcPr>
            <w:tcW w:w="2723" w:type="dxa"/>
            <w:vAlign w:val="center"/>
          </w:tcPr>
          <w:p w14:paraId="45AFBDF9" w14:textId="77777777" w:rsidR="00943A2D" w:rsidRPr="003B7FC6" w:rsidRDefault="00943A2D" w:rsidP="00082BE8">
            <w:pPr>
              <w:spacing w:after="240"/>
              <w:jc w:val="center"/>
            </w:pPr>
            <w:r w:rsidRPr="003B7FC6">
              <w:t>Nick Morgan</w:t>
            </w:r>
          </w:p>
        </w:tc>
        <w:tc>
          <w:tcPr>
            <w:tcW w:w="3110" w:type="dxa"/>
            <w:vAlign w:val="center"/>
          </w:tcPr>
          <w:p w14:paraId="0217CBCF" w14:textId="77777777" w:rsidR="00943A2D" w:rsidRPr="003B7FC6" w:rsidRDefault="00943A2D" w:rsidP="00082BE8">
            <w:pPr>
              <w:spacing w:after="240"/>
              <w:jc w:val="center"/>
            </w:pPr>
            <w:r w:rsidRPr="003B7FC6">
              <w:t>Contra Costa COE</w:t>
            </w:r>
          </w:p>
        </w:tc>
        <w:tc>
          <w:tcPr>
            <w:tcW w:w="3611" w:type="dxa"/>
            <w:vAlign w:val="center"/>
          </w:tcPr>
          <w:p w14:paraId="65F26936" w14:textId="77777777" w:rsidR="00943A2D" w:rsidRPr="009238C2" w:rsidRDefault="008848E4" w:rsidP="00082BE8">
            <w:pPr>
              <w:spacing w:after="240"/>
              <w:jc w:val="center"/>
            </w:pPr>
            <w:hyperlink r:id="rId51">
              <w:r w:rsidR="00943A2D" w:rsidRPr="009238C2">
                <w:rPr>
                  <w:color w:val="0563C1"/>
                  <w:u w:val="single" w:color="0563C1"/>
                </w:rPr>
                <w:t>nmorgan@cccoe.k12.ca.us</w:t>
              </w:r>
            </w:hyperlink>
          </w:p>
        </w:tc>
        <w:tc>
          <w:tcPr>
            <w:tcW w:w="2161" w:type="dxa"/>
            <w:vAlign w:val="center"/>
          </w:tcPr>
          <w:p w14:paraId="1FBB327C" w14:textId="77777777" w:rsidR="00943A2D" w:rsidRPr="009238C2" w:rsidRDefault="00943A2D" w:rsidP="00082BE8">
            <w:pPr>
              <w:spacing w:after="240"/>
              <w:jc w:val="center"/>
            </w:pPr>
            <w:r>
              <w:t>Not Available</w:t>
            </w:r>
          </w:p>
        </w:tc>
      </w:tr>
      <w:tr w:rsidR="00943A2D" w:rsidRPr="00DE1950" w14:paraId="77C4BF45" w14:textId="77777777" w:rsidTr="00082BE8">
        <w:trPr>
          <w:trHeight w:val="1440"/>
        </w:trPr>
        <w:tc>
          <w:tcPr>
            <w:tcW w:w="2065" w:type="dxa"/>
            <w:vAlign w:val="center"/>
          </w:tcPr>
          <w:p w14:paraId="07E9BB25" w14:textId="77777777" w:rsidR="00943A2D" w:rsidRPr="003B7FC6" w:rsidRDefault="00943A2D" w:rsidP="00082BE8">
            <w:pPr>
              <w:spacing w:after="240"/>
              <w:jc w:val="center"/>
            </w:pPr>
            <w:r w:rsidRPr="003B7FC6">
              <w:t>Marin</w:t>
            </w:r>
          </w:p>
        </w:tc>
        <w:tc>
          <w:tcPr>
            <w:tcW w:w="2723" w:type="dxa"/>
            <w:vAlign w:val="center"/>
          </w:tcPr>
          <w:p w14:paraId="2CBD3C4E" w14:textId="77777777" w:rsidR="00943A2D" w:rsidRPr="003B7FC6" w:rsidRDefault="00943A2D" w:rsidP="00082BE8">
            <w:pPr>
              <w:spacing w:after="240"/>
              <w:jc w:val="center"/>
            </w:pPr>
            <w:r w:rsidRPr="003B7FC6">
              <w:t xml:space="preserve">Araceli </w:t>
            </w:r>
            <w:r w:rsidRPr="003B7FC6">
              <w:rPr>
                <w:spacing w:val="-7"/>
              </w:rPr>
              <w:t>Nunez</w:t>
            </w:r>
          </w:p>
        </w:tc>
        <w:tc>
          <w:tcPr>
            <w:tcW w:w="3110" w:type="dxa"/>
            <w:vAlign w:val="center"/>
          </w:tcPr>
          <w:p w14:paraId="72BF4936" w14:textId="77777777" w:rsidR="00943A2D" w:rsidRPr="003B7FC6" w:rsidRDefault="00943A2D" w:rsidP="00082BE8">
            <w:pPr>
              <w:spacing w:after="240"/>
              <w:jc w:val="center"/>
            </w:pPr>
            <w:r w:rsidRPr="003B7FC6">
              <w:t>Marin COE</w:t>
            </w:r>
          </w:p>
        </w:tc>
        <w:tc>
          <w:tcPr>
            <w:tcW w:w="3611" w:type="dxa"/>
            <w:vAlign w:val="center"/>
          </w:tcPr>
          <w:p w14:paraId="2F688465" w14:textId="77777777" w:rsidR="00943A2D" w:rsidRPr="009238C2" w:rsidRDefault="008848E4" w:rsidP="00082BE8">
            <w:pPr>
              <w:spacing w:after="240"/>
              <w:jc w:val="center"/>
            </w:pPr>
            <w:hyperlink r:id="rId52">
              <w:r w:rsidR="00943A2D" w:rsidRPr="009238C2">
                <w:rPr>
                  <w:color w:val="0563C1"/>
                  <w:u w:val="single" w:color="0563C1"/>
                </w:rPr>
                <w:t>anunez@marinschools.org</w:t>
              </w:r>
            </w:hyperlink>
          </w:p>
        </w:tc>
        <w:tc>
          <w:tcPr>
            <w:tcW w:w="2161" w:type="dxa"/>
            <w:vAlign w:val="center"/>
          </w:tcPr>
          <w:p w14:paraId="57ABE032" w14:textId="77777777" w:rsidR="00943A2D" w:rsidRPr="009238C2" w:rsidRDefault="00943A2D" w:rsidP="00082BE8">
            <w:pPr>
              <w:spacing w:after="240"/>
              <w:jc w:val="center"/>
            </w:pPr>
            <w:r w:rsidRPr="009238C2">
              <w:t>415-491-6692</w:t>
            </w:r>
          </w:p>
        </w:tc>
      </w:tr>
      <w:tr w:rsidR="00943A2D" w:rsidRPr="00DE1950" w14:paraId="418C76B2" w14:textId="77777777" w:rsidTr="00082BE8">
        <w:trPr>
          <w:trHeight w:val="1440"/>
        </w:trPr>
        <w:tc>
          <w:tcPr>
            <w:tcW w:w="2065" w:type="dxa"/>
            <w:vAlign w:val="center"/>
          </w:tcPr>
          <w:p w14:paraId="51EAA37D" w14:textId="77777777" w:rsidR="00943A2D" w:rsidRPr="003B7FC6" w:rsidRDefault="00943A2D" w:rsidP="00082BE8">
            <w:pPr>
              <w:spacing w:after="240"/>
              <w:jc w:val="center"/>
            </w:pPr>
            <w:r w:rsidRPr="003B7FC6">
              <w:t>Napa</w:t>
            </w:r>
          </w:p>
        </w:tc>
        <w:tc>
          <w:tcPr>
            <w:tcW w:w="2723" w:type="dxa"/>
            <w:vAlign w:val="center"/>
          </w:tcPr>
          <w:p w14:paraId="318EE221" w14:textId="77777777" w:rsidR="00943A2D" w:rsidRPr="003B7FC6" w:rsidRDefault="00943A2D" w:rsidP="00082BE8">
            <w:pPr>
              <w:spacing w:after="240"/>
              <w:jc w:val="center"/>
            </w:pPr>
            <w:r w:rsidRPr="003B7FC6">
              <w:rPr>
                <w:spacing w:val="-3"/>
              </w:rPr>
              <w:t xml:space="preserve">Tammie </w:t>
            </w:r>
            <w:r w:rsidRPr="003B7FC6">
              <w:t>Holloway</w:t>
            </w:r>
          </w:p>
        </w:tc>
        <w:tc>
          <w:tcPr>
            <w:tcW w:w="3110" w:type="dxa"/>
            <w:vAlign w:val="center"/>
          </w:tcPr>
          <w:p w14:paraId="5185DF28" w14:textId="77777777" w:rsidR="00943A2D" w:rsidRPr="003B7FC6" w:rsidRDefault="00943A2D" w:rsidP="00082BE8">
            <w:pPr>
              <w:spacing w:after="240"/>
              <w:jc w:val="center"/>
            </w:pPr>
            <w:r w:rsidRPr="003B7FC6">
              <w:t>Napa Valley COE</w:t>
            </w:r>
          </w:p>
        </w:tc>
        <w:tc>
          <w:tcPr>
            <w:tcW w:w="3611" w:type="dxa"/>
            <w:vAlign w:val="center"/>
          </w:tcPr>
          <w:p w14:paraId="17CEF333" w14:textId="77777777" w:rsidR="00943A2D" w:rsidRPr="009238C2" w:rsidRDefault="008848E4" w:rsidP="00082BE8">
            <w:pPr>
              <w:spacing w:after="240"/>
              <w:jc w:val="center"/>
            </w:pPr>
            <w:hyperlink r:id="rId53">
              <w:r w:rsidR="00943A2D" w:rsidRPr="009238C2">
                <w:rPr>
                  <w:color w:val="0563C1"/>
                  <w:u w:val="single" w:color="0563C1"/>
                </w:rPr>
                <w:t>Tholloway@napacoe.org</w:t>
              </w:r>
            </w:hyperlink>
          </w:p>
        </w:tc>
        <w:tc>
          <w:tcPr>
            <w:tcW w:w="2161" w:type="dxa"/>
            <w:vAlign w:val="center"/>
          </w:tcPr>
          <w:p w14:paraId="7954B40E" w14:textId="77777777" w:rsidR="00943A2D" w:rsidRPr="009238C2" w:rsidRDefault="00943A2D" w:rsidP="00082BE8">
            <w:pPr>
              <w:spacing w:after="240"/>
              <w:jc w:val="center"/>
            </w:pPr>
            <w:r w:rsidRPr="009238C2">
              <w:t>Not Available</w:t>
            </w:r>
          </w:p>
        </w:tc>
      </w:tr>
      <w:tr w:rsidR="00943A2D" w:rsidRPr="00DE1950" w14:paraId="410D99C9" w14:textId="77777777" w:rsidTr="00082BE8">
        <w:trPr>
          <w:trHeight w:val="1440"/>
        </w:trPr>
        <w:tc>
          <w:tcPr>
            <w:tcW w:w="2065" w:type="dxa"/>
            <w:vAlign w:val="center"/>
          </w:tcPr>
          <w:p w14:paraId="44B25D03" w14:textId="77777777" w:rsidR="00943A2D" w:rsidRPr="003B7FC6" w:rsidRDefault="00943A2D" w:rsidP="00082BE8">
            <w:pPr>
              <w:spacing w:after="240"/>
              <w:jc w:val="center"/>
            </w:pPr>
            <w:r w:rsidRPr="003B7FC6">
              <w:t>Palo Alto</w:t>
            </w:r>
          </w:p>
        </w:tc>
        <w:tc>
          <w:tcPr>
            <w:tcW w:w="2723" w:type="dxa"/>
            <w:vAlign w:val="center"/>
          </w:tcPr>
          <w:p w14:paraId="09A70779" w14:textId="77777777" w:rsidR="00943A2D" w:rsidRPr="003B7FC6" w:rsidRDefault="00943A2D" w:rsidP="00082BE8">
            <w:pPr>
              <w:spacing w:after="240"/>
              <w:jc w:val="center"/>
            </w:pPr>
            <w:r w:rsidRPr="003B7FC6">
              <w:t xml:space="preserve">Jessica </w:t>
            </w:r>
            <w:r w:rsidRPr="003B7FC6">
              <w:rPr>
                <w:spacing w:val="-2"/>
              </w:rPr>
              <w:t>Tabron</w:t>
            </w:r>
          </w:p>
        </w:tc>
        <w:tc>
          <w:tcPr>
            <w:tcW w:w="3110" w:type="dxa"/>
            <w:vAlign w:val="center"/>
          </w:tcPr>
          <w:p w14:paraId="67D65617" w14:textId="77777777" w:rsidR="00943A2D" w:rsidRPr="003B7FC6" w:rsidRDefault="00943A2D" w:rsidP="00082BE8">
            <w:pPr>
              <w:spacing w:after="240"/>
              <w:jc w:val="center"/>
            </w:pPr>
            <w:r w:rsidRPr="003B7FC6">
              <w:t>Palo Alto COE</w:t>
            </w:r>
          </w:p>
        </w:tc>
        <w:tc>
          <w:tcPr>
            <w:tcW w:w="3611" w:type="dxa"/>
            <w:vAlign w:val="center"/>
          </w:tcPr>
          <w:p w14:paraId="24B1A5D8" w14:textId="77777777" w:rsidR="00943A2D" w:rsidRPr="009238C2" w:rsidRDefault="008848E4" w:rsidP="00082BE8">
            <w:pPr>
              <w:spacing w:after="240"/>
              <w:jc w:val="center"/>
            </w:pPr>
            <w:hyperlink r:id="rId54">
              <w:r w:rsidR="00943A2D" w:rsidRPr="009238C2">
                <w:rPr>
                  <w:color w:val="0563C1"/>
                  <w:u w:val="single" w:color="0563C1"/>
                </w:rPr>
                <w:t>jtabron@pausd.org</w:t>
              </w:r>
            </w:hyperlink>
          </w:p>
        </w:tc>
        <w:tc>
          <w:tcPr>
            <w:tcW w:w="2161" w:type="dxa"/>
            <w:vAlign w:val="center"/>
          </w:tcPr>
          <w:p w14:paraId="4E34221D" w14:textId="77777777" w:rsidR="00943A2D" w:rsidRPr="009238C2" w:rsidRDefault="00943A2D" w:rsidP="00082BE8">
            <w:pPr>
              <w:spacing w:after="240"/>
              <w:jc w:val="center"/>
            </w:pPr>
            <w:r w:rsidRPr="009238C2">
              <w:t>Not Available</w:t>
            </w:r>
          </w:p>
        </w:tc>
      </w:tr>
      <w:tr w:rsidR="00943A2D" w:rsidRPr="00DE1950" w14:paraId="05961946" w14:textId="77777777" w:rsidTr="00082BE8">
        <w:trPr>
          <w:trHeight w:val="1440"/>
        </w:trPr>
        <w:tc>
          <w:tcPr>
            <w:tcW w:w="2065" w:type="dxa"/>
            <w:vAlign w:val="center"/>
          </w:tcPr>
          <w:p w14:paraId="41D19966" w14:textId="77777777" w:rsidR="00943A2D" w:rsidRPr="003B7FC6" w:rsidRDefault="00943A2D" w:rsidP="00082BE8">
            <w:pPr>
              <w:spacing w:after="240"/>
              <w:jc w:val="center"/>
            </w:pPr>
            <w:r w:rsidRPr="003B7FC6">
              <w:t>San Francisco</w:t>
            </w:r>
          </w:p>
        </w:tc>
        <w:tc>
          <w:tcPr>
            <w:tcW w:w="2723" w:type="dxa"/>
            <w:vAlign w:val="center"/>
          </w:tcPr>
          <w:p w14:paraId="20F6AEAE" w14:textId="77777777" w:rsidR="00943A2D" w:rsidRPr="003B7FC6" w:rsidRDefault="00943A2D" w:rsidP="00082BE8">
            <w:pPr>
              <w:spacing w:after="240"/>
              <w:jc w:val="center"/>
            </w:pPr>
            <w:r w:rsidRPr="003B7FC6">
              <w:t xml:space="preserve">Kelly Taggart </w:t>
            </w:r>
            <w:r w:rsidRPr="003B7FC6">
              <w:rPr>
                <w:spacing w:val="-6"/>
              </w:rPr>
              <w:t>Scavullo</w:t>
            </w:r>
          </w:p>
        </w:tc>
        <w:tc>
          <w:tcPr>
            <w:tcW w:w="3110" w:type="dxa"/>
            <w:vAlign w:val="center"/>
          </w:tcPr>
          <w:p w14:paraId="32980DC5" w14:textId="77777777" w:rsidR="00943A2D" w:rsidRPr="003B7FC6" w:rsidRDefault="00943A2D" w:rsidP="00082BE8">
            <w:pPr>
              <w:spacing w:after="240"/>
              <w:jc w:val="center"/>
            </w:pPr>
            <w:r w:rsidRPr="003B7FC6">
              <w:t>San Francisco USD</w:t>
            </w:r>
          </w:p>
        </w:tc>
        <w:tc>
          <w:tcPr>
            <w:tcW w:w="3611" w:type="dxa"/>
            <w:vAlign w:val="center"/>
          </w:tcPr>
          <w:p w14:paraId="0E552020" w14:textId="77777777" w:rsidR="00943A2D" w:rsidRPr="009238C2" w:rsidRDefault="008848E4" w:rsidP="00082BE8">
            <w:pPr>
              <w:spacing w:after="240"/>
              <w:jc w:val="center"/>
            </w:pPr>
            <w:hyperlink r:id="rId55">
              <w:r w:rsidR="00943A2D" w:rsidRPr="009238C2">
                <w:rPr>
                  <w:color w:val="0563C1"/>
                  <w:u w:val="single" w:color="0563C1"/>
                </w:rPr>
                <w:t>taggartk@sfusd.edu</w:t>
              </w:r>
            </w:hyperlink>
          </w:p>
        </w:tc>
        <w:tc>
          <w:tcPr>
            <w:tcW w:w="2161" w:type="dxa"/>
            <w:vAlign w:val="center"/>
          </w:tcPr>
          <w:p w14:paraId="72BE3221" w14:textId="77777777" w:rsidR="00943A2D" w:rsidRPr="009238C2" w:rsidRDefault="00943A2D" w:rsidP="00082BE8">
            <w:pPr>
              <w:spacing w:after="240"/>
              <w:jc w:val="center"/>
            </w:pPr>
            <w:r w:rsidRPr="009238C2">
              <w:t>Not Available</w:t>
            </w:r>
          </w:p>
        </w:tc>
      </w:tr>
      <w:tr w:rsidR="00943A2D" w:rsidRPr="00DE1950" w14:paraId="1FAF5302" w14:textId="77777777" w:rsidTr="00082BE8">
        <w:trPr>
          <w:trHeight w:val="1440"/>
        </w:trPr>
        <w:tc>
          <w:tcPr>
            <w:tcW w:w="2065" w:type="dxa"/>
            <w:vAlign w:val="center"/>
          </w:tcPr>
          <w:p w14:paraId="6A543A84" w14:textId="77777777" w:rsidR="00943A2D" w:rsidRPr="003B7FC6" w:rsidRDefault="00943A2D" w:rsidP="00082BE8">
            <w:pPr>
              <w:spacing w:after="240"/>
              <w:jc w:val="center"/>
            </w:pPr>
            <w:r w:rsidRPr="003B7FC6">
              <w:t>San Mateo</w:t>
            </w:r>
          </w:p>
        </w:tc>
        <w:tc>
          <w:tcPr>
            <w:tcW w:w="2723" w:type="dxa"/>
            <w:vAlign w:val="center"/>
          </w:tcPr>
          <w:p w14:paraId="3C55BA9C" w14:textId="77777777" w:rsidR="00943A2D" w:rsidRPr="003B7FC6" w:rsidRDefault="00943A2D" w:rsidP="00082BE8">
            <w:pPr>
              <w:spacing w:after="240"/>
              <w:jc w:val="center"/>
            </w:pPr>
            <w:r w:rsidRPr="003B7FC6">
              <w:t>Rubie Macaraeg</w:t>
            </w:r>
          </w:p>
        </w:tc>
        <w:tc>
          <w:tcPr>
            <w:tcW w:w="3110" w:type="dxa"/>
            <w:vAlign w:val="center"/>
          </w:tcPr>
          <w:p w14:paraId="3FE4D8A6" w14:textId="77777777" w:rsidR="00943A2D" w:rsidRPr="003B7FC6" w:rsidRDefault="00943A2D" w:rsidP="00082BE8">
            <w:pPr>
              <w:spacing w:after="240"/>
              <w:jc w:val="center"/>
            </w:pPr>
            <w:r w:rsidRPr="003B7FC6">
              <w:t>San Mateo COE</w:t>
            </w:r>
          </w:p>
        </w:tc>
        <w:tc>
          <w:tcPr>
            <w:tcW w:w="3611" w:type="dxa"/>
            <w:vAlign w:val="center"/>
          </w:tcPr>
          <w:p w14:paraId="49583A50" w14:textId="77777777" w:rsidR="00943A2D" w:rsidRPr="009238C2" w:rsidRDefault="008848E4" w:rsidP="00082BE8">
            <w:pPr>
              <w:spacing w:after="240"/>
              <w:jc w:val="center"/>
            </w:pPr>
            <w:hyperlink r:id="rId56">
              <w:r w:rsidR="00943A2D" w:rsidRPr="009238C2">
                <w:rPr>
                  <w:color w:val="0563C1"/>
                  <w:u w:val="single" w:color="0563C1"/>
                </w:rPr>
                <w:t>rmacaraeg@smcoe.org</w:t>
              </w:r>
            </w:hyperlink>
          </w:p>
        </w:tc>
        <w:tc>
          <w:tcPr>
            <w:tcW w:w="2161" w:type="dxa"/>
            <w:vAlign w:val="center"/>
          </w:tcPr>
          <w:p w14:paraId="58C1D904" w14:textId="77777777" w:rsidR="00943A2D" w:rsidRPr="009238C2" w:rsidRDefault="00943A2D" w:rsidP="00082BE8">
            <w:pPr>
              <w:spacing w:after="240"/>
              <w:jc w:val="center"/>
            </w:pPr>
            <w:r w:rsidRPr="009238C2">
              <w:t>650-438-3521</w:t>
            </w:r>
          </w:p>
        </w:tc>
      </w:tr>
      <w:tr w:rsidR="00943A2D" w:rsidRPr="00DE1950" w14:paraId="423C5DBB" w14:textId="77777777" w:rsidTr="00082BE8">
        <w:trPr>
          <w:trHeight w:val="1440"/>
        </w:trPr>
        <w:tc>
          <w:tcPr>
            <w:tcW w:w="2065" w:type="dxa"/>
            <w:vAlign w:val="center"/>
          </w:tcPr>
          <w:p w14:paraId="2410446D" w14:textId="77777777" w:rsidR="00943A2D" w:rsidRPr="003B7FC6" w:rsidRDefault="00943A2D" w:rsidP="00082BE8">
            <w:pPr>
              <w:spacing w:after="240"/>
              <w:jc w:val="center"/>
            </w:pPr>
            <w:r w:rsidRPr="003B7FC6">
              <w:t>Santa Clara</w:t>
            </w:r>
          </w:p>
        </w:tc>
        <w:tc>
          <w:tcPr>
            <w:tcW w:w="2723" w:type="dxa"/>
            <w:vAlign w:val="center"/>
          </w:tcPr>
          <w:p w14:paraId="1F1DD521" w14:textId="77777777" w:rsidR="00943A2D" w:rsidRPr="003B7FC6" w:rsidRDefault="00943A2D" w:rsidP="00082BE8">
            <w:pPr>
              <w:spacing w:after="240"/>
              <w:jc w:val="center"/>
            </w:pPr>
            <w:r w:rsidRPr="003B7FC6">
              <w:t>Rick Charvet</w:t>
            </w:r>
          </w:p>
        </w:tc>
        <w:tc>
          <w:tcPr>
            <w:tcW w:w="3110" w:type="dxa"/>
            <w:vAlign w:val="center"/>
          </w:tcPr>
          <w:p w14:paraId="56860A0F" w14:textId="77777777" w:rsidR="00943A2D" w:rsidRPr="003B7FC6" w:rsidRDefault="00943A2D" w:rsidP="00082BE8">
            <w:pPr>
              <w:spacing w:after="240"/>
              <w:jc w:val="center"/>
            </w:pPr>
            <w:r w:rsidRPr="003B7FC6">
              <w:t>Santa Clara COE</w:t>
            </w:r>
          </w:p>
        </w:tc>
        <w:tc>
          <w:tcPr>
            <w:tcW w:w="3611" w:type="dxa"/>
            <w:vAlign w:val="center"/>
          </w:tcPr>
          <w:p w14:paraId="6F3CCEB1" w14:textId="77777777" w:rsidR="00943A2D" w:rsidRPr="009238C2" w:rsidRDefault="008848E4" w:rsidP="00082BE8">
            <w:pPr>
              <w:spacing w:after="240"/>
              <w:jc w:val="center"/>
            </w:pPr>
            <w:hyperlink r:id="rId57">
              <w:r w:rsidR="00943A2D" w:rsidRPr="009238C2">
                <w:rPr>
                  <w:color w:val="0563C1"/>
                  <w:u w:val="single" w:color="0563C1"/>
                </w:rPr>
                <w:t>rick.charvet@gilroyunified.org</w:t>
              </w:r>
            </w:hyperlink>
          </w:p>
        </w:tc>
        <w:tc>
          <w:tcPr>
            <w:tcW w:w="2161" w:type="dxa"/>
            <w:vAlign w:val="center"/>
          </w:tcPr>
          <w:p w14:paraId="0AD25610" w14:textId="77777777" w:rsidR="00943A2D" w:rsidRPr="009238C2" w:rsidRDefault="00943A2D" w:rsidP="00082BE8">
            <w:pPr>
              <w:spacing w:after="240"/>
              <w:jc w:val="center"/>
            </w:pPr>
            <w:r w:rsidRPr="009238C2">
              <w:t>650-438-3521</w:t>
            </w:r>
          </w:p>
        </w:tc>
      </w:tr>
      <w:tr w:rsidR="00943A2D" w:rsidRPr="00DE1950" w14:paraId="56C607F8" w14:textId="77777777" w:rsidTr="00082BE8">
        <w:trPr>
          <w:trHeight w:val="1440"/>
        </w:trPr>
        <w:tc>
          <w:tcPr>
            <w:tcW w:w="2065" w:type="dxa"/>
            <w:vAlign w:val="center"/>
          </w:tcPr>
          <w:p w14:paraId="20E4B86F" w14:textId="77777777" w:rsidR="00943A2D" w:rsidRPr="003B7FC6" w:rsidRDefault="00943A2D" w:rsidP="00082BE8">
            <w:pPr>
              <w:spacing w:after="240"/>
              <w:jc w:val="center"/>
            </w:pPr>
            <w:r w:rsidRPr="003B7FC6">
              <w:rPr>
                <w:spacing w:val="-3"/>
              </w:rPr>
              <w:t>Santa</w:t>
            </w:r>
            <w:r w:rsidRPr="003B7FC6">
              <w:rPr>
                <w:spacing w:val="-8"/>
              </w:rPr>
              <w:t xml:space="preserve"> </w:t>
            </w:r>
            <w:r w:rsidRPr="003B7FC6">
              <w:t>Clara (San</w:t>
            </w:r>
            <w:r w:rsidRPr="003B7FC6">
              <w:rPr>
                <w:spacing w:val="-13"/>
              </w:rPr>
              <w:t xml:space="preserve"> </w:t>
            </w:r>
            <w:r w:rsidRPr="003B7FC6">
              <w:t>Jose)</w:t>
            </w:r>
          </w:p>
        </w:tc>
        <w:tc>
          <w:tcPr>
            <w:tcW w:w="2723" w:type="dxa"/>
            <w:vAlign w:val="center"/>
          </w:tcPr>
          <w:p w14:paraId="01844A94" w14:textId="77777777" w:rsidR="00943A2D" w:rsidRPr="003B7FC6" w:rsidRDefault="00943A2D" w:rsidP="00082BE8">
            <w:pPr>
              <w:spacing w:after="240"/>
              <w:jc w:val="center"/>
            </w:pPr>
            <w:r w:rsidRPr="003B7FC6">
              <w:t>Maurice</w:t>
            </w:r>
            <w:r>
              <w:t xml:space="preserve"> </w:t>
            </w:r>
            <w:r w:rsidRPr="003B7FC6">
              <w:t>James</w:t>
            </w:r>
          </w:p>
        </w:tc>
        <w:tc>
          <w:tcPr>
            <w:tcW w:w="3110" w:type="dxa"/>
            <w:vAlign w:val="center"/>
          </w:tcPr>
          <w:p w14:paraId="4B2DB17C" w14:textId="77777777" w:rsidR="00943A2D" w:rsidRPr="003B7FC6" w:rsidRDefault="00943A2D" w:rsidP="00082BE8">
            <w:pPr>
              <w:spacing w:after="240"/>
              <w:jc w:val="center"/>
            </w:pPr>
            <w:r w:rsidRPr="003B7FC6">
              <w:t>Santa Clara COE</w:t>
            </w:r>
          </w:p>
        </w:tc>
        <w:tc>
          <w:tcPr>
            <w:tcW w:w="3611" w:type="dxa"/>
            <w:vAlign w:val="center"/>
          </w:tcPr>
          <w:p w14:paraId="32FEB1D9" w14:textId="77777777" w:rsidR="00943A2D" w:rsidRPr="009238C2" w:rsidRDefault="008848E4" w:rsidP="00082BE8">
            <w:pPr>
              <w:spacing w:after="240"/>
              <w:jc w:val="center"/>
            </w:pPr>
            <w:hyperlink r:id="rId58">
              <w:r w:rsidR="00943A2D" w:rsidRPr="009238C2">
                <w:rPr>
                  <w:color w:val="0563C1"/>
                  <w:u w:val="single" w:color="0563C1"/>
                </w:rPr>
                <w:t>mjames@pe.sccoe.org</w:t>
              </w:r>
            </w:hyperlink>
          </w:p>
        </w:tc>
        <w:tc>
          <w:tcPr>
            <w:tcW w:w="2161" w:type="dxa"/>
            <w:vAlign w:val="center"/>
          </w:tcPr>
          <w:p w14:paraId="6FF9A1EE" w14:textId="77777777" w:rsidR="00943A2D" w:rsidRPr="009238C2" w:rsidRDefault="00943A2D" w:rsidP="00082BE8">
            <w:pPr>
              <w:spacing w:after="240"/>
              <w:jc w:val="center"/>
            </w:pPr>
            <w:r w:rsidRPr="009238C2">
              <w:t>Not Available</w:t>
            </w:r>
          </w:p>
        </w:tc>
      </w:tr>
      <w:tr w:rsidR="00943A2D" w:rsidRPr="00DE1950" w14:paraId="47B5F067" w14:textId="77777777" w:rsidTr="00082BE8">
        <w:trPr>
          <w:trHeight w:val="1440"/>
        </w:trPr>
        <w:tc>
          <w:tcPr>
            <w:tcW w:w="2065" w:type="dxa"/>
            <w:vAlign w:val="center"/>
          </w:tcPr>
          <w:p w14:paraId="062C8D23" w14:textId="77777777" w:rsidR="00943A2D" w:rsidRPr="003B7FC6" w:rsidRDefault="00943A2D" w:rsidP="00082BE8">
            <w:pPr>
              <w:spacing w:after="240"/>
              <w:jc w:val="center"/>
            </w:pPr>
            <w:r w:rsidRPr="003B7FC6">
              <w:rPr>
                <w:spacing w:val="-3"/>
              </w:rPr>
              <w:lastRenderedPageBreak/>
              <w:t xml:space="preserve">Santa </w:t>
            </w:r>
            <w:r w:rsidRPr="003B7FC6">
              <w:t xml:space="preserve">Clara </w:t>
            </w:r>
            <w:r w:rsidRPr="003B7FC6">
              <w:rPr>
                <w:spacing w:val="-2"/>
              </w:rPr>
              <w:t>(Mission/We</w:t>
            </w:r>
            <w:r w:rsidRPr="003B7FC6">
              <w:t>st Valley)</w:t>
            </w:r>
          </w:p>
        </w:tc>
        <w:tc>
          <w:tcPr>
            <w:tcW w:w="2723" w:type="dxa"/>
            <w:vAlign w:val="center"/>
          </w:tcPr>
          <w:p w14:paraId="762F3B99" w14:textId="77777777" w:rsidR="00943A2D" w:rsidRPr="003B7FC6" w:rsidRDefault="00943A2D" w:rsidP="00082BE8">
            <w:pPr>
              <w:spacing w:after="240"/>
              <w:jc w:val="center"/>
            </w:pPr>
            <w:r w:rsidRPr="003B7FC6">
              <w:t>Eileen Brown</w:t>
            </w:r>
          </w:p>
        </w:tc>
        <w:tc>
          <w:tcPr>
            <w:tcW w:w="3110" w:type="dxa"/>
            <w:vAlign w:val="center"/>
          </w:tcPr>
          <w:p w14:paraId="0D0E4C27" w14:textId="77777777" w:rsidR="00943A2D" w:rsidRPr="003B7FC6" w:rsidRDefault="00943A2D" w:rsidP="00082BE8">
            <w:pPr>
              <w:spacing w:after="240"/>
              <w:jc w:val="center"/>
            </w:pPr>
            <w:r w:rsidRPr="003B7FC6">
              <w:t>Santa Clara COE</w:t>
            </w:r>
          </w:p>
        </w:tc>
        <w:tc>
          <w:tcPr>
            <w:tcW w:w="3611" w:type="dxa"/>
            <w:vAlign w:val="center"/>
          </w:tcPr>
          <w:p w14:paraId="788C3979" w14:textId="77777777" w:rsidR="00943A2D" w:rsidRPr="009238C2" w:rsidRDefault="008848E4" w:rsidP="00082BE8">
            <w:pPr>
              <w:spacing w:after="240"/>
              <w:jc w:val="center"/>
            </w:pPr>
            <w:hyperlink r:id="rId59">
              <w:r w:rsidR="00943A2D" w:rsidRPr="009238C2">
                <w:rPr>
                  <w:color w:val="0563C1"/>
                  <w:u w:val="single" w:color="0563C1"/>
                </w:rPr>
                <w:t>ebrown@contractors.sccoe.org</w:t>
              </w:r>
            </w:hyperlink>
          </w:p>
        </w:tc>
        <w:tc>
          <w:tcPr>
            <w:tcW w:w="2161" w:type="dxa"/>
            <w:vAlign w:val="center"/>
          </w:tcPr>
          <w:p w14:paraId="3685D7D6" w14:textId="77777777" w:rsidR="00943A2D" w:rsidRPr="009238C2" w:rsidRDefault="00943A2D" w:rsidP="00082BE8">
            <w:pPr>
              <w:spacing w:after="240"/>
              <w:jc w:val="center"/>
            </w:pPr>
            <w:r w:rsidRPr="009238C2">
              <w:t>Not Available</w:t>
            </w:r>
          </w:p>
        </w:tc>
      </w:tr>
      <w:tr w:rsidR="00943A2D" w:rsidRPr="00DE1950" w14:paraId="695D8F13" w14:textId="77777777" w:rsidTr="00082BE8">
        <w:trPr>
          <w:trHeight w:val="1440"/>
        </w:trPr>
        <w:tc>
          <w:tcPr>
            <w:tcW w:w="2065" w:type="dxa"/>
            <w:vAlign w:val="center"/>
          </w:tcPr>
          <w:p w14:paraId="29D47A15" w14:textId="77777777" w:rsidR="00943A2D" w:rsidRPr="003B7FC6" w:rsidRDefault="00943A2D" w:rsidP="00082BE8">
            <w:pPr>
              <w:spacing w:after="240"/>
              <w:jc w:val="center"/>
            </w:pPr>
            <w:r w:rsidRPr="003B7FC6">
              <w:t>Solano</w:t>
            </w:r>
          </w:p>
        </w:tc>
        <w:tc>
          <w:tcPr>
            <w:tcW w:w="2723" w:type="dxa"/>
            <w:vAlign w:val="center"/>
          </w:tcPr>
          <w:p w14:paraId="575C493A" w14:textId="77777777" w:rsidR="00943A2D" w:rsidRPr="003B7FC6" w:rsidRDefault="00943A2D" w:rsidP="00082BE8">
            <w:pPr>
              <w:spacing w:after="240"/>
              <w:jc w:val="center"/>
            </w:pPr>
            <w:r w:rsidRPr="003B7FC6">
              <w:t>Kim Lane</w:t>
            </w:r>
          </w:p>
        </w:tc>
        <w:tc>
          <w:tcPr>
            <w:tcW w:w="3110" w:type="dxa"/>
            <w:vAlign w:val="center"/>
          </w:tcPr>
          <w:p w14:paraId="0A72087F" w14:textId="77777777" w:rsidR="00943A2D" w:rsidRPr="003B7FC6" w:rsidRDefault="00943A2D" w:rsidP="00082BE8">
            <w:pPr>
              <w:spacing w:after="240"/>
              <w:jc w:val="center"/>
            </w:pPr>
            <w:r w:rsidRPr="003B7FC6">
              <w:t>Solano COE</w:t>
            </w:r>
          </w:p>
        </w:tc>
        <w:tc>
          <w:tcPr>
            <w:tcW w:w="3611" w:type="dxa"/>
            <w:vAlign w:val="center"/>
          </w:tcPr>
          <w:p w14:paraId="53BC9C1E" w14:textId="77777777" w:rsidR="00943A2D" w:rsidRPr="009238C2" w:rsidRDefault="008848E4" w:rsidP="00082BE8">
            <w:pPr>
              <w:spacing w:after="240"/>
              <w:jc w:val="center"/>
            </w:pPr>
            <w:hyperlink r:id="rId60">
              <w:r w:rsidR="00943A2D" w:rsidRPr="009238C2">
                <w:rPr>
                  <w:color w:val="0563C1"/>
                  <w:u w:val="single" w:color="0563C1"/>
                </w:rPr>
                <w:t>klane@solanocoe.net</w:t>
              </w:r>
            </w:hyperlink>
          </w:p>
        </w:tc>
        <w:tc>
          <w:tcPr>
            <w:tcW w:w="2161" w:type="dxa"/>
            <w:vAlign w:val="center"/>
          </w:tcPr>
          <w:p w14:paraId="05BE1CA5" w14:textId="77777777" w:rsidR="00943A2D" w:rsidRPr="009238C2" w:rsidRDefault="00943A2D" w:rsidP="00082BE8">
            <w:pPr>
              <w:spacing w:after="240"/>
              <w:jc w:val="center"/>
            </w:pPr>
            <w:r w:rsidRPr="009238C2">
              <w:t>707-399-4801</w:t>
            </w:r>
          </w:p>
        </w:tc>
      </w:tr>
      <w:tr w:rsidR="00943A2D" w:rsidRPr="00DE1950" w14:paraId="22055E62" w14:textId="77777777" w:rsidTr="00082BE8">
        <w:trPr>
          <w:trHeight w:val="1440"/>
        </w:trPr>
        <w:tc>
          <w:tcPr>
            <w:tcW w:w="2065" w:type="dxa"/>
            <w:vAlign w:val="center"/>
          </w:tcPr>
          <w:p w14:paraId="4546C164" w14:textId="77777777" w:rsidR="00943A2D" w:rsidRPr="003B7FC6" w:rsidRDefault="00943A2D" w:rsidP="00082BE8">
            <w:pPr>
              <w:spacing w:after="240"/>
              <w:jc w:val="center"/>
            </w:pPr>
            <w:r w:rsidRPr="003B7FC6">
              <w:t>Sonoma</w:t>
            </w:r>
          </w:p>
        </w:tc>
        <w:tc>
          <w:tcPr>
            <w:tcW w:w="2723" w:type="dxa"/>
            <w:vAlign w:val="center"/>
          </w:tcPr>
          <w:p w14:paraId="4675EBF9" w14:textId="77777777" w:rsidR="00943A2D" w:rsidRPr="003B7FC6" w:rsidRDefault="00943A2D" w:rsidP="00082BE8">
            <w:pPr>
              <w:spacing w:after="240"/>
              <w:jc w:val="center"/>
            </w:pPr>
            <w:r w:rsidRPr="003B7FC6">
              <w:t>Christi</w:t>
            </w:r>
            <w:r>
              <w:t xml:space="preserve"> </w:t>
            </w:r>
            <w:r w:rsidRPr="003B7FC6">
              <w:t>Calson</w:t>
            </w:r>
          </w:p>
        </w:tc>
        <w:tc>
          <w:tcPr>
            <w:tcW w:w="3110" w:type="dxa"/>
            <w:vAlign w:val="center"/>
          </w:tcPr>
          <w:p w14:paraId="34EA96B6" w14:textId="77777777" w:rsidR="00943A2D" w:rsidRPr="003B7FC6" w:rsidRDefault="00943A2D" w:rsidP="00082BE8">
            <w:pPr>
              <w:spacing w:after="240"/>
              <w:jc w:val="center"/>
            </w:pPr>
            <w:r w:rsidRPr="003B7FC6">
              <w:t>Sonoma COE</w:t>
            </w:r>
          </w:p>
        </w:tc>
        <w:tc>
          <w:tcPr>
            <w:tcW w:w="3611" w:type="dxa"/>
            <w:vAlign w:val="center"/>
          </w:tcPr>
          <w:p w14:paraId="26A48322" w14:textId="77777777" w:rsidR="00943A2D" w:rsidRPr="009238C2" w:rsidRDefault="008848E4" w:rsidP="00082BE8">
            <w:pPr>
              <w:spacing w:after="240"/>
              <w:jc w:val="center"/>
            </w:pPr>
            <w:hyperlink r:id="rId61">
              <w:r w:rsidR="00943A2D" w:rsidRPr="009238C2">
                <w:rPr>
                  <w:color w:val="0563C1"/>
                  <w:u w:val="single" w:color="0563C1"/>
                </w:rPr>
                <w:t>ccalson@scoe.org</w:t>
              </w:r>
            </w:hyperlink>
          </w:p>
        </w:tc>
        <w:tc>
          <w:tcPr>
            <w:tcW w:w="2161" w:type="dxa"/>
            <w:vAlign w:val="center"/>
          </w:tcPr>
          <w:p w14:paraId="10477FFA" w14:textId="77777777" w:rsidR="00943A2D" w:rsidRPr="009238C2" w:rsidRDefault="00943A2D" w:rsidP="00082BE8">
            <w:pPr>
              <w:spacing w:after="240"/>
              <w:jc w:val="center"/>
            </w:pPr>
            <w:r w:rsidRPr="009238C2">
              <w:t>Not Available</w:t>
            </w:r>
          </w:p>
        </w:tc>
      </w:tr>
      <w:tr w:rsidR="00943A2D" w:rsidRPr="00DE1950" w14:paraId="241C77E3" w14:textId="77777777" w:rsidTr="00082BE8">
        <w:trPr>
          <w:trHeight w:val="1440"/>
        </w:trPr>
        <w:tc>
          <w:tcPr>
            <w:tcW w:w="2065" w:type="dxa"/>
            <w:vAlign w:val="center"/>
          </w:tcPr>
          <w:p w14:paraId="430290CC" w14:textId="77777777" w:rsidR="00943A2D" w:rsidRPr="003B7FC6" w:rsidRDefault="00943A2D" w:rsidP="00082BE8">
            <w:pPr>
              <w:spacing w:after="240"/>
              <w:jc w:val="center"/>
            </w:pPr>
            <w:r w:rsidRPr="003B7FC6">
              <w:t>Los Positas</w:t>
            </w:r>
          </w:p>
        </w:tc>
        <w:tc>
          <w:tcPr>
            <w:tcW w:w="2723" w:type="dxa"/>
            <w:vAlign w:val="center"/>
          </w:tcPr>
          <w:p w14:paraId="5479A89E" w14:textId="77777777" w:rsidR="00943A2D" w:rsidRPr="003B7FC6" w:rsidRDefault="00943A2D" w:rsidP="00082BE8">
            <w:pPr>
              <w:spacing w:after="240"/>
              <w:jc w:val="center"/>
            </w:pPr>
            <w:r w:rsidRPr="003B7FC6">
              <w:t>Gayle</w:t>
            </w:r>
            <w:r>
              <w:t xml:space="preserve"> </w:t>
            </w:r>
            <w:r w:rsidRPr="003B7FC6">
              <w:t>Larson</w:t>
            </w:r>
          </w:p>
        </w:tc>
        <w:tc>
          <w:tcPr>
            <w:tcW w:w="3110" w:type="dxa"/>
            <w:vAlign w:val="center"/>
          </w:tcPr>
          <w:p w14:paraId="5A468C50" w14:textId="77777777" w:rsidR="00943A2D" w:rsidRPr="003B7FC6" w:rsidRDefault="00943A2D" w:rsidP="00082BE8">
            <w:pPr>
              <w:spacing w:after="240"/>
              <w:jc w:val="center"/>
            </w:pPr>
            <w:r w:rsidRPr="003B7FC6">
              <w:t>Alameda COE</w:t>
            </w:r>
          </w:p>
        </w:tc>
        <w:tc>
          <w:tcPr>
            <w:tcW w:w="3611" w:type="dxa"/>
            <w:vAlign w:val="center"/>
          </w:tcPr>
          <w:p w14:paraId="5F81CDE0" w14:textId="77777777" w:rsidR="00943A2D" w:rsidRPr="009238C2" w:rsidRDefault="008848E4" w:rsidP="00082BE8">
            <w:pPr>
              <w:spacing w:after="240"/>
              <w:jc w:val="center"/>
            </w:pPr>
            <w:hyperlink r:id="rId62">
              <w:r w:rsidR="00943A2D" w:rsidRPr="009238C2">
                <w:rPr>
                  <w:color w:val="0563C1"/>
                  <w:u w:val="single" w:color="0563C1"/>
                </w:rPr>
                <w:t>glarson@tvrop.org</w:t>
              </w:r>
            </w:hyperlink>
          </w:p>
        </w:tc>
        <w:tc>
          <w:tcPr>
            <w:tcW w:w="2161" w:type="dxa"/>
            <w:vAlign w:val="center"/>
          </w:tcPr>
          <w:p w14:paraId="11C3EB09" w14:textId="77777777" w:rsidR="00943A2D" w:rsidRPr="009238C2" w:rsidRDefault="00943A2D" w:rsidP="00082BE8">
            <w:pPr>
              <w:spacing w:after="240"/>
              <w:jc w:val="center"/>
            </w:pPr>
            <w:r w:rsidRPr="009238C2">
              <w:t>Not Available</w:t>
            </w:r>
          </w:p>
        </w:tc>
      </w:tr>
      <w:tr w:rsidR="00943A2D" w:rsidRPr="00DE1950" w14:paraId="5ECDA732" w14:textId="77777777" w:rsidTr="00082BE8">
        <w:trPr>
          <w:trHeight w:val="1440"/>
        </w:trPr>
        <w:tc>
          <w:tcPr>
            <w:tcW w:w="2065" w:type="dxa"/>
            <w:vAlign w:val="center"/>
          </w:tcPr>
          <w:p w14:paraId="732FFB1B" w14:textId="77777777" w:rsidR="00943A2D" w:rsidRPr="003B7FC6" w:rsidRDefault="00943A2D" w:rsidP="00082BE8">
            <w:pPr>
              <w:spacing w:after="240"/>
              <w:jc w:val="center"/>
            </w:pPr>
            <w:r w:rsidRPr="003B7FC6">
              <w:t>Chabot</w:t>
            </w:r>
          </w:p>
        </w:tc>
        <w:tc>
          <w:tcPr>
            <w:tcW w:w="2723" w:type="dxa"/>
            <w:vAlign w:val="center"/>
          </w:tcPr>
          <w:p w14:paraId="12C12B21" w14:textId="77777777" w:rsidR="00943A2D" w:rsidRPr="003B7FC6" w:rsidRDefault="00943A2D" w:rsidP="00082BE8">
            <w:pPr>
              <w:spacing w:after="240"/>
              <w:jc w:val="center"/>
            </w:pPr>
            <w:r w:rsidRPr="003B7FC6">
              <w:t>Lauren Kelly</w:t>
            </w:r>
          </w:p>
        </w:tc>
        <w:tc>
          <w:tcPr>
            <w:tcW w:w="3110" w:type="dxa"/>
            <w:vAlign w:val="center"/>
          </w:tcPr>
          <w:p w14:paraId="17A04F42" w14:textId="77777777" w:rsidR="00943A2D" w:rsidRPr="003B7FC6" w:rsidRDefault="00943A2D" w:rsidP="00082BE8">
            <w:pPr>
              <w:spacing w:after="240"/>
              <w:jc w:val="center"/>
            </w:pPr>
            <w:r w:rsidRPr="003B7FC6">
              <w:t>Alameda COE</w:t>
            </w:r>
          </w:p>
        </w:tc>
        <w:tc>
          <w:tcPr>
            <w:tcW w:w="3611" w:type="dxa"/>
            <w:vAlign w:val="center"/>
          </w:tcPr>
          <w:p w14:paraId="7C0D4847" w14:textId="77777777" w:rsidR="00943A2D" w:rsidRPr="009238C2" w:rsidRDefault="008848E4" w:rsidP="00082BE8">
            <w:pPr>
              <w:spacing w:after="240"/>
              <w:jc w:val="center"/>
            </w:pPr>
            <w:hyperlink r:id="rId63">
              <w:r w:rsidR="00943A2D" w:rsidRPr="009238C2">
                <w:rPr>
                  <w:color w:val="0563C1"/>
                  <w:u w:val="single" w:color="0563C1"/>
                </w:rPr>
                <w:t>lkelly@edenrop.org</w:t>
              </w:r>
            </w:hyperlink>
          </w:p>
        </w:tc>
        <w:tc>
          <w:tcPr>
            <w:tcW w:w="2161" w:type="dxa"/>
            <w:vAlign w:val="center"/>
          </w:tcPr>
          <w:p w14:paraId="249AB991" w14:textId="77777777" w:rsidR="00943A2D" w:rsidRPr="009238C2" w:rsidRDefault="00943A2D" w:rsidP="00082BE8">
            <w:pPr>
              <w:spacing w:after="240"/>
              <w:jc w:val="center"/>
            </w:pPr>
            <w:r w:rsidRPr="009238C2">
              <w:t>925-788-1903</w:t>
            </w:r>
          </w:p>
        </w:tc>
      </w:tr>
    </w:tbl>
    <w:p w14:paraId="129419DC" w14:textId="77777777" w:rsidR="00943A2D" w:rsidRDefault="00943A2D" w:rsidP="00943A2D">
      <w:pPr>
        <w:spacing w:after="240"/>
      </w:pPr>
    </w:p>
    <w:p w14:paraId="56B0C797" w14:textId="77777777" w:rsidR="00943A2D" w:rsidRPr="00C203AE" w:rsidRDefault="00943A2D" w:rsidP="00943A2D">
      <w:pPr>
        <w:spacing w:after="240"/>
        <w:rPr>
          <w:b/>
        </w:rPr>
      </w:pPr>
      <w:r w:rsidRPr="00C203AE">
        <w:rPr>
          <w:b/>
        </w:rPr>
        <w:t>Central Valley Mother Lode Region</w:t>
      </w:r>
    </w:p>
    <w:tbl>
      <w:tblPr>
        <w:tblStyle w:val="TableGrid"/>
        <w:tblW w:w="0" w:type="auto"/>
        <w:tblLook w:val="06A0" w:firstRow="1" w:lastRow="0" w:firstColumn="1" w:lastColumn="0" w:noHBand="1" w:noVBand="1"/>
      </w:tblPr>
      <w:tblGrid>
        <w:gridCol w:w="1680"/>
        <w:gridCol w:w="1675"/>
        <w:gridCol w:w="2274"/>
        <w:gridCol w:w="3011"/>
        <w:gridCol w:w="1520"/>
      </w:tblGrid>
      <w:tr w:rsidR="00943A2D" w:rsidRPr="00DE1950" w14:paraId="242EC109" w14:textId="77777777" w:rsidTr="00082BE8">
        <w:trPr>
          <w:trHeight w:val="813"/>
          <w:tblHeader/>
        </w:trPr>
        <w:tc>
          <w:tcPr>
            <w:tcW w:w="2065" w:type="dxa"/>
            <w:vAlign w:val="center"/>
          </w:tcPr>
          <w:p w14:paraId="56E5CE4F" w14:textId="77777777" w:rsidR="00943A2D" w:rsidRPr="009D121E" w:rsidRDefault="00943A2D" w:rsidP="00082BE8">
            <w:pPr>
              <w:pStyle w:val="TableParagraph"/>
              <w:spacing w:after="240"/>
              <w:jc w:val="center"/>
              <w:rPr>
                <w:b/>
              </w:rPr>
            </w:pPr>
            <w:r w:rsidRPr="009D121E">
              <w:rPr>
                <w:b/>
              </w:rPr>
              <w:t>Geography</w:t>
            </w:r>
          </w:p>
        </w:tc>
        <w:tc>
          <w:tcPr>
            <w:tcW w:w="2723" w:type="dxa"/>
            <w:vAlign w:val="center"/>
          </w:tcPr>
          <w:p w14:paraId="4928A077" w14:textId="77777777" w:rsidR="00943A2D" w:rsidRPr="009D121E" w:rsidRDefault="00943A2D" w:rsidP="00082BE8">
            <w:pPr>
              <w:pStyle w:val="TableParagraph"/>
              <w:spacing w:after="240"/>
              <w:jc w:val="center"/>
              <w:rPr>
                <w:b/>
                <w:w w:val="105"/>
              </w:rPr>
            </w:pPr>
            <w:r w:rsidRPr="009D121E">
              <w:rPr>
                <w:b/>
                <w:w w:val="105"/>
              </w:rPr>
              <w:t>Name</w:t>
            </w:r>
          </w:p>
        </w:tc>
        <w:tc>
          <w:tcPr>
            <w:tcW w:w="3110" w:type="dxa"/>
            <w:vAlign w:val="center"/>
          </w:tcPr>
          <w:p w14:paraId="36A0C10F" w14:textId="77777777" w:rsidR="00943A2D" w:rsidRPr="009D121E" w:rsidRDefault="00943A2D" w:rsidP="00082BE8">
            <w:pPr>
              <w:pStyle w:val="TableParagraph"/>
              <w:spacing w:after="240"/>
              <w:jc w:val="center"/>
              <w:rPr>
                <w:b/>
              </w:rPr>
            </w:pPr>
            <w:r w:rsidRPr="009D121E">
              <w:rPr>
                <w:b/>
              </w:rPr>
              <w:t>Host Institution</w:t>
            </w:r>
          </w:p>
        </w:tc>
        <w:tc>
          <w:tcPr>
            <w:tcW w:w="3611" w:type="dxa"/>
            <w:vAlign w:val="center"/>
          </w:tcPr>
          <w:p w14:paraId="501B2F65" w14:textId="77777777" w:rsidR="00943A2D" w:rsidRPr="009D121E" w:rsidRDefault="00943A2D" w:rsidP="00082BE8">
            <w:pPr>
              <w:pStyle w:val="TableParagraph"/>
              <w:spacing w:after="240"/>
              <w:jc w:val="center"/>
              <w:rPr>
                <w:b/>
              </w:rPr>
            </w:pPr>
            <w:r w:rsidRPr="009D121E">
              <w:rPr>
                <w:b/>
              </w:rPr>
              <w:t>Email Address</w:t>
            </w:r>
          </w:p>
        </w:tc>
        <w:tc>
          <w:tcPr>
            <w:tcW w:w="2161" w:type="dxa"/>
            <w:vAlign w:val="center"/>
          </w:tcPr>
          <w:p w14:paraId="3DF61274" w14:textId="77777777" w:rsidR="00943A2D" w:rsidRPr="009D121E" w:rsidRDefault="00943A2D" w:rsidP="00082BE8">
            <w:pPr>
              <w:pStyle w:val="TableParagraph"/>
              <w:spacing w:after="240"/>
              <w:jc w:val="center"/>
              <w:rPr>
                <w:b/>
              </w:rPr>
            </w:pPr>
            <w:r w:rsidRPr="009D121E">
              <w:rPr>
                <w:b/>
              </w:rPr>
              <w:t>Phone Number</w:t>
            </w:r>
          </w:p>
        </w:tc>
      </w:tr>
      <w:tr w:rsidR="00943A2D" w:rsidRPr="00DE1950" w14:paraId="35DA9758" w14:textId="77777777" w:rsidTr="00082BE8">
        <w:trPr>
          <w:trHeight w:val="1440"/>
        </w:trPr>
        <w:tc>
          <w:tcPr>
            <w:tcW w:w="2065" w:type="dxa"/>
            <w:vAlign w:val="center"/>
          </w:tcPr>
          <w:p w14:paraId="30B04864" w14:textId="77777777" w:rsidR="00943A2D" w:rsidRPr="0059383C" w:rsidRDefault="00943A2D" w:rsidP="00082BE8">
            <w:pPr>
              <w:spacing w:after="240"/>
              <w:jc w:val="center"/>
            </w:pPr>
            <w:r w:rsidRPr="0059383C">
              <w:t>Full Region</w:t>
            </w:r>
          </w:p>
        </w:tc>
        <w:tc>
          <w:tcPr>
            <w:tcW w:w="2723" w:type="dxa"/>
            <w:vAlign w:val="center"/>
          </w:tcPr>
          <w:p w14:paraId="75D60129" w14:textId="77777777" w:rsidR="00943A2D" w:rsidRPr="0059383C" w:rsidRDefault="00943A2D" w:rsidP="00082BE8">
            <w:pPr>
              <w:spacing w:after="240"/>
              <w:jc w:val="center"/>
            </w:pPr>
            <w:r w:rsidRPr="0059383C">
              <w:t>Diane Baeza</w:t>
            </w:r>
          </w:p>
        </w:tc>
        <w:tc>
          <w:tcPr>
            <w:tcW w:w="3110" w:type="dxa"/>
            <w:vAlign w:val="center"/>
          </w:tcPr>
          <w:p w14:paraId="2DF7841F" w14:textId="77777777" w:rsidR="00943A2D" w:rsidRPr="0059383C" w:rsidRDefault="00943A2D" w:rsidP="00082BE8">
            <w:pPr>
              <w:spacing w:after="240"/>
              <w:jc w:val="center"/>
            </w:pPr>
            <w:r w:rsidRPr="0059383C">
              <w:t>Tulare County Office of Education</w:t>
            </w:r>
          </w:p>
        </w:tc>
        <w:tc>
          <w:tcPr>
            <w:tcW w:w="3611" w:type="dxa"/>
            <w:vAlign w:val="center"/>
          </w:tcPr>
          <w:p w14:paraId="0B94676A" w14:textId="77777777" w:rsidR="00943A2D" w:rsidRPr="0059383C" w:rsidRDefault="008848E4" w:rsidP="00082BE8">
            <w:pPr>
              <w:spacing w:after="240"/>
              <w:jc w:val="center"/>
            </w:pPr>
            <w:hyperlink r:id="rId64">
              <w:r w:rsidR="00943A2D" w:rsidRPr="0059383C">
                <w:rPr>
                  <w:color w:val="0563C1"/>
                  <w:u w:val="single" w:color="0563C1"/>
                </w:rPr>
                <w:t>Diane.Baeza@tcoe.org</w:t>
              </w:r>
            </w:hyperlink>
          </w:p>
        </w:tc>
        <w:tc>
          <w:tcPr>
            <w:tcW w:w="2161" w:type="dxa"/>
            <w:vAlign w:val="center"/>
          </w:tcPr>
          <w:p w14:paraId="5750124A" w14:textId="77777777" w:rsidR="00943A2D" w:rsidRPr="0059383C" w:rsidRDefault="00943A2D" w:rsidP="00082BE8">
            <w:pPr>
              <w:spacing w:after="240"/>
              <w:jc w:val="center"/>
            </w:pPr>
            <w:r w:rsidRPr="0059383C">
              <w:t>510-670-7705</w:t>
            </w:r>
          </w:p>
        </w:tc>
      </w:tr>
      <w:tr w:rsidR="00943A2D" w:rsidRPr="00DE1950" w14:paraId="48F30F50" w14:textId="77777777" w:rsidTr="00082BE8">
        <w:trPr>
          <w:trHeight w:val="1440"/>
        </w:trPr>
        <w:tc>
          <w:tcPr>
            <w:tcW w:w="2065" w:type="dxa"/>
            <w:vAlign w:val="center"/>
          </w:tcPr>
          <w:p w14:paraId="1DECEB7B" w14:textId="77777777" w:rsidR="00943A2D" w:rsidRPr="0059383C" w:rsidRDefault="00943A2D" w:rsidP="00082BE8">
            <w:pPr>
              <w:spacing w:after="240"/>
              <w:jc w:val="center"/>
            </w:pPr>
            <w:r w:rsidRPr="0059383C">
              <w:t>Bakersfield College Footprint</w:t>
            </w:r>
          </w:p>
        </w:tc>
        <w:tc>
          <w:tcPr>
            <w:tcW w:w="2723" w:type="dxa"/>
            <w:vAlign w:val="center"/>
          </w:tcPr>
          <w:p w14:paraId="25127F5D" w14:textId="77777777" w:rsidR="00943A2D" w:rsidRPr="0059383C" w:rsidRDefault="00943A2D" w:rsidP="00082BE8">
            <w:pPr>
              <w:spacing w:after="240"/>
              <w:jc w:val="center"/>
            </w:pPr>
            <w:r w:rsidRPr="0059383C">
              <w:t>Pending</w:t>
            </w:r>
          </w:p>
        </w:tc>
        <w:tc>
          <w:tcPr>
            <w:tcW w:w="3110" w:type="dxa"/>
            <w:vAlign w:val="center"/>
          </w:tcPr>
          <w:p w14:paraId="51ACD6AB" w14:textId="77777777" w:rsidR="00943A2D" w:rsidRPr="0059383C" w:rsidRDefault="00943A2D" w:rsidP="00082BE8">
            <w:pPr>
              <w:spacing w:after="240"/>
              <w:jc w:val="center"/>
            </w:pPr>
            <w:r w:rsidRPr="0059383C">
              <w:t>Kern County Superintendent Schools</w:t>
            </w:r>
          </w:p>
        </w:tc>
        <w:tc>
          <w:tcPr>
            <w:tcW w:w="3611" w:type="dxa"/>
            <w:vAlign w:val="center"/>
          </w:tcPr>
          <w:p w14:paraId="6EB44DB0" w14:textId="77777777" w:rsidR="00943A2D" w:rsidRPr="0059383C" w:rsidRDefault="00943A2D" w:rsidP="00082BE8">
            <w:pPr>
              <w:spacing w:after="240"/>
              <w:jc w:val="center"/>
            </w:pPr>
            <w:r>
              <w:t>Not Available</w:t>
            </w:r>
          </w:p>
        </w:tc>
        <w:tc>
          <w:tcPr>
            <w:tcW w:w="2161" w:type="dxa"/>
            <w:vAlign w:val="center"/>
          </w:tcPr>
          <w:p w14:paraId="1615448A" w14:textId="77777777" w:rsidR="00943A2D" w:rsidRPr="0059383C" w:rsidRDefault="00943A2D" w:rsidP="00082BE8">
            <w:pPr>
              <w:spacing w:after="240"/>
              <w:jc w:val="center"/>
            </w:pPr>
            <w:r w:rsidRPr="0059383C">
              <w:t>510-436-4968</w:t>
            </w:r>
          </w:p>
        </w:tc>
      </w:tr>
      <w:tr w:rsidR="00943A2D" w:rsidRPr="00DE1950" w14:paraId="745BD7A7" w14:textId="77777777" w:rsidTr="00082BE8">
        <w:trPr>
          <w:trHeight w:val="1440"/>
        </w:trPr>
        <w:tc>
          <w:tcPr>
            <w:tcW w:w="2065" w:type="dxa"/>
            <w:vAlign w:val="center"/>
          </w:tcPr>
          <w:p w14:paraId="2F9F5E35" w14:textId="77777777" w:rsidR="00943A2D" w:rsidRPr="0059383C" w:rsidRDefault="00943A2D" w:rsidP="00082BE8">
            <w:pPr>
              <w:spacing w:after="240"/>
              <w:jc w:val="center"/>
            </w:pPr>
            <w:r w:rsidRPr="0059383C">
              <w:lastRenderedPageBreak/>
              <w:t>Cerro Coso Community College Footprint</w:t>
            </w:r>
          </w:p>
        </w:tc>
        <w:tc>
          <w:tcPr>
            <w:tcW w:w="2723" w:type="dxa"/>
            <w:vAlign w:val="center"/>
          </w:tcPr>
          <w:p w14:paraId="0FEDF18C" w14:textId="77777777" w:rsidR="00943A2D" w:rsidRPr="0059383C" w:rsidRDefault="00943A2D" w:rsidP="00082BE8">
            <w:pPr>
              <w:spacing w:after="240"/>
              <w:jc w:val="center"/>
            </w:pPr>
            <w:r w:rsidRPr="0059383C">
              <w:t>Pending</w:t>
            </w:r>
          </w:p>
        </w:tc>
        <w:tc>
          <w:tcPr>
            <w:tcW w:w="3110" w:type="dxa"/>
            <w:vAlign w:val="center"/>
          </w:tcPr>
          <w:p w14:paraId="3658369E" w14:textId="77777777" w:rsidR="00943A2D" w:rsidRPr="0059383C" w:rsidRDefault="00943A2D" w:rsidP="00082BE8">
            <w:pPr>
              <w:spacing w:after="240"/>
              <w:jc w:val="center"/>
            </w:pPr>
            <w:r w:rsidRPr="0059383C">
              <w:t>Kern County Superintendent Schools</w:t>
            </w:r>
          </w:p>
        </w:tc>
        <w:tc>
          <w:tcPr>
            <w:tcW w:w="3611" w:type="dxa"/>
            <w:vAlign w:val="center"/>
          </w:tcPr>
          <w:p w14:paraId="71340C0F" w14:textId="77777777" w:rsidR="00943A2D" w:rsidRPr="0059383C" w:rsidRDefault="00943A2D" w:rsidP="00082BE8">
            <w:pPr>
              <w:spacing w:after="240"/>
              <w:jc w:val="center"/>
            </w:pPr>
            <w:r>
              <w:t>Not Available</w:t>
            </w:r>
          </w:p>
        </w:tc>
        <w:tc>
          <w:tcPr>
            <w:tcW w:w="2161" w:type="dxa"/>
            <w:vAlign w:val="center"/>
          </w:tcPr>
          <w:p w14:paraId="74BF9248" w14:textId="77777777" w:rsidR="00943A2D" w:rsidRPr="0059383C" w:rsidRDefault="00943A2D" w:rsidP="00082BE8">
            <w:pPr>
              <w:spacing w:after="240"/>
              <w:jc w:val="center"/>
            </w:pPr>
            <w:r w:rsidRPr="0059383C">
              <w:t>831-245-7506</w:t>
            </w:r>
          </w:p>
        </w:tc>
      </w:tr>
      <w:tr w:rsidR="00943A2D" w:rsidRPr="00DE1950" w14:paraId="7E2AA2BC" w14:textId="77777777" w:rsidTr="00082BE8">
        <w:trPr>
          <w:trHeight w:val="1440"/>
        </w:trPr>
        <w:tc>
          <w:tcPr>
            <w:tcW w:w="2065" w:type="dxa"/>
            <w:vAlign w:val="center"/>
          </w:tcPr>
          <w:p w14:paraId="026D197B" w14:textId="77777777" w:rsidR="00943A2D" w:rsidRPr="0059383C" w:rsidRDefault="00943A2D" w:rsidP="00082BE8">
            <w:pPr>
              <w:spacing w:after="240"/>
              <w:jc w:val="center"/>
            </w:pPr>
            <w:r w:rsidRPr="0059383C">
              <w:t xml:space="preserve">Clovis </w:t>
            </w:r>
            <w:r w:rsidRPr="0059383C">
              <w:rPr>
                <w:spacing w:val="-4"/>
              </w:rPr>
              <w:t xml:space="preserve">Community </w:t>
            </w:r>
            <w:r w:rsidRPr="0059383C">
              <w:t>College</w:t>
            </w:r>
            <w:r>
              <w:t xml:space="preserve"> </w:t>
            </w:r>
            <w:r w:rsidRPr="0059383C">
              <w:t>Footprint</w:t>
            </w:r>
          </w:p>
        </w:tc>
        <w:tc>
          <w:tcPr>
            <w:tcW w:w="2723" w:type="dxa"/>
            <w:vAlign w:val="center"/>
          </w:tcPr>
          <w:p w14:paraId="2E77483F" w14:textId="77777777" w:rsidR="00943A2D" w:rsidRPr="0059383C" w:rsidRDefault="00943A2D" w:rsidP="00082BE8">
            <w:pPr>
              <w:spacing w:after="240"/>
              <w:jc w:val="center"/>
            </w:pPr>
            <w:r w:rsidRPr="0059383C">
              <w:t>Pending</w:t>
            </w:r>
          </w:p>
        </w:tc>
        <w:tc>
          <w:tcPr>
            <w:tcW w:w="3110" w:type="dxa"/>
            <w:vAlign w:val="center"/>
          </w:tcPr>
          <w:p w14:paraId="311B5415" w14:textId="77777777" w:rsidR="00943A2D" w:rsidRPr="0059383C" w:rsidRDefault="00943A2D" w:rsidP="00082BE8">
            <w:pPr>
              <w:spacing w:after="240"/>
              <w:jc w:val="center"/>
            </w:pPr>
            <w:r w:rsidRPr="0059383C">
              <w:t>Fresno County Office Education</w:t>
            </w:r>
          </w:p>
        </w:tc>
        <w:tc>
          <w:tcPr>
            <w:tcW w:w="3611" w:type="dxa"/>
            <w:vAlign w:val="center"/>
          </w:tcPr>
          <w:p w14:paraId="00758725" w14:textId="77777777" w:rsidR="00943A2D" w:rsidRPr="0059383C" w:rsidRDefault="00943A2D" w:rsidP="00082BE8">
            <w:pPr>
              <w:spacing w:after="240"/>
              <w:jc w:val="center"/>
            </w:pPr>
            <w:r>
              <w:t>Not Available</w:t>
            </w:r>
          </w:p>
        </w:tc>
        <w:tc>
          <w:tcPr>
            <w:tcW w:w="2161" w:type="dxa"/>
            <w:vAlign w:val="center"/>
          </w:tcPr>
          <w:p w14:paraId="37CE3DEE" w14:textId="77777777" w:rsidR="00943A2D" w:rsidRPr="0059383C" w:rsidRDefault="00943A2D" w:rsidP="00082BE8">
            <w:pPr>
              <w:spacing w:after="240"/>
              <w:jc w:val="center"/>
            </w:pPr>
            <w:r w:rsidRPr="0059383C">
              <w:t>661-369-9316</w:t>
            </w:r>
          </w:p>
        </w:tc>
      </w:tr>
      <w:tr w:rsidR="00943A2D" w:rsidRPr="00DE1950" w14:paraId="744C2E30" w14:textId="77777777" w:rsidTr="00082BE8">
        <w:trPr>
          <w:trHeight w:val="1440"/>
        </w:trPr>
        <w:tc>
          <w:tcPr>
            <w:tcW w:w="2065" w:type="dxa"/>
            <w:vAlign w:val="center"/>
          </w:tcPr>
          <w:p w14:paraId="44B1F258" w14:textId="77777777" w:rsidR="00943A2D" w:rsidRPr="0059383C" w:rsidRDefault="00943A2D" w:rsidP="00082BE8">
            <w:pPr>
              <w:spacing w:after="240"/>
              <w:jc w:val="center"/>
            </w:pPr>
            <w:r w:rsidRPr="0059383C">
              <w:t xml:space="preserve">College of </w:t>
            </w:r>
            <w:r w:rsidRPr="0059383C">
              <w:rPr>
                <w:spacing w:val="-6"/>
              </w:rPr>
              <w:t xml:space="preserve">the </w:t>
            </w:r>
            <w:r w:rsidRPr="0059383C">
              <w:t>Sequoias Footprint</w:t>
            </w:r>
          </w:p>
        </w:tc>
        <w:tc>
          <w:tcPr>
            <w:tcW w:w="2723" w:type="dxa"/>
            <w:vAlign w:val="center"/>
          </w:tcPr>
          <w:p w14:paraId="79AAF11B" w14:textId="77777777" w:rsidR="00943A2D" w:rsidRPr="0059383C" w:rsidRDefault="00943A2D" w:rsidP="00082BE8">
            <w:pPr>
              <w:spacing w:after="240"/>
              <w:jc w:val="center"/>
            </w:pPr>
            <w:r w:rsidRPr="0059383C">
              <w:t>Pending</w:t>
            </w:r>
          </w:p>
        </w:tc>
        <w:tc>
          <w:tcPr>
            <w:tcW w:w="3110" w:type="dxa"/>
            <w:vAlign w:val="center"/>
          </w:tcPr>
          <w:p w14:paraId="2DF0A287" w14:textId="77777777" w:rsidR="00943A2D" w:rsidRPr="0059383C" w:rsidRDefault="00943A2D" w:rsidP="00082BE8">
            <w:pPr>
              <w:spacing w:after="240"/>
              <w:jc w:val="center"/>
            </w:pPr>
            <w:r w:rsidRPr="0059383C">
              <w:t>Tulare County Office Education</w:t>
            </w:r>
          </w:p>
        </w:tc>
        <w:tc>
          <w:tcPr>
            <w:tcW w:w="3611" w:type="dxa"/>
            <w:vAlign w:val="center"/>
          </w:tcPr>
          <w:p w14:paraId="0397E97E" w14:textId="77777777" w:rsidR="00943A2D" w:rsidRPr="0059383C" w:rsidRDefault="00943A2D" w:rsidP="00082BE8">
            <w:pPr>
              <w:spacing w:after="240"/>
              <w:jc w:val="center"/>
            </w:pPr>
            <w:r>
              <w:t>Not Available</w:t>
            </w:r>
          </w:p>
        </w:tc>
        <w:tc>
          <w:tcPr>
            <w:tcW w:w="2161" w:type="dxa"/>
            <w:vAlign w:val="center"/>
          </w:tcPr>
          <w:p w14:paraId="75E52F15" w14:textId="77777777" w:rsidR="00943A2D" w:rsidRPr="0059383C" w:rsidRDefault="00943A2D" w:rsidP="00082BE8">
            <w:pPr>
              <w:spacing w:after="240"/>
              <w:jc w:val="center"/>
            </w:pPr>
            <w:r>
              <w:t>Not Available</w:t>
            </w:r>
          </w:p>
        </w:tc>
      </w:tr>
      <w:tr w:rsidR="00943A2D" w:rsidRPr="00DE1950" w14:paraId="419F298A" w14:textId="77777777" w:rsidTr="00082BE8">
        <w:trPr>
          <w:trHeight w:val="1440"/>
        </w:trPr>
        <w:tc>
          <w:tcPr>
            <w:tcW w:w="2065" w:type="dxa"/>
            <w:vAlign w:val="center"/>
          </w:tcPr>
          <w:p w14:paraId="2994E77E" w14:textId="77777777" w:rsidR="00943A2D" w:rsidRPr="0059383C" w:rsidRDefault="00943A2D" w:rsidP="00082BE8">
            <w:pPr>
              <w:spacing w:after="240"/>
              <w:jc w:val="center"/>
            </w:pPr>
            <w:r w:rsidRPr="0059383C">
              <w:t>Fresno City College Footprint</w:t>
            </w:r>
          </w:p>
        </w:tc>
        <w:tc>
          <w:tcPr>
            <w:tcW w:w="2723" w:type="dxa"/>
            <w:vAlign w:val="center"/>
          </w:tcPr>
          <w:p w14:paraId="50819095" w14:textId="77777777" w:rsidR="00943A2D" w:rsidRPr="0059383C" w:rsidRDefault="00943A2D" w:rsidP="00082BE8">
            <w:pPr>
              <w:spacing w:after="240"/>
              <w:jc w:val="center"/>
            </w:pPr>
            <w:r w:rsidRPr="0059383C">
              <w:t>Pending</w:t>
            </w:r>
          </w:p>
        </w:tc>
        <w:tc>
          <w:tcPr>
            <w:tcW w:w="3110" w:type="dxa"/>
            <w:vAlign w:val="center"/>
          </w:tcPr>
          <w:p w14:paraId="15948CBB" w14:textId="77777777" w:rsidR="00943A2D" w:rsidRPr="0059383C" w:rsidRDefault="00943A2D" w:rsidP="00082BE8">
            <w:pPr>
              <w:spacing w:after="240"/>
              <w:jc w:val="center"/>
            </w:pPr>
            <w:r w:rsidRPr="0059383C">
              <w:t>Fresno County Office Education</w:t>
            </w:r>
          </w:p>
        </w:tc>
        <w:tc>
          <w:tcPr>
            <w:tcW w:w="3611" w:type="dxa"/>
            <w:vAlign w:val="center"/>
          </w:tcPr>
          <w:p w14:paraId="7EE7AB49" w14:textId="77777777" w:rsidR="00943A2D" w:rsidRPr="0059383C" w:rsidRDefault="00943A2D" w:rsidP="00082BE8">
            <w:pPr>
              <w:spacing w:after="240"/>
              <w:jc w:val="center"/>
            </w:pPr>
            <w:r>
              <w:t>Not Available</w:t>
            </w:r>
          </w:p>
        </w:tc>
        <w:tc>
          <w:tcPr>
            <w:tcW w:w="2161" w:type="dxa"/>
            <w:vAlign w:val="center"/>
          </w:tcPr>
          <w:p w14:paraId="18A3090E" w14:textId="77777777" w:rsidR="00943A2D" w:rsidRPr="0059383C" w:rsidRDefault="00943A2D" w:rsidP="00082BE8">
            <w:pPr>
              <w:spacing w:after="240"/>
              <w:jc w:val="center"/>
            </w:pPr>
            <w:r>
              <w:t>Not Available</w:t>
            </w:r>
          </w:p>
        </w:tc>
      </w:tr>
      <w:tr w:rsidR="00943A2D" w:rsidRPr="00DE1950" w14:paraId="0C60F0E3" w14:textId="77777777" w:rsidTr="00082BE8">
        <w:trPr>
          <w:trHeight w:val="1440"/>
        </w:trPr>
        <w:tc>
          <w:tcPr>
            <w:tcW w:w="2065" w:type="dxa"/>
            <w:vAlign w:val="center"/>
          </w:tcPr>
          <w:p w14:paraId="1209699A" w14:textId="77777777" w:rsidR="00943A2D" w:rsidRPr="0059383C" w:rsidRDefault="00943A2D" w:rsidP="00082BE8">
            <w:pPr>
              <w:spacing w:after="240"/>
              <w:jc w:val="center"/>
            </w:pPr>
            <w:r w:rsidRPr="0059383C">
              <w:t xml:space="preserve">Merced College </w:t>
            </w:r>
            <w:r w:rsidRPr="0059383C">
              <w:rPr>
                <w:spacing w:val="-1"/>
              </w:rPr>
              <w:t>Footprint</w:t>
            </w:r>
          </w:p>
        </w:tc>
        <w:tc>
          <w:tcPr>
            <w:tcW w:w="2723" w:type="dxa"/>
            <w:vAlign w:val="center"/>
          </w:tcPr>
          <w:p w14:paraId="0E2503F4" w14:textId="77777777" w:rsidR="00943A2D" w:rsidRPr="0059383C" w:rsidRDefault="00943A2D" w:rsidP="00082BE8">
            <w:pPr>
              <w:spacing w:after="240"/>
              <w:jc w:val="center"/>
            </w:pPr>
            <w:r w:rsidRPr="0059383C">
              <w:t>Lily Flores</w:t>
            </w:r>
          </w:p>
        </w:tc>
        <w:tc>
          <w:tcPr>
            <w:tcW w:w="3110" w:type="dxa"/>
            <w:vAlign w:val="center"/>
          </w:tcPr>
          <w:p w14:paraId="3D15544C" w14:textId="77777777" w:rsidR="00943A2D" w:rsidRPr="0059383C" w:rsidRDefault="00943A2D" w:rsidP="00082BE8">
            <w:pPr>
              <w:spacing w:after="240"/>
              <w:jc w:val="center"/>
            </w:pPr>
            <w:r w:rsidRPr="0059383C">
              <w:t>Merced Union High School District</w:t>
            </w:r>
          </w:p>
        </w:tc>
        <w:tc>
          <w:tcPr>
            <w:tcW w:w="3611" w:type="dxa"/>
            <w:vAlign w:val="center"/>
          </w:tcPr>
          <w:p w14:paraId="764FCB56" w14:textId="77777777" w:rsidR="00943A2D" w:rsidRPr="0059383C" w:rsidRDefault="008848E4" w:rsidP="00082BE8">
            <w:pPr>
              <w:spacing w:after="240"/>
              <w:jc w:val="center"/>
            </w:pPr>
            <w:hyperlink r:id="rId65">
              <w:r w:rsidR="00943A2D" w:rsidRPr="0059383C">
                <w:rPr>
                  <w:color w:val="0563C1"/>
                  <w:u w:val="single" w:color="0563C1"/>
                </w:rPr>
                <w:t>laflores@muhsd.org</w:t>
              </w:r>
            </w:hyperlink>
          </w:p>
        </w:tc>
        <w:tc>
          <w:tcPr>
            <w:tcW w:w="2161" w:type="dxa"/>
            <w:vAlign w:val="center"/>
          </w:tcPr>
          <w:p w14:paraId="6E389960" w14:textId="77777777" w:rsidR="00943A2D" w:rsidRPr="0059383C" w:rsidRDefault="00943A2D" w:rsidP="00082BE8">
            <w:pPr>
              <w:spacing w:after="240"/>
              <w:jc w:val="center"/>
            </w:pPr>
            <w:r>
              <w:t>Not Available</w:t>
            </w:r>
          </w:p>
        </w:tc>
      </w:tr>
      <w:tr w:rsidR="00943A2D" w:rsidRPr="00DE1950" w14:paraId="247C166D" w14:textId="77777777" w:rsidTr="00082BE8">
        <w:trPr>
          <w:trHeight w:val="1440"/>
        </w:trPr>
        <w:tc>
          <w:tcPr>
            <w:tcW w:w="2065" w:type="dxa"/>
            <w:vAlign w:val="center"/>
          </w:tcPr>
          <w:p w14:paraId="7E05F56D" w14:textId="77777777" w:rsidR="00943A2D" w:rsidRPr="0059383C" w:rsidRDefault="00943A2D" w:rsidP="00082BE8">
            <w:pPr>
              <w:spacing w:after="240"/>
              <w:jc w:val="center"/>
            </w:pPr>
            <w:r w:rsidRPr="0059383C">
              <w:t>Modesto Junior College</w:t>
            </w:r>
            <w:r>
              <w:t xml:space="preserve"> </w:t>
            </w:r>
            <w:r w:rsidRPr="0059383C">
              <w:t>Footprint</w:t>
            </w:r>
          </w:p>
        </w:tc>
        <w:tc>
          <w:tcPr>
            <w:tcW w:w="2723" w:type="dxa"/>
            <w:vAlign w:val="center"/>
          </w:tcPr>
          <w:p w14:paraId="45A542F2" w14:textId="77777777" w:rsidR="00943A2D" w:rsidRPr="0059383C" w:rsidRDefault="00943A2D" w:rsidP="00082BE8">
            <w:pPr>
              <w:spacing w:after="240"/>
              <w:jc w:val="center"/>
            </w:pPr>
            <w:r w:rsidRPr="0059383C">
              <w:t>Deborah Rowe</w:t>
            </w:r>
          </w:p>
        </w:tc>
        <w:tc>
          <w:tcPr>
            <w:tcW w:w="3110" w:type="dxa"/>
            <w:vAlign w:val="center"/>
          </w:tcPr>
          <w:p w14:paraId="70060A90" w14:textId="77777777" w:rsidR="00943A2D" w:rsidRPr="0059383C" w:rsidRDefault="00943A2D" w:rsidP="00082BE8">
            <w:pPr>
              <w:spacing w:after="240"/>
              <w:jc w:val="center"/>
            </w:pPr>
            <w:r w:rsidRPr="0059383C">
              <w:t xml:space="preserve">Stanislaus County </w:t>
            </w:r>
            <w:r w:rsidRPr="0059383C">
              <w:rPr>
                <w:spacing w:val="-6"/>
              </w:rPr>
              <w:t xml:space="preserve">Office </w:t>
            </w:r>
            <w:r w:rsidRPr="0059383C">
              <w:t>Education</w:t>
            </w:r>
          </w:p>
        </w:tc>
        <w:tc>
          <w:tcPr>
            <w:tcW w:w="3611" w:type="dxa"/>
            <w:vAlign w:val="center"/>
          </w:tcPr>
          <w:p w14:paraId="32D02F8C" w14:textId="77777777" w:rsidR="00943A2D" w:rsidRPr="0059383C" w:rsidRDefault="008848E4" w:rsidP="00082BE8">
            <w:pPr>
              <w:spacing w:after="240"/>
              <w:jc w:val="center"/>
            </w:pPr>
            <w:hyperlink r:id="rId66">
              <w:r w:rsidR="00943A2D" w:rsidRPr="0059383C">
                <w:rPr>
                  <w:color w:val="0563C1"/>
                  <w:u w:val="single" w:color="0563C1"/>
                </w:rPr>
                <w:t>drowe@stancoe.org</w:t>
              </w:r>
            </w:hyperlink>
          </w:p>
        </w:tc>
        <w:tc>
          <w:tcPr>
            <w:tcW w:w="2161" w:type="dxa"/>
            <w:vAlign w:val="center"/>
          </w:tcPr>
          <w:p w14:paraId="77BCE3CD" w14:textId="77777777" w:rsidR="00943A2D" w:rsidRPr="0059383C" w:rsidRDefault="00943A2D" w:rsidP="00082BE8">
            <w:pPr>
              <w:spacing w:after="240"/>
              <w:jc w:val="center"/>
            </w:pPr>
            <w:r>
              <w:t>Not Available</w:t>
            </w:r>
          </w:p>
        </w:tc>
      </w:tr>
      <w:tr w:rsidR="00943A2D" w:rsidRPr="00DE1950" w14:paraId="3C561BAA" w14:textId="77777777" w:rsidTr="00082BE8">
        <w:trPr>
          <w:trHeight w:val="1440"/>
        </w:trPr>
        <w:tc>
          <w:tcPr>
            <w:tcW w:w="2065" w:type="dxa"/>
            <w:vAlign w:val="center"/>
          </w:tcPr>
          <w:p w14:paraId="47751D41" w14:textId="77777777" w:rsidR="00943A2D" w:rsidRPr="0059383C" w:rsidRDefault="00943A2D" w:rsidP="00082BE8">
            <w:pPr>
              <w:spacing w:after="240"/>
              <w:jc w:val="center"/>
            </w:pPr>
            <w:r w:rsidRPr="0059383C">
              <w:t>Porterville College Footprint</w:t>
            </w:r>
          </w:p>
        </w:tc>
        <w:tc>
          <w:tcPr>
            <w:tcW w:w="2723" w:type="dxa"/>
            <w:vAlign w:val="center"/>
          </w:tcPr>
          <w:p w14:paraId="72F00F4A" w14:textId="77777777" w:rsidR="00943A2D" w:rsidRPr="0059383C" w:rsidRDefault="00943A2D" w:rsidP="00082BE8">
            <w:pPr>
              <w:spacing w:after="240"/>
              <w:jc w:val="center"/>
            </w:pPr>
            <w:r w:rsidRPr="0059383C">
              <w:t>Pending</w:t>
            </w:r>
          </w:p>
        </w:tc>
        <w:tc>
          <w:tcPr>
            <w:tcW w:w="3110" w:type="dxa"/>
            <w:vAlign w:val="center"/>
          </w:tcPr>
          <w:p w14:paraId="7E87916D" w14:textId="77777777" w:rsidR="00943A2D" w:rsidRPr="0059383C" w:rsidRDefault="00943A2D" w:rsidP="00082BE8">
            <w:pPr>
              <w:spacing w:after="240"/>
              <w:jc w:val="center"/>
            </w:pPr>
            <w:r w:rsidRPr="0059383C">
              <w:t>Kern County Superintendent Schools</w:t>
            </w:r>
          </w:p>
        </w:tc>
        <w:tc>
          <w:tcPr>
            <w:tcW w:w="3611" w:type="dxa"/>
            <w:vAlign w:val="center"/>
          </w:tcPr>
          <w:p w14:paraId="31E2F311" w14:textId="77777777" w:rsidR="00943A2D" w:rsidRPr="0059383C" w:rsidRDefault="00943A2D" w:rsidP="00082BE8">
            <w:pPr>
              <w:spacing w:after="240"/>
              <w:jc w:val="center"/>
            </w:pPr>
            <w:r>
              <w:t>Not Available</w:t>
            </w:r>
          </w:p>
        </w:tc>
        <w:tc>
          <w:tcPr>
            <w:tcW w:w="2161" w:type="dxa"/>
            <w:vAlign w:val="center"/>
          </w:tcPr>
          <w:p w14:paraId="6A939F60" w14:textId="77777777" w:rsidR="00943A2D" w:rsidRPr="0059383C" w:rsidRDefault="00943A2D" w:rsidP="00082BE8">
            <w:pPr>
              <w:spacing w:after="240"/>
              <w:jc w:val="center"/>
            </w:pPr>
            <w:r>
              <w:t>Not Available</w:t>
            </w:r>
          </w:p>
        </w:tc>
      </w:tr>
      <w:tr w:rsidR="00943A2D" w:rsidRPr="00DE1950" w14:paraId="734CAABA" w14:textId="77777777" w:rsidTr="00082BE8">
        <w:trPr>
          <w:trHeight w:val="1440"/>
        </w:trPr>
        <w:tc>
          <w:tcPr>
            <w:tcW w:w="2065" w:type="dxa"/>
            <w:vAlign w:val="center"/>
          </w:tcPr>
          <w:p w14:paraId="4E7010EA" w14:textId="77777777" w:rsidR="00943A2D" w:rsidRPr="0059383C" w:rsidRDefault="00943A2D" w:rsidP="00082BE8">
            <w:pPr>
              <w:spacing w:after="240"/>
              <w:jc w:val="center"/>
            </w:pPr>
            <w:r w:rsidRPr="0059383C">
              <w:t xml:space="preserve">Reedley College </w:t>
            </w:r>
            <w:r w:rsidRPr="0059383C">
              <w:rPr>
                <w:spacing w:val="-1"/>
              </w:rPr>
              <w:t>Footprint</w:t>
            </w:r>
          </w:p>
        </w:tc>
        <w:tc>
          <w:tcPr>
            <w:tcW w:w="2723" w:type="dxa"/>
            <w:vAlign w:val="center"/>
          </w:tcPr>
          <w:p w14:paraId="3C45B7C6" w14:textId="77777777" w:rsidR="00943A2D" w:rsidRPr="0059383C" w:rsidRDefault="00943A2D" w:rsidP="00082BE8">
            <w:pPr>
              <w:spacing w:after="240"/>
              <w:jc w:val="center"/>
            </w:pPr>
            <w:r w:rsidRPr="0059383C">
              <w:t>Pending</w:t>
            </w:r>
          </w:p>
        </w:tc>
        <w:tc>
          <w:tcPr>
            <w:tcW w:w="3110" w:type="dxa"/>
            <w:vAlign w:val="center"/>
          </w:tcPr>
          <w:p w14:paraId="59A80DCE" w14:textId="77777777" w:rsidR="00943A2D" w:rsidRPr="0059383C" w:rsidRDefault="00943A2D" w:rsidP="00082BE8">
            <w:pPr>
              <w:spacing w:after="240"/>
              <w:jc w:val="center"/>
            </w:pPr>
            <w:r w:rsidRPr="0059383C">
              <w:t>Tulare County Office Education</w:t>
            </w:r>
          </w:p>
        </w:tc>
        <w:tc>
          <w:tcPr>
            <w:tcW w:w="3611" w:type="dxa"/>
            <w:vAlign w:val="center"/>
          </w:tcPr>
          <w:p w14:paraId="1F2680BD" w14:textId="77777777" w:rsidR="00943A2D" w:rsidRPr="0059383C" w:rsidRDefault="00943A2D" w:rsidP="00082BE8">
            <w:pPr>
              <w:spacing w:after="240"/>
              <w:jc w:val="center"/>
            </w:pPr>
            <w:r>
              <w:t>Not Available</w:t>
            </w:r>
          </w:p>
        </w:tc>
        <w:tc>
          <w:tcPr>
            <w:tcW w:w="2161" w:type="dxa"/>
            <w:vAlign w:val="center"/>
          </w:tcPr>
          <w:p w14:paraId="23259187" w14:textId="77777777" w:rsidR="00943A2D" w:rsidRPr="0059383C" w:rsidRDefault="00943A2D" w:rsidP="00082BE8">
            <w:pPr>
              <w:spacing w:after="240"/>
              <w:jc w:val="center"/>
            </w:pPr>
            <w:r w:rsidRPr="0059383C">
              <w:t>209- 325-2065</w:t>
            </w:r>
          </w:p>
        </w:tc>
      </w:tr>
      <w:tr w:rsidR="00943A2D" w:rsidRPr="00DE1950" w14:paraId="14DB5EE8" w14:textId="77777777" w:rsidTr="00082BE8">
        <w:trPr>
          <w:trHeight w:val="1440"/>
        </w:trPr>
        <w:tc>
          <w:tcPr>
            <w:tcW w:w="2065" w:type="dxa"/>
            <w:vAlign w:val="center"/>
          </w:tcPr>
          <w:p w14:paraId="5F3E94BC" w14:textId="77777777" w:rsidR="00943A2D" w:rsidRPr="0059383C" w:rsidRDefault="00943A2D" w:rsidP="00082BE8">
            <w:pPr>
              <w:spacing w:after="240"/>
              <w:jc w:val="center"/>
            </w:pPr>
            <w:r w:rsidRPr="0059383C">
              <w:lastRenderedPageBreak/>
              <w:t>San Joaquin Delta College Footprint</w:t>
            </w:r>
          </w:p>
        </w:tc>
        <w:tc>
          <w:tcPr>
            <w:tcW w:w="2723" w:type="dxa"/>
            <w:vAlign w:val="center"/>
          </w:tcPr>
          <w:p w14:paraId="7EDCD12D" w14:textId="77777777" w:rsidR="00943A2D" w:rsidRPr="0059383C" w:rsidRDefault="00943A2D" w:rsidP="00082BE8">
            <w:pPr>
              <w:spacing w:after="240"/>
              <w:jc w:val="center"/>
            </w:pPr>
            <w:r w:rsidRPr="0059383C">
              <w:t>Pam Knapp</w:t>
            </w:r>
          </w:p>
        </w:tc>
        <w:tc>
          <w:tcPr>
            <w:tcW w:w="3110" w:type="dxa"/>
            <w:vAlign w:val="center"/>
          </w:tcPr>
          <w:p w14:paraId="7851A63A" w14:textId="77777777" w:rsidR="00943A2D" w:rsidRPr="0059383C" w:rsidRDefault="00943A2D" w:rsidP="00082BE8">
            <w:pPr>
              <w:spacing w:after="240"/>
              <w:jc w:val="center"/>
            </w:pPr>
            <w:r w:rsidRPr="0059383C">
              <w:t xml:space="preserve">San Joaquin </w:t>
            </w:r>
            <w:r w:rsidRPr="0059383C">
              <w:rPr>
                <w:spacing w:val="-4"/>
              </w:rPr>
              <w:t xml:space="preserve">County </w:t>
            </w:r>
            <w:r w:rsidRPr="0059383C">
              <w:rPr>
                <w:spacing w:val="-6"/>
              </w:rPr>
              <w:t xml:space="preserve">Office </w:t>
            </w:r>
            <w:r w:rsidRPr="0059383C">
              <w:t>Education</w:t>
            </w:r>
          </w:p>
        </w:tc>
        <w:tc>
          <w:tcPr>
            <w:tcW w:w="3611" w:type="dxa"/>
            <w:vAlign w:val="center"/>
          </w:tcPr>
          <w:p w14:paraId="6F62FB13" w14:textId="77777777" w:rsidR="00943A2D" w:rsidRPr="0059383C" w:rsidRDefault="008848E4" w:rsidP="00082BE8">
            <w:pPr>
              <w:spacing w:after="240"/>
              <w:jc w:val="center"/>
            </w:pPr>
            <w:hyperlink r:id="rId67">
              <w:r w:rsidR="00943A2D" w:rsidRPr="0059383C">
                <w:rPr>
                  <w:color w:val="0563C1"/>
                  <w:u w:val="single" w:color="0563C1"/>
                </w:rPr>
                <w:t>paknapp@sjcoe.net</w:t>
              </w:r>
            </w:hyperlink>
          </w:p>
        </w:tc>
        <w:tc>
          <w:tcPr>
            <w:tcW w:w="2161" w:type="dxa"/>
            <w:vAlign w:val="center"/>
          </w:tcPr>
          <w:p w14:paraId="4346F96B" w14:textId="77777777" w:rsidR="00943A2D" w:rsidRPr="0059383C" w:rsidRDefault="00943A2D" w:rsidP="00082BE8">
            <w:pPr>
              <w:spacing w:after="240"/>
              <w:jc w:val="center"/>
            </w:pPr>
            <w:r w:rsidRPr="0059383C">
              <w:t>209-499-9465</w:t>
            </w:r>
          </w:p>
        </w:tc>
      </w:tr>
      <w:tr w:rsidR="00943A2D" w:rsidRPr="00DE1950" w14:paraId="2DD887D9" w14:textId="77777777" w:rsidTr="00082BE8">
        <w:trPr>
          <w:trHeight w:val="1440"/>
        </w:trPr>
        <w:tc>
          <w:tcPr>
            <w:tcW w:w="2065" w:type="dxa"/>
            <w:vAlign w:val="center"/>
          </w:tcPr>
          <w:p w14:paraId="3ED4A660" w14:textId="77777777" w:rsidR="00943A2D" w:rsidRPr="0059383C" w:rsidRDefault="00943A2D" w:rsidP="00082BE8">
            <w:pPr>
              <w:spacing w:after="240"/>
              <w:jc w:val="center"/>
            </w:pPr>
            <w:r w:rsidRPr="0059383C">
              <w:t>Taft College Footprint</w:t>
            </w:r>
          </w:p>
        </w:tc>
        <w:tc>
          <w:tcPr>
            <w:tcW w:w="2723" w:type="dxa"/>
            <w:vAlign w:val="center"/>
          </w:tcPr>
          <w:p w14:paraId="7EFF7E46" w14:textId="77777777" w:rsidR="00943A2D" w:rsidRPr="0059383C" w:rsidRDefault="00943A2D" w:rsidP="00082BE8">
            <w:pPr>
              <w:spacing w:after="240"/>
              <w:jc w:val="center"/>
            </w:pPr>
            <w:r w:rsidRPr="0059383C">
              <w:t>Korina Rawls</w:t>
            </w:r>
          </w:p>
        </w:tc>
        <w:tc>
          <w:tcPr>
            <w:tcW w:w="3110" w:type="dxa"/>
            <w:vAlign w:val="center"/>
          </w:tcPr>
          <w:p w14:paraId="2A9C359F" w14:textId="77777777" w:rsidR="00943A2D" w:rsidRPr="0059383C" w:rsidRDefault="00943A2D" w:rsidP="00082BE8">
            <w:pPr>
              <w:spacing w:after="240"/>
              <w:jc w:val="center"/>
            </w:pPr>
            <w:r w:rsidRPr="0059383C">
              <w:rPr>
                <w:spacing w:val="-4"/>
              </w:rPr>
              <w:t xml:space="preserve">Taft </w:t>
            </w:r>
            <w:r w:rsidRPr="0059383C">
              <w:rPr>
                <w:spacing w:val="-3"/>
              </w:rPr>
              <w:t xml:space="preserve">Union </w:t>
            </w:r>
            <w:r w:rsidRPr="0059383C">
              <w:rPr>
                <w:spacing w:val="-5"/>
              </w:rPr>
              <w:t xml:space="preserve">High </w:t>
            </w:r>
            <w:r w:rsidRPr="0059383C">
              <w:t>School District</w:t>
            </w:r>
          </w:p>
        </w:tc>
        <w:tc>
          <w:tcPr>
            <w:tcW w:w="3611" w:type="dxa"/>
            <w:vAlign w:val="center"/>
          </w:tcPr>
          <w:p w14:paraId="45C1E7B5" w14:textId="77777777" w:rsidR="00943A2D" w:rsidRPr="0059383C" w:rsidRDefault="008848E4" w:rsidP="00082BE8">
            <w:pPr>
              <w:spacing w:after="240"/>
              <w:jc w:val="center"/>
            </w:pPr>
            <w:hyperlink r:id="rId68">
              <w:r w:rsidR="00943A2D" w:rsidRPr="0059383C">
                <w:rPr>
                  <w:color w:val="0563C1"/>
                  <w:u w:val="single" w:color="0563C1"/>
                </w:rPr>
                <w:t>krawls@taftunion.org</w:t>
              </w:r>
            </w:hyperlink>
          </w:p>
        </w:tc>
        <w:tc>
          <w:tcPr>
            <w:tcW w:w="2161" w:type="dxa"/>
            <w:vAlign w:val="center"/>
          </w:tcPr>
          <w:p w14:paraId="3AE2E784" w14:textId="77777777" w:rsidR="00943A2D" w:rsidRPr="0059383C" w:rsidRDefault="00943A2D" w:rsidP="00082BE8">
            <w:pPr>
              <w:spacing w:after="240"/>
              <w:jc w:val="center"/>
            </w:pPr>
            <w:r w:rsidRPr="0059383C">
              <w:t>661-763-2390</w:t>
            </w:r>
          </w:p>
        </w:tc>
      </w:tr>
      <w:tr w:rsidR="00943A2D" w:rsidRPr="00DE1950" w14:paraId="467B2DE1" w14:textId="77777777" w:rsidTr="00082BE8">
        <w:trPr>
          <w:trHeight w:val="1440"/>
        </w:trPr>
        <w:tc>
          <w:tcPr>
            <w:tcW w:w="2065" w:type="dxa"/>
            <w:vAlign w:val="center"/>
          </w:tcPr>
          <w:p w14:paraId="66E061F4" w14:textId="77777777" w:rsidR="00943A2D" w:rsidRPr="0059383C" w:rsidRDefault="00943A2D" w:rsidP="00082BE8">
            <w:pPr>
              <w:spacing w:after="240"/>
              <w:jc w:val="center"/>
            </w:pPr>
            <w:r w:rsidRPr="0059383C">
              <w:t xml:space="preserve">West </w:t>
            </w:r>
            <w:r w:rsidRPr="0059383C">
              <w:rPr>
                <w:spacing w:val="-9"/>
              </w:rPr>
              <w:t xml:space="preserve">Hills </w:t>
            </w:r>
            <w:r w:rsidRPr="0059383C">
              <w:t>College Coalinga</w:t>
            </w:r>
            <w:r>
              <w:t xml:space="preserve"> </w:t>
            </w:r>
            <w:r w:rsidRPr="0059383C">
              <w:t>Footprint</w:t>
            </w:r>
          </w:p>
        </w:tc>
        <w:tc>
          <w:tcPr>
            <w:tcW w:w="2723" w:type="dxa"/>
            <w:vAlign w:val="center"/>
          </w:tcPr>
          <w:p w14:paraId="491AAA7A" w14:textId="77777777" w:rsidR="00943A2D" w:rsidRPr="0059383C" w:rsidRDefault="00943A2D" w:rsidP="00082BE8">
            <w:pPr>
              <w:spacing w:after="240"/>
              <w:jc w:val="center"/>
            </w:pPr>
            <w:r w:rsidRPr="0059383C">
              <w:t>Pending</w:t>
            </w:r>
          </w:p>
        </w:tc>
        <w:tc>
          <w:tcPr>
            <w:tcW w:w="3110" w:type="dxa"/>
            <w:vAlign w:val="center"/>
          </w:tcPr>
          <w:p w14:paraId="1F0AE62F" w14:textId="77777777" w:rsidR="00943A2D" w:rsidRPr="0059383C" w:rsidRDefault="00943A2D" w:rsidP="00082BE8">
            <w:pPr>
              <w:spacing w:after="240"/>
              <w:jc w:val="center"/>
            </w:pPr>
            <w:r w:rsidRPr="0059383C">
              <w:t>Fresno County Office Education</w:t>
            </w:r>
          </w:p>
        </w:tc>
        <w:tc>
          <w:tcPr>
            <w:tcW w:w="3611" w:type="dxa"/>
            <w:vAlign w:val="center"/>
          </w:tcPr>
          <w:p w14:paraId="002D6714" w14:textId="77777777" w:rsidR="00943A2D" w:rsidRPr="0059383C" w:rsidRDefault="00943A2D" w:rsidP="00082BE8">
            <w:pPr>
              <w:spacing w:after="240"/>
              <w:jc w:val="center"/>
            </w:pPr>
            <w:r>
              <w:t>Not Available</w:t>
            </w:r>
          </w:p>
        </w:tc>
        <w:tc>
          <w:tcPr>
            <w:tcW w:w="2161" w:type="dxa"/>
            <w:vAlign w:val="center"/>
          </w:tcPr>
          <w:p w14:paraId="68D8211C" w14:textId="77777777" w:rsidR="00943A2D" w:rsidRPr="0059383C" w:rsidRDefault="00943A2D" w:rsidP="00082BE8">
            <w:pPr>
              <w:spacing w:after="240"/>
              <w:jc w:val="center"/>
            </w:pPr>
            <w:r>
              <w:t>Not Available</w:t>
            </w:r>
          </w:p>
        </w:tc>
      </w:tr>
      <w:tr w:rsidR="00943A2D" w:rsidRPr="00DE1950" w14:paraId="739823C5" w14:textId="77777777" w:rsidTr="00082BE8">
        <w:trPr>
          <w:trHeight w:val="1440"/>
        </w:trPr>
        <w:tc>
          <w:tcPr>
            <w:tcW w:w="2065" w:type="dxa"/>
            <w:vAlign w:val="center"/>
          </w:tcPr>
          <w:p w14:paraId="7E9BD884" w14:textId="77777777" w:rsidR="00943A2D" w:rsidRPr="0059383C" w:rsidRDefault="00943A2D" w:rsidP="00082BE8">
            <w:pPr>
              <w:spacing w:after="240"/>
              <w:jc w:val="center"/>
            </w:pPr>
            <w:r w:rsidRPr="0059383C">
              <w:t xml:space="preserve">West </w:t>
            </w:r>
            <w:r w:rsidRPr="0059383C">
              <w:rPr>
                <w:spacing w:val="-9"/>
              </w:rPr>
              <w:t xml:space="preserve">Hills </w:t>
            </w:r>
            <w:r w:rsidRPr="0059383C">
              <w:t>College Lemoore</w:t>
            </w:r>
            <w:r>
              <w:t xml:space="preserve"> </w:t>
            </w:r>
            <w:r w:rsidRPr="0059383C">
              <w:t>Footprint</w:t>
            </w:r>
          </w:p>
        </w:tc>
        <w:tc>
          <w:tcPr>
            <w:tcW w:w="2723" w:type="dxa"/>
            <w:vAlign w:val="center"/>
          </w:tcPr>
          <w:p w14:paraId="3BCE409B" w14:textId="77777777" w:rsidR="00943A2D" w:rsidRPr="0059383C" w:rsidRDefault="00943A2D" w:rsidP="00082BE8">
            <w:pPr>
              <w:spacing w:after="240"/>
              <w:jc w:val="center"/>
            </w:pPr>
            <w:r w:rsidRPr="0059383C">
              <w:t>Pending</w:t>
            </w:r>
          </w:p>
        </w:tc>
        <w:tc>
          <w:tcPr>
            <w:tcW w:w="3110" w:type="dxa"/>
            <w:vAlign w:val="center"/>
          </w:tcPr>
          <w:p w14:paraId="72914F80" w14:textId="77777777" w:rsidR="00943A2D" w:rsidRPr="0059383C" w:rsidRDefault="00943A2D" w:rsidP="00082BE8">
            <w:pPr>
              <w:spacing w:after="240"/>
              <w:jc w:val="center"/>
            </w:pPr>
            <w:r w:rsidRPr="0059383C">
              <w:t>Fresno County Office Education</w:t>
            </w:r>
          </w:p>
        </w:tc>
        <w:tc>
          <w:tcPr>
            <w:tcW w:w="3611" w:type="dxa"/>
            <w:vAlign w:val="center"/>
          </w:tcPr>
          <w:p w14:paraId="4BA3CF7F" w14:textId="77777777" w:rsidR="00943A2D" w:rsidRPr="0059383C" w:rsidRDefault="00943A2D" w:rsidP="00082BE8">
            <w:pPr>
              <w:spacing w:after="240"/>
              <w:jc w:val="center"/>
            </w:pPr>
            <w:r>
              <w:t>Not Available</w:t>
            </w:r>
          </w:p>
        </w:tc>
        <w:tc>
          <w:tcPr>
            <w:tcW w:w="2161" w:type="dxa"/>
            <w:vAlign w:val="center"/>
          </w:tcPr>
          <w:p w14:paraId="665C077D" w14:textId="77777777" w:rsidR="00943A2D" w:rsidRPr="0059383C" w:rsidRDefault="00943A2D" w:rsidP="00082BE8">
            <w:pPr>
              <w:spacing w:after="240"/>
              <w:jc w:val="center"/>
            </w:pPr>
            <w:r>
              <w:t>Not Available</w:t>
            </w:r>
          </w:p>
        </w:tc>
      </w:tr>
    </w:tbl>
    <w:p w14:paraId="2EA122D8" w14:textId="77777777" w:rsidR="00943A2D" w:rsidRDefault="00943A2D" w:rsidP="00943A2D">
      <w:pPr>
        <w:spacing w:after="240"/>
      </w:pPr>
    </w:p>
    <w:p w14:paraId="76C2900F" w14:textId="77777777" w:rsidR="00943A2D" w:rsidRPr="00C203AE" w:rsidRDefault="00943A2D" w:rsidP="00943A2D">
      <w:pPr>
        <w:spacing w:after="240"/>
        <w:rPr>
          <w:b/>
        </w:rPr>
      </w:pPr>
      <w:r w:rsidRPr="00C203AE">
        <w:rPr>
          <w:b/>
        </w:rPr>
        <w:t>Inland Empire-Desert Region</w:t>
      </w:r>
    </w:p>
    <w:tbl>
      <w:tblPr>
        <w:tblStyle w:val="TableGrid"/>
        <w:tblW w:w="10075" w:type="dxa"/>
        <w:tblLayout w:type="fixed"/>
        <w:tblLook w:val="06A0" w:firstRow="1" w:lastRow="0" w:firstColumn="1" w:lastColumn="0" w:noHBand="1" w:noVBand="1"/>
      </w:tblPr>
      <w:tblGrid>
        <w:gridCol w:w="1705"/>
        <w:gridCol w:w="1620"/>
        <w:gridCol w:w="2250"/>
        <w:gridCol w:w="2970"/>
        <w:gridCol w:w="1530"/>
      </w:tblGrid>
      <w:tr w:rsidR="00943A2D" w:rsidRPr="00D8235D" w14:paraId="69C275B2" w14:textId="77777777" w:rsidTr="00082BE8">
        <w:trPr>
          <w:trHeight w:val="813"/>
          <w:tblHeader/>
        </w:trPr>
        <w:tc>
          <w:tcPr>
            <w:tcW w:w="1705" w:type="dxa"/>
            <w:vAlign w:val="center"/>
          </w:tcPr>
          <w:p w14:paraId="211D7641" w14:textId="77777777" w:rsidR="00943A2D" w:rsidRPr="00D8235D" w:rsidRDefault="00943A2D" w:rsidP="00082BE8">
            <w:pPr>
              <w:pStyle w:val="TableParagraph"/>
              <w:spacing w:after="240"/>
              <w:jc w:val="center"/>
              <w:rPr>
                <w:b/>
              </w:rPr>
            </w:pPr>
            <w:r w:rsidRPr="00D8235D">
              <w:rPr>
                <w:b/>
              </w:rPr>
              <w:t>Geography</w:t>
            </w:r>
          </w:p>
        </w:tc>
        <w:tc>
          <w:tcPr>
            <w:tcW w:w="1620" w:type="dxa"/>
            <w:vAlign w:val="center"/>
          </w:tcPr>
          <w:p w14:paraId="024E572F" w14:textId="77777777" w:rsidR="00943A2D" w:rsidRPr="00D8235D" w:rsidRDefault="00943A2D" w:rsidP="00082BE8">
            <w:pPr>
              <w:pStyle w:val="TableParagraph"/>
              <w:spacing w:after="240"/>
              <w:jc w:val="center"/>
              <w:rPr>
                <w:b/>
                <w:w w:val="105"/>
              </w:rPr>
            </w:pPr>
            <w:r w:rsidRPr="00D8235D">
              <w:rPr>
                <w:b/>
                <w:w w:val="105"/>
              </w:rPr>
              <w:t>Name</w:t>
            </w:r>
          </w:p>
        </w:tc>
        <w:tc>
          <w:tcPr>
            <w:tcW w:w="2250" w:type="dxa"/>
            <w:vAlign w:val="center"/>
          </w:tcPr>
          <w:p w14:paraId="12736910" w14:textId="77777777" w:rsidR="00943A2D" w:rsidRPr="00D8235D" w:rsidRDefault="00943A2D" w:rsidP="00082BE8">
            <w:pPr>
              <w:pStyle w:val="TableParagraph"/>
              <w:spacing w:after="240"/>
              <w:jc w:val="center"/>
              <w:rPr>
                <w:b/>
              </w:rPr>
            </w:pPr>
            <w:r w:rsidRPr="00D8235D">
              <w:rPr>
                <w:b/>
              </w:rPr>
              <w:t>Host Institution</w:t>
            </w:r>
          </w:p>
        </w:tc>
        <w:tc>
          <w:tcPr>
            <w:tcW w:w="2970" w:type="dxa"/>
            <w:vAlign w:val="center"/>
          </w:tcPr>
          <w:p w14:paraId="70924D20" w14:textId="77777777" w:rsidR="00943A2D" w:rsidRPr="00D8235D" w:rsidRDefault="00943A2D" w:rsidP="00082BE8">
            <w:pPr>
              <w:pStyle w:val="TableParagraph"/>
              <w:spacing w:after="240"/>
              <w:jc w:val="center"/>
              <w:rPr>
                <w:b/>
              </w:rPr>
            </w:pPr>
            <w:r w:rsidRPr="00D8235D">
              <w:rPr>
                <w:b/>
              </w:rPr>
              <w:t>Email Address</w:t>
            </w:r>
          </w:p>
        </w:tc>
        <w:tc>
          <w:tcPr>
            <w:tcW w:w="1530" w:type="dxa"/>
            <w:vAlign w:val="center"/>
          </w:tcPr>
          <w:p w14:paraId="37A5ABF4" w14:textId="77777777" w:rsidR="00943A2D" w:rsidRPr="00D8235D" w:rsidRDefault="00943A2D" w:rsidP="00082BE8">
            <w:pPr>
              <w:pStyle w:val="TableParagraph"/>
              <w:spacing w:after="240"/>
              <w:jc w:val="center"/>
              <w:rPr>
                <w:b/>
              </w:rPr>
            </w:pPr>
            <w:r w:rsidRPr="00D8235D">
              <w:rPr>
                <w:b/>
              </w:rPr>
              <w:t>Phone Number</w:t>
            </w:r>
          </w:p>
        </w:tc>
      </w:tr>
      <w:tr w:rsidR="00943A2D" w:rsidRPr="00DE1950" w14:paraId="13073C7C" w14:textId="77777777" w:rsidTr="00082BE8">
        <w:trPr>
          <w:trHeight w:val="1440"/>
        </w:trPr>
        <w:tc>
          <w:tcPr>
            <w:tcW w:w="1705" w:type="dxa"/>
            <w:vAlign w:val="center"/>
          </w:tcPr>
          <w:p w14:paraId="642A277F" w14:textId="77777777" w:rsidR="00943A2D" w:rsidRPr="00D8235D" w:rsidRDefault="00943A2D" w:rsidP="00082BE8">
            <w:pPr>
              <w:spacing w:after="240"/>
              <w:jc w:val="center"/>
            </w:pPr>
            <w:r w:rsidRPr="00D8235D">
              <w:t>Barstow CCD</w:t>
            </w:r>
          </w:p>
        </w:tc>
        <w:tc>
          <w:tcPr>
            <w:tcW w:w="1620" w:type="dxa"/>
            <w:vAlign w:val="center"/>
          </w:tcPr>
          <w:p w14:paraId="403A1A50" w14:textId="77777777" w:rsidR="00943A2D" w:rsidRPr="00D8235D" w:rsidRDefault="00943A2D" w:rsidP="00082BE8">
            <w:pPr>
              <w:spacing w:after="240"/>
              <w:jc w:val="center"/>
            </w:pPr>
            <w:r w:rsidRPr="00D8235D">
              <w:t>Carrie O</w:t>
            </w:r>
            <w:r>
              <w:t>’</w:t>
            </w:r>
            <w:r w:rsidRPr="00D8235D">
              <w:t>Neal</w:t>
            </w:r>
          </w:p>
        </w:tc>
        <w:tc>
          <w:tcPr>
            <w:tcW w:w="2250" w:type="dxa"/>
            <w:vAlign w:val="center"/>
          </w:tcPr>
          <w:p w14:paraId="10104D7A" w14:textId="77777777" w:rsidR="00943A2D" w:rsidRPr="00D8235D" w:rsidRDefault="00943A2D" w:rsidP="00082BE8">
            <w:pPr>
              <w:spacing w:after="240"/>
              <w:jc w:val="center"/>
            </w:pPr>
            <w:r w:rsidRPr="00D8235D">
              <w:t>San</w:t>
            </w:r>
            <w:r w:rsidRPr="00D8235D">
              <w:rPr>
                <w:spacing w:val="-25"/>
              </w:rPr>
              <w:t xml:space="preserve"> </w:t>
            </w:r>
            <w:r w:rsidRPr="00D8235D">
              <w:t>Berna</w:t>
            </w:r>
            <w:r>
              <w:t>r</w:t>
            </w:r>
            <w:r w:rsidRPr="00D8235D">
              <w:t xml:space="preserve">dino </w:t>
            </w:r>
            <w:r w:rsidRPr="00D8235D">
              <w:rPr>
                <w:spacing w:val="-4"/>
              </w:rPr>
              <w:t xml:space="preserve">County Superintendent </w:t>
            </w:r>
            <w:r w:rsidRPr="00D8235D">
              <w:t>of</w:t>
            </w:r>
            <w:r w:rsidRPr="00D8235D">
              <w:rPr>
                <w:spacing w:val="-14"/>
              </w:rPr>
              <w:t xml:space="preserve"> </w:t>
            </w:r>
            <w:r w:rsidRPr="00D8235D">
              <w:t>Schools</w:t>
            </w:r>
          </w:p>
        </w:tc>
        <w:tc>
          <w:tcPr>
            <w:tcW w:w="2970" w:type="dxa"/>
            <w:vAlign w:val="center"/>
          </w:tcPr>
          <w:p w14:paraId="5C78EFB3" w14:textId="77777777" w:rsidR="00943A2D" w:rsidRPr="00D8235D" w:rsidRDefault="008848E4" w:rsidP="00082BE8">
            <w:pPr>
              <w:spacing w:after="240"/>
              <w:jc w:val="center"/>
            </w:pPr>
            <w:hyperlink r:id="rId69">
              <w:r w:rsidR="00943A2D" w:rsidRPr="00D8235D">
                <w:rPr>
                  <w:color w:val="0563C1"/>
                  <w:u w:val="single" w:color="0563C1"/>
                </w:rPr>
                <w:t>carrie.oneal@mdcareerpathways.com</w:t>
              </w:r>
            </w:hyperlink>
          </w:p>
        </w:tc>
        <w:tc>
          <w:tcPr>
            <w:tcW w:w="1530" w:type="dxa"/>
            <w:vAlign w:val="center"/>
          </w:tcPr>
          <w:p w14:paraId="26909094" w14:textId="77777777" w:rsidR="00943A2D" w:rsidRPr="00D8235D" w:rsidRDefault="00943A2D" w:rsidP="00082BE8">
            <w:pPr>
              <w:spacing w:after="240"/>
              <w:jc w:val="center"/>
            </w:pPr>
            <w:r w:rsidRPr="00D8235D">
              <w:t>Not Available</w:t>
            </w:r>
          </w:p>
        </w:tc>
      </w:tr>
      <w:tr w:rsidR="00943A2D" w:rsidRPr="00DE1950" w14:paraId="7AE7CE77" w14:textId="77777777" w:rsidTr="00082BE8">
        <w:trPr>
          <w:trHeight w:val="1440"/>
        </w:trPr>
        <w:tc>
          <w:tcPr>
            <w:tcW w:w="1705" w:type="dxa"/>
            <w:vAlign w:val="center"/>
          </w:tcPr>
          <w:p w14:paraId="17A815CD" w14:textId="77777777" w:rsidR="00943A2D" w:rsidRPr="00D8235D" w:rsidRDefault="00943A2D" w:rsidP="00082BE8">
            <w:pPr>
              <w:spacing w:after="240"/>
              <w:jc w:val="center"/>
            </w:pPr>
            <w:r w:rsidRPr="00D8235D">
              <w:t>Victor Valley CCD</w:t>
            </w:r>
          </w:p>
        </w:tc>
        <w:tc>
          <w:tcPr>
            <w:tcW w:w="1620" w:type="dxa"/>
            <w:vAlign w:val="center"/>
          </w:tcPr>
          <w:p w14:paraId="26590828" w14:textId="77777777" w:rsidR="00943A2D" w:rsidRPr="00D8235D" w:rsidRDefault="00943A2D" w:rsidP="00082BE8">
            <w:pPr>
              <w:spacing w:after="240"/>
              <w:jc w:val="center"/>
            </w:pPr>
            <w:r w:rsidRPr="00D8235D">
              <w:t>Jessica Swift</w:t>
            </w:r>
          </w:p>
        </w:tc>
        <w:tc>
          <w:tcPr>
            <w:tcW w:w="2250" w:type="dxa"/>
            <w:vAlign w:val="center"/>
          </w:tcPr>
          <w:p w14:paraId="409AA03A" w14:textId="77777777" w:rsidR="00943A2D" w:rsidRPr="00D8235D" w:rsidRDefault="00943A2D" w:rsidP="00082BE8">
            <w:pPr>
              <w:spacing w:after="240"/>
              <w:jc w:val="center"/>
            </w:pPr>
            <w:r w:rsidRPr="00D8235D">
              <w:t>San</w:t>
            </w:r>
            <w:r w:rsidRPr="00D8235D">
              <w:rPr>
                <w:spacing w:val="-25"/>
              </w:rPr>
              <w:t xml:space="preserve"> </w:t>
            </w:r>
            <w:r w:rsidRPr="00D8235D">
              <w:t>Berna</w:t>
            </w:r>
            <w:r>
              <w:t>r</w:t>
            </w:r>
            <w:r w:rsidRPr="00D8235D">
              <w:t xml:space="preserve">dino </w:t>
            </w:r>
            <w:r w:rsidRPr="00D8235D">
              <w:rPr>
                <w:spacing w:val="-4"/>
              </w:rPr>
              <w:t xml:space="preserve">County Superintendent </w:t>
            </w:r>
            <w:r w:rsidRPr="00D8235D">
              <w:t>of</w:t>
            </w:r>
            <w:r w:rsidRPr="00D8235D">
              <w:rPr>
                <w:spacing w:val="-14"/>
              </w:rPr>
              <w:t xml:space="preserve"> </w:t>
            </w:r>
            <w:r w:rsidRPr="00D8235D">
              <w:t>Schools</w:t>
            </w:r>
          </w:p>
        </w:tc>
        <w:tc>
          <w:tcPr>
            <w:tcW w:w="2970" w:type="dxa"/>
            <w:vAlign w:val="center"/>
          </w:tcPr>
          <w:p w14:paraId="0701A5AB" w14:textId="77777777" w:rsidR="00943A2D" w:rsidRPr="00D8235D" w:rsidRDefault="008848E4" w:rsidP="00082BE8">
            <w:pPr>
              <w:spacing w:after="240"/>
              <w:jc w:val="center"/>
            </w:pPr>
            <w:hyperlink r:id="rId70">
              <w:r w:rsidR="00943A2D" w:rsidRPr="00D8235D">
                <w:rPr>
                  <w:color w:val="0563C1"/>
                  <w:u w:val="single" w:color="0563C1"/>
                </w:rPr>
                <w:t>jessica.swift@mdcareerpathways.com</w:t>
              </w:r>
            </w:hyperlink>
          </w:p>
        </w:tc>
        <w:tc>
          <w:tcPr>
            <w:tcW w:w="1530" w:type="dxa"/>
            <w:vAlign w:val="center"/>
          </w:tcPr>
          <w:p w14:paraId="653D475E" w14:textId="77777777" w:rsidR="00943A2D" w:rsidRPr="00D8235D" w:rsidRDefault="00943A2D" w:rsidP="00082BE8">
            <w:pPr>
              <w:spacing w:after="240"/>
              <w:jc w:val="center"/>
            </w:pPr>
            <w:r w:rsidRPr="00D8235D">
              <w:t>Not Available</w:t>
            </w:r>
          </w:p>
        </w:tc>
      </w:tr>
      <w:tr w:rsidR="00943A2D" w:rsidRPr="00DE1950" w14:paraId="4427B1D9" w14:textId="77777777" w:rsidTr="00082BE8">
        <w:trPr>
          <w:trHeight w:val="1440"/>
        </w:trPr>
        <w:tc>
          <w:tcPr>
            <w:tcW w:w="1705" w:type="dxa"/>
            <w:vAlign w:val="center"/>
          </w:tcPr>
          <w:p w14:paraId="29E8ABF5" w14:textId="77777777" w:rsidR="00943A2D" w:rsidRPr="00D8235D" w:rsidRDefault="00943A2D" w:rsidP="00082BE8">
            <w:pPr>
              <w:spacing w:after="240"/>
              <w:jc w:val="center"/>
            </w:pPr>
            <w:r w:rsidRPr="00D8235D">
              <w:t>San Berna</w:t>
            </w:r>
            <w:r>
              <w:t>r</w:t>
            </w:r>
            <w:r w:rsidRPr="00D8235D">
              <w:t xml:space="preserve">dino </w:t>
            </w:r>
            <w:r w:rsidRPr="00D8235D">
              <w:rPr>
                <w:spacing w:val="5"/>
              </w:rPr>
              <w:t>CCD</w:t>
            </w:r>
          </w:p>
        </w:tc>
        <w:tc>
          <w:tcPr>
            <w:tcW w:w="1620" w:type="dxa"/>
            <w:vAlign w:val="center"/>
          </w:tcPr>
          <w:p w14:paraId="5E19B23D" w14:textId="77777777" w:rsidR="00943A2D" w:rsidRPr="00D8235D" w:rsidRDefault="00943A2D" w:rsidP="00082BE8">
            <w:pPr>
              <w:spacing w:after="240"/>
              <w:jc w:val="center"/>
            </w:pPr>
            <w:r w:rsidRPr="00D8235D">
              <w:t>Deidra Puentes</w:t>
            </w:r>
          </w:p>
        </w:tc>
        <w:tc>
          <w:tcPr>
            <w:tcW w:w="2250" w:type="dxa"/>
            <w:vAlign w:val="center"/>
          </w:tcPr>
          <w:p w14:paraId="1AD7BF01" w14:textId="77777777" w:rsidR="00943A2D" w:rsidRPr="00D8235D" w:rsidRDefault="00943A2D" w:rsidP="00082BE8">
            <w:pPr>
              <w:spacing w:after="240"/>
              <w:jc w:val="center"/>
            </w:pPr>
            <w:r w:rsidRPr="00D8235D">
              <w:t>San</w:t>
            </w:r>
            <w:r w:rsidRPr="00D8235D">
              <w:rPr>
                <w:spacing w:val="-25"/>
              </w:rPr>
              <w:t xml:space="preserve"> </w:t>
            </w:r>
            <w:r w:rsidRPr="00D8235D">
              <w:t>Berna</w:t>
            </w:r>
            <w:r>
              <w:t>r</w:t>
            </w:r>
            <w:r w:rsidRPr="00D8235D">
              <w:t xml:space="preserve">dino </w:t>
            </w:r>
            <w:r w:rsidRPr="00D8235D">
              <w:rPr>
                <w:spacing w:val="-4"/>
              </w:rPr>
              <w:t xml:space="preserve">County Superintendent </w:t>
            </w:r>
            <w:r w:rsidRPr="00D8235D">
              <w:t>of</w:t>
            </w:r>
            <w:r w:rsidRPr="00D8235D">
              <w:rPr>
                <w:spacing w:val="-14"/>
              </w:rPr>
              <w:t xml:space="preserve"> </w:t>
            </w:r>
            <w:r w:rsidRPr="00D8235D">
              <w:t>Schools</w:t>
            </w:r>
          </w:p>
        </w:tc>
        <w:tc>
          <w:tcPr>
            <w:tcW w:w="2970" w:type="dxa"/>
            <w:vAlign w:val="center"/>
          </w:tcPr>
          <w:p w14:paraId="61C751F8" w14:textId="77777777" w:rsidR="00943A2D" w:rsidRPr="00D8235D" w:rsidRDefault="008848E4" w:rsidP="00082BE8">
            <w:pPr>
              <w:spacing w:after="240"/>
              <w:jc w:val="center"/>
            </w:pPr>
            <w:hyperlink r:id="rId71">
              <w:r w:rsidR="00943A2D" w:rsidRPr="00D8235D">
                <w:rPr>
                  <w:color w:val="0563C1"/>
                  <w:u w:val="single" w:color="0563C1"/>
                </w:rPr>
                <w:t>deidra.puentes@sbcss.net</w:t>
              </w:r>
            </w:hyperlink>
          </w:p>
        </w:tc>
        <w:tc>
          <w:tcPr>
            <w:tcW w:w="1530" w:type="dxa"/>
            <w:vAlign w:val="center"/>
          </w:tcPr>
          <w:p w14:paraId="36A0714F" w14:textId="77777777" w:rsidR="00943A2D" w:rsidRPr="00D8235D" w:rsidRDefault="00943A2D" w:rsidP="00082BE8">
            <w:pPr>
              <w:spacing w:after="240"/>
              <w:jc w:val="center"/>
            </w:pPr>
            <w:r w:rsidRPr="00D8235D">
              <w:t>Not Available</w:t>
            </w:r>
          </w:p>
        </w:tc>
      </w:tr>
      <w:tr w:rsidR="00943A2D" w:rsidRPr="00DE1950" w14:paraId="0DC192A1" w14:textId="77777777" w:rsidTr="00082BE8">
        <w:trPr>
          <w:trHeight w:val="1440"/>
        </w:trPr>
        <w:tc>
          <w:tcPr>
            <w:tcW w:w="1705" w:type="dxa"/>
            <w:vAlign w:val="center"/>
          </w:tcPr>
          <w:p w14:paraId="41DEBCFB" w14:textId="77777777" w:rsidR="00943A2D" w:rsidRPr="00D8235D" w:rsidRDefault="00943A2D" w:rsidP="00082BE8">
            <w:pPr>
              <w:spacing w:after="240"/>
              <w:jc w:val="center"/>
            </w:pPr>
            <w:r w:rsidRPr="00D8235D">
              <w:lastRenderedPageBreak/>
              <w:t>Chaffey CCD</w:t>
            </w:r>
          </w:p>
        </w:tc>
        <w:tc>
          <w:tcPr>
            <w:tcW w:w="1620" w:type="dxa"/>
            <w:vAlign w:val="center"/>
          </w:tcPr>
          <w:p w14:paraId="1904B949" w14:textId="77777777" w:rsidR="00943A2D" w:rsidRPr="00D8235D" w:rsidRDefault="00943A2D" w:rsidP="00082BE8">
            <w:pPr>
              <w:spacing w:after="240"/>
              <w:jc w:val="center"/>
            </w:pPr>
            <w:r w:rsidRPr="00D8235D">
              <w:t>Karen Goss</w:t>
            </w:r>
          </w:p>
        </w:tc>
        <w:tc>
          <w:tcPr>
            <w:tcW w:w="2250" w:type="dxa"/>
            <w:vAlign w:val="center"/>
          </w:tcPr>
          <w:p w14:paraId="6544DFA9" w14:textId="77777777" w:rsidR="00943A2D" w:rsidRPr="00D8235D" w:rsidRDefault="00943A2D" w:rsidP="00082BE8">
            <w:pPr>
              <w:spacing w:after="240"/>
              <w:jc w:val="center"/>
            </w:pPr>
            <w:r w:rsidRPr="00D8235D">
              <w:t>San</w:t>
            </w:r>
            <w:r w:rsidRPr="00D8235D">
              <w:rPr>
                <w:spacing w:val="-25"/>
              </w:rPr>
              <w:t xml:space="preserve"> </w:t>
            </w:r>
            <w:r w:rsidRPr="00D8235D">
              <w:t>Berna</w:t>
            </w:r>
            <w:r>
              <w:t>r</w:t>
            </w:r>
            <w:r w:rsidRPr="00D8235D">
              <w:t xml:space="preserve">dino </w:t>
            </w:r>
            <w:r w:rsidRPr="00D8235D">
              <w:rPr>
                <w:spacing w:val="-4"/>
              </w:rPr>
              <w:t xml:space="preserve">County Superintendent </w:t>
            </w:r>
            <w:r w:rsidRPr="00D8235D">
              <w:t>of</w:t>
            </w:r>
            <w:r w:rsidRPr="00D8235D">
              <w:rPr>
                <w:spacing w:val="-14"/>
              </w:rPr>
              <w:t xml:space="preserve"> </w:t>
            </w:r>
            <w:r w:rsidRPr="00D8235D">
              <w:t>Schools</w:t>
            </w:r>
          </w:p>
        </w:tc>
        <w:tc>
          <w:tcPr>
            <w:tcW w:w="2970" w:type="dxa"/>
            <w:vAlign w:val="center"/>
          </w:tcPr>
          <w:p w14:paraId="1E4554CD" w14:textId="77777777" w:rsidR="00943A2D" w:rsidRPr="00D8235D" w:rsidRDefault="008848E4" w:rsidP="00082BE8">
            <w:pPr>
              <w:spacing w:after="240"/>
              <w:jc w:val="center"/>
            </w:pPr>
            <w:hyperlink r:id="rId72">
              <w:r w:rsidR="00943A2D" w:rsidRPr="00D8235D">
                <w:rPr>
                  <w:color w:val="0563C1"/>
                  <w:u w:val="single" w:color="0563C1"/>
                </w:rPr>
                <w:t>karen.goss@sbcss.net</w:t>
              </w:r>
            </w:hyperlink>
          </w:p>
        </w:tc>
        <w:tc>
          <w:tcPr>
            <w:tcW w:w="1530" w:type="dxa"/>
            <w:vAlign w:val="center"/>
          </w:tcPr>
          <w:p w14:paraId="64D3005B" w14:textId="77777777" w:rsidR="00943A2D" w:rsidRPr="00D8235D" w:rsidRDefault="00943A2D" w:rsidP="00082BE8">
            <w:pPr>
              <w:spacing w:after="240"/>
              <w:jc w:val="center"/>
            </w:pPr>
            <w:r w:rsidRPr="00D8235D">
              <w:t>Not Available</w:t>
            </w:r>
          </w:p>
        </w:tc>
      </w:tr>
      <w:tr w:rsidR="00943A2D" w:rsidRPr="00DE1950" w14:paraId="5232C780" w14:textId="77777777" w:rsidTr="00082BE8">
        <w:trPr>
          <w:trHeight w:val="1440"/>
        </w:trPr>
        <w:tc>
          <w:tcPr>
            <w:tcW w:w="1705" w:type="dxa"/>
            <w:vAlign w:val="center"/>
          </w:tcPr>
          <w:p w14:paraId="5622EFB9" w14:textId="77777777" w:rsidR="00943A2D" w:rsidRPr="00D8235D" w:rsidRDefault="00943A2D" w:rsidP="00082BE8">
            <w:pPr>
              <w:spacing w:after="240"/>
              <w:jc w:val="center"/>
            </w:pPr>
            <w:r w:rsidRPr="00D8235D">
              <w:t xml:space="preserve">Copper Mountain </w:t>
            </w:r>
            <w:r w:rsidRPr="00D8235D">
              <w:rPr>
                <w:spacing w:val="5"/>
              </w:rPr>
              <w:t>CCD</w:t>
            </w:r>
          </w:p>
        </w:tc>
        <w:tc>
          <w:tcPr>
            <w:tcW w:w="1620" w:type="dxa"/>
            <w:vAlign w:val="center"/>
          </w:tcPr>
          <w:p w14:paraId="15535FC1" w14:textId="77777777" w:rsidR="00943A2D" w:rsidRPr="00D8235D" w:rsidRDefault="00943A2D" w:rsidP="00082BE8">
            <w:pPr>
              <w:spacing w:after="240"/>
              <w:jc w:val="center"/>
            </w:pPr>
            <w:r w:rsidRPr="00D8235D">
              <w:t>Christy Bong</w:t>
            </w:r>
          </w:p>
        </w:tc>
        <w:tc>
          <w:tcPr>
            <w:tcW w:w="2250" w:type="dxa"/>
            <w:vAlign w:val="center"/>
          </w:tcPr>
          <w:p w14:paraId="3A8D36E5" w14:textId="77777777" w:rsidR="00943A2D" w:rsidRPr="00D8235D" w:rsidRDefault="00943A2D" w:rsidP="00082BE8">
            <w:pPr>
              <w:spacing w:after="240"/>
              <w:jc w:val="center"/>
            </w:pPr>
            <w:r w:rsidRPr="00D8235D">
              <w:t>San</w:t>
            </w:r>
            <w:r w:rsidRPr="00D8235D">
              <w:rPr>
                <w:spacing w:val="-25"/>
              </w:rPr>
              <w:t xml:space="preserve"> </w:t>
            </w:r>
            <w:r w:rsidRPr="00D8235D">
              <w:t>Berna</w:t>
            </w:r>
            <w:r>
              <w:t>r</w:t>
            </w:r>
            <w:r w:rsidRPr="00D8235D">
              <w:t xml:space="preserve">dino </w:t>
            </w:r>
            <w:r w:rsidRPr="00D8235D">
              <w:rPr>
                <w:spacing w:val="-4"/>
              </w:rPr>
              <w:t xml:space="preserve">County Superintendent </w:t>
            </w:r>
            <w:r w:rsidRPr="00D8235D">
              <w:t>of</w:t>
            </w:r>
            <w:r w:rsidRPr="00D8235D">
              <w:rPr>
                <w:spacing w:val="-14"/>
              </w:rPr>
              <w:t xml:space="preserve"> </w:t>
            </w:r>
            <w:r w:rsidRPr="00D8235D">
              <w:t>Schools</w:t>
            </w:r>
          </w:p>
        </w:tc>
        <w:tc>
          <w:tcPr>
            <w:tcW w:w="2970" w:type="dxa"/>
            <w:vAlign w:val="center"/>
          </w:tcPr>
          <w:p w14:paraId="567FC97B" w14:textId="77777777" w:rsidR="00943A2D" w:rsidRPr="00D8235D" w:rsidRDefault="008848E4" w:rsidP="00082BE8">
            <w:pPr>
              <w:spacing w:after="240"/>
              <w:jc w:val="center"/>
            </w:pPr>
            <w:hyperlink r:id="rId73">
              <w:r w:rsidR="00943A2D" w:rsidRPr="00D8235D">
                <w:rPr>
                  <w:color w:val="0563C1"/>
                  <w:u w:val="single" w:color="0563C1"/>
                </w:rPr>
                <w:t>Christy.bong@morongo.k12.ca.us</w:t>
              </w:r>
            </w:hyperlink>
          </w:p>
        </w:tc>
        <w:tc>
          <w:tcPr>
            <w:tcW w:w="1530" w:type="dxa"/>
            <w:vAlign w:val="center"/>
          </w:tcPr>
          <w:p w14:paraId="7F6148CC" w14:textId="77777777" w:rsidR="00943A2D" w:rsidRPr="00D8235D" w:rsidRDefault="00943A2D" w:rsidP="00082BE8">
            <w:pPr>
              <w:spacing w:after="240"/>
              <w:jc w:val="center"/>
            </w:pPr>
            <w:r w:rsidRPr="00D8235D">
              <w:t>Not Available</w:t>
            </w:r>
          </w:p>
        </w:tc>
      </w:tr>
      <w:tr w:rsidR="00943A2D" w:rsidRPr="00DE1950" w14:paraId="7B9B165D" w14:textId="77777777" w:rsidTr="00082BE8">
        <w:trPr>
          <w:trHeight w:val="1440"/>
        </w:trPr>
        <w:tc>
          <w:tcPr>
            <w:tcW w:w="1705" w:type="dxa"/>
            <w:vAlign w:val="center"/>
          </w:tcPr>
          <w:p w14:paraId="011C4A0D" w14:textId="77777777" w:rsidR="00943A2D" w:rsidRPr="00D8235D" w:rsidRDefault="00943A2D" w:rsidP="00082BE8">
            <w:pPr>
              <w:spacing w:after="240"/>
              <w:jc w:val="center"/>
            </w:pPr>
            <w:r w:rsidRPr="00D8235D">
              <w:t>Riverside CCD</w:t>
            </w:r>
          </w:p>
        </w:tc>
        <w:tc>
          <w:tcPr>
            <w:tcW w:w="1620" w:type="dxa"/>
            <w:vAlign w:val="center"/>
          </w:tcPr>
          <w:p w14:paraId="35519251" w14:textId="77777777" w:rsidR="00943A2D" w:rsidRPr="00D8235D" w:rsidRDefault="00943A2D" w:rsidP="00082BE8">
            <w:pPr>
              <w:spacing w:after="240"/>
              <w:jc w:val="center"/>
            </w:pPr>
            <w:r w:rsidRPr="00D8235D">
              <w:t>Christine Chavez</w:t>
            </w:r>
          </w:p>
        </w:tc>
        <w:tc>
          <w:tcPr>
            <w:tcW w:w="2250" w:type="dxa"/>
            <w:vAlign w:val="center"/>
          </w:tcPr>
          <w:p w14:paraId="1566ECBF" w14:textId="77777777" w:rsidR="00943A2D" w:rsidRPr="00D8235D" w:rsidRDefault="00943A2D" w:rsidP="00082BE8">
            <w:pPr>
              <w:spacing w:after="240"/>
              <w:jc w:val="center"/>
            </w:pPr>
            <w:r w:rsidRPr="00D8235D">
              <w:t>Jurupa Unified School District</w:t>
            </w:r>
          </w:p>
        </w:tc>
        <w:tc>
          <w:tcPr>
            <w:tcW w:w="2970" w:type="dxa"/>
            <w:vAlign w:val="center"/>
          </w:tcPr>
          <w:p w14:paraId="289506A9" w14:textId="77777777" w:rsidR="00943A2D" w:rsidRPr="00D8235D" w:rsidRDefault="008848E4" w:rsidP="00082BE8">
            <w:pPr>
              <w:spacing w:after="240"/>
              <w:jc w:val="center"/>
            </w:pPr>
            <w:hyperlink r:id="rId74">
              <w:r w:rsidR="00943A2D" w:rsidRPr="00D8235D">
                <w:rPr>
                  <w:color w:val="0563C1"/>
                  <w:u w:val="single" w:color="0563C1"/>
                </w:rPr>
                <w:t>christine_chavez@jusd.k12.ca.us</w:t>
              </w:r>
            </w:hyperlink>
          </w:p>
        </w:tc>
        <w:tc>
          <w:tcPr>
            <w:tcW w:w="1530" w:type="dxa"/>
            <w:vAlign w:val="center"/>
          </w:tcPr>
          <w:p w14:paraId="782D441D" w14:textId="77777777" w:rsidR="00943A2D" w:rsidRPr="00D8235D" w:rsidRDefault="00943A2D" w:rsidP="00082BE8">
            <w:pPr>
              <w:spacing w:after="240"/>
              <w:jc w:val="center"/>
            </w:pPr>
            <w:r w:rsidRPr="00D8235D">
              <w:t>Not Available</w:t>
            </w:r>
          </w:p>
        </w:tc>
      </w:tr>
      <w:tr w:rsidR="00943A2D" w:rsidRPr="00DE1950" w14:paraId="6540435F" w14:textId="77777777" w:rsidTr="00082BE8">
        <w:trPr>
          <w:trHeight w:val="1440"/>
        </w:trPr>
        <w:tc>
          <w:tcPr>
            <w:tcW w:w="1705" w:type="dxa"/>
            <w:vAlign w:val="center"/>
          </w:tcPr>
          <w:p w14:paraId="07B5DFC1" w14:textId="77777777" w:rsidR="00943A2D" w:rsidRPr="00D8235D" w:rsidRDefault="00943A2D" w:rsidP="00082BE8">
            <w:pPr>
              <w:spacing w:after="240"/>
              <w:jc w:val="center"/>
            </w:pPr>
            <w:r w:rsidRPr="00D8235D">
              <w:t>Palo Verde CCD</w:t>
            </w:r>
          </w:p>
        </w:tc>
        <w:tc>
          <w:tcPr>
            <w:tcW w:w="1620" w:type="dxa"/>
            <w:vAlign w:val="center"/>
          </w:tcPr>
          <w:p w14:paraId="6755AD3A" w14:textId="77777777" w:rsidR="00943A2D" w:rsidRPr="00D8235D" w:rsidRDefault="00943A2D" w:rsidP="00082BE8">
            <w:pPr>
              <w:spacing w:after="240"/>
              <w:jc w:val="center"/>
            </w:pPr>
            <w:r w:rsidRPr="00D8235D">
              <w:t>Trisha Jenkins</w:t>
            </w:r>
          </w:p>
        </w:tc>
        <w:tc>
          <w:tcPr>
            <w:tcW w:w="2250" w:type="dxa"/>
            <w:vAlign w:val="center"/>
          </w:tcPr>
          <w:p w14:paraId="5CE37A29" w14:textId="77777777" w:rsidR="00943A2D" w:rsidRPr="00D8235D" w:rsidRDefault="00943A2D" w:rsidP="00082BE8">
            <w:pPr>
              <w:spacing w:after="240"/>
              <w:jc w:val="center"/>
            </w:pPr>
            <w:r w:rsidRPr="00D8235D">
              <w:t xml:space="preserve">Riverside </w:t>
            </w:r>
            <w:r w:rsidRPr="00D8235D">
              <w:rPr>
                <w:spacing w:val="-4"/>
              </w:rPr>
              <w:t xml:space="preserve">County </w:t>
            </w:r>
            <w:r w:rsidRPr="00D8235D">
              <w:rPr>
                <w:spacing w:val="-6"/>
              </w:rPr>
              <w:t xml:space="preserve">Office </w:t>
            </w:r>
            <w:r w:rsidRPr="00D8235D">
              <w:t>of Education</w:t>
            </w:r>
          </w:p>
        </w:tc>
        <w:tc>
          <w:tcPr>
            <w:tcW w:w="2970" w:type="dxa"/>
            <w:vAlign w:val="center"/>
          </w:tcPr>
          <w:p w14:paraId="1DD26CE9" w14:textId="77777777" w:rsidR="00943A2D" w:rsidRPr="00D8235D" w:rsidRDefault="008848E4" w:rsidP="00082BE8">
            <w:pPr>
              <w:spacing w:after="240"/>
              <w:jc w:val="center"/>
            </w:pPr>
            <w:hyperlink r:id="rId75">
              <w:r w:rsidR="00943A2D" w:rsidRPr="00D8235D">
                <w:rPr>
                  <w:color w:val="0563C1"/>
                  <w:u w:val="single" w:color="0563C1"/>
                </w:rPr>
                <w:t>Tjenkins@rcoe.us</w:t>
              </w:r>
            </w:hyperlink>
          </w:p>
        </w:tc>
        <w:tc>
          <w:tcPr>
            <w:tcW w:w="1530" w:type="dxa"/>
            <w:vAlign w:val="center"/>
          </w:tcPr>
          <w:p w14:paraId="2CA8DD58" w14:textId="77777777" w:rsidR="00943A2D" w:rsidRPr="00D8235D" w:rsidRDefault="00943A2D" w:rsidP="00082BE8">
            <w:pPr>
              <w:spacing w:after="240"/>
              <w:jc w:val="center"/>
            </w:pPr>
            <w:r>
              <w:t>Not Available</w:t>
            </w:r>
          </w:p>
        </w:tc>
      </w:tr>
    </w:tbl>
    <w:p w14:paraId="6D657B82" w14:textId="77777777" w:rsidR="00943A2D" w:rsidRDefault="00943A2D" w:rsidP="00943A2D">
      <w:pPr>
        <w:spacing w:after="240"/>
        <w:rPr>
          <w:b/>
        </w:rPr>
      </w:pPr>
    </w:p>
    <w:p w14:paraId="69402EEC" w14:textId="77777777" w:rsidR="00943A2D" w:rsidRPr="00C203AE" w:rsidRDefault="00943A2D" w:rsidP="00943A2D">
      <w:pPr>
        <w:spacing w:after="240"/>
        <w:rPr>
          <w:b/>
        </w:rPr>
      </w:pPr>
      <w:r w:rsidRPr="00C203AE">
        <w:rPr>
          <w:b/>
        </w:rPr>
        <w:t>Los Angeles Region</w:t>
      </w:r>
    </w:p>
    <w:tbl>
      <w:tblPr>
        <w:tblStyle w:val="TableGrid"/>
        <w:tblW w:w="10075" w:type="dxa"/>
        <w:tblLayout w:type="fixed"/>
        <w:tblLook w:val="06A0" w:firstRow="1" w:lastRow="0" w:firstColumn="1" w:lastColumn="0" w:noHBand="1" w:noVBand="1"/>
      </w:tblPr>
      <w:tblGrid>
        <w:gridCol w:w="1615"/>
        <w:gridCol w:w="1710"/>
        <w:gridCol w:w="2340"/>
        <w:gridCol w:w="2880"/>
        <w:gridCol w:w="1530"/>
      </w:tblGrid>
      <w:tr w:rsidR="00943A2D" w:rsidRPr="00D8235D" w14:paraId="5840430D" w14:textId="77777777" w:rsidTr="00082BE8">
        <w:trPr>
          <w:trHeight w:val="813"/>
          <w:tblHeader/>
        </w:trPr>
        <w:tc>
          <w:tcPr>
            <w:tcW w:w="1615" w:type="dxa"/>
            <w:vAlign w:val="center"/>
          </w:tcPr>
          <w:p w14:paraId="5E5507F2" w14:textId="77777777" w:rsidR="00943A2D" w:rsidRPr="00D8235D" w:rsidRDefault="00943A2D" w:rsidP="00082BE8">
            <w:pPr>
              <w:pStyle w:val="TableParagraph"/>
              <w:spacing w:after="240"/>
              <w:jc w:val="center"/>
              <w:rPr>
                <w:b/>
              </w:rPr>
            </w:pPr>
            <w:r w:rsidRPr="00D8235D">
              <w:rPr>
                <w:b/>
              </w:rPr>
              <w:t>Geography</w:t>
            </w:r>
          </w:p>
        </w:tc>
        <w:tc>
          <w:tcPr>
            <w:tcW w:w="1710" w:type="dxa"/>
            <w:vAlign w:val="center"/>
          </w:tcPr>
          <w:p w14:paraId="7F1EC48C" w14:textId="77777777" w:rsidR="00943A2D" w:rsidRPr="00D8235D" w:rsidRDefault="00943A2D" w:rsidP="00082BE8">
            <w:pPr>
              <w:pStyle w:val="TableParagraph"/>
              <w:spacing w:after="240"/>
              <w:jc w:val="center"/>
              <w:rPr>
                <w:b/>
                <w:w w:val="105"/>
              </w:rPr>
            </w:pPr>
            <w:r w:rsidRPr="00D8235D">
              <w:rPr>
                <w:b/>
                <w:w w:val="105"/>
              </w:rPr>
              <w:t>Name</w:t>
            </w:r>
          </w:p>
        </w:tc>
        <w:tc>
          <w:tcPr>
            <w:tcW w:w="2340" w:type="dxa"/>
            <w:vAlign w:val="center"/>
          </w:tcPr>
          <w:p w14:paraId="5A6735CE" w14:textId="77777777" w:rsidR="00943A2D" w:rsidRPr="00D8235D" w:rsidRDefault="00943A2D" w:rsidP="00082BE8">
            <w:pPr>
              <w:pStyle w:val="TableParagraph"/>
              <w:spacing w:after="240"/>
              <w:jc w:val="center"/>
              <w:rPr>
                <w:b/>
              </w:rPr>
            </w:pPr>
            <w:r w:rsidRPr="00D8235D">
              <w:rPr>
                <w:b/>
              </w:rPr>
              <w:t>Host Institution</w:t>
            </w:r>
          </w:p>
        </w:tc>
        <w:tc>
          <w:tcPr>
            <w:tcW w:w="2880" w:type="dxa"/>
            <w:vAlign w:val="center"/>
          </w:tcPr>
          <w:p w14:paraId="4487FEEC" w14:textId="77777777" w:rsidR="00943A2D" w:rsidRPr="00D8235D" w:rsidRDefault="00943A2D" w:rsidP="00082BE8">
            <w:pPr>
              <w:pStyle w:val="TableParagraph"/>
              <w:spacing w:after="240"/>
              <w:jc w:val="center"/>
              <w:rPr>
                <w:b/>
              </w:rPr>
            </w:pPr>
            <w:r w:rsidRPr="00D8235D">
              <w:rPr>
                <w:b/>
              </w:rPr>
              <w:t>Email Address</w:t>
            </w:r>
          </w:p>
        </w:tc>
        <w:tc>
          <w:tcPr>
            <w:tcW w:w="1530" w:type="dxa"/>
            <w:vAlign w:val="center"/>
          </w:tcPr>
          <w:p w14:paraId="304B6A78" w14:textId="77777777" w:rsidR="00943A2D" w:rsidRPr="00D8235D" w:rsidRDefault="00943A2D" w:rsidP="00082BE8">
            <w:pPr>
              <w:pStyle w:val="TableParagraph"/>
              <w:spacing w:after="240"/>
              <w:jc w:val="center"/>
              <w:rPr>
                <w:b/>
              </w:rPr>
            </w:pPr>
            <w:r w:rsidRPr="00D8235D">
              <w:rPr>
                <w:b/>
              </w:rPr>
              <w:t>Phone Number</w:t>
            </w:r>
          </w:p>
        </w:tc>
      </w:tr>
      <w:tr w:rsidR="00943A2D" w:rsidRPr="00B20742" w14:paraId="2BC49813" w14:textId="77777777" w:rsidTr="00082BE8">
        <w:trPr>
          <w:trHeight w:val="1440"/>
        </w:trPr>
        <w:tc>
          <w:tcPr>
            <w:tcW w:w="1615" w:type="dxa"/>
            <w:vAlign w:val="center"/>
          </w:tcPr>
          <w:p w14:paraId="3459322C" w14:textId="77777777" w:rsidR="00943A2D" w:rsidRPr="00B20742" w:rsidRDefault="00943A2D" w:rsidP="00082BE8">
            <w:pPr>
              <w:spacing w:after="240"/>
              <w:jc w:val="center"/>
            </w:pPr>
            <w:r w:rsidRPr="00B20742">
              <w:t>El Camino College</w:t>
            </w:r>
          </w:p>
        </w:tc>
        <w:tc>
          <w:tcPr>
            <w:tcW w:w="1710" w:type="dxa"/>
            <w:vAlign w:val="center"/>
          </w:tcPr>
          <w:p w14:paraId="5CE6A3C4" w14:textId="77777777" w:rsidR="00943A2D" w:rsidRPr="00B20742" w:rsidRDefault="00943A2D" w:rsidP="00082BE8">
            <w:pPr>
              <w:spacing w:after="240"/>
              <w:jc w:val="center"/>
            </w:pPr>
            <w:r w:rsidRPr="00B20742">
              <w:t>Kim Irons</w:t>
            </w:r>
          </w:p>
        </w:tc>
        <w:tc>
          <w:tcPr>
            <w:tcW w:w="2340" w:type="dxa"/>
            <w:vAlign w:val="center"/>
          </w:tcPr>
          <w:p w14:paraId="1725719E" w14:textId="77777777" w:rsidR="00943A2D" w:rsidRPr="00B20742" w:rsidRDefault="00943A2D" w:rsidP="00082BE8">
            <w:pPr>
              <w:spacing w:after="240"/>
              <w:jc w:val="center"/>
            </w:pPr>
            <w:r w:rsidRPr="00B20742">
              <w:rPr>
                <w:spacing w:val="-3"/>
              </w:rPr>
              <w:t xml:space="preserve">Centinela </w:t>
            </w:r>
            <w:r w:rsidRPr="00B20742">
              <w:t xml:space="preserve">Valley </w:t>
            </w:r>
            <w:r w:rsidRPr="00B20742">
              <w:rPr>
                <w:spacing w:val="-7"/>
              </w:rPr>
              <w:t xml:space="preserve">Union </w:t>
            </w:r>
            <w:r w:rsidRPr="00B20742">
              <w:rPr>
                <w:spacing w:val="-4"/>
              </w:rPr>
              <w:t>HS</w:t>
            </w:r>
            <w:r w:rsidRPr="00B20742">
              <w:t xml:space="preserve"> District</w:t>
            </w:r>
          </w:p>
        </w:tc>
        <w:tc>
          <w:tcPr>
            <w:tcW w:w="2880" w:type="dxa"/>
            <w:vAlign w:val="center"/>
          </w:tcPr>
          <w:p w14:paraId="128484F5" w14:textId="77777777" w:rsidR="00943A2D" w:rsidRPr="00B20742" w:rsidRDefault="008848E4" w:rsidP="00082BE8">
            <w:pPr>
              <w:spacing w:after="240"/>
              <w:jc w:val="center"/>
            </w:pPr>
            <w:hyperlink r:id="rId76">
              <w:r w:rsidR="00943A2D" w:rsidRPr="00B20742">
                <w:rPr>
                  <w:color w:val="0563C1"/>
                  <w:u w:val="single" w:color="0563C1"/>
                </w:rPr>
                <w:t>ironsk@centinela.k12.ca.us</w:t>
              </w:r>
            </w:hyperlink>
          </w:p>
        </w:tc>
        <w:tc>
          <w:tcPr>
            <w:tcW w:w="1530" w:type="dxa"/>
            <w:vAlign w:val="center"/>
          </w:tcPr>
          <w:p w14:paraId="00ED5438" w14:textId="77777777" w:rsidR="00943A2D" w:rsidRPr="00B20742" w:rsidRDefault="00943A2D" w:rsidP="00082BE8">
            <w:pPr>
              <w:spacing w:after="240"/>
              <w:jc w:val="center"/>
            </w:pPr>
            <w:r w:rsidRPr="00B20742">
              <w:t>310-263-3223</w:t>
            </w:r>
          </w:p>
        </w:tc>
      </w:tr>
      <w:tr w:rsidR="00943A2D" w:rsidRPr="00B20742" w14:paraId="6C22CAFA" w14:textId="77777777" w:rsidTr="00082BE8">
        <w:trPr>
          <w:trHeight w:val="1440"/>
        </w:trPr>
        <w:tc>
          <w:tcPr>
            <w:tcW w:w="1615" w:type="dxa"/>
            <w:vAlign w:val="center"/>
          </w:tcPr>
          <w:p w14:paraId="300ADF6E" w14:textId="77777777" w:rsidR="00943A2D" w:rsidRPr="00B20742" w:rsidRDefault="00943A2D" w:rsidP="00082BE8">
            <w:pPr>
              <w:spacing w:after="240"/>
              <w:jc w:val="center"/>
            </w:pPr>
            <w:r w:rsidRPr="00B20742">
              <w:t>Rio Hondo CC</w:t>
            </w:r>
          </w:p>
        </w:tc>
        <w:tc>
          <w:tcPr>
            <w:tcW w:w="1710" w:type="dxa"/>
            <w:vAlign w:val="center"/>
          </w:tcPr>
          <w:p w14:paraId="2C2A4BBA" w14:textId="77777777" w:rsidR="00943A2D" w:rsidRPr="00B20742" w:rsidRDefault="00943A2D" w:rsidP="00082BE8">
            <w:pPr>
              <w:spacing w:after="240"/>
              <w:jc w:val="center"/>
            </w:pPr>
            <w:r w:rsidRPr="00B20742">
              <w:t>Therese Kennedy</w:t>
            </w:r>
          </w:p>
        </w:tc>
        <w:tc>
          <w:tcPr>
            <w:tcW w:w="2340" w:type="dxa"/>
            <w:vAlign w:val="center"/>
          </w:tcPr>
          <w:p w14:paraId="6DA7E8B6" w14:textId="77777777" w:rsidR="00943A2D" w:rsidRPr="00B20742" w:rsidRDefault="00943A2D" w:rsidP="00082BE8">
            <w:pPr>
              <w:spacing w:after="240"/>
              <w:jc w:val="center"/>
            </w:pPr>
            <w:r w:rsidRPr="00B20742">
              <w:t>Tri-Cities ROP</w:t>
            </w:r>
          </w:p>
        </w:tc>
        <w:tc>
          <w:tcPr>
            <w:tcW w:w="2880" w:type="dxa"/>
            <w:vAlign w:val="center"/>
          </w:tcPr>
          <w:p w14:paraId="5D9770E9" w14:textId="77777777" w:rsidR="00943A2D" w:rsidRPr="00B20742" w:rsidRDefault="008848E4" w:rsidP="00082BE8">
            <w:pPr>
              <w:spacing w:after="240"/>
              <w:jc w:val="center"/>
            </w:pPr>
            <w:hyperlink r:id="rId77">
              <w:r w:rsidR="00943A2D" w:rsidRPr="00B20742">
                <w:rPr>
                  <w:color w:val="0563C1"/>
                  <w:u w:val="single" w:color="0563C1"/>
                </w:rPr>
                <w:t>tkennedy@tricitiesrop.org</w:t>
              </w:r>
            </w:hyperlink>
          </w:p>
        </w:tc>
        <w:tc>
          <w:tcPr>
            <w:tcW w:w="1530" w:type="dxa"/>
            <w:vAlign w:val="center"/>
          </w:tcPr>
          <w:p w14:paraId="15D37456" w14:textId="77777777" w:rsidR="00943A2D" w:rsidRPr="00B20742" w:rsidRDefault="00943A2D" w:rsidP="00082BE8">
            <w:pPr>
              <w:spacing w:after="240"/>
              <w:jc w:val="center"/>
            </w:pPr>
            <w:r w:rsidRPr="00B20742">
              <w:t>Not Available</w:t>
            </w:r>
          </w:p>
        </w:tc>
      </w:tr>
      <w:tr w:rsidR="00943A2D" w:rsidRPr="00B20742" w14:paraId="6FBC7D19" w14:textId="77777777" w:rsidTr="00082BE8">
        <w:trPr>
          <w:trHeight w:val="1440"/>
        </w:trPr>
        <w:tc>
          <w:tcPr>
            <w:tcW w:w="1615" w:type="dxa"/>
            <w:vAlign w:val="center"/>
          </w:tcPr>
          <w:p w14:paraId="0DD1BA75" w14:textId="77777777" w:rsidR="00943A2D" w:rsidRPr="00B20742" w:rsidRDefault="00943A2D" w:rsidP="00082BE8">
            <w:pPr>
              <w:spacing w:after="240"/>
              <w:jc w:val="center"/>
            </w:pPr>
            <w:r w:rsidRPr="00B20742">
              <w:t>Cerritos CCD</w:t>
            </w:r>
          </w:p>
        </w:tc>
        <w:tc>
          <w:tcPr>
            <w:tcW w:w="1710" w:type="dxa"/>
            <w:vAlign w:val="center"/>
          </w:tcPr>
          <w:p w14:paraId="41EAC1B1" w14:textId="77777777" w:rsidR="00943A2D" w:rsidRPr="00B20742" w:rsidRDefault="00943A2D" w:rsidP="00082BE8">
            <w:pPr>
              <w:spacing w:after="240"/>
              <w:jc w:val="center"/>
            </w:pPr>
            <w:r w:rsidRPr="00B20742">
              <w:t>Bob Tyra</w:t>
            </w:r>
          </w:p>
        </w:tc>
        <w:tc>
          <w:tcPr>
            <w:tcW w:w="2340" w:type="dxa"/>
            <w:vAlign w:val="center"/>
          </w:tcPr>
          <w:p w14:paraId="66157D10" w14:textId="77777777" w:rsidR="00943A2D" w:rsidRPr="00B20742" w:rsidRDefault="00943A2D" w:rsidP="00082BE8">
            <w:pPr>
              <w:spacing w:after="240"/>
              <w:jc w:val="center"/>
            </w:pPr>
            <w:r w:rsidRPr="00B20742">
              <w:t xml:space="preserve">Los Angeles </w:t>
            </w:r>
            <w:r w:rsidRPr="00B20742">
              <w:rPr>
                <w:spacing w:val="-4"/>
              </w:rPr>
              <w:t xml:space="preserve">County </w:t>
            </w:r>
            <w:r w:rsidRPr="00B20742">
              <w:rPr>
                <w:spacing w:val="-6"/>
              </w:rPr>
              <w:t xml:space="preserve">Office </w:t>
            </w:r>
            <w:r w:rsidRPr="00B20742">
              <w:t>of Education</w:t>
            </w:r>
          </w:p>
        </w:tc>
        <w:tc>
          <w:tcPr>
            <w:tcW w:w="2880" w:type="dxa"/>
            <w:vAlign w:val="center"/>
          </w:tcPr>
          <w:p w14:paraId="616BBFE1" w14:textId="77777777" w:rsidR="00943A2D" w:rsidRPr="00B20742" w:rsidRDefault="008848E4" w:rsidP="00082BE8">
            <w:pPr>
              <w:spacing w:after="240"/>
              <w:jc w:val="center"/>
            </w:pPr>
            <w:hyperlink r:id="rId78">
              <w:r w:rsidR="00943A2D" w:rsidRPr="00B20742">
                <w:rPr>
                  <w:color w:val="0563C1"/>
                  <w:u w:val="single" w:color="0563C1"/>
                </w:rPr>
                <w:t>Tyra_Robert@lacoe.edu</w:t>
              </w:r>
            </w:hyperlink>
          </w:p>
        </w:tc>
        <w:tc>
          <w:tcPr>
            <w:tcW w:w="1530" w:type="dxa"/>
            <w:vAlign w:val="center"/>
          </w:tcPr>
          <w:p w14:paraId="7DACF83F" w14:textId="77777777" w:rsidR="00943A2D" w:rsidRPr="00B20742" w:rsidRDefault="00943A2D" w:rsidP="00082BE8">
            <w:pPr>
              <w:spacing w:after="240"/>
              <w:jc w:val="center"/>
            </w:pPr>
            <w:r w:rsidRPr="00B20742">
              <w:t>Not Available</w:t>
            </w:r>
          </w:p>
        </w:tc>
      </w:tr>
      <w:tr w:rsidR="00943A2D" w:rsidRPr="00B20742" w14:paraId="33A11D0E" w14:textId="77777777" w:rsidTr="00082BE8">
        <w:trPr>
          <w:trHeight w:val="1440"/>
        </w:trPr>
        <w:tc>
          <w:tcPr>
            <w:tcW w:w="1615" w:type="dxa"/>
            <w:vAlign w:val="center"/>
          </w:tcPr>
          <w:p w14:paraId="2D181DCC" w14:textId="77777777" w:rsidR="00943A2D" w:rsidRPr="00B20742" w:rsidRDefault="00943A2D" w:rsidP="00082BE8">
            <w:pPr>
              <w:spacing w:after="240"/>
              <w:jc w:val="center"/>
            </w:pPr>
            <w:r w:rsidRPr="00B20742">
              <w:lastRenderedPageBreak/>
              <w:t>Citrus CCD</w:t>
            </w:r>
          </w:p>
        </w:tc>
        <w:tc>
          <w:tcPr>
            <w:tcW w:w="1710" w:type="dxa"/>
            <w:vAlign w:val="center"/>
          </w:tcPr>
          <w:p w14:paraId="113BDC60" w14:textId="77777777" w:rsidR="00943A2D" w:rsidRPr="00B20742" w:rsidRDefault="00943A2D" w:rsidP="00082BE8">
            <w:pPr>
              <w:spacing w:after="240"/>
              <w:jc w:val="center"/>
            </w:pPr>
            <w:r w:rsidRPr="00B20742">
              <w:t>Ross Arnold</w:t>
            </w:r>
          </w:p>
        </w:tc>
        <w:tc>
          <w:tcPr>
            <w:tcW w:w="2340" w:type="dxa"/>
            <w:vAlign w:val="center"/>
          </w:tcPr>
          <w:p w14:paraId="40820A5E" w14:textId="77777777" w:rsidR="00943A2D" w:rsidRPr="00B20742" w:rsidRDefault="00943A2D" w:rsidP="00082BE8">
            <w:pPr>
              <w:spacing w:after="240"/>
              <w:jc w:val="center"/>
            </w:pPr>
            <w:r w:rsidRPr="00B20742">
              <w:t xml:space="preserve">Los Angeles </w:t>
            </w:r>
            <w:r w:rsidRPr="00B20742">
              <w:rPr>
                <w:spacing w:val="-4"/>
              </w:rPr>
              <w:t xml:space="preserve">County </w:t>
            </w:r>
            <w:r w:rsidRPr="00B20742">
              <w:rPr>
                <w:spacing w:val="-6"/>
              </w:rPr>
              <w:t xml:space="preserve">Office </w:t>
            </w:r>
            <w:r w:rsidRPr="00B20742">
              <w:t>of Education</w:t>
            </w:r>
          </w:p>
        </w:tc>
        <w:tc>
          <w:tcPr>
            <w:tcW w:w="2880" w:type="dxa"/>
            <w:vAlign w:val="center"/>
          </w:tcPr>
          <w:p w14:paraId="57D49A87" w14:textId="77777777" w:rsidR="00943A2D" w:rsidRPr="00B20742" w:rsidRDefault="008848E4" w:rsidP="00082BE8">
            <w:pPr>
              <w:spacing w:after="240"/>
              <w:jc w:val="center"/>
            </w:pPr>
            <w:hyperlink r:id="rId79">
              <w:r w:rsidR="00943A2D" w:rsidRPr="00B20742">
                <w:rPr>
                  <w:color w:val="0563C1"/>
                  <w:u w:val="single" w:color="0563C1"/>
                </w:rPr>
                <w:t>Arnold_Ross@lacoe.edu</w:t>
              </w:r>
            </w:hyperlink>
          </w:p>
        </w:tc>
        <w:tc>
          <w:tcPr>
            <w:tcW w:w="1530" w:type="dxa"/>
            <w:vAlign w:val="center"/>
          </w:tcPr>
          <w:p w14:paraId="123919D8" w14:textId="77777777" w:rsidR="00943A2D" w:rsidRPr="00B20742" w:rsidRDefault="00943A2D" w:rsidP="00082BE8">
            <w:pPr>
              <w:spacing w:after="240"/>
              <w:jc w:val="center"/>
            </w:pPr>
            <w:r w:rsidRPr="00B20742">
              <w:t>Not Available</w:t>
            </w:r>
          </w:p>
        </w:tc>
      </w:tr>
      <w:tr w:rsidR="00943A2D" w:rsidRPr="00B20742" w14:paraId="433E415C" w14:textId="77777777" w:rsidTr="00082BE8">
        <w:trPr>
          <w:trHeight w:val="1440"/>
        </w:trPr>
        <w:tc>
          <w:tcPr>
            <w:tcW w:w="1615" w:type="dxa"/>
            <w:vAlign w:val="center"/>
          </w:tcPr>
          <w:p w14:paraId="46E474A8" w14:textId="77777777" w:rsidR="00943A2D" w:rsidRPr="00B20742" w:rsidRDefault="00943A2D" w:rsidP="00082BE8">
            <w:pPr>
              <w:spacing w:after="240"/>
              <w:jc w:val="center"/>
            </w:pPr>
            <w:r w:rsidRPr="00B20742">
              <w:t>Glendale CCD</w:t>
            </w:r>
          </w:p>
        </w:tc>
        <w:tc>
          <w:tcPr>
            <w:tcW w:w="1710" w:type="dxa"/>
            <w:vAlign w:val="center"/>
          </w:tcPr>
          <w:p w14:paraId="455C3150" w14:textId="77777777" w:rsidR="00943A2D" w:rsidRPr="00B20742" w:rsidRDefault="00943A2D" w:rsidP="00082BE8">
            <w:pPr>
              <w:spacing w:after="240"/>
              <w:jc w:val="center"/>
            </w:pPr>
            <w:r w:rsidRPr="00B20742">
              <w:t>Anne Welsh</w:t>
            </w:r>
          </w:p>
        </w:tc>
        <w:tc>
          <w:tcPr>
            <w:tcW w:w="2340" w:type="dxa"/>
            <w:vAlign w:val="center"/>
          </w:tcPr>
          <w:p w14:paraId="7CDCB38F" w14:textId="77777777" w:rsidR="00943A2D" w:rsidRPr="00B20742" w:rsidRDefault="00943A2D" w:rsidP="00082BE8">
            <w:pPr>
              <w:spacing w:after="240"/>
              <w:jc w:val="center"/>
            </w:pPr>
            <w:r w:rsidRPr="00B20742">
              <w:t xml:space="preserve">Los Angeles </w:t>
            </w:r>
            <w:r w:rsidRPr="00B20742">
              <w:rPr>
                <w:spacing w:val="-4"/>
              </w:rPr>
              <w:t xml:space="preserve">County </w:t>
            </w:r>
            <w:r w:rsidRPr="00B20742">
              <w:rPr>
                <w:spacing w:val="-6"/>
              </w:rPr>
              <w:t xml:space="preserve">Office </w:t>
            </w:r>
            <w:r w:rsidRPr="00B20742">
              <w:t>of Education</w:t>
            </w:r>
          </w:p>
        </w:tc>
        <w:tc>
          <w:tcPr>
            <w:tcW w:w="2880" w:type="dxa"/>
            <w:vAlign w:val="center"/>
          </w:tcPr>
          <w:p w14:paraId="39E16B90" w14:textId="77777777" w:rsidR="00943A2D" w:rsidRPr="00B20742" w:rsidRDefault="008848E4" w:rsidP="00082BE8">
            <w:pPr>
              <w:spacing w:after="240"/>
              <w:jc w:val="center"/>
            </w:pPr>
            <w:hyperlink r:id="rId80">
              <w:r w:rsidR="00943A2D" w:rsidRPr="00B20742">
                <w:rPr>
                  <w:color w:val="0563C1"/>
                  <w:u w:val="single" w:color="0563C1"/>
                </w:rPr>
                <w:t>welsh_anne@lacoe.edu</w:t>
              </w:r>
            </w:hyperlink>
          </w:p>
        </w:tc>
        <w:tc>
          <w:tcPr>
            <w:tcW w:w="1530" w:type="dxa"/>
            <w:vAlign w:val="center"/>
          </w:tcPr>
          <w:p w14:paraId="17E83B79" w14:textId="77777777" w:rsidR="00943A2D" w:rsidRPr="00B20742" w:rsidRDefault="00943A2D" w:rsidP="00082BE8">
            <w:pPr>
              <w:spacing w:after="240"/>
              <w:jc w:val="center"/>
            </w:pPr>
            <w:r w:rsidRPr="00B20742">
              <w:t>Not Available</w:t>
            </w:r>
          </w:p>
        </w:tc>
      </w:tr>
      <w:tr w:rsidR="00943A2D" w:rsidRPr="00B20742" w14:paraId="1FDA20C1" w14:textId="77777777" w:rsidTr="00082BE8">
        <w:trPr>
          <w:trHeight w:val="1440"/>
        </w:trPr>
        <w:tc>
          <w:tcPr>
            <w:tcW w:w="1615" w:type="dxa"/>
            <w:vAlign w:val="center"/>
          </w:tcPr>
          <w:p w14:paraId="465E4D4C" w14:textId="77777777" w:rsidR="00943A2D" w:rsidRPr="00B20742" w:rsidRDefault="00943A2D" w:rsidP="00082BE8">
            <w:pPr>
              <w:spacing w:after="240"/>
              <w:jc w:val="center"/>
            </w:pPr>
            <w:r w:rsidRPr="00B20742">
              <w:t>Pasadena CCD</w:t>
            </w:r>
          </w:p>
        </w:tc>
        <w:tc>
          <w:tcPr>
            <w:tcW w:w="1710" w:type="dxa"/>
            <w:vAlign w:val="center"/>
          </w:tcPr>
          <w:p w14:paraId="2AC84583" w14:textId="77777777" w:rsidR="00943A2D" w:rsidRPr="00B20742" w:rsidRDefault="00943A2D" w:rsidP="00082BE8">
            <w:pPr>
              <w:spacing w:after="240"/>
              <w:jc w:val="center"/>
            </w:pPr>
            <w:r w:rsidRPr="00B20742">
              <w:t>Jeanie Riddell</w:t>
            </w:r>
          </w:p>
        </w:tc>
        <w:tc>
          <w:tcPr>
            <w:tcW w:w="2340" w:type="dxa"/>
            <w:vAlign w:val="center"/>
          </w:tcPr>
          <w:p w14:paraId="601F7174" w14:textId="77777777" w:rsidR="00943A2D" w:rsidRPr="00B20742" w:rsidRDefault="00943A2D" w:rsidP="00082BE8">
            <w:pPr>
              <w:spacing w:after="240"/>
              <w:jc w:val="center"/>
            </w:pPr>
            <w:r w:rsidRPr="00B20742">
              <w:t xml:space="preserve">Los Angeles </w:t>
            </w:r>
            <w:r w:rsidRPr="00B20742">
              <w:rPr>
                <w:spacing w:val="-4"/>
              </w:rPr>
              <w:t xml:space="preserve">County </w:t>
            </w:r>
            <w:r w:rsidRPr="00B20742">
              <w:rPr>
                <w:spacing w:val="-6"/>
              </w:rPr>
              <w:t xml:space="preserve">Office </w:t>
            </w:r>
            <w:r w:rsidRPr="00B20742">
              <w:t>of Education</w:t>
            </w:r>
          </w:p>
        </w:tc>
        <w:tc>
          <w:tcPr>
            <w:tcW w:w="2880" w:type="dxa"/>
            <w:vAlign w:val="center"/>
          </w:tcPr>
          <w:p w14:paraId="31505831" w14:textId="77777777" w:rsidR="00943A2D" w:rsidRPr="00B20742" w:rsidRDefault="008848E4" w:rsidP="00082BE8">
            <w:pPr>
              <w:spacing w:after="240"/>
              <w:jc w:val="center"/>
            </w:pPr>
            <w:hyperlink r:id="rId81">
              <w:r w:rsidR="00943A2D" w:rsidRPr="00B20742">
                <w:rPr>
                  <w:color w:val="0563C1"/>
                  <w:u w:val="single" w:color="0563C1"/>
                </w:rPr>
                <w:t>jeanieriddell@gmail.com</w:t>
              </w:r>
            </w:hyperlink>
          </w:p>
        </w:tc>
        <w:tc>
          <w:tcPr>
            <w:tcW w:w="1530" w:type="dxa"/>
            <w:vAlign w:val="center"/>
          </w:tcPr>
          <w:p w14:paraId="72541C99" w14:textId="77777777" w:rsidR="00943A2D" w:rsidRPr="00B20742" w:rsidRDefault="00943A2D" w:rsidP="00082BE8">
            <w:pPr>
              <w:spacing w:after="240"/>
              <w:jc w:val="center"/>
            </w:pPr>
            <w:r w:rsidRPr="00B20742">
              <w:t>Not Available</w:t>
            </w:r>
          </w:p>
        </w:tc>
      </w:tr>
      <w:tr w:rsidR="00943A2D" w:rsidRPr="00B20742" w14:paraId="4509AB3D" w14:textId="77777777" w:rsidTr="00082BE8">
        <w:trPr>
          <w:trHeight w:val="1440"/>
        </w:trPr>
        <w:tc>
          <w:tcPr>
            <w:tcW w:w="1615" w:type="dxa"/>
            <w:vAlign w:val="center"/>
          </w:tcPr>
          <w:p w14:paraId="0E2759AB" w14:textId="77777777" w:rsidR="00943A2D" w:rsidRPr="00B20742" w:rsidRDefault="00943A2D" w:rsidP="00082BE8">
            <w:pPr>
              <w:spacing w:after="240"/>
              <w:jc w:val="center"/>
            </w:pPr>
            <w:r w:rsidRPr="00B20742">
              <w:t>El Camino CCD</w:t>
            </w:r>
          </w:p>
        </w:tc>
        <w:tc>
          <w:tcPr>
            <w:tcW w:w="1710" w:type="dxa"/>
            <w:vAlign w:val="center"/>
          </w:tcPr>
          <w:p w14:paraId="16A7A886" w14:textId="77777777" w:rsidR="00943A2D" w:rsidRPr="00B20742" w:rsidRDefault="00943A2D" w:rsidP="00082BE8">
            <w:pPr>
              <w:spacing w:after="240"/>
              <w:jc w:val="center"/>
            </w:pPr>
            <w:r w:rsidRPr="00B20742">
              <w:t>Kim Irons</w:t>
            </w:r>
          </w:p>
        </w:tc>
        <w:tc>
          <w:tcPr>
            <w:tcW w:w="2340" w:type="dxa"/>
            <w:vAlign w:val="center"/>
          </w:tcPr>
          <w:p w14:paraId="38F8E762" w14:textId="77777777" w:rsidR="00943A2D" w:rsidRPr="00B20742" w:rsidRDefault="00943A2D" w:rsidP="00082BE8">
            <w:pPr>
              <w:spacing w:after="240"/>
              <w:jc w:val="center"/>
            </w:pPr>
            <w:r w:rsidRPr="00B20742">
              <w:rPr>
                <w:spacing w:val="-3"/>
              </w:rPr>
              <w:t xml:space="preserve">Centinela </w:t>
            </w:r>
            <w:r w:rsidRPr="00B20742">
              <w:t xml:space="preserve">Valley </w:t>
            </w:r>
            <w:r w:rsidRPr="00B20742">
              <w:rPr>
                <w:spacing w:val="-7"/>
              </w:rPr>
              <w:t xml:space="preserve">Union High </w:t>
            </w:r>
            <w:r w:rsidRPr="00B20742">
              <w:t>School District</w:t>
            </w:r>
          </w:p>
        </w:tc>
        <w:tc>
          <w:tcPr>
            <w:tcW w:w="2880" w:type="dxa"/>
            <w:vAlign w:val="center"/>
          </w:tcPr>
          <w:p w14:paraId="3FD1781D" w14:textId="77777777" w:rsidR="00943A2D" w:rsidRPr="00B20742" w:rsidRDefault="008848E4" w:rsidP="00082BE8">
            <w:pPr>
              <w:spacing w:after="240"/>
              <w:jc w:val="center"/>
            </w:pPr>
            <w:hyperlink r:id="rId82">
              <w:r w:rsidR="00943A2D" w:rsidRPr="00B20742">
                <w:rPr>
                  <w:color w:val="0563C1"/>
                  <w:u w:val="single" w:color="0563C1"/>
                </w:rPr>
                <w:t>ironsk@centinela.k12.ca.us</w:t>
              </w:r>
            </w:hyperlink>
          </w:p>
        </w:tc>
        <w:tc>
          <w:tcPr>
            <w:tcW w:w="1530" w:type="dxa"/>
            <w:vAlign w:val="center"/>
          </w:tcPr>
          <w:p w14:paraId="61F9BE62" w14:textId="77777777" w:rsidR="00943A2D" w:rsidRPr="00B20742" w:rsidRDefault="00943A2D" w:rsidP="00082BE8">
            <w:pPr>
              <w:spacing w:after="240"/>
              <w:jc w:val="center"/>
            </w:pPr>
            <w:r w:rsidRPr="00B20742">
              <w:t>Not Available</w:t>
            </w:r>
          </w:p>
        </w:tc>
      </w:tr>
      <w:tr w:rsidR="00943A2D" w:rsidRPr="00B20742" w14:paraId="1F1B1354" w14:textId="77777777" w:rsidTr="00082BE8">
        <w:trPr>
          <w:trHeight w:val="1440"/>
        </w:trPr>
        <w:tc>
          <w:tcPr>
            <w:tcW w:w="1615" w:type="dxa"/>
            <w:vAlign w:val="center"/>
          </w:tcPr>
          <w:p w14:paraId="1EFB23BF" w14:textId="77777777" w:rsidR="00943A2D" w:rsidRPr="00B20742" w:rsidRDefault="00943A2D" w:rsidP="00082BE8">
            <w:pPr>
              <w:spacing w:after="240"/>
              <w:jc w:val="center"/>
            </w:pPr>
            <w:r w:rsidRPr="00B20742">
              <w:t>Long Beach CCD</w:t>
            </w:r>
          </w:p>
        </w:tc>
        <w:tc>
          <w:tcPr>
            <w:tcW w:w="1710" w:type="dxa"/>
            <w:vAlign w:val="center"/>
          </w:tcPr>
          <w:p w14:paraId="23970F09" w14:textId="77777777" w:rsidR="00943A2D" w:rsidRPr="00B20742" w:rsidRDefault="00943A2D" w:rsidP="00082BE8">
            <w:pPr>
              <w:spacing w:after="240"/>
              <w:jc w:val="center"/>
            </w:pPr>
            <w:r w:rsidRPr="00B20742">
              <w:t>Amy Smith</w:t>
            </w:r>
          </w:p>
        </w:tc>
        <w:tc>
          <w:tcPr>
            <w:tcW w:w="2340" w:type="dxa"/>
            <w:vAlign w:val="center"/>
          </w:tcPr>
          <w:p w14:paraId="75288C08" w14:textId="77777777" w:rsidR="00943A2D" w:rsidRPr="00B20742" w:rsidRDefault="00943A2D" w:rsidP="00082BE8">
            <w:pPr>
              <w:spacing w:after="240"/>
              <w:jc w:val="center"/>
            </w:pPr>
            <w:r w:rsidRPr="00B20742">
              <w:t>Long Beach Unified School District</w:t>
            </w:r>
          </w:p>
        </w:tc>
        <w:tc>
          <w:tcPr>
            <w:tcW w:w="2880" w:type="dxa"/>
            <w:vAlign w:val="center"/>
          </w:tcPr>
          <w:p w14:paraId="2F90FEDA" w14:textId="77777777" w:rsidR="00943A2D" w:rsidRPr="00B20742" w:rsidRDefault="008848E4" w:rsidP="00082BE8">
            <w:pPr>
              <w:spacing w:after="240"/>
              <w:jc w:val="center"/>
            </w:pPr>
            <w:hyperlink r:id="rId83">
              <w:r w:rsidR="00943A2D" w:rsidRPr="00B20742">
                <w:rPr>
                  <w:color w:val="0563C1"/>
                  <w:u w:val="single" w:color="0563C1"/>
                </w:rPr>
                <w:t>amysmith@lbschools.net</w:t>
              </w:r>
            </w:hyperlink>
          </w:p>
        </w:tc>
        <w:tc>
          <w:tcPr>
            <w:tcW w:w="1530" w:type="dxa"/>
            <w:vAlign w:val="center"/>
          </w:tcPr>
          <w:p w14:paraId="688DB30E" w14:textId="77777777" w:rsidR="00943A2D" w:rsidRPr="00B20742" w:rsidRDefault="00943A2D" w:rsidP="00082BE8">
            <w:pPr>
              <w:spacing w:after="240"/>
              <w:jc w:val="center"/>
            </w:pPr>
            <w:r w:rsidRPr="00B20742">
              <w:t>Not Available</w:t>
            </w:r>
          </w:p>
        </w:tc>
      </w:tr>
      <w:tr w:rsidR="00943A2D" w:rsidRPr="00B20742" w14:paraId="5127347E" w14:textId="77777777" w:rsidTr="00082BE8">
        <w:trPr>
          <w:trHeight w:val="1440"/>
        </w:trPr>
        <w:tc>
          <w:tcPr>
            <w:tcW w:w="1615" w:type="dxa"/>
            <w:vAlign w:val="center"/>
          </w:tcPr>
          <w:p w14:paraId="6CC13EED" w14:textId="77777777" w:rsidR="00943A2D" w:rsidRPr="00B20742" w:rsidRDefault="00943A2D" w:rsidP="00082BE8">
            <w:pPr>
              <w:spacing w:after="240"/>
              <w:jc w:val="center"/>
            </w:pPr>
            <w:r w:rsidRPr="00B20742">
              <w:t>Rio Hondo CCD</w:t>
            </w:r>
          </w:p>
        </w:tc>
        <w:tc>
          <w:tcPr>
            <w:tcW w:w="1710" w:type="dxa"/>
            <w:vAlign w:val="center"/>
          </w:tcPr>
          <w:p w14:paraId="4C97F9E4" w14:textId="77777777" w:rsidR="00943A2D" w:rsidRPr="00B20742" w:rsidRDefault="00943A2D" w:rsidP="00082BE8">
            <w:pPr>
              <w:spacing w:after="240"/>
              <w:jc w:val="center"/>
            </w:pPr>
            <w:r w:rsidRPr="00B20742">
              <w:t>Therese Kennedy</w:t>
            </w:r>
          </w:p>
        </w:tc>
        <w:tc>
          <w:tcPr>
            <w:tcW w:w="2340" w:type="dxa"/>
            <w:vAlign w:val="center"/>
          </w:tcPr>
          <w:p w14:paraId="7D5A79F7" w14:textId="77777777" w:rsidR="00943A2D" w:rsidRPr="00B20742" w:rsidRDefault="00943A2D" w:rsidP="00082BE8">
            <w:pPr>
              <w:spacing w:after="240"/>
              <w:jc w:val="center"/>
            </w:pPr>
            <w:r w:rsidRPr="00B20742">
              <w:t>TriCities ROP</w:t>
            </w:r>
          </w:p>
        </w:tc>
        <w:tc>
          <w:tcPr>
            <w:tcW w:w="2880" w:type="dxa"/>
            <w:vAlign w:val="center"/>
          </w:tcPr>
          <w:p w14:paraId="1305E647" w14:textId="77777777" w:rsidR="00943A2D" w:rsidRPr="00B20742" w:rsidRDefault="008848E4" w:rsidP="00082BE8">
            <w:pPr>
              <w:spacing w:after="240"/>
              <w:jc w:val="center"/>
            </w:pPr>
            <w:hyperlink r:id="rId84">
              <w:r w:rsidR="00943A2D" w:rsidRPr="00B20742">
                <w:rPr>
                  <w:color w:val="0563C1"/>
                  <w:u w:val="single" w:color="0563C1"/>
                </w:rPr>
                <w:t>tkennedy@tricitiesrop.org</w:t>
              </w:r>
            </w:hyperlink>
          </w:p>
        </w:tc>
        <w:tc>
          <w:tcPr>
            <w:tcW w:w="1530" w:type="dxa"/>
            <w:vAlign w:val="center"/>
          </w:tcPr>
          <w:p w14:paraId="645FFAD9" w14:textId="77777777" w:rsidR="00943A2D" w:rsidRPr="00B20742" w:rsidRDefault="00943A2D" w:rsidP="00082BE8">
            <w:pPr>
              <w:spacing w:after="240"/>
              <w:jc w:val="center"/>
            </w:pPr>
            <w:r w:rsidRPr="00B20742">
              <w:t>Not Available</w:t>
            </w:r>
          </w:p>
        </w:tc>
      </w:tr>
      <w:tr w:rsidR="00943A2D" w:rsidRPr="00B20742" w14:paraId="4EB0D0EB" w14:textId="77777777" w:rsidTr="00082BE8">
        <w:trPr>
          <w:trHeight w:val="1440"/>
        </w:trPr>
        <w:tc>
          <w:tcPr>
            <w:tcW w:w="1615" w:type="dxa"/>
            <w:vAlign w:val="center"/>
          </w:tcPr>
          <w:p w14:paraId="6815A18F" w14:textId="77777777" w:rsidR="00943A2D" w:rsidRPr="00B20742" w:rsidRDefault="00943A2D" w:rsidP="00082BE8">
            <w:pPr>
              <w:spacing w:after="240"/>
              <w:jc w:val="center"/>
            </w:pPr>
            <w:r w:rsidRPr="00B20742">
              <w:t>Santa Monica CCD</w:t>
            </w:r>
          </w:p>
        </w:tc>
        <w:tc>
          <w:tcPr>
            <w:tcW w:w="1710" w:type="dxa"/>
            <w:vAlign w:val="center"/>
          </w:tcPr>
          <w:p w14:paraId="20E3D859" w14:textId="77777777" w:rsidR="00943A2D" w:rsidRPr="00B20742" w:rsidRDefault="00943A2D" w:rsidP="00082BE8">
            <w:pPr>
              <w:spacing w:after="240"/>
              <w:jc w:val="center"/>
            </w:pPr>
            <w:r w:rsidRPr="00B20742">
              <w:t>Nancy Cardenas</w:t>
            </w:r>
          </w:p>
        </w:tc>
        <w:tc>
          <w:tcPr>
            <w:tcW w:w="2340" w:type="dxa"/>
            <w:vAlign w:val="center"/>
          </w:tcPr>
          <w:p w14:paraId="5FEF894D" w14:textId="77777777" w:rsidR="00943A2D" w:rsidRPr="00B20742" w:rsidRDefault="00943A2D" w:rsidP="00082BE8">
            <w:pPr>
              <w:spacing w:after="240"/>
              <w:jc w:val="center"/>
            </w:pPr>
            <w:r w:rsidRPr="00B20742">
              <w:t>Santa Monica- Malibu USD</w:t>
            </w:r>
          </w:p>
        </w:tc>
        <w:tc>
          <w:tcPr>
            <w:tcW w:w="2880" w:type="dxa"/>
            <w:vAlign w:val="center"/>
          </w:tcPr>
          <w:p w14:paraId="037326F1" w14:textId="77777777" w:rsidR="00943A2D" w:rsidRPr="00B20742" w:rsidRDefault="008848E4" w:rsidP="00082BE8">
            <w:pPr>
              <w:spacing w:after="240"/>
              <w:jc w:val="center"/>
            </w:pPr>
            <w:hyperlink r:id="rId85">
              <w:r w:rsidR="00943A2D" w:rsidRPr="00B20742">
                <w:rPr>
                  <w:color w:val="0563C1"/>
                  <w:u w:val="single" w:color="0563C1"/>
                </w:rPr>
                <w:t>ncardenas@k14pathways.org</w:t>
              </w:r>
            </w:hyperlink>
          </w:p>
        </w:tc>
        <w:tc>
          <w:tcPr>
            <w:tcW w:w="1530" w:type="dxa"/>
            <w:vAlign w:val="center"/>
          </w:tcPr>
          <w:p w14:paraId="73A9A877" w14:textId="77777777" w:rsidR="00943A2D" w:rsidRPr="00B20742" w:rsidRDefault="00943A2D" w:rsidP="00082BE8">
            <w:pPr>
              <w:spacing w:after="240"/>
              <w:jc w:val="center"/>
            </w:pPr>
            <w:r w:rsidRPr="00B20742">
              <w:t>Not Available</w:t>
            </w:r>
          </w:p>
        </w:tc>
      </w:tr>
    </w:tbl>
    <w:p w14:paraId="1A0488C0" w14:textId="77777777" w:rsidR="008848E4" w:rsidRDefault="008848E4" w:rsidP="00943A2D">
      <w:pPr>
        <w:spacing w:after="240"/>
        <w:rPr>
          <w:b/>
        </w:rPr>
      </w:pPr>
      <w:r>
        <w:rPr>
          <w:b/>
        </w:rPr>
        <w:br w:type="page"/>
      </w:r>
    </w:p>
    <w:p w14:paraId="230F484A" w14:textId="116CE7C7" w:rsidR="00943A2D" w:rsidRPr="00C203AE" w:rsidRDefault="00943A2D" w:rsidP="00943A2D">
      <w:pPr>
        <w:spacing w:after="240"/>
        <w:rPr>
          <w:b/>
        </w:rPr>
      </w:pPr>
      <w:r w:rsidRPr="00C203AE">
        <w:rPr>
          <w:b/>
        </w:rPr>
        <w:lastRenderedPageBreak/>
        <w:t>North Far North Region</w:t>
      </w:r>
    </w:p>
    <w:tbl>
      <w:tblPr>
        <w:tblStyle w:val="TableGrid"/>
        <w:tblW w:w="10075" w:type="dxa"/>
        <w:tblLayout w:type="fixed"/>
        <w:tblLook w:val="06A0" w:firstRow="1" w:lastRow="0" w:firstColumn="1" w:lastColumn="0" w:noHBand="1" w:noVBand="1"/>
      </w:tblPr>
      <w:tblGrid>
        <w:gridCol w:w="1615"/>
        <w:gridCol w:w="1710"/>
        <w:gridCol w:w="2340"/>
        <w:gridCol w:w="2880"/>
        <w:gridCol w:w="1530"/>
      </w:tblGrid>
      <w:tr w:rsidR="00943A2D" w:rsidRPr="00D8235D" w14:paraId="425AA4FA" w14:textId="77777777" w:rsidTr="00082BE8">
        <w:trPr>
          <w:trHeight w:val="813"/>
          <w:tblHeader/>
        </w:trPr>
        <w:tc>
          <w:tcPr>
            <w:tcW w:w="1615" w:type="dxa"/>
            <w:vAlign w:val="center"/>
          </w:tcPr>
          <w:p w14:paraId="1C54F50F" w14:textId="77777777" w:rsidR="00943A2D" w:rsidRPr="00D8235D" w:rsidRDefault="00943A2D" w:rsidP="00082BE8">
            <w:pPr>
              <w:pStyle w:val="TableParagraph"/>
              <w:spacing w:after="240"/>
              <w:jc w:val="center"/>
              <w:rPr>
                <w:b/>
              </w:rPr>
            </w:pPr>
            <w:r w:rsidRPr="00D8235D">
              <w:rPr>
                <w:b/>
              </w:rPr>
              <w:t>Geography</w:t>
            </w:r>
          </w:p>
        </w:tc>
        <w:tc>
          <w:tcPr>
            <w:tcW w:w="1710" w:type="dxa"/>
            <w:vAlign w:val="center"/>
          </w:tcPr>
          <w:p w14:paraId="024A0071" w14:textId="77777777" w:rsidR="00943A2D" w:rsidRPr="00D8235D" w:rsidRDefault="00943A2D" w:rsidP="00082BE8">
            <w:pPr>
              <w:pStyle w:val="TableParagraph"/>
              <w:spacing w:after="240"/>
              <w:jc w:val="center"/>
              <w:rPr>
                <w:b/>
                <w:w w:val="105"/>
              </w:rPr>
            </w:pPr>
            <w:r w:rsidRPr="00D8235D">
              <w:rPr>
                <w:b/>
                <w:w w:val="105"/>
              </w:rPr>
              <w:t>Name</w:t>
            </w:r>
          </w:p>
        </w:tc>
        <w:tc>
          <w:tcPr>
            <w:tcW w:w="2340" w:type="dxa"/>
            <w:vAlign w:val="center"/>
          </w:tcPr>
          <w:p w14:paraId="6BFFA72B" w14:textId="77777777" w:rsidR="00943A2D" w:rsidRPr="00D8235D" w:rsidRDefault="00943A2D" w:rsidP="00082BE8">
            <w:pPr>
              <w:pStyle w:val="TableParagraph"/>
              <w:spacing w:after="240"/>
              <w:jc w:val="center"/>
              <w:rPr>
                <w:b/>
              </w:rPr>
            </w:pPr>
            <w:r w:rsidRPr="00D8235D">
              <w:rPr>
                <w:b/>
              </w:rPr>
              <w:t>Host Institution</w:t>
            </w:r>
          </w:p>
        </w:tc>
        <w:tc>
          <w:tcPr>
            <w:tcW w:w="2880" w:type="dxa"/>
            <w:vAlign w:val="center"/>
          </w:tcPr>
          <w:p w14:paraId="49BD1EB3" w14:textId="77777777" w:rsidR="00943A2D" w:rsidRPr="00D8235D" w:rsidRDefault="00943A2D" w:rsidP="00082BE8">
            <w:pPr>
              <w:pStyle w:val="TableParagraph"/>
              <w:spacing w:after="240"/>
              <w:jc w:val="center"/>
              <w:rPr>
                <w:b/>
              </w:rPr>
            </w:pPr>
            <w:r w:rsidRPr="00D8235D">
              <w:rPr>
                <w:b/>
              </w:rPr>
              <w:t>Email Address</w:t>
            </w:r>
          </w:p>
        </w:tc>
        <w:tc>
          <w:tcPr>
            <w:tcW w:w="1530" w:type="dxa"/>
            <w:vAlign w:val="center"/>
          </w:tcPr>
          <w:p w14:paraId="774F902A" w14:textId="77777777" w:rsidR="00943A2D" w:rsidRPr="00D8235D" w:rsidRDefault="00943A2D" w:rsidP="00082BE8">
            <w:pPr>
              <w:pStyle w:val="TableParagraph"/>
              <w:spacing w:after="240"/>
              <w:jc w:val="center"/>
              <w:rPr>
                <w:b/>
              </w:rPr>
            </w:pPr>
            <w:r w:rsidRPr="00D8235D">
              <w:rPr>
                <w:b/>
              </w:rPr>
              <w:t>Phone Number</w:t>
            </w:r>
          </w:p>
        </w:tc>
      </w:tr>
      <w:tr w:rsidR="00943A2D" w:rsidRPr="00B20742" w14:paraId="3161F033" w14:textId="77777777" w:rsidTr="00082BE8">
        <w:trPr>
          <w:trHeight w:val="1440"/>
        </w:trPr>
        <w:tc>
          <w:tcPr>
            <w:tcW w:w="1615" w:type="dxa"/>
            <w:vAlign w:val="center"/>
          </w:tcPr>
          <w:p w14:paraId="2A77DF44" w14:textId="77777777" w:rsidR="00943A2D" w:rsidRPr="00C000D4" w:rsidRDefault="00943A2D" w:rsidP="00082BE8">
            <w:pPr>
              <w:spacing w:after="240"/>
              <w:jc w:val="center"/>
            </w:pPr>
            <w:r w:rsidRPr="00C000D4">
              <w:t>Full Region</w:t>
            </w:r>
          </w:p>
        </w:tc>
        <w:tc>
          <w:tcPr>
            <w:tcW w:w="1710" w:type="dxa"/>
            <w:vAlign w:val="center"/>
          </w:tcPr>
          <w:p w14:paraId="53BD0261" w14:textId="77777777" w:rsidR="00943A2D" w:rsidRPr="00C000D4" w:rsidRDefault="00943A2D" w:rsidP="00082BE8">
            <w:pPr>
              <w:spacing w:after="240"/>
              <w:jc w:val="center"/>
            </w:pPr>
            <w:r w:rsidRPr="00C000D4">
              <w:t>Tanya Meyer</w:t>
            </w:r>
          </w:p>
        </w:tc>
        <w:tc>
          <w:tcPr>
            <w:tcW w:w="2340" w:type="dxa"/>
            <w:vAlign w:val="center"/>
          </w:tcPr>
          <w:p w14:paraId="15111271" w14:textId="77777777" w:rsidR="00943A2D" w:rsidRPr="00C000D4" w:rsidRDefault="00943A2D" w:rsidP="00082BE8">
            <w:pPr>
              <w:spacing w:after="240"/>
              <w:jc w:val="center"/>
            </w:pPr>
            <w:r w:rsidRPr="00C000D4">
              <w:t>Feather River College</w:t>
            </w:r>
          </w:p>
        </w:tc>
        <w:tc>
          <w:tcPr>
            <w:tcW w:w="2880" w:type="dxa"/>
            <w:vAlign w:val="center"/>
          </w:tcPr>
          <w:p w14:paraId="4AFD2C4D" w14:textId="77777777" w:rsidR="00943A2D" w:rsidRPr="00C000D4" w:rsidRDefault="008848E4" w:rsidP="00082BE8">
            <w:pPr>
              <w:spacing w:after="240"/>
              <w:jc w:val="center"/>
            </w:pPr>
            <w:hyperlink r:id="rId86">
              <w:r w:rsidR="00943A2D" w:rsidRPr="00C000D4">
                <w:rPr>
                  <w:color w:val="0563C1"/>
                  <w:u w:val="single" w:color="0563C1"/>
                </w:rPr>
                <w:t>tmeyer@frc.edu</w:t>
              </w:r>
            </w:hyperlink>
          </w:p>
        </w:tc>
        <w:tc>
          <w:tcPr>
            <w:tcW w:w="1530" w:type="dxa"/>
            <w:vAlign w:val="center"/>
          </w:tcPr>
          <w:p w14:paraId="6D99691A" w14:textId="77777777" w:rsidR="00943A2D" w:rsidRPr="00C000D4" w:rsidRDefault="00943A2D" w:rsidP="00082BE8">
            <w:pPr>
              <w:spacing w:after="240"/>
              <w:jc w:val="center"/>
            </w:pPr>
            <w:r>
              <w:t>Not Available</w:t>
            </w:r>
          </w:p>
        </w:tc>
      </w:tr>
      <w:tr w:rsidR="00943A2D" w:rsidRPr="00B20742" w14:paraId="507A81D2" w14:textId="77777777" w:rsidTr="00082BE8">
        <w:trPr>
          <w:trHeight w:val="1440"/>
        </w:trPr>
        <w:tc>
          <w:tcPr>
            <w:tcW w:w="1615" w:type="dxa"/>
            <w:vAlign w:val="center"/>
          </w:tcPr>
          <w:p w14:paraId="1548A1C8" w14:textId="77777777" w:rsidR="00943A2D" w:rsidRPr="00C000D4" w:rsidRDefault="00943A2D" w:rsidP="00082BE8">
            <w:pPr>
              <w:spacing w:after="240"/>
              <w:jc w:val="center"/>
            </w:pPr>
            <w:r w:rsidRPr="00C000D4">
              <w:t>Butte CCD</w:t>
            </w:r>
          </w:p>
        </w:tc>
        <w:tc>
          <w:tcPr>
            <w:tcW w:w="1710" w:type="dxa"/>
            <w:vAlign w:val="center"/>
          </w:tcPr>
          <w:p w14:paraId="1E73338D" w14:textId="77777777" w:rsidR="00943A2D" w:rsidRPr="00C000D4" w:rsidRDefault="00943A2D" w:rsidP="00082BE8">
            <w:pPr>
              <w:spacing w:after="240"/>
              <w:jc w:val="center"/>
            </w:pPr>
            <w:r w:rsidRPr="00C000D4">
              <w:t>Kim Greene</w:t>
            </w:r>
          </w:p>
        </w:tc>
        <w:tc>
          <w:tcPr>
            <w:tcW w:w="2340" w:type="dxa"/>
            <w:vAlign w:val="center"/>
          </w:tcPr>
          <w:p w14:paraId="448D5D0C" w14:textId="77777777" w:rsidR="00943A2D" w:rsidRPr="00C000D4" w:rsidRDefault="00943A2D" w:rsidP="00082BE8">
            <w:pPr>
              <w:spacing w:after="240"/>
              <w:jc w:val="center"/>
            </w:pPr>
            <w:r w:rsidRPr="00C000D4">
              <w:t>Butte County Office of Education</w:t>
            </w:r>
          </w:p>
        </w:tc>
        <w:tc>
          <w:tcPr>
            <w:tcW w:w="2880" w:type="dxa"/>
            <w:vAlign w:val="center"/>
          </w:tcPr>
          <w:p w14:paraId="7E37715E" w14:textId="77777777" w:rsidR="00943A2D" w:rsidRPr="00C000D4" w:rsidRDefault="008848E4" w:rsidP="00082BE8">
            <w:pPr>
              <w:spacing w:after="240"/>
              <w:jc w:val="center"/>
            </w:pPr>
            <w:hyperlink r:id="rId87">
              <w:r w:rsidR="00943A2D" w:rsidRPr="00C000D4">
                <w:rPr>
                  <w:color w:val="0563C1"/>
                  <w:u w:val="single" w:color="0563C1"/>
                </w:rPr>
                <w:t>kgreene@bcoe.org</w:t>
              </w:r>
            </w:hyperlink>
          </w:p>
        </w:tc>
        <w:tc>
          <w:tcPr>
            <w:tcW w:w="1530" w:type="dxa"/>
            <w:vAlign w:val="center"/>
          </w:tcPr>
          <w:p w14:paraId="30052573" w14:textId="77777777" w:rsidR="00943A2D" w:rsidRPr="00C000D4" w:rsidRDefault="00943A2D" w:rsidP="00082BE8">
            <w:pPr>
              <w:spacing w:after="240"/>
              <w:jc w:val="center"/>
            </w:pPr>
            <w:r>
              <w:t>Not Available</w:t>
            </w:r>
          </w:p>
        </w:tc>
      </w:tr>
      <w:tr w:rsidR="00943A2D" w:rsidRPr="00B20742" w14:paraId="281083F1" w14:textId="77777777" w:rsidTr="00082BE8">
        <w:trPr>
          <w:trHeight w:val="1440"/>
        </w:trPr>
        <w:tc>
          <w:tcPr>
            <w:tcW w:w="1615" w:type="dxa"/>
            <w:vAlign w:val="center"/>
          </w:tcPr>
          <w:p w14:paraId="06D3355A" w14:textId="77777777" w:rsidR="00943A2D" w:rsidRPr="00C000D4" w:rsidRDefault="00943A2D" w:rsidP="00082BE8">
            <w:pPr>
              <w:spacing w:after="240"/>
              <w:jc w:val="center"/>
            </w:pPr>
            <w:r w:rsidRPr="00C000D4">
              <w:t>Redwoods CCD</w:t>
            </w:r>
          </w:p>
        </w:tc>
        <w:tc>
          <w:tcPr>
            <w:tcW w:w="1710" w:type="dxa"/>
            <w:vAlign w:val="center"/>
          </w:tcPr>
          <w:p w14:paraId="6FB26BEC" w14:textId="77777777" w:rsidR="00943A2D" w:rsidRPr="00C000D4" w:rsidRDefault="00943A2D" w:rsidP="00082BE8">
            <w:pPr>
              <w:spacing w:after="240"/>
              <w:jc w:val="center"/>
            </w:pPr>
            <w:r w:rsidRPr="00C000D4">
              <w:t>Sandy Dale</w:t>
            </w:r>
          </w:p>
        </w:tc>
        <w:tc>
          <w:tcPr>
            <w:tcW w:w="2340" w:type="dxa"/>
            <w:vAlign w:val="center"/>
          </w:tcPr>
          <w:p w14:paraId="2AE33FB6" w14:textId="77777777" w:rsidR="00943A2D" w:rsidRPr="00C000D4" w:rsidRDefault="00943A2D" w:rsidP="00082BE8">
            <w:pPr>
              <w:spacing w:after="240"/>
              <w:jc w:val="center"/>
            </w:pPr>
            <w:r w:rsidRPr="00C000D4">
              <w:t>Fortuna Union High School District</w:t>
            </w:r>
          </w:p>
        </w:tc>
        <w:tc>
          <w:tcPr>
            <w:tcW w:w="2880" w:type="dxa"/>
            <w:vAlign w:val="center"/>
          </w:tcPr>
          <w:p w14:paraId="6B0FF012" w14:textId="77777777" w:rsidR="00943A2D" w:rsidRPr="00C000D4" w:rsidRDefault="008848E4" w:rsidP="00082BE8">
            <w:pPr>
              <w:spacing w:after="240"/>
              <w:jc w:val="center"/>
            </w:pPr>
            <w:hyperlink r:id="rId88">
              <w:r w:rsidR="00943A2D" w:rsidRPr="00C000D4">
                <w:rPr>
                  <w:color w:val="0563C1"/>
                  <w:u w:val="single" w:color="0563C1"/>
                </w:rPr>
                <w:t>sdale@fuhsdistrict.net</w:t>
              </w:r>
            </w:hyperlink>
          </w:p>
        </w:tc>
        <w:tc>
          <w:tcPr>
            <w:tcW w:w="1530" w:type="dxa"/>
            <w:vAlign w:val="center"/>
          </w:tcPr>
          <w:p w14:paraId="5D79E344" w14:textId="77777777" w:rsidR="00943A2D" w:rsidRPr="00C000D4" w:rsidRDefault="00943A2D" w:rsidP="00082BE8">
            <w:pPr>
              <w:spacing w:after="240"/>
              <w:jc w:val="center"/>
            </w:pPr>
            <w:r>
              <w:t>Not Available</w:t>
            </w:r>
          </w:p>
        </w:tc>
      </w:tr>
      <w:tr w:rsidR="00943A2D" w:rsidRPr="00B20742" w14:paraId="727FA3C2" w14:textId="77777777" w:rsidTr="00082BE8">
        <w:trPr>
          <w:trHeight w:val="1440"/>
        </w:trPr>
        <w:tc>
          <w:tcPr>
            <w:tcW w:w="1615" w:type="dxa"/>
            <w:vAlign w:val="center"/>
          </w:tcPr>
          <w:p w14:paraId="1CA27F08" w14:textId="77777777" w:rsidR="00943A2D" w:rsidRPr="00C000D4" w:rsidRDefault="00943A2D" w:rsidP="00082BE8">
            <w:pPr>
              <w:spacing w:after="240"/>
              <w:jc w:val="center"/>
            </w:pPr>
            <w:r w:rsidRPr="00C000D4">
              <w:t>Lake Tahoe CCD</w:t>
            </w:r>
          </w:p>
        </w:tc>
        <w:tc>
          <w:tcPr>
            <w:tcW w:w="1710" w:type="dxa"/>
            <w:vAlign w:val="center"/>
          </w:tcPr>
          <w:p w14:paraId="20F01E84" w14:textId="77777777" w:rsidR="00943A2D" w:rsidRPr="00C000D4" w:rsidRDefault="00943A2D" w:rsidP="00082BE8">
            <w:pPr>
              <w:spacing w:after="240"/>
              <w:jc w:val="center"/>
            </w:pPr>
            <w:r w:rsidRPr="00C000D4">
              <w:t>Kim Carr</w:t>
            </w:r>
          </w:p>
        </w:tc>
        <w:tc>
          <w:tcPr>
            <w:tcW w:w="2340" w:type="dxa"/>
            <w:vAlign w:val="center"/>
          </w:tcPr>
          <w:p w14:paraId="36CF61CE" w14:textId="77777777" w:rsidR="00943A2D" w:rsidRPr="00C000D4" w:rsidRDefault="00943A2D" w:rsidP="00082BE8">
            <w:pPr>
              <w:spacing w:after="240"/>
              <w:jc w:val="center"/>
            </w:pPr>
            <w:r w:rsidRPr="00C000D4">
              <w:t xml:space="preserve">Lake </w:t>
            </w:r>
            <w:r w:rsidRPr="00C000D4">
              <w:rPr>
                <w:spacing w:val="-4"/>
              </w:rPr>
              <w:t xml:space="preserve">Tahoe </w:t>
            </w:r>
            <w:r w:rsidRPr="00C000D4">
              <w:rPr>
                <w:spacing w:val="-3"/>
              </w:rPr>
              <w:t xml:space="preserve">Unified School </w:t>
            </w:r>
            <w:r w:rsidRPr="00C000D4">
              <w:t>District</w:t>
            </w:r>
          </w:p>
        </w:tc>
        <w:tc>
          <w:tcPr>
            <w:tcW w:w="2880" w:type="dxa"/>
            <w:vAlign w:val="center"/>
          </w:tcPr>
          <w:p w14:paraId="4CE7E9FC" w14:textId="77777777" w:rsidR="00943A2D" w:rsidRPr="00C000D4" w:rsidRDefault="008848E4" w:rsidP="00082BE8">
            <w:pPr>
              <w:spacing w:after="240"/>
              <w:jc w:val="center"/>
            </w:pPr>
            <w:hyperlink r:id="rId89">
              <w:r w:rsidR="00943A2D" w:rsidRPr="00C000D4">
                <w:rPr>
                  <w:color w:val="0563C1"/>
                  <w:u w:val="single" w:color="0563C1"/>
                </w:rPr>
                <w:t>kcarr@ltusd.org</w:t>
              </w:r>
            </w:hyperlink>
          </w:p>
        </w:tc>
        <w:tc>
          <w:tcPr>
            <w:tcW w:w="1530" w:type="dxa"/>
            <w:vAlign w:val="center"/>
          </w:tcPr>
          <w:p w14:paraId="780853B1" w14:textId="77777777" w:rsidR="00943A2D" w:rsidRPr="00C000D4" w:rsidRDefault="00943A2D" w:rsidP="00082BE8">
            <w:pPr>
              <w:spacing w:after="240"/>
              <w:jc w:val="center"/>
            </w:pPr>
            <w:r>
              <w:t>Not Available</w:t>
            </w:r>
          </w:p>
        </w:tc>
      </w:tr>
      <w:tr w:rsidR="00943A2D" w:rsidRPr="00B20742" w14:paraId="55C6500A" w14:textId="77777777" w:rsidTr="00082BE8">
        <w:trPr>
          <w:trHeight w:val="1440"/>
        </w:trPr>
        <w:tc>
          <w:tcPr>
            <w:tcW w:w="1615" w:type="dxa"/>
            <w:vAlign w:val="center"/>
          </w:tcPr>
          <w:p w14:paraId="25BA506D" w14:textId="77777777" w:rsidR="00943A2D" w:rsidRPr="00C000D4" w:rsidRDefault="00943A2D" w:rsidP="00082BE8">
            <w:pPr>
              <w:spacing w:after="240"/>
              <w:jc w:val="center"/>
            </w:pPr>
            <w:r w:rsidRPr="00C000D4">
              <w:t>Lassen CCD</w:t>
            </w:r>
          </w:p>
        </w:tc>
        <w:tc>
          <w:tcPr>
            <w:tcW w:w="1710" w:type="dxa"/>
            <w:vAlign w:val="center"/>
          </w:tcPr>
          <w:p w14:paraId="77AC1E51" w14:textId="77777777" w:rsidR="00943A2D" w:rsidRPr="00C000D4" w:rsidRDefault="00943A2D" w:rsidP="00082BE8">
            <w:pPr>
              <w:spacing w:after="240"/>
              <w:jc w:val="center"/>
            </w:pPr>
            <w:r w:rsidRPr="00C000D4">
              <w:t>Christy Rose</w:t>
            </w:r>
          </w:p>
        </w:tc>
        <w:tc>
          <w:tcPr>
            <w:tcW w:w="2340" w:type="dxa"/>
            <w:vAlign w:val="center"/>
          </w:tcPr>
          <w:p w14:paraId="2113F686" w14:textId="77777777" w:rsidR="00943A2D" w:rsidRPr="00C000D4" w:rsidRDefault="00943A2D" w:rsidP="00082BE8">
            <w:pPr>
              <w:spacing w:after="240"/>
              <w:jc w:val="center"/>
            </w:pPr>
            <w:r w:rsidRPr="00C000D4">
              <w:t>Lassen Union High School District</w:t>
            </w:r>
          </w:p>
        </w:tc>
        <w:tc>
          <w:tcPr>
            <w:tcW w:w="2880" w:type="dxa"/>
            <w:vAlign w:val="center"/>
          </w:tcPr>
          <w:p w14:paraId="15E53824" w14:textId="77777777" w:rsidR="00943A2D" w:rsidRPr="00C000D4" w:rsidRDefault="008848E4" w:rsidP="00082BE8">
            <w:pPr>
              <w:spacing w:after="240"/>
              <w:jc w:val="center"/>
            </w:pPr>
            <w:hyperlink r:id="rId90">
              <w:r w:rsidR="00943A2D" w:rsidRPr="00C000D4">
                <w:rPr>
                  <w:color w:val="0563C1"/>
                  <w:u w:val="single" w:color="0563C1"/>
                </w:rPr>
                <w:t>christy.rose@lassenhigh.org</w:t>
              </w:r>
            </w:hyperlink>
          </w:p>
        </w:tc>
        <w:tc>
          <w:tcPr>
            <w:tcW w:w="1530" w:type="dxa"/>
            <w:vAlign w:val="center"/>
          </w:tcPr>
          <w:p w14:paraId="15A77F2B" w14:textId="77777777" w:rsidR="00943A2D" w:rsidRPr="00C000D4" w:rsidRDefault="00943A2D" w:rsidP="00082BE8">
            <w:pPr>
              <w:spacing w:after="240"/>
              <w:jc w:val="center"/>
            </w:pPr>
            <w:r>
              <w:t>Not Available</w:t>
            </w:r>
          </w:p>
        </w:tc>
      </w:tr>
      <w:tr w:rsidR="00943A2D" w:rsidRPr="00B20742" w14:paraId="01CB6B5C" w14:textId="77777777" w:rsidTr="00082BE8">
        <w:trPr>
          <w:trHeight w:val="1440"/>
        </w:trPr>
        <w:tc>
          <w:tcPr>
            <w:tcW w:w="1615" w:type="dxa"/>
            <w:vAlign w:val="center"/>
          </w:tcPr>
          <w:p w14:paraId="33F96B0C" w14:textId="77777777" w:rsidR="00943A2D" w:rsidRPr="00C000D4" w:rsidRDefault="00943A2D" w:rsidP="00082BE8">
            <w:pPr>
              <w:spacing w:after="240"/>
              <w:jc w:val="center"/>
            </w:pPr>
            <w:r w:rsidRPr="00C000D4">
              <w:t>Sierra CCD</w:t>
            </w:r>
          </w:p>
        </w:tc>
        <w:tc>
          <w:tcPr>
            <w:tcW w:w="1710" w:type="dxa"/>
            <w:vAlign w:val="center"/>
          </w:tcPr>
          <w:p w14:paraId="028C75EB" w14:textId="77777777" w:rsidR="00943A2D" w:rsidRPr="00C000D4" w:rsidRDefault="00943A2D" w:rsidP="00082BE8">
            <w:pPr>
              <w:spacing w:after="240"/>
              <w:jc w:val="center"/>
            </w:pPr>
            <w:r w:rsidRPr="00C000D4">
              <w:t>Chelsy Nauman</w:t>
            </w:r>
          </w:p>
        </w:tc>
        <w:tc>
          <w:tcPr>
            <w:tcW w:w="2340" w:type="dxa"/>
            <w:vAlign w:val="center"/>
          </w:tcPr>
          <w:p w14:paraId="61946194" w14:textId="77777777" w:rsidR="00943A2D" w:rsidRPr="00C000D4" w:rsidRDefault="00943A2D" w:rsidP="00082BE8">
            <w:pPr>
              <w:spacing w:after="240"/>
              <w:jc w:val="center"/>
            </w:pPr>
            <w:r w:rsidRPr="00C000D4">
              <w:t>Placer Union High School District</w:t>
            </w:r>
          </w:p>
        </w:tc>
        <w:tc>
          <w:tcPr>
            <w:tcW w:w="2880" w:type="dxa"/>
            <w:vAlign w:val="center"/>
          </w:tcPr>
          <w:p w14:paraId="1470673A" w14:textId="77777777" w:rsidR="00943A2D" w:rsidRPr="00C000D4" w:rsidRDefault="008848E4" w:rsidP="00082BE8">
            <w:pPr>
              <w:spacing w:after="240"/>
              <w:jc w:val="center"/>
            </w:pPr>
            <w:hyperlink r:id="rId91">
              <w:r w:rsidR="00943A2D" w:rsidRPr="00C000D4">
                <w:rPr>
                  <w:color w:val="0563C1"/>
                  <w:u w:val="single" w:color="0563C1"/>
                </w:rPr>
                <w:t>cnauman@puhsd.k12.ca.us</w:t>
              </w:r>
            </w:hyperlink>
          </w:p>
        </w:tc>
        <w:tc>
          <w:tcPr>
            <w:tcW w:w="1530" w:type="dxa"/>
            <w:vAlign w:val="center"/>
          </w:tcPr>
          <w:p w14:paraId="3734DB3C" w14:textId="77777777" w:rsidR="00943A2D" w:rsidRPr="00C000D4" w:rsidRDefault="00943A2D" w:rsidP="00082BE8">
            <w:pPr>
              <w:spacing w:after="240"/>
              <w:jc w:val="center"/>
            </w:pPr>
            <w:r>
              <w:t>Not Available</w:t>
            </w:r>
          </w:p>
        </w:tc>
      </w:tr>
      <w:tr w:rsidR="00943A2D" w:rsidRPr="00B20742" w14:paraId="14AF465A" w14:textId="77777777" w:rsidTr="00082BE8">
        <w:trPr>
          <w:trHeight w:val="1440"/>
        </w:trPr>
        <w:tc>
          <w:tcPr>
            <w:tcW w:w="1615" w:type="dxa"/>
            <w:vAlign w:val="center"/>
          </w:tcPr>
          <w:p w14:paraId="73E264BC" w14:textId="77777777" w:rsidR="00943A2D" w:rsidRPr="00C000D4" w:rsidRDefault="00943A2D" w:rsidP="00082BE8">
            <w:pPr>
              <w:spacing w:after="240"/>
              <w:jc w:val="center"/>
            </w:pPr>
            <w:r w:rsidRPr="00C000D4">
              <w:t>Los Rios CCD</w:t>
            </w:r>
          </w:p>
        </w:tc>
        <w:tc>
          <w:tcPr>
            <w:tcW w:w="1710" w:type="dxa"/>
            <w:vAlign w:val="center"/>
          </w:tcPr>
          <w:p w14:paraId="4F3F88F8" w14:textId="77777777" w:rsidR="00943A2D" w:rsidRPr="00C000D4" w:rsidRDefault="00943A2D" w:rsidP="00082BE8">
            <w:pPr>
              <w:spacing w:after="240"/>
              <w:jc w:val="center"/>
            </w:pPr>
            <w:r w:rsidRPr="00C000D4">
              <w:t>Raelynn Sharp</w:t>
            </w:r>
          </w:p>
        </w:tc>
        <w:tc>
          <w:tcPr>
            <w:tcW w:w="2340" w:type="dxa"/>
            <w:vAlign w:val="center"/>
          </w:tcPr>
          <w:p w14:paraId="537668A3" w14:textId="77777777" w:rsidR="00943A2D" w:rsidRPr="00C000D4" w:rsidRDefault="00943A2D" w:rsidP="00082BE8">
            <w:pPr>
              <w:spacing w:after="240"/>
              <w:jc w:val="center"/>
            </w:pPr>
            <w:r w:rsidRPr="00C000D4">
              <w:rPr>
                <w:spacing w:val="-3"/>
              </w:rPr>
              <w:t xml:space="preserve">Sacramento </w:t>
            </w:r>
            <w:r w:rsidRPr="00C000D4">
              <w:rPr>
                <w:spacing w:val="-4"/>
              </w:rPr>
              <w:t xml:space="preserve">County </w:t>
            </w:r>
            <w:r w:rsidRPr="00C000D4">
              <w:rPr>
                <w:spacing w:val="-6"/>
              </w:rPr>
              <w:t xml:space="preserve">Office </w:t>
            </w:r>
            <w:r w:rsidRPr="00C000D4">
              <w:t>of Education</w:t>
            </w:r>
          </w:p>
        </w:tc>
        <w:tc>
          <w:tcPr>
            <w:tcW w:w="2880" w:type="dxa"/>
            <w:vAlign w:val="center"/>
          </w:tcPr>
          <w:p w14:paraId="00990731" w14:textId="77777777" w:rsidR="00943A2D" w:rsidRPr="00C000D4" w:rsidRDefault="008848E4" w:rsidP="00082BE8">
            <w:pPr>
              <w:spacing w:after="240"/>
              <w:jc w:val="center"/>
            </w:pPr>
            <w:hyperlink r:id="rId92">
              <w:r w:rsidR="00943A2D" w:rsidRPr="00C000D4">
                <w:rPr>
                  <w:color w:val="0563C1"/>
                  <w:u w:val="single" w:color="0563C1"/>
                </w:rPr>
                <w:t>rsharp@scoe.net</w:t>
              </w:r>
            </w:hyperlink>
          </w:p>
        </w:tc>
        <w:tc>
          <w:tcPr>
            <w:tcW w:w="1530" w:type="dxa"/>
            <w:vAlign w:val="center"/>
          </w:tcPr>
          <w:p w14:paraId="09B58B57" w14:textId="77777777" w:rsidR="00943A2D" w:rsidRPr="00C000D4" w:rsidRDefault="00943A2D" w:rsidP="00082BE8">
            <w:pPr>
              <w:spacing w:after="240"/>
              <w:jc w:val="center"/>
            </w:pPr>
            <w:r>
              <w:t>Not Available</w:t>
            </w:r>
          </w:p>
        </w:tc>
      </w:tr>
      <w:tr w:rsidR="00943A2D" w:rsidRPr="00B20742" w14:paraId="4C15E9A2" w14:textId="77777777" w:rsidTr="00082BE8">
        <w:trPr>
          <w:trHeight w:val="1440"/>
        </w:trPr>
        <w:tc>
          <w:tcPr>
            <w:tcW w:w="1615" w:type="dxa"/>
            <w:vAlign w:val="center"/>
          </w:tcPr>
          <w:p w14:paraId="232A9D16" w14:textId="77777777" w:rsidR="00943A2D" w:rsidRPr="00C000D4" w:rsidRDefault="00943A2D" w:rsidP="00082BE8">
            <w:pPr>
              <w:spacing w:after="240"/>
              <w:jc w:val="center"/>
            </w:pPr>
            <w:r w:rsidRPr="00C000D4">
              <w:t>Shasta CCD</w:t>
            </w:r>
          </w:p>
        </w:tc>
        <w:tc>
          <w:tcPr>
            <w:tcW w:w="1710" w:type="dxa"/>
            <w:vAlign w:val="center"/>
          </w:tcPr>
          <w:p w14:paraId="34D92188" w14:textId="77777777" w:rsidR="00943A2D" w:rsidRPr="00C000D4" w:rsidRDefault="00943A2D" w:rsidP="00082BE8">
            <w:pPr>
              <w:spacing w:after="240"/>
              <w:jc w:val="center"/>
            </w:pPr>
            <w:r w:rsidRPr="00C000D4">
              <w:t>Rosemary Mitchell</w:t>
            </w:r>
          </w:p>
        </w:tc>
        <w:tc>
          <w:tcPr>
            <w:tcW w:w="2340" w:type="dxa"/>
            <w:vAlign w:val="center"/>
          </w:tcPr>
          <w:p w14:paraId="08E83A03" w14:textId="77777777" w:rsidR="00943A2D" w:rsidRPr="00C000D4" w:rsidRDefault="00943A2D" w:rsidP="00082BE8">
            <w:pPr>
              <w:spacing w:after="240"/>
              <w:jc w:val="center"/>
            </w:pPr>
            <w:r w:rsidRPr="00C000D4">
              <w:t>Shasta County Office of Education</w:t>
            </w:r>
          </w:p>
        </w:tc>
        <w:tc>
          <w:tcPr>
            <w:tcW w:w="2880" w:type="dxa"/>
            <w:vAlign w:val="center"/>
          </w:tcPr>
          <w:p w14:paraId="50062785" w14:textId="77777777" w:rsidR="00943A2D" w:rsidRPr="00C000D4" w:rsidRDefault="008848E4" w:rsidP="00082BE8">
            <w:pPr>
              <w:spacing w:after="240"/>
              <w:jc w:val="center"/>
            </w:pPr>
            <w:hyperlink r:id="rId93">
              <w:r w:rsidR="00943A2D" w:rsidRPr="00C000D4">
                <w:rPr>
                  <w:color w:val="0563C1"/>
                  <w:u w:val="single" w:color="0563C1"/>
                </w:rPr>
                <w:t>rpmitchell07@gmail.com</w:t>
              </w:r>
            </w:hyperlink>
          </w:p>
        </w:tc>
        <w:tc>
          <w:tcPr>
            <w:tcW w:w="1530" w:type="dxa"/>
            <w:vAlign w:val="center"/>
          </w:tcPr>
          <w:p w14:paraId="1726F1C6" w14:textId="77777777" w:rsidR="00943A2D" w:rsidRPr="00C000D4" w:rsidRDefault="00943A2D" w:rsidP="00082BE8">
            <w:pPr>
              <w:spacing w:after="240"/>
              <w:jc w:val="center"/>
            </w:pPr>
            <w:r>
              <w:t>Not Available</w:t>
            </w:r>
          </w:p>
        </w:tc>
      </w:tr>
      <w:tr w:rsidR="00943A2D" w:rsidRPr="00B20742" w14:paraId="5213D8B0" w14:textId="77777777" w:rsidTr="00082BE8">
        <w:trPr>
          <w:trHeight w:val="1440"/>
        </w:trPr>
        <w:tc>
          <w:tcPr>
            <w:tcW w:w="1615" w:type="dxa"/>
            <w:vAlign w:val="center"/>
          </w:tcPr>
          <w:p w14:paraId="7FB0C83C" w14:textId="77777777" w:rsidR="00943A2D" w:rsidRPr="00C000D4" w:rsidRDefault="00943A2D" w:rsidP="00082BE8">
            <w:pPr>
              <w:spacing w:after="240"/>
              <w:jc w:val="center"/>
            </w:pPr>
            <w:r w:rsidRPr="00C000D4">
              <w:lastRenderedPageBreak/>
              <w:t>Siskiyou CCD</w:t>
            </w:r>
          </w:p>
        </w:tc>
        <w:tc>
          <w:tcPr>
            <w:tcW w:w="1710" w:type="dxa"/>
            <w:vAlign w:val="center"/>
          </w:tcPr>
          <w:p w14:paraId="3BFEA493" w14:textId="77777777" w:rsidR="00943A2D" w:rsidRPr="00C000D4" w:rsidRDefault="00943A2D" w:rsidP="00082BE8">
            <w:pPr>
              <w:spacing w:after="240"/>
              <w:jc w:val="center"/>
            </w:pPr>
            <w:r w:rsidRPr="00C000D4">
              <w:rPr>
                <w:spacing w:val="-4"/>
              </w:rPr>
              <w:t xml:space="preserve">Bright </w:t>
            </w:r>
            <w:r w:rsidRPr="00C000D4">
              <w:rPr>
                <w:spacing w:val="-3"/>
              </w:rPr>
              <w:t xml:space="preserve">Nichols- </w:t>
            </w:r>
            <w:r w:rsidRPr="00C000D4">
              <w:t>Stock</w:t>
            </w:r>
          </w:p>
        </w:tc>
        <w:tc>
          <w:tcPr>
            <w:tcW w:w="2340" w:type="dxa"/>
            <w:vAlign w:val="center"/>
          </w:tcPr>
          <w:p w14:paraId="32FC8221" w14:textId="77777777" w:rsidR="00943A2D" w:rsidRPr="00C000D4" w:rsidRDefault="00943A2D" w:rsidP="00082BE8">
            <w:pPr>
              <w:spacing w:after="240"/>
              <w:jc w:val="center"/>
            </w:pPr>
            <w:r w:rsidRPr="00C000D4">
              <w:t xml:space="preserve">Siskiyou </w:t>
            </w:r>
            <w:r w:rsidRPr="00C000D4">
              <w:rPr>
                <w:spacing w:val="-4"/>
              </w:rPr>
              <w:t xml:space="preserve">County </w:t>
            </w:r>
            <w:r w:rsidRPr="00C000D4">
              <w:rPr>
                <w:spacing w:val="-6"/>
              </w:rPr>
              <w:t xml:space="preserve">Office </w:t>
            </w:r>
            <w:r w:rsidRPr="00C000D4">
              <w:t>of Education</w:t>
            </w:r>
          </w:p>
        </w:tc>
        <w:tc>
          <w:tcPr>
            <w:tcW w:w="2880" w:type="dxa"/>
            <w:vAlign w:val="center"/>
          </w:tcPr>
          <w:p w14:paraId="1C1906F4" w14:textId="77777777" w:rsidR="00943A2D" w:rsidRPr="00C000D4" w:rsidRDefault="008848E4" w:rsidP="00082BE8">
            <w:pPr>
              <w:spacing w:after="240"/>
              <w:jc w:val="center"/>
            </w:pPr>
            <w:hyperlink r:id="rId94">
              <w:r w:rsidR="00943A2D" w:rsidRPr="00C000D4">
                <w:rPr>
                  <w:color w:val="0563C1"/>
                  <w:u w:val="single" w:color="0563C1"/>
                </w:rPr>
                <w:t>bstock@siskiyoucoe.net</w:t>
              </w:r>
            </w:hyperlink>
          </w:p>
        </w:tc>
        <w:tc>
          <w:tcPr>
            <w:tcW w:w="1530" w:type="dxa"/>
            <w:vAlign w:val="center"/>
          </w:tcPr>
          <w:p w14:paraId="072C85C0" w14:textId="77777777" w:rsidR="00943A2D" w:rsidRPr="00C000D4" w:rsidRDefault="00943A2D" w:rsidP="00082BE8">
            <w:pPr>
              <w:spacing w:after="240"/>
              <w:jc w:val="center"/>
            </w:pPr>
            <w:r>
              <w:t>Not Available</w:t>
            </w:r>
          </w:p>
        </w:tc>
      </w:tr>
      <w:tr w:rsidR="00943A2D" w:rsidRPr="00B20742" w14:paraId="56D7C5CB" w14:textId="77777777" w:rsidTr="00082BE8">
        <w:trPr>
          <w:trHeight w:val="1440"/>
        </w:trPr>
        <w:tc>
          <w:tcPr>
            <w:tcW w:w="1615" w:type="dxa"/>
            <w:vAlign w:val="center"/>
          </w:tcPr>
          <w:p w14:paraId="5E6CABC8" w14:textId="77777777" w:rsidR="00943A2D" w:rsidRPr="00C000D4" w:rsidRDefault="00943A2D" w:rsidP="00082BE8">
            <w:pPr>
              <w:spacing w:after="240"/>
              <w:jc w:val="center"/>
            </w:pPr>
            <w:r w:rsidRPr="00C000D4">
              <w:t>Yuba CCD</w:t>
            </w:r>
          </w:p>
        </w:tc>
        <w:tc>
          <w:tcPr>
            <w:tcW w:w="1710" w:type="dxa"/>
            <w:vAlign w:val="center"/>
          </w:tcPr>
          <w:p w14:paraId="0A06FB51" w14:textId="77777777" w:rsidR="00943A2D" w:rsidRPr="00C000D4" w:rsidRDefault="00943A2D" w:rsidP="00082BE8">
            <w:pPr>
              <w:spacing w:after="240"/>
              <w:jc w:val="center"/>
            </w:pPr>
            <w:r w:rsidRPr="00C000D4">
              <w:t>Keenya Powell</w:t>
            </w:r>
          </w:p>
        </w:tc>
        <w:tc>
          <w:tcPr>
            <w:tcW w:w="2340" w:type="dxa"/>
            <w:vAlign w:val="center"/>
          </w:tcPr>
          <w:p w14:paraId="48E3F5DE" w14:textId="77777777" w:rsidR="00943A2D" w:rsidRPr="00C000D4" w:rsidRDefault="00943A2D" w:rsidP="00082BE8">
            <w:pPr>
              <w:spacing w:after="240"/>
              <w:jc w:val="center"/>
            </w:pPr>
            <w:r w:rsidRPr="00C000D4">
              <w:t>Yolo County Office of Education</w:t>
            </w:r>
          </w:p>
        </w:tc>
        <w:tc>
          <w:tcPr>
            <w:tcW w:w="2880" w:type="dxa"/>
            <w:vAlign w:val="center"/>
          </w:tcPr>
          <w:p w14:paraId="6C5C1C43" w14:textId="77777777" w:rsidR="00943A2D" w:rsidRPr="00C000D4" w:rsidRDefault="008848E4" w:rsidP="00082BE8">
            <w:pPr>
              <w:spacing w:after="240"/>
              <w:jc w:val="center"/>
            </w:pPr>
            <w:hyperlink r:id="rId95">
              <w:r w:rsidR="00943A2D" w:rsidRPr="00C000D4">
                <w:rPr>
                  <w:color w:val="0563C1"/>
                  <w:u w:val="single" w:color="0563C1"/>
                </w:rPr>
                <w:t>Keenya.powell@ycoe.org</w:t>
              </w:r>
            </w:hyperlink>
          </w:p>
        </w:tc>
        <w:tc>
          <w:tcPr>
            <w:tcW w:w="1530" w:type="dxa"/>
            <w:vAlign w:val="center"/>
          </w:tcPr>
          <w:p w14:paraId="24B535A5" w14:textId="77777777" w:rsidR="00943A2D" w:rsidRPr="00C000D4" w:rsidRDefault="00943A2D" w:rsidP="00082BE8">
            <w:pPr>
              <w:spacing w:after="240"/>
              <w:jc w:val="center"/>
            </w:pPr>
            <w:r>
              <w:t>Not Available</w:t>
            </w:r>
          </w:p>
        </w:tc>
      </w:tr>
      <w:tr w:rsidR="00943A2D" w:rsidRPr="00B20742" w14:paraId="477B3109" w14:textId="77777777" w:rsidTr="00082BE8">
        <w:trPr>
          <w:trHeight w:val="1440"/>
        </w:trPr>
        <w:tc>
          <w:tcPr>
            <w:tcW w:w="1615" w:type="dxa"/>
            <w:vAlign w:val="center"/>
          </w:tcPr>
          <w:p w14:paraId="2ECBE832" w14:textId="77777777" w:rsidR="00943A2D" w:rsidRPr="00C000D4" w:rsidRDefault="00943A2D" w:rsidP="00082BE8">
            <w:pPr>
              <w:spacing w:after="240"/>
              <w:jc w:val="center"/>
            </w:pPr>
            <w:r w:rsidRPr="00C000D4">
              <w:t>Mendocino CCD</w:t>
            </w:r>
          </w:p>
        </w:tc>
        <w:tc>
          <w:tcPr>
            <w:tcW w:w="1710" w:type="dxa"/>
            <w:vAlign w:val="center"/>
          </w:tcPr>
          <w:p w14:paraId="5F978BC5" w14:textId="77777777" w:rsidR="00943A2D" w:rsidRPr="00C000D4" w:rsidRDefault="00943A2D" w:rsidP="00082BE8">
            <w:pPr>
              <w:spacing w:after="240"/>
              <w:jc w:val="center"/>
            </w:pPr>
            <w:r w:rsidRPr="00C000D4">
              <w:t>Pending</w:t>
            </w:r>
          </w:p>
        </w:tc>
        <w:tc>
          <w:tcPr>
            <w:tcW w:w="2340" w:type="dxa"/>
            <w:vAlign w:val="center"/>
          </w:tcPr>
          <w:p w14:paraId="53D9FAF4" w14:textId="77777777" w:rsidR="00943A2D" w:rsidRPr="00C000D4" w:rsidRDefault="00943A2D" w:rsidP="00082BE8">
            <w:pPr>
              <w:spacing w:after="240"/>
              <w:jc w:val="center"/>
            </w:pPr>
            <w:r w:rsidRPr="00C000D4">
              <w:rPr>
                <w:spacing w:val="-3"/>
              </w:rPr>
              <w:t xml:space="preserve">Mendocino </w:t>
            </w:r>
            <w:r w:rsidRPr="00C000D4">
              <w:rPr>
                <w:spacing w:val="-4"/>
              </w:rPr>
              <w:t xml:space="preserve">County </w:t>
            </w:r>
            <w:r w:rsidRPr="00C000D4">
              <w:rPr>
                <w:spacing w:val="-6"/>
              </w:rPr>
              <w:t xml:space="preserve">Office </w:t>
            </w:r>
            <w:r w:rsidRPr="00C000D4">
              <w:t>of Education</w:t>
            </w:r>
          </w:p>
        </w:tc>
        <w:tc>
          <w:tcPr>
            <w:tcW w:w="2880" w:type="dxa"/>
            <w:vAlign w:val="center"/>
          </w:tcPr>
          <w:p w14:paraId="6C7D3C2D" w14:textId="77777777" w:rsidR="00943A2D" w:rsidRPr="00C000D4" w:rsidRDefault="00943A2D" w:rsidP="00082BE8">
            <w:pPr>
              <w:spacing w:after="240"/>
              <w:jc w:val="center"/>
            </w:pPr>
            <w:r>
              <w:t>Not Available</w:t>
            </w:r>
          </w:p>
        </w:tc>
        <w:tc>
          <w:tcPr>
            <w:tcW w:w="1530" w:type="dxa"/>
            <w:vAlign w:val="center"/>
          </w:tcPr>
          <w:p w14:paraId="1B7A8CE0" w14:textId="77777777" w:rsidR="00943A2D" w:rsidRPr="00C000D4" w:rsidRDefault="00943A2D" w:rsidP="00082BE8">
            <w:pPr>
              <w:spacing w:after="240"/>
              <w:jc w:val="center"/>
            </w:pPr>
            <w:r>
              <w:t>Not Available</w:t>
            </w:r>
          </w:p>
        </w:tc>
      </w:tr>
      <w:tr w:rsidR="00943A2D" w:rsidRPr="00B20742" w14:paraId="544E8A66" w14:textId="77777777" w:rsidTr="00082BE8">
        <w:trPr>
          <w:trHeight w:val="1440"/>
        </w:trPr>
        <w:tc>
          <w:tcPr>
            <w:tcW w:w="1615" w:type="dxa"/>
            <w:vAlign w:val="center"/>
          </w:tcPr>
          <w:p w14:paraId="5C1500EE" w14:textId="77777777" w:rsidR="00943A2D" w:rsidRPr="00C000D4" w:rsidRDefault="00943A2D" w:rsidP="00082BE8">
            <w:pPr>
              <w:spacing w:after="240"/>
              <w:jc w:val="center"/>
            </w:pPr>
            <w:r w:rsidRPr="00C000D4">
              <w:t>Feather River CCD</w:t>
            </w:r>
          </w:p>
        </w:tc>
        <w:tc>
          <w:tcPr>
            <w:tcW w:w="1710" w:type="dxa"/>
            <w:vAlign w:val="center"/>
          </w:tcPr>
          <w:p w14:paraId="2CD1A26C" w14:textId="77777777" w:rsidR="00943A2D" w:rsidRPr="00C000D4" w:rsidRDefault="00943A2D" w:rsidP="00082BE8">
            <w:pPr>
              <w:spacing w:after="240"/>
              <w:jc w:val="center"/>
            </w:pPr>
            <w:r w:rsidRPr="00C000D4">
              <w:t>Lisa Kelly</w:t>
            </w:r>
          </w:p>
        </w:tc>
        <w:tc>
          <w:tcPr>
            <w:tcW w:w="2340" w:type="dxa"/>
            <w:vAlign w:val="center"/>
          </w:tcPr>
          <w:p w14:paraId="0150DBA9" w14:textId="77777777" w:rsidR="00943A2D" w:rsidRPr="00C000D4" w:rsidRDefault="00943A2D" w:rsidP="00082BE8">
            <w:pPr>
              <w:spacing w:after="240"/>
              <w:jc w:val="center"/>
            </w:pPr>
            <w:r w:rsidRPr="00C000D4">
              <w:t>Plumas Charter School</w:t>
            </w:r>
          </w:p>
        </w:tc>
        <w:tc>
          <w:tcPr>
            <w:tcW w:w="2880" w:type="dxa"/>
            <w:vAlign w:val="center"/>
          </w:tcPr>
          <w:p w14:paraId="16078E61" w14:textId="77777777" w:rsidR="00943A2D" w:rsidRPr="00C000D4" w:rsidRDefault="008848E4" w:rsidP="00082BE8">
            <w:pPr>
              <w:spacing w:after="240"/>
              <w:jc w:val="center"/>
            </w:pPr>
            <w:hyperlink r:id="rId96">
              <w:r w:rsidR="00943A2D" w:rsidRPr="00C000D4">
                <w:rPr>
                  <w:color w:val="0563C1"/>
                  <w:u w:val="single" w:color="0563C1"/>
                </w:rPr>
                <w:t>lkelly@plumascharterschool.org</w:t>
              </w:r>
            </w:hyperlink>
          </w:p>
        </w:tc>
        <w:tc>
          <w:tcPr>
            <w:tcW w:w="1530" w:type="dxa"/>
            <w:vAlign w:val="center"/>
          </w:tcPr>
          <w:p w14:paraId="3AEDEA9E" w14:textId="77777777" w:rsidR="00943A2D" w:rsidRPr="00C000D4" w:rsidRDefault="00943A2D" w:rsidP="00082BE8">
            <w:pPr>
              <w:spacing w:after="240"/>
              <w:jc w:val="center"/>
            </w:pPr>
            <w:r>
              <w:t>Not Available</w:t>
            </w:r>
          </w:p>
        </w:tc>
      </w:tr>
    </w:tbl>
    <w:p w14:paraId="642048DD" w14:textId="77777777" w:rsidR="00943A2D" w:rsidRDefault="00943A2D" w:rsidP="00943A2D">
      <w:pPr>
        <w:spacing w:after="240"/>
      </w:pPr>
    </w:p>
    <w:p w14:paraId="45983002" w14:textId="77777777" w:rsidR="00943A2D" w:rsidRPr="00ED2E19" w:rsidRDefault="00943A2D" w:rsidP="00943A2D">
      <w:pPr>
        <w:spacing w:after="240"/>
        <w:rPr>
          <w:b/>
        </w:rPr>
      </w:pPr>
      <w:r w:rsidRPr="00ED2E19">
        <w:rPr>
          <w:b/>
        </w:rPr>
        <w:t>Orange County Region</w:t>
      </w:r>
    </w:p>
    <w:tbl>
      <w:tblPr>
        <w:tblStyle w:val="TableGrid"/>
        <w:tblW w:w="10075" w:type="dxa"/>
        <w:tblLayout w:type="fixed"/>
        <w:tblLook w:val="06A0" w:firstRow="1" w:lastRow="0" w:firstColumn="1" w:lastColumn="0" w:noHBand="1" w:noVBand="1"/>
      </w:tblPr>
      <w:tblGrid>
        <w:gridCol w:w="1615"/>
        <w:gridCol w:w="1710"/>
        <w:gridCol w:w="2340"/>
        <w:gridCol w:w="2880"/>
        <w:gridCol w:w="1530"/>
      </w:tblGrid>
      <w:tr w:rsidR="00943A2D" w:rsidRPr="00D8235D" w14:paraId="32E39C52" w14:textId="77777777" w:rsidTr="00082BE8">
        <w:trPr>
          <w:trHeight w:val="813"/>
          <w:tblHeader/>
        </w:trPr>
        <w:tc>
          <w:tcPr>
            <w:tcW w:w="1615" w:type="dxa"/>
            <w:vAlign w:val="center"/>
          </w:tcPr>
          <w:p w14:paraId="7A76A1E0" w14:textId="77777777" w:rsidR="00943A2D" w:rsidRPr="00D8235D" w:rsidRDefault="00943A2D" w:rsidP="00082BE8">
            <w:pPr>
              <w:pStyle w:val="TableParagraph"/>
              <w:spacing w:after="240"/>
              <w:jc w:val="center"/>
              <w:rPr>
                <w:b/>
              </w:rPr>
            </w:pPr>
            <w:r w:rsidRPr="00D8235D">
              <w:rPr>
                <w:b/>
              </w:rPr>
              <w:t>Geography</w:t>
            </w:r>
          </w:p>
        </w:tc>
        <w:tc>
          <w:tcPr>
            <w:tcW w:w="1710" w:type="dxa"/>
            <w:vAlign w:val="center"/>
          </w:tcPr>
          <w:p w14:paraId="342D16D2" w14:textId="77777777" w:rsidR="00943A2D" w:rsidRPr="00D8235D" w:rsidRDefault="00943A2D" w:rsidP="00082BE8">
            <w:pPr>
              <w:pStyle w:val="TableParagraph"/>
              <w:spacing w:after="240"/>
              <w:jc w:val="center"/>
              <w:rPr>
                <w:b/>
                <w:w w:val="105"/>
              </w:rPr>
            </w:pPr>
            <w:r w:rsidRPr="00D8235D">
              <w:rPr>
                <w:b/>
                <w:w w:val="105"/>
              </w:rPr>
              <w:t>Name</w:t>
            </w:r>
          </w:p>
        </w:tc>
        <w:tc>
          <w:tcPr>
            <w:tcW w:w="2340" w:type="dxa"/>
            <w:vAlign w:val="center"/>
          </w:tcPr>
          <w:p w14:paraId="40D14749" w14:textId="77777777" w:rsidR="00943A2D" w:rsidRPr="00D8235D" w:rsidRDefault="00943A2D" w:rsidP="00082BE8">
            <w:pPr>
              <w:pStyle w:val="TableParagraph"/>
              <w:spacing w:after="240"/>
              <w:jc w:val="center"/>
              <w:rPr>
                <w:b/>
              </w:rPr>
            </w:pPr>
            <w:r w:rsidRPr="00D8235D">
              <w:rPr>
                <w:b/>
              </w:rPr>
              <w:t>Host Institution</w:t>
            </w:r>
          </w:p>
        </w:tc>
        <w:tc>
          <w:tcPr>
            <w:tcW w:w="2880" w:type="dxa"/>
            <w:vAlign w:val="center"/>
          </w:tcPr>
          <w:p w14:paraId="37A8A2EC" w14:textId="77777777" w:rsidR="00943A2D" w:rsidRPr="00D8235D" w:rsidRDefault="00943A2D" w:rsidP="00082BE8">
            <w:pPr>
              <w:pStyle w:val="TableParagraph"/>
              <w:spacing w:after="240"/>
              <w:jc w:val="center"/>
              <w:rPr>
                <w:b/>
              </w:rPr>
            </w:pPr>
            <w:r w:rsidRPr="00D8235D">
              <w:rPr>
                <w:b/>
              </w:rPr>
              <w:t>Email Address</w:t>
            </w:r>
          </w:p>
        </w:tc>
        <w:tc>
          <w:tcPr>
            <w:tcW w:w="1530" w:type="dxa"/>
            <w:vAlign w:val="center"/>
          </w:tcPr>
          <w:p w14:paraId="5B7F04AF" w14:textId="77777777" w:rsidR="00943A2D" w:rsidRPr="00D8235D" w:rsidRDefault="00943A2D" w:rsidP="00082BE8">
            <w:pPr>
              <w:pStyle w:val="TableParagraph"/>
              <w:spacing w:after="240"/>
              <w:jc w:val="center"/>
              <w:rPr>
                <w:b/>
              </w:rPr>
            </w:pPr>
            <w:r w:rsidRPr="00D8235D">
              <w:rPr>
                <w:b/>
              </w:rPr>
              <w:t>Phone Number</w:t>
            </w:r>
          </w:p>
        </w:tc>
      </w:tr>
      <w:tr w:rsidR="00943A2D" w:rsidRPr="00B20742" w14:paraId="77C0CCB1" w14:textId="77777777" w:rsidTr="00082BE8">
        <w:trPr>
          <w:trHeight w:val="1440"/>
        </w:trPr>
        <w:tc>
          <w:tcPr>
            <w:tcW w:w="1615" w:type="dxa"/>
            <w:vAlign w:val="center"/>
          </w:tcPr>
          <w:p w14:paraId="60F0BB19" w14:textId="77777777" w:rsidR="00943A2D" w:rsidRPr="00FF5060" w:rsidRDefault="00943A2D" w:rsidP="00082BE8">
            <w:pPr>
              <w:spacing w:after="240"/>
              <w:jc w:val="center"/>
            </w:pPr>
            <w:r w:rsidRPr="00FF5060">
              <w:t xml:space="preserve">North </w:t>
            </w:r>
            <w:r w:rsidRPr="00FF5060">
              <w:rPr>
                <w:spacing w:val="-7"/>
              </w:rPr>
              <w:t xml:space="preserve">Orange </w:t>
            </w:r>
            <w:r w:rsidRPr="00FF5060">
              <w:t xml:space="preserve">County </w:t>
            </w:r>
            <w:r w:rsidRPr="00FF5060">
              <w:rPr>
                <w:spacing w:val="5"/>
              </w:rPr>
              <w:t>CCD</w:t>
            </w:r>
          </w:p>
        </w:tc>
        <w:tc>
          <w:tcPr>
            <w:tcW w:w="1710" w:type="dxa"/>
            <w:vAlign w:val="center"/>
          </w:tcPr>
          <w:p w14:paraId="0E468899" w14:textId="77777777" w:rsidR="00943A2D" w:rsidRPr="00FF5060" w:rsidRDefault="00943A2D" w:rsidP="00082BE8">
            <w:pPr>
              <w:spacing w:after="240"/>
              <w:jc w:val="center"/>
            </w:pPr>
            <w:r w:rsidRPr="00FF5060">
              <w:t>Kenia Cueto</w:t>
            </w:r>
          </w:p>
        </w:tc>
        <w:tc>
          <w:tcPr>
            <w:tcW w:w="2340" w:type="dxa"/>
            <w:vAlign w:val="center"/>
          </w:tcPr>
          <w:p w14:paraId="42F3193E" w14:textId="77777777" w:rsidR="00943A2D" w:rsidRPr="00FF5060" w:rsidRDefault="00943A2D" w:rsidP="00082BE8">
            <w:pPr>
              <w:spacing w:after="240"/>
              <w:jc w:val="center"/>
            </w:pPr>
            <w:r w:rsidRPr="00FF5060">
              <w:t>North Orange County ROP</w:t>
            </w:r>
          </w:p>
        </w:tc>
        <w:tc>
          <w:tcPr>
            <w:tcW w:w="2880" w:type="dxa"/>
            <w:vAlign w:val="center"/>
          </w:tcPr>
          <w:p w14:paraId="031C3A31" w14:textId="77777777" w:rsidR="00943A2D" w:rsidRPr="00FF5060" w:rsidRDefault="008848E4" w:rsidP="00082BE8">
            <w:pPr>
              <w:spacing w:after="240"/>
              <w:jc w:val="center"/>
            </w:pPr>
            <w:hyperlink r:id="rId97">
              <w:r w:rsidR="00943A2D" w:rsidRPr="00FF5060">
                <w:rPr>
                  <w:color w:val="0563C1"/>
                  <w:u w:val="single" w:color="0563C1"/>
                </w:rPr>
                <w:t>kcueto@nocrop.us</w:t>
              </w:r>
            </w:hyperlink>
          </w:p>
        </w:tc>
        <w:tc>
          <w:tcPr>
            <w:tcW w:w="1530" w:type="dxa"/>
            <w:vAlign w:val="center"/>
          </w:tcPr>
          <w:p w14:paraId="6CF11508" w14:textId="77777777" w:rsidR="00943A2D" w:rsidRPr="00FF5060" w:rsidRDefault="00943A2D" w:rsidP="00082BE8">
            <w:pPr>
              <w:spacing w:after="240"/>
              <w:jc w:val="center"/>
            </w:pPr>
            <w:r>
              <w:t>Not Available</w:t>
            </w:r>
          </w:p>
        </w:tc>
      </w:tr>
      <w:tr w:rsidR="00943A2D" w:rsidRPr="00B20742" w14:paraId="152D863F" w14:textId="77777777" w:rsidTr="00082BE8">
        <w:trPr>
          <w:trHeight w:val="1440"/>
        </w:trPr>
        <w:tc>
          <w:tcPr>
            <w:tcW w:w="1615" w:type="dxa"/>
            <w:vAlign w:val="center"/>
          </w:tcPr>
          <w:p w14:paraId="3A798BBA" w14:textId="77777777" w:rsidR="00943A2D" w:rsidRPr="00FF5060" w:rsidRDefault="00943A2D" w:rsidP="00082BE8">
            <w:pPr>
              <w:spacing w:after="240"/>
              <w:jc w:val="center"/>
            </w:pPr>
            <w:r w:rsidRPr="00FF5060">
              <w:t>Rancho Santiago</w:t>
            </w:r>
            <w:r>
              <w:t xml:space="preserve"> </w:t>
            </w:r>
            <w:r w:rsidRPr="00FF5060">
              <w:t>CCD</w:t>
            </w:r>
          </w:p>
        </w:tc>
        <w:tc>
          <w:tcPr>
            <w:tcW w:w="1710" w:type="dxa"/>
            <w:vAlign w:val="center"/>
          </w:tcPr>
          <w:p w14:paraId="63F227EC" w14:textId="77777777" w:rsidR="00943A2D" w:rsidRPr="00FF5060" w:rsidRDefault="00943A2D" w:rsidP="00082BE8">
            <w:pPr>
              <w:spacing w:after="240"/>
              <w:jc w:val="center"/>
            </w:pPr>
            <w:r w:rsidRPr="00FF5060">
              <w:t>David Foster</w:t>
            </w:r>
          </w:p>
        </w:tc>
        <w:tc>
          <w:tcPr>
            <w:tcW w:w="2340" w:type="dxa"/>
            <w:vAlign w:val="center"/>
          </w:tcPr>
          <w:p w14:paraId="5BF28244" w14:textId="77777777" w:rsidR="00943A2D" w:rsidRPr="00FF5060" w:rsidRDefault="00943A2D" w:rsidP="00082BE8">
            <w:pPr>
              <w:spacing w:after="240"/>
              <w:jc w:val="center"/>
            </w:pPr>
            <w:r w:rsidRPr="00FF5060">
              <w:t>OCDE (CTEIG</w:t>
            </w:r>
            <w:r>
              <w:t xml:space="preserve"> position</w:t>
            </w:r>
            <w:r w:rsidRPr="00FF5060">
              <w:t>)</w:t>
            </w:r>
          </w:p>
        </w:tc>
        <w:tc>
          <w:tcPr>
            <w:tcW w:w="2880" w:type="dxa"/>
            <w:vAlign w:val="center"/>
          </w:tcPr>
          <w:p w14:paraId="017C5C60" w14:textId="77777777" w:rsidR="00943A2D" w:rsidRPr="00FF5060" w:rsidRDefault="008848E4" w:rsidP="00082BE8">
            <w:pPr>
              <w:spacing w:after="240"/>
              <w:jc w:val="center"/>
            </w:pPr>
            <w:hyperlink r:id="rId98">
              <w:r w:rsidR="00943A2D" w:rsidRPr="00FF5060">
                <w:rPr>
                  <w:color w:val="0563C1"/>
                  <w:u w:val="single" w:color="0563C1"/>
                </w:rPr>
                <w:t>dfoster@ocde.us</w:t>
              </w:r>
            </w:hyperlink>
          </w:p>
        </w:tc>
        <w:tc>
          <w:tcPr>
            <w:tcW w:w="1530" w:type="dxa"/>
            <w:vAlign w:val="center"/>
          </w:tcPr>
          <w:p w14:paraId="1AF0710B" w14:textId="77777777" w:rsidR="00943A2D" w:rsidRPr="00FF5060" w:rsidRDefault="00943A2D" w:rsidP="00082BE8">
            <w:pPr>
              <w:spacing w:after="240"/>
              <w:jc w:val="center"/>
            </w:pPr>
            <w:r>
              <w:t>Not Available</w:t>
            </w:r>
          </w:p>
        </w:tc>
      </w:tr>
      <w:tr w:rsidR="00943A2D" w:rsidRPr="00B20742" w14:paraId="4436CE82" w14:textId="77777777" w:rsidTr="00082BE8">
        <w:trPr>
          <w:trHeight w:val="1440"/>
        </w:trPr>
        <w:tc>
          <w:tcPr>
            <w:tcW w:w="1615" w:type="dxa"/>
            <w:vAlign w:val="center"/>
          </w:tcPr>
          <w:p w14:paraId="0E83D64D" w14:textId="77777777" w:rsidR="00943A2D" w:rsidRPr="00FF5060" w:rsidRDefault="00943A2D" w:rsidP="00082BE8">
            <w:pPr>
              <w:spacing w:after="240"/>
              <w:jc w:val="center"/>
            </w:pPr>
            <w:r w:rsidRPr="00FF5060">
              <w:t>Coast CCD</w:t>
            </w:r>
          </w:p>
        </w:tc>
        <w:tc>
          <w:tcPr>
            <w:tcW w:w="1710" w:type="dxa"/>
            <w:vAlign w:val="center"/>
          </w:tcPr>
          <w:p w14:paraId="72C0F4AA" w14:textId="77777777" w:rsidR="00943A2D" w:rsidRPr="00FF5060" w:rsidRDefault="00943A2D" w:rsidP="00082BE8">
            <w:pPr>
              <w:spacing w:after="240"/>
              <w:jc w:val="center"/>
            </w:pPr>
            <w:r w:rsidRPr="00FF5060">
              <w:t>KristaSchweers- Ganga</w:t>
            </w:r>
          </w:p>
        </w:tc>
        <w:tc>
          <w:tcPr>
            <w:tcW w:w="2340" w:type="dxa"/>
            <w:vAlign w:val="center"/>
          </w:tcPr>
          <w:p w14:paraId="6F771827" w14:textId="77777777" w:rsidR="00943A2D" w:rsidRPr="00FF5060" w:rsidRDefault="00943A2D" w:rsidP="00082BE8">
            <w:pPr>
              <w:spacing w:after="240"/>
              <w:jc w:val="center"/>
            </w:pPr>
            <w:r w:rsidRPr="00FF5060">
              <w:t>Coastline ROP</w:t>
            </w:r>
          </w:p>
        </w:tc>
        <w:tc>
          <w:tcPr>
            <w:tcW w:w="2880" w:type="dxa"/>
            <w:vAlign w:val="center"/>
          </w:tcPr>
          <w:p w14:paraId="46E67219" w14:textId="77777777" w:rsidR="00943A2D" w:rsidRPr="00FF5060" w:rsidRDefault="008848E4" w:rsidP="00082BE8">
            <w:pPr>
              <w:spacing w:after="240"/>
              <w:jc w:val="center"/>
            </w:pPr>
            <w:hyperlink r:id="rId99">
              <w:r w:rsidR="00943A2D" w:rsidRPr="00FF5060">
                <w:rPr>
                  <w:color w:val="0563C1"/>
                  <w:u w:val="single" w:color="0563C1"/>
                </w:rPr>
                <w:t>kganga@coastlinerop.net</w:t>
              </w:r>
            </w:hyperlink>
          </w:p>
        </w:tc>
        <w:tc>
          <w:tcPr>
            <w:tcW w:w="1530" w:type="dxa"/>
            <w:vAlign w:val="center"/>
          </w:tcPr>
          <w:p w14:paraId="11B41282" w14:textId="77777777" w:rsidR="00943A2D" w:rsidRPr="00FF5060" w:rsidRDefault="00943A2D" w:rsidP="00082BE8">
            <w:pPr>
              <w:spacing w:after="240"/>
              <w:jc w:val="center"/>
            </w:pPr>
            <w:r>
              <w:t>Not Available</w:t>
            </w:r>
          </w:p>
        </w:tc>
      </w:tr>
      <w:tr w:rsidR="00943A2D" w:rsidRPr="00B20742" w14:paraId="079E28AA" w14:textId="77777777" w:rsidTr="00082BE8">
        <w:trPr>
          <w:trHeight w:val="1440"/>
        </w:trPr>
        <w:tc>
          <w:tcPr>
            <w:tcW w:w="1615" w:type="dxa"/>
            <w:vAlign w:val="center"/>
          </w:tcPr>
          <w:p w14:paraId="059D1D6F" w14:textId="4B9F6D1E" w:rsidR="00943A2D" w:rsidRPr="00FF5060" w:rsidRDefault="00943A2D" w:rsidP="00082BE8">
            <w:pPr>
              <w:spacing w:after="240"/>
              <w:jc w:val="center"/>
            </w:pPr>
            <w:r w:rsidRPr="00FF5060">
              <w:rPr>
                <w:spacing w:val="-3"/>
              </w:rPr>
              <w:lastRenderedPageBreak/>
              <w:t xml:space="preserve">South </w:t>
            </w:r>
            <w:r w:rsidRPr="00FF5060">
              <w:rPr>
                <w:spacing w:val="-4"/>
              </w:rPr>
              <w:t>Orange</w:t>
            </w:r>
            <w:r w:rsidR="00BE39BD">
              <w:rPr>
                <w:spacing w:val="-4"/>
              </w:rPr>
              <w:t xml:space="preserve"> </w:t>
            </w:r>
            <w:r w:rsidRPr="00FF5060">
              <w:t>County CCD</w:t>
            </w:r>
          </w:p>
        </w:tc>
        <w:tc>
          <w:tcPr>
            <w:tcW w:w="1710" w:type="dxa"/>
            <w:vAlign w:val="center"/>
          </w:tcPr>
          <w:p w14:paraId="777ED462" w14:textId="77777777" w:rsidR="00943A2D" w:rsidRPr="00FF5060" w:rsidRDefault="00943A2D" w:rsidP="00082BE8">
            <w:pPr>
              <w:spacing w:after="240"/>
              <w:jc w:val="center"/>
            </w:pPr>
            <w:r w:rsidRPr="00FF5060">
              <w:t>Nicole Berkman</w:t>
            </w:r>
          </w:p>
        </w:tc>
        <w:tc>
          <w:tcPr>
            <w:tcW w:w="2340" w:type="dxa"/>
            <w:vAlign w:val="center"/>
          </w:tcPr>
          <w:p w14:paraId="57A6A21F" w14:textId="77777777" w:rsidR="00943A2D" w:rsidRPr="00FF5060" w:rsidRDefault="00943A2D" w:rsidP="00082BE8">
            <w:pPr>
              <w:spacing w:after="240"/>
              <w:jc w:val="center"/>
            </w:pPr>
            <w:r w:rsidRPr="00FF5060">
              <w:t>College and Career Advantage</w:t>
            </w:r>
            <w:r>
              <w:t xml:space="preserve"> </w:t>
            </w:r>
            <w:r w:rsidRPr="00FF5060">
              <w:t>ROP</w:t>
            </w:r>
          </w:p>
        </w:tc>
        <w:tc>
          <w:tcPr>
            <w:tcW w:w="2880" w:type="dxa"/>
            <w:vAlign w:val="center"/>
          </w:tcPr>
          <w:p w14:paraId="2EA6561B" w14:textId="77777777" w:rsidR="00943A2D" w:rsidRPr="00FF5060" w:rsidRDefault="008848E4" w:rsidP="00082BE8">
            <w:pPr>
              <w:spacing w:after="240"/>
              <w:jc w:val="center"/>
            </w:pPr>
            <w:hyperlink r:id="rId100">
              <w:r w:rsidR="00943A2D" w:rsidRPr="00FF5060">
                <w:rPr>
                  <w:color w:val="0563C1"/>
                  <w:u w:val="single" w:color="0563C1"/>
                </w:rPr>
                <w:t>nmberkman@capousd.org</w:t>
              </w:r>
            </w:hyperlink>
          </w:p>
        </w:tc>
        <w:tc>
          <w:tcPr>
            <w:tcW w:w="1530" w:type="dxa"/>
            <w:vAlign w:val="center"/>
          </w:tcPr>
          <w:p w14:paraId="3E42114A" w14:textId="77777777" w:rsidR="00943A2D" w:rsidRPr="00FF5060" w:rsidRDefault="00943A2D" w:rsidP="00082BE8">
            <w:pPr>
              <w:spacing w:after="240"/>
              <w:jc w:val="center"/>
            </w:pPr>
            <w:r>
              <w:t>Not Available</w:t>
            </w:r>
          </w:p>
        </w:tc>
      </w:tr>
    </w:tbl>
    <w:p w14:paraId="598AC0FF" w14:textId="77777777" w:rsidR="00943A2D" w:rsidRDefault="00943A2D" w:rsidP="00943A2D">
      <w:pPr>
        <w:spacing w:after="240"/>
      </w:pPr>
    </w:p>
    <w:p w14:paraId="3B1ADC2A" w14:textId="77777777" w:rsidR="00943A2D" w:rsidRPr="00ED2E19" w:rsidRDefault="00943A2D" w:rsidP="00943A2D">
      <w:pPr>
        <w:spacing w:after="240"/>
        <w:rPr>
          <w:b/>
        </w:rPr>
      </w:pPr>
      <w:r w:rsidRPr="00ED2E19">
        <w:rPr>
          <w:b/>
        </w:rPr>
        <w:t>South Central Coast Region</w:t>
      </w:r>
    </w:p>
    <w:tbl>
      <w:tblPr>
        <w:tblStyle w:val="TableGrid"/>
        <w:tblW w:w="10165" w:type="dxa"/>
        <w:tblLayout w:type="fixed"/>
        <w:tblLook w:val="06A0" w:firstRow="1" w:lastRow="0" w:firstColumn="1" w:lastColumn="0" w:noHBand="1" w:noVBand="1"/>
      </w:tblPr>
      <w:tblGrid>
        <w:gridCol w:w="1615"/>
        <w:gridCol w:w="1710"/>
        <w:gridCol w:w="2340"/>
        <w:gridCol w:w="2880"/>
        <w:gridCol w:w="1620"/>
      </w:tblGrid>
      <w:tr w:rsidR="00943A2D" w:rsidRPr="00D8235D" w14:paraId="42DE7C33" w14:textId="77777777" w:rsidTr="00082BE8">
        <w:trPr>
          <w:trHeight w:val="813"/>
          <w:tblHeader/>
        </w:trPr>
        <w:tc>
          <w:tcPr>
            <w:tcW w:w="1615" w:type="dxa"/>
            <w:vAlign w:val="center"/>
          </w:tcPr>
          <w:p w14:paraId="107D15D2" w14:textId="77777777" w:rsidR="00943A2D" w:rsidRPr="00D8235D" w:rsidRDefault="00943A2D" w:rsidP="00082BE8">
            <w:pPr>
              <w:pStyle w:val="TableParagraph"/>
              <w:spacing w:after="240"/>
              <w:jc w:val="center"/>
              <w:rPr>
                <w:b/>
              </w:rPr>
            </w:pPr>
            <w:r w:rsidRPr="00D8235D">
              <w:rPr>
                <w:b/>
              </w:rPr>
              <w:t>Geography</w:t>
            </w:r>
          </w:p>
        </w:tc>
        <w:tc>
          <w:tcPr>
            <w:tcW w:w="1710" w:type="dxa"/>
            <w:vAlign w:val="center"/>
          </w:tcPr>
          <w:p w14:paraId="29BAD59C" w14:textId="77777777" w:rsidR="00943A2D" w:rsidRPr="00D8235D" w:rsidRDefault="00943A2D" w:rsidP="00082BE8">
            <w:pPr>
              <w:pStyle w:val="TableParagraph"/>
              <w:spacing w:after="240"/>
              <w:jc w:val="center"/>
              <w:rPr>
                <w:b/>
                <w:w w:val="105"/>
              </w:rPr>
            </w:pPr>
            <w:r w:rsidRPr="00D8235D">
              <w:rPr>
                <w:b/>
                <w:w w:val="105"/>
              </w:rPr>
              <w:t>Name</w:t>
            </w:r>
          </w:p>
        </w:tc>
        <w:tc>
          <w:tcPr>
            <w:tcW w:w="2340" w:type="dxa"/>
            <w:vAlign w:val="center"/>
          </w:tcPr>
          <w:p w14:paraId="7FA17D9C" w14:textId="77777777" w:rsidR="00943A2D" w:rsidRPr="00D8235D" w:rsidRDefault="00943A2D" w:rsidP="00082BE8">
            <w:pPr>
              <w:pStyle w:val="TableParagraph"/>
              <w:spacing w:after="240"/>
              <w:jc w:val="center"/>
              <w:rPr>
                <w:b/>
              </w:rPr>
            </w:pPr>
            <w:r w:rsidRPr="00D8235D">
              <w:rPr>
                <w:b/>
              </w:rPr>
              <w:t>Host Institution</w:t>
            </w:r>
          </w:p>
        </w:tc>
        <w:tc>
          <w:tcPr>
            <w:tcW w:w="2880" w:type="dxa"/>
            <w:vAlign w:val="center"/>
          </w:tcPr>
          <w:p w14:paraId="715CD5DC" w14:textId="77777777" w:rsidR="00943A2D" w:rsidRPr="00D8235D" w:rsidRDefault="00943A2D" w:rsidP="00082BE8">
            <w:pPr>
              <w:pStyle w:val="TableParagraph"/>
              <w:spacing w:after="240"/>
              <w:jc w:val="center"/>
              <w:rPr>
                <w:b/>
              </w:rPr>
            </w:pPr>
            <w:r w:rsidRPr="00D8235D">
              <w:rPr>
                <w:b/>
              </w:rPr>
              <w:t>Email Address</w:t>
            </w:r>
          </w:p>
        </w:tc>
        <w:tc>
          <w:tcPr>
            <w:tcW w:w="1620" w:type="dxa"/>
            <w:vAlign w:val="center"/>
          </w:tcPr>
          <w:p w14:paraId="1185536F" w14:textId="77777777" w:rsidR="00943A2D" w:rsidRPr="00D8235D" w:rsidRDefault="00943A2D" w:rsidP="00082BE8">
            <w:pPr>
              <w:pStyle w:val="TableParagraph"/>
              <w:spacing w:after="240"/>
              <w:jc w:val="center"/>
              <w:rPr>
                <w:b/>
              </w:rPr>
            </w:pPr>
            <w:r w:rsidRPr="00D8235D">
              <w:rPr>
                <w:b/>
              </w:rPr>
              <w:t>Phone Number</w:t>
            </w:r>
          </w:p>
        </w:tc>
      </w:tr>
      <w:tr w:rsidR="00943A2D" w:rsidRPr="00B20742" w14:paraId="561B173B" w14:textId="77777777" w:rsidTr="00082BE8">
        <w:trPr>
          <w:trHeight w:val="1440"/>
        </w:trPr>
        <w:tc>
          <w:tcPr>
            <w:tcW w:w="1615" w:type="dxa"/>
            <w:vAlign w:val="center"/>
          </w:tcPr>
          <w:p w14:paraId="6C4F972D" w14:textId="77777777" w:rsidR="00943A2D" w:rsidRPr="00FF5060" w:rsidRDefault="00943A2D" w:rsidP="00082BE8">
            <w:pPr>
              <w:spacing w:after="240"/>
              <w:jc w:val="center"/>
            </w:pPr>
            <w:r w:rsidRPr="00FF5060">
              <w:t>San Luis Obispo CCD</w:t>
            </w:r>
          </w:p>
        </w:tc>
        <w:tc>
          <w:tcPr>
            <w:tcW w:w="1710" w:type="dxa"/>
            <w:vAlign w:val="center"/>
          </w:tcPr>
          <w:p w14:paraId="446793B5" w14:textId="77777777" w:rsidR="00943A2D" w:rsidRPr="00FF5060" w:rsidRDefault="00943A2D" w:rsidP="00082BE8">
            <w:pPr>
              <w:spacing w:after="240"/>
              <w:jc w:val="center"/>
            </w:pPr>
            <w:r w:rsidRPr="00FF5060">
              <w:t>Michael Specchierla</w:t>
            </w:r>
          </w:p>
        </w:tc>
        <w:tc>
          <w:tcPr>
            <w:tcW w:w="2340" w:type="dxa"/>
            <w:vAlign w:val="center"/>
          </w:tcPr>
          <w:p w14:paraId="549A520E" w14:textId="77777777" w:rsidR="00943A2D" w:rsidRPr="00FF5060" w:rsidRDefault="00943A2D" w:rsidP="00082BE8">
            <w:pPr>
              <w:spacing w:after="240"/>
              <w:jc w:val="center"/>
            </w:pPr>
            <w:r w:rsidRPr="00FF5060">
              <w:t xml:space="preserve">San Luis Obispo </w:t>
            </w:r>
            <w:r w:rsidRPr="00FF5060">
              <w:rPr>
                <w:spacing w:val="-8"/>
              </w:rPr>
              <w:t xml:space="preserve">County </w:t>
            </w:r>
            <w:r w:rsidRPr="00FF5060">
              <w:rPr>
                <w:spacing w:val="-3"/>
              </w:rPr>
              <w:t xml:space="preserve">Office </w:t>
            </w:r>
            <w:r w:rsidRPr="00FF5060">
              <w:t>of Education</w:t>
            </w:r>
          </w:p>
        </w:tc>
        <w:tc>
          <w:tcPr>
            <w:tcW w:w="2880" w:type="dxa"/>
            <w:vAlign w:val="center"/>
          </w:tcPr>
          <w:p w14:paraId="3F4AD1FB" w14:textId="77777777" w:rsidR="00943A2D" w:rsidRPr="00FF5060" w:rsidRDefault="008848E4" w:rsidP="00082BE8">
            <w:pPr>
              <w:spacing w:after="240"/>
              <w:jc w:val="center"/>
            </w:pPr>
            <w:hyperlink r:id="rId101">
              <w:r w:rsidR="00943A2D" w:rsidRPr="00FF5060">
                <w:rPr>
                  <w:color w:val="0563C1"/>
                  <w:u w:val="single" w:color="0563C1"/>
                </w:rPr>
                <w:t>mspecchierla@slocoe.org</w:t>
              </w:r>
            </w:hyperlink>
          </w:p>
        </w:tc>
        <w:tc>
          <w:tcPr>
            <w:tcW w:w="1620" w:type="dxa"/>
            <w:vAlign w:val="center"/>
          </w:tcPr>
          <w:p w14:paraId="34665D6E" w14:textId="77777777" w:rsidR="00943A2D" w:rsidRPr="00FF5060" w:rsidRDefault="00943A2D" w:rsidP="00082BE8">
            <w:pPr>
              <w:spacing w:after="240"/>
              <w:jc w:val="center"/>
            </w:pPr>
            <w:r>
              <w:t>Not Available</w:t>
            </w:r>
          </w:p>
        </w:tc>
      </w:tr>
      <w:tr w:rsidR="00943A2D" w:rsidRPr="00B20742" w14:paraId="5917348E" w14:textId="77777777" w:rsidTr="00082BE8">
        <w:trPr>
          <w:trHeight w:val="1440"/>
        </w:trPr>
        <w:tc>
          <w:tcPr>
            <w:tcW w:w="1615" w:type="dxa"/>
            <w:vAlign w:val="center"/>
          </w:tcPr>
          <w:p w14:paraId="68571D34" w14:textId="77777777" w:rsidR="00943A2D" w:rsidRPr="00FF5060" w:rsidRDefault="00943A2D" w:rsidP="00082BE8">
            <w:pPr>
              <w:spacing w:after="240"/>
              <w:jc w:val="center"/>
            </w:pPr>
            <w:r w:rsidRPr="00FF5060">
              <w:t>Allan Hancock Joint CCD</w:t>
            </w:r>
          </w:p>
        </w:tc>
        <w:tc>
          <w:tcPr>
            <w:tcW w:w="1710" w:type="dxa"/>
            <w:vAlign w:val="center"/>
          </w:tcPr>
          <w:p w14:paraId="71084DDF" w14:textId="77777777" w:rsidR="00943A2D" w:rsidRPr="00FF5060" w:rsidRDefault="00943A2D" w:rsidP="00082BE8">
            <w:pPr>
              <w:spacing w:after="240"/>
              <w:jc w:val="center"/>
            </w:pPr>
            <w:r w:rsidRPr="00FF5060">
              <w:t>Christine Petrone</w:t>
            </w:r>
          </w:p>
        </w:tc>
        <w:tc>
          <w:tcPr>
            <w:tcW w:w="2340" w:type="dxa"/>
            <w:vAlign w:val="center"/>
          </w:tcPr>
          <w:p w14:paraId="66A0591F" w14:textId="77777777" w:rsidR="00943A2D" w:rsidRPr="00FF5060" w:rsidRDefault="00943A2D" w:rsidP="00082BE8">
            <w:pPr>
              <w:spacing w:after="240"/>
              <w:jc w:val="center"/>
            </w:pPr>
            <w:r w:rsidRPr="00FF5060">
              <w:t>Santa Barbara County Education Office</w:t>
            </w:r>
          </w:p>
        </w:tc>
        <w:tc>
          <w:tcPr>
            <w:tcW w:w="2880" w:type="dxa"/>
            <w:vAlign w:val="center"/>
          </w:tcPr>
          <w:p w14:paraId="3087F6DE" w14:textId="77777777" w:rsidR="00943A2D" w:rsidRPr="00FF5060" w:rsidRDefault="008848E4" w:rsidP="00082BE8">
            <w:pPr>
              <w:spacing w:after="240"/>
              <w:jc w:val="center"/>
            </w:pPr>
            <w:hyperlink r:id="rId102">
              <w:r w:rsidR="00943A2D" w:rsidRPr="00FF5060">
                <w:rPr>
                  <w:color w:val="0563C1"/>
                  <w:u w:val="single" w:color="0563C1"/>
                </w:rPr>
                <w:t>cpetrone@sbceo.org</w:t>
              </w:r>
            </w:hyperlink>
          </w:p>
        </w:tc>
        <w:tc>
          <w:tcPr>
            <w:tcW w:w="1620" w:type="dxa"/>
            <w:vAlign w:val="center"/>
          </w:tcPr>
          <w:p w14:paraId="6B167F1C" w14:textId="77777777" w:rsidR="00943A2D" w:rsidRPr="00FF5060" w:rsidRDefault="00943A2D" w:rsidP="00082BE8">
            <w:pPr>
              <w:spacing w:after="240"/>
              <w:jc w:val="center"/>
            </w:pPr>
            <w:r>
              <w:t>Not Available</w:t>
            </w:r>
          </w:p>
        </w:tc>
      </w:tr>
      <w:tr w:rsidR="00943A2D" w:rsidRPr="00B20742" w14:paraId="62439D9D" w14:textId="77777777" w:rsidTr="00082BE8">
        <w:trPr>
          <w:trHeight w:val="1440"/>
        </w:trPr>
        <w:tc>
          <w:tcPr>
            <w:tcW w:w="1615" w:type="dxa"/>
            <w:vAlign w:val="center"/>
          </w:tcPr>
          <w:p w14:paraId="6A480E44" w14:textId="77777777" w:rsidR="00943A2D" w:rsidRPr="00FF5060" w:rsidRDefault="00943A2D" w:rsidP="00082BE8">
            <w:pPr>
              <w:spacing w:after="240"/>
              <w:jc w:val="center"/>
            </w:pPr>
            <w:r w:rsidRPr="00FF5060">
              <w:t>Ventura</w:t>
            </w:r>
            <w:r>
              <w:t xml:space="preserve"> </w:t>
            </w:r>
            <w:r w:rsidRPr="00FF5060">
              <w:t>County CCD</w:t>
            </w:r>
          </w:p>
        </w:tc>
        <w:tc>
          <w:tcPr>
            <w:tcW w:w="1710" w:type="dxa"/>
            <w:vAlign w:val="center"/>
          </w:tcPr>
          <w:p w14:paraId="69582902" w14:textId="77777777" w:rsidR="00943A2D" w:rsidRPr="00FF5060" w:rsidRDefault="00943A2D" w:rsidP="00082BE8">
            <w:pPr>
              <w:spacing w:after="240"/>
              <w:jc w:val="center"/>
            </w:pPr>
            <w:r w:rsidRPr="00FF5060">
              <w:t>Scott McNutt</w:t>
            </w:r>
          </w:p>
        </w:tc>
        <w:tc>
          <w:tcPr>
            <w:tcW w:w="2340" w:type="dxa"/>
            <w:vAlign w:val="center"/>
          </w:tcPr>
          <w:p w14:paraId="762A178D" w14:textId="77777777" w:rsidR="00943A2D" w:rsidRPr="00FF5060" w:rsidRDefault="00943A2D" w:rsidP="00082BE8">
            <w:pPr>
              <w:spacing w:after="240"/>
              <w:jc w:val="center"/>
            </w:pPr>
            <w:r w:rsidRPr="00FF5060">
              <w:t>Ventura County Office of Education</w:t>
            </w:r>
          </w:p>
        </w:tc>
        <w:tc>
          <w:tcPr>
            <w:tcW w:w="2880" w:type="dxa"/>
            <w:vAlign w:val="center"/>
          </w:tcPr>
          <w:p w14:paraId="47D676A8" w14:textId="77777777" w:rsidR="00943A2D" w:rsidRPr="00FF5060" w:rsidRDefault="008848E4" w:rsidP="00082BE8">
            <w:pPr>
              <w:spacing w:after="240"/>
              <w:jc w:val="center"/>
            </w:pPr>
            <w:hyperlink r:id="rId103">
              <w:r w:rsidR="00943A2D" w:rsidRPr="00FF5060">
                <w:rPr>
                  <w:color w:val="0563C1"/>
                  <w:u w:val="single" w:color="0563C1"/>
                </w:rPr>
                <w:t>smcnutt@vcoe.org</w:t>
              </w:r>
            </w:hyperlink>
          </w:p>
        </w:tc>
        <w:tc>
          <w:tcPr>
            <w:tcW w:w="1620" w:type="dxa"/>
            <w:vAlign w:val="center"/>
          </w:tcPr>
          <w:p w14:paraId="0992DD62" w14:textId="77777777" w:rsidR="00943A2D" w:rsidRPr="00FF5060" w:rsidRDefault="00943A2D" w:rsidP="00082BE8">
            <w:pPr>
              <w:spacing w:after="240"/>
              <w:jc w:val="center"/>
            </w:pPr>
            <w:r>
              <w:t>Not Available</w:t>
            </w:r>
          </w:p>
        </w:tc>
      </w:tr>
      <w:tr w:rsidR="00943A2D" w:rsidRPr="00B20742" w14:paraId="4BFE3864" w14:textId="77777777" w:rsidTr="00082BE8">
        <w:trPr>
          <w:trHeight w:val="1440"/>
        </w:trPr>
        <w:tc>
          <w:tcPr>
            <w:tcW w:w="1615" w:type="dxa"/>
            <w:vAlign w:val="center"/>
          </w:tcPr>
          <w:p w14:paraId="570285E5" w14:textId="77777777" w:rsidR="00943A2D" w:rsidRPr="00FF5060" w:rsidRDefault="00943A2D" w:rsidP="00082BE8">
            <w:pPr>
              <w:spacing w:after="240"/>
              <w:jc w:val="center"/>
            </w:pPr>
            <w:r w:rsidRPr="00FF5060">
              <w:t>Santa Clarita CCD</w:t>
            </w:r>
          </w:p>
        </w:tc>
        <w:tc>
          <w:tcPr>
            <w:tcW w:w="1710" w:type="dxa"/>
            <w:vAlign w:val="center"/>
          </w:tcPr>
          <w:p w14:paraId="16D797AF" w14:textId="77777777" w:rsidR="00943A2D" w:rsidRPr="00FF5060" w:rsidRDefault="00943A2D" w:rsidP="00082BE8">
            <w:pPr>
              <w:spacing w:after="240"/>
              <w:jc w:val="center"/>
            </w:pPr>
            <w:r w:rsidRPr="00FF5060">
              <w:t>Justine Cubbage</w:t>
            </w:r>
          </w:p>
        </w:tc>
        <w:tc>
          <w:tcPr>
            <w:tcW w:w="2340" w:type="dxa"/>
            <w:vAlign w:val="center"/>
          </w:tcPr>
          <w:p w14:paraId="67E2C0DB" w14:textId="77777777" w:rsidR="00943A2D" w:rsidRPr="00FF5060" w:rsidRDefault="00943A2D" w:rsidP="00082BE8">
            <w:pPr>
              <w:spacing w:after="240"/>
              <w:jc w:val="center"/>
            </w:pPr>
            <w:r w:rsidRPr="00FF5060">
              <w:t>William S. Hart Union High School District</w:t>
            </w:r>
          </w:p>
        </w:tc>
        <w:tc>
          <w:tcPr>
            <w:tcW w:w="2880" w:type="dxa"/>
            <w:vAlign w:val="center"/>
          </w:tcPr>
          <w:p w14:paraId="010D78D0" w14:textId="77777777" w:rsidR="00943A2D" w:rsidRPr="00FF5060" w:rsidRDefault="008848E4" w:rsidP="00082BE8">
            <w:pPr>
              <w:spacing w:after="240"/>
              <w:jc w:val="center"/>
            </w:pPr>
            <w:hyperlink r:id="rId104">
              <w:r w:rsidR="00943A2D" w:rsidRPr="00FF5060">
                <w:rPr>
                  <w:color w:val="0563C1"/>
                  <w:u w:val="single" w:color="0563C1"/>
                </w:rPr>
                <w:t>jcubbage@hartdistrict.org</w:t>
              </w:r>
            </w:hyperlink>
          </w:p>
        </w:tc>
        <w:tc>
          <w:tcPr>
            <w:tcW w:w="1620" w:type="dxa"/>
            <w:vAlign w:val="center"/>
          </w:tcPr>
          <w:p w14:paraId="7CE08293" w14:textId="77777777" w:rsidR="00943A2D" w:rsidRPr="00FF5060" w:rsidRDefault="00943A2D" w:rsidP="00082BE8">
            <w:pPr>
              <w:spacing w:after="240"/>
              <w:jc w:val="center"/>
            </w:pPr>
            <w:r>
              <w:t>Not Available</w:t>
            </w:r>
          </w:p>
        </w:tc>
      </w:tr>
      <w:tr w:rsidR="00943A2D" w:rsidRPr="00B20742" w14:paraId="31084CFA" w14:textId="77777777" w:rsidTr="00082BE8">
        <w:trPr>
          <w:trHeight w:val="1440"/>
        </w:trPr>
        <w:tc>
          <w:tcPr>
            <w:tcW w:w="1615" w:type="dxa"/>
            <w:vAlign w:val="center"/>
          </w:tcPr>
          <w:p w14:paraId="72C6246C" w14:textId="77777777" w:rsidR="00943A2D" w:rsidRPr="00FF5060" w:rsidRDefault="00943A2D" w:rsidP="00082BE8">
            <w:pPr>
              <w:spacing w:after="240"/>
              <w:jc w:val="center"/>
            </w:pPr>
            <w:r w:rsidRPr="00FF5060">
              <w:t>Antelope Valley CCD</w:t>
            </w:r>
          </w:p>
        </w:tc>
        <w:tc>
          <w:tcPr>
            <w:tcW w:w="1710" w:type="dxa"/>
            <w:vAlign w:val="center"/>
          </w:tcPr>
          <w:p w14:paraId="36704A1B" w14:textId="77777777" w:rsidR="00943A2D" w:rsidRPr="00FF5060" w:rsidRDefault="00943A2D" w:rsidP="00082BE8">
            <w:pPr>
              <w:spacing w:after="240"/>
              <w:jc w:val="center"/>
            </w:pPr>
            <w:r w:rsidRPr="00FF5060">
              <w:t>Diane Walker</w:t>
            </w:r>
          </w:p>
        </w:tc>
        <w:tc>
          <w:tcPr>
            <w:tcW w:w="2340" w:type="dxa"/>
            <w:vAlign w:val="center"/>
          </w:tcPr>
          <w:p w14:paraId="0CD7C5DA" w14:textId="77777777" w:rsidR="00943A2D" w:rsidRPr="00FF5060" w:rsidRDefault="00943A2D" w:rsidP="00082BE8">
            <w:pPr>
              <w:spacing w:after="240"/>
              <w:jc w:val="center"/>
            </w:pPr>
            <w:r w:rsidRPr="00FF5060">
              <w:rPr>
                <w:spacing w:val="-3"/>
              </w:rPr>
              <w:t xml:space="preserve">Antelope </w:t>
            </w:r>
            <w:r w:rsidRPr="00FF5060">
              <w:t xml:space="preserve">Valley </w:t>
            </w:r>
            <w:r w:rsidRPr="00FF5060">
              <w:rPr>
                <w:spacing w:val="-7"/>
              </w:rPr>
              <w:t xml:space="preserve">Union </w:t>
            </w:r>
            <w:r w:rsidRPr="00FF5060">
              <w:t>High School District</w:t>
            </w:r>
          </w:p>
        </w:tc>
        <w:tc>
          <w:tcPr>
            <w:tcW w:w="2880" w:type="dxa"/>
            <w:vAlign w:val="center"/>
          </w:tcPr>
          <w:p w14:paraId="4CCE0014" w14:textId="77777777" w:rsidR="00943A2D" w:rsidRPr="00FF5060" w:rsidRDefault="008848E4" w:rsidP="00082BE8">
            <w:pPr>
              <w:spacing w:after="240"/>
              <w:jc w:val="center"/>
            </w:pPr>
            <w:hyperlink r:id="rId105">
              <w:r w:rsidR="00943A2D" w:rsidRPr="00FF5060">
                <w:rPr>
                  <w:color w:val="0563C1"/>
                  <w:u w:val="single" w:color="0563C1"/>
                </w:rPr>
                <w:t>dwalker@avhsd.org</w:t>
              </w:r>
            </w:hyperlink>
          </w:p>
        </w:tc>
        <w:tc>
          <w:tcPr>
            <w:tcW w:w="1620" w:type="dxa"/>
            <w:vAlign w:val="center"/>
          </w:tcPr>
          <w:p w14:paraId="15E5EED6" w14:textId="77777777" w:rsidR="00943A2D" w:rsidRPr="00FF5060" w:rsidRDefault="00943A2D" w:rsidP="00082BE8">
            <w:pPr>
              <w:spacing w:after="240"/>
              <w:jc w:val="center"/>
            </w:pPr>
            <w:r>
              <w:t>Not Available</w:t>
            </w:r>
          </w:p>
        </w:tc>
      </w:tr>
    </w:tbl>
    <w:p w14:paraId="1E209856" w14:textId="6380D89B" w:rsidR="00943A2D" w:rsidRDefault="008848E4" w:rsidP="00943A2D">
      <w:pPr>
        <w:spacing w:after="240"/>
        <w:rPr>
          <w:rFonts w:eastAsiaTheme="majorEastAsia"/>
          <w:b/>
          <w:szCs w:val="26"/>
        </w:rPr>
      </w:pPr>
      <w:r>
        <w:rPr>
          <w:rFonts w:eastAsiaTheme="majorEastAsia"/>
          <w:b/>
          <w:szCs w:val="26"/>
        </w:rPr>
        <w:br w:type="page"/>
      </w:r>
    </w:p>
    <w:p w14:paraId="46FB6BEE" w14:textId="1E102802" w:rsidR="00943A2D" w:rsidRPr="00ED2E19" w:rsidRDefault="00943A2D" w:rsidP="00943A2D">
      <w:pPr>
        <w:spacing w:after="240"/>
        <w:rPr>
          <w:b/>
        </w:rPr>
      </w:pPr>
      <w:r w:rsidRPr="00ED2E19">
        <w:rPr>
          <w:b/>
        </w:rPr>
        <w:lastRenderedPageBreak/>
        <w:t>San Diego-Imperial Region</w:t>
      </w:r>
    </w:p>
    <w:tbl>
      <w:tblPr>
        <w:tblStyle w:val="TableGrid"/>
        <w:tblW w:w="10165" w:type="dxa"/>
        <w:tblLayout w:type="fixed"/>
        <w:tblLook w:val="06A0" w:firstRow="1" w:lastRow="0" w:firstColumn="1" w:lastColumn="0" w:noHBand="1" w:noVBand="1"/>
      </w:tblPr>
      <w:tblGrid>
        <w:gridCol w:w="1615"/>
        <w:gridCol w:w="1710"/>
        <w:gridCol w:w="2340"/>
        <w:gridCol w:w="2880"/>
        <w:gridCol w:w="1620"/>
      </w:tblGrid>
      <w:tr w:rsidR="00943A2D" w:rsidRPr="00D8235D" w14:paraId="22A800CE" w14:textId="77777777" w:rsidTr="00082BE8">
        <w:trPr>
          <w:trHeight w:val="813"/>
          <w:tblHeader/>
        </w:trPr>
        <w:tc>
          <w:tcPr>
            <w:tcW w:w="1615" w:type="dxa"/>
            <w:vAlign w:val="center"/>
          </w:tcPr>
          <w:p w14:paraId="366863C0" w14:textId="77777777" w:rsidR="00943A2D" w:rsidRPr="00D8235D" w:rsidRDefault="00943A2D" w:rsidP="00082BE8">
            <w:pPr>
              <w:pStyle w:val="TableParagraph"/>
              <w:spacing w:after="240"/>
              <w:jc w:val="center"/>
              <w:rPr>
                <w:b/>
              </w:rPr>
            </w:pPr>
            <w:r w:rsidRPr="00D8235D">
              <w:rPr>
                <w:b/>
              </w:rPr>
              <w:t>Geography</w:t>
            </w:r>
          </w:p>
        </w:tc>
        <w:tc>
          <w:tcPr>
            <w:tcW w:w="1710" w:type="dxa"/>
            <w:vAlign w:val="center"/>
          </w:tcPr>
          <w:p w14:paraId="5DC791DE" w14:textId="77777777" w:rsidR="00943A2D" w:rsidRPr="00D8235D" w:rsidRDefault="00943A2D" w:rsidP="00082BE8">
            <w:pPr>
              <w:pStyle w:val="TableParagraph"/>
              <w:spacing w:after="240"/>
              <w:jc w:val="center"/>
              <w:rPr>
                <w:b/>
                <w:w w:val="105"/>
              </w:rPr>
            </w:pPr>
            <w:r w:rsidRPr="00D8235D">
              <w:rPr>
                <w:b/>
                <w:w w:val="105"/>
              </w:rPr>
              <w:t>Name</w:t>
            </w:r>
          </w:p>
        </w:tc>
        <w:tc>
          <w:tcPr>
            <w:tcW w:w="2340" w:type="dxa"/>
            <w:vAlign w:val="center"/>
          </w:tcPr>
          <w:p w14:paraId="4C33D8AD" w14:textId="77777777" w:rsidR="00943A2D" w:rsidRPr="00D8235D" w:rsidRDefault="00943A2D" w:rsidP="00082BE8">
            <w:pPr>
              <w:pStyle w:val="TableParagraph"/>
              <w:spacing w:after="240"/>
              <w:jc w:val="center"/>
              <w:rPr>
                <w:b/>
              </w:rPr>
            </w:pPr>
            <w:r w:rsidRPr="00D8235D">
              <w:rPr>
                <w:b/>
              </w:rPr>
              <w:t>Host Institution</w:t>
            </w:r>
          </w:p>
        </w:tc>
        <w:tc>
          <w:tcPr>
            <w:tcW w:w="2880" w:type="dxa"/>
            <w:vAlign w:val="center"/>
          </w:tcPr>
          <w:p w14:paraId="7C0C3551" w14:textId="77777777" w:rsidR="00943A2D" w:rsidRPr="00D8235D" w:rsidRDefault="00943A2D" w:rsidP="00082BE8">
            <w:pPr>
              <w:pStyle w:val="TableParagraph"/>
              <w:spacing w:after="240"/>
              <w:jc w:val="center"/>
              <w:rPr>
                <w:b/>
              </w:rPr>
            </w:pPr>
            <w:r w:rsidRPr="00D8235D">
              <w:rPr>
                <w:b/>
              </w:rPr>
              <w:t>Email Address</w:t>
            </w:r>
          </w:p>
        </w:tc>
        <w:tc>
          <w:tcPr>
            <w:tcW w:w="1620" w:type="dxa"/>
            <w:vAlign w:val="center"/>
          </w:tcPr>
          <w:p w14:paraId="7B6667C6" w14:textId="77777777" w:rsidR="00943A2D" w:rsidRPr="00D8235D" w:rsidRDefault="00943A2D" w:rsidP="00082BE8">
            <w:pPr>
              <w:pStyle w:val="TableParagraph"/>
              <w:spacing w:after="240"/>
              <w:jc w:val="center"/>
              <w:rPr>
                <w:b/>
              </w:rPr>
            </w:pPr>
            <w:r w:rsidRPr="00D8235D">
              <w:rPr>
                <w:b/>
              </w:rPr>
              <w:t>Phone Number</w:t>
            </w:r>
          </w:p>
        </w:tc>
      </w:tr>
      <w:tr w:rsidR="00943A2D" w:rsidRPr="00B20742" w14:paraId="3FF17F85" w14:textId="77777777" w:rsidTr="00082BE8">
        <w:trPr>
          <w:trHeight w:val="1440"/>
        </w:trPr>
        <w:tc>
          <w:tcPr>
            <w:tcW w:w="1615" w:type="dxa"/>
            <w:vAlign w:val="center"/>
          </w:tcPr>
          <w:p w14:paraId="2233ABA4" w14:textId="77777777" w:rsidR="00943A2D" w:rsidRDefault="00943A2D" w:rsidP="00082BE8">
            <w:pPr>
              <w:spacing w:after="240"/>
              <w:jc w:val="center"/>
            </w:pPr>
            <w:r>
              <w:t xml:space="preserve">Mira Costa </w:t>
            </w:r>
            <w:r>
              <w:rPr>
                <w:spacing w:val="-4"/>
              </w:rPr>
              <w:t xml:space="preserve">Community </w:t>
            </w:r>
            <w:r>
              <w:t>College</w:t>
            </w:r>
          </w:p>
        </w:tc>
        <w:tc>
          <w:tcPr>
            <w:tcW w:w="1710" w:type="dxa"/>
            <w:vAlign w:val="center"/>
          </w:tcPr>
          <w:p w14:paraId="334C6D06" w14:textId="77777777" w:rsidR="00943A2D" w:rsidRDefault="00943A2D" w:rsidP="00082BE8">
            <w:pPr>
              <w:spacing w:after="240"/>
              <w:jc w:val="center"/>
            </w:pPr>
            <w:r>
              <w:t>Nicole Moersch</w:t>
            </w:r>
          </w:p>
        </w:tc>
        <w:tc>
          <w:tcPr>
            <w:tcW w:w="2340" w:type="dxa"/>
            <w:vAlign w:val="center"/>
          </w:tcPr>
          <w:p w14:paraId="15FF4CBC" w14:textId="77777777" w:rsidR="00943A2D" w:rsidRDefault="00943A2D" w:rsidP="00082BE8">
            <w:pPr>
              <w:spacing w:after="240"/>
              <w:jc w:val="center"/>
            </w:pPr>
            <w:r>
              <w:t xml:space="preserve">Carlsbad </w:t>
            </w:r>
            <w:r>
              <w:rPr>
                <w:spacing w:val="-3"/>
              </w:rPr>
              <w:t xml:space="preserve">Unified School </w:t>
            </w:r>
            <w:r>
              <w:t>District</w:t>
            </w:r>
          </w:p>
        </w:tc>
        <w:tc>
          <w:tcPr>
            <w:tcW w:w="2880" w:type="dxa"/>
            <w:vAlign w:val="center"/>
          </w:tcPr>
          <w:p w14:paraId="7E2F7BB2" w14:textId="77777777" w:rsidR="00943A2D" w:rsidRDefault="008848E4" w:rsidP="00082BE8">
            <w:pPr>
              <w:spacing w:after="240"/>
              <w:jc w:val="center"/>
            </w:pPr>
            <w:hyperlink r:id="rId106">
              <w:r w:rsidR="00943A2D">
                <w:rPr>
                  <w:color w:val="0563C1"/>
                  <w:u w:val="single" w:color="0563C1"/>
                </w:rPr>
                <w:t>nmoersch@carlsbadusd.net</w:t>
              </w:r>
            </w:hyperlink>
          </w:p>
        </w:tc>
        <w:tc>
          <w:tcPr>
            <w:tcW w:w="1620" w:type="dxa"/>
            <w:vAlign w:val="center"/>
          </w:tcPr>
          <w:p w14:paraId="7EA94CBA" w14:textId="77777777" w:rsidR="00943A2D" w:rsidRDefault="00943A2D" w:rsidP="00082BE8">
            <w:pPr>
              <w:spacing w:after="240"/>
              <w:jc w:val="center"/>
              <w:rPr>
                <w:rFonts w:ascii="Times New Roman"/>
                <w:sz w:val="20"/>
              </w:rPr>
            </w:pPr>
            <w:r>
              <w:t>Not Available</w:t>
            </w:r>
          </w:p>
        </w:tc>
      </w:tr>
      <w:tr w:rsidR="00943A2D" w:rsidRPr="00B20742" w14:paraId="074AC937" w14:textId="77777777" w:rsidTr="00082BE8">
        <w:trPr>
          <w:trHeight w:val="1440"/>
        </w:trPr>
        <w:tc>
          <w:tcPr>
            <w:tcW w:w="1615" w:type="dxa"/>
            <w:vAlign w:val="center"/>
          </w:tcPr>
          <w:p w14:paraId="2EB5E636" w14:textId="77777777" w:rsidR="00943A2D" w:rsidRDefault="00943A2D" w:rsidP="00082BE8">
            <w:pPr>
              <w:spacing w:after="240"/>
              <w:jc w:val="center"/>
            </w:pPr>
            <w:r>
              <w:rPr>
                <w:spacing w:val="-4"/>
              </w:rPr>
              <w:t xml:space="preserve">Southwester </w:t>
            </w:r>
            <w:r>
              <w:t xml:space="preserve">n </w:t>
            </w:r>
            <w:r>
              <w:rPr>
                <w:spacing w:val="-6"/>
              </w:rPr>
              <w:t xml:space="preserve">Community </w:t>
            </w:r>
            <w:r>
              <w:t>College District</w:t>
            </w:r>
          </w:p>
        </w:tc>
        <w:tc>
          <w:tcPr>
            <w:tcW w:w="1710" w:type="dxa"/>
            <w:vAlign w:val="center"/>
          </w:tcPr>
          <w:p w14:paraId="134D77BE" w14:textId="77777777" w:rsidR="00943A2D" w:rsidRDefault="00943A2D" w:rsidP="00082BE8">
            <w:pPr>
              <w:spacing w:after="240"/>
              <w:jc w:val="center"/>
            </w:pPr>
            <w:r>
              <w:t>Pending</w:t>
            </w:r>
          </w:p>
        </w:tc>
        <w:tc>
          <w:tcPr>
            <w:tcW w:w="2340" w:type="dxa"/>
            <w:vAlign w:val="center"/>
          </w:tcPr>
          <w:p w14:paraId="1DF76A80" w14:textId="77777777" w:rsidR="00943A2D" w:rsidRDefault="00943A2D" w:rsidP="00082BE8">
            <w:pPr>
              <w:spacing w:after="240"/>
              <w:jc w:val="center"/>
            </w:pPr>
            <w:r>
              <w:t xml:space="preserve">Sweetwater </w:t>
            </w:r>
            <w:r>
              <w:rPr>
                <w:spacing w:val="-3"/>
              </w:rPr>
              <w:t xml:space="preserve">Union </w:t>
            </w:r>
            <w:r>
              <w:t>High School</w:t>
            </w:r>
            <w:r>
              <w:rPr>
                <w:spacing w:val="-22"/>
              </w:rPr>
              <w:t xml:space="preserve"> </w:t>
            </w:r>
            <w:r>
              <w:t>District</w:t>
            </w:r>
          </w:p>
        </w:tc>
        <w:tc>
          <w:tcPr>
            <w:tcW w:w="2880" w:type="dxa"/>
            <w:vAlign w:val="center"/>
          </w:tcPr>
          <w:p w14:paraId="37BD6600" w14:textId="77777777" w:rsidR="00943A2D" w:rsidRDefault="00943A2D" w:rsidP="00082BE8">
            <w:pPr>
              <w:spacing w:after="240"/>
              <w:jc w:val="center"/>
            </w:pPr>
            <w:r>
              <w:t>Not Available</w:t>
            </w:r>
          </w:p>
        </w:tc>
        <w:tc>
          <w:tcPr>
            <w:tcW w:w="1620" w:type="dxa"/>
            <w:vAlign w:val="center"/>
          </w:tcPr>
          <w:p w14:paraId="77FEDBFF" w14:textId="77777777" w:rsidR="00943A2D" w:rsidRDefault="00943A2D" w:rsidP="00082BE8">
            <w:pPr>
              <w:spacing w:after="240"/>
              <w:jc w:val="center"/>
              <w:rPr>
                <w:rFonts w:ascii="Times New Roman"/>
                <w:sz w:val="20"/>
              </w:rPr>
            </w:pPr>
            <w:r>
              <w:t>Not Available</w:t>
            </w:r>
          </w:p>
        </w:tc>
      </w:tr>
      <w:tr w:rsidR="00943A2D" w:rsidRPr="00B20742" w14:paraId="507E3B15" w14:textId="77777777" w:rsidTr="00082BE8">
        <w:trPr>
          <w:trHeight w:val="1440"/>
        </w:trPr>
        <w:tc>
          <w:tcPr>
            <w:tcW w:w="1615" w:type="dxa"/>
            <w:vAlign w:val="center"/>
          </w:tcPr>
          <w:p w14:paraId="5B15F4F5" w14:textId="77777777" w:rsidR="00943A2D" w:rsidRDefault="00943A2D" w:rsidP="00082BE8">
            <w:pPr>
              <w:spacing w:after="240"/>
              <w:jc w:val="center"/>
            </w:pPr>
            <w:r>
              <w:rPr>
                <w:spacing w:val="-4"/>
              </w:rPr>
              <w:t xml:space="preserve">Grossmont- </w:t>
            </w:r>
            <w:r>
              <w:rPr>
                <w:spacing w:val="-3"/>
              </w:rPr>
              <w:t xml:space="preserve">Cuyamaca </w:t>
            </w:r>
            <w:r>
              <w:rPr>
                <w:spacing w:val="-4"/>
              </w:rPr>
              <w:t xml:space="preserve">Community </w:t>
            </w:r>
            <w:r>
              <w:t>College District</w:t>
            </w:r>
          </w:p>
        </w:tc>
        <w:tc>
          <w:tcPr>
            <w:tcW w:w="1710" w:type="dxa"/>
            <w:vAlign w:val="center"/>
          </w:tcPr>
          <w:p w14:paraId="74633AC2" w14:textId="77777777" w:rsidR="00943A2D" w:rsidRDefault="00943A2D" w:rsidP="00082BE8">
            <w:pPr>
              <w:spacing w:after="240"/>
              <w:jc w:val="center"/>
            </w:pPr>
            <w:r>
              <w:t>Jamie Davenport</w:t>
            </w:r>
          </w:p>
        </w:tc>
        <w:tc>
          <w:tcPr>
            <w:tcW w:w="2340" w:type="dxa"/>
            <w:vAlign w:val="center"/>
          </w:tcPr>
          <w:p w14:paraId="1DD229ED" w14:textId="77777777" w:rsidR="00943A2D" w:rsidRDefault="00943A2D" w:rsidP="00082BE8">
            <w:pPr>
              <w:spacing w:after="240"/>
              <w:jc w:val="center"/>
            </w:pPr>
            <w:r>
              <w:rPr>
                <w:spacing w:val="-3"/>
              </w:rPr>
              <w:t xml:space="preserve">Grossmont Union </w:t>
            </w:r>
            <w:r>
              <w:t>High School</w:t>
            </w:r>
            <w:r>
              <w:rPr>
                <w:spacing w:val="-22"/>
              </w:rPr>
              <w:t xml:space="preserve"> </w:t>
            </w:r>
            <w:r>
              <w:t>District</w:t>
            </w:r>
          </w:p>
        </w:tc>
        <w:tc>
          <w:tcPr>
            <w:tcW w:w="2880" w:type="dxa"/>
            <w:vAlign w:val="center"/>
          </w:tcPr>
          <w:p w14:paraId="229F2FE8" w14:textId="77777777" w:rsidR="00943A2D" w:rsidRDefault="008848E4" w:rsidP="00082BE8">
            <w:pPr>
              <w:spacing w:after="240"/>
              <w:jc w:val="center"/>
            </w:pPr>
            <w:hyperlink r:id="rId107">
              <w:r w:rsidR="00943A2D">
                <w:rPr>
                  <w:color w:val="0563C1"/>
                  <w:u w:val="single" w:color="0563C1"/>
                </w:rPr>
                <w:t>jndavenport@guhsd.net</w:t>
              </w:r>
            </w:hyperlink>
          </w:p>
        </w:tc>
        <w:tc>
          <w:tcPr>
            <w:tcW w:w="1620" w:type="dxa"/>
            <w:vAlign w:val="center"/>
          </w:tcPr>
          <w:p w14:paraId="4FFDA3B5" w14:textId="77777777" w:rsidR="00943A2D" w:rsidRDefault="00943A2D" w:rsidP="00082BE8">
            <w:pPr>
              <w:spacing w:after="240"/>
              <w:jc w:val="center"/>
              <w:rPr>
                <w:rFonts w:ascii="Times New Roman"/>
                <w:sz w:val="20"/>
              </w:rPr>
            </w:pPr>
            <w:r>
              <w:t>Not Available</w:t>
            </w:r>
          </w:p>
        </w:tc>
      </w:tr>
      <w:tr w:rsidR="00943A2D" w:rsidRPr="00B20742" w14:paraId="3DF53C96" w14:textId="77777777" w:rsidTr="00082BE8">
        <w:trPr>
          <w:trHeight w:val="1440"/>
        </w:trPr>
        <w:tc>
          <w:tcPr>
            <w:tcW w:w="1615" w:type="dxa"/>
            <w:vAlign w:val="center"/>
          </w:tcPr>
          <w:p w14:paraId="15AD76CA" w14:textId="77777777" w:rsidR="00943A2D" w:rsidRDefault="00943A2D" w:rsidP="00082BE8">
            <w:pPr>
              <w:spacing w:after="240"/>
              <w:jc w:val="center"/>
            </w:pPr>
            <w:r>
              <w:rPr>
                <w:spacing w:val="-3"/>
              </w:rPr>
              <w:t xml:space="preserve">Imperial </w:t>
            </w:r>
            <w:r>
              <w:t xml:space="preserve">Valley </w:t>
            </w:r>
            <w:r>
              <w:rPr>
                <w:spacing w:val="-4"/>
              </w:rPr>
              <w:t xml:space="preserve">Community </w:t>
            </w:r>
            <w:r>
              <w:t>College District</w:t>
            </w:r>
          </w:p>
        </w:tc>
        <w:tc>
          <w:tcPr>
            <w:tcW w:w="1710" w:type="dxa"/>
            <w:vAlign w:val="center"/>
          </w:tcPr>
          <w:p w14:paraId="3AB2D4E9" w14:textId="77777777" w:rsidR="00943A2D" w:rsidRDefault="00943A2D" w:rsidP="00082BE8">
            <w:pPr>
              <w:spacing w:after="240"/>
              <w:jc w:val="center"/>
            </w:pPr>
            <w:r>
              <w:t>Pending</w:t>
            </w:r>
          </w:p>
        </w:tc>
        <w:tc>
          <w:tcPr>
            <w:tcW w:w="2340" w:type="dxa"/>
            <w:vAlign w:val="center"/>
          </w:tcPr>
          <w:p w14:paraId="799ECAF4" w14:textId="77777777" w:rsidR="00943A2D" w:rsidRDefault="00943A2D" w:rsidP="00082BE8">
            <w:pPr>
              <w:spacing w:after="240"/>
              <w:jc w:val="center"/>
            </w:pPr>
            <w:r>
              <w:rPr>
                <w:spacing w:val="-3"/>
              </w:rPr>
              <w:t xml:space="preserve">Imperial </w:t>
            </w:r>
            <w:r>
              <w:rPr>
                <w:spacing w:val="-7"/>
              </w:rPr>
              <w:t xml:space="preserve">County </w:t>
            </w:r>
            <w:r>
              <w:rPr>
                <w:spacing w:val="-3"/>
              </w:rPr>
              <w:t xml:space="preserve">Office </w:t>
            </w:r>
            <w:r>
              <w:t>of Education</w:t>
            </w:r>
          </w:p>
        </w:tc>
        <w:tc>
          <w:tcPr>
            <w:tcW w:w="2880" w:type="dxa"/>
            <w:vAlign w:val="center"/>
          </w:tcPr>
          <w:p w14:paraId="5BDCEA73" w14:textId="77777777" w:rsidR="00943A2D" w:rsidRDefault="00943A2D" w:rsidP="00082BE8">
            <w:pPr>
              <w:spacing w:after="240"/>
              <w:jc w:val="center"/>
              <w:rPr>
                <w:rFonts w:ascii="Times New Roman"/>
                <w:sz w:val="20"/>
              </w:rPr>
            </w:pPr>
            <w:r>
              <w:t>Not Available</w:t>
            </w:r>
          </w:p>
        </w:tc>
        <w:tc>
          <w:tcPr>
            <w:tcW w:w="1620" w:type="dxa"/>
            <w:vAlign w:val="center"/>
          </w:tcPr>
          <w:p w14:paraId="451B28B3" w14:textId="77777777" w:rsidR="00943A2D" w:rsidRDefault="00943A2D" w:rsidP="00082BE8">
            <w:pPr>
              <w:spacing w:after="240"/>
              <w:jc w:val="center"/>
              <w:rPr>
                <w:rFonts w:ascii="Times New Roman"/>
                <w:sz w:val="20"/>
              </w:rPr>
            </w:pPr>
            <w:r>
              <w:t>Not Available</w:t>
            </w:r>
          </w:p>
        </w:tc>
      </w:tr>
      <w:tr w:rsidR="00943A2D" w:rsidRPr="00B20742" w14:paraId="586EA193" w14:textId="77777777" w:rsidTr="00082BE8">
        <w:trPr>
          <w:trHeight w:val="1440"/>
        </w:trPr>
        <w:tc>
          <w:tcPr>
            <w:tcW w:w="1615" w:type="dxa"/>
            <w:vAlign w:val="center"/>
          </w:tcPr>
          <w:p w14:paraId="04220D01" w14:textId="77777777" w:rsidR="00943A2D" w:rsidRDefault="00943A2D" w:rsidP="00082BE8">
            <w:pPr>
              <w:spacing w:after="240"/>
              <w:jc w:val="center"/>
            </w:pPr>
            <w:r>
              <w:t xml:space="preserve">Palomar </w:t>
            </w:r>
            <w:r>
              <w:rPr>
                <w:spacing w:val="-4"/>
              </w:rPr>
              <w:t xml:space="preserve">Community </w:t>
            </w:r>
            <w:r>
              <w:t>College District</w:t>
            </w:r>
          </w:p>
        </w:tc>
        <w:tc>
          <w:tcPr>
            <w:tcW w:w="1710" w:type="dxa"/>
            <w:vAlign w:val="center"/>
          </w:tcPr>
          <w:p w14:paraId="29598FEB" w14:textId="77777777" w:rsidR="00943A2D" w:rsidRDefault="00943A2D" w:rsidP="00082BE8">
            <w:pPr>
              <w:spacing w:after="240"/>
              <w:jc w:val="center"/>
            </w:pPr>
            <w:r>
              <w:t>Pending</w:t>
            </w:r>
          </w:p>
        </w:tc>
        <w:tc>
          <w:tcPr>
            <w:tcW w:w="2340" w:type="dxa"/>
            <w:vAlign w:val="center"/>
          </w:tcPr>
          <w:p w14:paraId="6BF2F8D2" w14:textId="77777777" w:rsidR="00943A2D" w:rsidRDefault="00943A2D" w:rsidP="00082BE8">
            <w:pPr>
              <w:spacing w:after="240"/>
              <w:jc w:val="center"/>
            </w:pPr>
            <w:r>
              <w:t>San Diego County Office of Education</w:t>
            </w:r>
          </w:p>
        </w:tc>
        <w:tc>
          <w:tcPr>
            <w:tcW w:w="2880" w:type="dxa"/>
            <w:vAlign w:val="center"/>
          </w:tcPr>
          <w:p w14:paraId="634070F2" w14:textId="77777777" w:rsidR="00943A2D" w:rsidRDefault="00943A2D" w:rsidP="00082BE8">
            <w:pPr>
              <w:spacing w:after="240"/>
              <w:jc w:val="center"/>
              <w:rPr>
                <w:rFonts w:ascii="Times New Roman"/>
                <w:sz w:val="20"/>
              </w:rPr>
            </w:pPr>
            <w:r>
              <w:t>Not Available</w:t>
            </w:r>
          </w:p>
        </w:tc>
        <w:tc>
          <w:tcPr>
            <w:tcW w:w="1620" w:type="dxa"/>
            <w:vAlign w:val="center"/>
          </w:tcPr>
          <w:p w14:paraId="3A39DA0B" w14:textId="77777777" w:rsidR="00943A2D" w:rsidRDefault="00943A2D" w:rsidP="00082BE8">
            <w:pPr>
              <w:spacing w:after="240"/>
              <w:jc w:val="center"/>
              <w:rPr>
                <w:rFonts w:ascii="Times New Roman"/>
                <w:sz w:val="20"/>
              </w:rPr>
            </w:pPr>
            <w:r>
              <w:t>Not Available</w:t>
            </w:r>
          </w:p>
        </w:tc>
      </w:tr>
      <w:tr w:rsidR="00943A2D" w:rsidRPr="00B20742" w14:paraId="56B764B3" w14:textId="77777777" w:rsidTr="00082BE8">
        <w:trPr>
          <w:trHeight w:val="1440"/>
        </w:trPr>
        <w:tc>
          <w:tcPr>
            <w:tcW w:w="1615" w:type="dxa"/>
            <w:vAlign w:val="center"/>
          </w:tcPr>
          <w:p w14:paraId="27396C7B" w14:textId="77777777" w:rsidR="00943A2D" w:rsidRDefault="00943A2D" w:rsidP="00082BE8">
            <w:pPr>
              <w:spacing w:after="240"/>
              <w:jc w:val="center"/>
            </w:pPr>
            <w:r>
              <w:t xml:space="preserve">San </w:t>
            </w:r>
            <w:r>
              <w:rPr>
                <w:spacing w:val="2"/>
              </w:rPr>
              <w:t xml:space="preserve">Diego </w:t>
            </w:r>
            <w:r>
              <w:rPr>
                <w:spacing w:val="-4"/>
              </w:rPr>
              <w:t xml:space="preserve">Community </w:t>
            </w:r>
            <w:r>
              <w:t>College District</w:t>
            </w:r>
          </w:p>
        </w:tc>
        <w:tc>
          <w:tcPr>
            <w:tcW w:w="1710" w:type="dxa"/>
            <w:vAlign w:val="center"/>
          </w:tcPr>
          <w:p w14:paraId="6103699F" w14:textId="77777777" w:rsidR="00943A2D" w:rsidRDefault="00943A2D" w:rsidP="00082BE8">
            <w:pPr>
              <w:spacing w:after="240"/>
              <w:jc w:val="center"/>
            </w:pPr>
            <w:r>
              <w:t>Pending</w:t>
            </w:r>
          </w:p>
        </w:tc>
        <w:tc>
          <w:tcPr>
            <w:tcW w:w="2340" w:type="dxa"/>
            <w:vAlign w:val="center"/>
          </w:tcPr>
          <w:p w14:paraId="5AF7E8C7" w14:textId="77777777" w:rsidR="00943A2D" w:rsidRDefault="00943A2D" w:rsidP="00082BE8">
            <w:pPr>
              <w:spacing w:after="240"/>
              <w:jc w:val="center"/>
            </w:pPr>
            <w:r>
              <w:t xml:space="preserve">San </w:t>
            </w:r>
            <w:r>
              <w:rPr>
                <w:spacing w:val="2"/>
              </w:rPr>
              <w:t xml:space="preserve">Diego </w:t>
            </w:r>
            <w:r>
              <w:rPr>
                <w:spacing w:val="-3"/>
              </w:rPr>
              <w:t xml:space="preserve">Unified School </w:t>
            </w:r>
            <w:r>
              <w:t>District</w:t>
            </w:r>
          </w:p>
        </w:tc>
        <w:tc>
          <w:tcPr>
            <w:tcW w:w="2880" w:type="dxa"/>
            <w:vAlign w:val="center"/>
          </w:tcPr>
          <w:p w14:paraId="73AA0955" w14:textId="77777777" w:rsidR="00943A2D" w:rsidRDefault="00943A2D" w:rsidP="00082BE8">
            <w:pPr>
              <w:spacing w:after="240"/>
              <w:jc w:val="center"/>
              <w:rPr>
                <w:rFonts w:ascii="Times New Roman"/>
                <w:sz w:val="20"/>
              </w:rPr>
            </w:pPr>
            <w:r>
              <w:t>Not Available</w:t>
            </w:r>
          </w:p>
        </w:tc>
        <w:tc>
          <w:tcPr>
            <w:tcW w:w="1620" w:type="dxa"/>
            <w:vAlign w:val="center"/>
          </w:tcPr>
          <w:p w14:paraId="5D35096C" w14:textId="77777777" w:rsidR="00943A2D" w:rsidRDefault="00943A2D" w:rsidP="00082BE8">
            <w:pPr>
              <w:spacing w:after="240"/>
              <w:jc w:val="center"/>
              <w:rPr>
                <w:rFonts w:ascii="Times New Roman"/>
                <w:sz w:val="20"/>
              </w:rPr>
            </w:pPr>
            <w:r>
              <w:t>Not Available</w:t>
            </w:r>
          </w:p>
        </w:tc>
      </w:tr>
      <w:bookmarkEnd w:id="49"/>
    </w:tbl>
    <w:p w14:paraId="549F1984" w14:textId="77777777" w:rsidR="00943A2D" w:rsidRDefault="00943A2D" w:rsidP="00943A2D">
      <w:pPr>
        <w:pStyle w:val="BodyText"/>
        <w:spacing w:after="240"/>
      </w:pPr>
    </w:p>
    <w:sectPr w:rsidR="00943A2D" w:rsidSect="00943A2D">
      <w:pgSz w:w="12240" w:h="15840" w:code="1"/>
      <w:pgMar w:top="720" w:right="630" w:bottom="72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60822" w14:textId="77777777" w:rsidR="00805CD5" w:rsidRDefault="00805CD5">
      <w:r>
        <w:separator/>
      </w:r>
    </w:p>
  </w:endnote>
  <w:endnote w:type="continuationSeparator" w:id="0">
    <w:p w14:paraId="5999A1F0" w14:textId="77777777" w:rsidR="00805CD5" w:rsidRDefault="0080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023126"/>
      <w:docPartObj>
        <w:docPartGallery w:val="Page Numbers (Bottom of Page)"/>
        <w:docPartUnique/>
      </w:docPartObj>
    </w:sdtPr>
    <w:sdtEndPr>
      <w:rPr>
        <w:noProof/>
      </w:rPr>
    </w:sdtEndPr>
    <w:sdtContent>
      <w:p w14:paraId="68D407F1" w14:textId="77777777" w:rsidR="008848E4" w:rsidRDefault="008848E4">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29418C22" w14:textId="77777777" w:rsidR="008848E4" w:rsidRDefault="00884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17B7F" w14:textId="77777777" w:rsidR="00805CD5" w:rsidRDefault="00805CD5">
      <w:r>
        <w:separator/>
      </w:r>
    </w:p>
  </w:footnote>
  <w:footnote w:type="continuationSeparator" w:id="0">
    <w:p w14:paraId="6929923A" w14:textId="77777777" w:rsidR="00805CD5" w:rsidRDefault="00805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353AA" w14:textId="77777777" w:rsidR="008848E4" w:rsidRDefault="008848E4" w:rsidP="001C5073">
    <w:pPr>
      <w:spacing w:after="100" w:afterAutospacing="1"/>
    </w:pPr>
    <w:r>
      <w:rPr>
        <w:i/>
        <w:sz w:val="18"/>
        <w:szCs w:val="18"/>
      </w:rPr>
      <w:t>Career Technical Education Incentive Grant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1E2"/>
    <w:multiLevelType w:val="hybridMultilevel"/>
    <w:tmpl w:val="9126C4D6"/>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35F4D"/>
    <w:multiLevelType w:val="hybridMultilevel"/>
    <w:tmpl w:val="118472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941D8"/>
    <w:multiLevelType w:val="multilevel"/>
    <w:tmpl w:val="9C5E5DFE"/>
    <w:lvl w:ilvl="0">
      <w:start w:val="1"/>
      <w:numFmt w:val="lowerRoman"/>
      <w:lvlText w:val="%1."/>
      <w:lvlJc w:val="right"/>
      <w:pPr>
        <w:ind w:left="-3960" w:firstLine="5400"/>
      </w:pPr>
      <w:rPr>
        <w:rFonts w:hint="default"/>
      </w:rPr>
    </w:lvl>
    <w:lvl w:ilvl="1">
      <w:start w:val="1"/>
      <w:numFmt w:val="bullet"/>
      <w:lvlText w:val=""/>
      <w:lvlJc w:val="left"/>
      <w:pPr>
        <w:ind w:left="0" w:firstLine="360"/>
      </w:pPr>
      <w:rPr>
        <w:rFonts w:ascii="Symbol" w:hAnsi="Symbol" w:hint="default"/>
      </w:rPr>
    </w:lvl>
    <w:lvl w:ilvl="2">
      <w:start w:val="1"/>
      <w:numFmt w:val="lowerRoman"/>
      <w:lvlText w:val="%3."/>
      <w:lvlJc w:val="right"/>
      <w:pPr>
        <w:ind w:left="2880" w:firstLine="11340"/>
      </w:pPr>
      <w:rPr>
        <w:rFonts w:hint="default"/>
      </w:rPr>
    </w:lvl>
    <w:lvl w:ilvl="3">
      <w:start w:val="1"/>
      <w:numFmt w:val="decimal"/>
      <w:lvlText w:val="%4."/>
      <w:lvlJc w:val="left"/>
      <w:pPr>
        <w:ind w:left="3600" w:firstLine="14040"/>
      </w:pPr>
      <w:rPr>
        <w:rFonts w:hint="default"/>
      </w:rPr>
    </w:lvl>
    <w:lvl w:ilvl="4">
      <w:start w:val="1"/>
      <w:numFmt w:val="lowerLetter"/>
      <w:lvlText w:val="%5."/>
      <w:lvlJc w:val="left"/>
      <w:pPr>
        <w:ind w:left="4320" w:firstLine="16920"/>
      </w:pPr>
      <w:rPr>
        <w:rFonts w:hint="default"/>
      </w:rPr>
    </w:lvl>
    <w:lvl w:ilvl="5">
      <w:start w:val="1"/>
      <w:numFmt w:val="lowerRoman"/>
      <w:lvlText w:val="%6."/>
      <w:lvlJc w:val="right"/>
      <w:pPr>
        <w:ind w:left="5040" w:firstLine="19980"/>
      </w:pPr>
      <w:rPr>
        <w:rFonts w:hint="default"/>
      </w:rPr>
    </w:lvl>
    <w:lvl w:ilvl="6">
      <w:start w:val="1"/>
      <w:numFmt w:val="decimal"/>
      <w:lvlText w:val="%7."/>
      <w:lvlJc w:val="left"/>
      <w:pPr>
        <w:ind w:left="5760" w:firstLine="22680"/>
      </w:pPr>
      <w:rPr>
        <w:rFonts w:hint="default"/>
      </w:rPr>
    </w:lvl>
    <w:lvl w:ilvl="7">
      <w:start w:val="1"/>
      <w:numFmt w:val="lowerLetter"/>
      <w:lvlText w:val="%8."/>
      <w:lvlJc w:val="left"/>
      <w:pPr>
        <w:ind w:left="6480" w:firstLine="25560"/>
      </w:pPr>
      <w:rPr>
        <w:rFonts w:hint="default"/>
      </w:rPr>
    </w:lvl>
    <w:lvl w:ilvl="8">
      <w:start w:val="1"/>
      <w:numFmt w:val="lowerRoman"/>
      <w:lvlText w:val="%9."/>
      <w:lvlJc w:val="right"/>
      <w:pPr>
        <w:ind w:left="7200" w:firstLine="28620"/>
      </w:pPr>
      <w:rPr>
        <w:rFonts w:hint="default"/>
      </w:rPr>
    </w:lvl>
  </w:abstractNum>
  <w:abstractNum w:abstractNumId="3" w15:restartNumberingAfterBreak="0">
    <w:nsid w:val="08445262"/>
    <w:multiLevelType w:val="hybridMultilevel"/>
    <w:tmpl w:val="A59A860C"/>
    <w:lvl w:ilvl="0" w:tplc="0052A2F8">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76597"/>
    <w:multiLevelType w:val="hybridMultilevel"/>
    <w:tmpl w:val="2570C3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D260F"/>
    <w:multiLevelType w:val="hybridMultilevel"/>
    <w:tmpl w:val="E402BF9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1F6F29"/>
    <w:multiLevelType w:val="hybridMultilevel"/>
    <w:tmpl w:val="99803E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3C3674"/>
    <w:multiLevelType w:val="hybridMultilevel"/>
    <w:tmpl w:val="2B7A3188"/>
    <w:lvl w:ilvl="0" w:tplc="CC6E214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89245E"/>
    <w:multiLevelType w:val="hybridMultilevel"/>
    <w:tmpl w:val="B194F3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2C0155F"/>
    <w:multiLevelType w:val="hybridMultilevel"/>
    <w:tmpl w:val="88D02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D4648"/>
    <w:multiLevelType w:val="hybridMultilevel"/>
    <w:tmpl w:val="FC62F8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1732C"/>
    <w:multiLevelType w:val="hybridMultilevel"/>
    <w:tmpl w:val="6CA21C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41C1D"/>
    <w:multiLevelType w:val="hybridMultilevel"/>
    <w:tmpl w:val="9F0633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060FA6"/>
    <w:multiLevelType w:val="hybridMultilevel"/>
    <w:tmpl w:val="43160790"/>
    <w:lvl w:ilvl="0" w:tplc="04090017">
      <w:start w:val="1"/>
      <w:numFmt w:val="lowerLetter"/>
      <w:lvlText w:val="%1)"/>
      <w:lvlJc w:val="left"/>
      <w:pPr>
        <w:ind w:left="720" w:hanging="360"/>
      </w:pPr>
    </w:lvl>
    <w:lvl w:ilvl="1" w:tplc="8A3818E0">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44879"/>
    <w:multiLevelType w:val="hybridMultilevel"/>
    <w:tmpl w:val="01FEE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76E4F"/>
    <w:multiLevelType w:val="hybridMultilevel"/>
    <w:tmpl w:val="15F6D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E2622E"/>
    <w:multiLevelType w:val="hybridMultilevel"/>
    <w:tmpl w:val="AFAA9A9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11498"/>
    <w:multiLevelType w:val="hybridMultilevel"/>
    <w:tmpl w:val="6F603D7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2F17E03"/>
    <w:multiLevelType w:val="hybridMultilevel"/>
    <w:tmpl w:val="044E92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5D534D"/>
    <w:multiLevelType w:val="hybridMultilevel"/>
    <w:tmpl w:val="F26EF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21487"/>
    <w:multiLevelType w:val="hybridMultilevel"/>
    <w:tmpl w:val="FD66B7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C079A"/>
    <w:multiLevelType w:val="hybridMultilevel"/>
    <w:tmpl w:val="640A5F80"/>
    <w:lvl w:ilvl="0" w:tplc="30E643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864FBE"/>
    <w:multiLevelType w:val="hybridMultilevel"/>
    <w:tmpl w:val="3710B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2829B5"/>
    <w:multiLevelType w:val="hybridMultilevel"/>
    <w:tmpl w:val="637AB73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F816C4F"/>
    <w:multiLevelType w:val="hybridMultilevel"/>
    <w:tmpl w:val="7D8AA318"/>
    <w:lvl w:ilvl="0" w:tplc="F814C4E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C27564"/>
    <w:multiLevelType w:val="hybridMultilevel"/>
    <w:tmpl w:val="5546BAF2"/>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7B5977"/>
    <w:multiLevelType w:val="hybridMultilevel"/>
    <w:tmpl w:val="DA3491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E101F"/>
    <w:multiLevelType w:val="hybridMultilevel"/>
    <w:tmpl w:val="7312D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3060F0"/>
    <w:multiLevelType w:val="multilevel"/>
    <w:tmpl w:val="6620474C"/>
    <w:lvl w:ilvl="0">
      <w:start w:val="1"/>
      <w:numFmt w:val="bullet"/>
      <w:lvlText w:val="●"/>
      <w:lvlJc w:val="left"/>
      <w:pPr>
        <w:ind w:left="720" w:firstLine="3240"/>
      </w:pPr>
      <w:rPr>
        <w:rFonts w:ascii="Arial" w:eastAsia="Arial" w:hAnsi="Arial" w:cs="Arial"/>
      </w:rPr>
    </w:lvl>
    <w:lvl w:ilvl="1">
      <w:start w:val="1"/>
      <w:numFmt w:val="bullet"/>
      <w:lvlText w:val="o"/>
      <w:lvlJc w:val="left"/>
      <w:pPr>
        <w:ind w:left="1440" w:firstLine="6840"/>
      </w:pPr>
      <w:rPr>
        <w:rFonts w:ascii="Arial" w:eastAsia="Arial" w:hAnsi="Arial" w:cs="Arial"/>
      </w:rPr>
    </w:lvl>
    <w:lvl w:ilvl="2">
      <w:start w:val="1"/>
      <w:numFmt w:val="bullet"/>
      <w:lvlText w:val="▪"/>
      <w:lvlJc w:val="left"/>
      <w:pPr>
        <w:ind w:left="2160" w:firstLine="10440"/>
      </w:pPr>
      <w:rPr>
        <w:rFonts w:ascii="Arial" w:eastAsia="Arial" w:hAnsi="Arial" w:cs="Arial"/>
      </w:rPr>
    </w:lvl>
    <w:lvl w:ilvl="3">
      <w:start w:val="1"/>
      <w:numFmt w:val="bullet"/>
      <w:lvlText w:val="●"/>
      <w:lvlJc w:val="left"/>
      <w:pPr>
        <w:ind w:left="2880" w:firstLine="14040"/>
      </w:pPr>
      <w:rPr>
        <w:rFonts w:ascii="Arial" w:eastAsia="Arial" w:hAnsi="Arial" w:cs="Arial"/>
      </w:rPr>
    </w:lvl>
    <w:lvl w:ilvl="4">
      <w:start w:val="1"/>
      <w:numFmt w:val="bullet"/>
      <w:lvlText w:val="o"/>
      <w:lvlJc w:val="left"/>
      <w:pPr>
        <w:ind w:left="3600" w:firstLine="17640"/>
      </w:pPr>
      <w:rPr>
        <w:rFonts w:ascii="Arial" w:eastAsia="Arial" w:hAnsi="Arial" w:cs="Arial"/>
      </w:rPr>
    </w:lvl>
    <w:lvl w:ilvl="5">
      <w:start w:val="1"/>
      <w:numFmt w:val="bullet"/>
      <w:lvlText w:val="▪"/>
      <w:lvlJc w:val="left"/>
      <w:pPr>
        <w:ind w:left="4320" w:firstLine="21240"/>
      </w:pPr>
      <w:rPr>
        <w:rFonts w:ascii="Arial" w:eastAsia="Arial" w:hAnsi="Arial" w:cs="Arial"/>
      </w:rPr>
    </w:lvl>
    <w:lvl w:ilvl="6">
      <w:start w:val="1"/>
      <w:numFmt w:val="bullet"/>
      <w:lvlText w:val="●"/>
      <w:lvlJc w:val="left"/>
      <w:pPr>
        <w:ind w:left="5040" w:firstLine="24840"/>
      </w:pPr>
      <w:rPr>
        <w:rFonts w:ascii="Arial" w:eastAsia="Arial" w:hAnsi="Arial" w:cs="Arial"/>
      </w:rPr>
    </w:lvl>
    <w:lvl w:ilvl="7">
      <w:start w:val="1"/>
      <w:numFmt w:val="bullet"/>
      <w:lvlText w:val="o"/>
      <w:lvlJc w:val="left"/>
      <w:pPr>
        <w:ind w:left="5760" w:firstLine="28440"/>
      </w:pPr>
      <w:rPr>
        <w:rFonts w:ascii="Arial" w:eastAsia="Arial" w:hAnsi="Arial" w:cs="Arial"/>
      </w:rPr>
    </w:lvl>
    <w:lvl w:ilvl="8">
      <w:start w:val="1"/>
      <w:numFmt w:val="bullet"/>
      <w:lvlText w:val="▪"/>
      <w:lvlJc w:val="left"/>
      <w:pPr>
        <w:ind w:left="6480" w:firstLine="32040"/>
      </w:pPr>
      <w:rPr>
        <w:rFonts w:ascii="Arial" w:eastAsia="Arial" w:hAnsi="Arial" w:cs="Arial"/>
      </w:rPr>
    </w:lvl>
  </w:abstractNum>
  <w:abstractNum w:abstractNumId="29" w15:restartNumberingAfterBreak="0">
    <w:nsid w:val="48731720"/>
    <w:multiLevelType w:val="hybridMultilevel"/>
    <w:tmpl w:val="D034EC0E"/>
    <w:lvl w:ilvl="0" w:tplc="1DF212AC">
      <w:start w:val="3"/>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163E74"/>
    <w:multiLevelType w:val="hybridMultilevel"/>
    <w:tmpl w:val="F3BC35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5F7C00"/>
    <w:multiLevelType w:val="hybridMultilevel"/>
    <w:tmpl w:val="9F0633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881005"/>
    <w:multiLevelType w:val="hybridMultilevel"/>
    <w:tmpl w:val="14F6604A"/>
    <w:lvl w:ilvl="0" w:tplc="7F2637B2">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E8E56ED"/>
    <w:multiLevelType w:val="hybridMultilevel"/>
    <w:tmpl w:val="5EC625BE"/>
    <w:lvl w:ilvl="0" w:tplc="CFF6B214">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BC4AD7"/>
    <w:multiLevelType w:val="hybridMultilevel"/>
    <w:tmpl w:val="99803E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4120EB1"/>
    <w:multiLevelType w:val="hybridMultilevel"/>
    <w:tmpl w:val="906275D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1F4781"/>
    <w:multiLevelType w:val="hybridMultilevel"/>
    <w:tmpl w:val="EA66EE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BF5869"/>
    <w:multiLevelType w:val="hybridMultilevel"/>
    <w:tmpl w:val="E5E28D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6FF41B4"/>
    <w:multiLevelType w:val="hybridMultilevel"/>
    <w:tmpl w:val="4E046276"/>
    <w:lvl w:ilvl="0" w:tplc="C40C7F4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2F484C"/>
    <w:multiLevelType w:val="hybridMultilevel"/>
    <w:tmpl w:val="BB4A9F3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EF226FE"/>
    <w:multiLevelType w:val="hybridMultilevel"/>
    <w:tmpl w:val="09847A6E"/>
    <w:lvl w:ilvl="0" w:tplc="0409001B">
      <w:start w:val="1"/>
      <w:numFmt w:val="lowerRoman"/>
      <w:lvlText w:val="%1."/>
      <w:lvlJc w:val="righ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5F452616"/>
    <w:multiLevelType w:val="hybridMultilevel"/>
    <w:tmpl w:val="9F0633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0002265"/>
    <w:multiLevelType w:val="hybridMultilevel"/>
    <w:tmpl w:val="D1900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194C87"/>
    <w:multiLevelType w:val="hybridMultilevel"/>
    <w:tmpl w:val="AC141010"/>
    <w:lvl w:ilvl="0" w:tplc="04090017">
      <w:start w:val="1"/>
      <w:numFmt w:val="lowerLetter"/>
      <w:lvlText w:val="%1)"/>
      <w:lvlJc w:val="left"/>
      <w:pPr>
        <w:ind w:left="-720" w:hanging="360"/>
      </w:pPr>
      <w:rPr>
        <w:b w:val="0"/>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4" w15:restartNumberingAfterBreak="0">
    <w:nsid w:val="623B35F4"/>
    <w:multiLevelType w:val="hybridMultilevel"/>
    <w:tmpl w:val="820433E0"/>
    <w:lvl w:ilvl="0" w:tplc="4E102CB4">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9D3543"/>
    <w:multiLevelType w:val="hybridMultilevel"/>
    <w:tmpl w:val="3690B4D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BC3636"/>
    <w:multiLevelType w:val="hybridMultilevel"/>
    <w:tmpl w:val="C4B0517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B684D19"/>
    <w:multiLevelType w:val="hybridMultilevel"/>
    <w:tmpl w:val="DD18641C"/>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FE1690"/>
    <w:multiLevelType w:val="hybridMultilevel"/>
    <w:tmpl w:val="3D80A8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DD362D"/>
    <w:multiLevelType w:val="hybridMultilevel"/>
    <w:tmpl w:val="236EB8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5DE082F"/>
    <w:multiLevelType w:val="hybridMultilevel"/>
    <w:tmpl w:val="3690B4D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270421"/>
    <w:multiLevelType w:val="hybridMultilevel"/>
    <w:tmpl w:val="4DBCB2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7927EA2"/>
    <w:multiLevelType w:val="hybridMultilevel"/>
    <w:tmpl w:val="9FC6EEAA"/>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3" w15:restartNumberingAfterBreak="0">
    <w:nsid w:val="78080B20"/>
    <w:multiLevelType w:val="hybridMultilevel"/>
    <w:tmpl w:val="02D4BA1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BF121E4"/>
    <w:multiLevelType w:val="hybridMultilevel"/>
    <w:tmpl w:val="E156232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5" w15:restartNumberingAfterBreak="0">
    <w:nsid w:val="7CBF6DF1"/>
    <w:multiLevelType w:val="hybridMultilevel"/>
    <w:tmpl w:val="E8081696"/>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6" w15:restartNumberingAfterBreak="0">
    <w:nsid w:val="7D0A4859"/>
    <w:multiLevelType w:val="hybridMultilevel"/>
    <w:tmpl w:val="D5280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28292E"/>
    <w:multiLevelType w:val="hybridMultilevel"/>
    <w:tmpl w:val="93A00E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C81B73"/>
    <w:multiLevelType w:val="hybridMultilevel"/>
    <w:tmpl w:val="75D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ED46976"/>
    <w:multiLevelType w:val="hybridMultilevel"/>
    <w:tmpl w:val="FBA0DC1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7F2E58BF"/>
    <w:multiLevelType w:val="hybridMultilevel"/>
    <w:tmpl w:val="D72648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1"/>
  </w:num>
  <w:num w:numId="3">
    <w:abstractNumId w:val="1"/>
  </w:num>
  <w:num w:numId="4">
    <w:abstractNumId w:val="48"/>
  </w:num>
  <w:num w:numId="5">
    <w:abstractNumId w:val="15"/>
  </w:num>
  <w:num w:numId="6">
    <w:abstractNumId w:val="50"/>
  </w:num>
  <w:num w:numId="7">
    <w:abstractNumId w:val="58"/>
  </w:num>
  <w:num w:numId="8">
    <w:abstractNumId w:val="40"/>
  </w:num>
  <w:num w:numId="9">
    <w:abstractNumId w:val="19"/>
  </w:num>
  <w:num w:numId="10">
    <w:abstractNumId w:val="53"/>
  </w:num>
  <w:num w:numId="11">
    <w:abstractNumId w:val="57"/>
  </w:num>
  <w:num w:numId="12">
    <w:abstractNumId w:val="2"/>
  </w:num>
  <w:num w:numId="13">
    <w:abstractNumId w:val="46"/>
  </w:num>
  <w:num w:numId="14">
    <w:abstractNumId w:val="49"/>
  </w:num>
  <w:num w:numId="15">
    <w:abstractNumId w:val="6"/>
  </w:num>
  <w:num w:numId="16">
    <w:abstractNumId w:val="31"/>
  </w:num>
  <w:num w:numId="17">
    <w:abstractNumId w:val="10"/>
  </w:num>
  <w:num w:numId="18">
    <w:abstractNumId w:val="4"/>
  </w:num>
  <w:num w:numId="19">
    <w:abstractNumId w:val="45"/>
  </w:num>
  <w:num w:numId="20">
    <w:abstractNumId w:val="43"/>
  </w:num>
  <w:num w:numId="21">
    <w:abstractNumId w:val="13"/>
  </w:num>
  <w:num w:numId="22">
    <w:abstractNumId w:val="51"/>
  </w:num>
  <w:num w:numId="23">
    <w:abstractNumId w:val="20"/>
  </w:num>
  <w:num w:numId="24">
    <w:abstractNumId w:val="25"/>
  </w:num>
  <w:num w:numId="25">
    <w:abstractNumId w:val="36"/>
  </w:num>
  <w:num w:numId="26">
    <w:abstractNumId w:val="38"/>
  </w:num>
  <w:num w:numId="27">
    <w:abstractNumId w:val="18"/>
  </w:num>
  <w:num w:numId="28">
    <w:abstractNumId w:val="56"/>
  </w:num>
  <w:num w:numId="29">
    <w:abstractNumId w:val="34"/>
  </w:num>
  <w:num w:numId="30">
    <w:abstractNumId w:val="41"/>
  </w:num>
  <w:num w:numId="31">
    <w:abstractNumId w:val="11"/>
  </w:num>
  <w:num w:numId="32">
    <w:abstractNumId w:val="5"/>
  </w:num>
  <w:num w:numId="33">
    <w:abstractNumId w:val="22"/>
  </w:num>
  <w:num w:numId="34">
    <w:abstractNumId w:val="7"/>
  </w:num>
  <w:num w:numId="35">
    <w:abstractNumId w:val="3"/>
  </w:num>
  <w:num w:numId="36">
    <w:abstractNumId w:val="33"/>
  </w:num>
  <w:num w:numId="37">
    <w:abstractNumId w:val="27"/>
  </w:num>
  <w:num w:numId="38">
    <w:abstractNumId w:val="23"/>
  </w:num>
  <w:num w:numId="39">
    <w:abstractNumId w:val="0"/>
  </w:num>
  <w:num w:numId="40">
    <w:abstractNumId w:val="52"/>
  </w:num>
  <w:num w:numId="41">
    <w:abstractNumId w:val="42"/>
  </w:num>
  <w:num w:numId="42">
    <w:abstractNumId w:val="47"/>
  </w:num>
  <w:num w:numId="43">
    <w:abstractNumId w:val="60"/>
  </w:num>
  <w:num w:numId="44">
    <w:abstractNumId w:val="9"/>
  </w:num>
  <w:num w:numId="45">
    <w:abstractNumId w:val="8"/>
  </w:num>
  <w:num w:numId="46">
    <w:abstractNumId w:val="16"/>
  </w:num>
  <w:num w:numId="47">
    <w:abstractNumId w:val="17"/>
  </w:num>
  <w:num w:numId="48">
    <w:abstractNumId w:val="26"/>
  </w:num>
  <w:num w:numId="49">
    <w:abstractNumId w:val="35"/>
  </w:num>
  <w:num w:numId="50">
    <w:abstractNumId w:val="14"/>
  </w:num>
  <w:num w:numId="51">
    <w:abstractNumId w:val="24"/>
  </w:num>
  <w:num w:numId="52">
    <w:abstractNumId w:val="32"/>
  </w:num>
  <w:num w:numId="53">
    <w:abstractNumId w:val="44"/>
  </w:num>
  <w:num w:numId="54">
    <w:abstractNumId w:val="29"/>
  </w:num>
  <w:num w:numId="55">
    <w:abstractNumId w:val="39"/>
  </w:num>
  <w:num w:numId="56">
    <w:abstractNumId w:val="54"/>
  </w:num>
  <w:num w:numId="57">
    <w:abstractNumId w:val="37"/>
  </w:num>
  <w:num w:numId="58">
    <w:abstractNumId w:val="59"/>
  </w:num>
  <w:num w:numId="59">
    <w:abstractNumId w:val="55"/>
  </w:num>
  <w:num w:numId="60">
    <w:abstractNumId w:val="30"/>
  </w:num>
  <w:num w:numId="61">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233"/>
    <w:rsid w:val="00002F27"/>
    <w:rsid w:val="00003942"/>
    <w:rsid w:val="00003F94"/>
    <w:rsid w:val="000041AC"/>
    <w:rsid w:val="000055AE"/>
    <w:rsid w:val="00005A76"/>
    <w:rsid w:val="00006525"/>
    <w:rsid w:val="000066AB"/>
    <w:rsid w:val="00006D33"/>
    <w:rsid w:val="00007A72"/>
    <w:rsid w:val="00010C04"/>
    <w:rsid w:val="00011AC6"/>
    <w:rsid w:val="00012D92"/>
    <w:rsid w:val="00012EF0"/>
    <w:rsid w:val="00013D39"/>
    <w:rsid w:val="00015849"/>
    <w:rsid w:val="00016679"/>
    <w:rsid w:val="00016BD3"/>
    <w:rsid w:val="000174FC"/>
    <w:rsid w:val="00017AD6"/>
    <w:rsid w:val="00020C97"/>
    <w:rsid w:val="00022557"/>
    <w:rsid w:val="000236CE"/>
    <w:rsid w:val="0002396C"/>
    <w:rsid w:val="000307F6"/>
    <w:rsid w:val="00030C72"/>
    <w:rsid w:val="00030D27"/>
    <w:rsid w:val="00032930"/>
    <w:rsid w:val="00032B24"/>
    <w:rsid w:val="00032D7A"/>
    <w:rsid w:val="000378F1"/>
    <w:rsid w:val="00041752"/>
    <w:rsid w:val="0004359A"/>
    <w:rsid w:val="0004392C"/>
    <w:rsid w:val="00044A21"/>
    <w:rsid w:val="00047FBB"/>
    <w:rsid w:val="00051D45"/>
    <w:rsid w:val="000554D1"/>
    <w:rsid w:val="00056B84"/>
    <w:rsid w:val="00056D2E"/>
    <w:rsid w:val="00060502"/>
    <w:rsid w:val="00061B7E"/>
    <w:rsid w:val="000621EB"/>
    <w:rsid w:val="00062960"/>
    <w:rsid w:val="00064459"/>
    <w:rsid w:val="00064F23"/>
    <w:rsid w:val="00064FD3"/>
    <w:rsid w:val="00065C55"/>
    <w:rsid w:val="0006634F"/>
    <w:rsid w:val="000700ED"/>
    <w:rsid w:val="00070269"/>
    <w:rsid w:val="0007121B"/>
    <w:rsid w:val="0007352A"/>
    <w:rsid w:val="00074F09"/>
    <w:rsid w:val="00075486"/>
    <w:rsid w:val="000777C1"/>
    <w:rsid w:val="00080F0C"/>
    <w:rsid w:val="00081120"/>
    <w:rsid w:val="000823B9"/>
    <w:rsid w:val="00082808"/>
    <w:rsid w:val="00082BE8"/>
    <w:rsid w:val="00083116"/>
    <w:rsid w:val="00083CC3"/>
    <w:rsid w:val="00086E2B"/>
    <w:rsid w:val="000870B6"/>
    <w:rsid w:val="0008740C"/>
    <w:rsid w:val="00087EA5"/>
    <w:rsid w:val="00090A23"/>
    <w:rsid w:val="0009188B"/>
    <w:rsid w:val="0009485F"/>
    <w:rsid w:val="000949A6"/>
    <w:rsid w:val="00097E77"/>
    <w:rsid w:val="000A0694"/>
    <w:rsid w:val="000A37F7"/>
    <w:rsid w:val="000A3A1A"/>
    <w:rsid w:val="000A417A"/>
    <w:rsid w:val="000A5136"/>
    <w:rsid w:val="000A5A94"/>
    <w:rsid w:val="000A61D8"/>
    <w:rsid w:val="000B0067"/>
    <w:rsid w:val="000B0612"/>
    <w:rsid w:val="000B1733"/>
    <w:rsid w:val="000B4816"/>
    <w:rsid w:val="000B4A5E"/>
    <w:rsid w:val="000B5FCC"/>
    <w:rsid w:val="000B6A8A"/>
    <w:rsid w:val="000B7101"/>
    <w:rsid w:val="000C6718"/>
    <w:rsid w:val="000C7E72"/>
    <w:rsid w:val="000D00EA"/>
    <w:rsid w:val="000D0311"/>
    <w:rsid w:val="000D159C"/>
    <w:rsid w:val="000D2317"/>
    <w:rsid w:val="000D25E1"/>
    <w:rsid w:val="000D2D29"/>
    <w:rsid w:val="000D39CD"/>
    <w:rsid w:val="000D4813"/>
    <w:rsid w:val="000E02C9"/>
    <w:rsid w:val="000E1901"/>
    <w:rsid w:val="000E2B0D"/>
    <w:rsid w:val="000E49C1"/>
    <w:rsid w:val="000E5A3E"/>
    <w:rsid w:val="000E5B18"/>
    <w:rsid w:val="000E5E68"/>
    <w:rsid w:val="000E5E92"/>
    <w:rsid w:val="000F153E"/>
    <w:rsid w:val="000F2482"/>
    <w:rsid w:val="000F294B"/>
    <w:rsid w:val="000F4E80"/>
    <w:rsid w:val="000F515E"/>
    <w:rsid w:val="000F5F10"/>
    <w:rsid w:val="0010224A"/>
    <w:rsid w:val="00102DE8"/>
    <w:rsid w:val="00102F62"/>
    <w:rsid w:val="00103228"/>
    <w:rsid w:val="00103996"/>
    <w:rsid w:val="0010792E"/>
    <w:rsid w:val="00107E87"/>
    <w:rsid w:val="0011009B"/>
    <w:rsid w:val="0011150C"/>
    <w:rsid w:val="00111C1E"/>
    <w:rsid w:val="00111CD6"/>
    <w:rsid w:val="00113B2B"/>
    <w:rsid w:val="00113D04"/>
    <w:rsid w:val="00113FF7"/>
    <w:rsid w:val="0011619D"/>
    <w:rsid w:val="0011622E"/>
    <w:rsid w:val="001165E8"/>
    <w:rsid w:val="00117097"/>
    <w:rsid w:val="001202A1"/>
    <w:rsid w:val="00120C43"/>
    <w:rsid w:val="0012421E"/>
    <w:rsid w:val="0012490B"/>
    <w:rsid w:val="00125650"/>
    <w:rsid w:val="00125E4D"/>
    <w:rsid w:val="00126473"/>
    <w:rsid w:val="00126858"/>
    <w:rsid w:val="001276C0"/>
    <w:rsid w:val="001279D7"/>
    <w:rsid w:val="00130877"/>
    <w:rsid w:val="00132A25"/>
    <w:rsid w:val="0013310F"/>
    <w:rsid w:val="0013337B"/>
    <w:rsid w:val="001333C5"/>
    <w:rsid w:val="00134233"/>
    <w:rsid w:val="001353BA"/>
    <w:rsid w:val="00135600"/>
    <w:rsid w:val="00142CF0"/>
    <w:rsid w:val="00142E0E"/>
    <w:rsid w:val="00143065"/>
    <w:rsid w:val="00144D31"/>
    <w:rsid w:val="001455B5"/>
    <w:rsid w:val="0014598B"/>
    <w:rsid w:val="00147E29"/>
    <w:rsid w:val="001501CE"/>
    <w:rsid w:val="00150F9E"/>
    <w:rsid w:val="00152C86"/>
    <w:rsid w:val="00153EA4"/>
    <w:rsid w:val="00154A65"/>
    <w:rsid w:val="00157983"/>
    <w:rsid w:val="00160248"/>
    <w:rsid w:val="001611A3"/>
    <w:rsid w:val="001622CB"/>
    <w:rsid w:val="00162FDD"/>
    <w:rsid w:val="00164387"/>
    <w:rsid w:val="0016526A"/>
    <w:rsid w:val="001655F3"/>
    <w:rsid w:val="0016589F"/>
    <w:rsid w:val="00165DD3"/>
    <w:rsid w:val="00170123"/>
    <w:rsid w:val="00171797"/>
    <w:rsid w:val="00175BB1"/>
    <w:rsid w:val="00176898"/>
    <w:rsid w:val="001777F3"/>
    <w:rsid w:val="00177FE1"/>
    <w:rsid w:val="00183F1C"/>
    <w:rsid w:val="001900A4"/>
    <w:rsid w:val="0019299E"/>
    <w:rsid w:val="00194406"/>
    <w:rsid w:val="00195C76"/>
    <w:rsid w:val="00196607"/>
    <w:rsid w:val="001967C9"/>
    <w:rsid w:val="001A01A0"/>
    <w:rsid w:val="001A1561"/>
    <w:rsid w:val="001A17A4"/>
    <w:rsid w:val="001A21A5"/>
    <w:rsid w:val="001A2AEB"/>
    <w:rsid w:val="001A428F"/>
    <w:rsid w:val="001A4CF5"/>
    <w:rsid w:val="001A5998"/>
    <w:rsid w:val="001A5B16"/>
    <w:rsid w:val="001A6AB6"/>
    <w:rsid w:val="001B4111"/>
    <w:rsid w:val="001C0CFF"/>
    <w:rsid w:val="001C0EC7"/>
    <w:rsid w:val="001C3044"/>
    <w:rsid w:val="001C5073"/>
    <w:rsid w:val="001C55DA"/>
    <w:rsid w:val="001C67ED"/>
    <w:rsid w:val="001C680E"/>
    <w:rsid w:val="001C7081"/>
    <w:rsid w:val="001C708C"/>
    <w:rsid w:val="001D1852"/>
    <w:rsid w:val="001D6025"/>
    <w:rsid w:val="001D7153"/>
    <w:rsid w:val="001E113E"/>
    <w:rsid w:val="001E29F4"/>
    <w:rsid w:val="001E3097"/>
    <w:rsid w:val="001E44E4"/>
    <w:rsid w:val="001E5EA8"/>
    <w:rsid w:val="001F199A"/>
    <w:rsid w:val="001F3A5B"/>
    <w:rsid w:val="001F5243"/>
    <w:rsid w:val="001F6811"/>
    <w:rsid w:val="00200082"/>
    <w:rsid w:val="002028F5"/>
    <w:rsid w:val="002048D6"/>
    <w:rsid w:val="00210A46"/>
    <w:rsid w:val="0021218A"/>
    <w:rsid w:val="00216123"/>
    <w:rsid w:val="002179A4"/>
    <w:rsid w:val="00220CBD"/>
    <w:rsid w:val="00220F39"/>
    <w:rsid w:val="00220FD6"/>
    <w:rsid w:val="00221DC4"/>
    <w:rsid w:val="00222387"/>
    <w:rsid w:val="00225070"/>
    <w:rsid w:val="00226276"/>
    <w:rsid w:val="002272A3"/>
    <w:rsid w:val="00235029"/>
    <w:rsid w:val="002354B0"/>
    <w:rsid w:val="00235767"/>
    <w:rsid w:val="00237357"/>
    <w:rsid w:val="00240D1F"/>
    <w:rsid w:val="002426C6"/>
    <w:rsid w:val="00243765"/>
    <w:rsid w:val="002437FA"/>
    <w:rsid w:val="00245039"/>
    <w:rsid w:val="00245F57"/>
    <w:rsid w:val="00246A44"/>
    <w:rsid w:val="00247069"/>
    <w:rsid w:val="0025158B"/>
    <w:rsid w:val="00254985"/>
    <w:rsid w:val="00257508"/>
    <w:rsid w:val="002618FB"/>
    <w:rsid w:val="00264CE7"/>
    <w:rsid w:val="00266D48"/>
    <w:rsid w:val="00271225"/>
    <w:rsid w:val="002717F9"/>
    <w:rsid w:val="002726BF"/>
    <w:rsid w:val="00275AEF"/>
    <w:rsid w:val="00276537"/>
    <w:rsid w:val="00276868"/>
    <w:rsid w:val="00276A04"/>
    <w:rsid w:val="00277740"/>
    <w:rsid w:val="00277DCE"/>
    <w:rsid w:val="00281CAE"/>
    <w:rsid w:val="00282B46"/>
    <w:rsid w:val="002847B0"/>
    <w:rsid w:val="002849A4"/>
    <w:rsid w:val="00284AC9"/>
    <w:rsid w:val="00284B89"/>
    <w:rsid w:val="00284F00"/>
    <w:rsid w:val="00287AEC"/>
    <w:rsid w:val="002909AC"/>
    <w:rsid w:val="00290E72"/>
    <w:rsid w:val="00291473"/>
    <w:rsid w:val="00292916"/>
    <w:rsid w:val="00294825"/>
    <w:rsid w:val="00295B94"/>
    <w:rsid w:val="002964BD"/>
    <w:rsid w:val="00296D38"/>
    <w:rsid w:val="002977D2"/>
    <w:rsid w:val="002A0858"/>
    <w:rsid w:val="002A0E88"/>
    <w:rsid w:val="002A1332"/>
    <w:rsid w:val="002A3570"/>
    <w:rsid w:val="002A4C40"/>
    <w:rsid w:val="002A7CC6"/>
    <w:rsid w:val="002A7D22"/>
    <w:rsid w:val="002B0CCA"/>
    <w:rsid w:val="002B1FA1"/>
    <w:rsid w:val="002B3FEA"/>
    <w:rsid w:val="002B433A"/>
    <w:rsid w:val="002B4EE9"/>
    <w:rsid w:val="002B5412"/>
    <w:rsid w:val="002B708D"/>
    <w:rsid w:val="002B7F32"/>
    <w:rsid w:val="002C0505"/>
    <w:rsid w:val="002C0CF0"/>
    <w:rsid w:val="002C13FB"/>
    <w:rsid w:val="002C3920"/>
    <w:rsid w:val="002C4244"/>
    <w:rsid w:val="002C4465"/>
    <w:rsid w:val="002D06E0"/>
    <w:rsid w:val="002D26E1"/>
    <w:rsid w:val="002D2ED7"/>
    <w:rsid w:val="002D39CF"/>
    <w:rsid w:val="002D5F7C"/>
    <w:rsid w:val="002D6A5B"/>
    <w:rsid w:val="002E1ADF"/>
    <w:rsid w:val="002E4EB4"/>
    <w:rsid w:val="002F11B9"/>
    <w:rsid w:val="002F3366"/>
    <w:rsid w:val="002F3FA5"/>
    <w:rsid w:val="002F4599"/>
    <w:rsid w:val="00304173"/>
    <w:rsid w:val="0031018C"/>
    <w:rsid w:val="0031200E"/>
    <w:rsid w:val="00312BF8"/>
    <w:rsid w:val="0031518B"/>
    <w:rsid w:val="00315327"/>
    <w:rsid w:val="003213C8"/>
    <w:rsid w:val="00321688"/>
    <w:rsid w:val="003217E8"/>
    <w:rsid w:val="00323209"/>
    <w:rsid w:val="003240AC"/>
    <w:rsid w:val="003247F9"/>
    <w:rsid w:val="00325122"/>
    <w:rsid w:val="00326BDF"/>
    <w:rsid w:val="00332B5A"/>
    <w:rsid w:val="003347D9"/>
    <w:rsid w:val="00337631"/>
    <w:rsid w:val="0034194E"/>
    <w:rsid w:val="00342275"/>
    <w:rsid w:val="00342344"/>
    <w:rsid w:val="003426A7"/>
    <w:rsid w:val="00342B2B"/>
    <w:rsid w:val="003433D6"/>
    <w:rsid w:val="00344ECC"/>
    <w:rsid w:val="00345DF3"/>
    <w:rsid w:val="00351C04"/>
    <w:rsid w:val="00352864"/>
    <w:rsid w:val="00352A00"/>
    <w:rsid w:val="003541D1"/>
    <w:rsid w:val="00354C2F"/>
    <w:rsid w:val="00355533"/>
    <w:rsid w:val="00355998"/>
    <w:rsid w:val="00355A96"/>
    <w:rsid w:val="00355E90"/>
    <w:rsid w:val="00356741"/>
    <w:rsid w:val="00360588"/>
    <w:rsid w:val="00360AF8"/>
    <w:rsid w:val="003615A0"/>
    <w:rsid w:val="003638B1"/>
    <w:rsid w:val="00365393"/>
    <w:rsid w:val="00367F25"/>
    <w:rsid w:val="0037173E"/>
    <w:rsid w:val="00372E09"/>
    <w:rsid w:val="003735A6"/>
    <w:rsid w:val="0037449A"/>
    <w:rsid w:val="00374F48"/>
    <w:rsid w:val="003769BE"/>
    <w:rsid w:val="00376C48"/>
    <w:rsid w:val="00381C0B"/>
    <w:rsid w:val="00382989"/>
    <w:rsid w:val="00383479"/>
    <w:rsid w:val="00384DF0"/>
    <w:rsid w:val="00385701"/>
    <w:rsid w:val="00390E8D"/>
    <w:rsid w:val="00391313"/>
    <w:rsid w:val="00391C45"/>
    <w:rsid w:val="0039213D"/>
    <w:rsid w:val="00392B7F"/>
    <w:rsid w:val="00392ED7"/>
    <w:rsid w:val="00394802"/>
    <w:rsid w:val="00394E07"/>
    <w:rsid w:val="003956A8"/>
    <w:rsid w:val="003958F1"/>
    <w:rsid w:val="00395F39"/>
    <w:rsid w:val="00396A42"/>
    <w:rsid w:val="003A4925"/>
    <w:rsid w:val="003A5852"/>
    <w:rsid w:val="003A6320"/>
    <w:rsid w:val="003A7D01"/>
    <w:rsid w:val="003B132F"/>
    <w:rsid w:val="003B27B3"/>
    <w:rsid w:val="003B5922"/>
    <w:rsid w:val="003B5B5B"/>
    <w:rsid w:val="003C2669"/>
    <w:rsid w:val="003C2DA2"/>
    <w:rsid w:val="003C4704"/>
    <w:rsid w:val="003C5B6F"/>
    <w:rsid w:val="003C67A6"/>
    <w:rsid w:val="003C6B01"/>
    <w:rsid w:val="003C755F"/>
    <w:rsid w:val="003D07F3"/>
    <w:rsid w:val="003D0C0D"/>
    <w:rsid w:val="003D1220"/>
    <w:rsid w:val="003D26F6"/>
    <w:rsid w:val="003D3272"/>
    <w:rsid w:val="003D5919"/>
    <w:rsid w:val="003D5CE6"/>
    <w:rsid w:val="003E2DF6"/>
    <w:rsid w:val="003E665B"/>
    <w:rsid w:val="003E7032"/>
    <w:rsid w:val="003F04E1"/>
    <w:rsid w:val="003F1CE8"/>
    <w:rsid w:val="003F2A02"/>
    <w:rsid w:val="003F334D"/>
    <w:rsid w:val="00401291"/>
    <w:rsid w:val="00402859"/>
    <w:rsid w:val="00403FD6"/>
    <w:rsid w:val="00406FA5"/>
    <w:rsid w:val="004113DD"/>
    <w:rsid w:val="00412409"/>
    <w:rsid w:val="004128F5"/>
    <w:rsid w:val="00414D82"/>
    <w:rsid w:val="004168F7"/>
    <w:rsid w:val="00416BCD"/>
    <w:rsid w:val="004209FB"/>
    <w:rsid w:val="00420D4B"/>
    <w:rsid w:val="00425853"/>
    <w:rsid w:val="00425B00"/>
    <w:rsid w:val="00430546"/>
    <w:rsid w:val="00431544"/>
    <w:rsid w:val="00431BBF"/>
    <w:rsid w:val="00432932"/>
    <w:rsid w:val="00433CC5"/>
    <w:rsid w:val="00433D1F"/>
    <w:rsid w:val="004427C3"/>
    <w:rsid w:val="0044654C"/>
    <w:rsid w:val="00446D15"/>
    <w:rsid w:val="004501A7"/>
    <w:rsid w:val="00450A92"/>
    <w:rsid w:val="0045127D"/>
    <w:rsid w:val="0045369E"/>
    <w:rsid w:val="00454391"/>
    <w:rsid w:val="00454417"/>
    <w:rsid w:val="0045604E"/>
    <w:rsid w:val="00456C80"/>
    <w:rsid w:val="004614C2"/>
    <w:rsid w:val="00461712"/>
    <w:rsid w:val="004654D6"/>
    <w:rsid w:val="004677AF"/>
    <w:rsid w:val="00467B68"/>
    <w:rsid w:val="00467DCD"/>
    <w:rsid w:val="00467F53"/>
    <w:rsid w:val="004707B0"/>
    <w:rsid w:val="00470A57"/>
    <w:rsid w:val="00471C56"/>
    <w:rsid w:val="00471C5D"/>
    <w:rsid w:val="0047234F"/>
    <w:rsid w:val="00473C84"/>
    <w:rsid w:val="004749BF"/>
    <w:rsid w:val="004775A6"/>
    <w:rsid w:val="00477AC3"/>
    <w:rsid w:val="004807CF"/>
    <w:rsid w:val="004810C7"/>
    <w:rsid w:val="00481EA5"/>
    <w:rsid w:val="00483311"/>
    <w:rsid w:val="004838CE"/>
    <w:rsid w:val="00484DFF"/>
    <w:rsid w:val="00491AC3"/>
    <w:rsid w:val="004937EF"/>
    <w:rsid w:val="00493C68"/>
    <w:rsid w:val="0049604C"/>
    <w:rsid w:val="0049627A"/>
    <w:rsid w:val="004978C1"/>
    <w:rsid w:val="004A0372"/>
    <w:rsid w:val="004A198A"/>
    <w:rsid w:val="004A25A4"/>
    <w:rsid w:val="004A3160"/>
    <w:rsid w:val="004A3298"/>
    <w:rsid w:val="004A42D9"/>
    <w:rsid w:val="004A501A"/>
    <w:rsid w:val="004A618E"/>
    <w:rsid w:val="004A7070"/>
    <w:rsid w:val="004A7C45"/>
    <w:rsid w:val="004B0587"/>
    <w:rsid w:val="004B1402"/>
    <w:rsid w:val="004B2526"/>
    <w:rsid w:val="004B2FF1"/>
    <w:rsid w:val="004B32BB"/>
    <w:rsid w:val="004B463C"/>
    <w:rsid w:val="004B625B"/>
    <w:rsid w:val="004B76D4"/>
    <w:rsid w:val="004C0D70"/>
    <w:rsid w:val="004C1AEE"/>
    <w:rsid w:val="004C2E66"/>
    <w:rsid w:val="004C3B2D"/>
    <w:rsid w:val="004C4926"/>
    <w:rsid w:val="004C51EE"/>
    <w:rsid w:val="004C65CD"/>
    <w:rsid w:val="004C75F0"/>
    <w:rsid w:val="004C7E3D"/>
    <w:rsid w:val="004D04E2"/>
    <w:rsid w:val="004D1068"/>
    <w:rsid w:val="004D2469"/>
    <w:rsid w:val="004D6C0F"/>
    <w:rsid w:val="004D6C7D"/>
    <w:rsid w:val="004D72A0"/>
    <w:rsid w:val="004D7F5C"/>
    <w:rsid w:val="004E1DA1"/>
    <w:rsid w:val="004E2CC7"/>
    <w:rsid w:val="004E550F"/>
    <w:rsid w:val="004E5BC2"/>
    <w:rsid w:val="004E6AA1"/>
    <w:rsid w:val="004F0C6D"/>
    <w:rsid w:val="004F3933"/>
    <w:rsid w:val="004F47B4"/>
    <w:rsid w:val="004F487A"/>
    <w:rsid w:val="004F53ED"/>
    <w:rsid w:val="004F5782"/>
    <w:rsid w:val="004F7236"/>
    <w:rsid w:val="00501319"/>
    <w:rsid w:val="00501C51"/>
    <w:rsid w:val="00501CD7"/>
    <w:rsid w:val="0050302B"/>
    <w:rsid w:val="005055B8"/>
    <w:rsid w:val="005059FC"/>
    <w:rsid w:val="00507C73"/>
    <w:rsid w:val="00507E1A"/>
    <w:rsid w:val="005105E5"/>
    <w:rsid w:val="00510D48"/>
    <w:rsid w:val="00511103"/>
    <w:rsid w:val="0051172F"/>
    <w:rsid w:val="00512C6C"/>
    <w:rsid w:val="00512DA3"/>
    <w:rsid w:val="00515381"/>
    <w:rsid w:val="005160CE"/>
    <w:rsid w:val="00520404"/>
    <w:rsid w:val="005221F4"/>
    <w:rsid w:val="00524684"/>
    <w:rsid w:val="0052737F"/>
    <w:rsid w:val="0052778E"/>
    <w:rsid w:val="00532EA7"/>
    <w:rsid w:val="0053345C"/>
    <w:rsid w:val="005352E4"/>
    <w:rsid w:val="00535F29"/>
    <w:rsid w:val="005407A7"/>
    <w:rsid w:val="0054148D"/>
    <w:rsid w:val="00544644"/>
    <w:rsid w:val="00545CA3"/>
    <w:rsid w:val="005466AB"/>
    <w:rsid w:val="0055110B"/>
    <w:rsid w:val="00553E05"/>
    <w:rsid w:val="00554400"/>
    <w:rsid w:val="00554E69"/>
    <w:rsid w:val="0055565D"/>
    <w:rsid w:val="005556A5"/>
    <w:rsid w:val="00555792"/>
    <w:rsid w:val="00555863"/>
    <w:rsid w:val="00556727"/>
    <w:rsid w:val="0055758F"/>
    <w:rsid w:val="00557D3F"/>
    <w:rsid w:val="00560ADA"/>
    <w:rsid w:val="0056155F"/>
    <w:rsid w:val="00562F56"/>
    <w:rsid w:val="00563019"/>
    <w:rsid w:val="005655F0"/>
    <w:rsid w:val="00565A46"/>
    <w:rsid w:val="005666E9"/>
    <w:rsid w:val="00571248"/>
    <w:rsid w:val="005723C7"/>
    <w:rsid w:val="0057265F"/>
    <w:rsid w:val="00574188"/>
    <w:rsid w:val="0057561D"/>
    <w:rsid w:val="00575E91"/>
    <w:rsid w:val="005768F4"/>
    <w:rsid w:val="005770DC"/>
    <w:rsid w:val="005805A9"/>
    <w:rsid w:val="00581181"/>
    <w:rsid w:val="00581F28"/>
    <w:rsid w:val="00583535"/>
    <w:rsid w:val="00583EC4"/>
    <w:rsid w:val="00583FF1"/>
    <w:rsid w:val="0058450A"/>
    <w:rsid w:val="00585202"/>
    <w:rsid w:val="00592F0E"/>
    <w:rsid w:val="00593255"/>
    <w:rsid w:val="005939DB"/>
    <w:rsid w:val="00595FE1"/>
    <w:rsid w:val="005A2648"/>
    <w:rsid w:val="005A288F"/>
    <w:rsid w:val="005A3E59"/>
    <w:rsid w:val="005A3FCD"/>
    <w:rsid w:val="005A5050"/>
    <w:rsid w:val="005A582B"/>
    <w:rsid w:val="005A588E"/>
    <w:rsid w:val="005A6B61"/>
    <w:rsid w:val="005B00BB"/>
    <w:rsid w:val="005B0C4E"/>
    <w:rsid w:val="005B1388"/>
    <w:rsid w:val="005B2E01"/>
    <w:rsid w:val="005B4620"/>
    <w:rsid w:val="005B50E6"/>
    <w:rsid w:val="005B60C1"/>
    <w:rsid w:val="005B6619"/>
    <w:rsid w:val="005B7453"/>
    <w:rsid w:val="005B7EF6"/>
    <w:rsid w:val="005C057E"/>
    <w:rsid w:val="005C351D"/>
    <w:rsid w:val="005C3D3B"/>
    <w:rsid w:val="005C4150"/>
    <w:rsid w:val="005C6E19"/>
    <w:rsid w:val="005C73FC"/>
    <w:rsid w:val="005C7CD7"/>
    <w:rsid w:val="005D0AC6"/>
    <w:rsid w:val="005D10D4"/>
    <w:rsid w:val="005D55B6"/>
    <w:rsid w:val="005D624B"/>
    <w:rsid w:val="005D6F8A"/>
    <w:rsid w:val="005D73E8"/>
    <w:rsid w:val="005E01D4"/>
    <w:rsid w:val="005E0510"/>
    <w:rsid w:val="005E0D00"/>
    <w:rsid w:val="005E1B6B"/>
    <w:rsid w:val="005E2879"/>
    <w:rsid w:val="005E30B9"/>
    <w:rsid w:val="005E31F7"/>
    <w:rsid w:val="005E3E8E"/>
    <w:rsid w:val="005E3FA4"/>
    <w:rsid w:val="005E40CB"/>
    <w:rsid w:val="005E56F6"/>
    <w:rsid w:val="005E785E"/>
    <w:rsid w:val="005F2F17"/>
    <w:rsid w:val="005F5C57"/>
    <w:rsid w:val="005F652B"/>
    <w:rsid w:val="005F69BE"/>
    <w:rsid w:val="00600EA3"/>
    <w:rsid w:val="00601801"/>
    <w:rsid w:val="00603255"/>
    <w:rsid w:val="006036EC"/>
    <w:rsid w:val="00606A7A"/>
    <w:rsid w:val="00607187"/>
    <w:rsid w:val="00610575"/>
    <w:rsid w:val="0061122C"/>
    <w:rsid w:val="006116CD"/>
    <w:rsid w:val="00614609"/>
    <w:rsid w:val="00614C09"/>
    <w:rsid w:val="0061566C"/>
    <w:rsid w:val="0061750B"/>
    <w:rsid w:val="006177C0"/>
    <w:rsid w:val="00621A3E"/>
    <w:rsid w:val="0062278A"/>
    <w:rsid w:val="00623556"/>
    <w:rsid w:val="006239A6"/>
    <w:rsid w:val="0062675A"/>
    <w:rsid w:val="00631BF3"/>
    <w:rsid w:val="006359E5"/>
    <w:rsid w:val="00637963"/>
    <w:rsid w:val="00637CC6"/>
    <w:rsid w:val="00640BFE"/>
    <w:rsid w:val="00640CD0"/>
    <w:rsid w:val="006410D7"/>
    <w:rsid w:val="00642F09"/>
    <w:rsid w:val="00643BF9"/>
    <w:rsid w:val="006465A5"/>
    <w:rsid w:val="00646D49"/>
    <w:rsid w:val="00646EC6"/>
    <w:rsid w:val="00651036"/>
    <w:rsid w:val="0065110E"/>
    <w:rsid w:val="00651F69"/>
    <w:rsid w:val="006525E1"/>
    <w:rsid w:val="00652836"/>
    <w:rsid w:val="00654965"/>
    <w:rsid w:val="0065644D"/>
    <w:rsid w:val="006567EA"/>
    <w:rsid w:val="00665748"/>
    <w:rsid w:val="0066574B"/>
    <w:rsid w:val="0066703E"/>
    <w:rsid w:val="00671540"/>
    <w:rsid w:val="006739FC"/>
    <w:rsid w:val="006753B7"/>
    <w:rsid w:val="006773D5"/>
    <w:rsid w:val="00680B74"/>
    <w:rsid w:val="0068417E"/>
    <w:rsid w:val="006849E5"/>
    <w:rsid w:val="00685139"/>
    <w:rsid w:val="00686289"/>
    <w:rsid w:val="00693985"/>
    <w:rsid w:val="00694504"/>
    <w:rsid w:val="00694C72"/>
    <w:rsid w:val="00695FA3"/>
    <w:rsid w:val="006A0D05"/>
    <w:rsid w:val="006A548C"/>
    <w:rsid w:val="006A5E49"/>
    <w:rsid w:val="006A711C"/>
    <w:rsid w:val="006B0BB8"/>
    <w:rsid w:val="006B3A6C"/>
    <w:rsid w:val="006B4C1E"/>
    <w:rsid w:val="006B5CD4"/>
    <w:rsid w:val="006B6490"/>
    <w:rsid w:val="006C0D7A"/>
    <w:rsid w:val="006C1699"/>
    <w:rsid w:val="006C28E8"/>
    <w:rsid w:val="006C3376"/>
    <w:rsid w:val="006C445F"/>
    <w:rsid w:val="006C4E29"/>
    <w:rsid w:val="006C6A96"/>
    <w:rsid w:val="006C71D8"/>
    <w:rsid w:val="006C7483"/>
    <w:rsid w:val="006C7EA6"/>
    <w:rsid w:val="006D1947"/>
    <w:rsid w:val="006D2602"/>
    <w:rsid w:val="006D37AB"/>
    <w:rsid w:val="006D48A4"/>
    <w:rsid w:val="006D7EC7"/>
    <w:rsid w:val="006E0A6D"/>
    <w:rsid w:val="006E0DED"/>
    <w:rsid w:val="006E2850"/>
    <w:rsid w:val="006E5551"/>
    <w:rsid w:val="006E6871"/>
    <w:rsid w:val="006E7025"/>
    <w:rsid w:val="006E78A0"/>
    <w:rsid w:val="006F3966"/>
    <w:rsid w:val="006F56AE"/>
    <w:rsid w:val="00700533"/>
    <w:rsid w:val="007036D4"/>
    <w:rsid w:val="00705E48"/>
    <w:rsid w:val="007079D0"/>
    <w:rsid w:val="00710932"/>
    <w:rsid w:val="00710AAA"/>
    <w:rsid w:val="00712241"/>
    <w:rsid w:val="007157AD"/>
    <w:rsid w:val="0072004E"/>
    <w:rsid w:val="00723169"/>
    <w:rsid w:val="007246D5"/>
    <w:rsid w:val="007259CC"/>
    <w:rsid w:val="00726378"/>
    <w:rsid w:val="00726FC5"/>
    <w:rsid w:val="007277DE"/>
    <w:rsid w:val="00730BF7"/>
    <w:rsid w:val="00731F27"/>
    <w:rsid w:val="00732141"/>
    <w:rsid w:val="00732987"/>
    <w:rsid w:val="00733426"/>
    <w:rsid w:val="007343F4"/>
    <w:rsid w:val="00734C82"/>
    <w:rsid w:val="00736363"/>
    <w:rsid w:val="00741100"/>
    <w:rsid w:val="007438CB"/>
    <w:rsid w:val="00746497"/>
    <w:rsid w:val="0074667E"/>
    <w:rsid w:val="007518A8"/>
    <w:rsid w:val="00752132"/>
    <w:rsid w:val="007525E6"/>
    <w:rsid w:val="007534FF"/>
    <w:rsid w:val="00754D06"/>
    <w:rsid w:val="007576CA"/>
    <w:rsid w:val="00760355"/>
    <w:rsid w:val="007612B5"/>
    <w:rsid w:val="007618AB"/>
    <w:rsid w:val="00762873"/>
    <w:rsid w:val="00764F3C"/>
    <w:rsid w:val="00765080"/>
    <w:rsid w:val="00767128"/>
    <w:rsid w:val="00767CEF"/>
    <w:rsid w:val="0077055A"/>
    <w:rsid w:val="007705B5"/>
    <w:rsid w:val="00770963"/>
    <w:rsid w:val="0077219F"/>
    <w:rsid w:val="007741B6"/>
    <w:rsid w:val="00774256"/>
    <w:rsid w:val="00774DB9"/>
    <w:rsid w:val="00775480"/>
    <w:rsid w:val="00776D37"/>
    <w:rsid w:val="00777833"/>
    <w:rsid w:val="00781712"/>
    <w:rsid w:val="00782B2F"/>
    <w:rsid w:val="00782FE0"/>
    <w:rsid w:val="00783E45"/>
    <w:rsid w:val="00791039"/>
    <w:rsid w:val="0079291C"/>
    <w:rsid w:val="00793432"/>
    <w:rsid w:val="007934AB"/>
    <w:rsid w:val="007951FE"/>
    <w:rsid w:val="00795F5B"/>
    <w:rsid w:val="0079627E"/>
    <w:rsid w:val="007963AA"/>
    <w:rsid w:val="00796E70"/>
    <w:rsid w:val="00797203"/>
    <w:rsid w:val="007974AB"/>
    <w:rsid w:val="00797E5D"/>
    <w:rsid w:val="007A0496"/>
    <w:rsid w:val="007A3B3A"/>
    <w:rsid w:val="007B02A7"/>
    <w:rsid w:val="007B03CB"/>
    <w:rsid w:val="007B277E"/>
    <w:rsid w:val="007B527C"/>
    <w:rsid w:val="007B6443"/>
    <w:rsid w:val="007B7256"/>
    <w:rsid w:val="007C1D95"/>
    <w:rsid w:val="007C2217"/>
    <w:rsid w:val="007C507E"/>
    <w:rsid w:val="007C6790"/>
    <w:rsid w:val="007C6791"/>
    <w:rsid w:val="007D0C6A"/>
    <w:rsid w:val="007D3F3D"/>
    <w:rsid w:val="007D6055"/>
    <w:rsid w:val="007E3060"/>
    <w:rsid w:val="007E452D"/>
    <w:rsid w:val="007E55D5"/>
    <w:rsid w:val="007E65C8"/>
    <w:rsid w:val="007E7A0D"/>
    <w:rsid w:val="007F06E3"/>
    <w:rsid w:val="007F1BCA"/>
    <w:rsid w:val="007F2B63"/>
    <w:rsid w:val="007F3B1E"/>
    <w:rsid w:val="007F3F27"/>
    <w:rsid w:val="007F40C4"/>
    <w:rsid w:val="007F5AD7"/>
    <w:rsid w:val="00802E97"/>
    <w:rsid w:val="0080311C"/>
    <w:rsid w:val="00805128"/>
    <w:rsid w:val="0080528D"/>
    <w:rsid w:val="00805CD5"/>
    <w:rsid w:val="00805F61"/>
    <w:rsid w:val="00807D1F"/>
    <w:rsid w:val="00807D9C"/>
    <w:rsid w:val="0081037B"/>
    <w:rsid w:val="00811CFD"/>
    <w:rsid w:val="00812030"/>
    <w:rsid w:val="008127EC"/>
    <w:rsid w:val="008137BD"/>
    <w:rsid w:val="00814CB8"/>
    <w:rsid w:val="008163C0"/>
    <w:rsid w:val="008166F4"/>
    <w:rsid w:val="00816BA6"/>
    <w:rsid w:val="0082097E"/>
    <w:rsid w:val="00821704"/>
    <w:rsid w:val="00821AC7"/>
    <w:rsid w:val="0082262A"/>
    <w:rsid w:val="00824929"/>
    <w:rsid w:val="00824C8F"/>
    <w:rsid w:val="00825A50"/>
    <w:rsid w:val="008260D2"/>
    <w:rsid w:val="0083087F"/>
    <w:rsid w:val="008318C1"/>
    <w:rsid w:val="008324B0"/>
    <w:rsid w:val="00833452"/>
    <w:rsid w:val="008339AB"/>
    <w:rsid w:val="00833FD6"/>
    <w:rsid w:val="00834068"/>
    <w:rsid w:val="00834449"/>
    <w:rsid w:val="0083612D"/>
    <w:rsid w:val="00841742"/>
    <w:rsid w:val="00842622"/>
    <w:rsid w:val="008438AE"/>
    <w:rsid w:val="0084541D"/>
    <w:rsid w:val="0084654C"/>
    <w:rsid w:val="0084780A"/>
    <w:rsid w:val="00850E07"/>
    <w:rsid w:val="00851EB3"/>
    <w:rsid w:val="008542CA"/>
    <w:rsid w:val="00855F2E"/>
    <w:rsid w:val="00861A4E"/>
    <w:rsid w:val="00864784"/>
    <w:rsid w:val="00865971"/>
    <w:rsid w:val="00866F6D"/>
    <w:rsid w:val="00871B46"/>
    <w:rsid w:val="00872CD0"/>
    <w:rsid w:val="008737E6"/>
    <w:rsid w:val="008743CD"/>
    <w:rsid w:val="00874E6B"/>
    <w:rsid w:val="00875B80"/>
    <w:rsid w:val="0088376E"/>
    <w:rsid w:val="0088486E"/>
    <w:rsid w:val="008848E4"/>
    <w:rsid w:val="00886E07"/>
    <w:rsid w:val="00886EC6"/>
    <w:rsid w:val="00887E5C"/>
    <w:rsid w:val="008905FB"/>
    <w:rsid w:val="00892672"/>
    <w:rsid w:val="00893752"/>
    <w:rsid w:val="00894349"/>
    <w:rsid w:val="00895C16"/>
    <w:rsid w:val="00895FAD"/>
    <w:rsid w:val="008976A9"/>
    <w:rsid w:val="008A2534"/>
    <w:rsid w:val="008A2539"/>
    <w:rsid w:val="008A301D"/>
    <w:rsid w:val="008B0485"/>
    <w:rsid w:val="008B4377"/>
    <w:rsid w:val="008B7767"/>
    <w:rsid w:val="008C26A8"/>
    <w:rsid w:val="008C29AB"/>
    <w:rsid w:val="008C798B"/>
    <w:rsid w:val="008C7EAF"/>
    <w:rsid w:val="008D186D"/>
    <w:rsid w:val="008D4138"/>
    <w:rsid w:val="008D5A7E"/>
    <w:rsid w:val="008D7A99"/>
    <w:rsid w:val="008E49CA"/>
    <w:rsid w:val="008E7C74"/>
    <w:rsid w:val="008F2133"/>
    <w:rsid w:val="008F24A0"/>
    <w:rsid w:val="008F4B5A"/>
    <w:rsid w:val="008F7E36"/>
    <w:rsid w:val="0090094C"/>
    <w:rsid w:val="00901A96"/>
    <w:rsid w:val="00901CA4"/>
    <w:rsid w:val="00902073"/>
    <w:rsid w:val="00903F20"/>
    <w:rsid w:val="00904ECD"/>
    <w:rsid w:val="00905662"/>
    <w:rsid w:val="00905991"/>
    <w:rsid w:val="009123E3"/>
    <w:rsid w:val="0091509E"/>
    <w:rsid w:val="00917598"/>
    <w:rsid w:val="009177D2"/>
    <w:rsid w:val="00922965"/>
    <w:rsid w:val="0092461F"/>
    <w:rsid w:val="0092475F"/>
    <w:rsid w:val="009264AB"/>
    <w:rsid w:val="009264DD"/>
    <w:rsid w:val="00930847"/>
    <w:rsid w:val="00930C02"/>
    <w:rsid w:val="00930CD2"/>
    <w:rsid w:val="00932196"/>
    <w:rsid w:val="009321BE"/>
    <w:rsid w:val="009322BB"/>
    <w:rsid w:val="0093314C"/>
    <w:rsid w:val="009334A4"/>
    <w:rsid w:val="009360A8"/>
    <w:rsid w:val="00937211"/>
    <w:rsid w:val="00937503"/>
    <w:rsid w:val="00942AEB"/>
    <w:rsid w:val="00942E20"/>
    <w:rsid w:val="00943A2D"/>
    <w:rsid w:val="0094412F"/>
    <w:rsid w:val="009442EA"/>
    <w:rsid w:val="00945E44"/>
    <w:rsid w:val="00947155"/>
    <w:rsid w:val="009472FC"/>
    <w:rsid w:val="009475F0"/>
    <w:rsid w:val="0094765B"/>
    <w:rsid w:val="00954400"/>
    <w:rsid w:val="00961143"/>
    <w:rsid w:val="00962178"/>
    <w:rsid w:val="009634BB"/>
    <w:rsid w:val="009638B7"/>
    <w:rsid w:val="0096499D"/>
    <w:rsid w:val="00964BE8"/>
    <w:rsid w:val="009656D6"/>
    <w:rsid w:val="00965A85"/>
    <w:rsid w:val="00965B8C"/>
    <w:rsid w:val="00967F5F"/>
    <w:rsid w:val="00970DA1"/>
    <w:rsid w:val="009715EB"/>
    <w:rsid w:val="00972753"/>
    <w:rsid w:val="00972A0C"/>
    <w:rsid w:val="00973FB7"/>
    <w:rsid w:val="0097434F"/>
    <w:rsid w:val="00974AC7"/>
    <w:rsid w:val="0097523C"/>
    <w:rsid w:val="009816D7"/>
    <w:rsid w:val="00981AE5"/>
    <w:rsid w:val="00984177"/>
    <w:rsid w:val="00985BCF"/>
    <w:rsid w:val="00986CDF"/>
    <w:rsid w:val="009904DC"/>
    <w:rsid w:val="00992CDD"/>
    <w:rsid w:val="00994A4B"/>
    <w:rsid w:val="00994CD0"/>
    <w:rsid w:val="009976E8"/>
    <w:rsid w:val="009A16AF"/>
    <w:rsid w:val="009A3305"/>
    <w:rsid w:val="009A4BAB"/>
    <w:rsid w:val="009A64E8"/>
    <w:rsid w:val="009A73ED"/>
    <w:rsid w:val="009B2E9D"/>
    <w:rsid w:val="009B6BA8"/>
    <w:rsid w:val="009B6FAD"/>
    <w:rsid w:val="009C0933"/>
    <w:rsid w:val="009C17BD"/>
    <w:rsid w:val="009C2A9E"/>
    <w:rsid w:val="009C3A6B"/>
    <w:rsid w:val="009C4ABB"/>
    <w:rsid w:val="009C4FEB"/>
    <w:rsid w:val="009C519B"/>
    <w:rsid w:val="009C634F"/>
    <w:rsid w:val="009C6E0B"/>
    <w:rsid w:val="009D01C4"/>
    <w:rsid w:val="009D1BCF"/>
    <w:rsid w:val="009D230B"/>
    <w:rsid w:val="009D2A1C"/>
    <w:rsid w:val="009D4ECE"/>
    <w:rsid w:val="009D5FAB"/>
    <w:rsid w:val="009D6808"/>
    <w:rsid w:val="009D7AA6"/>
    <w:rsid w:val="009E3847"/>
    <w:rsid w:val="009E79FF"/>
    <w:rsid w:val="009F1065"/>
    <w:rsid w:val="009F458E"/>
    <w:rsid w:val="009F4689"/>
    <w:rsid w:val="009F4759"/>
    <w:rsid w:val="009F4C5D"/>
    <w:rsid w:val="00A00342"/>
    <w:rsid w:val="00A02075"/>
    <w:rsid w:val="00A02160"/>
    <w:rsid w:val="00A032C5"/>
    <w:rsid w:val="00A0378C"/>
    <w:rsid w:val="00A03F83"/>
    <w:rsid w:val="00A040F7"/>
    <w:rsid w:val="00A04A41"/>
    <w:rsid w:val="00A101D1"/>
    <w:rsid w:val="00A10229"/>
    <w:rsid w:val="00A126A4"/>
    <w:rsid w:val="00A15A17"/>
    <w:rsid w:val="00A15FD0"/>
    <w:rsid w:val="00A20306"/>
    <w:rsid w:val="00A21D8B"/>
    <w:rsid w:val="00A222D0"/>
    <w:rsid w:val="00A24F4D"/>
    <w:rsid w:val="00A278A5"/>
    <w:rsid w:val="00A3081F"/>
    <w:rsid w:val="00A30C85"/>
    <w:rsid w:val="00A3219C"/>
    <w:rsid w:val="00A32A79"/>
    <w:rsid w:val="00A33030"/>
    <w:rsid w:val="00A364E8"/>
    <w:rsid w:val="00A36D14"/>
    <w:rsid w:val="00A41BD2"/>
    <w:rsid w:val="00A42D19"/>
    <w:rsid w:val="00A43131"/>
    <w:rsid w:val="00A43987"/>
    <w:rsid w:val="00A463D3"/>
    <w:rsid w:val="00A50DBF"/>
    <w:rsid w:val="00A51654"/>
    <w:rsid w:val="00A52791"/>
    <w:rsid w:val="00A546A1"/>
    <w:rsid w:val="00A54A15"/>
    <w:rsid w:val="00A54C1D"/>
    <w:rsid w:val="00A55841"/>
    <w:rsid w:val="00A56874"/>
    <w:rsid w:val="00A569FB"/>
    <w:rsid w:val="00A57DCD"/>
    <w:rsid w:val="00A60E1C"/>
    <w:rsid w:val="00A62339"/>
    <w:rsid w:val="00A64001"/>
    <w:rsid w:val="00A65113"/>
    <w:rsid w:val="00A7019D"/>
    <w:rsid w:val="00A70BDF"/>
    <w:rsid w:val="00A719FF"/>
    <w:rsid w:val="00A733A1"/>
    <w:rsid w:val="00A83CB2"/>
    <w:rsid w:val="00A847E3"/>
    <w:rsid w:val="00A864AC"/>
    <w:rsid w:val="00A86718"/>
    <w:rsid w:val="00A8729A"/>
    <w:rsid w:val="00A872A0"/>
    <w:rsid w:val="00A9060F"/>
    <w:rsid w:val="00A91E06"/>
    <w:rsid w:val="00A923B3"/>
    <w:rsid w:val="00A92630"/>
    <w:rsid w:val="00A92B8D"/>
    <w:rsid w:val="00A92D9A"/>
    <w:rsid w:val="00A93E35"/>
    <w:rsid w:val="00A953ED"/>
    <w:rsid w:val="00A957C7"/>
    <w:rsid w:val="00A9696C"/>
    <w:rsid w:val="00A97948"/>
    <w:rsid w:val="00AA1A83"/>
    <w:rsid w:val="00AA1AFE"/>
    <w:rsid w:val="00AA2E79"/>
    <w:rsid w:val="00AA54D6"/>
    <w:rsid w:val="00AB075C"/>
    <w:rsid w:val="00AB0B87"/>
    <w:rsid w:val="00AB1806"/>
    <w:rsid w:val="00AB4DA9"/>
    <w:rsid w:val="00AB6140"/>
    <w:rsid w:val="00AB6B4B"/>
    <w:rsid w:val="00AB6B80"/>
    <w:rsid w:val="00AC128A"/>
    <w:rsid w:val="00AC301C"/>
    <w:rsid w:val="00AC4A06"/>
    <w:rsid w:val="00AC4FE7"/>
    <w:rsid w:val="00AC52B6"/>
    <w:rsid w:val="00AC794E"/>
    <w:rsid w:val="00AC7FDC"/>
    <w:rsid w:val="00AD0109"/>
    <w:rsid w:val="00AD119A"/>
    <w:rsid w:val="00AD308E"/>
    <w:rsid w:val="00AD5044"/>
    <w:rsid w:val="00AD7292"/>
    <w:rsid w:val="00AE3026"/>
    <w:rsid w:val="00AE3CFB"/>
    <w:rsid w:val="00AE5FEB"/>
    <w:rsid w:val="00AE6D13"/>
    <w:rsid w:val="00AE7005"/>
    <w:rsid w:val="00AE74F7"/>
    <w:rsid w:val="00AF11AA"/>
    <w:rsid w:val="00AF1963"/>
    <w:rsid w:val="00AF2FAE"/>
    <w:rsid w:val="00AF3079"/>
    <w:rsid w:val="00AF38FE"/>
    <w:rsid w:val="00AF40A2"/>
    <w:rsid w:val="00AF4F54"/>
    <w:rsid w:val="00AF7164"/>
    <w:rsid w:val="00AF7478"/>
    <w:rsid w:val="00AF765C"/>
    <w:rsid w:val="00B00F34"/>
    <w:rsid w:val="00B02ADE"/>
    <w:rsid w:val="00B02D28"/>
    <w:rsid w:val="00B04486"/>
    <w:rsid w:val="00B047E8"/>
    <w:rsid w:val="00B063DC"/>
    <w:rsid w:val="00B07977"/>
    <w:rsid w:val="00B1302A"/>
    <w:rsid w:val="00B1633C"/>
    <w:rsid w:val="00B16D44"/>
    <w:rsid w:val="00B16D4B"/>
    <w:rsid w:val="00B17307"/>
    <w:rsid w:val="00B2112D"/>
    <w:rsid w:val="00B2768A"/>
    <w:rsid w:val="00B3137B"/>
    <w:rsid w:val="00B31C47"/>
    <w:rsid w:val="00B31E12"/>
    <w:rsid w:val="00B41D57"/>
    <w:rsid w:val="00B42161"/>
    <w:rsid w:val="00B428F6"/>
    <w:rsid w:val="00B43014"/>
    <w:rsid w:val="00B4331C"/>
    <w:rsid w:val="00B449DC"/>
    <w:rsid w:val="00B45143"/>
    <w:rsid w:val="00B4695D"/>
    <w:rsid w:val="00B5099C"/>
    <w:rsid w:val="00B50A8B"/>
    <w:rsid w:val="00B53AC9"/>
    <w:rsid w:val="00B54CFC"/>
    <w:rsid w:val="00B5508C"/>
    <w:rsid w:val="00B57A22"/>
    <w:rsid w:val="00B57A7A"/>
    <w:rsid w:val="00B60601"/>
    <w:rsid w:val="00B64A01"/>
    <w:rsid w:val="00B65EE7"/>
    <w:rsid w:val="00B710E6"/>
    <w:rsid w:val="00B71122"/>
    <w:rsid w:val="00B713EE"/>
    <w:rsid w:val="00B71762"/>
    <w:rsid w:val="00B720B4"/>
    <w:rsid w:val="00B73AA8"/>
    <w:rsid w:val="00B762E3"/>
    <w:rsid w:val="00B76351"/>
    <w:rsid w:val="00B83A7A"/>
    <w:rsid w:val="00B83FFD"/>
    <w:rsid w:val="00B8697D"/>
    <w:rsid w:val="00B879C8"/>
    <w:rsid w:val="00B87F2C"/>
    <w:rsid w:val="00B91158"/>
    <w:rsid w:val="00B96E33"/>
    <w:rsid w:val="00B96FC5"/>
    <w:rsid w:val="00BA0D89"/>
    <w:rsid w:val="00BA15EB"/>
    <w:rsid w:val="00BA3473"/>
    <w:rsid w:val="00BA3AD4"/>
    <w:rsid w:val="00BB1C69"/>
    <w:rsid w:val="00BB2A29"/>
    <w:rsid w:val="00BB3B69"/>
    <w:rsid w:val="00BB7059"/>
    <w:rsid w:val="00BB79FE"/>
    <w:rsid w:val="00BC12DB"/>
    <w:rsid w:val="00BC318F"/>
    <w:rsid w:val="00BC4342"/>
    <w:rsid w:val="00BC5D5E"/>
    <w:rsid w:val="00BC6AA8"/>
    <w:rsid w:val="00BC786A"/>
    <w:rsid w:val="00BD05F5"/>
    <w:rsid w:val="00BD3BA4"/>
    <w:rsid w:val="00BD3D71"/>
    <w:rsid w:val="00BD3EC2"/>
    <w:rsid w:val="00BD5232"/>
    <w:rsid w:val="00BD5494"/>
    <w:rsid w:val="00BD59C8"/>
    <w:rsid w:val="00BD787D"/>
    <w:rsid w:val="00BE1AB4"/>
    <w:rsid w:val="00BE39BD"/>
    <w:rsid w:val="00BE39D9"/>
    <w:rsid w:val="00BE4DD3"/>
    <w:rsid w:val="00BF2A74"/>
    <w:rsid w:val="00BF347D"/>
    <w:rsid w:val="00BF502B"/>
    <w:rsid w:val="00BF695A"/>
    <w:rsid w:val="00BF7665"/>
    <w:rsid w:val="00BF78B0"/>
    <w:rsid w:val="00C0182B"/>
    <w:rsid w:val="00C01BFE"/>
    <w:rsid w:val="00C0383F"/>
    <w:rsid w:val="00C03CFE"/>
    <w:rsid w:val="00C03EF2"/>
    <w:rsid w:val="00C06696"/>
    <w:rsid w:val="00C0706D"/>
    <w:rsid w:val="00C0731D"/>
    <w:rsid w:val="00C07681"/>
    <w:rsid w:val="00C076BB"/>
    <w:rsid w:val="00C10FF2"/>
    <w:rsid w:val="00C1385D"/>
    <w:rsid w:val="00C1411A"/>
    <w:rsid w:val="00C16FBA"/>
    <w:rsid w:val="00C219DA"/>
    <w:rsid w:val="00C21C0A"/>
    <w:rsid w:val="00C21EC0"/>
    <w:rsid w:val="00C22238"/>
    <w:rsid w:val="00C22E37"/>
    <w:rsid w:val="00C22E44"/>
    <w:rsid w:val="00C23834"/>
    <w:rsid w:val="00C24BB7"/>
    <w:rsid w:val="00C25604"/>
    <w:rsid w:val="00C27E98"/>
    <w:rsid w:val="00C31D29"/>
    <w:rsid w:val="00C321B6"/>
    <w:rsid w:val="00C336CD"/>
    <w:rsid w:val="00C33D44"/>
    <w:rsid w:val="00C34407"/>
    <w:rsid w:val="00C40221"/>
    <w:rsid w:val="00C40B74"/>
    <w:rsid w:val="00C41FF8"/>
    <w:rsid w:val="00C429AE"/>
    <w:rsid w:val="00C42CF0"/>
    <w:rsid w:val="00C438B5"/>
    <w:rsid w:val="00C447D7"/>
    <w:rsid w:val="00C45087"/>
    <w:rsid w:val="00C453B8"/>
    <w:rsid w:val="00C47B44"/>
    <w:rsid w:val="00C53A02"/>
    <w:rsid w:val="00C53CA5"/>
    <w:rsid w:val="00C53E2E"/>
    <w:rsid w:val="00C54446"/>
    <w:rsid w:val="00C5561D"/>
    <w:rsid w:val="00C5592D"/>
    <w:rsid w:val="00C55A68"/>
    <w:rsid w:val="00C56F37"/>
    <w:rsid w:val="00C606B0"/>
    <w:rsid w:val="00C61402"/>
    <w:rsid w:val="00C614CA"/>
    <w:rsid w:val="00C62D09"/>
    <w:rsid w:val="00C63243"/>
    <w:rsid w:val="00C63BF7"/>
    <w:rsid w:val="00C65033"/>
    <w:rsid w:val="00C658F1"/>
    <w:rsid w:val="00C6591F"/>
    <w:rsid w:val="00C6617B"/>
    <w:rsid w:val="00C66FD3"/>
    <w:rsid w:val="00C71661"/>
    <w:rsid w:val="00C71B97"/>
    <w:rsid w:val="00C72311"/>
    <w:rsid w:val="00C740A0"/>
    <w:rsid w:val="00C758B7"/>
    <w:rsid w:val="00C76621"/>
    <w:rsid w:val="00C82255"/>
    <w:rsid w:val="00C833CA"/>
    <w:rsid w:val="00C84745"/>
    <w:rsid w:val="00C854D7"/>
    <w:rsid w:val="00C8568B"/>
    <w:rsid w:val="00C9312F"/>
    <w:rsid w:val="00C934CA"/>
    <w:rsid w:val="00C9352D"/>
    <w:rsid w:val="00C95080"/>
    <w:rsid w:val="00C9582F"/>
    <w:rsid w:val="00C97AA8"/>
    <w:rsid w:val="00CA1C39"/>
    <w:rsid w:val="00CA48FF"/>
    <w:rsid w:val="00CB034B"/>
    <w:rsid w:val="00CB1A03"/>
    <w:rsid w:val="00CB1D19"/>
    <w:rsid w:val="00CB64FE"/>
    <w:rsid w:val="00CB6DC9"/>
    <w:rsid w:val="00CB7D7B"/>
    <w:rsid w:val="00CC0D31"/>
    <w:rsid w:val="00CC1F9B"/>
    <w:rsid w:val="00CC5DE5"/>
    <w:rsid w:val="00CC77FE"/>
    <w:rsid w:val="00CD1372"/>
    <w:rsid w:val="00CD2C6E"/>
    <w:rsid w:val="00CD3DD1"/>
    <w:rsid w:val="00CD49DA"/>
    <w:rsid w:val="00CE1F9B"/>
    <w:rsid w:val="00CE204C"/>
    <w:rsid w:val="00CE322D"/>
    <w:rsid w:val="00CE4779"/>
    <w:rsid w:val="00CE541A"/>
    <w:rsid w:val="00CE5E20"/>
    <w:rsid w:val="00CE603C"/>
    <w:rsid w:val="00CE673D"/>
    <w:rsid w:val="00CE7C00"/>
    <w:rsid w:val="00CF0CCC"/>
    <w:rsid w:val="00CF0EB9"/>
    <w:rsid w:val="00CF2F42"/>
    <w:rsid w:val="00CF3B71"/>
    <w:rsid w:val="00CF494A"/>
    <w:rsid w:val="00CF4A55"/>
    <w:rsid w:val="00CF585B"/>
    <w:rsid w:val="00CF637C"/>
    <w:rsid w:val="00D0036D"/>
    <w:rsid w:val="00D00CB9"/>
    <w:rsid w:val="00D030CD"/>
    <w:rsid w:val="00D032DA"/>
    <w:rsid w:val="00D0357C"/>
    <w:rsid w:val="00D03AFF"/>
    <w:rsid w:val="00D03D01"/>
    <w:rsid w:val="00D05BCB"/>
    <w:rsid w:val="00D06AFE"/>
    <w:rsid w:val="00D11137"/>
    <w:rsid w:val="00D13045"/>
    <w:rsid w:val="00D13615"/>
    <w:rsid w:val="00D172B9"/>
    <w:rsid w:val="00D214D2"/>
    <w:rsid w:val="00D240BA"/>
    <w:rsid w:val="00D2473F"/>
    <w:rsid w:val="00D2513E"/>
    <w:rsid w:val="00D2717B"/>
    <w:rsid w:val="00D27C13"/>
    <w:rsid w:val="00D27D39"/>
    <w:rsid w:val="00D30562"/>
    <w:rsid w:val="00D31EC9"/>
    <w:rsid w:val="00D32597"/>
    <w:rsid w:val="00D4056D"/>
    <w:rsid w:val="00D4111A"/>
    <w:rsid w:val="00D41576"/>
    <w:rsid w:val="00D41CBB"/>
    <w:rsid w:val="00D4351D"/>
    <w:rsid w:val="00D44413"/>
    <w:rsid w:val="00D46F5D"/>
    <w:rsid w:val="00D505A1"/>
    <w:rsid w:val="00D50A45"/>
    <w:rsid w:val="00D50CAD"/>
    <w:rsid w:val="00D56462"/>
    <w:rsid w:val="00D56D96"/>
    <w:rsid w:val="00D575A9"/>
    <w:rsid w:val="00D57FE3"/>
    <w:rsid w:val="00D61650"/>
    <w:rsid w:val="00D617D4"/>
    <w:rsid w:val="00D61A19"/>
    <w:rsid w:val="00D61D8E"/>
    <w:rsid w:val="00D64093"/>
    <w:rsid w:val="00D651A4"/>
    <w:rsid w:val="00D65D03"/>
    <w:rsid w:val="00D662E5"/>
    <w:rsid w:val="00D6793B"/>
    <w:rsid w:val="00D67F5A"/>
    <w:rsid w:val="00D70485"/>
    <w:rsid w:val="00D70666"/>
    <w:rsid w:val="00D71472"/>
    <w:rsid w:val="00D71FDF"/>
    <w:rsid w:val="00D723F8"/>
    <w:rsid w:val="00D7364A"/>
    <w:rsid w:val="00D7566E"/>
    <w:rsid w:val="00D75BBA"/>
    <w:rsid w:val="00D75C49"/>
    <w:rsid w:val="00D762E2"/>
    <w:rsid w:val="00D76C11"/>
    <w:rsid w:val="00D77256"/>
    <w:rsid w:val="00D818B2"/>
    <w:rsid w:val="00D8213B"/>
    <w:rsid w:val="00D87737"/>
    <w:rsid w:val="00D91C28"/>
    <w:rsid w:val="00D92E6F"/>
    <w:rsid w:val="00D947D0"/>
    <w:rsid w:val="00D95763"/>
    <w:rsid w:val="00D95AFD"/>
    <w:rsid w:val="00D96193"/>
    <w:rsid w:val="00D96EB4"/>
    <w:rsid w:val="00DA0AE9"/>
    <w:rsid w:val="00DA0B81"/>
    <w:rsid w:val="00DA15D4"/>
    <w:rsid w:val="00DA19A8"/>
    <w:rsid w:val="00DA40A1"/>
    <w:rsid w:val="00DA4906"/>
    <w:rsid w:val="00DA593B"/>
    <w:rsid w:val="00DA59FE"/>
    <w:rsid w:val="00DB1434"/>
    <w:rsid w:val="00DB1B0E"/>
    <w:rsid w:val="00DB2DF2"/>
    <w:rsid w:val="00DB31D9"/>
    <w:rsid w:val="00DB4AC7"/>
    <w:rsid w:val="00DB5455"/>
    <w:rsid w:val="00DB5CDD"/>
    <w:rsid w:val="00DB655F"/>
    <w:rsid w:val="00DB7677"/>
    <w:rsid w:val="00DB7827"/>
    <w:rsid w:val="00DC0247"/>
    <w:rsid w:val="00DC06FE"/>
    <w:rsid w:val="00DC0DE2"/>
    <w:rsid w:val="00DC212C"/>
    <w:rsid w:val="00DC28C2"/>
    <w:rsid w:val="00DC413B"/>
    <w:rsid w:val="00DC5125"/>
    <w:rsid w:val="00DD0A9B"/>
    <w:rsid w:val="00DD137C"/>
    <w:rsid w:val="00DD1C82"/>
    <w:rsid w:val="00DD37CB"/>
    <w:rsid w:val="00DD5173"/>
    <w:rsid w:val="00DD55E3"/>
    <w:rsid w:val="00DD69BE"/>
    <w:rsid w:val="00DD6B10"/>
    <w:rsid w:val="00DE07F6"/>
    <w:rsid w:val="00DE0C76"/>
    <w:rsid w:val="00DE2125"/>
    <w:rsid w:val="00DE30B7"/>
    <w:rsid w:val="00DE3FE3"/>
    <w:rsid w:val="00DE441A"/>
    <w:rsid w:val="00DE5AC8"/>
    <w:rsid w:val="00DE5E1C"/>
    <w:rsid w:val="00DE676E"/>
    <w:rsid w:val="00DF257E"/>
    <w:rsid w:val="00DF25B3"/>
    <w:rsid w:val="00DF6DA0"/>
    <w:rsid w:val="00DF6F0C"/>
    <w:rsid w:val="00DF7BBD"/>
    <w:rsid w:val="00E0032E"/>
    <w:rsid w:val="00E05685"/>
    <w:rsid w:val="00E0732E"/>
    <w:rsid w:val="00E07357"/>
    <w:rsid w:val="00E10E07"/>
    <w:rsid w:val="00E11146"/>
    <w:rsid w:val="00E1273E"/>
    <w:rsid w:val="00E14221"/>
    <w:rsid w:val="00E14939"/>
    <w:rsid w:val="00E16A68"/>
    <w:rsid w:val="00E17669"/>
    <w:rsid w:val="00E20CE9"/>
    <w:rsid w:val="00E23A03"/>
    <w:rsid w:val="00E24FBC"/>
    <w:rsid w:val="00E25349"/>
    <w:rsid w:val="00E340A3"/>
    <w:rsid w:val="00E364E5"/>
    <w:rsid w:val="00E36C40"/>
    <w:rsid w:val="00E37A68"/>
    <w:rsid w:val="00E40698"/>
    <w:rsid w:val="00E42630"/>
    <w:rsid w:val="00E43DB9"/>
    <w:rsid w:val="00E44848"/>
    <w:rsid w:val="00E4730F"/>
    <w:rsid w:val="00E47A88"/>
    <w:rsid w:val="00E508AF"/>
    <w:rsid w:val="00E508EF"/>
    <w:rsid w:val="00E524D6"/>
    <w:rsid w:val="00E52582"/>
    <w:rsid w:val="00E5397D"/>
    <w:rsid w:val="00E54809"/>
    <w:rsid w:val="00E5711F"/>
    <w:rsid w:val="00E624C1"/>
    <w:rsid w:val="00E63142"/>
    <w:rsid w:val="00E668B2"/>
    <w:rsid w:val="00E66CD3"/>
    <w:rsid w:val="00E72C3D"/>
    <w:rsid w:val="00E7343B"/>
    <w:rsid w:val="00E746EC"/>
    <w:rsid w:val="00E74AC4"/>
    <w:rsid w:val="00E74DED"/>
    <w:rsid w:val="00E80A4C"/>
    <w:rsid w:val="00E8143C"/>
    <w:rsid w:val="00E9018C"/>
    <w:rsid w:val="00E91384"/>
    <w:rsid w:val="00E92B24"/>
    <w:rsid w:val="00E93A23"/>
    <w:rsid w:val="00E94028"/>
    <w:rsid w:val="00E943B3"/>
    <w:rsid w:val="00E9653B"/>
    <w:rsid w:val="00E967FA"/>
    <w:rsid w:val="00E97D42"/>
    <w:rsid w:val="00EA00A9"/>
    <w:rsid w:val="00EA01FC"/>
    <w:rsid w:val="00EA0B0E"/>
    <w:rsid w:val="00EA0E6F"/>
    <w:rsid w:val="00EA1129"/>
    <w:rsid w:val="00EA13F4"/>
    <w:rsid w:val="00EA413C"/>
    <w:rsid w:val="00EA490B"/>
    <w:rsid w:val="00EA5189"/>
    <w:rsid w:val="00EA6E4C"/>
    <w:rsid w:val="00EB2881"/>
    <w:rsid w:val="00EB3EF8"/>
    <w:rsid w:val="00EB4208"/>
    <w:rsid w:val="00EB49B9"/>
    <w:rsid w:val="00EB4E8C"/>
    <w:rsid w:val="00EC010A"/>
    <w:rsid w:val="00EC040B"/>
    <w:rsid w:val="00EC31F8"/>
    <w:rsid w:val="00EC45C6"/>
    <w:rsid w:val="00EC52F8"/>
    <w:rsid w:val="00EC5435"/>
    <w:rsid w:val="00EC6DD1"/>
    <w:rsid w:val="00EC74DB"/>
    <w:rsid w:val="00ED1F1E"/>
    <w:rsid w:val="00ED2AA7"/>
    <w:rsid w:val="00ED31E0"/>
    <w:rsid w:val="00ED3CB2"/>
    <w:rsid w:val="00ED4610"/>
    <w:rsid w:val="00ED4635"/>
    <w:rsid w:val="00ED6758"/>
    <w:rsid w:val="00ED7023"/>
    <w:rsid w:val="00ED797A"/>
    <w:rsid w:val="00EE0748"/>
    <w:rsid w:val="00EE1056"/>
    <w:rsid w:val="00EE3450"/>
    <w:rsid w:val="00EE414A"/>
    <w:rsid w:val="00EE47C9"/>
    <w:rsid w:val="00EE4C3C"/>
    <w:rsid w:val="00EE69E2"/>
    <w:rsid w:val="00EE70B0"/>
    <w:rsid w:val="00EF0A3A"/>
    <w:rsid w:val="00EF125E"/>
    <w:rsid w:val="00EF21A4"/>
    <w:rsid w:val="00EF2BF4"/>
    <w:rsid w:val="00EF44D1"/>
    <w:rsid w:val="00EF4D9E"/>
    <w:rsid w:val="00EF56E8"/>
    <w:rsid w:val="00EF6D26"/>
    <w:rsid w:val="00EF6EA3"/>
    <w:rsid w:val="00F01F5E"/>
    <w:rsid w:val="00F02458"/>
    <w:rsid w:val="00F04A9F"/>
    <w:rsid w:val="00F05F25"/>
    <w:rsid w:val="00F06548"/>
    <w:rsid w:val="00F06719"/>
    <w:rsid w:val="00F0684E"/>
    <w:rsid w:val="00F06B0C"/>
    <w:rsid w:val="00F071DB"/>
    <w:rsid w:val="00F13A73"/>
    <w:rsid w:val="00F13E3E"/>
    <w:rsid w:val="00F173AE"/>
    <w:rsid w:val="00F173CC"/>
    <w:rsid w:val="00F17928"/>
    <w:rsid w:val="00F2065C"/>
    <w:rsid w:val="00F20833"/>
    <w:rsid w:val="00F21740"/>
    <w:rsid w:val="00F22E4D"/>
    <w:rsid w:val="00F238CC"/>
    <w:rsid w:val="00F24CA4"/>
    <w:rsid w:val="00F2618A"/>
    <w:rsid w:val="00F30E08"/>
    <w:rsid w:val="00F310F2"/>
    <w:rsid w:val="00F31C4E"/>
    <w:rsid w:val="00F32F54"/>
    <w:rsid w:val="00F33F17"/>
    <w:rsid w:val="00F34F4A"/>
    <w:rsid w:val="00F42288"/>
    <w:rsid w:val="00F43106"/>
    <w:rsid w:val="00F43514"/>
    <w:rsid w:val="00F43536"/>
    <w:rsid w:val="00F43DC9"/>
    <w:rsid w:val="00F44761"/>
    <w:rsid w:val="00F44D1B"/>
    <w:rsid w:val="00F44D48"/>
    <w:rsid w:val="00F46168"/>
    <w:rsid w:val="00F479CD"/>
    <w:rsid w:val="00F513AF"/>
    <w:rsid w:val="00F51665"/>
    <w:rsid w:val="00F52AC9"/>
    <w:rsid w:val="00F552DE"/>
    <w:rsid w:val="00F56DDF"/>
    <w:rsid w:val="00F57013"/>
    <w:rsid w:val="00F5739D"/>
    <w:rsid w:val="00F5774A"/>
    <w:rsid w:val="00F6015F"/>
    <w:rsid w:val="00F60D1E"/>
    <w:rsid w:val="00F61F6D"/>
    <w:rsid w:val="00F638AF"/>
    <w:rsid w:val="00F63EAA"/>
    <w:rsid w:val="00F669D5"/>
    <w:rsid w:val="00F7120A"/>
    <w:rsid w:val="00F736BC"/>
    <w:rsid w:val="00F752C6"/>
    <w:rsid w:val="00F77476"/>
    <w:rsid w:val="00F777CF"/>
    <w:rsid w:val="00F822F0"/>
    <w:rsid w:val="00F83A8F"/>
    <w:rsid w:val="00F84AA9"/>
    <w:rsid w:val="00F84FAB"/>
    <w:rsid w:val="00F86099"/>
    <w:rsid w:val="00F870CA"/>
    <w:rsid w:val="00F87A8D"/>
    <w:rsid w:val="00F92B2C"/>
    <w:rsid w:val="00F9340B"/>
    <w:rsid w:val="00F9405E"/>
    <w:rsid w:val="00F94171"/>
    <w:rsid w:val="00F95439"/>
    <w:rsid w:val="00F96170"/>
    <w:rsid w:val="00FA2032"/>
    <w:rsid w:val="00FA4D73"/>
    <w:rsid w:val="00FA677C"/>
    <w:rsid w:val="00FA75FB"/>
    <w:rsid w:val="00FB2397"/>
    <w:rsid w:val="00FB28E4"/>
    <w:rsid w:val="00FB6186"/>
    <w:rsid w:val="00FB74C7"/>
    <w:rsid w:val="00FC04EB"/>
    <w:rsid w:val="00FC1E66"/>
    <w:rsid w:val="00FC5D01"/>
    <w:rsid w:val="00FD1A73"/>
    <w:rsid w:val="00FD2C1F"/>
    <w:rsid w:val="00FD662E"/>
    <w:rsid w:val="00FD6842"/>
    <w:rsid w:val="00FD7AF3"/>
    <w:rsid w:val="00FE76AB"/>
    <w:rsid w:val="00FF0123"/>
    <w:rsid w:val="00FF16FB"/>
    <w:rsid w:val="00FF2E38"/>
    <w:rsid w:val="00FF305A"/>
    <w:rsid w:val="00FF30E1"/>
    <w:rsid w:val="00FF39AF"/>
    <w:rsid w:val="00FF4390"/>
    <w:rsid w:val="00FF442D"/>
    <w:rsid w:val="00FF625A"/>
    <w:rsid w:val="00FF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35C4E"/>
  <w15:docId w15:val="{7AB24D32-55C7-4A4E-93E0-FB3D6B0F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D6C7D"/>
  </w:style>
  <w:style w:type="paragraph" w:styleId="Heading1">
    <w:name w:val="heading 1"/>
    <w:basedOn w:val="Normal"/>
    <w:next w:val="Normal"/>
    <w:pPr>
      <w:keepNext/>
      <w:keepLines/>
      <w:spacing w:before="240" w:after="60"/>
      <w:outlineLvl w:val="0"/>
    </w:pPr>
    <w:rPr>
      <w:b/>
      <w:sz w:val="32"/>
      <w:szCs w:val="32"/>
    </w:rPr>
  </w:style>
  <w:style w:type="paragraph" w:styleId="Heading2">
    <w:name w:val="heading 2"/>
    <w:basedOn w:val="Normal"/>
    <w:next w:val="Normal"/>
    <w:rsid w:val="00821AC7"/>
    <w:pPr>
      <w:tabs>
        <w:tab w:val="right" w:pos="9350"/>
      </w:tabs>
      <w:ind w:hanging="270"/>
      <w:outlineLvl w:val="1"/>
    </w:pPr>
  </w:style>
  <w:style w:type="paragraph" w:styleId="Heading3">
    <w:name w:val="heading 3"/>
    <w:basedOn w:val="Normal"/>
    <w:next w:val="Normal"/>
    <w:pPr>
      <w:keepNext/>
      <w:keepLines/>
      <w:spacing w:before="240" w:after="60"/>
      <w:outlineLvl w:val="2"/>
    </w:pPr>
    <w:rPr>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9">
    <w:name w:val="9"/>
    <w:basedOn w:val="TableNormal"/>
    <w:pPr>
      <w:contextualSpacing/>
    </w:pPr>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pPr>
      <w:contextualSpacing/>
    </w:pPr>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C45C6"/>
    <w:pPr>
      <w:tabs>
        <w:tab w:val="center" w:pos="4680"/>
        <w:tab w:val="right" w:pos="9360"/>
      </w:tabs>
    </w:pPr>
  </w:style>
  <w:style w:type="character" w:customStyle="1" w:styleId="HeaderChar">
    <w:name w:val="Header Char"/>
    <w:basedOn w:val="DefaultParagraphFont"/>
    <w:link w:val="Header"/>
    <w:uiPriority w:val="99"/>
    <w:rsid w:val="00EC45C6"/>
  </w:style>
  <w:style w:type="paragraph" w:styleId="Footer">
    <w:name w:val="footer"/>
    <w:basedOn w:val="Normal"/>
    <w:link w:val="FooterChar"/>
    <w:unhideWhenUsed/>
    <w:rsid w:val="00EC45C6"/>
    <w:pPr>
      <w:tabs>
        <w:tab w:val="center" w:pos="4680"/>
        <w:tab w:val="right" w:pos="9360"/>
      </w:tabs>
    </w:pPr>
  </w:style>
  <w:style w:type="character" w:customStyle="1" w:styleId="FooterChar">
    <w:name w:val="Footer Char"/>
    <w:basedOn w:val="DefaultParagraphFont"/>
    <w:link w:val="Footer"/>
    <w:rsid w:val="00EC45C6"/>
  </w:style>
  <w:style w:type="paragraph" w:styleId="ListParagraph">
    <w:name w:val="List Paragraph"/>
    <w:basedOn w:val="Normal"/>
    <w:uiPriority w:val="34"/>
    <w:qFormat/>
    <w:rsid w:val="00F43514"/>
    <w:pPr>
      <w:ind w:left="720"/>
      <w:contextualSpacing/>
    </w:pPr>
  </w:style>
  <w:style w:type="paragraph" w:styleId="BalloonText">
    <w:name w:val="Balloon Text"/>
    <w:basedOn w:val="Normal"/>
    <w:link w:val="BalloonTextChar"/>
    <w:uiPriority w:val="99"/>
    <w:semiHidden/>
    <w:unhideWhenUsed/>
    <w:rsid w:val="00637963"/>
    <w:rPr>
      <w:rFonts w:ascii="Segoe UI" w:hAnsi="Segoe UI" w:cs="Segoe UI"/>
      <w:sz w:val="18"/>
      <w:szCs w:val="18"/>
    </w:rPr>
  </w:style>
  <w:style w:type="character" w:customStyle="1" w:styleId="BalloonTextChar">
    <w:name w:val="Balloon Text Char"/>
    <w:link w:val="BalloonText"/>
    <w:uiPriority w:val="99"/>
    <w:semiHidden/>
    <w:rsid w:val="00637963"/>
    <w:rPr>
      <w:rFonts w:ascii="Segoe UI" w:hAnsi="Segoe UI" w:cs="Segoe UI"/>
      <w:sz w:val="18"/>
      <w:szCs w:val="18"/>
    </w:rPr>
  </w:style>
  <w:style w:type="character" w:customStyle="1" w:styleId="TitleChar">
    <w:name w:val="Title Char"/>
    <w:link w:val="Title"/>
    <w:rsid w:val="00637963"/>
    <w:rPr>
      <w:b/>
      <w:sz w:val="72"/>
      <w:szCs w:val="72"/>
    </w:rPr>
  </w:style>
  <w:style w:type="table" w:styleId="TableGrid">
    <w:name w:val="Table Grid"/>
    <w:basedOn w:val="TableNormal"/>
    <w:uiPriority w:val="39"/>
    <w:rsid w:val="004B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E0D00"/>
    <w:rPr>
      <w:color w:val="0000FF"/>
      <w:u w:val="single"/>
    </w:rPr>
  </w:style>
  <w:style w:type="paragraph" w:styleId="HTMLPreformatted">
    <w:name w:val="HTML Preformatted"/>
    <w:basedOn w:val="Normal"/>
    <w:link w:val="HTMLPreformattedChar"/>
    <w:uiPriority w:val="99"/>
    <w:semiHidden/>
    <w:unhideWhenUsed/>
    <w:rsid w:val="00D13045"/>
    <w:rPr>
      <w:rFonts w:ascii="Consolas" w:hAnsi="Consolas"/>
      <w:sz w:val="20"/>
      <w:szCs w:val="20"/>
    </w:rPr>
  </w:style>
  <w:style w:type="character" w:customStyle="1" w:styleId="HTMLPreformattedChar">
    <w:name w:val="HTML Preformatted Char"/>
    <w:link w:val="HTMLPreformatted"/>
    <w:uiPriority w:val="99"/>
    <w:semiHidden/>
    <w:rsid w:val="00D13045"/>
    <w:rPr>
      <w:rFonts w:ascii="Consolas" w:hAnsi="Consolas"/>
      <w:sz w:val="20"/>
      <w:szCs w:val="20"/>
    </w:rPr>
  </w:style>
  <w:style w:type="paragraph" w:styleId="NoSpacing">
    <w:name w:val="No Spacing"/>
    <w:uiPriority w:val="1"/>
    <w:qFormat/>
    <w:rsid w:val="00732987"/>
    <w:rPr>
      <w:color w:val="000000"/>
    </w:rPr>
  </w:style>
  <w:style w:type="character" w:styleId="FollowedHyperlink">
    <w:name w:val="FollowedHyperlink"/>
    <w:uiPriority w:val="99"/>
    <w:semiHidden/>
    <w:unhideWhenUsed/>
    <w:rsid w:val="00162FDD"/>
    <w:rPr>
      <w:color w:val="954F72"/>
      <w:u w:val="single"/>
    </w:rPr>
  </w:style>
  <w:style w:type="character" w:styleId="CommentReference">
    <w:name w:val="annotation reference"/>
    <w:uiPriority w:val="99"/>
    <w:semiHidden/>
    <w:unhideWhenUsed/>
    <w:rsid w:val="000A0694"/>
    <w:rPr>
      <w:sz w:val="16"/>
      <w:szCs w:val="16"/>
    </w:rPr>
  </w:style>
  <w:style w:type="paragraph" w:styleId="CommentText">
    <w:name w:val="annotation text"/>
    <w:basedOn w:val="Normal"/>
    <w:link w:val="CommentTextChar"/>
    <w:uiPriority w:val="99"/>
    <w:semiHidden/>
    <w:unhideWhenUsed/>
    <w:rsid w:val="000A0694"/>
    <w:rPr>
      <w:sz w:val="20"/>
      <w:szCs w:val="20"/>
    </w:rPr>
  </w:style>
  <w:style w:type="character" w:customStyle="1" w:styleId="CommentTextChar">
    <w:name w:val="Comment Text Char"/>
    <w:link w:val="CommentText"/>
    <w:uiPriority w:val="99"/>
    <w:semiHidden/>
    <w:rsid w:val="000A0694"/>
    <w:rPr>
      <w:color w:val="000000"/>
    </w:rPr>
  </w:style>
  <w:style w:type="paragraph" w:styleId="CommentSubject">
    <w:name w:val="annotation subject"/>
    <w:basedOn w:val="CommentText"/>
    <w:next w:val="CommentText"/>
    <w:link w:val="CommentSubjectChar"/>
    <w:uiPriority w:val="99"/>
    <w:semiHidden/>
    <w:unhideWhenUsed/>
    <w:rsid w:val="000A0694"/>
    <w:rPr>
      <w:b/>
      <w:bCs/>
    </w:rPr>
  </w:style>
  <w:style w:type="character" w:customStyle="1" w:styleId="CommentSubjectChar">
    <w:name w:val="Comment Subject Char"/>
    <w:link w:val="CommentSubject"/>
    <w:uiPriority w:val="99"/>
    <w:semiHidden/>
    <w:rsid w:val="000A0694"/>
    <w:rPr>
      <w:b/>
      <w:bCs/>
      <w:color w:val="000000"/>
    </w:rPr>
  </w:style>
  <w:style w:type="paragraph" w:styleId="Caption">
    <w:name w:val="caption"/>
    <w:basedOn w:val="Normal"/>
    <w:next w:val="Normal"/>
    <w:uiPriority w:val="35"/>
    <w:unhideWhenUsed/>
    <w:qFormat/>
    <w:rsid w:val="00FB2397"/>
    <w:rPr>
      <w:b/>
      <w:bCs/>
      <w:sz w:val="20"/>
      <w:szCs w:val="20"/>
    </w:rPr>
  </w:style>
  <w:style w:type="paragraph" w:styleId="Revision">
    <w:name w:val="Revision"/>
    <w:hidden/>
    <w:uiPriority w:val="99"/>
    <w:semiHidden/>
    <w:rsid w:val="00693985"/>
  </w:style>
  <w:style w:type="character" w:customStyle="1" w:styleId="UnresolvedMention1">
    <w:name w:val="Unresolved Mention1"/>
    <w:basedOn w:val="DefaultParagraphFont"/>
    <w:uiPriority w:val="99"/>
    <w:semiHidden/>
    <w:unhideWhenUsed/>
    <w:rsid w:val="004F487A"/>
    <w:rPr>
      <w:color w:val="605E5C"/>
      <w:shd w:val="clear" w:color="auto" w:fill="E1DFDD"/>
    </w:rPr>
  </w:style>
  <w:style w:type="paragraph" w:styleId="TOCHeading">
    <w:name w:val="TOC Heading"/>
    <w:basedOn w:val="Heading1"/>
    <w:next w:val="Normal"/>
    <w:uiPriority w:val="39"/>
    <w:unhideWhenUsed/>
    <w:qFormat/>
    <w:rsid w:val="00220FD6"/>
    <w:pPr>
      <w:spacing w:after="0" w:line="259" w:lineRule="auto"/>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unhideWhenUsed/>
    <w:rsid w:val="00D61D8E"/>
    <w:pPr>
      <w:tabs>
        <w:tab w:val="right" w:leader="dot" w:pos="9350"/>
      </w:tabs>
      <w:jc w:val="center"/>
    </w:pPr>
    <w:rPr>
      <w:b/>
      <w:noProof/>
    </w:rPr>
  </w:style>
  <w:style w:type="paragraph" w:styleId="TOC2">
    <w:name w:val="toc 2"/>
    <w:basedOn w:val="Normal"/>
    <w:next w:val="Normal"/>
    <w:autoRedefine/>
    <w:uiPriority w:val="39"/>
    <w:unhideWhenUsed/>
    <w:rsid w:val="00220FD6"/>
    <w:pPr>
      <w:spacing w:after="100"/>
      <w:ind w:left="240"/>
    </w:pPr>
  </w:style>
  <w:style w:type="paragraph" w:styleId="TOC3">
    <w:name w:val="toc 3"/>
    <w:basedOn w:val="Normal"/>
    <w:next w:val="Normal"/>
    <w:autoRedefine/>
    <w:uiPriority w:val="39"/>
    <w:unhideWhenUsed/>
    <w:rsid w:val="0066574B"/>
    <w:pPr>
      <w:tabs>
        <w:tab w:val="right" w:leader="dot" w:pos="9350"/>
      </w:tabs>
      <w:spacing w:after="60" w:line="276" w:lineRule="auto"/>
      <w:ind w:left="475"/>
    </w:pPr>
  </w:style>
  <w:style w:type="character" w:customStyle="1" w:styleId="UnresolvedMention2">
    <w:name w:val="Unresolved Mention2"/>
    <w:basedOn w:val="DefaultParagraphFont"/>
    <w:uiPriority w:val="99"/>
    <w:semiHidden/>
    <w:unhideWhenUsed/>
    <w:rsid w:val="005B00BB"/>
    <w:rPr>
      <w:color w:val="605E5C"/>
      <w:shd w:val="clear" w:color="auto" w:fill="E1DFDD"/>
    </w:rPr>
  </w:style>
  <w:style w:type="paragraph" w:styleId="FootnoteText">
    <w:name w:val="footnote text"/>
    <w:basedOn w:val="Normal"/>
    <w:link w:val="FootnoteTextChar"/>
    <w:semiHidden/>
    <w:unhideWhenUsed/>
    <w:rsid w:val="007B527C"/>
    <w:pPr>
      <w:spacing w:line="36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B527C"/>
    <w:rPr>
      <w:rFonts w:ascii="Times New Roman" w:eastAsia="Times New Roman" w:hAnsi="Times New Roman" w:cs="Times New Roman"/>
      <w:sz w:val="20"/>
      <w:szCs w:val="20"/>
    </w:rPr>
  </w:style>
  <w:style w:type="paragraph" w:customStyle="1" w:styleId="bibliography2">
    <w:name w:val="bibliography2"/>
    <w:basedOn w:val="Normal"/>
    <w:rsid w:val="003956A8"/>
    <w:pPr>
      <w:keepLines/>
      <w:tabs>
        <w:tab w:val="left" w:pos="2160"/>
      </w:tabs>
      <w:spacing w:before="240" w:line="210" w:lineRule="atLeast"/>
      <w:ind w:left="2400" w:hanging="2400"/>
    </w:pPr>
    <w:rPr>
      <w:rFonts w:eastAsia="Times New Roman" w:cs="Times New Roman"/>
      <w:sz w:val="21"/>
      <w:szCs w:val="20"/>
    </w:rPr>
  </w:style>
  <w:style w:type="character" w:styleId="UnresolvedMention">
    <w:name w:val="Unresolved Mention"/>
    <w:basedOn w:val="DefaultParagraphFont"/>
    <w:uiPriority w:val="99"/>
    <w:semiHidden/>
    <w:unhideWhenUsed/>
    <w:rsid w:val="00CC77FE"/>
    <w:rPr>
      <w:color w:val="605E5C"/>
      <w:shd w:val="clear" w:color="auto" w:fill="E1DFDD"/>
    </w:rPr>
  </w:style>
  <w:style w:type="paragraph" w:customStyle="1" w:styleId="TableParagraph">
    <w:name w:val="Table Paragraph"/>
    <w:basedOn w:val="Normal"/>
    <w:uiPriority w:val="1"/>
    <w:qFormat/>
    <w:rsid w:val="009472FC"/>
    <w:pPr>
      <w:widowControl w:val="0"/>
      <w:autoSpaceDE w:val="0"/>
      <w:autoSpaceDN w:val="0"/>
    </w:pPr>
    <w:rPr>
      <w:szCs w:val="22"/>
      <w:lang w:bidi="en-US"/>
    </w:rPr>
  </w:style>
  <w:style w:type="paragraph" w:styleId="BodyText">
    <w:name w:val="Body Text"/>
    <w:basedOn w:val="Normal"/>
    <w:link w:val="BodyTextChar"/>
    <w:uiPriority w:val="1"/>
    <w:qFormat/>
    <w:rsid w:val="00943A2D"/>
    <w:pPr>
      <w:widowControl w:val="0"/>
      <w:autoSpaceDE w:val="0"/>
      <w:autoSpaceDN w:val="0"/>
    </w:pPr>
    <w:rPr>
      <w:lang w:bidi="en-US"/>
    </w:rPr>
  </w:style>
  <w:style w:type="character" w:customStyle="1" w:styleId="BodyTextChar">
    <w:name w:val="Body Text Char"/>
    <w:basedOn w:val="DefaultParagraphFont"/>
    <w:link w:val="BodyText"/>
    <w:uiPriority w:val="1"/>
    <w:rsid w:val="00943A2D"/>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9841">
      <w:bodyDiv w:val="1"/>
      <w:marLeft w:val="0"/>
      <w:marRight w:val="0"/>
      <w:marTop w:val="0"/>
      <w:marBottom w:val="0"/>
      <w:divBdr>
        <w:top w:val="single" w:sz="12" w:space="0" w:color="767575"/>
        <w:left w:val="none" w:sz="0" w:space="0" w:color="auto"/>
        <w:bottom w:val="none" w:sz="0" w:space="0" w:color="auto"/>
        <w:right w:val="none" w:sz="0" w:space="0" w:color="auto"/>
      </w:divBdr>
      <w:divsChild>
        <w:div w:id="1749619647">
          <w:marLeft w:val="0"/>
          <w:marRight w:val="0"/>
          <w:marTop w:val="0"/>
          <w:marBottom w:val="0"/>
          <w:divBdr>
            <w:top w:val="none" w:sz="0" w:space="0" w:color="auto"/>
            <w:left w:val="none" w:sz="0" w:space="0" w:color="auto"/>
            <w:bottom w:val="none" w:sz="0" w:space="0" w:color="auto"/>
            <w:right w:val="none" w:sz="0" w:space="0" w:color="auto"/>
          </w:divBdr>
          <w:divsChild>
            <w:div w:id="1473064532">
              <w:marLeft w:val="0"/>
              <w:marRight w:val="0"/>
              <w:marTop w:val="0"/>
              <w:marBottom w:val="0"/>
              <w:divBdr>
                <w:top w:val="none" w:sz="0" w:space="0" w:color="auto"/>
                <w:left w:val="none" w:sz="0" w:space="0" w:color="auto"/>
                <w:bottom w:val="none" w:sz="0" w:space="0" w:color="auto"/>
                <w:right w:val="none" w:sz="0" w:space="0" w:color="auto"/>
              </w:divBdr>
              <w:divsChild>
                <w:div w:id="6513279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27544160">
                      <w:marLeft w:val="300"/>
                      <w:marRight w:val="0"/>
                      <w:marTop w:val="0"/>
                      <w:marBottom w:val="0"/>
                      <w:divBdr>
                        <w:top w:val="none" w:sz="0" w:space="0" w:color="auto"/>
                        <w:left w:val="none" w:sz="0" w:space="0" w:color="auto"/>
                        <w:bottom w:val="none" w:sz="0" w:space="0" w:color="auto"/>
                        <w:right w:val="none" w:sz="0" w:space="0" w:color="auto"/>
                      </w:divBdr>
                      <w:divsChild>
                        <w:div w:id="883903259">
                          <w:marLeft w:val="0"/>
                          <w:marRight w:val="0"/>
                          <w:marTop w:val="0"/>
                          <w:marBottom w:val="0"/>
                          <w:divBdr>
                            <w:top w:val="none" w:sz="0" w:space="0" w:color="auto"/>
                            <w:left w:val="none" w:sz="0" w:space="0" w:color="auto"/>
                            <w:bottom w:val="none" w:sz="0" w:space="0" w:color="auto"/>
                            <w:right w:val="none" w:sz="0" w:space="0" w:color="auto"/>
                          </w:divBdr>
                          <w:divsChild>
                            <w:div w:id="10472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38835">
      <w:bodyDiv w:val="1"/>
      <w:marLeft w:val="0"/>
      <w:marRight w:val="0"/>
      <w:marTop w:val="0"/>
      <w:marBottom w:val="0"/>
      <w:divBdr>
        <w:top w:val="none" w:sz="0" w:space="0" w:color="auto"/>
        <w:left w:val="none" w:sz="0" w:space="0" w:color="auto"/>
        <w:bottom w:val="none" w:sz="0" w:space="0" w:color="auto"/>
        <w:right w:val="none" w:sz="0" w:space="0" w:color="auto"/>
      </w:divBdr>
    </w:div>
    <w:div w:id="169149913">
      <w:bodyDiv w:val="1"/>
      <w:marLeft w:val="0"/>
      <w:marRight w:val="0"/>
      <w:marTop w:val="0"/>
      <w:marBottom w:val="0"/>
      <w:divBdr>
        <w:top w:val="none" w:sz="0" w:space="0" w:color="auto"/>
        <w:left w:val="none" w:sz="0" w:space="0" w:color="auto"/>
        <w:bottom w:val="none" w:sz="0" w:space="0" w:color="auto"/>
        <w:right w:val="none" w:sz="0" w:space="0" w:color="auto"/>
      </w:divBdr>
      <w:divsChild>
        <w:div w:id="548801968">
          <w:marLeft w:val="173"/>
          <w:marRight w:val="0"/>
          <w:marTop w:val="0"/>
          <w:marBottom w:val="0"/>
          <w:divBdr>
            <w:top w:val="none" w:sz="0" w:space="0" w:color="auto"/>
            <w:left w:val="none" w:sz="0" w:space="0" w:color="auto"/>
            <w:bottom w:val="none" w:sz="0" w:space="0" w:color="auto"/>
            <w:right w:val="none" w:sz="0" w:space="0" w:color="auto"/>
          </w:divBdr>
        </w:div>
      </w:divsChild>
    </w:div>
    <w:div w:id="381296467">
      <w:bodyDiv w:val="1"/>
      <w:marLeft w:val="0"/>
      <w:marRight w:val="0"/>
      <w:marTop w:val="0"/>
      <w:marBottom w:val="0"/>
      <w:divBdr>
        <w:top w:val="none" w:sz="0" w:space="0" w:color="auto"/>
        <w:left w:val="none" w:sz="0" w:space="0" w:color="auto"/>
        <w:bottom w:val="none" w:sz="0" w:space="0" w:color="auto"/>
        <w:right w:val="none" w:sz="0" w:space="0" w:color="auto"/>
      </w:divBdr>
    </w:div>
    <w:div w:id="570235097">
      <w:bodyDiv w:val="1"/>
      <w:marLeft w:val="0"/>
      <w:marRight w:val="0"/>
      <w:marTop w:val="0"/>
      <w:marBottom w:val="0"/>
      <w:divBdr>
        <w:top w:val="none" w:sz="0" w:space="0" w:color="auto"/>
        <w:left w:val="none" w:sz="0" w:space="0" w:color="auto"/>
        <w:bottom w:val="none" w:sz="0" w:space="0" w:color="auto"/>
        <w:right w:val="none" w:sz="0" w:space="0" w:color="auto"/>
      </w:divBdr>
    </w:div>
    <w:div w:id="710808050">
      <w:bodyDiv w:val="1"/>
      <w:marLeft w:val="0"/>
      <w:marRight w:val="0"/>
      <w:marTop w:val="0"/>
      <w:marBottom w:val="0"/>
      <w:divBdr>
        <w:top w:val="none" w:sz="0" w:space="0" w:color="auto"/>
        <w:left w:val="none" w:sz="0" w:space="0" w:color="auto"/>
        <w:bottom w:val="none" w:sz="0" w:space="0" w:color="auto"/>
        <w:right w:val="none" w:sz="0" w:space="0" w:color="auto"/>
      </w:divBdr>
    </w:div>
    <w:div w:id="850875665">
      <w:bodyDiv w:val="1"/>
      <w:marLeft w:val="0"/>
      <w:marRight w:val="0"/>
      <w:marTop w:val="0"/>
      <w:marBottom w:val="0"/>
      <w:divBdr>
        <w:top w:val="none" w:sz="0" w:space="0" w:color="auto"/>
        <w:left w:val="none" w:sz="0" w:space="0" w:color="auto"/>
        <w:bottom w:val="none" w:sz="0" w:space="0" w:color="auto"/>
        <w:right w:val="none" w:sz="0" w:space="0" w:color="auto"/>
      </w:divBdr>
    </w:div>
    <w:div w:id="962494314">
      <w:bodyDiv w:val="1"/>
      <w:marLeft w:val="0"/>
      <w:marRight w:val="0"/>
      <w:marTop w:val="0"/>
      <w:marBottom w:val="0"/>
      <w:divBdr>
        <w:top w:val="single" w:sz="12" w:space="0" w:color="767575"/>
        <w:left w:val="none" w:sz="0" w:space="0" w:color="auto"/>
        <w:bottom w:val="none" w:sz="0" w:space="0" w:color="auto"/>
        <w:right w:val="none" w:sz="0" w:space="0" w:color="auto"/>
      </w:divBdr>
      <w:divsChild>
        <w:div w:id="53505627">
          <w:marLeft w:val="0"/>
          <w:marRight w:val="0"/>
          <w:marTop w:val="0"/>
          <w:marBottom w:val="0"/>
          <w:divBdr>
            <w:top w:val="none" w:sz="0" w:space="0" w:color="auto"/>
            <w:left w:val="none" w:sz="0" w:space="0" w:color="auto"/>
            <w:bottom w:val="none" w:sz="0" w:space="0" w:color="auto"/>
            <w:right w:val="none" w:sz="0" w:space="0" w:color="auto"/>
          </w:divBdr>
          <w:divsChild>
            <w:div w:id="1607422375">
              <w:marLeft w:val="0"/>
              <w:marRight w:val="0"/>
              <w:marTop w:val="0"/>
              <w:marBottom w:val="0"/>
              <w:divBdr>
                <w:top w:val="none" w:sz="0" w:space="0" w:color="auto"/>
                <w:left w:val="none" w:sz="0" w:space="0" w:color="auto"/>
                <w:bottom w:val="none" w:sz="0" w:space="0" w:color="auto"/>
                <w:right w:val="none" w:sz="0" w:space="0" w:color="auto"/>
              </w:divBdr>
              <w:divsChild>
                <w:div w:id="126553017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110001178">
                      <w:marLeft w:val="300"/>
                      <w:marRight w:val="0"/>
                      <w:marTop w:val="0"/>
                      <w:marBottom w:val="0"/>
                      <w:divBdr>
                        <w:top w:val="none" w:sz="0" w:space="0" w:color="auto"/>
                        <w:left w:val="none" w:sz="0" w:space="0" w:color="auto"/>
                        <w:bottom w:val="none" w:sz="0" w:space="0" w:color="auto"/>
                        <w:right w:val="none" w:sz="0" w:space="0" w:color="auto"/>
                      </w:divBdr>
                      <w:divsChild>
                        <w:div w:id="1116604807">
                          <w:marLeft w:val="0"/>
                          <w:marRight w:val="0"/>
                          <w:marTop w:val="0"/>
                          <w:marBottom w:val="0"/>
                          <w:divBdr>
                            <w:top w:val="none" w:sz="0" w:space="0" w:color="auto"/>
                            <w:left w:val="none" w:sz="0" w:space="0" w:color="auto"/>
                            <w:bottom w:val="none" w:sz="0" w:space="0" w:color="auto"/>
                            <w:right w:val="none" w:sz="0" w:space="0" w:color="auto"/>
                          </w:divBdr>
                          <w:divsChild>
                            <w:div w:id="4839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215724">
      <w:bodyDiv w:val="1"/>
      <w:marLeft w:val="0"/>
      <w:marRight w:val="0"/>
      <w:marTop w:val="0"/>
      <w:marBottom w:val="0"/>
      <w:divBdr>
        <w:top w:val="none" w:sz="0" w:space="0" w:color="auto"/>
        <w:left w:val="none" w:sz="0" w:space="0" w:color="auto"/>
        <w:bottom w:val="none" w:sz="0" w:space="0" w:color="auto"/>
        <w:right w:val="none" w:sz="0" w:space="0" w:color="auto"/>
      </w:divBdr>
    </w:div>
    <w:div w:id="1305038257">
      <w:bodyDiv w:val="1"/>
      <w:marLeft w:val="0"/>
      <w:marRight w:val="0"/>
      <w:marTop w:val="0"/>
      <w:marBottom w:val="0"/>
      <w:divBdr>
        <w:top w:val="none" w:sz="0" w:space="0" w:color="auto"/>
        <w:left w:val="none" w:sz="0" w:space="0" w:color="auto"/>
        <w:bottom w:val="none" w:sz="0" w:space="0" w:color="auto"/>
        <w:right w:val="none" w:sz="0" w:space="0" w:color="auto"/>
      </w:divBdr>
    </w:div>
    <w:div w:id="1423143768">
      <w:bodyDiv w:val="1"/>
      <w:marLeft w:val="0"/>
      <w:marRight w:val="0"/>
      <w:marTop w:val="0"/>
      <w:marBottom w:val="0"/>
      <w:divBdr>
        <w:top w:val="none" w:sz="0" w:space="0" w:color="auto"/>
        <w:left w:val="none" w:sz="0" w:space="0" w:color="auto"/>
        <w:bottom w:val="none" w:sz="0" w:space="0" w:color="auto"/>
        <w:right w:val="none" w:sz="0" w:space="0" w:color="auto"/>
      </w:divBdr>
    </w:div>
    <w:div w:id="1428578138">
      <w:bodyDiv w:val="1"/>
      <w:marLeft w:val="0"/>
      <w:marRight w:val="0"/>
      <w:marTop w:val="0"/>
      <w:marBottom w:val="0"/>
      <w:divBdr>
        <w:top w:val="none" w:sz="0" w:space="0" w:color="auto"/>
        <w:left w:val="none" w:sz="0" w:space="0" w:color="auto"/>
        <w:bottom w:val="none" w:sz="0" w:space="0" w:color="auto"/>
        <w:right w:val="none" w:sz="0" w:space="0" w:color="auto"/>
      </w:divBdr>
      <w:divsChild>
        <w:div w:id="1451893077">
          <w:marLeft w:val="0"/>
          <w:marRight w:val="0"/>
          <w:marTop w:val="0"/>
          <w:marBottom w:val="0"/>
          <w:divBdr>
            <w:top w:val="none" w:sz="0" w:space="0" w:color="auto"/>
            <w:left w:val="none" w:sz="0" w:space="0" w:color="auto"/>
            <w:bottom w:val="none" w:sz="0" w:space="0" w:color="auto"/>
            <w:right w:val="none" w:sz="0" w:space="0" w:color="auto"/>
          </w:divBdr>
          <w:divsChild>
            <w:div w:id="10579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794">
      <w:bodyDiv w:val="1"/>
      <w:marLeft w:val="0"/>
      <w:marRight w:val="0"/>
      <w:marTop w:val="0"/>
      <w:marBottom w:val="0"/>
      <w:divBdr>
        <w:top w:val="none" w:sz="0" w:space="0" w:color="auto"/>
        <w:left w:val="none" w:sz="0" w:space="0" w:color="auto"/>
        <w:bottom w:val="none" w:sz="0" w:space="0" w:color="auto"/>
        <w:right w:val="none" w:sz="0" w:space="0" w:color="auto"/>
      </w:divBdr>
      <w:divsChild>
        <w:div w:id="1418281517">
          <w:marLeft w:val="825"/>
          <w:marRight w:val="825"/>
          <w:marTop w:val="285"/>
          <w:marBottom w:val="0"/>
          <w:divBdr>
            <w:top w:val="none" w:sz="0" w:space="0" w:color="auto"/>
            <w:left w:val="none" w:sz="0" w:space="0" w:color="auto"/>
            <w:bottom w:val="none" w:sz="0" w:space="0" w:color="auto"/>
            <w:right w:val="none" w:sz="0" w:space="0" w:color="auto"/>
          </w:divBdr>
        </w:div>
      </w:divsChild>
    </w:div>
    <w:div w:id="1920096810">
      <w:bodyDiv w:val="1"/>
      <w:marLeft w:val="0"/>
      <w:marRight w:val="0"/>
      <w:marTop w:val="0"/>
      <w:marBottom w:val="0"/>
      <w:divBdr>
        <w:top w:val="single" w:sz="12" w:space="0" w:color="767575"/>
        <w:left w:val="none" w:sz="0" w:space="0" w:color="auto"/>
        <w:bottom w:val="none" w:sz="0" w:space="0" w:color="auto"/>
        <w:right w:val="none" w:sz="0" w:space="0" w:color="auto"/>
      </w:divBdr>
      <w:divsChild>
        <w:div w:id="1342708791">
          <w:marLeft w:val="0"/>
          <w:marRight w:val="0"/>
          <w:marTop w:val="0"/>
          <w:marBottom w:val="0"/>
          <w:divBdr>
            <w:top w:val="none" w:sz="0" w:space="0" w:color="auto"/>
            <w:left w:val="none" w:sz="0" w:space="0" w:color="auto"/>
            <w:bottom w:val="none" w:sz="0" w:space="0" w:color="auto"/>
            <w:right w:val="none" w:sz="0" w:space="0" w:color="auto"/>
          </w:divBdr>
          <w:divsChild>
            <w:div w:id="224269185">
              <w:marLeft w:val="0"/>
              <w:marRight w:val="0"/>
              <w:marTop w:val="0"/>
              <w:marBottom w:val="0"/>
              <w:divBdr>
                <w:top w:val="none" w:sz="0" w:space="0" w:color="auto"/>
                <w:left w:val="none" w:sz="0" w:space="0" w:color="auto"/>
                <w:bottom w:val="none" w:sz="0" w:space="0" w:color="auto"/>
                <w:right w:val="none" w:sz="0" w:space="0" w:color="auto"/>
              </w:divBdr>
              <w:divsChild>
                <w:div w:id="41328735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62998818">
                      <w:marLeft w:val="300"/>
                      <w:marRight w:val="0"/>
                      <w:marTop w:val="0"/>
                      <w:marBottom w:val="0"/>
                      <w:divBdr>
                        <w:top w:val="none" w:sz="0" w:space="0" w:color="auto"/>
                        <w:left w:val="none" w:sz="0" w:space="0" w:color="auto"/>
                        <w:bottom w:val="none" w:sz="0" w:space="0" w:color="auto"/>
                        <w:right w:val="none" w:sz="0" w:space="0" w:color="auto"/>
                      </w:divBdr>
                      <w:divsChild>
                        <w:div w:id="1180050847">
                          <w:marLeft w:val="0"/>
                          <w:marRight w:val="0"/>
                          <w:marTop w:val="0"/>
                          <w:marBottom w:val="0"/>
                          <w:divBdr>
                            <w:top w:val="none" w:sz="0" w:space="0" w:color="auto"/>
                            <w:left w:val="none" w:sz="0" w:space="0" w:color="auto"/>
                            <w:bottom w:val="none" w:sz="0" w:space="0" w:color="auto"/>
                            <w:right w:val="none" w:sz="0" w:space="0" w:color="auto"/>
                          </w:divBdr>
                          <w:divsChild>
                            <w:div w:id="13573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36389">
      <w:bodyDiv w:val="1"/>
      <w:marLeft w:val="0"/>
      <w:marRight w:val="0"/>
      <w:marTop w:val="0"/>
      <w:marBottom w:val="0"/>
      <w:divBdr>
        <w:top w:val="none" w:sz="0" w:space="0" w:color="auto"/>
        <w:left w:val="none" w:sz="0" w:space="0" w:color="auto"/>
        <w:bottom w:val="none" w:sz="0" w:space="0" w:color="auto"/>
        <w:right w:val="none" w:sz="0" w:space="0" w:color="auto"/>
      </w:divBdr>
    </w:div>
    <w:div w:id="2018582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ging.cde.ca.gov/fg/fo/r17/documents/cteig2020-21attach2.xlsx" TargetMode="External"/><Relationship Id="rId21" Type="http://schemas.openxmlformats.org/officeDocument/2006/relationships/hyperlink" Target="https://www3.cde.ca.gov/pgms/logon.aspx" TargetMode="External"/><Relationship Id="rId42" Type="http://schemas.openxmlformats.org/officeDocument/2006/relationships/hyperlink" Target="mailto:Diane.Baeza@tcoe.org" TargetMode="External"/><Relationship Id="rId47" Type="http://schemas.openxmlformats.org/officeDocument/2006/relationships/hyperlink" Target="mailto:Leslie.Wisdom@gcccd.edu" TargetMode="External"/><Relationship Id="rId63" Type="http://schemas.openxmlformats.org/officeDocument/2006/relationships/hyperlink" Target="mailto:lkelly@edenrop.org" TargetMode="External"/><Relationship Id="rId68" Type="http://schemas.openxmlformats.org/officeDocument/2006/relationships/hyperlink" Target="mailto:krawls@taftunion.org" TargetMode="External"/><Relationship Id="rId84" Type="http://schemas.openxmlformats.org/officeDocument/2006/relationships/hyperlink" Target="mailto:tkennedy@tricitiesrop.org" TargetMode="External"/><Relationship Id="rId89" Type="http://schemas.openxmlformats.org/officeDocument/2006/relationships/hyperlink" Target="mailto:kcarr@ltusd.org" TargetMode="External"/><Relationship Id="rId2" Type="http://schemas.openxmlformats.org/officeDocument/2006/relationships/numbering" Target="numbering.xml"/><Relationship Id="rId16" Type="http://schemas.openxmlformats.org/officeDocument/2006/relationships/hyperlink" Target="https://www.cde.ca.gov/fg/fo/fm/generalassurances2020.asp" TargetMode="External"/><Relationship Id="rId29" Type="http://schemas.openxmlformats.org/officeDocument/2006/relationships/hyperlink" Target="https://www.cde.ca.gov/fg/fo/fm/generalassurances2020.asp" TargetMode="External"/><Relationship Id="rId107" Type="http://schemas.openxmlformats.org/officeDocument/2006/relationships/hyperlink" Target="mailto:jndavenport@guhsd.net" TargetMode="External"/><Relationship Id="rId11" Type="http://schemas.openxmlformats.org/officeDocument/2006/relationships/hyperlink" Target="http://staging.cde.ca.gov/fg/fo/r17/documents/cteig2020-21attach1.pdf" TargetMode="External"/><Relationship Id="rId24" Type="http://schemas.openxmlformats.org/officeDocument/2006/relationships/image" Target="media/image4.png"/><Relationship Id="rId32" Type="http://schemas.openxmlformats.org/officeDocument/2006/relationships/hyperlink" Target="mailto:ehall@cde.ca.gov" TargetMode="External"/><Relationship Id="rId37" Type="http://schemas.openxmlformats.org/officeDocument/2006/relationships/hyperlink" Target="mailto:dkinst@cde.ca.gov" TargetMode="External"/><Relationship Id="rId40" Type="http://schemas.openxmlformats.org/officeDocument/2006/relationships/hyperlink" Target="mailto:turnersharon@fhda.edu" TargetMode="External"/><Relationship Id="rId45" Type="http://schemas.openxmlformats.org/officeDocument/2006/relationships/hyperlink" Target="mailto:giselle.bice@canyons.com" TargetMode="External"/><Relationship Id="rId53" Type="http://schemas.openxmlformats.org/officeDocument/2006/relationships/hyperlink" Target="mailto:Tholloway@napacoe.org" TargetMode="External"/><Relationship Id="rId58" Type="http://schemas.openxmlformats.org/officeDocument/2006/relationships/hyperlink" Target="mailto:mjames@pe.sccoe.org" TargetMode="External"/><Relationship Id="rId66" Type="http://schemas.openxmlformats.org/officeDocument/2006/relationships/hyperlink" Target="mailto:drowe@stancoe.org" TargetMode="External"/><Relationship Id="rId74" Type="http://schemas.openxmlformats.org/officeDocument/2006/relationships/hyperlink" Target="mailto:christine_chavez@jusd.k12.ca.us" TargetMode="External"/><Relationship Id="rId79" Type="http://schemas.openxmlformats.org/officeDocument/2006/relationships/hyperlink" Target="mailto:Arnold_Ross@lacoe.edu" TargetMode="External"/><Relationship Id="rId87" Type="http://schemas.openxmlformats.org/officeDocument/2006/relationships/hyperlink" Target="mailto:kgreene@bcoe.org" TargetMode="External"/><Relationship Id="rId102" Type="http://schemas.openxmlformats.org/officeDocument/2006/relationships/hyperlink" Target="mailto:cpetrone@sbceo.org" TargetMode="External"/><Relationship Id="rId5" Type="http://schemas.openxmlformats.org/officeDocument/2006/relationships/webSettings" Target="webSettings.xml"/><Relationship Id="rId61" Type="http://schemas.openxmlformats.org/officeDocument/2006/relationships/hyperlink" Target="mailto:ccalson@scoe.org" TargetMode="External"/><Relationship Id="rId82" Type="http://schemas.openxmlformats.org/officeDocument/2006/relationships/hyperlink" Target="mailto:ironsk@centinela.k12.ca.us" TargetMode="External"/><Relationship Id="rId90" Type="http://schemas.openxmlformats.org/officeDocument/2006/relationships/hyperlink" Target="mailto:christy.rose@lassenhigh.org" TargetMode="External"/><Relationship Id="rId95" Type="http://schemas.openxmlformats.org/officeDocument/2006/relationships/hyperlink" Target="mailto:Keenya.powell@ycoe.org" TargetMode="External"/><Relationship Id="rId19" Type="http://schemas.openxmlformats.org/officeDocument/2006/relationships/hyperlink" Target="https://www.cde.ca.gov/fg/fo/fm/lobby.asp" TargetMode="External"/><Relationship Id="rId14" Type="http://schemas.openxmlformats.org/officeDocument/2006/relationships/hyperlink" Target="http://staging.cde.ca.gov/fg/fo/r17/documents/cteig2020-21attach4.docx" TargetMode="External"/><Relationship Id="rId22" Type="http://schemas.openxmlformats.org/officeDocument/2006/relationships/image" Target="media/image2.png"/><Relationship Id="rId27" Type="http://schemas.openxmlformats.org/officeDocument/2006/relationships/hyperlink" Target="https://www.cde.ca.gov/fg/ac/ic/" TargetMode="External"/><Relationship Id="rId30" Type="http://schemas.openxmlformats.org/officeDocument/2006/relationships/hyperlink" Target="mailto:CTEincentive@cde.ca.gov" TargetMode="External"/><Relationship Id="rId35" Type="http://schemas.openxmlformats.org/officeDocument/2006/relationships/hyperlink" Target="mailto:cbeck@cde.ca.gov" TargetMode="External"/><Relationship Id="rId43" Type="http://schemas.openxmlformats.org/officeDocument/2006/relationships/hyperlink" Target="mailto:Childers_Karen@rsccd.edu" TargetMode="External"/><Relationship Id="rId48" Type="http://schemas.openxmlformats.org/officeDocument/2006/relationships/hyperlink" Target="mailto:rzollinger@acoe.org" TargetMode="External"/><Relationship Id="rId56" Type="http://schemas.openxmlformats.org/officeDocument/2006/relationships/hyperlink" Target="mailto:rmacaraeg@smcoe.org" TargetMode="External"/><Relationship Id="rId64" Type="http://schemas.openxmlformats.org/officeDocument/2006/relationships/hyperlink" Target="mailto:Diane.Baeza@tcoe.org" TargetMode="External"/><Relationship Id="rId69" Type="http://schemas.openxmlformats.org/officeDocument/2006/relationships/hyperlink" Target="mailto:carrie.oneal@mdcareerpathways.com" TargetMode="External"/><Relationship Id="rId77" Type="http://schemas.openxmlformats.org/officeDocument/2006/relationships/hyperlink" Target="mailto:tkennedy@tricitiesrop.org" TargetMode="External"/><Relationship Id="rId100" Type="http://schemas.openxmlformats.org/officeDocument/2006/relationships/hyperlink" Target="mailto:nmberkman@capousd.org" TargetMode="External"/><Relationship Id="rId105" Type="http://schemas.openxmlformats.org/officeDocument/2006/relationships/hyperlink" Target="mailto:dwalker@avhsd.org" TargetMode="External"/><Relationship Id="rId8" Type="http://schemas.openxmlformats.org/officeDocument/2006/relationships/image" Target="media/image1.png"/><Relationship Id="rId51" Type="http://schemas.openxmlformats.org/officeDocument/2006/relationships/hyperlink" Target="mailto:nmorgan@cccoe.k12.ca.us" TargetMode="External"/><Relationship Id="rId72" Type="http://schemas.openxmlformats.org/officeDocument/2006/relationships/hyperlink" Target="mailto:karen.goss@sbcss.net" TargetMode="External"/><Relationship Id="rId80" Type="http://schemas.openxmlformats.org/officeDocument/2006/relationships/hyperlink" Target="mailto:welsh_anne@lacoe.edu" TargetMode="External"/><Relationship Id="rId85" Type="http://schemas.openxmlformats.org/officeDocument/2006/relationships/hyperlink" Target="mailto:ncardenas@k14pathways.org" TargetMode="External"/><Relationship Id="rId93" Type="http://schemas.openxmlformats.org/officeDocument/2006/relationships/hyperlink" Target="mailto:rpmitchell07@gmail.com" TargetMode="External"/><Relationship Id="rId98" Type="http://schemas.openxmlformats.org/officeDocument/2006/relationships/hyperlink" Target="mailto:dfoster@ocde.us" TargetMode="External"/><Relationship Id="rId3" Type="http://schemas.openxmlformats.org/officeDocument/2006/relationships/styles" Target="styles.xml"/><Relationship Id="rId12" Type="http://schemas.openxmlformats.org/officeDocument/2006/relationships/hyperlink" Target="http://staging.cde.ca.gov/fg/fo/r17/documents/cteig2020-21attach2.xlsx" TargetMode="External"/><Relationship Id="rId17" Type="http://schemas.openxmlformats.org/officeDocument/2006/relationships/hyperlink" Target="https://www.cde.ca.gov/fg/fo/fm/drug.asp" TargetMode="External"/><Relationship Id="rId25" Type="http://schemas.openxmlformats.org/officeDocument/2006/relationships/hyperlink" Target="https://www.cde.ca.gov/fg/fo/r17/documents/cteig2020-21attach1.pdf" TargetMode="External"/><Relationship Id="rId33" Type="http://schemas.openxmlformats.org/officeDocument/2006/relationships/hyperlink" Target="mailto:ehall@cde.ca.gov" TargetMode="External"/><Relationship Id="rId38" Type="http://schemas.openxmlformats.org/officeDocument/2006/relationships/hyperlink" Target="mailto:dkinst@cde.ca.gov" TargetMode="External"/><Relationship Id="rId46" Type="http://schemas.openxmlformats.org/officeDocument/2006/relationships/hyperlink" Target="mailto:Stephanie.Murillo@rccd.edu" TargetMode="External"/><Relationship Id="rId59" Type="http://schemas.openxmlformats.org/officeDocument/2006/relationships/hyperlink" Target="mailto:ebrown@contractors.sccoe.org" TargetMode="External"/><Relationship Id="rId67" Type="http://schemas.openxmlformats.org/officeDocument/2006/relationships/hyperlink" Target="mailto:paknapp@sjcoe.net" TargetMode="External"/><Relationship Id="rId103" Type="http://schemas.openxmlformats.org/officeDocument/2006/relationships/hyperlink" Target="mailto:smcnutt@vcoe.org" TargetMode="External"/><Relationship Id="rId108" Type="http://schemas.openxmlformats.org/officeDocument/2006/relationships/fontTable" Target="fontTable.xml"/><Relationship Id="rId20" Type="http://schemas.openxmlformats.org/officeDocument/2006/relationships/hyperlink" Target="mailto:CTEincentive@cde.ca.gov" TargetMode="External"/><Relationship Id="rId41" Type="http://schemas.openxmlformats.org/officeDocument/2006/relationships/hyperlink" Target="mailto:ddrougeaux@gmail.com" TargetMode="External"/><Relationship Id="rId54" Type="http://schemas.openxmlformats.org/officeDocument/2006/relationships/hyperlink" Target="mailto:jtabron@pausd.org" TargetMode="External"/><Relationship Id="rId62" Type="http://schemas.openxmlformats.org/officeDocument/2006/relationships/hyperlink" Target="mailto:glarson@tvrop.org" TargetMode="External"/><Relationship Id="rId70" Type="http://schemas.openxmlformats.org/officeDocument/2006/relationships/hyperlink" Target="mailto:jessica.swift@mdcareerpathways.com" TargetMode="External"/><Relationship Id="rId75" Type="http://schemas.openxmlformats.org/officeDocument/2006/relationships/hyperlink" Target="mailto:Tjenkins@rcoe.us" TargetMode="External"/><Relationship Id="rId83" Type="http://schemas.openxmlformats.org/officeDocument/2006/relationships/hyperlink" Target="mailto:amysmith@lbschools.net" TargetMode="External"/><Relationship Id="rId88" Type="http://schemas.openxmlformats.org/officeDocument/2006/relationships/hyperlink" Target="mailto:sdale@fuhsdistrict.net" TargetMode="External"/><Relationship Id="rId91" Type="http://schemas.openxmlformats.org/officeDocument/2006/relationships/hyperlink" Target="mailto:cnauman@puhsd.k12.ca.us" TargetMode="External"/><Relationship Id="rId96" Type="http://schemas.openxmlformats.org/officeDocument/2006/relationships/hyperlink" Target="mailto:lkelly@plumascharterschool.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eginfo.legislature.ca.gov/faces/codes_displaySection.xhtml?lawCode=EDC&amp;sectionNum=53073." TargetMode="External"/><Relationship Id="rId23" Type="http://schemas.openxmlformats.org/officeDocument/2006/relationships/image" Target="media/image3.png"/><Relationship Id="rId28" Type="http://schemas.openxmlformats.org/officeDocument/2006/relationships/hyperlink" Target="http://staging.cde.ca.gov/fg/fo/r17/documents/cteig2020-21attach3.pdf" TargetMode="External"/><Relationship Id="rId36" Type="http://schemas.openxmlformats.org/officeDocument/2006/relationships/hyperlink" Target="mailto:tneilson@cde.ca.gov" TargetMode="External"/><Relationship Id="rId49" Type="http://schemas.openxmlformats.org/officeDocument/2006/relationships/hyperlink" Target="mailto:jennie@jenniemollica.com" TargetMode="External"/><Relationship Id="rId57" Type="http://schemas.openxmlformats.org/officeDocument/2006/relationships/hyperlink" Target="mailto:rick.charvet@gilroyunified.org" TargetMode="External"/><Relationship Id="rId106" Type="http://schemas.openxmlformats.org/officeDocument/2006/relationships/hyperlink" Target="mailto:nmoersch@carlsbadusd.net" TargetMode="External"/><Relationship Id="rId10" Type="http://schemas.openxmlformats.org/officeDocument/2006/relationships/footer" Target="footer1.xml"/><Relationship Id="rId31" Type="http://schemas.openxmlformats.org/officeDocument/2006/relationships/hyperlink" Target="https://www.cteonline.org/resources/cteig" TargetMode="External"/><Relationship Id="rId44" Type="http://schemas.openxmlformats.org/officeDocument/2006/relationships/hyperlink" Target="mailto:akaufman.cccco@gmail.com" TargetMode="External"/><Relationship Id="rId52" Type="http://schemas.openxmlformats.org/officeDocument/2006/relationships/hyperlink" Target="mailto:anunez@marinschools.org" TargetMode="External"/><Relationship Id="rId60" Type="http://schemas.openxmlformats.org/officeDocument/2006/relationships/hyperlink" Target="mailto:klane@solanocoe.net" TargetMode="External"/><Relationship Id="rId65" Type="http://schemas.openxmlformats.org/officeDocument/2006/relationships/hyperlink" Target="mailto:laflores@muhsd.org" TargetMode="External"/><Relationship Id="rId73" Type="http://schemas.openxmlformats.org/officeDocument/2006/relationships/hyperlink" Target="mailto:Christy.bong@morongo.k12.ca.us" TargetMode="External"/><Relationship Id="rId78" Type="http://schemas.openxmlformats.org/officeDocument/2006/relationships/hyperlink" Target="mailto:Tyra_Robert@lacoe.edu" TargetMode="External"/><Relationship Id="rId81" Type="http://schemas.openxmlformats.org/officeDocument/2006/relationships/hyperlink" Target="mailto:jeanieriddell@gmail.com" TargetMode="External"/><Relationship Id="rId86" Type="http://schemas.openxmlformats.org/officeDocument/2006/relationships/hyperlink" Target="mailto:tmeyer@frc.edu" TargetMode="External"/><Relationship Id="rId94" Type="http://schemas.openxmlformats.org/officeDocument/2006/relationships/hyperlink" Target="mailto:bstock@siskiyoucoe.net" TargetMode="External"/><Relationship Id="rId99" Type="http://schemas.openxmlformats.org/officeDocument/2006/relationships/hyperlink" Target="mailto:kganga@coastlinerop.net" TargetMode="External"/><Relationship Id="rId101" Type="http://schemas.openxmlformats.org/officeDocument/2006/relationships/hyperlink" Target="mailto:mspecchierla@slocoe.org"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taging.cde.ca.gov/fg/fo/r17/documents/cteig2020-21attach3.pdf" TargetMode="External"/><Relationship Id="rId18" Type="http://schemas.openxmlformats.org/officeDocument/2006/relationships/hyperlink" Target="https://www.cde.ca.gov/fg/fo/fm/debar.asp" TargetMode="External"/><Relationship Id="rId39" Type="http://schemas.openxmlformats.org/officeDocument/2006/relationships/hyperlink" Target="mailto:tmeyer@frc.edu" TargetMode="External"/><Relationship Id="rId109" Type="http://schemas.openxmlformats.org/officeDocument/2006/relationships/theme" Target="theme/theme1.xml"/><Relationship Id="rId34" Type="http://schemas.openxmlformats.org/officeDocument/2006/relationships/hyperlink" Target="mailto:tneilson@cde.ca.gov" TargetMode="External"/><Relationship Id="rId50" Type="http://schemas.openxmlformats.org/officeDocument/2006/relationships/hyperlink" Target="mailto:trabusin@santacruzcoe.org" TargetMode="External"/><Relationship Id="rId55" Type="http://schemas.openxmlformats.org/officeDocument/2006/relationships/hyperlink" Target="mailto:taggartk@sfusd.edu" TargetMode="External"/><Relationship Id="rId76" Type="http://schemas.openxmlformats.org/officeDocument/2006/relationships/hyperlink" Target="mailto:ironsk@centinela.k12.ca.us" TargetMode="External"/><Relationship Id="rId97" Type="http://schemas.openxmlformats.org/officeDocument/2006/relationships/hyperlink" Target="mailto:kcueto@nocrop.us" TargetMode="External"/><Relationship Id="rId104" Type="http://schemas.openxmlformats.org/officeDocument/2006/relationships/hyperlink" Target="mailto:jcubbage@hartdistrict.org" TargetMode="External"/><Relationship Id="rId7" Type="http://schemas.openxmlformats.org/officeDocument/2006/relationships/endnotes" Target="endnotes.xml"/><Relationship Id="rId71" Type="http://schemas.openxmlformats.org/officeDocument/2006/relationships/hyperlink" Target="mailto:deidra.puentes@sbcss.net" TargetMode="External"/><Relationship Id="rId92" Type="http://schemas.openxmlformats.org/officeDocument/2006/relationships/hyperlink" Target="mailto:rsharp@sco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2E967-933C-4A7A-A04C-42DFE030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40</Pages>
  <Words>9690</Words>
  <Characters>55233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RFA-20: CTEIG (CA Dept of Education)</vt:lpstr>
    </vt:vector>
  </TitlesOfParts>
  <Company>CA Department of Education</Company>
  <LinksUpToDate>false</LinksUpToDate>
  <CharactersWithSpaces>64794</CharactersWithSpaces>
  <SharedDoc>false</SharedDoc>
  <HLinks>
    <vt:vector size="102" baseType="variant">
      <vt:variant>
        <vt:i4>6422587</vt:i4>
      </vt:variant>
      <vt:variant>
        <vt:i4>48</vt:i4>
      </vt:variant>
      <vt:variant>
        <vt:i4>0</vt:i4>
      </vt:variant>
      <vt:variant>
        <vt:i4>5</vt:i4>
      </vt:variant>
      <vt:variant>
        <vt:lpwstr>http://www.cde.ca.gov/ci/ct/ig/</vt:lpwstr>
      </vt:variant>
      <vt:variant>
        <vt:lpwstr/>
      </vt:variant>
      <vt:variant>
        <vt:i4>6946857</vt:i4>
      </vt:variant>
      <vt:variant>
        <vt:i4>45</vt:i4>
      </vt:variant>
      <vt:variant>
        <vt:i4>0</vt:i4>
      </vt:variant>
      <vt:variant>
        <vt:i4>5</vt:i4>
      </vt:variant>
      <vt:variant>
        <vt:lpwstr>http://www.cde.ca.gov/fg/ac/ic/</vt:lpwstr>
      </vt:variant>
      <vt:variant>
        <vt:lpwstr/>
      </vt:variant>
      <vt:variant>
        <vt:i4>4587541</vt:i4>
      </vt:variant>
      <vt:variant>
        <vt:i4>42</vt:i4>
      </vt:variant>
      <vt:variant>
        <vt:i4>0</vt:i4>
      </vt:variant>
      <vt:variant>
        <vt:i4>5</vt:i4>
      </vt:variant>
      <vt:variant>
        <vt:lpwstr>../../fiaalexa/AppData/Local/Microsoft/Windows/Temporary Internet Files/Rcordova/Desktop/www3.cde.ca.gov/pgms/logon.aspx</vt:lpwstr>
      </vt:variant>
      <vt:variant>
        <vt:lpwstr/>
      </vt:variant>
      <vt:variant>
        <vt:i4>327765</vt:i4>
      </vt:variant>
      <vt:variant>
        <vt:i4>39</vt:i4>
      </vt:variant>
      <vt:variant>
        <vt:i4>0</vt:i4>
      </vt:variant>
      <vt:variant>
        <vt:i4>5</vt:i4>
      </vt:variant>
      <vt:variant>
        <vt:lpwstr>http://www.cde.ca.gov/fg/fo/fm/lobby.asp</vt:lpwstr>
      </vt:variant>
      <vt:variant>
        <vt:lpwstr/>
      </vt:variant>
      <vt:variant>
        <vt:i4>393308</vt:i4>
      </vt:variant>
      <vt:variant>
        <vt:i4>36</vt:i4>
      </vt:variant>
      <vt:variant>
        <vt:i4>0</vt:i4>
      </vt:variant>
      <vt:variant>
        <vt:i4>5</vt:i4>
      </vt:variant>
      <vt:variant>
        <vt:lpwstr>http://www.cde.ca.gov/fg/fo/fm/debar.asp</vt:lpwstr>
      </vt:variant>
      <vt:variant>
        <vt:lpwstr/>
      </vt:variant>
      <vt:variant>
        <vt:i4>3080305</vt:i4>
      </vt:variant>
      <vt:variant>
        <vt:i4>33</vt:i4>
      </vt:variant>
      <vt:variant>
        <vt:i4>0</vt:i4>
      </vt:variant>
      <vt:variant>
        <vt:i4>5</vt:i4>
      </vt:variant>
      <vt:variant>
        <vt:lpwstr>http://www.cde.ca.gov/fg/fo/fm/drug.asp</vt:lpwstr>
      </vt:variant>
      <vt:variant>
        <vt:lpwstr/>
      </vt:variant>
      <vt:variant>
        <vt:i4>4784129</vt:i4>
      </vt:variant>
      <vt:variant>
        <vt:i4>30</vt:i4>
      </vt:variant>
      <vt:variant>
        <vt:i4>0</vt:i4>
      </vt:variant>
      <vt:variant>
        <vt:i4>5</vt:i4>
      </vt:variant>
      <vt:variant>
        <vt:lpwstr>https://www.cde.ca.gov/fg/fo/fm/generalassurances2018.asp</vt:lpwstr>
      </vt:variant>
      <vt:variant>
        <vt:lpwstr/>
      </vt:variant>
      <vt:variant>
        <vt:i4>1638400</vt:i4>
      </vt:variant>
      <vt:variant>
        <vt:i4>27</vt:i4>
      </vt:variant>
      <vt:variant>
        <vt:i4>0</vt:i4>
      </vt:variant>
      <vt:variant>
        <vt:i4>5</vt:i4>
      </vt:variant>
      <vt:variant>
        <vt:lpwstr/>
      </vt:variant>
      <vt:variant>
        <vt:lpwstr>h.4d34og8</vt:lpwstr>
      </vt:variant>
      <vt:variant>
        <vt:i4>1638400</vt:i4>
      </vt:variant>
      <vt:variant>
        <vt:i4>24</vt:i4>
      </vt:variant>
      <vt:variant>
        <vt:i4>0</vt:i4>
      </vt:variant>
      <vt:variant>
        <vt:i4>5</vt:i4>
      </vt:variant>
      <vt:variant>
        <vt:lpwstr/>
      </vt:variant>
      <vt:variant>
        <vt:lpwstr>h.4d34og8</vt:lpwstr>
      </vt:variant>
      <vt:variant>
        <vt:i4>4259935</vt:i4>
      </vt:variant>
      <vt:variant>
        <vt:i4>21</vt:i4>
      </vt:variant>
      <vt:variant>
        <vt:i4>0</vt:i4>
      </vt:variant>
      <vt:variant>
        <vt:i4>5</vt:i4>
      </vt:variant>
      <vt:variant>
        <vt:lpwstr/>
      </vt:variant>
      <vt:variant>
        <vt:lpwstr>h.1t3h5sf</vt:lpwstr>
      </vt:variant>
      <vt:variant>
        <vt:i4>4259935</vt:i4>
      </vt:variant>
      <vt:variant>
        <vt:i4>18</vt:i4>
      </vt:variant>
      <vt:variant>
        <vt:i4>0</vt:i4>
      </vt:variant>
      <vt:variant>
        <vt:i4>5</vt:i4>
      </vt:variant>
      <vt:variant>
        <vt:lpwstr/>
      </vt:variant>
      <vt:variant>
        <vt:lpwstr>h.1t3h5sf</vt:lpwstr>
      </vt:variant>
      <vt:variant>
        <vt:i4>1507412</vt:i4>
      </vt:variant>
      <vt:variant>
        <vt:i4>15</vt:i4>
      </vt:variant>
      <vt:variant>
        <vt:i4>0</vt:i4>
      </vt:variant>
      <vt:variant>
        <vt:i4>5</vt:i4>
      </vt:variant>
      <vt:variant>
        <vt:lpwstr/>
      </vt:variant>
      <vt:variant>
        <vt:lpwstr>h.3dy6vkm</vt:lpwstr>
      </vt:variant>
      <vt:variant>
        <vt:i4>1507412</vt:i4>
      </vt:variant>
      <vt:variant>
        <vt:i4>12</vt:i4>
      </vt:variant>
      <vt:variant>
        <vt:i4>0</vt:i4>
      </vt:variant>
      <vt:variant>
        <vt:i4>5</vt:i4>
      </vt:variant>
      <vt:variant>
        <vt:lpwstr/>
      </vt:variant>
      <vt:variant>
        <vt:lpwstr>h.3dy6vkm</vt:lpwstr>
      </vt:variant>
      <vt:variant>
        <vt:i4>4194305</vt:i4>
      </vt:variant>
      <vt:variant>
        <vt:i4>9</vt:i4>
      </vt:variant>
      <vt:variant>
        <vt:i4>0</vt:i4>
      </vt:variant>
      <vt:variant>
        <vt:i4>5</vt:i4>
      </vt:variant>
      <vt:variant>
        <vt:lpwstr/>
      </vt:variant>
      <vt:variant>
        <vt:lpwstr>h.tyjcwt</vt:lpwstr>
      </vt:variant>
      <vt:variant>
        <vt:i4>4522054</vt:i4>
      </vt:variant>
      <vt:variant>
        <vt:i4>6</vt:i4>
      </vt:variant>
      <vt:variant>
        <vt:i4>0</vt:i4>
      </vt:variant>
      <vt:variant>
        <vt:i4>5</vt:i4>
      </vt:variant>
      <vt:variant>
        <vt:lpwstr/>
      </vt:variant>
      <vt:variant>
        <vt:lpwstr>h.3znysh7</vt:lpwstr>
      </vt:variant>
      <vt:variant>
        <vt:i4>4522054</vt:i4>
      </vt:variant>
      <vt:variant>
        <vt:i4>3</vt:i4>
      </vt:variant>
      <vt:variant>
        <vt:i4>0</vt:i4>
      </vt:variant>
      <vt:variant>
        <vt:i4>5</vt:i4>
      </vt:variant>
      <vt:variant>
        <vt:lpwstr/>
      </vt:variant>
      <vt:variant>
        <vt:lpwstr>h.3znysh7</vt:lpwstr>
      </vt:variant>
      <vt:variant>
        <vt:i4>4325451</vt:i4>
      </vt:variant>
      <vt:variant>
        <vt:i4>0</vt:i4>
      </vt:variant>
      <vt:variant>
        <vt:i4>0</vt:i4>
      </vt:variant>
      <vt:variant>
        <vt:i4>5</vt:i4>
      </vt:variant>
      <vt:variant>
        <vt:lpwstr/>
      </vt:variant>
      <vt:variant>
        <vt:lpwstr>h.30j0zll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RFA-20: CTEIG (CA Dept of Education)</dc:title>
  <dc:subject>Career Technical Education Incentive Grant (CTEIG) Request for Application Instructions for 2020–21.</dc:subject>
  <dc:creator>Michelle McIntosh</dc:creator>
  <cp:keywords/>
  <dc:description/>
  <cp:lastModifiedBy>Marc Shaffer</cp:lastModifiedBy>
  <cp:revision>4</cp:revision>
  <cp:lastPrinted>2019-12-02T19:41:00Z</cp:lastPrinted>
  <dcterms:created xsi:type="dcterms:W3CDTF">2020-08-20T00:43:00Z</dcterms:created>
  <dcterms:modified xsi:type="dcterms:W3CDTF">2020-08-21T00:24:00Z</dcterms:modified>
</cp:coreProperties>
</file>