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48358" w14:textId="6FF5A5F4" w:rsidR="00D5577A" w:rsidRPr="008B2C8C" w:rsidRDefault="004C580B" w:rsidP="00845B96">
      <w:pPr>
        <w:pStyle w:val="Heading1"/>
      </w:pPr>
      <w:bookmarkStart w:id="0" w:name="_Toc71801633"/>
      <w:bookmarkStart w:id="1" w:name="_Toc528841852"/>
      <w:bookmarkStart w:id="2" w:name="_Toc528842039"/>
      <w:bookmarkStart w:id="3" w:name="_Toc529518248"/>
      <w:bookmarkStart w:id="4" w:name="_Toc33087149"/>
      <w:bookmarkStart w:id="5" w:name="_Toc73022030"/>
      <w:bookmarkStart w:id="6" w:name="_Toc125441818"/>
      <w:bookmarkStart w:id="7" w:name="_Toc158195716"/>
      <w:bookmarkStart w:id="8" w:name="_Toc217387075"/>
      <w:bookmarkStart w:id="9" w:name="_Toc217393604"/>
      <w:r w:rsidRPr="008B2C8C">
        <w:t>Middle School Foundation Academies</w:t>
      </w:r>
      <w:r w:rsidR="00540465" w:rsidRPr="008B2C8C">
        <w:t xml:space="preserve"> </w:t>
      </w:r>
      <w:r w:rsidR="00F632CF">
        <w:t xml:space="preserve">Grant </w:t>
      </w:r>
      <w:r w:rsidR="00540465" w:rsidRPr="008B2C8C">
        <w:t>(MSFA)</w:t>
      </w:r>
      <w:r w:rsidRPr="008B2C8C">
        <w:br/>
        <w:t>Request for Applications</w:t>
      </w:r>
      <w:r w:rsidR="00DB6696" w:rsidRPr="008B2C8C">
        <w:br/>
      </w:r>
      <w:r w:rsidR="00030F03" w:rsidRPr="008B2C8C">
        <w:t xml:space="preserve"> </w:t>
      </w:r>
      <w:r w:rsidR="005D5155" w:rsidRPr="008B2C8C">
        <w:t>202</w:t>
      </w:r>
      <w:r w:rsidR="005E2FC7" w:rsidRPr="008B2C8C">
        <w:t>6</w:t>
      </w:r>
      <w:r w:rsidR="005D5155" w:rsidRPr="008B2C8C">
        <w:t>–2</w:t>
      </w:r>
      <w:r w:rsidR="005E2FC7" w:rsidRPr="008B2C8C">
        <w:t>7</w:t>
      </w:r>
      <w:r w:rsidR="005D5155" w:rsidRPr="008B2C8C">
        <w:t xml:space="preserve"> </w:t>
      </w:r>
      <w:r w:rsidR="00030F03" w:rsidRPr="008B2C8C">
        <w:t xml:space="preserve">Cohort </w:t>
      </w:r>
      <w:bookmarkEnd w:id="0"/>
      <w:bookmarkEnd w:id="1"/>
      <w:bookmarkEnd w:id="2"/>
      <w:bookmarkEnd w:id="3"/>
      <w:bookmarkEnd w:id="4"/>
      <w:bookmarkEnd w:id="5"/>
      <w:bookmarkEnd w:id="6"/>
      <w:bookmarkEnd w:id="7"/>
      <w:r w:rsidR="005E2FC7" w:rsidRPr="008B2C8C">
        <w:t>10</w:t>
      </w:r>
      <w:bookmarkEnd w:id="8"/>
      <w:bookmarkEnd w:id="9"/>
    </w:p>
    <w:p w14:paraId="6F6FA9CC" w14:textId="77777777" w:rsidR="005D5155" w:rsidRPr="008B2C8C" w:rsidRDefault="005D5155" w:rsidP="005D5155">
      <w:pPr>
        <w:spacing w:before="480" w:after="480"/>
        <w:jc w:val="center"/>
        <w:rPr>
          <w:b/>
          <w:sz w:val="32"/>
          <w:szCs w:val="32"/>
        </w:rPr>
      </w:pPr>
      <w:r w:rsidRPr="008B2C8C">
        <w:rPr>
          <w:b/>
          <w:sz w:val="32"/>
          <w:szCs w:val="32"/>
        </w:rPr>
        <w:t>California Department of Education</w:t>
      </w:r>
    </w:p>
    <w:p w14:paraId="29D1E75B" w14:textId="77777777" w:rsidR="004C580B" w:rsidRPr="008B2C8C" w:rsidRDefault="004C580B" w:rsidP="00D5577A">
      <w:pPr>
        <w:jc w:val="center"/>
      </w:pPr>
      <w:r w:rsidRPr="008B2C8C">
        <w:rPr>
          <w:noProof/>
        </w:rPr>
        <w:drawing>
          <wp:inline distT="0" distB="0" distL="0" distR="0" wp14:anchorId="6418B8A6" wp14:editId="23709BF6">
            <wp:extent cx="2192995" cy="2103120"/>
            <wp:effectExtent l="0" t="0" r="0" b="0"/>
            <wp:docPr id="1" name="Picture 1" descr="Seal of State of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State of California, Department of Education"/>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92995" cy="2103120"/>
                    </a:xfrm>
                    <a:prstGeom prst="rect">
                      <a:avLst/>
                    </a:prstGeom>
                    <a:noFill/>
                    <a:ln>
                      <a:noFill/>
                    </a:ln>
                  </pic:spPr>
                </pic:pic>
              </a:graphicData>
            </a:graphic>
          </wp:inline>
        </w:drawing>
      </w:r>
    </w:p>
    <w:p w14:paraId="74A5456D" w14:textId="65A1F298" w:rsidR="005D5155" w:rsidRPr="008B2C8C" w:rsidRDefault="005D5155" w:rsidP="00845B96">
      <w:pPr>
        <w:spacing w:before="480"/>
        <w:jc w:val="center"/>
        <w:rPr>
          <w:b/>
          <w:sz w:val="32"/>
          <w:szCs w:val="32"/>
        </w:rPr>
      </w:pPr>
      <w:r w:rsidRPr="008B2C8C">
        <w:rPr>
          <w:b/>
          <w:sz w:val="32"/>
          <w:szCs w:val="32"/>
        </w:rPr>
        <w:t>Applications Due:</w:t>
      </w:r>
    </w:p>
    <w:p w14:paraId="03656FB8" w14:textId="48A9273C" w:rsidR="005D5155" w:rsidRPr="008B2C8C" w:rsidRDefault="004961E3" w:rsidP="00845B96">
      <w:pPr>
        <w:tabs>
          <w:tab w:val="center" w:pos="4680"/>
          <w:tab w:val="right" w:pos="9360"/>
        </w:tabs>
        <w:spacing w:after="720"/>
        <w:jc w:val="center"/>
        <w:rPr>
          <w:b/>
          <w:sz w:val="32"/>
          <w:szCs w:val="32"/>
        </w:rPr>
      </w:pPr>
      <w:r w:rsidRPr="008B2C8C">
        <w:rPr>
          <w:b/>
          <w:sz w:val="32"/>
          <w:szCs w:val="32"/>
        </w:rPr>
        <w:t>Tuesday</w:t>
      </w:r>
      <w:r w:rsidR="00697FA8" w:rsidRPr="008B2C8C">
        <w:rPr>
          <w:b/>
          <w:sz w:val="32"/>
          <w:szCs w:val="32"/>
        </w:rPr>
        <w:t xml:space="preserve">, </w:t>
      </w:r>
      <w:r w:rsidR="00AD2BA5">
        <w:rPr>
          <w:b/>
          <w:sz w:val="32"/>
          <w:szCs w:val="32"/>
        </w:rPr>
        <w:t>April 28</w:t>
      </w:r>
      <w:r w:rsidR="005D5155" w:rsidRPr="008B2C8C">
        <w:rPr>
          <w:b/>
          <w:sz w:val="32"/>
          <w:szCs w:val="32"/>
        </w:rPr>
        <w:t>,</w:t>
      </w:r>
      <w:r w:rsidR="00A07A1D" w:rsidRPr="008B2C8C">
        <w:rPr>
          <w:b/>
          <w:sz w:val="32"/>
          <w:szCs w:val="32"/>
        </w:rPr>
        <w:t xml:space="preserve"> </w:t>
      </w:r>
      <w:r w:rsidR="005E2FC7" w:rsidRPr="008B2C8C">
        <w:rPr>
          <w:b/>
          <w:sz w:val="32"/>
          <w:szCs w:val="32"/>
        </w:rPr>
        <w:t>2026</w:t>
      </w:r>
    </w:p>
    <w:p w14:paraId="657BA8E7" w14:textId="3CF4E231" w:rsidR="004C580B" w:rsidRPr="008B2C8C" w:rsidRDefault="004C580B" w:rsidP="00845B96">
      <w:pPr>
        <w:spacing w:before="240" w:after="240"/>
        <w:jc w:val="center"/>
        <w:rPr>
          <w:bCs/>
          <w:sz w:val="28"/>
          <w:szCs w:val="28"/>
        </w:rPr>
      </w:pPr>
      <w:r w:rsidRPr="008B2C8C">
        <w:rPr>
          <w:b/>
          <w:sz w:val="28"/>
          <w:szCs w:val="28"/>
        </w:rPr>
        <w:t>Administered by the</w:t>
      </w:r>
      <w:r w:rsidR="00845B96" w:rsidRPr="008B2C8C">
        <w:rPr>
          <w:b/>
          <w:sz w:val="28"/>
          <w:szCs w:val="28"/>
        </w:rPr>
        <w:t>:</w:t>
      </w:r>
      <w:r w:rsidR="00845B96" w:rsidRPr="008B2C8C">
        <w:rPr>
          <w:b/>
          <w:sz w:val="28"/>
          <w:szCs w:val="28"/>
        </w:rPr>
        <w:br/>
      </w:r>
      <w:r w:rsidRPr="008B2C8C">
        <w:rPr>
          <w:bCs/>
          <w:sz w:val="28"/>
          <w:szCs w:val="28"/>
        </w:rPr>
        <w:t>High School Innovations and Initiatives Office</w:t>
      </w:r>
      <w:r w:rsidRPr="008B2C8C">
        <w:rPr>
          <w:bCs/>
          <w:sz w:val="28"/>
          <w:szCs w:val="28"/>
        </w:rPr>
        <w:br/>
        <w:t>Career and College Transition Division</w:t>
      </w:r>
      <w:r w:rsidRPr="008B2C8C">
        <w:rPr>
          <w:bCs/>
          <w:sz w:val="28"/>
          <w:szCs w:val="28"/>
        </w:rPr>
        <w:br/>
        <w:t>California Department of Education</w:t>
      </w:r>
      <w:r w:rsidRPr="008B2C8C">
        <w:rPr>
          <w:bCs/>
          <w:sz w:val="28"/>
          <w:szCs w:val="28"/>
        </w:rPr>
        <w:br/>
        <w:t>1430 N Street, Suite 4202</w:t>
      </w:r>
      <w:r w:rsidRPr="008B2C8C">
        <w:rPr>
          <w:bCs/>
          <w:sz w:val="28"/>
          <w:szCs w:val="28"/>
        </w:rPr>
        <w:br/>
        <w:t>Sacramento, CA 95814-5901</w:t>
      </w:r>
      <w:r w:rsidRPr="008B2C8C">
        <w:rPr>
          <w:bCs/>
          <w:sz w:val="28"/>
          <w:szCs w:val="28"/>
        </w:rPr>
        <w:br/>
        <w:t>Telephone: 916-319-0893</w:t>
      </w:r>
      <w:r w:rsidRPr="008B2C8C">
        <w:rPr>
          <w:bCs/>
          <w:sz w:val="28"/>
          <w:szCs w:val="28"/>
        </w:rPr>
        <w:br/>
        <w:t>F</w:t>
      </w:r>
      <w:r w:rsidR="000F2D00" w:rsidRPr="008B2C8C">
        <w:rPr>
          <w:bCs/>
          <w:sz w:val="28"/>
          <w:szCs w:val="28"/>
        </w:rPr>
        <w:t>ax</w:t>
      </w:r>
      <w:r w:rsidRPr="008B2C8C">
        <w:rPr>
          <w:bCs/>
          <w:sz w:val="28"/>
          <w:szCs w:val="28"/>
        </w:rPr>
        <w:t>: 916-319-0168</w:t>
      </w:r>
    </w:p>
    <w:p w14:paraId="540B958F" w14:textId="77777777" w:rsidR="00DB6696" w:rsidRPr="008B2C8C" w:rsidRDefault="00DB6696">
      <w:pPr>
        <w:rPr>
          <w:b/>
          <w:sz w:val="32"/>
          <w:szCs w:val="32"/>
        </w:rPr>
      </w:pPr>
      <w:r w:rsidRPr="008B2C8C">
        <w:rPr>
          <w:b/>
          <w:sz w:val="32"/>
          <w:szCs w:val="32"/>
        </w:rPr>
        <w:br w:type="page"/>
      </w:r>
    </w:p>
    <w:sdt>
      <w:sdtPr>
        <w:rPr>
          <w:bCs/>
        </w:rPr>
        <w:id w:val="-875460120"/>
        <w:docPartObj>
          <w:docPartGallery w:val="Table of Contents"/>
          <w:docPartUnique/>
        </w:docPartObj>
      </w:sdtPr>
      <w:sdtEndPr>
        <w:rPr>
          <w:b w:val="0"/>
          <w:bCs w:val="0"/>
          <w:noProof/>
          <w:sz w:val="24"/>
          <w:szCs w:val="24"/>
        </w:rPr>
      </w:sdtEndPr>
      <w:sdtContent>
        <w:p w14:paraId="3F38C9FB" w14:textId="42C5A7DA" w:rsidR="00090F57" w:rsidRPr="00090F57" w:rsidRDefault="00161DF8" w:rsidP="00FB5274">
          <w:pPr>
            <w:pStyle w:val="Heading2"/>
            <w:rPr>
              <w:bCs/>
            </w:rPr>
          </w:pPr>
          <w:r w:rsidRPr="00FB5274">
            <w:rPr>
              <w:rStyle w:val="Heading2Char"/>
              <w:b/>
              <w:bCs/>
            </w:rPr>
            <w:t>Table of Contents</w:t>
          </w:r>
          <w:r w:rsidRPr="008B2C8C">
            <w:fldChar w:fldCharType="begin"/>
          </w:r>
          <w:r w:rsidRPr="008B2C8C">
            <w:instrText xml:space="preserve"> TOC \o "1-3" \h \z \u </w:instrText>
          </w:r>
          <w:r w:rsidRPr="008B2C8C">
            <w:fldChar w:fldCharType="separate"/>
          </w:r>
        </w:p>
        <w:p w14:paraId="00A973B6" w14:textId="739EB36B" w:rsidR="00090F57" w:rsidRDefault="00090F57">
          <w:pPr>
            <w:pStyle w:val="TOC2"/>
            <w:rPr>
              <w:rFonts w:asciiTheme="minorHAnsi" w:eastAsiaTheme="minorEastAsia" w:hAnsiTheme="minorHAnsi" w:cstheme="minorBidi"/>
              <w:noProof/>
              <w:color w:val="auto"/>
              <w:kern w:val="2"/>
              <w14:ligatures w14:val="standardContextual"/>
            </w:rPr>
          </w:pPr>
          <w:hyperlink w:anchor="_Toc217393605" w:history="1">
            <w:r w:rsidRPr="00D3355F">
              <w:rPr>
                <w:rStyle w:val="Hyperlink"/>
                <w:noProof/>
              </w:rPr>
              <w:t>Overview</w:t>
            </w:r>
            <w:r>
              <w:rPr>
                <w:noProof/>
                <w:webHidden/>
              </w:rPr>
              <w:tab/>
            </w:r>
            <w:r>
              <w:rPr>
                <w:noProof/>
                <w:webHidden/>
              </w:rPr>
              <w:fldChar w:fldCharType="begin"/>
            </w:r>
            <w:r>
              <w:rPr>
                <w:noProof/>
                <w:webHidden/>
              </w:rPr>
              <w:instrText xml:space="preserve"> PAGEREF _Toc217393605 \h </w:instrText>
            </w:r>
            <w:r>
              <w:rPr>
                <w:noProof/>
                <w:webHidden/>
              </w:rPr>
            </w:r>
            <w:r>
              <w:rPr>
                <w:noProof/>
                <w:webHidden/>
              </w:rPr>
              <w:fldChar w:fldCharType="separate"/>
            </w:r>
            <w:r>
              <w:rPr>
                <w:noProof/>
                <w:webHidden/>
              </w:rPr>
              <w:t>1</w:t>
            </w:r>
            <w:r>
              <w:rPr>
                <w:noProof/>
                <w:webHidden/>
              </w:rPr>
              <w:fldChar w:fldCharType="end"/>
            </w:r>
          </w:hyperlink>
        </w:p>
        <w:p w14:paraId="7FC8C935" w14:textId="4151EA7B" w:rsidR="00090F57" w:rsidRDefault="00090F57">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217393606" w:history="1">
            <w:r w:rsidRPr="00D3355F">
              <w:rPr>
                <w:rStyle w:val="Hyperlink"/>
                <w:noProof/>
              </w:rPr>
              <w:t>Purpose</w:t>
            </w:r>
            <w:r>
              <w:rPr>
                <w:noProof/>
                <w:webHidden/>
              </w:rPr>
              <w:tab/>
            </w:r>
            <w:r>
              <w:rPr>
                <w:noProof/>
                <w:webHidden/>
              </w:rPr>
              <w:fldChar w:fldCharType="begin"/>
            </w:r>
            <w:r>
              <w:rPr>
                <w:noProof/>
                <w:webHidden/>
              </w:rPr>
              <w:instrText xml:space="preserve"> PAGEREF _Toc217393606 \h </w:instrText>
            </w:r>
            <w:r>
              <w:rPr>
                <w:noProof/>
                <w:webHidden/>
              </w:rPr>
            </w:r>
            <w:r>
              <w:rPr>
                <w:noProof/>
                <w:webHidden/>
              </w:rPr>
              <w:fldChar w:fldCharType="separate"/>
            </w:r>
            <w:r>
              <w:rPr>
                <w:noProof/>
                <w:webHidden/>
              </w:rPr>
              <w:t>1</w:t>
            </w:r>
            <w:r>
              <w:rPr>
                <w:noProof/>
                <w:webHidden/>
              </w:rPr>
              <w:fldChar w:fldCharType="end"/>
            </w:r>
          </w:hyperlink>
        </w:p>
        <w:p w14:paraId="54DBEA05" w14:textId="7468DB07" w:rsidR="00090F57" w:rsidRDefault="00090F57">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217393607" w:history="1">
            <w:r w:rsidRPr="00D3355F">
              <w:rPr>
                <w:rStyle w:val="Hyperlink"/>
                <w:noProof/>
              </w:rPr>
              <w:t>Eligibility Requirements</w:t>
            </w:r>
            <w:r>
              <w:rPr>
                <w:noProof/>
                <w:webHidden/>
              </w:rPr>
              <w:tab/>
            </w:r>
            <w:r>
              <w:rPr>
                <w:noProof/>
                <w:webHidden/>
              </w:rPr>
              <w:fldChar w:fldCharType="begin"/>
            </w:r>
            <w:r>
              <w:rPr>
                <w:noProof/>
                <w:webHidden/>
              </w:rPr>
              <w:instrText xml:space="preserve"> PAGEREF _Toc217393607 \h </w:instrText>
            </w:r>
            <w:r>
              <w:rPr>
                <w:noProof/>
                <w:webHidden/>
              </w:rPr>
            </w:r>
            <w:r>
              <w:rPr>
                <w:noProof/>
                <w:webHidden/>
              </w:rPr>
              <w:fldChar w:fldCharType="separate"/>
            </w:r>
            <w:r>
              <w:rPr>
                <w:noProof/>
                <w:webHidden/>
              </w:rPr>
              <w:t>3</w:t>
            </w:r>
            <w:r>
              <w:rPr>
                <w:noProof/>
                <w:webHidden/>
              </w:rPr>
              <w:fldChar w:fldCharType="end"/>
            </w:r>
          </w:hyperlink>
        </w:p>
        <w:p w14:paraId="13AD9943" w14:textId="39A1850C" w:rsidR="00090F57" w:rsidRDefault="00090F57">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217393608" w:history="1">
            <w:r w:rsidRPr="00D3355F">
              <w:rPr>
                <w:rStyle w:val="Hyperlink"/>
                <w:noProof/>
              </w:rPr>
              <w:t>Matching Funds</w:t>
            </w:r>
            <w:r>
              <w:rPr>
                <w:noProof/>
                <w:webHidden/>
              </w:rPr>
              <w:tab/>
            </w:r>
            <w:r>
              <w:rPr>
                <w:noProof/>
                <w:webHidden/>
              </w:rPr>
              <w:fldChar w:fldCharType="begin"/>
            </w:r>
            <w:r>
              <w:rPr>
                <w:noProof/>
                <w:webHidden/>
              </w:rPr>
              <w:instrText xml:space="preserve"> PAGEREF _Toc217393608 \h </w:instrText>
            </w:r>
            <w:r>
              <w:rPr>
                <w:noProof/>
                <w:webHidden/>
              </w:rPr>
            </w:r>
            <w:r>
              <w:rPr>
                <w:noProof/>
                <w:webHidden/>
              </w:rPr>
              <w:fldChar w:fldCharType="separate"/>
            </w:r>
            <w:r>
              <w:rPr>
                <w:noProof/>
                <w:webHidden/>
              </w:rPr>
              <w:t>3</w:t>
            </w:r>
            <w:r>
              <w:rPr>
                <w:noProof/>
                <w:webHidden/>
              </w:rPr>
              <w:fldChar w:fldCharType="end"/>
            </w:r>
          </w:hyperlink>
        </w:p>
        <w:p w14:paraId="05DD51D8" w14:textId="5782E063" w:rsidR="00090F57" w:rsidRDefault="00090F57">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217393609" w:history="1">
            <w:r w:rsidRPr="00D3355F">
              <w:rPr>
                <w:rStyle w:val="Hyperlink"/>
                <w:noProof/>
              </w:rPr>
              <w:t>Allowable Activities and Costs</w:t>
            </w:r>
            <w:r>
              <w:rPr>
                <w:noProof/>
                <w:webHidden/>
              </w:rPr>
              <w:tab/>
            </w:r>
            <w:r>
              <w:rPr>
                <w:noProof/>
                <w:webHidden/>
              </w:rPr>
              <w:fldChar w:fldCharType="begin"/>
            </w:r>
            <w:r>
              <w:rPr>
                <w:noProof/>
                <w:webHidden/>
              </w:rPr>
              <w:instrText xml:space="preserve"> PAGEREF _Toc217393609 \h </w:instrText>
            </w:r>
            <w:r>
              <w:rPr>
                <w:noProof/>
                <w:webHidden/>
              </w:rPr>
            </w:r>
            <w:r>
              <w:rPr>
                <w:noProof/>
                <w:webHidden/>
              </w:rPr>
              <w:fldChar w:fldCharType="separate"/>
            </w:r>
            <w:r>
              <w:rPr>
                <w:noProof/>
                <w:webHidden/>
              </w:rPr>
              <w:t>3</w:t>
            </w:r>
            <w:r>
              <w:rPr>
                <w:noProof/>
                <w:webHidden/>
              </w:rPr>
              <w:fldChar w:fldCharType="end"/>
            </w:r>
          </w:hyperlink>
        </w:p>
        <w:p w14:paraId="16998F48" w14:textId="0578A1F6" w:rsidR="00090F57" w:rsidRDefault="00090F57">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217393610" w:history="1">
            <w:r w:rsidRPr="00D3355F">
              <w:rPr>
                <w:rStyle w:val="Hyperlink"/>
                <w:noProof/>
              </w:rPr>
              <w:t>Non-allowable Activities and Costs</w:t>
            </w:r>
            <w:r>
              <w:rPr>
                <w:noProof/>
                <w:webHidden/>
              </w:rPr>
              <w:tab/>
            </w:r>
            <w:r>
              <w:rPr>
                <w:noProof/>
                <w:webHidden/>
              </w:rPr>
              <w:fldChar w:fldCharType="begin"/>
            </w:r>
            <w:r>
              <w:rPr>
                <w:noProof/>
                <w:webHidden/>
              </w:rPr>
              <w:instrText xml:space="preserve"> PAGEREF _Toc217393610 \h </w:instrText>
            </w:r>
            <w:r>
              <w:rPr>
                <w:noProof/>
                <w:webHidden/>
              </w:rPr>
            </w:r>
            <w:r>
              <w:rPr>
                <w:noProof/>
                <w:webHidden/>
              </w:rPr>
              <w:fldChar w:fldCharType="separate"/>
            </w:r>
            <w:r>
              <w:rPr>
                <w:noProof/>
                <w:webHidden/>
              </w:rPr>
              <w:t>3</w:t>
            </w:r>
            <w:r>
              <w:rPr>
                <w:noProof/>
                <w:webHidden/>
              </w:rPr>
              <w:fldChar w:fldCharType="end"/>
            </w:r>
          </w:hyperlink>
        </w:p>
        <w:p w14:paraId="1C1A7F65" w14:textId="4F673D0E" w:rsidR="00090F57" w:rsidRDefault="00090F57">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217393611" w:history="1">
            <w:r w:rsidRPr="00D3355F">
              <w:rPr>
                <w:rStyle w:val="Hyperlink"/>
                <w:noProof/>
              </w:rPr>
              <w:t>Administrative Indirect Cost Rate</w:t>
            </w:r>
            <w:r>
              <w:rPr>
                <w:noProof/>
                <w:webHidden/>
              </w:rPr>
              <w:tab/>
            </w:r>
            <w:r>
              <w:rPr>
                <w:noProof/>
                <w:webHidden/>
              </w:rPr>
              <w:fldChar w:fldCharType="begin"/>
            </w:r>
            <w:r>
              <w:rPr>
                <w:noProof/>
                <w:webHidden/>
              </w:rPr>
              <w:instrText xml:space="preserve"> PAGEREF _Toc217393611 \h </w:instrText>
            </w:r>
            <w:r>
              <w:rPr>
                <w:noProof/>
                <w:webHidden/>
              </w:rPr>
            </w:r>
            <w:r>
              <w:rPr>
                <w:noProof/>
                <w:webHidden/>
              </w:rPr>
              <w:fldChar w:fldCharType="separate"/>
            </w:r>
            <w:r>
              <w:rPr>
                <w:noProof/>
                <w:webHidden/>
              </w:rPr>
              <w:t>4</w:t>
            </w:r>
            <w:r>
              <w:rPr>
                <w:noProof/>
                <w:webHidden/>
              </w:rPr>
              <w:fldChar w:fldCharType="end"/>
            </w:r>
          </w:hyperlink>
        </w:p>
        <w:p w14:paraId="3F960F0C" w14:textId="3DB00198" w:rsidR="00090F57" w:rsidRDefault="00090F57">
          <w:pPr>
            <w:pStyle w:val="TOC2"/>
            <w:rPr>
              <w:rFonts w:asciiTheme="minorHAnsi" w:eastAsiaTheme="minorEastAsia" w:hAnsiTheme="minorHAnsi" w:cstheme="minorBidi"/>
              <w:noProof/>
              <w:color w:val="auto"/>
              <w:kern w:val="2"/>
              <w14:ligatures w14:val="standardContextual"/>
            </w:rPr>
          </w:pPr>
          <w:hyperlink w:anchor="_Toc217393612" w:history="1">
            <w:r w:rsidRPr="00D3355F">
              <w:rPr>
                <w:rStyle w:val="Hyperlink"/>
                <w:noProof/>
              </w:rPr>
              <w:t>Accountability</w:t>
            </w:r>
            <w:r>
              <w:rPr>
                <w:noProof/>
                <w:webHidden/>
              </w:rPr>
              <w:tab/>
            </w:r>
            <w:r>
              <w:rPr>
                <w:noProof/>
                <w:webHidden/>
              </w:rPr>
              <w:fldChar w:fldCharType="begin"/>
            </w:r>
            <w:r>
              <w:rPr>
                <w:noProof/>
                <w:webHidden/>
              </w:rPr>
              <w:instrText xml:space="preserve"> PAGEREF _Toc217393612 \h </w:instrText>
            </w:r>
            <w:r>
              <w:rPr>
                <w:noProof/>
                <w:webHidden/>
              </w:rPr>
            </w:r>
            <w:r>
              <w:rPr>
                <w:noProof/>
                <w:webHidden/>
              </w:rPr>
              <w:fldChar w:fldCharType="separate"/>
            </w:r>
            <w:r>
              <w:rPr>
                <w:noProof/>
                <w:webHidden/>
              </w:rPr>
              <w:t>4</w:t>
            </w:r>
            <w:r>
              <w:rPr>
                <w:noProof/>
                <w:webHidden/>
              </w:rPr>
              <w:fldChar w:fldCharType="end"/>
            </w:r>
          </w:hyperlink>
        </w:p>
        <w:p w14:paraId="7ACC1287" w14:textId="5E812661" w:rsidR="00090F57" w:rsidRDefault="00090F57">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217393613" w:history="1">
            <w:r w:rsidRPr="00D3355F">
              <w:rPr>
                <w:rStyle w:val="Hyperlink"/>
                <w:noProof/>
              </w:rPr>
              <w:t>Performance Measures and Deliverables</w:t>
            </w:r>
            <w:r>
              <w:rPr>
                <w:noProof/>
                <w:webHidden/>
              </w:rPr>
              <w:tab/>
            </w:r>
            <w:r>
              <w:rPr>
                <w:noProof/>
                <w:webHidden/>
              </w:rPr>
              <w:fldChar w:fldCharType="begin"/>
            </w:r>
            <w:r>
              <w:rPr>
                <w:noProof/>
                <w:webHidden/>
              </w:rPr>
              <w:instrText xml:space="preserve"> PAGEREF _Toc217393613 \h </w:instrText>
            </w:r>
            <w:r>
              <w:rPr>
                <w:noProof/>
                <w:webHidden/>
              </w:rPr>
            </w:r>
            <w:r>
              <w:rPr>
                <w:noProof/>
                <w:webHidden/>
              </w:rPr>
              <w:fldChar w:fldCharType="separate"/>
            </w:r>
            <w:r>
              <w:rPr>
                <w:noProof/>
                <w:webHidden/>
              </w:rPr>
              <w:t>4</w:t>
            </w:r>
            <w:r>
              <w:rPr>
                <w:noProof/>
                <w:webHidden/>
              </w:rPr>
              <w:fldChar w:fldCharType="end"/>
            </w:r>
          </w:hyperlink>
        </w:p>
        <w:p w14:paraId="01EFB6B7" w14:textId="6EFAF1F7" w:rsidR="00090F57" w:rsidRDefault="00090F57">
          <w:pPr>
            <w:pStyle w:val="TOC2"/>
            <w:rPr>
              <w:rFonts w:asciiTheme="minorHAnsi" w:eastAsiaTheme="minorEastAsia" w:hAnsiTheme="minorHAnsi" w:cstheme="minorBidi"/>
              <w:noProof/>
              <w:color w:val="auto"/>
              <w:kern w:val="2"/>
              <w14:ligatures w14:val="standardContextual"/>
            </w:rPr>
          </w:pPr>
          <w:hyperlink w:anchor="_Toc217393614" w:history="1">
            <w:r w:rsidRPr="00D3355F">
              <w:rPr>
                <w:rStyle w:val="Hyperlink"/>
                <w:noProof/>
              </w:rPr>
              <w:t>Application Procedures and Processes</w:t>
            </w:r>
            <w:r>
              <w:rPr>
                <w:noProof/>
                <w:webHidden/>
              </w:rPr>
              <w:tab/>
            </w:r>
            <w:r>
              <w:rPr>
                <w:noProof/>
                <w:webHidden/>
              </w:rPr>
              <w:fldChar w:fldCharType="begin"/>
            </w:r>
            <w:r>
              <w:rPr>
                <w:noProof/>
                <w:webHidden/>
              </w:rPr>
              <w:instrText xml:space="preserve"> PAGEREF _Toc217393614 \h </w:instrText>
            </w:r>
            <w:r>
              <w:rPr>
                <w:noProof/>
                <w:webHidden/>
              </w:rPr>
            </w:r>
            <w:r>
              <w:rPr>
                <w:noProof/>
                <w:webHidden/>
              </w:rPr>
              <w:fldChar w:fldCharType="separate"/>
            </w:r>
            <w:r>
              <w:rPr>
                <w:noProof/>
                <w:webHidden/>
              </w:rPr>
              <w:t>5</w:t>
            </w:r>
            <w:r>
              <w:rPr>
                <w:noProof/>
                <w:webHidden/>
              </w:rPr>
              <w:fldChar w:fldCharType="end"/>
            </w:r>
          </w:hyperlink>
        </w:p>
        <w:p w14:paraId="64412CB9" w14:textId="1BAE5602" w:rsidR="00090F57" w:rsidRDefault="00090F57">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217393615" w:history="1">
            <w:r w:rsidRPr="00D3355F">
              <w:rPr>
                <w:rStyle w:val="Hyperlink"/>
                <w:noProof/>
              </w:rPr>
              <w:t>Program Timeline</w:t>
            </w:r>
            <w:r>
              <w:rPr>
                <w:noProof/>
                <w:webHidden/>
              </w:rPr>
              <w:tab/>
            </w:r>
            <w:r>
              <w:rPr>
                <w:noProof/>
                <w:webHidden/>
              </w:rPr>
              <w:fldChar w:fldCharType="begin"/>
            </w:r>
            <w:r>
              <w:rPr>
                <w:noProof/>
                <w:webHidden/>
              </w:rPr>
              <w:instrText xml:space="preserve"> PAGEREF _Toc217393615 \h </w:instrText>
            </w:r>
            <w:r>
              <w:rPr>
                <w:noProof/>
                <w:webHidden/>
              </w:rPr>
            </w:r>
            <w:r>
              <w:rPr>
                <w:noProof/>
                <w:webHidden/>
              </w:rPr>
              <w:fldChar w:fldCharType="separate"/>
            </w:r>
            <w:r>
              <w:rPr>
                <w:noProof/>
                <w:webHidden/>
              </w:rPr>
              <w:t>5</w:t>
            </w:r>
            <w:r>
              <w:rPr>
                <w:noProof/>
                <w:webHidden/>
              </w:rPr>
              <w:fldChar w:fldCharType="end"/>
            </w:r>
          </w:hyperlink>
        </w:p>
        <w:p w14:paraId="335D8F6D" w14:textId="7BA55A99" w:rsidR="00090F57" w:rsidRDefault="00090F57">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217393616" w:history="1">
            <w:r w:rsidRPr="00D3355F">
              <w:rPr>
                <w:rStyle w:val="Hyperlink"/>
                <w:noProof/>
              </w:rPr>
              <w:t>Grant Period and Required Reporting Dates</w:t>
            </w:r>
            <w:r>
              <w:rPr>
                <w:noProof/>
                <w:webHidden/>
              </w:rPr>
              <w:tab/>
            </w:r>
            <w:r>
              <w:rPr>
                <w:noProof/>
                <w:webHidden/>
              </w:rPr>
              <w:fldChar w:fldCharType="begin"/>
            </w:r>
            <w:r>
              <w:rPr>
                <w:noProof/>
                <w:webHidden/>
              </w:rPr>
              <w:instrText xml:space="preserve"> PAGEREF _Toc217393616 \h </w:instrText>
            </w:r>
            <w:r>
              <w:rPr>
                <w:noProof/>
                <w:webHidden/>
              </w:rPr>
            </w:r>
            <w:r>
              <w:rPr>
                <w:noProof/>
                <w:webHidden/>
              </w:rPr>
              <w:fldChar w:fldCharType="separate"/>
            </w:r>
            <w:r>
              <w:rPr>
                <w:noProof/>
                <w:webHidden/>
              </w:rPr>
              <w:t>5</w:t>
            </w:r>
            <w:r>
              <w:rPr>
                <w:noProof/>
                <w:webHidden/>
              </w:rPr>
              <w:fldChar w:fldCharType="end"/>
            </w:r>
          </w:hyperlink>
        </w:p>
        <w:p w14:paraId="27540764" w14:textId="197DE16C" w:rsidR="00090F57" w:rsidRDefault="00090F57">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217393617" w:history="1">
            <w:r w:rsidRPr="00D3355F">
              <w:rPr>
                <w:rStyle w:val="Hyperlink"/>
                <w:noProof/>
              </w:rPr>
              <w:t>Application Due Date</w:t>
            </w:r>
            <w:r>
              <w:rPr>
                <w:noProof/>
                <w:webHidden/>
              </w:rPr>
              <w:tab/>
            </w:r>
            <w:r>
              <w:rPr>
                <w:noProof/>
                <w:webHidden/>
              </w:rPr>
              <w:fldChar w:fldCharType="begin"/>
            </w:r>
            <w:r>
              <w:rPr>
                <w:noProof/>
                <w:webHidden/>
              </w:rPr>
              <w:instrText xml:space="preserve"> PAGEREF _Toc217393617 \h </w:instrText>
            </w:r>
            <w:r>
              <w:rPr>
                <w:noProof/>
                <w:webHidden/>
              </w:rPr>
            </w:r>
            <w:r>
              <w:rPr>
                <w:noProof/>
                <w:webHidden/>
              </w:rPr>
              <w:fldChar w:fldCharType="separate"/>
            </w:r>
            <w:r>
              <w:rPr>
                <w:noProof/>
                <w:webHidden/>
              </w:rPr>
              <w:t>6</w:t>
            </w:r>
            <w:r>
              <w:rPr>
                <w:noProof/>
                <w:webHidden/>
              </w:rPr>
              <w:fldChar w:fldCharType="end"/>
            </w:r>
          </w:hyperlink>
        </w:p>
        <w:p w14:paraId="5DAC430B" w14:textId="13C55105" w:rsidR="00090F57" w:rsidRDefault="00090F57">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217393618" w:history="1">
            <w:r w:rsidRPr="00D3355F">
              <w:rPr>
                <w:rStyle w:val="Hyperlink"/>
                <w:noProof/>
              </w:rPr>
              <w:t>Application Submission Procedures</w:t>
            </w:r>
            <w:r>
              <w:rPr>
                <w:noProof/>
                <w:webHidden/>
              </w:rPr>
              <w:tab/>
            </w:r>
            <w:r>
              <w:rPr>
                <w:noProof/>
                <w:webHidden/>
              </w:rPr>
              <w:fldChar w:fldCharType="begin"/>
            </w:r>
            <w:r>
              <w:rPr>
                <w:noProof/>
                <w:webHidden/>
              </w:rPr>
              <w:instrText xml:space="preserve"> PAGEREF _Toc217393618 \h </w:instrText>
            </w:r>
            <w:r>
              <w:rPr>
                <w:noProof/>
                <w:webHidden/>
              </w:rPr>
            </w:r>
            <w:r>
              <w:rPr>
                <w:noProof/>
                <w:webHidden/>
              </w:rPr>
              <w:fldChar w:fldCharType="separate"/>
            </w:r>
            <w:r>
              <w:rPr>
                <w:noProof/>
                <w:webHidden/>
              </w:rPr>
              <w:t>6</w:t>
            </w:r>
            <w:r>
              <w:rPr>
                <w:noProof/>
                <w:webHidden/>
              </w:rPr>
              <w:fldChar w:fldCharType="end"/>
            </w:r>
          </w:hyperlink>
        </w:p>
        <w:p w14:paraId="3494F448" w14:textId="1172BBA7" w:rsidR="00090F57" w:rsidRDefault="00090F57">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217393619" w:history="1">
            <w:r w:rsidRPr="00D3355F">
              <w:rPr>
                <w:rStyle w:val="Hyperlink"/>
                <w:noProof/>
              </w:rPr>
              <w:t>Cover Sheet – Instructions</w:t>
            </w:r>
            <w:r>
              <w:rPr>
                <w:noProof/>
                <w:webHidden/>
              </w:rPr>
              <w:tab/>
            </w:r>
            <w:r>
              <w:rPr>
                <w:noProof/>
                <w:webHidden/>
              </w:rPr>
              <w:fldChar w:fldCharType="begin"/>
            </w:r>
            <w:r>
              <w:rPr>
                <w:noProof/>
                <w:webHidden/>
              </w:rPr>
              <w:instrText xml:space="preserve"> PAGEREF _Toc217393619 \h </w:instrText>
            </w:r>
            <w:r>
              <w:rPr>
                <w:noProof/>
                <w:webHidden/>
              </w:rPr>
            </w:r>
            <w:r>
              <w:rPr>
                <w:noProof/>
                <w:webHidden/>
              </w:rPr>
              <w:fldChar w:fldCharType="separate"/>
            </w:r>
            <w:r>
              <w:rPr>
                <w:noProof/>
                <w:webHidden/>
              </w:rPr>
              <w:t>6</w:t>
            </w:r>
            <w:r>
              <w:rPr>
                <w:noProof/>
                <w:webHidden/>
              </w:rPr>
              <w:fldChar w:fldCharType="end"/>
            </w:r>
          </w:hyperlink>
        </w:p>
        <w:p w14:paraId="516C4E97" w14:textId="7D6CE346" w:rsidR="00090F57" w:rsidRDefault="00090F57">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217393620" w:history="1">
            <w:r w:rsidRPr="00D3355F">
              <w:rPr>
                <w:rStyle w:val="Hyperlink"/>
                <w:noProof/>
              </w:rPr>
              <w:t>Narrative – Instructions</w:t>
            </w:r>
            <w:r>
              <w:rPr>
                <w:noProof/>
                <w:webHidden/>
              </w:rPr>
              <w:tab/>
            </w:r>
            <w:r>
              <w:rPr>
                <w:noProof/>
                <w:webHidden/>
              </w:rPr>
              <w:fldChar w:fldCharType="begin"/>
            </w:r>
            <w:r>
              <w:rPr>
                <w:noProof/>
                <w:webHidden/>
              </w:rPr>
              <w:instrText xml:space="preserve"> PAGEREF _Toc217393620 \h </w:instrText>
            </w:r>
            <w:r>
              <w:rPr>
                <w:noProof/>
                <w:webHidden/>
              </w:rPr>
            </w:r>
            <w:r>
              <w:rPr>
                <w:noProof/>
                <w:webHidden/>
              </w:rPr>
              <w:fldChar w:fldCharType="separate"/>
            </w:r>
            <w:r>
              <w:rPr>
                <w:noProof/>
                <w:webHidden/>
              </w:rPr>
              <w:t>6</w:t>
            </w:r>
            <w:r>
              <w:rPr>
                <w:noProof/>
                <w:webHidden/>
              </w:rPr>
              <w:fldChar w:fldCharType="end"/>
            </w:r>
          </w:hyperlink>
        </w:p>
        <w:p w14:paraId="430FC7EE" w14:textId="2A117F72" w:rsidR="00090F57" w:rsidRDefault="00090F57">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217393621" w:history="1">
            <w:r w:rsidRPr="00D3355F">
              <w:rPr>
                <w:rStyle w:val="Hyperlink"/>
                <w:noProof/>
              </w:rPr>
              <w:t>Budget and Budget Narrative – Instructions (10 points):</w:t>
            </w:r>
            <w:r>
              <w:rPr>
                <w:noProof/>
                <w:webHidden/>
              </w:rPr>
              <w:tab/>
            </w:r>
            <w:r>
              <w:rPr>
                <w:noProof/>
                <w:webHidden/>
              </w:rPr>
              <w:fldChar w:fldCharType="begin"/>
            </w:r>
            <w:r>
              <w:rPr>
                <w:noProof/>
                <w:webHidden/>
              </w:rPr>
              <w:instrText xml:space="preserve"> PAGEREF _Toc217393621 \h </w:instrText>
            </w:r>
            <w:r>
              <w:rPr>
                <w:noProof/>
                <w:webHidden/>
              </w:rPr>
            </w:r>
            <w:r>
              <w:rPr>
                <w:noProof/>
                <w:webHidden/>
              </w:rPr>
              <w:fldChar w:fldCharType="separate"/>
            </w:r>
            <w:r>
              <w:rPr>
                <w:noProof/>
                <w:webHidden/>
              </w:rPr>
              <w:t>8</w:t>
            </w:r>
            <w:r>
              <w:rPr>
                <w:noProof/>
                <w:webHidden/>
              </w:rPr>
              <w:fldChar w:fldCharType="end"/>
            </w:r>
          </w:hyperlink>
        </w:p>
        <w:p w14:paraId="4F75BD77" w14:textId="17411832" w:rsidR="00090F57" w:rsidRDefault="00090F57">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217393622" w:history="1">
            <w:r w:rsidRPr="00D3355F">
              <w:rPr>
                <w:rStyle w:val="Hyperlink"/>
                <w:noProof/>
              </w:rPr>
              <w:t>Key Personnel – Instructions</w:t>
            </w:r>
            <w:r>
              <w:rPr>
                <w:noProof/>
                <w:webHidden/>
              </w:rPr>
              <w:tab/>
            </w:r>
            <w:r>
              <w:rPr>
                <w:noProof/>
                <w:webHidden/>
              </w:rPr>
              <w:fldChar w:fldCharType="begin"/>
            </w:r>
            <w:r>
              <w:rPr>
                <w:noProof/>
                <w:webHidden/>
              </w:rPr>
              <w:instrText xml:space="preserve"> PAGEREF _Toc217393622 \h </w:instrText>
            </w:r>
            <w:r>
              <w:rPr>
                <w:noProof/>
                <w:webHidden/>
              </w:rPr>
            </w:r>
            <w:r>
              <w:rPr>
                <w:noProof/>
                <w:webHidden/>
              </w:rPr>
              <w:fldChar w:fldCharType="separate"/>
            </w:r>
            <w:r>
              <w:rPr>
                <w:noProof/>
                <w:webHidden/>
              </w:rPr>
              <w:t>8</w:t>
            </w:r>
            <w:r>
              <w:rPr>
                <w:noProof/>
                <w:webHidden/>
              </w:rPr>
              <w:fldChar w:fldCharType="end"/>
            </w:r>
          </w:hyperlink>
        </w:p>
        <w:p w14:paraId="72F26D6C" w14:textId="2D665E48" w:rsidR="00090F57" w:rsidRDefault="00090F57">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217393623" w:history="1">
            <w:r w:rsidRPr="00D3355F">
              <w:rPr>
                <w:rStyle w:val="Hyperlink"/>
                <w:noProof/>
              </w:rPr>
              <w:t>Letters of Commitment and Supporting Documents – Instructions</w:t>
            </w:r>
            <w:r>
              <w:rPr>
                <w:noProof/>
                <w:webHidden/>
              </w:rPr>
              <w:tab/>
            </w:r>
            <w:r>
              <w:rPr>
                <w:noProof/>
                <w:webHidden/>
              </w:rPr>
              <w:fldChar w:fldCharType="begin"/>
            </w:r>
            <w:r>
              <w:rPr>
                <w:noProof/>
                <w:webHidden/>
              </w:rPr>
              <w:instrText xml:space="preserve"> PAGEREF _Toc217393623 \h </w:instrText>
            </w:r>
            <w:r>
              <w:rPr>
                <w:noProof/>
                <w:webHidden/>
              </w:rPr>
            </w:r>
            <w:r>
              <w:rPr>
                <w:noProof/>
                <w:webHidden/>
              </w:rPr>
              <w:fldChar w:fldCharType="separate"/>
            </w:r>
            <w:r>
              <w:rPr>
                <w:noProof/>
                <w:webHidden/>
              </w:rPr>
              <w:t>8</w:t>
            </w:r>
            <w:r>
              <w:rPr>
                <w:noProof/>
                <w:webHidden/>
              </w:rPr>
              <w:fldChar w:fldCharType="end"/>
            </w:r>
          </w:hyperlink>
        </w:p>
        <w:p w14:paraId="595CB75A" w14:textId="4CAD70BE" w:rsidR="00090F57" w:rsidRDefault="00090F57">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217393624" w:history="1">
            <w:r w:rsidRPr="00D3355F">
              <w:rPr>
                <w:rStyle w:val="Hyperlink"/>
                <w:noProof/>
              </w:rPr>
              <w:t>Application Review Process</w:t>
            </w:r>
            <w:r>
              <w:rPr>
                <w:noProof/>
                <w:webHidden/>
              </w:rPr>
              <w:tab/>
            </w:r>
            <w:r>
              <w:rPr>
                <w:noProof/>
                <w:webHidden/>
              </w:rPr>
              <w:fldChar w:fldCharType="begin"/>
            </w:r>
            <w:r>
              <w:rPr>
                <w:noProof/>
                <w:webHidden/>
              </w:rPr>
              <w:instrText xml:space="preserve"> PAGEREF _Toc217393624 \h </w:instrText>
            </w:r>
            <w:r>
              <w:rPr>
                <w:noProof/>
                <w:webHidden/>
              </w:rPr>
            </w:r>
            <w:r>
              <w:rPr>
                <w:noProof/>
                <w:webHidden/>
              </w:rPr>
              <w:fldChar w:fldCharType="separate"/>
            </w:r>
            <w:r>
              <w:rPr>
                <w:noProof/>
                <w:webHidden/>
              </w:rPr>
              <w:t>8</w:t>
            </w:r>
            <w:r>
              <w:rPr>
                <w:noProof/>
                <w:webHidden/>
              </w:rPr>
              <w:fldChar w:fldCharType="end"/>
            </w:r>
          </w:hyperlink>
        </w:p>
        <w:p w14:paraId="54F2DFEB" w14:textId="6DA68E05" w:rsidR="00090F57" w:rsidRDefault="00090F57">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217393625" w:history="1">
            <w:r w:rsidRPr="00D3355F">
              <w:rPr>
                <w:rStyle w:val="Hyperlink"/>
                <w:noProof/>
              </w:rPr>
              <w:t>Reading and Scoring</w:t>
            </w:r>
            <w:r>
              <w:rPr>
                <w:noProof/>
                <w:webHidden/>
              </w:rPr>
              <w:tab/>
            </w:r>
            <w:r>
              <w:rPr>
                <w:noProof/>
                <w:webHidden/>
              </w:rPr>
              <w:fldChar w:fldCharType="begin"/>
            </w:r>
            <w:r>
              <w:rPr>
                <w:noProof/>
                <w:webHidden/>
              </w:rPr>
              <w:instrText xml:space="preserve"> PAGEREF _Toc217393625 \h </w:instrText>
            </w:r>
            <w:r>
              <w:rPr>
                <w:noProof/>
                <w:webHidden/>
              </w:rPr>
            </w:r>
            <w:r>
              <w:rPr>
                <w:noProof/>
                <w:webHidden/>
              </w:rPr>
              <w:fldChar w:fldCharType="separate"/>
            </w:r>
            <w:r>
              <w:rPr>
                <w:noProof/>
                <w:webHidden/>
              </w:rPr>
              <w:t>9</w:t>
            </w:r>
            <w:r>
              <w:rPr>
                <w:noProof/>
                <w:webHidden/>
              </w:rPr>
              <w:fldChar w:fldCharType="end"/>
            </w:r>
          </w:hyperlink>
        </w:p>
        <w:p w14:paraId="04852D9D" w14:textId="78EB9DC9" w:rsidR="00090F57" w:rsidRDefault="00090F57">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217393626" w:history="1">
            <w:r w:rsidRPr="00D3355F">
              <w:rPr>
                <w:rStyle w:val="Hyperlink"/>
                <w:noProof/>
              </w:rPr>
              <w:t>Technical Assistance</w:t>
            </w:r>
            <w:r>
              <w:rPr>
                <w:noProof/>
                <w:webHidden/>
              </w:rPr>
              <w:tab/>
            </w:r>
            <w:r>
              <w:rPr>
                <w:noProof/>
                <w:webHidden/>
              </w:rPr>
              <w:fldChar w:fldCharType="begin"/>
            </w:r>
            <w:r>
              <w:rPr>
                <w:noProof/>
                <w:webHidden/>
              </w:rPr>
              <w:instrText xml:space="preserve"> PAGEREF _Toc217393626 \h </w:instrText>
            </w:r>
            <w:r>
              <w:rPr>
                <w:noProof/>
                <w:webHidden/>
              </w:rPr>
            </w:r>
            <w:r>
              <w:rPr>
                <w:noProof/>
                <w:webHidden/>
              </w:rPr>
              <w:fldChar w:fldCharType="separate"/>
            </w:r>
            <w:r>
              <w:rPr>
                <w:noProof/>
                <w:webHidden/>
              </w:rPr>
              <w:t>9</w:t>
            </w:r>
            <w:r>
              <w:rPr>
                <w:noProof/>
                <w:webHidden/>
              </w:rPr>
              <w:fldChar w:fldCharType="end"/>
            </w:r>
          </w:hyperlink>
        </w:p>
        <w:p w14:paraId="0433A174" w14:textId="672CC548" w:rsidR="00090F57" w:rsidRDefault="00090F57">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217393627" w:history="1">
            <w:r w:rsidRPr="00D3355F">
              <w:rPr>
                <w:rStyle w:val="Hyperlink"/>
                <w:noProof/>
              </w:rPr>
              <w:t>Preliminary Grant Qualification Results</w:t>
            </w:r>
            <w:r>
              <w:rPr>
                <w:noProof/>
                <w:webHidden/>
              </w:rPr>
              <w:tab/>
            </w:r>
            <w:r>
              <w:rPr>
                <w:noProof/>
                <w:webHidden/>
              </w:rPr>
              <w:fldChar w:fldCharType="begin"/>
            </w:r>
            <w:r>
              <w:rPr>
                <w:noProof/>
                <w:webHidden/>
              </w:rPr>
              <w:instrText xml:space="preserve"> PAGEREF _Toc217393627 \h </w:instrText>
            </w:r>
            <w:r>
              <w:rPr>
                <w:noProof/>
                <w:webHidden/>
              </w:rPr>
            </w:r>
            <w:r>
              <w:rPr>
                <w:noProof/>
                <w:webHidden/>
              </w:rPr>
              <w:fldChar w:fldCharType="separate"/>
            </w:r>
            <w:r>
              <w:rPr>
                <w:noProof/>
                <w:webHidden/>
              </w:rPr>
              <w:t>9</w:t>
            </w:r>
            <w:r>
              <w:rPr>
                <w:noProof/>
                <w:webHidden/>
              </w:rPr>
              <w:fldChar w:fldCharType="end"/>
            </w:r>
          </w:hyperlink>
        </w:p>
        <w:p w14:paraId="4BC58235" w14:textId="03D4724D" w:rsidR="00090F57" w:rsidRDefault="00090F57">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217393628" w:history="1">
            <w:r w:rsidRPr="00D3355F">
              <w:rPr>
                <w:rStyle w:val="Hyperlink"/>
                <w:noProof/>
              </w:rPr>
              <w:t>Appeals Process</w:t>
            </w:r>
            <w:r>
              <w:rPr>
                <w:noProof/>
                <w:webHidden/>
              </w:rPr>
              <w:tab/>
            </w:r>
            <w:r>
              <w:rPr>
                <w:noProof/>
                <w:webHidden/>
              </w:rPr>
              <w:fldChar w:fldCharType="begin"/>
            </w:r>
            <w:r>
              <w:rPr>
                <w:noProof/>
                <w:webHidden/>
              </w:rPr>
              <w:instrText xml:space="preserve"> PAGEREF _Toc217393628 \h </w:instrText>
            </w:r>
            <w:r>
              <w:rPr>
                <w:noProof/>
                <w:webHidden/>
              </w:rPr>
            </w:r>
            <w:r>
              <w:rPr>
                <w:noProof/>
                <w:webHidden/>
              </w:rPr>
              <w:fldChar w:fldCharType="separate"/>
            </w:r>
            <w:r>
              <w:rPr>
                <w:noProof/>
                <w:webHidden/>
              </w:rPr>
              <w:t>9</w:t>
            </w:r>
            <w:r>
              <w:rPr>
                <w:noProof/>
                <w:webHidden/>
              </w:rPr>
              <w:fldChar w:fldCharType="end"/>
            </w:r>
          </w:hyperlink>
        </w:p>
        <w:p w14:paraId="73210564" w14:textId="742B35DC" w:rsidR="00090F57" w:rsidRDefault="00090F57">
          <w:pPr>
            <w:pStyle w:val="TOC2"/>
            <w:rPr>
              <w:rFonts w:asciiTheme="minorHAnsi" w:eastAsiaTheme="minorEastAsia" w:hAnsiTheme="minorHAnsi" w:cstheme="minorBidi"/>
              <w:noProof/>
              <w:color w:val="auto"/>
              <w:kern w:val="2"/>
              <w14:ligatures w14:val="standardContextual"/>
            </w:rPr>
          </w:pPr>
          <w:hyperlink w:anchor="_Toc217393629" w:history="1">
            <w:r w:rsidRPr="00D3355F">
              <w:rPr>
                <w:rStyle w:val="Hyperlink"/>
                <w:noProof/>
              </w:rPr>
              <w:t>Grant Awards</w:t>
            </w:r>
            <w:r>
              <w:rPr>
                <w:noProof/>
                <w:webHidden/>
              </w:rPr>
              <w:tab/>
            </w:r>
            <w:r>
              <w:rPr>
                <w:noProof/>
                <w:webHidden/>
              </w:rPr>
              <w:fldChar w:fldCharType="begin"/>
            </w:r>
            <w:r>
              <w:rPr>
                <w:noProof/>
                <w:webHidden/>
              </w:rPr>
              <w:instrText xml:space="preserve"> PAGEREF _Toc217393629 \h </w:instrText>
            </w:r>
            <w:r>
              <w:rPr>
                <w:noProof/>
                <w:webHidden/>
              </w:rPr>
            </w:r>
            <w:r>
              <w:rPr>
                <w:noProof/>
                <w:webHidden/>
              </w:rPr>
              <w:fldChar w:fldCharType="separate"/>
            </w:r>
            <w:r>
              <w:rPr>
                <w:noProof/>
                <w:webHidden/>
              </w:rPr>
              <w:t>10</w:t>
            </w:r>
            <w:r>
              <w:rPr>
                <w:noProof/>
                <w:webHidden/>
              </w:rPr>
              <w:fldChar w:fldCharType="end"/>
            </w:r>
          </w:hyperlink>
        </w:p>
        <w:p w14:paraId="54D8BADF" w14:textId="73B69CF9" w:rsidR="00090F57" w:rsidRDefault="00090F57">
          <w:pPr>
            <w:pStyle w:val="TOC3"/>
            <w:tabs>
              <w:tab w:val="right" w:leader="dot" w:pos="9350"/>
            </w:tabs>
            <w:rPr>
              <w:rFonts w:asciiTheme="minorHAnsi" w:eastAsiaTheme="minorEastAsia" w:hAnsiTheme="minorHAnsi" w:cstheme="minorBidi"/>
              <w:noProof/>
              <w:color w:val="auto"/>
              <w:kern w:val="2"/>
              <w14:ligatures w14:val="standardContextual"/>
            </w:rPr>
          </w:pPr>
          <w:hyperlink w:anchor="_Toc217393630" w:history="1">
            <w:r w:rsidRPr="00D3355F">
              <w:rPr>
                <w:rStyle w:val="Hyperlink"/>
                <w:noProof/>
              </w:rPr>
              <w:t>Grant Award Notification</w:t>
            </w:r>
            <w:r>
              <w:rPr>
                <w:noProof/>
                <w:webHidden/>
              </w:rPr>
              <w:tab/>
            </w:r>
            <w:r>
              <w:rPr>
                <w:noProof/>
                <w:webHidden/>
              </w:rPr>
              <w:fldChar w:fldCharType="begin"/>
            </w:r>
            <w:r>
              <w:rPr>
                <w:noProof/>
                <w:webHidden/>
              </w:rPr>
              <w:instrText xml:space="preserve"> PAGEREF _Toc217393630 \h </w:instrText>
            </w:r>
            <w:r>
              <w:rPr>
                <w:noProof/>
                <w:webHidden/>
              </w:rPr>
            </w:r>
            <w:r>
              <w:rPr>
                <w:noProof/>
                <w:webHidden/>
              </w:rPr>
              <w:fldChar w:fldCharType="separate"/>
            </w:r>
            <w:r>
              <w:rPr>
                <w:noProof/>
                <w:webHidden/>
              </w:rPr>
              <w:t>10</w:t>
            </w:r>
            <w:r>
              <w:rPr>
                <w:noProof/>
                <w:webHidden/>
              </w:rPr>
              <w:fldChar w:fldCharType="end"/>
            </w:r>
          </w:hyperlink>
        </w:p>
        <w:p w14:paraId="1985EC6F" w14:textId="03BA127E" w:rsidR="00090F57" w:rsidRDefault="00090F57">
          <w:pPr>
            <w:pStyle w:val="TOC2"/>
            <w:rPr>
              <w:rFonts w:asciiTheme="minorHAnsi" w:eastAsiaTheme="minorEastAsia" w:hAnsiTheme="minorHAnsi" w:cstheme="minorBidi"/>
              <w:noProof/>
              <w:color w:val="auto"/>
              <w:kern w:val="2"/>
              <w14:ligatures w14:val="standardContextual"/>
            </w:rPr>
          </w:pPr>
          <w:hyperlink w:anchor="_Toc217393631" w:history="1">
            <w:r w:rsidRPr="00D3355F">
              <w:rPr>
                <w:rStyle w:val="Hyperlink"/>
                <w:noProof/>
              </w:rPr>
              <w:t>Appendix A Cover Sheet</w:t>
            </w:r>
            <w:r>
              <w:rPr>
                <w:noProof/>
                <w:webHidden/>
              </w:rPr>
              <w:tab/>
            </w:r>
            <w:r>
              <w:rPr>
                <w:noProof/>
                <w:webHidden/>
              </w:rPr>
              <w:fldChar w:fldCharType="begin"/>
            </w:r>
            <w:r>
              <w:rPr>
                <w:noProof/>
                <w:webHidden/>
              </w:rPr>
              <w:instrText xml:space="preserve"> PAGEREF _Toc217393631 \h </w:instrText>
            </w:r>
            <w:r>
              <w:rPr>
                <w:noProof/>
                <w:webHidden/>
              </w:rPr>
            </w:r>
            <w:r>
              <w:rPr>
                <w:noProof/>
                <w:webHidden/>
              </w:rPr>
              <w:fldChar w:fldCharType="separate"/>
            </w:r>
            <w:r>
              <w:rPr>
                <w:noProof/>
                <w:webHidden/>
              </w:rPr>
              <w:t>11</w:t>
            </w:r>
            <w:r>
              <w:rPr>
                <w:noProof/>
                <w:webHidden/>
              </w:rPr>
              <w:fldChar w:fldCharType="end"/>
            </w:r>
          </w:hyperlink>
        </w:p>
        <w:p w14:paraId="41CC159F" w14:textId="6109C0AB" w:rsidR="00090F57" w:rsidRDefault="00090F57">
          <w:pPr>
            <w:pStyle w:val="TOC2"/>
            <w:rPr>
              <w:rFonts w:asciiTheme="minorHAnsi" w:eastAsiaTheme="minorEastAsia" w:hAnsiTheme="minorHAnsi" w:cstheme="minorBidi"/>
              <w:noProof/>
              <w:color w:val="auto"/>
              <w:kern w:val="2"/>
              <w14:ligatures w14:val="standardContextual"/>
            </w:rPr>
          </w:pPr>
          <w:hyperlink w:anchor="_Toc217393632" w:history="1">
            <w:r w:rsidRPr="00D3355F">
              <w:rPr>
                <w:rStyle w:val="Hyperlink"/>
                <w:noProof/>
              </w:rPr>
              <w:t>Appendix</w:t>
            </w:r>
            <w:r w:rsidRPr="00D3355F">
              <w:rPr>
                <w:rStyle w:val="Hyperlink"/>
                <w:noProof/>
                <w:spacing w:val="2"/>
              </w:rPr>
              <w:t xml:space="preserve"> </w:t>
            </w:r>
            <w:r w:rsidRPr="00D3355F">
              <w:rPr>
                <w:rStyle w:val="Hyperlink"/>
                <w:noProof/>
              </w:rPr>
              <w:t>B Budget</w:t>
            </w:r>
            <w:r>
              <w:rPr>
                <w:noProof/>
                <w:webHidden/>
              </w:rPr>
              <w:tab/>
            </w:r>
            <w:r>
              <w:rPr>
                <w:noProof/>
                <w:webHidden/>
              </w:rPr>
              <w:fldChar w:fldCharType="begin"/>
            </w:r>
            <w:r>
              <w:rPr>
                <w:noProof/>
                <w:webHidden/>
              </w:rPr>
              <w:instrText xml:space="preserve"> PAGEREF _Toc217393632 \h </w:instrText>
            </w:r>
            <w:r>
              <w:rPr>
                <w:noProof/>
                <w:webHidden/>
              </w:rPr>
            </w:r>
            <w:r>
              <w:rPr>
                <w:noProof/>
                <w:webHidden/>
              </w:rPr>
              <w:fldChar w:fldCharType="separate"/>
            </w:r>
            <w:r>
              <w:rPr>
                <w:noProof/>
                <w:webHidden/>
              </w:rPr>
              <w:t>12</w:t>
            </w:r>
            <w:r>
              <w:rPr>
                <w:noProof/>
                <w:webHidden/>
              </w:rPr>
              <w:fldChar w:fldCharType="end"/>
            </w:r>
          </w:hyperlink>
        </w:p>
        <w:p w14:paraId="4D66508C" w14:textId="553B197D" w:rsidR="00090F57" w:rsidRDefault="00090F57">
          <w:pPr>
            <w:pStyle w:val="TOC2"/>
            <w:rPr>
              <w:rFonts w:asciiTheme="minorHAnsi" w:eastAsiaTheme="minorEastAsia" w:hAnsiTheme="minorHAnsi" w:cstheme="minorBidi"/>
              <w:noProof/>
              <w:color w:val="auto"/>
              <w:kern w:val="2"/>
              <w14:ligatures w14:val="standardContextual"/>
            </w:rPr>
          </w:pPr>
          <w:hyperlink w:anchor="_Toc217393633" w:history="1">
            <w:r w:rsidRPr="00D3355F">
              <w:rPr>
                <w:rStyle w:val="Hyperlink"/>
                <w:noProof/>
              </w:rPr>
              <w:t>Budget (Continued)</w:t>
            </w:r>
            <w:r>
              <w:rPr>
                <w:noProof/>
                <w:webHidden/>
              </w:rPr>
              <w:tab/>
            </w:r>
            <w:r>
              <w:rPr>
                <w:noProof/>
                <w:webHidden/>
              </w:rPr>
              <w:fldChar w:fldCharType="begin"/>
            </w:r>
            <w:r>
              <w:rPr>
                <w:noProof/>
                <w:webHidden/>
              </w:rPr>
              <w:instrText xml:space="preserve"> PAGEREF _Toc217393633 \h </w:instrText>
            </w:r>
            <w:r>
              <w:rPr>
                <w:noProof/>
                <w:webHidden/>
              </w:rPr>
            </w:r>
            <w:r>
              <w:rPr>
                <w:noProof/>
                <w:webHidden/>
              </w:rPr>
              <w:fldChar w:fldCharType="separate"/>
            </w:r>
            <w:r>
              <w:rPr>
                <w:noProof/>
                <w:webHidden/>
              </w:rPr>
              <w:t>13</w:t>
            </w:r>
            <w:r>
              <w:rPr>
                <w:noProof/>
                <w:webHidden/>
              </w:rPr>
              <w:fldChar w:fldCharType="end"/>
            </w:r>
          </w:hyperlink>
        </w:p>
        <w:p w14:paraId="692CF841" w14:textId="5D40A01D" w:rsidR="00090F57" w:rsidRDefault="00090F57">
          <w:pPr>
            <w:pStyle w:val="TOC2"/>
            <w:rPr>
              <w:rFonts w:asciiTheme="minorHAnsi" w:eastAsiaTheme="minorEastAsia" w:hAnsiTheme="minorHAnsi" w:cstheme="minorBidi"/>
              <w:noProof/>
              <w:color w:val="auto"/>
              <w:kern w:val="2"/>
              <w14:ligatures w14:val="standardContextual"/>
            </w:rPr>
          </w:pPr>
          <w:hyperlink w:anchor="_Toc217393634" w:history="1">
            <w:r w:rsidRPr="00D3355F">
              <w:rPr>
                <w:rStyle w:val="Hyperlink"/>
                <w:noProof/>
              </w:rPr>
              <w:t>Appendix C Expenditure Code Descriptions and Budget Narrative Examples</w:t>
            </w:r>
            <w:r>
              <w:rPr>
                <w:noProof/>
                <w:webHidden/>
              </w:rPr>
              <w:tab/>
            </w:r>
            <w:r>
              <w:rPr>
                <w:noProof/>
                <w:webHidden/>
              </w:rPr>
              <w:fldChar w:fldCharType="begin"/>
            </w:r>
            <w:r>
              <w:rPr>
                <w:noProof/>
                <w:webHidden/>
              </w:rPr>
              <w:instrText xml:space="preserve"> PAGEREF _Toc217393634 \h </w:instrText>
            </w:r>
            <w:r>
              <w:rPr>
                <w:noProof/>
                <w:webHidden/>
              </w:rPr>
            </w:r>
            <w:r>
              <w:rPr>
                <w:noProof/>
                <w:webHidden/>
              </w:rPr>
              <w:fldChar w:fldCharType="separate"/>
            </w:r>
            <w:r>
              <w:rPr>
                <w:noProof/>
                <w:webHidden/>
              </w:rPr>
              <w:t>14</w:t>
            </w:r>
            <w:r>
              <w:rPr>
                <w:noProof/>
                <w:webHidden/>
              </w:rPr>
              <w:fldChar w:fldCharType="end"/>
            </w:r>
          </w:hyperlink>
        </w:p>
        <w:p w14:paraId="7D3CB6F1" w14:textId="4E1F41F7" w:rsidR="00090F57" w:rsidRDefault="00090F57">
          <w:pPr>
            <w:pStyle w:val="TOC2"/>
            <w:rPr>
              <w:rFonts w:asciiTheme="minorHAnsi" w:eastAsiaTheme="minorEastAsia" w:hAnsiTheme="minorHAnsi" w:cstheme="minorBidi"/>
              <w:noProof/>
              <w:color w:val="auto"/>
              <w:kern w:val="2"/>
              <w14:ligatures w14:val="standardContextual"/>
            </w:rPr>
          </w:pPr>
          <w:hyperlink w:anchor="_Toc217393635" w:history="1">
            <w:r w:rsidRPr="00D3355F">
              <w:rPr>
                <w:rStyle w:val="Hyperlink"/>
                <w:noProof/>
              </w:rPr>
              <w:t>Appendix D Key Personnel</w:t>
            </w:r>
            <w:r>
              <w:rPr>
                <w:noProof/>
                <w:webHidden/>
              </w:rPr>
              <w:tab/>
            </w:r>
            <w:r>
              <w:rPr>
                <w:noProof/>
                <w:webHidden/>
              </w:rPr>
              <w:fldChar w:fldCharType="begin"/>
            </w:r>
            <w:r>
              <w:rPr>
                <w:noProof/>
                <w:webHidden/>
              </w:rPr>
              <w:instrText xml:space="preserve"> PAGEREF _Toc217393635 \h </w:instrText>
            </w:r>
            <w:r>
              <w:rPr>
                <w:noProof/>
                <w:webHidden/>
              </w:rPr>
            </w:r>
            <w:r>
              <w:rPr>
                <w:noProof/>
                <w:webHidden/>
              </w:rPr>
              <w:fldChar w:fldCharType="separate"/>
            </w:r>
            <w:r>
              <w:rPr>
                <w:noProof/>
                <w:webHidden/>
              </w:rPr>
              <w:t>18</w:t>
            </w:r>
            <w:r>
              <w:rPr>
                <w:noProof/>
                <w:webHidden/>
              </w:rPr>
              <w:fldChar w:fldCharType="end"/>
            </w:r>
          </w:hyperlink>
        </w:p>
        <w:p w14:paraId="1D4339E2" w14:textId="4D021449" w:rsidR="00090F57" w:rsidRDefault="00090F57">
          <w:pPr>
            <w:pStyle w:val="TOC2"/>
            <w:rPr>
              <w:rFonts w:asciiTheme="minorHAnsi" w:eastAsiaTheme="minorEastAsia" w:hAnsiTheme="minorHAnsi" w:cstheme="minorBidi"/>
              <w:noProof/>
              <w:color w:val="auto"/>
              <w:kern w:val="2"/>
              <w14:ligatures w14:val="standardContextual"/>
            </w:rPr>
          </w:pPr>
          <w:hyperlink w:anchor="_Toc217393636" w:history="1">
            <w:r w:rsidRPr="00D3355F">
              <w:rPr>
                <w:rStyle w:val="Hyperlink"/>
                <w:noProof/>
              </w:rPr>
              <w:t xml:space="preserve">Appendix E </w:t>
            </w:r>
            <w:r w:rsidRPr="00D3355F">
              <w:rPr>
                <w:rStyle w:val="Hyperlink"/>
                <w:rFonts w:eastAsia="Times New Roman"/>
                <w:noProof/>
              </w:rPr>
              <w:t>MSFA Rubric</w:t>
            </w:r>
            <w:r>
              <w:rPr>
                <w:noProof/>
                <w:webHidden/>
              </w:rPr>
              <w:tab/>
            </w:r>
            <w:r>
              <w:rPr>
                <w:noProof/>
                <w:webHidden/>
              </w:rPr>
              <w:fldChar w:fldCharType="begin"/>
            </w:r>
            <w:r>
              <w:rPr>
                <w:noProof/>
                <w:webHidden/>
              </w:rPr>
              <w:instrText xml:space="preserve"> PAGEREF _Toc217393636 \h </w:instrText>
            </w:r>
            <w:r>
              <w:rPr>
                <w:noProof/>
                <w:webHidden/>
              </w:rPr>
            </w:r>
            <w:r>
              <w:rPr>
                <w:noProof/>
                <w:webHidden/>
              </w:rPr>
              <w:fldChar w:fldCharType="separate"/>
            </w:r>
            <w:r>
              <w:rPr>
                <w:noProof/>
                <w:webHidden/>
              </w:rPr>
              <w:t>19</w:t>
            </w:r>
            <w:r>
              <w:rPr>
                <w:noProof/>
                <w:webHidden/>
              </w:rPr>
              <w:fldChar w:fldCharType="end"/>
            </w:r>
          </w:hyperlink>
        </w:p>
        <w:p w14:paraId="003822E1" w14:textId="3710502B" w:rsidR="004961E3" w:rsidRPr="00B6029B" w:rsidRDefault="00161DF8" w:rsidP="00B6029B">
          <w:pPr>
            <w:pStyle w:val="TOC2"/>
            <w:sectPr w:rsidR="004961E3" w:rsidRPr="00B6029B" w:rsidSect="00B6029B">
              <w:headerReference w:type="first" r:id="rId9"/>
              <w:footerReference w:type="first" r:id="rId10"/>
              <w:pgSz w:w="12240" w:h="15840"/>
              <w:pgMar w:top="1440" w:right="1440" w:bottom="1440" w:left="1440" w:header="720" w:footer="720" w:gutter="0"/>
              <w:cols w:space="720"/>
              <w:docGrid w:linePitch="326"/>
            </w:sectPr>
          </w:pPr>
          <w:r w:rsidRPr="008B2C8C">
            <w:rPr>
              <w:noProof/>
            </w:rPr>
            <w:fldChar w:fldCharType="end"/>
          </w:r>
        </w:p>
      </w:sdtContent>
    </w:sdt>
    <w:p w14:paraId="551B143E" w14:textId="13A1F283" w:rsidR="00B10B77" w:rsidRPr="001D292E" w:rsidRDefault="00E44696" w:rsidP="00B10B77">
      <w:pPr>
        <w:pStyle w:val="Heading2"/>
        <w:spacing w:before="0" w:after="240"/>
      </w:pPr>
      <w:bookmarkStart w:id="10" w:name="_Toc217393605"/>
      <w:r w:rsidRPr="001D292E">
        <w:lastRenderedPageBreak/>
        <w:t>Overview</w:t>
      </w:r>
      <w:bookmarkEnd w:id="10"/>
    </w:p>
    <w:p w14:paraId="379F4364" w14:textId="77777777" w:rsidR="00F90AEE" w:rsidRPr="008B2C8C" w:rsidRDefault="00F90AEE" w:rsidP="00F90AEE">
      <w:pPr>
        <w:pBdr>
          <w:top w:val="none" w:sz="0" w:space="0" w:color="auto"/>
          <w:left w:val="none" w:sz="0" w:space="0" w:color="auto"/>
          <w:bottom w:val="none" w:sz="0" w:space="0" w:color="auto"/>
          <w:right w:val="none" w:sz="0" w:space="0" w:color="auto"/>
          <w:between w:val="none" w:sz="0" w:space="0" w:color="auto"/>
        </w:pBdr>
        <w:spacing w:before="0"/>
        <w:rPr>
          <w:rFonts w:eastAsia="Times New Roman"/>
          <w:color w:val="auto"/>
        </w:rPr>
      </w:pPr>
      <w:r w:rsidRPr="008B2C8C">
        <w:rPr>
          <w:rFonts w:eastAsia="Times New Roman"/>
        </w:rPr>
        <w:t>The California Department of Education (CDE) is accepting applications from local educational agencies (LEAs) for the Middle School Foundation Academies (MSFAs) Planning Grant program. The program aims to establish MSFAs to prepare students for participation in a complete, high-quality career technical education (CTE) pathway at the local high school.</w:t>
      </w:r>
    </w:p>
    <w:p w14:paraId="6EC35D44" w14:textId="37FF7F5B" w:rsidR="00787BB5" w:rsidRPr="00787BB5" w:rsidRDefault="00787BB5" w:rsidP="00787BB5">
      <w:pPr>
        <w:pBdr>
          <w:top w:val="none" w:sz="0" w:space="0" w:color="auto"/>
          <w:left w:val="none" w:sz="0" w:space="0" w:color="auto"/>
          <w:bottom w:val="none" w:sz="0" w:space="0" w:color="auto"/>
          <w:right w:val="none" w:sz="0" w:space="0" w:color="auto"/>
          <w:between w:val="none" w:sz="0" w:space="0" w:color="auto"/>
        </w:pBdr>
        <w:spacing w:before="240"/>
        <w:rPr>
          <w:rFonts w:eastAsia="Times New Roman"/>
        </w:rPr>
      </w:pPr>
      <w:r w:rsidRPr="00787BB5">
        <w:rPr>
          <w:rFonts w:eastAsia="Times New Roman"/>
        </w:rPr>
        <w:t xml:space="preserve">The MSFA Planning Grant provides start-up funds to assist LEAs in establishing new middle school career academies aligned with local industry sectors and high school pathways. Through this initiative, LEAs can begin planning curriculum integration, student supports, and partnerships that strengthen the connection between middle school </w:t>
      </w:r>
      <w:r w:rsidRPr="008B2C8C">
        <w:rPr>
          <w:rFonts w:eastAsia="Times New Roman"/>
        </w:rPr>
        <w:t xml:space="preserve">CTE </w:t>
      </w:r>
      <w:r w:rsidRPr="00787BB5">
        <w:rPr>
          <w:rFonts w:eastAsia="Times New Roman"/>
        </w:rPr>
        <w:t>and high school CTE completion.</w:t>
      </w:r>
    </w:p>
    <w:p w14:paraId="57DDE274" w14:textId="05416294" w:rsidR="00787BB5" w:rsidRPr="00787BB5" w:rsidRDefault="00787BB5" w:rsidP="2D790035">
      <w:pPr>
        <w:pBdr>
          <w:top w:val="none" w:sz="0" w:space="0" w:color="auto"/>
          <w:left w:val="none" w:sz="0" w:space="0" w:color="auto"/>
          <w:bottom w:val="none" w:sz="0" w:space="0" w:color="auto"/>
          <w:right w:val="none" w:sz="0" w:space="0" w:color="auto"/>
          <w:between w:val="none" w:sz="0" w:space="0" w:color="auto"/>
        </w:pBdr>
        <w:spacing w:before="240"/>
        <w:rPr>
          <w:rFonts w:eastAsia="Times New Roman"/>
        </w:rPr>
      </w:pPr>
      <w:r w:rsidRPr="2D790035">
        <w:rPr>
          <w:rFonts w:eastAsia="Times New Roman"/>
        </w:rPr>
        <w:t>A total of $350,000 in state funds has been allocated to support fourteen (14) middle school career academies. Each awarded academy will receive $25,000 during the first year of the grant to complete the planning phase. Upon successful submission and approval of the Annual Progress Report (APR), grantees will become eligible to receive implementation funds of $50,000 to launch their program</w:t>
      </w:r>
      <w:r w:rsidR="0A803D90" w:rsidRPr="2D790035">
        <w:rPr>
          <w:rFonts w:eastAsia="Times New Roman"/>
        </w:rPr>
        <w:t xml:space="preserve">, </w:t>
      </w:r>
      <w:r w:rsidR="50D875AD" w:rsidRPr="2D790035">
        <w:rPr>
          <w:rFonts w:eastAsia="Times New Roman"/>
        </w:rPr>
        <w:t xml:space="preserve">pending Budget Act approval. </w:t>
      </w:r>
    </w:p>
    <w:p w14:paraId="09A9A6CD" w14:textId="4C70C749" w:rsidR="00B10B77" w:rsidRDefault="00F90AEE" w:rsidP="00B10B77">
      <w:pPr>
        <w:pBdr>
          <w:top w:val="none" w:sz="0" w:space="0" w:color="auto"/>
          <w:left w:val="none" w:sz="0" w:space="0" w:color="auto"/>
          <w:bottom w:val="none" w:sz="0" w:space="0" w:color="auto"/>
          <w:right w:val="none" w:sz="0" w:space="0" w:color="auto"/>
          <w:between w:val="none" w:sz="0" w:space="0" w:color="auto"/>
        </w:pBdr>
        <w:spacing w:before="240"/>
        <w:rPr>
          <w:rFonts w:eastAsia="Times New Roman"/>
        </w:rPr>
      </w:pPr>
      <w:r w:rsidRPr="004B11B3">
        <w:rPr>
          <w:rFonts w:eastAsia="Times New Roman"/>
        </w:rPr>
        <w:t xml:space="preserve">The funding source for this grant comes from </w:t>
      </w:r>
      <w:r w:rsidR="00B04384" w:rsidRPr="004B11B3">
        <w:rPr>
          <w:rFonts w:eastAsia="Times New Roman"/>
        </w:rPr>
        <w:t>SB 101, the Budget Act of 2025.</w:t>
      </w:r>
    </w:p>
    <w:p w14:paraId="6B90FA02" w14:textId="46E13A7F" w:rsidR="0007405E" w:rsidRPr="008B2C8C" w:rsidRDefault="0007405E" w:rsidP="00B10B77">
      <w:pPr>
        <w:pBdr>
          <w:top w:val="none" w:sz="0" w:space="0" w:color="auto"/>
          <w:left w:val="none" w:sz="0" w:space="0" w:color="auto"/>
          <w:bottom w:val="none" w:sz="0" w:space="0" w:color="auto"/>
          <w:right w:val="none" w:sz="0" w:space="0" w:color="auto"/>
          <w:between w:val="none" w:sz="0" w:space="0" w:color="auto"/>
        </w:pBdr>
        <w:spacing w:before="0" w:after="480"/>
        <w:rPr>
          <w:rFonts w:eastAsia="Times New Roman"/>
          <w:color w:val="auto"/>
        </w:rPr>
      </w:pPr>
      <w:r w:rsidRPr="008B2C8C">
        <w:rPr>
          <w:rFonts w:eastAsia="Times New Roman"/>
        </w:rPr>
        <w:t xml:space="preserve">This application covers the grant period beginning </w:t>
      </w:r>
      <w:r w:rsidR="009E6DDB" w:rsidRPr="008B2C8C">
        <w:rPr>
          <w:rFonts w:eastAsia="Times New Roman"/>
        </w:rPr>
        <w:t>July 1</w:t>
      </w:r>
      <w:r w:rsidR="00D33D8E" w:rsidRPr="008B2C8C">
        <w:rPr>
          <w:rFonts w:eastAsia="Times New Roman"/>
        </w:rPr>
        <w:t xml:space="preserve">, </w:t>
      </w:r>
      <w:r w:rsidR="005E2FC7" w:rsidRPr="008B2C8C">
        <w:rPr>
          <w:rFonts w:eastAsia="Times New Roman"/>
        </w:rPr>
        <w:t>2026</w:t>
      </w:r>
      <w:r w:rsidR="00D33D8E" w:rsidRPr="008B2C8C">
        <w:rPr>
          <w:rFonts w:eastAsia="Times New Roman"/>
        </w:rPr>
        <w:t>, and</w:t>
      </w:r>
      <w:r w:rsidRPr="008B2C8C">
        <w:rPr>
          <w:rFonts w:eastAsia="Times New Roman"/>
        </w:rPr>
        <w:t xml:space="preserve"> ending </w:t>
      </w:r>
      <w:r w:rsidR="000A25AF" w:rsidRPr="008B2C8C">
        <w:rPr>
          <w:rFonts w:eastAsia="Times New Roman"/>
        </w:rPr>
        <w:t xml:space="preserve">December </w:t>
      </w:r>
      <w:r w:rsidR="0014707A" w:rsidRPr="008B2C8C">
        <w:rPr>
          <w:rFonts w:eastAsia="Times New Roman"/>
        </w:rPr>
        <w:t>3</w:t>
      </w:r>
      <w:r w:rsidR="00B53B11" w:rsidRPr="008B2C8C">
        <w:rPr>
          <w:rFonts w:eastAsia="Times New Roman"/>
        </w:rPr>
        <w:t>1</w:t>
      </w:r>
      <w:r w:rsidR="00310CA0" w:rsidRPr="008B2C8C">
        <w:rPr>
          <w:rFonts w:eastAsia="Times New Roman"/>
        </w:rPr>
        <w:t>, 202</w:t>
      </w:r>
      <w:r w:rsidR="005E2FC7" w:rsidRPr="008B2C8C">
        <w:rPr>
          <w:rFonts w:eastAsia="Times New Roman"/>
        </w:rPr>
        <w:t>7</w:t>
      </w:r>
      <w:r w:rsidRPr="008B2C8C">
        <w:rPr>
          <w:rFonts w:eastAsia="Times New Roman"/>
        </w:rPr>
        <w:t>.</w:t>
      </w:r>
    </w:p>
    <w:p w14:paraId="33D41005" w14:textId="4F3C2EA7" w:rsidR="0007405E" w:rsidRPr="008B2C8C" w:rsidRDefault="00E44696" w:rsidP="00D57641">
      <w:pPr>
        <w:pStyle w:val="Heading3"/>
        <w:rPr>
          <w:color w:val="auto"/>
          <w:sz w:val="28"/>
          <w:szCs w:val="28"/>
        </w:rPr>
      </w:pPr>
      <w:bookmarkStart w:id="11" w:name="_Toc217393606"/>
      <w:r w:rsidRPr="008B2C8C">
        <w:rPr>
          <w:sz w:val="28"/>
          <w:szCs w:val="28"/>
        </w:rPr>
        <w:t>Purpose</w:t>
      </w:r>
      <w:bookmarkEnd w:id="11"/>
    </w:p>
    <w:p w14:paraId="2A114C79" w14:textId="1D949DE2" w:rsidR="00E44696" w:rsidRPr="008B2C8C" w:rsidRDefault="0007405E" w:rsidP="00146B13">
      <w:pPr>
        <w:pBdr>
          <w:top w:val="none" w:sz="0" w:space="0" w:color="auto"/>
          <w:left w:val="none" w:sz="0" w:space="0" w:color="auto"/>
          <w:bottom w:val="none" w:sz="0" w:space="0" w:color="auto"/>
          <w:right w:val="none" w:sz="0" w:space="0" w:color="auto"/>
          <w:between w:val="none" w:sz="0" w:space="0" w:color="auto"/>
        </w:pBdr>
        <w:spacing w:before="0"/>
        <w:rPr>
          <w:rFonts w:eastAsia="Times New Roman"/>
        </w:rPr>
      </w:pPr>
      <w:r w:rsidRPr="008B2C8C">
        <w:rPr>
          <w:rFonts w:eastAsia="Times New Roman"/>
        </w:rPr>
        <w:t>The MSFA Planning Grant provide</w:t>
      </w:r>
      <w:r w:rsidR="00E44696" w:rsidRPr="008B2C8C">
        <w:rPr>
          <w:rFonts w:eastAsia="Times New Roman"/>
        </w:rPr>
        <w:t>s</w:t>
      </w:r>
      <w:r w:rsidRPr="008B2C8C">
        <w:rPr>
          <w:rFonts w:eastAsia="Times New Roman"/>
        </w:rPr>
        <w:t xml:space="preserve"> </w:t>
      </w:r>
      <w:r w:rsidR="00E44696" w:rsidRPr="008B2C8C">
        <w:rPr>
          <w:rFonts w:eastAsia="Times New Roman"/>
        </w:rPr>
        <w:t>middle schools</w:t>
      </w:r>
      <w:r w:rsidRPr="008B2C8C">
        <w:rPr>
          <w:rFonts w:eastAsia="Times New Roman"/>
        </w:rPr>
        <w:t xml:space="preserve"> students </w:t>
      </w:r>
      <w:r w:rsidR="00A74C69" w:rsidRPr="008B2C8C">
        <w:rPr>
          <w:rFonts w:eastAsia="Times New Roman"/>
        </w:rPr>
        <w:t xml:space="preserve">with </w:t>
      </w:r>
      <w:r w:rsidR="00C3349D" w:rsidRPr="008B2C8C">
        <w:rPr>
          <w:rFonts w:eastAsia="Times New Roman"/>
        </w:rPr>
        <w:t>CTE</w:t>
      </w:r>
      <w:r w:rsidRPr="008B2C8C">
        <w:rPr>
          <w:rFonts w:eastAsia="Times New Roman"/>
        </w:rPr>
        <w:t xml:space="preserve"> and career exploration learning experiences.</w:t>
      </w:r>
      <w:r w:rsidR="00E117F5" w:rsidRPr="008B2C8C">
        <w:rPr>
          <w:rFonts w:eastAsia="Times New Roman"/>
        </w:rPr>
        <w:t xml:space="preserve"> </w:t>
      </w:r>
      <w:r w:rsidRPr="008B2C8C">
        <w:rPr>
          <w:rFonts w:eastAsia="Times New Roman"/>
        </w:rPr>
        <w:t>The program is outlined in the elements described below.</w:t>
      </w:r>
    </w:p>
    <w:p w14:paraId="230C3B80" w14:textId="096E7DDD" w:rsidR="00146B13" w:rsidRPr="008B2C8C" w:rsidRDefault="0007405E" w:rsidP="67343728">
      <w:pPr>
        <w:pBdr>
          <w:top w:val="none" w:sz="0" w:space="0" w:color="auto"/>
          <w:left w:val="none" w:sz="0" w:space="0" w:color="auto"/>
          <w:bottom w:val="none" w:sz="0" w:space="0" w:color="auto"/>
          <w:right w:val="none" w:sz="0" w:space="0" w:color="auto"/>
          <w:between w:val="none" w:sz="0" w:space="0" w:color="auto"/>
        </w:pBdr>
        <w:spacing w:before="240"/>
        <w:rPr>
          <w:rFonts w:eastAsia="Times New Roman"/>
        </w:rPr>
      </w:pPr>
      <w:r w:rsidRPr="67343728">
        <w:rPr>
          <w:rFonts w:eastAsia="Times New Roman"/>
          <w:b/>
          <w:bCs/>
        </w:rPr>
        <w:t>Element 1:</w:t>
      </w:r>
      <w:r w:rsidRPr="67343728">
        <w:rPr>
          <w:rFonts w:eastAsia="Times New Roman"/>
        </w:rPr>
        <w:t xml:space="preserve"> To develop academies at the middle school level, districts will implement the use of the California Career Resource Network (CalCRN) Career and College Readiness Lesson Plans, which align with the CTE Standards for Career Ready Practice, in </w:t>
      </w:r>
      <w:r w:rsidR="0087031F" w:rsidRPr="67343728">
        <w:rPr>
          <w:rFonts w:eastAsia="Times New Roman"/>
        </w:rPr>
        <w:t>grades five and six</w:t>
      </w:r>
      <w:r w:rsidRPr="67343728">
        <w:rPr>
          <w:rFonts w:eastAsia="Times New Roman"/>
        </w:rPr>
        <w:t xml:space="preserve"> starting </w:t>
      </w:r>
      <w:r w:rsidR="002DFE90" w:rsidRPr="67343728">
        <w:rPr>
          <w:rFonts w:eastAsia="Times New Roman"/>
        </w:rPr>
        <w:t>the 2026</w:t>
      </w:r>
      <w:r w:rsidRPr="67343728">
        <w:rPr>
          <w:rFonts w:eastAsia="Times New Roman"/>
        </w:rPr>
        <w:t>–</w:t>
      </w:r>
      <w:r w:rsidR="005E2FC7" w:rsidRPr="67343728">
        <w:rPr>
          <w:rFonts w:eastAsia="Times New Roman"/>
        </w:rPr>
        <w:t>27</w:t>
      </w:r>
      <w:r w:rsidRPr="67343728">
        <w:rPr>
          <w:rFonts w:eastAsia="Times New Roman"/>
        </w:rPr>
        <w:t xml:space="preserve"> school year. This will allow the students to develop a </w:t>
      </w:r>
      <w:r w:rsidR="21AC208F" w:rsidRPr="67343728">
        <w:rPr>
          <w:rFonts w:eastAsia="Times New Roman"/>
        </w:rPr>
        <w:t>career-ready</w:t>
      </w:r>
      <w:r w:rsidRPr="67343728">
        <w:rPr>
          <w:rFonts w:eastAsia="Times New Roman"/>
        </w:rPr>
        <w:t xml:space="preserve"> skills foundation prior to entering middle school.</w:t>
      </w:r>
    </w:p>
    <w:p w14:paraId="46ABE693" w14:textId="771074BF" w:rsidR="00F04CF7" w:rsidRDefault="0007405E" w:rsidP="00146B13">
      <w:pPr>
        <w:pBdr>
          <w:top w:val="none" w:sz="0" w:space="0" w:color="auto"/>
          <w:left w:val="none" w:sz="0" w:space="0" w:color="auto"/>
          <w:bottom w:val="none" w:sz="0" w:space="0" w:color="auto"/>
          <w:right w:val="none" w:sz="0" w:space="0" w:color="auto"/>
          <w:between w:val="none" w:sz="0" w:space="0" w:color="auto"/>
        </w:pBdr>
        <w:spacing w:before="240"/>
        <w:rPr>
          <w:rFonts w:eastAsia="Times New Roman"/>
        </w:rPr>
      </w:pPr>
      <w:r w:rsidRPr="008B2C8C">
        <w:rPr>
          <w:rFonts w:eastAsia="Times New Roman"/>
        </w:rPr>
        <w:t>The CalCRN Career and College Readiness Lesson Plans are designed for grades five through twelve. Although together they represent a sequence of learning modules, they also can be used individually and modified by the user as desired.</w:t>
      </w:r>
      <w:r w:rsidR="00A74C69" w:rsidRPr="008B2C8C">
        <w:rPr>
          <w:rFonts w:eastAsia="Times New Roman"/>
        </w:rPr>
        <w:t xml:space="preserve"> The middle school(s) will continue to implement the CalCRN Career and College Readiness Lesson Plans that will develop the students’ soft skills foundation throughout middle school.</w:t>
      </w:r>
    </w:p>
    <w:p w14:paraId="52ECFAE0" w14:textId="77777777" w:rsidR="00B10B77" w:rsidRPr="008B2C8C" w:rsidRDefault="00B10B77" w:rsidP="00146B13">
      <w:pPr>
        <w:pBdr>
          <w:top w:val="none" w:sz="0" w:space="0" w:color="auto"/>
          <w:left w:val="none" w:sz="0" w:space="0" w:color="auto"/>
          <w:bottom w:val="none" w:sz="0" w:space="0" w:color="auto"/>
          <w:right w:val="none" w:sz="0" w:space="0" w:color="auto"/>
          <w:between w:val="none" w:sz="0" w:space="0" w:color="auto"/>
        </w:pBdr>
        <w:spacing w:before="240"/>
        <w:rPr>
          <w:rFonts w:eastAsia="Times New Roman"/>
        </w:rPr>
      </w:pPr>
    </w:p>
    <w:p w14:paraId="4BB95CF5" w14:textId="02028CF8" w:rsidR="0007405E" w:rsidRPr="008B2C8C" w:rsidRDefault="0007405E" w:rsidP="00146B13">
      <w:pPr>
        <w:pBdr>
          <w:top w:val="none" w:sz="0" w:space="0" w:color="auto"/>
          <w:left w:val="none" w:sz="0" w:space="0" w:color="auto"/>
          <w:bottom w:val="none" w:sz="0" w:space="0" w:color="auto"/>
          <w:right w:val="none" w:sz="0" w:space="0" w:color="auto"/>
          <w:between w:val="none" w:sz="0" w:space="0" w:color="auto"/>
        </w:pBdr>
        <w:spacing w:before="240"/>
        <w:rPr>
          <w:rFonts w:eastAsia="Times New Roman"/>
          <w:color w:val="auto"/>
        </w:rPr>
      </w:pPr>
      <w:r w:rsidRPr="008B2C8C">
        <w:rPr>
          <w:rFonts w:eastAsia="Times New Roman"/>
          <w:b/>
          <w:bCs/>
        </w:rPr>
        <w:t>Element 2:</w:t>
      </w:r>
      <w:r w:rsidRPr="008B2C8C">
        <w:rPr>
          <w:rFonts w:eastAsia="Times New Roman"/>
        </w:rPr>
        <w:t xml:space="preserve"> The </w:t>
      </w:r>
      <w:r w:rsidR="00F868C9" w:rsidRPr="008B2C8C">
        <w:rPr>
          <w:rFonts w:eastAsia="Times New Roman"/>
        </w:rPr>
        <w:t>middle grade CTE instructors</w:t>
      </w:r>
      <w:r w:rsidR="00F61E71" w:rsidRPr="008B2C8C">
        <w:rPr>
          <w:rFonts w:eastAsia="Times New Roman"/>
        </w:rPr>
        <w:t xml:space="preserve"> </w:t>
      </w:r>
      <w:r w:rsidR="00F868C9" w:rsidRPr="008B2C8C">
        <w:rPr>
          <w:rFonts w:eastAsia="Times New Roman"/>
        </w:rPr>
        <w:t xml:space="preserve">will </w:t>
      </w:r>
      <w:r w:rsidRPr="008B2C8C">
        <w:rPr>
          <w:rFonts w:eastAsia="Times New Roman"/>
        </w:rPr>
        <w:t>partner</w:t>
      </w:r>
      <w:r w:rsidR="00F868C9" w:rsidRPr="008B2C8C">
        <w:rPr>
          <w:rFonts w:eastAsia="Times New Roman"/>
        </w:rPr>
        <w:t xml:space="preserve"> </w:t>
      </w:r>
      <w:r w:rsidR="002726B1" w:rsidRPr="008B2C8C">
        <w:rPr>
          <w:rFonts w:eastAsia="Times New Roman"/>
        </w:rPr>
        <w:t xml:space="preserve">with the high school CTE pathway instructors </w:t>
      </w:r>
      <w:r w:rsidR="00F868C9" w:rsidRPr="008B2C8C">
        <w:rPr>
          <w:rFonts w:eastAsia="Times New Roman"/>
        </w:rPr>
        <w:t>to</w:t>
      </w:r>
      <w:r w:rsidRPr="008B2C8C">
        <w:rPr>
          <w:rFonts w:eastAsia="Times New Roman"/>
        </w:rPr>
        <w:t xml:space="preserve"> develop a plan for establishing the MSFA model</w:t>
      </w:r>
      <w:r w:rsidR="002726B1" w:rsidRPr="008B2C8C">
        <w:rPr>
          <w:rFonts w:eastAsia="Times New Roman"/>
        </w:rPr>
        <w:t xml:space="preserve">. Development of the plan may also include the participation </w:t>
      </w:r>
      <w:r w:rsidR="002726B1" w:rsidRPr="00044BDB">
        <w:rPr>
          <w:rFonts w:eastAsia="Times New Roman"/>
        </w:rPr>
        <w:t>of</w:t>
      </w:r>
      <w:r w:rsidRPr="004B11B3">
        <w:rPr>
          <w:rFonts w:eastAsia="Times New Roman"/>
        </w:rPr>
        <w:t xml:space="preserve"> industry </w:t>
      </w:r>
      <w:r w:rsidR="002726B1" w:rsidRPr="008B2C8C">
        <w:rPr>
          <w:rFonts w:eastAsia="Times New Roman"/>
        </w:rPr>
        <w:t>partners</w:t>
      </w:r>
      <w:r w:rsidRPr="008B2C8C">
        <w:rPr>
          <w:rFonts w:eastAsia="Times New Roman"/>
        </w:rPr>
        <w:t>.</w:t>
      </w:r>
    </w:p>
    <w:p w14:paraId="1EC01F9D" w14:textId="00588DFF" w:rsidR="0007405E" w:rsidRPr="008B2C8C" w:rsidRDefault="0007405E" w:rsidP="0007405E">
      <w:pPr>
        <w:pBdr>
          <w:top w:val="none" w:sz="0" w:space="0" w:color="auto"/>
          <w:left w:val="none" w:sz="0" w:space="0" w:color="auto"/>
          <w:bottom w:val="none" w:sz="0" w:space="0" w:color="auto"/>
          <w:right w:val="none" w:sz="0" w:space="0" w:color="auto"/>
          <w:between w:val="none" w:sz="0" w:space="0" w:color="auto"/>
        </w:pBdr>
        <w:rPr>
          <w:rFonts w:eastAsia="Times New Roman"/>
          <w:color w:val="auto"/>
        </w:rPr>
      </w:pPr>
      <w:r w:rsidRPr="008B2C8C">
        <w:rPr>
          <w:rFonts w:eastAsia="Times New Roman"/>
          <w:b/>
          <w:bCs/>
        </w:rPr>
        <w:lastRenderedPageBreak/>
        <w:t>Element 3:</w:t>
      </w:r>
      <w:r w:rsidRPr="008B2C8C">
        <w:rPr>
          <w:rFonts w:eastAsia="Times New Roman"/>
        </w:rPr>
        <w:t xml:space="preserve"> Design a three</w:t>
      </w:r>
      <w:r w:rsidR="00886145" w:rsidRPr="008B2C8C">
        <w:rPr>
          <w:rFonts w:eastAsia="Times New Roman"/>
        </w:rPr>
        <w:t>-</w:t>
      </w:r>
      <w:r w:rsidRPr="008B2C8C">
        <w:rPr>
          <w:rFonts w:eastAsia="Times New Roman"/>
        </w:rPr>
        <w:t>semester career and self-exploration sequence of co</w:t>
      </w:r>
      <w:r w:rsidR="0087031F" w:rsidRPr="008B2C8C">
        <w:rPr>
          <w:rFonts w:eastAsia="Times New Roman"/>
        </w:rPr>
        <w:t>urses</w:t>
      </w:r>
      <w:r w:rsidR="003B6947" w:rsidRPr="008B2C8C">
        <w:rPr>
          <w:rFonts w:eastAsia="Times New Roman"/>
        </w:rPr>
        <w:t xml:space="preserve"> </w:t>
      </w:r>
      <w:r w:rsidR="00A74C69" w:rsidRPr="008B2C8C">
        <w:rPr>
          <w:rFonts w:eastAsia="Times New Roman"/>
        </w:rPr>
        <w:t xml:space="preserve">which </w:t>
      </w:r>
      <w:r w:rsidR="003B6947" w:rsidRPr="008B2C8C">
        <w:rPr>
          <w:rFonts w:eastAsia="Times New Roman"/>
        </w:rPr>
        <w:t>may include, but are not limited to</w:t>
      </w:r>
      <w:r w:rsidR="0087031F" w:rsidRPr="008B2C8C">
        <w:rPr>
          <w:rFonts w:eastAsia="Times New Roman"/>
        </w:rPr>
        <w:t>:</w:t>
      </w:r>
    </w:p>
    <w:p w14:paraId="4B899E54" w14:textId="77777777" w:rsidR="0007405E" w:rsidRPr="008B2C8C" w:rsidRDefault="0007405E" w:rsidP="00E6652B">
      <w:pPr>
        <w:numPr>
          <w:ilvl w:val="0"/>
          <w:numId w:val="4"/>
        </w:numPr>
        <w:pBdr>
          <w:top w:val="none" w:sz="0" w:space="0" w:color="auto"/>
          <w:left w:val="none" w:sz="0" w:space="0" w:color="auto"/>
          <w:bottom w:val="none" w:sz="0" w:space="0" w:color="auto"/>
          <w:right w:val="none" w:sz="0" w:space="0" w:color="auto"/>
          <w:between w:val="none" w:sz="0" w:space="0" w:color="auto"/>
        </w:pBdr>
        <w:spacing w:before="240" w:after="240"/>
        <w:textAlignment w:val="baseline"/>
        <w:rPr>
          <w:rFonts w:eastAsia="Times New Roman"/>
        </w:rPr>
      </w:pPr>
      <w:r w:rsidRPr="008B2C8C">
        <w:rPr>
          <w:rFonts w:eastAsia="Times New Roman"/>
        </w:rPr>
        <w:t>One semester mini-CTE or CTE Wheel or modifications on these themes;</w:t>
      </w:r>
    </w:p>
    <w:p w14:paraId="798BE39D" w14:textId="77777777" w:rsidR="0007405E" w:rsidRPr="008B2C8C" w:rsidRDefault="0007405E" w:rsidP="00E6652B">
      <w:pPr>
        <w:numPr>
          <w:ilvl w:val="0"/>
          <w:numId w:val="4"/>
        </w:numPr>
        <w:pBdr>
          <w:top w:val="none" w:sz="0" w:space="0" w:color="auto"/>
          <w:left w:val="none" w:sz="0" w:space="0" w:color="auto"/>
          <w:bottom w:val="none" w:sz="0" w:space="0" w:color="auto"/>
          <w:right w:val="none" w:sz="0" w:space="0" w:color="auto"/>
          <w:between w:val="none" w:sz="0" w:space="0" w:color="auto"/>
        </w:pBdr>
        <w:spacing w:before="240" w:after="240"/>
        <w:textAlignment w:val="baseline"/>
        <w:rPr>
          <w:rFonts w:eastAsia="Times New Roman"/>
        </w:rPr>
      </w:pPr>
      <w:r w:rsidRPr="008B2C8C">
        <w:rPr>
          <w:rFonts w:eastAsia="Times New Roman"/>
        </w:rPr>
        <w:t xml:space="preserve">One semester introductory to CTE </w:t>
      </w:r>
      <w:r w:rsidR="00703201" w:rsidRPr="008B2C8C">
        <w:rPr>
          <w:rFonts w:eastAsia="Times New Roman"/>
        </w:rPr>
        <w:t xml:space="preserve">sector-specific </w:t>
      </w:r>
      <w:r w:rsidRPr="008B2C8C">
        <w:rPr>
          <w:rFonts w:eastAsia="Times New Roman"/>
        </w:rPr>
        <w:t>content;</w:t>
      </w:r>
      <w:r w:rsidR="008B737F" w:rsidRPr="008B2C8C">
        <w:rPr>
          <w:rFonts w:eastAsia="Times New Roman"/>
        </w:rPr>
        <w:t xml:space="preserve"> and</w:t>
      </w:r>
    </w:p>
    <w:p w14:paraId="06A7FBD8" w14:textId="77777777" w:rsidR="0007405E" w:rsidRPr="008B2C8C" w:rsidRDefault="0007405E" w:rsidP="00E6652B">
      <w:pPr>
        <w:numPr>
          <w:ilvl w:val="0"/>
          <w:numId w:val="4"/>
        </w:numPr>
        <w:pBdr>
          <w:top w:val="none" w:sz="0" w:space="0" w:color="auto"/>
          <w:left w:val="none" w:sz="0" w:space="0" w:color="auto"/>
          <w:bottom w:val="none" w:sz="0" w:space="0" w:color="auto"/>
          <w:right w:val="none" w:sz="0" w:space="0" w:color="auto"/>
          <w:between w:val="none" w:sz="0" w:space="0" w:color="auto"/>
        </w:pBdr>
        <w:spacing w:before="240" w:after="240"/>
        <w:textAlignment w:val="baseline"/>
        <w:rPr>
          <w:rFonts w:eastAsia="Times New Roman"/>
        </w:rPr>
      </w:pPr>
      <w:r w:rsidRPr="008B2C8C">
        <w:rPr>
          <w:rFonts w:eastAsia="Times New Roman"/>
        </w:rPr>
        <w:t xml:space="preserve">One semester </w:t>
      </w:r>
      <w:r w:rsidR="00703201" w:rsidRPr="008B2C8C">
        <w:rPr>
          <w:rFonts w:eastAsia="Times New Roman"/>
        </w:rPr>
        <w:t>sector/pathway-specific</w:t>
      </w:r>
      <w:r w:rsidRPr="008B2C8C">
        <w:rPr>
          <w:rFonts w:eastAsia="Times New Roman"/>
        </w:rPr>
        <w:t xml:space="preserve"> content and</w:t>
      </w:r>
      <w:r w:rsidR="00703201" w:rsidRPr="008B2C8C">
        <w:rPr>
          <w:rFonts w:eastAsia="Times New Roman"/>
        </w:rPr>
        <w:t xml:space="preserve"> the</w:t>
      </w:r>
      <w:r w:rsidRPr="008B2C8C">
        <w:rPr>
          <w:rFonts w:eastAsia="Times New Roman"/>
        </w:rPr>
        <w:t xml:space="preserve"> development </w:t>
      </w:r>
      <w:bookmarkStart w:id="12" w:name="_Hlk71795513"/>
      <w:r w:rsidRPr="008B2C8C">
        <w:rPr>
          <w:rFonts w:eastAsia="Times New Roman"/>
        </w:rPr>
        <w:t xml:space="preserve">of </w:t>
      </w:r>
      <w:bookmarkEnd w:id="12"/>
      <w:r w:rsidR="00170773" w:rsidRPr="008B2C8C">
        <w:rPr>
          <w:rFonts w:eastAsia="Times New Roman"/>
        </w:rPr>
        <w:t>a</w:t>
      </w:r>
      <w:r w:rsidR="00A2284F" w:rsidRPr="008B2C8C">
        <w:rPr>
          <w:rFonts w:eastAsia="Times New Roman"/>
        </w:rPr>
        <w:t xml:space="preserve"> Career Action Plan.</w:t>
      </w:r>
    </w:p>
    <w:p w14:paraId="7575400B" w14:textId="77777777" w:rsidR="0007405E" w:rsidRPr="008B2C8C" w:rsidRDefault="0007405E" w:rsidP="00146B13">
      <w:pPr>
        <w:pBdr>
          <w:top w:val="none" w:sz="0" w:space="0" w:color="auto"/>
          <w:left w:val="none" w:sz="0" w:space="0" w:color="auto"/>
          <w:bottom w:val="none" w:sz="0" w:space="0" w:color="auto"/>
          <w:right w:val="none" w:sz="0" w:space="0" w:color="auto"/>
          <w:between w:val="none" w:sz="0" w:space="0" w:color="auto"/>
        </w:pBdr>
        <w:spacing w:before="0"/>
        <w:rPr>
          <w:rFonts w:eastAsia="Times New Roman"/>
          <w:color w:val="auto"/>
        </w:rPr>
      </w:pPr>
      <w:r w:rsidRPr="008B2C8C">
        <w:rPr>
          <w:rFonts w:eastAsia="Times New Roman"/>
        </w:rPr>
        <w:t>Schools, where appropriate, may integrate course activities into existing courses or advisories.</w:t>
      </w:r>
    </w:p>
    <w:p w14:paraId="2E26D724" w14:textId="0D41DBF3" w:rsidR="0007405E" w:rsidRPr="008B2C8C" w:rsidRDefault="0007405E" w:rsidP="00146B13">
      <w:pPr>
        <w:pBdr>
          <w:top w:val="none" w:sz="0" w:space="0" w:color="auto"/>
          <w:left w:val="none" w:sz="0" w:space="0" w:color="auto"/>
          <w:bottom w:val="none" w:sz="0" w:space="0" w:color="auto"/>
          <w:right w:val="none" w:sz="0" w:space="0" w:color="auto"/>
          <w:between w:val="none" w:sz="0" w:space="0" w:color="auto"/>
        </w:pBdr>
        <w:spacing w:before="240" w:after="240"/>
        <w:rPr>
          <w:rFonts w:eastAsia="Times New Roman"/>
          <w:color w:val="auto"/>
        </w:rPr>
      </w:pPr>
      <w:r w:rsidRPr="008B2C8C">
        <w:rPr>
          <w:rFonts w:eastAsia="Times New Roman"/>
        </w:rPr>
        <w:t xml:space="preserve">Schools will select CTE content area(s) that are the best fit for their </w:t>
      </w:r>
      <w:r w:rsidR="00D00977" w:rsidRPr="008B2C8C">
        <w:rPr>
          <w:rFonts w:eastAsia="Times New Roman"/>
        </w:rPr>
        <w:t>region and</w:t>
      </w:r>
      <w:r w:rsidRPr="008B2C8C">
        <w:rPr>
          <w:rFonts w:eastAsia="Times New Roman"/>
        </w:rPr>
        <w:t xml:space="preserve"> align to the local high schools.</w:t>
      </w:r>
    </w:p>
    <w:p w14:paraId="23183E58" w14:textId="77777777" w:rsidR="0007405E" w:rsidRPr="008B2C8C" w:rsidRDefault="0007405E" w:rsidP="00146B13">
      <w:pPr>
        <w:pBdr>
          <w:top w:val="none" w:sz="0" w:space="0" w:color="auto"/>
          <w:left w:val="none" w:sz="0" w:space="0" w:color="auto"/>
          <w:bottom w:val="none" w:sz="0" w:space="0" w:color="auto"/>
          <w:right w:val="none" w:sz="0" w:space="0" w:color="auto"/>
          <w:between w:val="none" w:sz="0" w:space="0" w:color="auto"/>
        </w:pBdr>
        <w:spacing w:after="240"/>
        <w:rPr>
          <w:rFonts w:eastAsia="Times New Roman"/>
          <w:color w:val="auto"/>
        </w:rPr>
      </w:pPr>
      <w:r w:rsidRPr="008B2C8C">
        <w:rPr>
          <w:rFonts w:eastAsia="Times New Roman"/>
        </w:rPr>
        <w:t xml:space="preserve">Examples </w:t>
      </w:r>
      <w:proofErr w:type="gramStart"/>
      <w:r w:rsidRPr="008B2C8C">
        <w:rPr>
          <w:rFonts w:eastAsia="Times New Roman"/>
        </w:rPr>
        <w:t>include:</w:t>
      </w:r>
      <w:proofErr w:type="gramEnd"/>
      <w:r w:rsidRPr="008B2C8C">
        <w:rPr>
          <w:rFonts w:eastAsia="Times New Roman"/>
        </w:rPr>
        <w:t xml:space="preserve"> Health Careers; Manufacturing; Culinary Arts; Industrial Technology; Arts, Media, and Entertainment; and Robotics, Game Design, and Coding.</w:t>
      </w:r>
    </w:p>
    <w:p w14:paraId="741C8DA2" w14:textId="3D77FA88" w:rsidR="0007405E" w:rsidRPr="008B2C8C" w:rsidRDefault="0007405E" w:rsidP="00146B13">
      <w:pPr>
        <w:pBdr>
          <w:top w:val="none" w:sz="0" w:space="0" w:color="auto"/>
          <w:left w:val="none" w:sz="0" w:space="0" w:color="auto"/>
          <w:bottom w:val="none" w:sz="0" w:space="0" w:color="auto"/>
          <w:right w:val="none" w:sz="0" w:space="0" w:color="auto"/>
          <w:between w:val="none" w:sz="0" w:space="0" w:color="auto"/>
        </w:pBdr>
        <w:spacing w:after="240"/>
        <w:rPr>
          <w:rFonts w:eastAsia="Times New Roman"/>
        </w:rPr>
      </w:pPr>
      <w:r w:rsidRPr="008B2C8C">
        <w:rPr>
          <w:rFonts w:eastAsia="Times New Roman"/>
          <w:b/>
          <w:bCs/>
        </w:rPr>
        <w:t xml:space="preserve">Element 4: </w:t>
      </w:r>
      <w:r w:rsidRPr="008B2C8C">
        <w:rPr>
          <w:rFonts w:eastAsia="Times New Roman"/>
        </w:rPr>
        <w:t xml:space="preserve">Provide at least four Leadership Seminars offered at various times and various locations throughout the state to teams of district and site educators. The </w:t>
      </w:r>
      <w:r w:rsidR="0087031F" w:rsidRPr="008B2C8C">
        <w:rPr>
          <w:rFonts w:eastAsia="Times New Roman"/>
        </w:rPr>
        <w:t>Leadership S</w:t>
      </w:r>
      <w:r w:rsidRPr="008B2C8C">
        <w:rPr>
          <w:rFonts w:eastAsia="Times New Roman"/>
        </w:rPr>
        <w:t xml:space="preserve">eminars will be developed </w:t>
      </w:r>
      <w:r w:rsidR="00F868C9" w:rsidRPr="008B2C8C">
        <w:rPr>
          <w:rFonts w:eastAsia="Times New Roman"/>
        </w:rPr>
        <w:t xml:space="preserve">collaboratively with middle grade CTE and high school CTE </w:t>
      </w:r>
      <w:r w:rsidR="006C0F37" w:rsidRPr="008B2C8C">
        <w:rPr>
          <w:rFonts w:eastAsia="Times New Roman"/>
        </w:rPr>
        <w:t>instructors and</w:t>
      </w:r>
      <w:r w:rsidRPr="008B2C8C">
        <w:rPr>
          <w:rFonts w:eastAsia="Times New Roman"/>
        </w:rPr>
        <w:t xml:space="preserve"> will provide information and background on career ready practices and programs for middle </w:t>
      </w:r>
      <w:r w:rsidR="00F868C9" w:rsidRPr="008B2C8C">
        <w:rPr>
          <w:rFonts w:eastAsia="Times New Roman"/>
        </w:rPr>
        <w:t>grade</w:t>
      </w:r>
      <w:r w:rsidRPr="008B2C8C">
        <w:rPr>
          <w:rFonts w:eastAsia="Times New Roman"/>
        </w:rPr>
        <w:t xml:space="preserve"> students.</w:t>
      </w:r>
    </w:p>
    <w:p w14:paraId="124FD553" w14:textId="1A9E7C93" w:rsidR="00697FA8" w:rsidRPr="008B2C8C" w:rsidRDefault="00697FA8" w:rsidP="00697FA8">
      <w:pPr>
        <w:pBdr>
          <w:top w:val="none" w:sz="0" w:space="0" w:color="auto"/>
          <w:left w:val="none" w:sz="0" w:space="0" w:color="auto"/>
          <w:bottom w:val="none" w:sz="0" w:space="0" w:color="auto"/>
          <w:right w:val="none" w:sz="0" w:space="0" w:color="auto"/>
          <w:between w:val="none" w:sz="0" w:space="0" w:color="auto"/>
        </w:pBdr>
        <w:spacing w:after="240"/>
        <w:rPr>
          <w:rFonts w:eastAsia="Times New Roman"/>
        </w:rPr>
      </w:pPr>
      <w:r w:rsidRPr="008B2C8C">
        <w:rPr>
          <w:rFonts w:eastAsia="Times New Roman"/>
        </w:rPr>
        <w:t xml:space="preserve">Both middle grade and high school CTE instructors will support regional </w:t>
      </w:r>
      <w:r w:rsidR="003E1A8D" w:rsidRPr="008B2C8C">
        <w:rPr>
          <w:rFonts w:eastAsia="Times New Roman"/>
        </w:rPr>
        <w:t>m</w:t>
      </w:r>
      <w:r w:rsidRPr="008B2C8C">
        <w:rPr>
          <w:rFonts w:eastAsia="Times New Roman"/>
        </w:rPr>
        <w:t xml:space="preserve">iddle </w:t>
      </w:r>
      <w:r w:rsidR="003E1A8D" w:rsidRPr="008B2C8C">
        <w:rPr>
          <w:rFonts w:eastAsia="Times New Roman"/>
        </w:rPr>
        <w:t>school</w:t>
      </w:r>
      <w:r w:rsidRPr="008B2C8C">
        <w:rPr>
          <w:rFonts w:eastAsia="Times New Roman"/>
        </w:rPr>
        <w:t xml:space="preserve"> CTE by serving as an in-region contact for schools, teachers, and support staff.</w:t>
      </w:r>
    </w:p>
    <w:p w14:paraId="6EE44AA5" w14:textId="5DD5DE40" w:rsidR="0007405E" w:rsidRPr="008B2C8C" w:rsidRDefault="0007405E" w:rsidP="0030640B">
      <w:pPr>
        <w:pBdr>
          <w:top w:val="none" w:sz="0" w:space="0" w:color="auto"/>
          <w:left w:val="none" w:sz="0" w:space="0" w:color="auto"/>
          <w:bottom w:val="none" w:sz="0" w:space="0" w:color="auto"/>
          <w:right w:val="none" w:sz="0" w:space="0" w:color="auto"/>
          <w:between w:val="none" w:sz="0" w:space="0" w:color="auto"/>
        </w:pBdr>
        <w:spacing w:before="240" w:after="240"/>
        <w:rPr>
          <w:rFonts w:eastAsia="Times New Roman"/>
        </w:rPr>
      </w:pPr>
      <w:r w:rsidRPr="008B2C8C">
        <w:rPr>
          <w:rFonts w:eastAsia="Times New Roman"/>
          <w:b/>
          <w:bCs/>
        </w:rPr>
        <w:t xml:space="preserve">Element 5: </w:t>
      </w:r>
      <w:r w:rsidRPr="008B2C8C">
        <w:rPr>
          <w:rFonts w:eastAsia="Times New Roman"/>
        </w:rPr>
        <w:t>Develop a coalition of industry partner(s) within each region that assist with providing work-based learning modules that will be used with the MSFAs.</w:t>
      </w:r>
    </w:p>
    <w:p w14:paraId="70BC1896" w14:textId="611D6B2C" w:rsidR="0030640B" w:rsidRPr="008B2C8C" w:rsidRDefault="00EB2208" w:rsidP="00260765">
      <w:pPr>
        <w:pBdr>
          <w:top w:val="none" w:sz="0" w:space="0" w:color="auto"/>
          <w:left w:val="none" w:sz="0" w:space="0" w:color="auto"/>
          <w:bottom w:val="none" w:sz="0" w:space="0" w:color="auto"/>
          <w:right w:val="none" w:sz="0" w:space="0" w:color="auto"/>
          <w:between w:val="none" w:sz="0" w:space="0" w:color="auto"/>
        </w:pBdr>
        <w:spacing w:after="240"/>
        <w:rPr>
          <w:rFonts w:eastAsia="Times New Roman"/>
          <w:bCs/>
        </w:rPr>
      </w:pPr>
      <w:r w:rsidRPr="008B2C8C">
        <w:rPr>
          <w:rFonts w:eastAsia="Times New Roman"/>
          <w:b/>
          <w:bCs/>
        </w:rPr>
        <w:t xml:space="preserve">Element 6: </w:t>
      </w:r>
      <w:r w:rsidR="0030640B" w:rsidRPr="008B2C8C">
        <w:rPr>
          <w:rFonts w:eastAsia="Times New Roman"/>
          <w:b/>
          <w:bCs/>
        </w:rPr>
        <w:t xml:space="preserve">Chronic Absenteeism Rate: </w:t>
      </w:r>
      <w:r w:rsidR="0030640B" w:rsidRPr="008B2C8C">
        <w:rPr>
          <w:rFonts w:eastAsia="Times New Roman"/>
          <w:bCs/>
        </w:rPr>
        <w:t>List middle school’s absent</w:t>
      </w:r>
      <w:r w:rsidR="00093E76" w:rsidRPr="008B2C8C">
        <w:rPr>
          <w:rFonts w:eastAsia="Times New Roman"/>
          <w:bCs/>
        </w:rPr>
        <w:t>ee</w:t>
      </w:r>
      <w:r w:rsidR="0030640B" w:rsidRPr="008B2C8C">
        <w:rPr>
          <w:rFonts w:eastAsia="Times New Roman"/>
          <w:bCs/>
        </w:rPr>
        <w:t xml:space="preserve">ism rate, as reported </w:t>
      </w:r>
      <w:r w:rsidR="00546017" w:rsidRPr="008B2C8C">
        <w:rPr>
          <w:rFonts w:eastAsia="Times New Roman"/>
          <w:bCs/>
        </w:rPr>
        <w:t>o</w:t>
      </w:r>
      <w:r w:rsidR="0030640B" w:rsidRPr="008B2C8C">
        <w:rPr>
          <w:rFonts w:eastAsia="Times New Roman"/>
          <w:bCs/>
        </w:rPr>
        <w:t>n the 202</w:t>
      </w:r>
      <w:r w:rsidR="003B6947" w:rsidRPr="008B2C8C">
        <w:rPr>
          <w:rFonts w:eastAsia="Times New Roman"/>
          <w:bCs/>
        </w:rPr>
        <w:t>6</w:t>
      </w:r>
      <w:r w:rsidR="0030640B" w:rsidRPr="008B2C8C">
        <w:rPr>
          <w:rFonts w:eastAsia="Times New Roman"/>
          <w:bCs/>
        </w:rPr>
        <w:t xml:space="preserve"> year on the </w:t>
      </w:r>
      <w:r w:rsidR="0030640B" w:rsidRPr="008B2C8C">
        <w:rPr>
          <w:rFonts w:eastAsia="Times New Roman"/>
        </w:rPr>
        <w:t>California School Dashboard</w:t>
      </w:r>
      <w:r w:rsidR="00546017" w:rsidRPr="008B2C8C">
        <w:rPr>
          <w:rFonts w:eastAsia="Times New Roman"/>
        </w:rPr>
        <w:t xml:space="preserve"> web page at</w:t>
      </w:r>
      <w:r w:rsidR="0030640B" w:rsidRPr="008B2C8C">
        <w:rPr>
          <w:rFonts w:eastAsia="Times New Roman"/>
        </w:rPr>
        <w:t xml:space="preserve"> </w:t>
      </w:r>
      <w:hyperlink r:id="rId11" w:tooltip="The California Department of Education's School Dashboard to get the chronic absenteeism rate." w:history="1">
        <w:r w:rsidR="00022AD3" w:rsidRPr="008B2C8C">
          <w:rPr>
            <w:rStyle w:val="Hyperlink"/>
          </w:rPr>
          <w:t>https://www.caschooldashboard.org/reports/ca/2024</w:t>
        </w:r>
      </w:hyperlink>
      <w:r w:rsidR="00022AD3" w:rsidRPr="008B2C8C">
        <w:t xml:space="preserve">. </w:t>
      </w:r>
    </w:p>
    <w:p w14:paraId="151BAE10" w14:textId="77777777" w:rsidR="00BB0683" w:rsidRPr="008B2C8C" w:rsidRDefault="00BB0683">
      <w:pPr>
        <w:rPr>
          <w:rFonts w:eastAsia="Times New Roman"/>
          <w:b/>
          <w:bCs/>
        </w:rPr>
      </w:pPr>
      <w:r w:rsidRPr="008B2C8C">
        <w:br w:type="page"/>
      </w:r>
    </w:p>
    <w:p w14:paraId="47108CA2" w14:textId="275C259D" w:rsidR="0007405E" w:rsidRPr="001D292E" w:rsidRDefault="0007405E" w:rsidP="00D57641">
      <w:pPr>
        <w:pStyle w:val="Heading3"/>
        <w:rPr>
          <w:sz w:val="28"/>
          <w:szCs w:val="28"/>
        </w:rPr>
      </w:pPr>
      <w:bookmarkStart w:id="13" w:name="_Toc217393607"/>
      <w:r w:rsidRPr="001D292E">
        <w:rPr>
          <w:sz w:val="28"/>
          <w:szCs w:val="28"/>
        </w:rPr>
        <w:lastRenderedPageBreak/>
        <w:t>Eligibility Requirements</w:t>
      </w:r>
      <w:bookmarkEnd w:id="13"/>
    </w:p>
    <w:p w14:paraId="28B1E2F2" w14:textId="77777777" w:rsidR="00401292" w:rsidRPr="008B2C8C" w:rsidRDefault="00401292" w:rsidP="0040129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eastAsia="Times New Roman"/>
          <w:color w:val="auto"/>
        </w:rPr>
      </w:pPr>
      <w:r w:rsidRPr="008B2C8C">
        <w:rPr>
          <w:rFonts w:eastAsia="Times New Roman"/>
          <w:color w:val="auto"/>
        </w:rPr>
        <w:t xml:space="preserve">To be eligible for funding under this grant, applicants must meet </w:t>
      </w:r>
      <w:proofErr w:type="gramStart"/>
      <w:r w:rsidRPr="008B2C8C">
        <w:rPr>
          <w:rFonts w:eastAsia="Times New Roman"/>
          <w:color w:val="auto"/>
        </w:rPr>
        <w:t>all of</w:t>
      </w:r>
      <w:proofErr w:type="gramEnd"/>
      <w:r w:rsidRPr="008B2C8C">
        <w:rPr>
          <w:rFonts w:eastAsia="Times New Roman"/>
          <w:color w:val="auto"/>
        </w:rPr>
        <w:t xml:space="preserve"> the following requirements:</w:t>
      </w:r>
    </w:p>
    <w:p w14:paraId="07114D76" w14:textId="317B25E0" w:rsidR="00484B23" w:rsidRPr="008B2C8C" w:rsidRDefault="00401292" w:rsidP="00C67AB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eastAsia="Times New Roman"/>
          <w:color w:val="auto"/>
        </w:rPr>
      </w:pPr>
      <w:r w:rsidRPr="008B2C8C">
        <w:rPr>
          <w:rFonts w:eastAsia="Times New Roman"/>
          <w:b/>
          <w:bCs/>
          <w:color w:val="auto"/>
        </w:rPr>
        <w:t>Applicant Type</w:t>
      </w:r>
      <w:r w:rsidRPr="008B2C8C">
        <w:rPr>
          <w:rFonts w:eastAsia="Times New Roman"/>
          <w:color w:val="auto"/>
        </w:rPr>
        <w:t xml:space="preserve">: </w:t>
      </w:r>
      <w:r w:rsidR="00484B23" w:rsidRPr="00072D09">
        <w:rPr>
          <w:rFonts w:eastAsia="Times New Roman"/>
          <w:color w:val="auto"/>
        </w:rPr>
        <w:t xml:space="preserve">Applicant agencies are limited to </w:t>
      </w:r>
      <w:r w:rsidR="003B6947" w:rsidRPr="00072D09">
        <w:rPr>
          <w:rFonts w:eastAsia="Times New Roman"/>
          <w:color w:val="auto"/>
        </w:rPr>
        <w:t xml:space="preserve">public </w:t>
      </w:r>
      <w:r w:rsidR="00484B23" w:rsidRPr="00072D09">
        <w:rPr>
          <w:rFonts w:eastAsia="Times New Roman"/>
          <w:color w:val="auto"/>
        </w:rPr>
        <w:t xml:space="preserve">middle schools within the State of California that serve students in </w:t>
      </w:r>
      <w:r w:rsidR="00DA5EA4" w:rsidRPr="00DA5EA4">
        <w:rPr>
          <w:rFonts w:eastAsia="Times New Roman"/>
          <w:color w:val="auto"/>
        </w:rPr>
        <w:t>transitional kindergarten to grade twelve</w:t>
      </w:r>
      <w:r w:rsidR="00484B23" w:rsidRPr="00072D09">
        <w:rPr>
          <w:rFonts w:eastAsia="Times New Roman"/>
          <w:color w:val="auto"/>
        </w:rPr>
        <w:t>, inclusive.</w:t>
      </w:r>
      <w:r w:rsidR="00484B23" w:rsidRPr="008B2C8C">
        <w:rPr>
          <w:rFonts w:eastAsia="Times New Roman"/>
          <w:color w:val="auto"/>
        </w:rPr>
        <w:t xml:space="preserve"> This includes schools and charter schools in their role as providers of direct student services in C</w:t>
      </w:r>
      <w:r w:rsidR="00DA5EA4">
        <w:rPr>
          <w:rFonts w:eastAsia="Times New Roman"/>
          <w:color w:val="auto"/>
        </w:rPr>
        <w:t xml:space="preserve">ount </w:t>
      </w:r>
      <w:r w:rsidR="00484B23" w:rsidRPr="008B2C8C">
        <w:rPr>
          <w:rFonts w:eastAsia="Times New Roman"/>
          <w:color w:val="auto"/>
        </w:rPr>
        <w:t>O</w:t>
      </w:r>
      <w:r w:rsidR="00DA5EA4">
        <w:rPr>
          <w:rFonts w:eastAsia="Times New Roman"/>
          <w:color w:val="auto"/>
        </w:rPr>
        <w:t xml:space="preserve">ffice of </w:t>
      </w:r>
      <w:r w:rsidR="00484B23" w:rsidRPr="008B2C8C">
        <w:rPr>
          <w:rFonts w:eastAsia="Times New Roman"/>
          <w:color w:val="auto"/>
        </w:rPr>
        <w:t>E</w:t>
      </w:r>
      <w:r w:rsidR="00DA5EA4">
        <w:rPr>
          <w:rFonts w:eastAsia="Times New Roman"/>
          <w:color w:val="auto"/>
        </w:rPr>
        <w:t>ducation</w:t>
      </w:r>
      <w:r w:rsidR="00484B23" w:rsidRPr="008B2C8C">
        <w:rPr>
          <w:rFonts w:eastAsia="Times New Roman"/>
          <w:color w:val="auto"/>
        </w:rPr>
        <w:t>-operated schools. All applicants must have a CDE-assigned County-District-School (CDS) identification code and must be classified as an active LEA by the CDE.</w:t>
      </w:r>
    </w:p>
    <w:p w14:paraId="41B57D1D" w14:textId="51AA400F" w:rsidR="0007405E" w:rsidRPr="008B2C8C" w:rsidRDefault="0007405E" w:rsidP="00E95200">
      <w:pPr>
        <w:pStyle w:val="Heading3"/>
      </w:pPr>
      <w:bookmarkStart w:id="14" w:name="_Toc217393608"/>
      <w:r w:rsidRPr="008B2C8C">
        <w:t>Matching Funds</w:t>
      </w:r>
      <w:bookmarkEnd w:id="14"/>
    </w:p>
    <w:p w14:paraId="6A8D947A" w14:textId="1A514FFD" w:rsidR="0007405E" w:rsidRPr="008B2C8C" w:rsidRDefault="0007405E" w:rsidP="007A492F">
      <w:pPr>
        <w:pBdr>
          <w:top w:val="none" w:sz="0" w:space="0" w:color="auto"/>
          <w:left w:val="none" w:sz="0" w:space="0" w:color="auto"/>
          <w:bottom w:val="none" w:sz="0" w:space="0" w:color="auto"/>
          <w:right w:val="none" w:sz="0" w:space="0" w:color="auto"/>
          <w:between w:val="none" w:sz="0" w:space="0" w:color="auto"/>
        </w:pBdr>
        <w:spacing w:before="0"/>
        <w:rPr>
          <w:rFonts w:eastAsia="Times New Roman"/>
          <w:color w:val="auto"/>
        </w:rPr>
      </w:pPr>
      <w:r w:rsidRPr="008B2C8C">
        <w:rPr>
          <w:rFonts w:eastAsia="Times New Roman"/>
        </w:rPr>
        <w:t xml:space="preserve">Matching funds 1:1 </w:t>
      </w:r>
      <w:r w:rsidR="006C0F37" w:rsidRPr="008B2C8C">
        <w:rPr>
          <w:rFonts w:eastAsia="Times New Roman"/>
        </w:rPr>
        <w:t>is</w:t>
      </w:r>
      <w:r w:rsidRPr="008B2C8C">
        <w:rPr>
          <w:rFonts w:eastAsia="Times New Roman"/>
        </w:rPr>
        <w:t xml:space="preserve"> required. Any match (in-kind or cash) </w:t>
      </w:r>
      <w:r w:rsidR="00BE7B27" w:rsidRPr="008B2C8C">
        <w:rPr>
          <w:rFonts w:eastAsia="Times New Roman"/>
        </w:rPr>
        <w:t>will</w:t>
      </w:r>
      <w:r w:rsidRPr="008B2C8C">
        <w:rPr>
          <w:rFonts w:eastAsia="Times New Roman"/>
        </w:rPr>
        <w:t xml:space="preserve"> be entered on the Budget Form (Appendix D).</w:t>
      </w:r>
    </w:p>
    <w:p w14:paraId="54860F72" w14:textId="68F46A5C" w:rsidR="0007405E" w:rsidRPr="008B2C8C" w:rsidRDefault="00C67AB6" w:rsidP="00E95200">
      <w:pPr>
        <w:pStyle w:val="Heading3"/>
        <w:rPr>
          <w:sz w:val="28"/>
          <w:szCs w:val="28"/>
        </w:rPr>
      </w:pPr>
      <w:bookmarkStart w:id="15" w:name="_Toc217393609"/>
      <w:r w:rsidRPr="008B2C8C">
        <w:rPr>
          <w:sz w:val="28"/>
          <w:szCs w:val="28"/>
        </w:rPr>
        <w:t>Allowable Activities and Costs</w:t>
      </w:r>
      <w:bookmarkEnd w:id="15"/>
    </w:p>
    <w:p w14:paraId="41E7DE15" w14:textId="39E4BE2F" w:rsidR="00CB375B" w:rsidRPr="008B2C8C" w:rsidRDefault="00CB375B" w:rsidP="00CB375B">
      <w:pPr>
        <w:spacing w:before="0" w:after="240"/>
      </w:pPr>
      <w:r w:rsidRPr="008B2C8C">
        <w:t xml:space="preserve">Funds awarded under this grant may be used </w:t>
      </w:r>
      <w:r w:rsidR="00AF6295" w:rsidRPr="008B2C8C">
        <w:t>for the</w:t>
      </w:r>
      <w:r w:rsidRPr="008B2C8C">
        <w:t xml:space="preserve"> following purposes</w:t>
      </w:r>
      <w:r w:rsidR="0048648B" w:rsidRPr="008B2C8C">
        <w:t>, including but not limited to</w:t>
      </w:r>
      <w:r w:rsidRPr="008B2C8C">
        <w:t>:</w:t>
      </w:r>
    </w:p>
    <w:p w14:paraId="0E0FBF9F" w14:textId="77777777" w:rsidR="00DA5EA4" w:rsidRDefault="00CB375B" w:rsidP="00DA5EA4">
      <w:pPr>
        <w:numPr>
          <w:ilvl w:val="0"/>
          <w:numId w:val="19"/>
        </w:numPr>
      </w:pPr>
      <w:r w:rsidRPr="008B2C8C">
        <w:t>Instructional materials, subscriptions, workbooks, and curricula.</w:t>
      </w:r>
    </w:p>
    <w:p w14:paraId="154A7548" w14:textId="078D2234" w:rsidR="00CB375B" w:rsidRPr="008B2C8C" w:rsidRDefault="00DA5EA4" w:rsidP="00DA5EA4">
      <w:pPr>
        <w:numPr>
          <w:ilvl w:val="0"/>
          <w:numId w:val="19"/>
        </w:numPr>
      </w:pPr>
      <w:r w:rsidRPr="00DA5EA4">
        <w:t>Wages for release time or substitute staff to enable regular staff to participate in program activities and objectives.</w:t>
      </w:r>
    </w:p>
    <w:p w14:paraId="6481FD0E" w14:textId="77777777" w:rsidR="00CB375B" w:rsidRPr="008B2C8C" w:rsidRDefault="00CB375B" w:rsidP="00CB375B">
      <w:pPr>
        <w:numPr>
          <w:ilvl w:val="0"/>
          <w:numId w:val="19"/>
        </w:numPr>
      </w:pPr>
      <w:r w:rsidRPr="008B2C8C">
        <w:t>Costs directly associated with meetings among site teachers and staff engaged in the project.</w:t>
      </w:r>
    </w:p>
    <w:p w14:paraId="69D6013D" w14:textId="77777777" w:rsidR="00CB375B" w:rsidRPr="008B2C8C" w:rsidRDefault="00CB375B" w:rsidP="00CB375B">
      <w:pPr>
        <w:numPr>
          <w:ilvl w:val="0"/>
          <w:numId w:val="19"/>
        </w:numPr>
      </w:pPr>
      <w:r w:rsidRPr="008B2C8C">
        <w:t>Travel expenses related to program implementation and professional collaboration.</w:t>
      </w:r>
    </w:p>
    <w:p w14:paraId="51FA645D" w14:textId="77777777" w:rsidR="00CB375B" w:rsidRPr="008B2C8C" w:rsidRDefault="00CB375B" w:rsidP="00CB375B">
      <w:pPr>
        <w:numPr>
          <w:ilvl w:val="0"/>
          <w:numId w:val="19"/>
        </w:numPr>
      </w:pPr>
      <w:r w:rsidRPr="008B2C8C">
        <w:t>Development of instructional and programmatic materials.</w:t>
      </w:r>
    </w:p>
    <w:p w14:paraId="0DE93082" w14:textId="77777777" w:rsidR="00CB375B" w:rsidRPr="008B2C8C" w:rsidRDefault="00CB375B" w:rsidP="00CB375B">
      <w:pPr>
        <w:numPr>
          <w:ilvl w:val="0"/>
          <w:numId w:val="19"/>
        </w:numPr>
      </w:pPr>
      <w:r w:rsidRPr="008B2C8C">
        <w:t>Professional development activities.</w:t>
      </w:r>
    </w:p>
    <w:p w14:paraId="440EC1B8" w14:textId="77777777" w:rsidR="00DA5EA4" w:rsidRDefault="00CB375B" w:rsidP="00DA5EA4">
      <w:pPr>
        <w:numPr>
          <w:ilvl w:val="0"/>
          <w:numId w:val="19"/>
        </w:numPr>
      </w:pPr>
      <w:r w:rsidRPr="008B2C8C">
        <w:t xml:space="preserve">Equipment, including computers and software, </w:t>
      </w:r>
      <w:r w:rsidR="0048648B" w:rsidRPr="008B2C8C">
        <w:t xml:space="preserve">that </w:t>
      </w:r>
      <w:r w:rsidRPr="008B2C8C">
        <w:t>directly support</w:t>
      </w:r>
      <w:r w:rsidR="0048648B" w:rsidRPr="008B2C8C">
        <w:t>s</w:t>
      </w:r>
      <w:r w:rsidRPr="008B2C8C">
        <w:t xml:space="preserve"> program goals.</w:t>
      </w:r>
    </w:p>
    <w:p w14:paraId="32BB51BA" w14:textId="052A90BB" w:rsidR="00CB375B" w:rsidRPr="008B2C8C" w:rsidRDefault="00CB375B" w:rsidP="00DA5EA4">
      <w:pPr>
        <w:numPr>
          <w:ilvl w:val="0"/>
          <w:numId w:val="19"/>
        </w:numPr>
      </w:pPr>
      <w:r w:rsidRPr="008B2C8C">
        <w:t xml:space="preserve">Student </w:t>
      </w:r>
      <w:proofErr w:type="gramStart"/>
      <w:r w:rsidRPr="008B2C8C">
        <w:t>supports</w:t>
      </w:r>
      <w:proofErr w:type="gramEnd"/>
      <w:r w:rsidRPr="008B2C8C">
        <w:t xml:space="preserve"> necessary to ensure successful program participation.</w:t>
      </w:r>
      <w:r w:rsidR="00DA5EA4">
        <w:br/>
      </w:r>
    </w:p>
    <w:p w14:paraId="6D0771D1" w14:textId="77777777" w:rsidR="0007405E" w:rsidRPr="008B2C8C" w:rsidRDefault="0007405E" w:rsidP="007A492F">
      <w:pPr>
        <w:pBdr>
          <w:top w:val="none" w:sz="0" w:space="0" w:color="auto"/>
          <w:left w:val="none" w:sz="0" w:space="0" w:color="auto"/>
          <w:bottom w:val="none" w:sz="0" w:space="0" w:color="auto"/>
          <w:right w:val="none" w:sz="0" w:space="0" w:color="auto"/>
          <w:between w:val="none" w:sz="0" w:space="0" w:color="auto"/>
        </w:pBdr>
        <w:spacing w:before="0"/>
        <w:rPr>
          <w:rFonts w:eastAsia="Times New Roman"/>
        </w:rPr>
      </w:pPr>
      <w:r w:rsidRPr="008B2C8C">
        <w:rPr>
          <w:rFonts w:eastAsia="Times New Roman"/>
        </w:rPr>
        <w:t xml:space="preserve">Funds awarded shall be used to </w:t>
      </w:r>
      <w:proofErr w:type="gramStart"/>
      <w:r w:rsidRPr="008B2C8C">
        <w:rPr>
          <w:rFonts w:eastAsia="Times New Roman"/>
          <w:b/>
          <w:bCs/>
        </w:rPr>
        <w:t>supplement—not supplant—</w:t>
      </w:r>
      <w:proofErr w:type="gramEnd"/>
      <w:r w:rsidRPr="008B2C8C">
        <w:rPr>
          <w:rFonts w:eastAsia="Times New Roman"/>
        </w:rPr>
        <w:t>federal and non-federal funds expended to implement the work described in the application.</w:t>
      </w:r>
    </w:p>
    <w:p w14:paraId="5B63C760" w14:textId="77777777" w:rsidR="00C67AB6" w:rsidRPr="008B2C8C" w:rsidRDefault="00C67AB6" w:rsidP="007A492F">
      <w:pPr>
        <w:pBdr>
          <w:top w:val="none" w:sz="0" w:space="0" w:color="auto"/>
          <w:left w:val="none" w:sz="0" w:space="0" w:color="auto"/>
          <w:bottom w:val="none" w:sz="0" w:space="0" w:color="auto"/>
          <w:right w:val="none" w:sz="0" w:space="0" w:color="auto"/>
          <w:between w:val="none" w:sz="0" w:space="0" w:color="auto"/>
        </w:pBdr>
        <w:spacing w:before="0"/>
        <w:rPr>
          <w:rFonts w:eastAsia="Times New Roman"/>
        </w:rPr>
      </w:pPr>
    </w:p>
    <w:p w14:paraId="52EBE40A" w14:textId="77777777" w:rsidR="00C67AB6" w:rsidRPr="008B2C8C" w:rsidRDefault="00C67AB6" w:rsidP="00C67AB6">
      <w:pPr>
        <w:pStyle w:val="Heading3"/>
        <w:spacing w:before="0"/>
        <w:rPr>
          <w:sz w:val="28"/>
          <w:szCs w:val="28"/>
        </w:rPr>
      </w:pPr>
      <w:bookmarkStart w:id="16" w:name="_Toc217393610"/>
      <w:r w:rsidRPr="008B2C8C">
        <w:rPr>
          <w:sz w:val="28"/>
          <w:szCs w:val="28"/>
        </w:rPr>
        <w:t>Non-allowable Activities and Costs</w:t>
      </w:r>
      <w:bookmarkEnd w:id="16"/>
    </w:p>
    <w:p w14:paraId="3E9825DE" w14:textId="77777777" w:rsidR="00C67AB6" w:rsidRPr="008B2C8C" w:rsidRDefault="00C67AB6" w:rsidP="00C67AB6">
      <w:pPr>
        <w:pStyle w:val="NoSpacing"/>
        <w:spacing w:after="240"/>
        <w:rPr>
          <w:rFonts w:cs="Arial"/>
        </w:rPr>
      </w:pPr>
      <w:r w:rsidRPr="008B2C8C">
        <w:rPr>
          <w:rFonts w:cs="Arial"/>
        </w:rPr>
        <w:t>Funds provided under this grant may not be used to:</w:t>
      </w:r>
    </w:p>
    <w:p w14:paraId="6DF189B7" w14:textId="77777777" w:rsidR="00C67AB6" w:rsidRPr="008B2C8C" w:rsidRDefault="00C67AB6" w:rsidP="00C67AB6">
      <w:pPr>
        <w:pStyle w:val="NoSpacing"/>
        <w:numPr>
          <w:ilvl w:val="0"/>
          <w:numId w:val="26"/>
        </w:numPr>
        <w:spacing w:after="240"/>
        <w:ind w:left="720"/>
        <w:rPr>
          <w:rFonts w:cs="Arial"/>
        </w:rPr>
      </w:pPr>
      <w:r w:rsidRPr="008B2C8C">
        <w:rPr>
          <w:rFonts w:cs="Arial"/>
        </w:rPr>
        <w:t>Supplant existing services and</w:t>
      </w:r>
      <w:r w:rsidRPr="008B2C8C">
        <w:rPr>
          <w:rFonts w:cs="Arial"/>
          <w:spacing w:val="-2"/>
        </w:rPr>
        <w:t xml:space="preserve"> </w:t>
      </w:r>
      <w:r w:rsidRPr="008B2C8C">
        <w:rPr>
          <w:rFonts w:cs="Arial"/>
        </w:rPr>
        <w:t>funds.</w:t>
      </w:r>
    </w:p>
    <w:p w14:paraId="663D2A0A" w14:textId="77777777" w:rsidR="00C67AB6" w:rsidRPr="008B2C8C" w:rsidRDefault="00C67AB6" w:rsidP="00C67AB6">
      <w:pPr>
        <w:pStyle w:val="NoSpacing"/>
        <w:numPr>
          <w:ilvl w:val="0"/>
          <w:numId w:val="26"/>
        </w:numPr>
        <w:spacing w:after="240"/>
        <w:ind w:left="720"/>
        <w:rPr>
          <w:rFonts w:cs="Arial"/>
        </w:rPr>
      </w:pPr>
      <w:r w:rsidRPr="008B2C8C">
        <w:rPr>
          <w:rFonts w:cs="Arial"/>
        </w:rPr>
        <w:lastRenderedPageBreak/>
        <w:t>Acquire equipment for administrative or personal use.</w:t>
      </w:r>
    </w:p>
    <w:p w14:paraId="5BF8CF1B" w14:textId="77777777" w:rsidR="00C67AB6" w:rsidRPr="008B2C8C" w:rsidRDefault="00C67AB6" w:rsidP="00C67AB6">
      <w:pPr>
        <w:pStyle w:val="NoSpacing"/>
        <w:numPr>
          <w:ilvl w:val="0"/>
          <w:numId w:val="26"/>
        </w:numPr>
        <w:spacing w:after="240"/>
        <w:ind w:left="720"/>
        <w:rPr>
          <w:rFonts w:cs="Arial"/>
        </w:rPr>
      </w:pPr>
      <w:r w:rsidRPr="008B2C8C">
        <w:rPr>
          <w:rFonts w:cs="Arial"/>
        </w:rPr>
        <w:t xml:space="preserve">Purchase furniture (e.g., bookcases, chairs, desks, </w:t>
      </w:r>
      <w:proofErr w:type="gramStart"/>
      <w:r w:rsidRPr="008B2C8C">
        <w:rPr>
          <w:rFonts w:cs="Arial"/>
        </w:rPr>
        <w:t>file</w:t>
      </w:r>
      <w:proofErr w:type="gramEnd"/>
      <w:r w:rsidRPr="008B2C8C">
        <w:rPr>
          <w:rFonts w:cs="Arial"/>
        </w:rPr>
        <w:t xml:space="preserve"> cabinets, tables).</w:t>
      </w:r>
    </w:p>
    <w:p w14:paraId="5BE7BCBC" w14:textId="38A2E35A" w:rsidR="00C67AB6" w:rsidRPr="008B2C8C" w:rsidRDefault="00C67AB6" w:rsidP="00C67AB6">
      <w:pPr>
        <w:pStyle w:val="NoSpacing"/>
        <w:numPr>
          <w:ilvl w:val="0"/>
          <w:numId w:val="26"/>
        </w:numPr>
        <w:spacing w:after="240"/>
        <w:ind w:left="720"/>
        <w:rPr>
          <w:rFonts w:cs="Arial"/>
        </w:rPr>
      </w:pPr>
      <w:r w:rsidRPr="008B2C8C">
        <w:rPr>
          <w:rFonts w:cs="Arial"/>
        </w:rPr>
        <w:t>Purchase or lease facilities.</w:t>
      </w:r>
    </w:p>
    <w:p w14:paraId="6C070A4B" w14:textId="77777777" w:rsidR="00C67AB6" w:rsidRPr="008B2C8C" w:rsidRDefault="00C67AB6" w:rsidP="00C67AB6">
      <w:pPr>
        <w:pStyle w:val="Heading3"/>
        <w:spacing w:before="0"/>
        <w:rPr>
          <w:sz w:val="28"/>
          <w:szCs w:val="28"/>
        </w:rPr>
      </w:pPr>
      <w:bookmarkStart w:id="17" w:name="_Toc217393611"/>
      <w:r w:rsidRPr="008B2C8C">
        <w:rPr>
          <w:sz w:val="28"/>
          <w:szCs w:val="28"/>
        </w:rPr>
        <w:t>Administrative Indirect Cost Rate</w:t>
      </w:r>
      <w:bookmarkEnd w:id="17"/>
    </w:p>
    <w:p w14:paraId="6522C36C" w14:textId="22132729" w:rsidR="00C67AB6" w:rsidRPr="008B2C8C" w:rsidRDefault="00C67AB6" w:rsidP="00C67AB6">
      <w:r w:rsidRPr="008B2C8C">
        <w:t xml:space="preserve">A LEA must limit administrative indirect costs (overhead) to the rate approved by the CDE for the applicable fiscal year in which the funds are expended. The approved rates can be found on the CDE’s Indirect Cost Rates web page at </w:t>
      </w:r>
      <w:hyperlink r:id="rId12" w:tooltip="The California Department of Educations Indirect Cost Rates" w:history="1">
        <w:r w:rsidRPr="008B2C8C">
          <w:rPr>
            <w:rStyle w:val="Hyperlink"/>
          </w:rPr>
          <w:t>https://www.cde.ca.gov/fg/ac/ic/index.asp</w:t>
        </w:r>
      </w:hyperlink>
      <w:r w:rsidRPr="008B2C8C">
        <w:t>.</w:t>
      </w:r>
    </w:p>
    <w:p w14:paraId="4DE9C225" w14:textId="77777777" w:rsidR="00C67AB6" w:rsidRPr="008B2C8C" w:rsidRDefault="00C67AB6" w:rsidP="00C67AB6">
      <w:pPr>
        <w:pStyle w:val="NoSpacing"/>
        <w:spacing w:after="240"/>
        <w:rPr>
          <w:rFonts w:cs="Arial"/>
        </w:rPr>
      </w:pPr>
    </w:p>
    <w:p w14:paraId="0949152A" w14:textId="77777777" w:rsidR="00C85C4B" w:rsidRPr="008B2C8C" w:rsidRDefault="00C85C4B" w:rsidP="00C85C4B">
      <w:pPr>
        <w:pStyle w:val="Heading2"/>
      </w:pPr>
      <w:bookmarkStart w:id="18" w:name="_Toc217393612"/>
      <w:r w:rsidRPr="008B2C8C">
        <w:t>Accountability</w:t>
      </w:r>
      <w:bookmarkEnd w:id="18"/>
    </w:p>
    <w:p w14:paraId="5FBBD904" w14:textId="77777777" w:rsidR="00C85C4B" w:rsidRPr="008B2C8C" w:rsidRDefault="00C85C4B" w:rsidP="00C67AB6">
      <w:pPr>
        <w:pStyle w:val="NoSpacing"/>
        <w:spacing w:after="240"/>
        <w:rPr>
          <w:rFonts w:cs="Arial"/>
        </w:rPr>
      </w:pPr>
    </w:p>
    <w:p w14:paraId="5FA3A357" w14:textId="77777777" w:rsidR="00C85C4B" w:rsidRPr="008B2C8C" w:rsidRDefault="00C85C4B" w:rsidP="00C85C4B">
      <w:pPr>
        <w:pStyle w:val="Heading3"/>
        <w:spacing w:before="0"/>
      </w:pPr>
      <w:bookmarkStart w:id="19" w:name="_Toc217393613"/>
      <w:r w:rsidRPr="008B2C8C">
        <w:t>Performance Measures and Deliverables</w:t>
      </w:r>
      <w:bookmarkEnd w:id="19"/>
    </w:p>
    <w:p w14:paraId="23BE3499" w14:textId="500181A9" w:rsidR="00C85C4B" w:rsidRPr="008B2C8C" w:rsidRDefault="00C85C4B" w:rsidP="00C85C4B">
      <w:r w:rsidRPr="008B2C8C">
        <w:t xml:space="preserve">To ensure the successful implementation of the MSFA Grant, grantees are required to submit various deliverables. The purpose of these deliverables is to demonstrate that the program outcome measures and goals are being </w:t>
      </w:r>
      <w:r w:rsidR="00AF6295" w:rsidRPr="008B2C8C">
        <w:t>met.</w:t>
      </w:r>
      <w:r w:rsidR="00AF6295">
        <w:t xml:space="preserve"> </w:t>
      </w:r>
      <w:r w:rsidRPr="008B2C8C">
        <w:t>The applicant is responsible for submitting all data required by the CDE in a format to be determined by the CDE.</w:t>
      </w:r>
    </w:p>
    <w:p w14:paraId="52F48BF3" w14:textId="51075AB5" w:rsidR="00C85C4B" w:rsidRPr="008B2C8C" w:rsidRDefault="00C85C4B" w:rsidP="00C85C4B">
      <w:r w:rsidRPr="008B2C8C">
        <w:t xml:space="preserve">Failure to submit required reports, or evidence that deliverables have been met, or failure to show student </w:t>
      </w:r>
      <w:r w:rsidR="00AF6295" w:rsidRPr="008B2C8C">
        <w:t>progress</w:t>
      </w:r>
      <w:r w:rsidRPr="008B2C8C">
        <w:t>, could result in the loss and/or remittance of some or all awarded funds.</w:t>
      </w:r>
    </w:p>
    <w:p w14:paraId="041E4A3F" w14:textId="6E4CBBFF" w:rsidR="00C85C4B" w:rsidRPr="008B2C8C" w:rsidRDefault="00C85C4B" w:rsidP="00C85C4B">
      <w:pPr>
        <w:rPr>
          <w:bCs/>
        </w:rPr>
      </w:pPr>
      <w:r w:rsidRPr="008B2C8C">
        <w:rPr>
          <w:bCs/>
        </w:rPr>
        <w:t>Grantees must meet the program deliverables listed below:</w:t>
      </w:r>
      <w:r w:rsidR="00DA5EA4">
        <w:rPr>
          <w:bCs/>
        </w:rPr>
        <w:br/>
      </w:r>
    </w:p>
    <w:p w14:paraId="62FF3ACE" w14:textId="77777777" w:rsidR="00DA5EA4" w:rsidRDefault="00C85C4B" w:rsidP="00DA5EA4">
      <w:pPr>
        <w:numPr>
          <w:ilvl w:val="0"/>
          <w:numId w:val="27"/>
        </w:numPr>
        <w:pBdr>
          <w:top w:val="none" w:sz="0" w:space="0" w:color="auto"/>
          <w:left w:val="none" w:sz="0" w:space="0" w:color="auto"/>
          <w:bottom w:val="none" w:sz="0" w:space="0" w:color="auto"/>
          <w:right w:val="none" w:sz="0" w:space="0" w:color="auto"/>
          <w:between w:val="none" w:sz="0" w:space="0" w:color="auto"/>
        </w:pBdr>
        <w:shd w:val="clear" w:color="auto" w:fill="FFFFFF"/>
        <w:spacing w:before="0" w:after="240"/>
        <w:rPr>
          <w:color w:val="242424"/>
        </w:rPr>
      </w:pPr>
      <w:r w:rsidRPr="008B2C8C">
        <w:rPr>
          <w:color w:val="242424"/>
        </w:rPr>
        <w:t>Annual Expenditure Report</w:t>
      </w:r>
    </w:p>
    <w:p w14:paraId="653A4792" w14:textId="2F86D752" w:rsidR="00C85C4B" w:rsidRPr="00DA5EA4" w:rsidRDefault="00A31EAF" w:rsidP="00DA5EA4">
      <w:pPr>
        <w:numPr>
          <w:ilvl w:val="0"/>
          <w:numId w:val="27"/>
        </w:numPr>
        <w:pBdr>
          <w:top w:val="none" w:sz="0" w:space="0" w:color="auto"/>
          <w:left w:val="none" w:sz="0" w:space="0" w:color="auto"/>
          <w:bottom w:val="none" w:sz="0" w:space="0" w:color="auto"/>
          <w:right w:val="none" w:sz="0" w:space="0" w:color="auto"/>
          <w:between w:val="none" w:sz="0" w:space="0" w:color="auto"/>
        </w:pBdr>
        <w:shd w:val="clear" w:color="auto" w:fill="FFFFFF"/>
        <w:spacing w:before="0" w:after="240"/>
        <w:rPr>
          <w:color w:val="242424"/>
        </w:rPr>
      </w:pPr>
      <w:r w:rsidRPr="00DA5EA4">
        <w:rPr>
          <w:bCs/>
        </w:rPr>
        <w:t xml:space="preserve">Annual Project Report/Final </w:t>
      </w:r>
      <w:r w:rsidR="00C85C4B" w:rsidRPr="00DA5EA4">
        <w:rPr>
          <w:bCs/>
        </w:rPr>
        <w:t xml:space="preserve">Project Report </w:t>
      </w:r>
    </w:p>
    <w:p w14:paraId="5FF6025E" w14:textId="4D4B74E0" w:rsidR="00A31EAF" w:rsidRPr="008B2C8C" w:rsidRDefault="00A31EAF" w:rsidP="00A31EAF">
      <w:pPr>
        <w:pBdr>
          <w:top w:val="none" w:sz="0" w:space="0" w:color="auto"/>
          <w:left w:val="none" w:sz="0" w:space="0" w:color="auto"/>
          <w:bottom w:val="none" w:sz="0" w:space="0" w:color="auto"/>
          <w:right w:val="none" w:sz="0" w:space="0" w:color="auto"/>
          <w:between w:val="none" w:sz="0" w:space="0" w:color="auto"/>
        </w:pBdr>
        <w:spacing w:before="0" w:after="240"/>
        <w:ind w:left="1080"/>
        <w:rPr>
          <w:bCs/>
        </w:rPr>
      </w:pPr>
      <w:r w:rsidRPr="008B2C8C">
        <w:rPr>
          <w:bCs/>
        </w:rPr>
        <w:t>The Annual Progress Report will include a detailed narrative and expenditure report demonstrating the progress achieved during the planning phase of the project. The End of Project Report will provide a comprehensive account of the implementation phase and the extent to which the project goals were accomplished.</w:t>
      </w:r>
    </w:p>
    <w:p w14:paraId="00A3EB6E" w14:textId="77777777" w:rsidR="00515DA7" w:rsidRDefault="009F7738" w:rsidP="00515DA7">
      <w:pPr>
        <w:pStyle w:val="ListParagraph"/>
        <w:numPr>
          <w:ilvl w:val="1"/>
          <w:numId w:val="29"/>
        </w:numPr>
        <w:pBdr>
          <w:top w:val="none" w:sz="0" w:space="0" w:color="auto"/>
          <w:left w:val="none" w:sz="0" w:space="0" w:color="auto"/>
          <w:bottom w:val="none" w:sz="0" w:space="0" w:color="auto"/>
          <w:right w:val="none" w:sz="0" w:space="0" w:color="auto"/>
          <w:between w:val="none" w:sz="0" w:space="0" w:color="auto"/>
        </w:pBdr>
        <w:shd w:val="clear" w:color="auto" w:fill="FFFFFF"/>
        <w:spacing w:before="0" w:after="240"/>
        <w:contextualSpacing w:val="0"/>
        <w:textAlignment w:val="baseline"/>
      </w:pPr>
      <w:r w:rsidRPr="008B2C8C">
        <w:t xml:space="preserve">Element 1. </w:t>
      </w:r>
      <w:r w:rsidR="00CF3C2C" w:rsidRPr="008B2C8C">
        <w:t xml:space="preserve">Identify teaching staff from 5th </w:t>
      </w:r>
      <w:r w:rsidR="00DA5EA4">
        <w:t>to</w:t>
      </w:r>
      <w:r w:rsidR="00CF3C2C" w:rsidRPr="008B2C8C">
        <w:t xml:space="preserve"> 8th grade participating in the grant.</w:t>
      </w:r>
      <w:r w:rsidR="00AF6295">
        <w:t xml:space="preserve"> </w:t>
      </w:r>
      <w:r w:rsidR="00C85C4B" w:rsidRPr="008B2C8C">
        <w:t xml:space="preserve">The total number of high school students by school site enrolled in dual enrollment programs disaggregated by participation in </w:t>
      </w:r>
      <w:r w:rsidR="00515DA7" w:rsidRPr="00515DA7">
        <w:t>College and Career Access Pathways</w:t>
      </w:r>
      <w:r w:rsidR="00C85C4B" w:rsidRPr="008B2C8C">
        <w:t>, and other dual enrollment programs.</w:t>
      </w:r>
    </w:p>
    <w:p w14:paraId="49C0D36B" w14:textId="4883BAD9" w:rsidR="009F7738" w:rsidRPr="00DA5EA4" w:rsidRDefault="009F7738" w:rsidP="00515DA7">
      <w:pPr>
        <w:pStyle w:val="ListParagraph"/>
        <w:numPr>
          <w:ilvl w:val="1"/>
          <w:numId w:val="29"/>
        </w:numPr>
        <w:pBdr>
          <w:top w:val="none" w:sz="0" w:space="0" w:color="auto"/>
          <w:left w:val="none" w:sz="0" w:space="0" w:color="auto"/>
          <w:bottom w:val="none" w:sz="0" w:space="0" w:color="auto"/>
          <w:right w:val="none" w:sz="0" w:space="0" w:color="auto"/>
          <w:between w:val="none" w:sz="0" w:space="0" w:color="auto"/>
        </w:pBdr>
        <w:shd w:val="clear" w:color="auto" w:fill="FFFFFF"/>
        <w:spacing w:before="0" w:after="240"/>
        <w:contextualSpacing w:val="0"/>
        <w:textAlignment w:val="baseline"/>
      </w:pPr>
      <w:r w:rsidRPr="00515DA7">
        <w:rPr>
          <w:rFonts w:eastAsia="Times New Roman"/>
        </w:rPr>
        <w:t xml:space="preserve">Element 2. </w:t>
      </w:r>
      <w:r w:rsidRPr="00DA5EA4">
        <w:t xml:space="preserve">Identify the high school partner and the Industry Partner associated with the MSFA. </w:t>
      </w:r>
    </w:p>
    <w:p w14:paraId="5E90BAF5" w14:textId="1A4F7276" w:rsidR="009F7738" w:rsidRPr="008B2C8C" w:rsidRDefault="009F7738" w:rsidP="009F7738">
      <w:pPr>
        <w:pStyle w:val="ListParagraph"/>
        <w:numPr>
          <w:ilvl w:val="1"/>
          <w:numId w:val="29"/>
        </w:numPr>
        <w:pBdr>
          <w:top w:val="none" w:sz="0" w:space="0" w:color="auto"/>
          <w:left w:val="none" w:sz="0" w:space="0" w:color="auto"/>
          <w:bottom w:val="none" w:sz="0" w:space="0" w:color="auto"/>
          <w:right w:val="none" w:sz="0" w:space="0" w:color="auto"/>
          <w:between w:val="none" w:sz="0" w:space="0" w:color="auto"/>
        </w:pBdr>
        <w:shd w:val="clear" w:color="auto" w:fill="FFFFFF"/>
        <w:spacing w:before="0" w:after="240"/>
        <w:contextualSpacing w:val="0"/>
        <w:textAlignment w:val="baseline"/>
      </w:pPr>
      <w:r w:rsidRPr="008B2C8C">
        <w:lastRenderedPageBreak/>
        <w:t xml:space="preserve">Element 3. Provide course outlines, aligned with CTE Model Curriculum Standards, for the </w:t>
      </w:r>
      <w:r w:rsidR="00AF6295" w:rsidRPr="008B2C8C">
        <w:t>three</w:t>
      </w:r>
      <w:r w:rsidRPr="008B2C8C">
        <w:t xml:space="preserve"> one-semester courses described in Element 3.</w:t>
      </w:r>
    </w:p>
    <w:p w14:paraId="02FD5AE7" w14:textId="64BB6140" w:rsidR="009F7738" w:rsidRPr="008B2C8C" w:rsidRDefault="009F7738" w:rsidP="009F7738">
      <w:pPr>
        <w:pStyle w:val="ListParagraph"/>
        <w:numPr>
          <w:ilvl w:val="1"/>
          <w:numId w:val="29"/>
        </w:numPr>
        <w:pBdr>
          <w:top w:val="none" w:sz="0" w:space="0" w:color="auto"/>
          <w:left w:val="none" w:sz="0" w:space="0" w:color="auto"/>
          <w:bottom w:val="none" w:sz="0" w:space="0" w:color="auto"/>
          <w:right w:val="none" w:sz="0" w:space="0" w:color="auto"/>
          <w:between w:val="none" w:sz="0" w:space="0" w:color="auto"/>
        </w:pBdr>
        <w:shd w:val="clear" w:color="auto" w:fill="FFFFFF"/>
        <w:spacing w:before="0" w:after="240"/>
        <w:contextualSpacing w:val="0"/>
        <w:textAlignment w:val="baseline"/>
      </w:pPr>
      <w:r w:rsidRPr="008B2C8C">
        <w:t>Element 4. provide documentation of no fewer than four Leadership Seminars delivered during the project period. For each seminar, identify the location within the state where it was conducted and include a concise description of the seminar’s purpose, content, and key focus areas.</w:t>
      </w:r>
    </w:p>
    <w:p w14:paraId="2AC27A84" w14:textId="1D92EDFF" w:rsidR="009F7738" w:rsidRPr="008B2C8C" w:rsidRDefault="009F7738" w:rsidP="009F7738">
      <w:pPr>
        <w:pStyle w:val="ListParagraph"/>
        <w:numPr>
          <w:ilvl w:val="1"/>
          <w:numId w:val="29"/>
        </w:numPr>
        <w:pBdr>
          <w:top w:val="none" w:sz="0" w:space="0" w:color="auto"/>
          <w:left w:val="none" w:sz="0" w:space="0" w:color="auto"/>
          <w:bottom w:val="none" w:sz="0" w:space="0" w:color="auto"/>
          <w:right w:val="none" w:sz="0" w:space="0" w:color="auto"/>
          <w:between w:val="none" w:sz="0" w:space="0" w:color="auto"/>
        </w:pBdr>
        <w:shd w:val="clear" w:color="auto" w:fill="FFFFFF"/>
        <w:spacing w:before="0" w:after="240"/>
        <w:contextualSpacing w:val="0"/>
        <w:textAlignment w:val="baseline"/>
      </w:pPr>
      <w:r w:rsidRPr="008B2C8C">
        <w:t xml:space="preserve">Element 5. </w:t>
      </w:r>
      <w:r w:rsidR="00A31EAF" w:rsidRPr="008B2C8C">
        <w:t>Describe the contributions and support provided by the Industry Partner to the MSFA initiative.</w:t>
      </w:r>
    </w:p>
    <w:p w14:paraId="254DE18D" w14:textId="0C008A06" w:rsidR="00C85C4B" w:rsidRPr="008B2C8C" w:rsidRDefault="00A31EAF" w:rsidP="00A31EAF">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 w:rsidRPr="008B2C8C">
        <w:t>Final</w:t>
      </w:r>
      <w:r w:rsidR="00C85C4B" w:rsidRPr="008B2C8C">
        <w:t xml:space="preserve"> Expenditure Report</w:t>
      </w:r>
    </w:p>
    <w:p w14:paraId="5212D6FF" w14:textId="77777777" w:rsidR="00A31EAF" w:rsidRPr="001D292E" w:rsidRDefault="00A31EAF" w:rsidP="00A31EAF">
      <w:pPr>
        <w:pStyle w:val="Heading2"/>
        <w:spacing w:before="480"/>
      </w:pPr>
      <w:bookmarkStart w:id="20" w:name="_Toc47008248"/>
      <w:bookmarkStart w:id="21" w:name="_Toc47015898"/>
      <w:bookmarkStart w:id="22" w:name="_Toc96680296"/>
      <w:bookmarkStart w:id="23" w:name="_Toc217393614"/>
      <w:r w:rsidRPr="001D292E">
        <w:t>Application Procedures and Processes</w:t>
      </w:r>
      <w:bookmarkEnd w:id="20"/>
      <w:bookmarkEnd w:id="21"/>
      <w:bookmarkEnd w:id="22"/>
      <w:bookmarkEnd w:id="23"/>
    </w:p>
    <w:p w14:paraId="2BE91FBB" w14:textId="77777777" w:rsidR="00A31EAF" w:rsidRPr="008B2C8C" w:rsidRDefault="00A31EAF" w:rsidP="00A31EAF"/>
    <w:p w14:paraId="3DB28C1E" w14:textId="3A3C2630" w:rsidR="00A31EAF" w:rsidRPr="001D292E" w:rsidRDefault="00A31EAF" w:rsidP="00A31EAF">
      <w:pPr>
        <w:pStyle w:val="Heading3"/>
        <w:spacing w:before="0"/>
        <w:rPr>
          <w:sz w:val="28"/>
          <w:szCs w:val="28"/>
        </w:rPr>
      </w:pPr>
      <w:bookmarkStart w:id="24" w:name="_Toc217393615"/>
      <w:r w:rsidRPr="001D292E">
        <w:rPr>
          <w:sz w:val="28"/>
          <w:szCs w:val="28"/>
        </w:rPr>
        <w:t>Program Timeline</w:t>
      </w:r>
      <w:bookmarkEnd w:id="24"/>
    </w:p>
    <w:p w14:paraId="491517EF" w14:textId="77777777" w:rsidR="00A31EAF" w:rsidRPr="008B2C8C" w:rsidRDefault="00A31EAF" w:rsidP="00A31EAF"/>
    <w:tbl>
      <w:tblPr>
        <w:tblStyle w:val="GridTable4"/>
        <w:tblW w:w="9535" w:type="dxa"/>
        <w:tblLayout w:type="fixed"/>
        <w:tblLook w:val="0420" w:firstRow="1" w:lastRow="0" w:firstColumn="0" w:lastColumn="0" w:noHBand="0" w:noVBand="1"/>
        <w:tblDescription w:val="Program timeline of due dates and listing dates of activities."/>
      </w:tblPr>
      <w:tblGrid>
        <w:gridCol w:w="2785"/>
        <w:gridCol w:w="6750"/>
      </w:tblGrid>
      <w:tr w:rsidR="00A31EAF" w:rsidRPr="008B2C8C" w14:paraId="61F6092A" w14:textId="77777777" w:rsidTr="2D790035">
        <w:trPr>
          <w:cnfStyle w:val="100000000000" w:firstRow="1" w:lastRow="0" w:firstColumn="0" w:lastColumn="0" w:oddVBand="0" w:evenVBand="0" w:oddHBand="0" w:evenHBand="0" w:firstRowFirstColumn="0" w:firstRowLastColumn="0" w:lastRowFirstColumn="0" w:lastRowLastColumn="0"/>
          <w:cantSplit/>
          <w:trHeight w:val="440"/>
          <w:tblHeader/>
        </w:trPr>
        <w:tc>
          <w:tcPr>
            <w:tcW w:w="2785" w:type="dxa"/>
          </w:tcPr>
          <w:p w14:paraId="603266D1" w14:textId="77777777" w:rsidR="00A31EAF" w:rsidRPr="008B2C8C" w:rsidRDefault="00A31EAF" w:rsidP="00F46C76">
            <w:pPr>
              <w:spacing w:before="60" w:after="60"/>
              <w:ind w:right="-24"/>
              <w:jc w:val="center"/>
              <w:rPr>
                <w:strike/>
              </w:rPr>
            </w:pPr>
            <w:bookmarkStart w:id="25" w:name="_Hlk96943745"/>
            <w:r w:rsidRPr="008B2C8C">
              <w:t>Dates</w:t>
            </w:r>
          </w:p>
        </w:tc>
        <w:tc>
          <w:tcPr>
            <w:tcW w:w="6750" w:type="dxa"/>
          </w:tcPr>
          <w:p w14:paraId="089F4A67" w14:textId="77777777" w:rsidR="00A31EAF" w:rsidRPr="008B2C8C" w:rsidRDefault="00A31EAF" w:rsidP="00F46C76">
            <w:pPr>
              <w:spacing w:before="60" w:after="60"/>
              <w:ind w:right="-24"/>
              <w:jc w:val="center"/>
            </w:pPr>
            <w:r w:rsidRPr="008B2C8C">
              <w:t>Activities</w:t>
            </w:r>
          </w:p>
        </w:tc>
      </w:tr>
      <w:tr w:rsidR="00A31EAF" w:rsidRPr="008B2C8C" w14:paraId="748B17A1" w14:textId="77777777" w:rsidTr="2D790035">
        <w:trPr>
          <w:cnfStyle w:val="000000100000" w:firstRow="0" w:lastRow="0" w:firstColumn="0" w:lastColumn="0" w:oddVBand="0" w:evenVBand="0" w:oddHBand="1" w:evenHBand="0" w:firstRowFirstColumn="0" w:firstRowLastColumn="0" w:lastRowFirstColumn="0" w:lastRowLastColumn="0"/>
          <w:cantSplit/>
        </w:trPr>
        <w:tc>
          <w:tcPr>
            <w:tcW w:w="2785" w:type="dxa"/>
            <w:tcBorders>
              <w:top w:val="single" w:sz="4" w:space="0" w:color="000000" w:themeColor="text1"/>
            </w:tcBorders>
            <w:shd w:val="clear" w:color="auto" w:fill="auto"/>
            <w:vAlign w:val="center"/>
          </w:tcPr>
          <w:p w14:paraId="36CA6F7E" w14:textId="1C68C5E0" w:rsidR="00A31EAF" w:rsidRPr="008B2C8C" w:rsidRDefault="00CB2C83" w:rsidP="00F46C76">
            <w:pPr>
              <w:spacing w:before="60" w:after="60"/>
              <w:ind w:right="-24"/>
            </w:pPr>
            <w:r>
              <w:t>March</w:t>
            </w:r>
            <w:r w:rsidR="00A31EAF" w:rsidRPr="008B2C8C">
              <w:t xml:space="preserve"> 2026</w:t>
            </w:r>
          </w:p>
        </w:tc>
        <w:tc>
          <w:tcPr>
            <w:tcW w:w="6750" w:type="dxa"/>
            <w:tcBorders>
              <w:top w:val="single" w:sz="4" w:space="0" w:color="000000" w:themeColor="text1"/>
            </w:tcBorders>
            <w:shd w:val="clear" w:color="auto" w:fill="auto"/>
            <w:vAlign w:val="center"/>
          </w:tcPr>
          <w:p w14:paraId="0F240972" w14:textId="77777777" w:rsidR="00A31EAF" w:rsidRPr="008B2C8C" w:rsidRDefault="00A31EAF" w:rsidP="00F46C76">
            <w:pPr>
              <w:spacing w:before="60" w:after="60"/>
              <w:ind w:right="-24"/>
              <w:rPr>
                <w:b/>
              </w:rPr>
            </w:pPr>
            <w:r w:rsidRPr="008B2C8C">
              <w:t>Request for Applications (RFA) released and posted on the California Department of Education (CDE) website.</w:t>
            </w:r>
          </w:p>
        </w:tc>
      </w:tr>
      <w:tr w:rsidR="00A31EAF" w:rsidRPr="008B2C8C" w14:paraId="0F6B5B6B" w14:textId="77777777" w:rsidTr="2D790035">
        <w:trPr>
          <w:cantSplit/>
          <w:trHeight w:val="296"/>
        </w:trPr>
        <w:tc>
          <w:tcPr>
            <w:tcW w:w="2785" w:type="dxa"/>
            <w:vAlign w:val="center"/>
          </w:tcPr>
          <w:p w14:paraId="171664B1" w14:textId="77777777" w:rsidR="00A31EAF" w:rsidRPr="008B2C8C" w:rsidRDefault="00A31EAF" w:rsidP="00F46C76">
            <w:pPr>
              <w:spacing w:before="60" w:after="60"/>
              <w:ind w:right="-24"/>
            </w:pPr>
            <w:r w:rsidRPr="008B2C8C">
              <w:t>TBD</w:t>
            </w:r>
          </w:p>
        </w:tc>
        <w:tc>
          <w:tcPr>
            <w:tcW w:w="6750" w:type="dxa"/>
            <w:vAlign w:val="center"/>
          </w:tcPr>
          <w:p w14:paraId="51218EAD" w14:textId="77777777" w:rsidR="00A31EAF" w:rsidRPr="008B2C8C" w:rsidRDefault="00A31EAF" w:rsidP="00F46C76">
            <w:pPr>
              <w:spacing w:before="60" w:after="60"/>
              <w:ind w:right="-24"/>
            </w:pPr>
            <w:r w:rsidRPr="008B2C8C">
              <w:t>Webinar for prospective applicants.</w:t>
            </w:r>
          </w:p>
        </w:tc>
      </w:tr>
      <w:tr w:rsidR="00A31EAF" w:rsidRPr="008B2C8C" w14:paraId="70AE3797" w14:textId="77777777" w:rsidTr="2D790035">
        <w:trPr>
          <w:cnfStyle w:val="000000100000" w:firstRow="0" w:lastRow="0" w:firstColumn="0" w:lastColumn="0" w:oddVBand="0" w:evenVBand="0" w:oddHBand="1" w:evenHBand="0" w:firstRowFirstColumn="0" w:firstRowLastColumn="0" w:lastRowFirstColumn="0" w:lastRowLastColumn="0"/>
          <w:cantSplit/>
          <w:trHeight w:val="539"/>
        </w:trPr>
        <w:tc>
          <w:tcPr>
            <w:tcW w:w="2785" w:type="dxa"/>
            <w:shd w:val="clear" w:color="auto" w:fill="auto"/>
            <w:vAlign w:val="center"/>
          </w:tcPr>
          <w:p w14:paraId="249EBFCF" w14:textId="3256544D" w:rsidR="00A31EAF" w:rsidRPr="008B2C8C" w:rsidRDefault="00CB2C83" w:rsidP="00F46C76">
            <w:pPr>
              <w:spacing w:before="60" w:after="60"/>
              <w:ind w:right="-24"/>
              <w:rPr>
                <w:highlight w:val="yellow"/>
              </w:rPr>
            </w:pPr>
            <w:r>
              <w:t>April 28</w:t>
            </w:r>
            <w:r w:rsidR="00A31EAF" w:rsidRPr="008B2C8C">
              <w:t>, 2026</w:t>
            </w:r>
          </w:p>
        </w:tc>
        <w:tc>
          <w:tcPr>
            <w:tcW w:w="6750" w:type="dxa"/>
            <w:shd w:val="clear" w:color="auto" w:fill="auto"/>
            <w:vAlign w:val="center"/>
          </w:tcPr>
          <w:p w14:paraId="79313AEB" w14:textId="77777777" w:rsidR="00A31EAF" w:rsidRPr="008B2C8C" w:rsidRDefault="00A31EAF" w:rsidP="00F46C76">
            <w:pPr>
              <w:spacing w:before="60" w:after="60"/>
              <w:ind w:right="-29"/>
            </w:pPr>
            <w:r w:rsidRPr="008B2C8C">
              <w:rPr>
                <w:rFonts w:eastAsia="Calibri"/>
              </w:rPr>
              <w:t>Applications must be received at the CDE, by 11:59 p.m. via email (see Application Submission Procedures).</w:t>
            </w:r>
          </w:p>
        </w:tc>
      </w:tr>
      <w:tr w:rsidR="00A31EAF" w:rsidRPr="008B2C8C" w14:paraId="11F69C92" w14:textId="77777777" w:rsidTr="2D790035">
        <w:trPr>
          <w:cantSplit/>
          <w:trHeight w:val="368"/>
        </w:trPr>
        <w:tc>
          <w:tcPr>
            <w:tcW w:w="2785" w:type="dxa"/>
            <w:vAlign w:val="center"/>
          </w:tcPr>
          <w:p w14:paraId="66977D2F" w14:textId="17228936" w:rsidR="00A31EAF" w:rsidRPr="008B2C8C" w:rsidRDefault="00A31EAF" w:rsidP="00F46C76">
            <w:pPr>
              <w:spacing w:before="60" w:after="60"/>
              <w:ind w:right="-24"/>
              <w:rPr>
                <w:rFonts w:eastAsia="Calibri"/>
              </w:rPr>
            </w:pPr>
            <w:r w:rsidRPr="008B2C8C">
              <w:t>April</w:t>
            </w:r>
            <w:r w:rsidR="00CB2C83">
              <w:t>-May</w:t>
            </w:r>
            <w:r w:rsidRPr="008B2C8C">
              <w:t xml:space="preserve"> 2026</w:t>
            </w:r>
          </w:p>
        </w:tc>
        <w:tc>
          <w:tcPr>
            <w:tcW w:w="6750" w:type="dxa"/>
            <w:vAlign w:val="center"/>
          </w:tcPr>
          <w:p w14:paraId="5CAA727A" w14:textId="77777777" w:rsidR="00A31EAF" w:rsidRPr="008B2C8C" w:rsidRDefault="00A31EAF" w:rsidP="00F46C76">
            <w:pPr>
              <w:spacing w:before="60" w:after="60"/>
              <w:rPr>
                <w:rFonts w:eastAsia="Times New Roman"/>
              </w:rPr>
            </w:pPr>
            <w:r w:rsidRPr="008B2C8C">
              <w:rPr>
                <w:rFonts w:eastAsia="Times New Roman"/>
              </w:rPr>
              <w:t>Applications scored.</w:t>
            </w:r>
          </w:p>
        </w:tc>
      </w:tr>
      <w:tr w:rsidR="00A31EAF" w:rsidRPr="008B2C8C" w14:paraId="11919CCF" w14:textId="77777777" w:rsidTr="2D790035">
        <w:trPr>
          <w:cnfStyle w:val="000000100000" w:firstRow="0" w:lastRow="0" w:firstColumn="0" w:lastColumn="0" w:oddVBand="0" w:evenVBand="0" w:oddHBand="1" w:evenHBand="0" w:firstRowFirstColumn="0" w:firstRowLastColumn="0" w:lastRowFirstColumn="0" w:lastRowLastColumn="0"/>
          <w:cantSplit/>
          <w:trHeight w:val="368"/>
        </w:trPr>
        <w:tc>
          <w:tcPr>
            <w:tcW w:w="2785" w:type="dxa"/>
            <w:shd w:val="clear" w:color="auto" w:fill="auto"/>
            <w:vAlign w:val="center"/>
          </w:tcPr>
          <w:p w14:paraId="3CE1563F" w14:textId="77777777" w:rsidR="00A31EAF" w:rsidRPr="008B2C8C" w:rsidRDefault="00A31EAF" w:rsidP="00F46C76">
            <w:pPr>
              <w:spacing w:before="60" w:after="60"/>
              <w:ind w:right="-24"/>
              <w:rPr>
                <w:rFonts w:eastAsia="Times New Roman"/>
              </w:rPr>
            </w:pPr>
            <w:r w:rsidRPr="008B2C8C">
              <w:rPr>
                <w:rFonts w:eastAsia="Calibri"/>
              </w:rPr>
              <w:t>May 2026</w:t>
            </w:r>
          </w:p>
        </w:tc>
        <w:tc>
          <w:tcPr>
            <w:tcW w:w="6750" w:type="dxa"/>
            <w:shd w:val="clear" w:color="auto" w:fill="auto"/>
            <w:vAlign w:val="center"/>
          </w:tcPr>
          <w:p w14:paraId="2BB6741F" w14:textId="485DB2C0" w:rsidR="00A31EAF" w:rsidRPr="008B2C8C" w:rsidRDefault="00A31EAF" w:rsidP="2D790035">
            <w:pPr>
              <w:spacing w:before="60" w:after="60"/>
            </w:pPr>
            <w:r w:rsidRPr="2D790035">
              <w:rPr>
                <w:rFonts w:eastAsia="Times New Roman"/>
              </w:rPr>
              <w:t>Preliminary list of grantees announced</w:t>
            </w:r>
            <w:r w:rsidR="39A51CAC" w:rsidRPr="2D790035">
              <w:rPr>
                <w:rFonts w:eastAsia="Times New Roman"/>
              </w:rPr>
              <w:t xml:space="preserve"> and posted at </w:t>
            </w:r>
            <w:hyperlink r:id="rId13" w:tooltip="Preliminary Funding Results for Middle School Foundation Academies Cohort 10 Grant">
              <w:r w:rsidR="00017910">
                <w:rPr>
                  <w:rStyle w:val="Hyperlink"/>
                </w:rPr>
                <w:t>https://www.cde.ca.gov/fg/fo/fr/</w:t>
              </w:r>
            </w:hyperlink>
            <w:r w:rsidR="00017910">
              <w:t>.</w:t>
            </w:r>
          </w:p>
        </w:tc>
      </w:tr>
      <w:tr w:rsidR="00A31EAF" w:rsidRPr="008B2C8C" w14:paraId="06D56A14" w14:textId="77777777" w:rsidTr="2D790035">
        <w:trPr>
          <w:cantSplit/>
        </w:trPr>
        <w:tc>
          <w:tcPr>
            <w:tcW w:w="2785" w:type="dxa"/>
            <w:vAlign w:val="center"/>
          </w:tcPr>
          <w:p w14:paraId="1A3978FC" w14:textId="77777777" w:rsidR="00A31EAF" w:rsidRPr="008B2C8C" w:rsidRDefault="00A31EAF" w:rsidP="00F46C76">
            <w:pPr>
              <w:spacing w:before="60" w:after="60"/>
              <w:ind w:right="-24"/>
            </w:pPr>
            <w:r w:rsidRPr="008B2C8C">
              <w:rPr>
                <w:color w:val="000000" w:themeColor="text1"/>
                <w:bdr w:val="none" w:sz="0" w:space="0" w:color="auto" w:frame="1"/>
              </w:rPr>
              <w:t>Two weeks after the preliminary list of grantees is announced</w:t>
            </w:r>
          </w:p>
        </w:tc>
        <w:tc>
          <w:tcPr>
            <w:tcW w:w="6750" w:type="dxa"/>
            <w:vAlign w:val="center"/>
          </w:tcPr>
          <w:p w14:paraId="29E30F79" w14:textId="77777777" w:rsidR="00A31EAF" w:rsidRPr="008B2C8C" w:rsidRDefault="00A31EAF" w:rsidP="00F46C76">
            <w:pPr>
              <w:spacing w:before="60" w:after="60"/>
              <w:rPr>
                <w:b/>
              </w:rPr>
            </w:pPr>
            <w:r w:rsidRPr="008B2C8C">
              <w:rPr>
                <w:color w:val="000000" w:themeColor="text1"/>
                <w:bdr w:val="none" w:sz="0" w:space="0" w:color="auto" w:frame="1"/>
              </w:rPr>
              <w:t>Appeals must be received at the CDE.</w:t>
            </w:r>
          </w:p>
        </w:tc>
      </w:tr>
    </w:tbl>
    <w:p w14:paraId="003A9DEF" w14:textId="0F8E7FA5" w:rsidR="0007405E" w:rsidRPr="001D292E" w:rsidRDefault="0007405E" w:rsidP="00E95200">
      <w:pPr>
        <w:pStyle w:val="Heading3"/>
        <w:rPr>
          <w:sz w:val="28"/>
          <w:szCs w:val="28"/>
        </w:rPr>
      </w:pPr>
      <w:bookmarkStart w:id="26" w:name="_Toc217393616"/>
      <w:bookmarkEnd w:id="25"/>
      <w:r w:rsidRPr="001D292E">
        <w:rPr>
          <w:sz w:val="28"/>
          <w:szCs w:val="28"/>
        </w:rPr>
        <w:t>Grant Period</w:t>
      </w:r>
      <w:r w:rsidR="005806EB" w:rsidRPr="001D292E">
        <w:rPr>
          <w:sz w:val="28"/>
          <w:szCs w:val="28"/>
        </w:rPr>
        <w:t xml:space="preserve"> and Required Reporting Dates</w:t>
      </w:r>
      <w:bookmarkEnd w:id="26"/>
    </w:p>
    <w:tbl>
      <w:tblPr>
        <w:tblStyle w:val="GridTable4"/>
        <w:tblW w:w="9175" w:type="dxa"/>
        <w:tblLayout w:type="fixed"/>
        <w:tblLook w:val="0420" w:firstRow="1" w:lastRow="0" w:firstColumn="0" w:lastColumn="0" w:noHBand="0" w:noVBand="1"/>
        <w:tblDescription w:val="Grant period and required reporting dates."/>
      </w:tblPr>
      <w:tblGrid>
        <w:gridCol w:w="1535"/>
        <w:gridCol w:w="1880"/>
        <w:gridCol w:w="1620"/>
        <w:gridCol w:w="4140"/>
      </w:tblGrid>
      <w:tr w:rsidR="00221CCA" w:rsidRPr="008B2C8C" w14:paraId="4F66CE85" w14:textId="0BF08719" w:rsidTr="00AF6295">
        <w:trPr>
          <w:cnfStyle w:val="100000000000" w:firstRow="1" w:lastRow="0" w:firstColumn="0" w:lastColumn="0" w:oddVBand="0" w:evenVBand="0" w:oddHBand="0" w:evenHBand="0" w:firstRowFirstColumn="0" w:firstRowLastColumn="0" w:lastRowFirstColumn="0" w:lastRowLastColumn="0"/>
          <w:cantSplit/>
          <w:trHeight w:val="812"/>
          <w:tblHeader/>
        </w:trPr>
        <w:tc>
          <w:tcPr>
            <w:tcW w:w="1535" w:type="dxa"/>
          </w:tcPr>
          <w:p w14:paraId="0F031A5A" w14:textId="77777777" w:rsidR="00221CCA" w:rsidRPr="008B2C8C" w:rsidRDefault="00221CCA" w:rsidP="00F46C76">
            <w:pPr>
              <w:spacing w:before="60" w:after="60"/>
              <w:ind w:right="-24"/>
              <w:jc w:val="center"/>
              <w:rPr>
                <w:strike/>
              </w:rPr>
            </w:pPr>
            <w:r w:rsidRPr="008B2C8C">
              <w:t>Dates</w:t>
            </w:r>
          </w:p>
        </w:tc>
        <w:tc>
          <w:tcPr>
            <w:tcW w:w="1880" w:type="dxa"/>
          </w:tcPr>
          <w:p w14:paraId="05169BE2" w14:textId="12DD64D2" w:rsidR="00221CCA" w:rsidRPr="008B2C8C" w:rsidRDefault="00221CCA" w:rsidP="00F46C76">
            <w:pPr>
              <w:spacing w:before="60" w:after="60"/>
              <w:ind w:right="-24"/>
              <w:jc w:val="center"/>
            </w:pPr>
            <w:r w:rsidRPr="008B2C8C">
              <w:t>Grant Phase</w:t>
            </w:r>
          </w:p>
        </w:tc>
        <w:tc>
          <w:tcPr>
            <w:tcW w:w="1620" w:type="dxa"/>
          </w:tcPr>
          <w:p w14:paraId="20DDBF08" w14:textId="4E5B07C4" w:rsidR="00221CCA" w:rsidRPr="008B2C8C" w:rsidRDefault="00221CCA" w:rsidP="00F46C76">
            <w:pPr>
              <w:spacing w:before="60" w:after="60"/>
              <w:ind w:right="-24"/>
              <w:jc w:val="center"/>
            </w:pPr>
            <w:r w:rsidRPr="008B2C8C">
              <w:t>Report Dates</w:t>
            </w:r>
          </w:p>
        </w:tc>
        <w:tc>
          <w:tcPr>
            <w:tcW w:w="4140" w:type="dxa"/>
          </w:tcPr>
          <w:p w14:paraId="257B7C96" w14:textId="77AC1CE7" w:rsidR="00221CCA" w:rsidRPr="008B2C8C" w:rsidRDefault="00221CCA" w:rsidP="00F46C76">
            <w:pPr>
              <w:spacing w:before="60" w:after="60"/>
              <w:ind w:right="-24"/>
              <w:jc w:val="center"/>
            </w:pPr>
            <w:r w:rsidRPr="008B2C8C">
              <w:t>Report Due</w:t>
            </w:r>
          </w:p>
        </w:tc>
      </w:tr>
      <w:tr w:rsidR="00221CCA" w:rsidRPr="008B2C8C" w14:paraId="50225E84" w14:textId="5BEB21E0" w:rsidTr="00AF6295">
        <w:trPr>
          <w:cnfStyle w:val="000000100000" w:firstRow="0" w:lastRow="0" w:firstColumn="0" w:lastColumn="0" w:oddVBand="0" w:evenVBand="0" w:oddHBand="1" w:evenHBand="0" w:firstRowFirstColumn="0" w:firstRowLastColumn="0" w:lastRowFirstColumn="0" w:lastRowLastColumn="0"/>
          <w:cantSplit/>
          <w:trHeight w:val="701"/>
        </w:trPr>
        <w:tc>
          <w:tcPr>
            <w:tcW w:w="1535" w:type="dxa"/>
            <w:vAlign w:val="center"/>
          </w:tcPr>
          <w:p w14:paraId="70EC7B13" w14:textId="74E6DE9F" w:rsidR="00221CCA" w:rsidRPr="008B2C8C" w:rsidRDefault="00221CCA" w:rsidP="00F46C76">
            <w:pPr>
              <w:spacing w:before="60" w:after="60"/>
              <w:ind w:right="-24"/>
              <w:rPr>
                <w:highlight w:val="yellow"/>
              </w:rPr>
            </w:pPr>
            <w:r w:rsidRPr="008B2C8C">
              <w:rPr>
                <w:rFonts w:eastAsia="Times New Roman"/>
              </w:rPr>
              <w:t>July 1, 2026</w:t>
            </w:r>
          </w:p>
        </w:tc>
        <w:tc>
          <w:tcPr>
            <w:tcW w:w="1880" w:type="dxa"/>
            <w:vAlign w:val="center"/>
          </w:tcPr>
          <w:p w14:paraId="3B3A8C3A" w14:textId="13F2C510" w:rsidR="00221CCA" w:rsidRPr="008B2C8C" w:rsidRDefault="00221CCA" w:rsidP="00F46C76">
            <w:pPr>
              <w:spacing w:before="60" w:after="60"/>
              <w:ind w:right="-29"/>
            </w:pPr>
            <w:r w:rsidRPr="008B2C8C">
              <w:rPr>
                <w:rFonts w:eastAsia="Times New Roman"/>
              </w:rPr>
              <w:t>Planning Grant Begins</w:t>
            </w:r>
          </w:p>
        </w:tc>
        <w:tc>
          <w:tcPr>
            <w:tcW w:w="1620" w:type="dxa"/>
          </w:tcPr>
          <w:p w14:paraId="72CFC1B9" w14:textId="167E5BF7" w:rsidR="00221CCA" w:rsidRPr="008B2C8C" w:rsidRDefault="00221CCA" w:rsidP="00F46C76">
            <w:pPr>
              <w:spacing w:before="60" w:after="60"/>
              <w:ind w:right="-29"/>
              <w:rPr>
                <w:rFonts w:eastAsia="Times New Roman"/>
              </w:rPr>
            </w:pPr>
            <w:r w:rsidRPr="008B2C8C">
              <w:rPr>
                <w:rFonts w:eastAsia="Times New Roman"/>
              </w:rPr>
              <w:t>July 10, 2027</w:t>
            </w:r>
          </w:p>
        </w:tc>
        <w:tc>
          <w:tcPr>
            <w:tcW w:w="4140" w:type="dxa"/>
          </w:tcPr>
          <w:p w14:paraId="3D2B6F73" w14:textId="7BE4422C" w:rsidR="00221CCA" w:rsidRPr="008B2C8C" w:rsidRDefault="00221CCA" w:rsidP="00F46C76">
            <w:pPr>
              <w:spacing w:before="60" w:after="60"/>
              <w:ind w:right="-29"/>
              <w:rPr>
                <w:rFonts w:eastAsia="Times New Roman"/>
              </w:rPr>
            </w:pPr>
            <w:r w:rsidRPr="008B2C8C">
              <w:rPr>
                <w:rFonts w:eastAsia="Times New Roman"/>
              </w:rPr>
              <w:t xml:space="preserve">Planning Grant Progress Report  </w:t>
            </w:r>
          </w:p>
          <w:p w14:paraId="667F7985" w14:textId="0F443DA9" w:rsidR="00221CCA" w:rsidRPr="008B2C8C" w:rsidRDefault="00221CCA" w:rsidP="00F46C76">
            <w:pPr>
              <w:spacing w:before="60" w:after="60"/>
              <w:ind w:right="-29"/>
              <w:rPr>
                <w:rFonts w:eastAsia="Times New Roman"/>
              </w:rPr>
            </w:pPr>
            <w:r w:rsidRPr="008B2C8C">
              <w:rPr>
                <w:rFonts w:eastAsia="Times New Roman"/>
              </w:rPr>
              <w:t xml:space="preserve">Annual Expenditure Report  </w:t>
            </w:r>
          </w:p>
        </w:tc>
      </w:tr>
      <w:tr w:rsidR="00221CCA" w:rsidRPr="008B2C8C" w14:paraId="13E72F72" w14:textId="356087CD" w:rsidTr="00AF6295">
        <w:trPr>
          <w:cantSplit/>
          <w:trHeight w:val="679"/>
        </w:trPr>
        <w:tc>
          <w:tcPr>
            <w:tcW w:w="1535" w:type="dxa"/>
            <w:vAlign w:val="center"/>
          </w:tcPr>
          <w:p w14:paraId="5190D8CD" w14:textId="3A595401" w:rsidR="00221CCA" w:rsidRPr="008B2C8C" w:rsidRDefault="00221CCA" w:rsidP="00F46C76">
            <w:pPr>
              <w:spacing w:before="60" w:after="60"/>
              <w:ind w:right="-24"/>
              <w:rPr>
                <w:rFonts w:eastAsia="Calibri"/>
              </w:rPr>
            </w:pPr>
            <w:r w:rsidRPr="008B2C8C">
              <w:rPr>
                <w:rFonts w:eastAsia="Times New Roman"/>
              </w:rPr>
              <w:t>December 31, 2027</w:t>
            </w:r>
          </w:p>
        </w:tc>
        <w:tc>
          <w:tcPr>
            <w:tcW w:w="1880" w:type="dxa"/>
            <w:vAlign w:val="center"/>
          </w:tcPr>
          <w:p w14:paraId="3CDA0B10" w14:textId="0E156206" w:rsidR="00221CCA" w:rsidRPr="008B2C8C" w:rsidRDefault="00221CCA" w:rsidP="00F46C76">
            <w:pPr>
              <w:spacing w:before="60" w:after="60"/>
              <w:rPr>
                <w:rFonts w:eastAsia="Times New Roman"/>
              </w:rPr>
            </w:pPr>
            <w:r w:rsidRPr="008B2C8C">
              <w:rPr>
                <w:rFonts w:eastAsia="Times New Roman"/>
              </w:rPr>
              <w:t>Planning Grant Ends</w:t>
            </w:r>
          </w:p>
        </w:tc>
        <w:tc>
          <w:tcPr>
            <w:tcW w:w="1620" w:type="dxa"/>
          </w:tcPr>
          <w:p w14:paraId="07FF62A8" w14:textId="02C2F398" w:rsidR="00221CCA" w:rsidRPr="008B2C8C" w:rsidRDefault="00221CCA" w:rsidP="00F46C76">
            <w:pPr>
              <w:spacing w:before="60" w:after="60"/>
              <w:rPr>
                <w:rFonts w:eastAsia="Times New Roman"/>
              </w:rPr>
            </w:pPr>
            <w:r w:rsidRPr="008B2C8C">
              <w:rPr>
                <w:rFonts w:eastAsia="Times New Roman"/>
              </w:rPr>
              <w:t>January 30, 2028</w:t>
            </w:r>
          </w:p>
        </w:tc>
        <w:tc>
          <w:tcPr>
            <w:tcW w:w="4140" w:type="dxa"/>
          </w:tcPr>
          <w:p w14:paraId="560B372D" w14:textId="77777777" w:rsidR="00221CCA" w:rsidRPr="008B2C8C" w:rsidRDefault="00221CCA" w:rsidP="00F46C76">
            <w:pPr>
              <w:spacing w:before="60" w:after="60"/>
              <w:rPr>
                <w:rFonts w:eastAsia="Times New Roman"/>
              </w:rPr>
            </w:pPr>
            <w:r w:rsidRPr="008B2C8C">
              <w:rPr>
                <w:rFonts w:eastAsia="Times New Roman"/>
              </w:rPr>
              <w:t>Final Planning Grant Report</w:t>
            </w:r>
          </w:p>
          <w:p w14:paraId="53469B83" w14:textId="348855F1" w:rsidR="00221CCA" w:rsidRPr="008B2C8C" w:rsidRDefault="00221CCA" w:rsidP="00F46C76">
            <w:pPr>
              <w:spacing w:before="60" w:after="60"/>
              <w:rPr>
                <w:rFonts w:eastAsia="Times New Roman"/>
              </w:rPr>
            </w:pPr>
            <w:r w:rsidRPr="008B2C8C">
              <w:rPr>
                <w:rFonts w:eastAsia="Times New Roman"/>
              </w:rPr>
              <w:t>Final Planning Grant Expenditure Report</w:t>
            </w:r>
          </w:p>
        </w:tc>
      </w:tr>
      <w:tr w:rsidR="00221CCA" w:rsidRPr="008B2C8C" w14:paraId="3CC553B3" w14:textId="7280334F" w:rsidTr="00AF6295">
        <w:trPr>
          <w:cnfStyle w:val="000000100000" w:firstRow="0" w:lastRow="0" w:firstColumn="0" w:lastColumn="0" w:oddVBand="0" w:evenVBand="0" w:oddHBand="1" w:evenHBand="0" w:firstRowFirstColumn="0" w:firstRowLastColumn="0" w:lastRowFirstColumn="0" w:lastRowLastColumn="0"/>
          <w:cantSplit/>
          <w:trHeight w:val="827"/>
        </w:trPr>
        <w:tc>
          <w:tcPr>
            <w:tcW w:w="1535" w:type="dxa"/>
            <w:vAlign w:val="center"/>
          </w:tcPr>
          <w:p w14:paraId="2713D898" w14:textId="59F45B48" w:rsidR="00221CCA" w:rsidRPr="008B2C8C" w:rsidRDefault="00221CCA" w:rsidP="00221CCA">
            <w:pPr>
              <w:spacing w:before="60" w:after="60"/>
              <w:ind w:right="-24"/>
              <w:rPr>
                <w:rFonts w:eastAsia="Times New Roman"/>
              </w:rPr>
            </w:pPr>
            <w:r w:rsidRPr="008B2C8C">
              <w:rPr>
                <w:rFonts w:eastAsia="Times New Roman"/>
              </w:rPr>
              <w:lastRenderedPageBreak/>
              <w:t>July 1, 2027</w:t>
            </w:r>
          </w:p>
        </w:tc>
        <w:tc>
          <w:tcPr>
            <w:tcW w:w="1880" w:type="dxa"/>
            <w:vAlign w:val="center"/>
          </w:tcPr>
          <w:p w14:paraId="3F691131" w14:textId="7560BB54" w:rsidR="00221CCA" w:rsidRPr="008B2C8C" w:rsidRDefault="00AF6295" w:rsidP="00221CCA">
            <w:pPr>
              <w:spacing w:before="60" w:after="60"/>
              <w:rPr>
                <w:rFonts w:eastAsia="Times New Roman"/>
              </w:rPr>
            </w:pPr>
            <w:r w:rsidRPr="008B2C8C">
              <w:rPr>
                <w:rFonts w:eastAsia="Times New Roman"/>
              </w:rPr>
              <w:t>Implementation</w:t>
            </w:r>
            <w:r w:rsidR="00221CCA" w:rsidRPr="008B2C8C">
              <w:rPr>
                <w:rFonts w:eastAsia="Times New Roman"/>
              </w:rPr>
              <w:t xml:space="preserve"> Grant Begins</w:t>
            </w:r>
          </w:p>
        </w:tc>
        <w:tc>
          <w:tcPr>
            <w:tcW w:w="1620" w:type="dxa"/>
          </w:tcPr>
          <w:p w14:paraId="0870B9DC" w14:textId="5E307E81" w:rsidR="00221CCA" w:rsidRPr="008B2C8C" w:rsidRDefault="00221CCA" w:rsidP="00221CCA">
            <w:pPr>
              <w:spacing w:before="60" w:after="60"/>
              <w:rPr>
                <w:rFonts w:eastAsia="Times New Roman"/>
              </w:rPr>
            </w:pPr>
            <w:r w:rsidRPr="008B2C8C">
              <w:rPr>
                <w:rFonts w:eastAsia="Times New Roman"/>
              </w:rPr>
              <w:t>July 10, 2028</w:t>
            </w:r>
          </w:p>
        </w:tc>
        <w:tc>
          <w:tcPr>
            <w:tcW w:w="4140" w:type="dxa"/>
          </w:tcPr>
          <w:p w14:paraId="72E047A8" w14:textId="682F8C90" w:rsidR="00221CCA" w:rsidRPr="008B2C8C" w:rsidRDefault="00221CCA" w:rsidP="00221CCA">
            <w:pPr>
              <w:spacing w:before="60" w:after="60"/>
              <w:ind w:right="-29"/>
              <w:rPr>
                <w:rFonts w:eastAsia="Times New Roman"/>
              </w:rPr>
            </w:pPr>
            <w:r w:rsidRPr="008B2C8C">
              <w:rPr>
                <w:rFonts w:eastAsia="Times New Roman"/>
              </w:rPr>
              <w:t xml:space="preserve">Implementation Grant Progress Report  </w:t>
            </w:r>
          </w:p>
          <w:p w14:paraId="3B3D494C" w14:textId="2129E009" w:rsidR="00221CCA" w:rsidRPr="008B2C8C" w:rsidRDefault="00221CCA" w:rsidP="00221CCA">
            <w:pPr>
              <w:spacing w:before="60" w:after="60"/>
              <w:rPr>
                <w:rFonts w:eastAsia="Times New Roman"/>
              </w:rPr>
            </w:pPr>
            <w:r w:rsidRPr="008B2C8C">
              <w:rPr>
                <w:rFonts w:eastAsia="Times New Roman"/>
              </w:rPr>
              <w:t xml:space="preserve">Annual Expenditure Report  </w:t>
            </w:r>
          </w:p>
        </w:tc>
      </w:tr>
      <w:tr w:rsidR="00221CCA" w:rsidRPr="008B2C8C" w14:paraId="079E7747" w14:textId="440C1250" w:rsidTr="00AF6295">
        <w:trPr>
          <w:cantSplit/>
          <w:trHeight w:val="800"/>
        </w:trPr>
        <w:tc>
          <w:tcPr>
            <w:tcW w:w="1535" w:type="dxa"/>
            <w:vAlign w:val="center"/>
          </w:tcPr>
          <w:p w14:paraId="7928DE21" w14:textId="303E77FB" w:rsidR="00221CCA" w:rsidRPr="008B2C8C" w:rsidRDefault="00221CCA" w:rsidP="00221CCA">
            <w:pPr>
              <w:spacing w:before="60" w:after="60"/>
              <w:ind w:right="-24"/>
            </w:pPr>
            <w:r w:rsidRPr="008B2C8C">
              <w:t>December 31, 2028</w:t>
            </w:r>
          </w:p>
        </w:tc>
        <w:tc>
          <w:tcPr>
            <w:tcW w:w="1880" w:type="dxa"/>
            <w:vAlign w:val="center"/>
          </w:tcPr>
          <w:p w14:paraId="2FDE8B9B" w14:textId="3AB895D5" w:rsidR="00221CCA" w:rsidRPr="008B2C8C" w:rsidRDefault="00AF6295" w:rsidP="00221CCA">
            <w:pPr>
              <w:spacing w:before="60" w:after="60"/>
              <w:rPr>
                <w:b/>
              </w:rPr>
            </w:pPr>
            <w:r w:rsidRPr="008B2C8C">
              <w:rPr>
                <w:rFonts w:eastAsia="Times New Roman"/>
              </w:rPr>
              <w:t>Implementation</w:t>
            </w:r>
            <w:r w:rsidR="00221CCA" w:rsidRPr="008B2C8C">
              <w:rPr>
                <w:rFonts w:eastAsia="Times New Roman"/>
              </w:rPr>
              <w:t xml:space="preserve"> Grant Ends</w:t>
            </w:r>
          </w:p>
        </w:tc>
        <w:tc>
          <w:tcPr>
            <w:tcW w:w="1620" w:type="dxa"/>
          </w:tcPr>
          <w:p w14:paraId="210647EC" w14:textId="3612BA20" w:rsidR="00221CCA" w:rsidRPr="008B2C8C" w:rsidRDefault="00221CCA" w:rsidP="00221CCA">
            <w:pPr>
              <w:spacing w:before="60" w:after="60"/>
              <w:rPr>
                <w:rFonts w:eastAsia="Times New Roman"/>
              </w:rPr>
            </w:pPr>
            <w:r w:rsidRPr="008B2C8C">
              <w:rPr>
                <w:rFonts w:eastAsia="Times New Roman"/>
              </w:rPr>
              <w:t>January 30, 2029</w:t>
            </w:r>
          </w:p>
        </w:tc>
        <w:tc>
          <w:tcPr>
            <w:tcW w:w="4140" w:type="dxa"/>
          </w:tcPr>
          <w:p w14:paraId="5E84713D" w14:textId="548A799A" w:rsidR="00221CCA" w:rsidRPr="008B2C8C" w:rsidRDefault="00221CCA" w:rsidP="00221CCA">
            <w:pPr>
              <w:spacing w:before="60" w:after="60"/>
              <w:rPr>
                <w:rFonts w:eastAsia="Times New Roman"/>
              </w:rPr>
            </w:pPr>
            <w:r w:rsidRPr="008B2C8C">
              <w:rPr>
                <w:rFonts w:eastAsia="Times New Roman"/>
              </w:rPr>
              <w:t>Final Implementation Grant Report</w:t>
            </w:r>
          </w:p>
          <w:p w14:paraId="1E27615A" w14:textId="6D1AD0BF" w:rsidR="00221CCA" w:rsidRPr="008B2C8C" w:rsidRDefault="00221CCA" w:rsidP="00221CCA">
            <w:pPr>
              <w:spacing w:before="60" w:after="60"/>
              <w:rPr>
                <w:rFonts w:eastAsia="Times New Roman"/>
              </w:rPr>
            </w:pPr>
            <w:r w:rsidRPr="008B2C8C">
              <w:rPr>
                <w:rFonts w:eastAsia="Times New Roman"/>
              </w:rPr>
              <w:t>Final Implementation Grant Expenditure Report</w:t>
            </w:r>
          </w:p>
        </w:tc>
      </w:tr>
    </w:tbl>
    <w:p w14:paraId="11EE4D65" w14:textId="77777777" w:rsidR="0007405E" w:rsidRPr="001D292E" w:rsidRDefault="0007405E" w:rsidP="000D4746">
      <w:pPr>
        <w:pStyle w:val="Heading3"/>
        <w:spacing w:before="0"/>
        <w:rPr>
          <w:sz w:val="28"/>
          <w:szCs w:val="28"/>
        </w:rPr>
      </w:pPr>
      <w:bookmarkStart w:id="27" w:name="_Toc217393617"/>
      <w:r w:rsidRPr="001D292E">
        <w:rPr>
          <w:sz w:val="28"/>
          <w:szCs w:val="28"/>
        </w:rPr>
        <w:t>Application Due Date</w:t>
      </w:r>
      <w:bookmarkEnd w:id="27"/>
    </w:p>
    <w:p w14:paraId="1431D6DE" w14:textId="68F9B6E4" w:rsidR="00A33E54" w:rsidRPr="008B2C8C" w:rsidRDefault="00CC066A" w:rsidP="000D4746">
      <w:pPr>
        <w:pBdr>
          <w:top w:val="none" w:sz="0" w:space="0" w:color="auto"/>
          <w:left w:val="none" w:sz="0" w:space="0" w:color="auto"/>
          <w:bottom w:val="none" w:sz="0" w:space="0" w:color="auto"/>
          <w:right w:val="none" w:sz="0" w:space="0" w:color="auto"/>
          <w:between w:val="none" w:sz="0" w:space="0" w:color="auto"/>
        </w:pBdr>
        <w:spacing w:before="0" w:after="240"/>
        <w:rPr>
          <w:rFonts w:eastAsia="Times New Roman"/>
        </w:rPr>
      </w:pPr>
      <w:r w:rsidRPr="008B2C8C">
        <w:rPr>
          <w:rFonts w:eastAsiaTheme="minorHAnsi"/>
          <w:color w:val="auto"/>
          <w:szCs w:val="22"/>
        </w:rPr>
        <w:t>Applications must be</w:t>
      </w:r>
      <w:r w:rsidRPr="008B2C8C">
        <w:rPr>
          <w:rFonts w:eastAsiaTheme="minorHAnsi"/>
          <w:b/>
          <w:color w:val="auto"/>
          <w:szCs w:val="22"/>
        </w:rPr>
        <w:t xml:space="preserve"> </w:t>
      </w:r>
      <w:r w:rsidRPr="008B2C8C">
        <w:rPr>
          <w:rFonts w:eastAsiaTheme="minorHAnsi"/>
          <w:bCs/>
          <w:color w:val="auto"/>
          <w:szCs w:val="22"/>
        </w:rPr>
        <w:t>emailed on or before</w:t>
      </w:r>
      <w:r w:rsidRPr="008B2C8C">
        <w:rPr>
          <w:rFonts w:eastAsiaTheme="minorHAnsi"/>
          <w:b/>
          <w:color w:val="auto"/>
          <w:szCs w:val="22"/>
        </w:rPr>
        <w:t xml:space="preserve"> </w:t>
      </w:r>
      <w:r w:rsidR="00BD48B1">
        <w:rPr>
          <w:rFonts w:eastAsiaTheme="minorHAnsi"/>
          <w:b/>
          <w:color w:val="auto"/>
          <w:szCs w:val="22"/>
        </w:rPr>
        <w:t>April 28</w:t>
      </w:r>
      <w:r w:rsidRPr="008B2C8C">
        <w:rPr>
          <w:rFonts w:eastAsiaTheme="minorHAnsi"/>
          <w:b/>
          <w:color w:val="auto"/>
          <w:szCs w:val="22"/>
        </w:rPr>
        <w:t xml:space="preserve">, </w:t>
      </w:r>
      <w:r w:rsidR="005E2FC7" w:rsidRPr="008B2C8C">
        <w:rPr>
          <w:rFonts w:eastAsiaTheme="minorHAnsi"/>
          <w:b/>
          <w:color w:val="auto"/>
          <w:szCs w:val="22"/>
        </w:rPr>
        <w:t>2026</w:t>
      </w:r>
      <w:r w:rsidRPr="008B2C8C">
        <w:rPr>
          <w:rFonts w:eastAsiaTheme="minorHAnsi"/>
          <w:b/>
          <w:color w:val="auto"/>
          <w:szCs w:val="22"/>
        </w:rPr>
        <w:t xml:space="preserve">. </w:t>
      </w:r>
      <w:r w:rsidRPr="008B2C8C">
        <w:rPr>
          <w:rFonts w:eastAsiaTheme="minorHAnsi"/>
          <w:color w:val="auto"/>
          <w:szCs w:val="22"/>
        </w:rPr>
        <w:t xml:space="preserve">The </w:t>
      </w:r>
      <w:r w:rsidRPr="008B2C8C">
        <w:rPr>
          <w:rFonts w:eastAsiaTheme="minorHAnsi"/>
          <w:bCs/>
          <w:color w:val="auto"/>
          <w:szCs w:val="22"/>
        </w:rPr>
        <w:t xml:space="preserve">complete digital signed copy </w:t>
      </w:r>
      <w:r w:rsidRPr="008B2C8C">
        <w:rPr>
          <w:rFonts w:eastAsiaTheme="minorHAnsi"/>
          <w:color w:val="auto"/>
          <w:szCs w:val="22"/>
        </w:rPr>
        <w:t xml:space="preserve">of all attached documents as a PDF must be submitted by email to </w:t>
      </w:r>
      <w:hyperlink r:id="rId14" w:history="1">
        <w:r w:rsidRPr="008B2C8C">
          <w:rPr>
            <w:rStyle w:val="Hyperlink"/>
            <w:rFonts w:eastAsiaTheme="minorHAnsi"/>
            <w:szCs w:val="22"/>
          </w:rPr>
          <w:t>MiddleGrades@cde.ca.gov</w:t>
        </w:r>
      </w:hyperlink>
      <w:r w:rsidRPr="008B2C8C">
        <w:rPr>
          <w:rFonts w:eastAsiaTheme="minorHAnsi"/>
          <w:color w:val="auto"/>
          <w:szCs w:val="22"/>
        </w:rPr>
        <w:t xml:space="preserve">. The digital copies must be submitted as </w:t>
      </w:r>
      <w:r w:rsidR="009913B2" w:rsidRPr="008B2C8C">
        <w:rPr>
          <w:rFonts w:eastAsiaTheme="minorHAnsi"/>
          <w:color w:val="auto"/>
          <w:szCs w:val="22"/>
        </w:rPr>
        <w:t xml:space="preserve">a </w:t>
      </w:r>
      <w:r w:rsidRPr="008B2C8C">
        <w:rPr>
          <w:rFonts w:eastAsiaTheme="minorHAnsi"/>
          <w:color w:val="auto"/>
          <w:szCs w:val="22"/>
        </w:rPr>
        <w:t xml:space="preserve">continuous PDF </w:t>
      </w:r>
      <w:r w:rsidRPr="008B2C8C">
        <w:rPr>
          <w:rFonts w:eastAsia="Times New Roman"/>
        </w:rPr>
        <w:t>document.</w:t>
      </w:r>
    </w:p>
    <w:p w14:paraId="7C632619" w14:textId="77777777" w:rsidR="00A33E54" w:rsidRPr="008B2C8C" w:rsidRDefault="00A33E54" w:rsidP="000D4746">
      <w:pPr>
        <w:pStyle w:val="Heading3"/>
        <w:spacing w:before="0"/>
        <w:rPr>
          <w:sz w:val="28"/>
          <w:szCs w:val="28"/>
        </w:rPr>
      </w:pPr>
      <w:bookmarkStart w:id="28" w:name="_Toc217393618"/>
      <w:r w:rsidRPr="008B2C8C">
        <w:rPr>
          <w:sz w:val="28"/>
          <w:szCs w:val="28"/>
        </w:rPr>
        <w:t>Application Submission Procedures</w:t>
      </w:r>
      <w:bookmarkEnd w:id="28"/>
    </w:p>
    <w:p w14:paraId="0700A8D9" w14:textId="4EEA2A29" w:rsidR="00A33E54" w:rsidRPr="000D4746" w:rsidRDefault="00A33E54" w:rsidP="000D4746">
      <w:pPr>
        <w:pBdr>
          <w:top w:val="none" w:sz="0" w:space="0" w:color="auto"/>
          <w:left w:val="none" w:sz="0" w:space="0" w:color="auto"/>
          <w:bottom w:val="none" w:sz="0" w:space="0" w:color="auto"/>
          <w:right w:val="none" w:sz="0" w:space="0" w:color="auto"/>
          <w:between w:val="none" w:sz="0" w:space="0" w:color="auto"/>
        </w:pBdr>
        <w:spacing w:before="0" w:after="240"/>
        <w:rPr>
          <w:rFonts w:eastAsia="Times New Roman"/>
        </w:rPr>
      </w:pPr>
      <w:r w:rsidRPr="008B2C8C">
        <w:rPr>
          <w:rFonts w:eastAsia="Times New Roman"/>
        </w:rPr>
        <w:t>A complete application consists of the following components:</w:t>
      </w:r>
    </w:p>
    <w:p w14:paraId="79E5B450" w14:textId="77777777" w:rsidR="00A33E54" w:rsidRPr="008B2C8C" w:rsidRDefault="00A33E54" w:rsidP="000D4746">
      <w:pPr>
        <w:numPr>
          <w:ilvl w:val="0"/>
          <w:numId w:val="6"/>
        </w:numPr>
        <w:pBdr>
          <w:top w:val="none" w:sz="0" w:space="0" w:color="auto"/>
          <w:left w:val="none" w:sz="0" w:space="0" w:color="auto"/>
          <w:bottom w:val="none" w:sz="0" w:space="0" w:color="auto"/>
          <w:right w:val="none" w:sz="0" w:space="0" w:color="auto"/>
          <w:between w:val="none" w:sz="0" w:space="0" w:color="auto"/>
        </w:pBdr>
        <w:spacing w:before="0" w:after="240"/>
        <w:textAlignment w:val="baseline"/>
        <w:rPr>
          <w:rFonts w:eastAsia="Times New Roman"/>
        </w:rPr>
      </w:pPr>
      <w:r w:rsidRPr="008B2C8C">
        <w:rPr>
          <w:rFonts w:eastAsia="Times New Roman"/>
        </w:rPr>
        <w:t>Cover Sheet</w:t>
      </w:r>
    </w:p>
    <w:p w14:paraId="7C436682" w14:textId="77777777" w:rsidR="00A33E54" w:rsidRPr="008B2C8C" w:rsidRDefault="00A33E54" w:rsidP="000D4746">
      <w:pPr>
        <w:numPr>
          <w:ilvl w:val="0"/>
          <w:numId w:val="7"/>
        </w:numPr>
        <w:pBdr>
          <w:top w:val="none" w:sz="0" w:space="0" w:color="auto"/>
          <w:left w:val="none" w:sz="0" w:space="0" w:color="auto"/>
          <w:bottom w:val="none" w:sz="0" w:space="0" w:color="auto"/>
          <w:right w:val="none" w:sz="0" w:space="0" w:color="auto"/>
          <w:between w:val="none" w:sz="0" w:space="0" w:color="auto"/>
        </w:pBdr>
        <w:spacing w:before="0" w:after="240"/>
        <w:textAlignment w:val="baseline"/>
        <w:rPr>
          <w:rFonts w:eastAsia="Times New Roman"/>
        </w:rPr>
      </w:pPr>
      <w:r w:rsidRPr="008B2C8C">
        <w:rPr>
          <w:rFonts w:eastAsia="Times New Roman"/>
        </w:rPr>
        <w:t>Narrative</w:t>
      </w:r>
    </w:p>
    <w:p w14:paraId="40C07666" w14:textId="77777777" w:rsidR="00A33E54" w:rsidRPr="008B2C8C" w:rsidRDefault="00A33E54" w:rsidP="000D4746">
      <w:pPr>
        <w:numPr>
          <w:ilvl w:val="0"/>
          <w:numId w:val="7"/>
        </w:numPr>
        <w:pBdr>
          <w:top w:val="none" w:sz="0" w:space="0" w:color="auto"/>
          <w:left w:val="none" w:sz="0" w:space="0" w:color="auto"/>
          <w:bottom w:val="none" w:sz="0" w:space="0" w:color="auto"/>
          <w:right w:val="none" w:sz="0" w:space="0" w:color="auto"/>
          <w:between w:val="none" w:sz="0" w:space="0" w:color="auto"/>
        </w:pBdr>
        <w:spacing w:before="0" w:after="240"/>
        <w:textAlignment w:val="baseline"/>
        <w:rPr>
          <w:rFonts w:eastAsia="Times New Roman"/>
        </w:rPr>
      </w:pPr>
      <w:r w:rsidRPr="008B2C8C">
        <w:rPr>
          <w:rFonts w:eastAsia="Times New Roman"/>
        </w:rPr>
        <w:t>Budget and Budget Narrative</w:t>
      </w:r>
    </w:p>
    <w:p w14:paraId="328AF38F" w14:textId="77777777" w:rsidR="00A33E54" w:rsidRPr="008B2C8C" w:rsidRDefault="00A33E54" w:rsidP="000D4746">
      <w:pPr>
        <w:numPr>
          <w:ilvl w:val="0"/>
          <w:numId w:val="7"/>
        </w:numPr>
        <w:pBdr>
          <w:top w:val="none" w:sz="0" w:space="0" w:color="auto"/>
          <w:left w:val="none" w:sz="0" w:space="0" w:color="auto"/>
          <w:bottom w:val="none" w:sz="0" w:space="0" w:color="auto"/>
          <w:right w:val="none" w:sz="0" w:space="0" w:color="auto"/>
          <w:between w:val="none" w:sz="0" w:space="0" w:color="auto"/>
        </w:pBdr>
        <w:spacing w:before="0" w:after="240"/>
        <w:textAlignment w:val="baseline"/>
        <w:rPr>
          <w:rFonts w:eastAsia="Times New Roman"/>
        </w:rPr>
      </w:pPr>
      <w:r w:rsidRPr="008B2C8C">
        <w:rPr>
          <w:rFonts w:eastAsia="Times New Roman"/>
        </w:rPr>
        <w:t>Key Personnel</w:t>
      </w:r>
    </w:p>
    <w:p w14:paraId="17AE79E3" w14:textId="77777777" w:rsidR="00A33E54" w:rsidRPr="008B2C8C" w:rsidRDefault="00A33E54" w:rsidP="000D4746">
      <w:pPr>
        <w:numPr>
          <w:ilvl w:val="0"/>
          <w:numId w:val="7"/>
        </w:numPr>
        <w:pBdr>
          <w:top w:val="none" w:sz="0" w:space="0" w:color="auto"/>
          <w:left w:val="none" w:sz="0" w:space="0" w:color="auto"/>
          <w:bottom w:val="none" w:sz="0" w:space="0" w:color="auto"/>
          <w:right w:val="none" w:sz="0" w:space="0" w:color="auto"/>
          <w:between w:val="none" w:sz="0" w:space="0" w:color="auto"/>
        </w:pBdr>
        <w:spacing w:before="0" w:after="240"/>
        <w:textAlignment w:val="baseline"/>
        <w:rPr>
          <w:rFonts w:eastAsia="Times New Roman"/>
        </w:rPr>
      </w:pPr>
      <w:r w:rsidRPr="008B2C8C">
        <w:rPr>
          <w:rFonts w:eastAsia="Times New Roman"/>
        </w:rPr>
        <w:t>Supporting Documents</w:t>
      </w:r>
    </w:p>
    <w:p w14:paraId="1B86B124" w14:textId="77777777" w:rsidR="00A33E54" w:rsidRPr="008B2C8C" w:rsidRDefault="00A33E54" w:rsidP="000D4746">
      <w:pPr>
        <w:numPr>
          <w:ilvl w:val="0"/>
          <w:numId w:val="7"/>
        </w:numPr>
        <w:pBdr>
          <w:top w:val="none" w:sz="0" w:space="0" w:color="auto"/>
          <w:left w:val="none" w:sz="0" w:space="0" w:color="auto"/>
          <w:bottom w:val="none" w:sz="0" w:space="0" w:color="auto"/>
          <w:right w:val="none" w:sz="0" w:space="0" w:color="auto"/>
          <w:between w:val="none" w:sz="0" w:space="0" w:color="auto"/>
        </w:pBdr>
        <w:spacing w:before="0" w:after="240"/>
        <w:textAlignment w:val="baseline"/>
        <w:rPr>
          <w:rFonts w:eastAsia="Times New Roman"/>
        </w:rPr>
      </w:pPr>
      <w:r w:rsidRPr="008B2C8C">
        <w:rPr>
          <w:rFonts w:eastAsia="Times New Roman"/>
        </w:rPr>
        <w:t xml:space="preserve">Letters of commitment from </w:t>
      </w:r>
      <w:proofErr w:type="gramStart"/>
      <w:r w:rsidRPr="008B2C8C">
        <w:rPr>
          <w:rFonts w:eastAsia="Times New Roman"/>
        </w:rPr>
        <w:t>all of</w:t>
      </w:r>
      <w:proofErr w:type="gramEnd"/>
      <w:r w:rsidRPr="008B2C8C">
        <w:rPr>
          <w:rFonts w:eastAsia="Times New Roman"/>
        </w:rPr>
        <w:t xml:space="preserve"> the following: a partnering high school, school district superintendent, school principal, and industry partner(s)</w:t>
      </w:r>
    </w:p>
    <w:p w14:paraId="194663FC" w14:textId="77777777" w:rsidR="00A33E54" w:rsidRPr="001D292E" w:rsidRDefault="00A33E54" w:rsidP="000D4746">
      <w:pPr>
        <w:pStyle w:val="Heading3"/>
        <w:spacing w:before="0"/>
        <w:rPr>
          <w:sz w:val="28"/>
          <w:szCs w:val="28"/>
        </w:rPr>
      </w:pPr>
      <w:bookmarkStart w:id="29" w:name="_Toc217393619"/>
      <w:r w:rsidRPr="001D292E">
        <w:rPr>
          <w:sz w:val="28"/>
          <w:szCs w:val="28"/>
        </w:rPr>
        <w:t>Cover Sheet – Instructions</w:t>
      </w:r>
      <w:bookmarkEnd w:id="29"/>
    </w:p>
    <w:p w14:paraId="3C766CF9" w14:textId="35A7CDEF" w:rsidR="00A33E54" w:rsidRPr="008B2C8C" w:rsidRDefault="00A33E54" w:rsidP="000D4746">
      <w:pPr>
        <w:pBdr>
          <w:top w:val="none" w:sz="0" w:space="0" w:color="auto"/>
          <w:left w:val="none" w:sz="0" w:space="0" w:color="auto"/>
          <w:bottom w:val="none" w:sz="0" w:space="0" w:color="auto"/>
          <w:right w:val="none" w:sz="0" w:space="0" w:color="auto"/>
          <w:between w:val="none" w:sz="0" w:space="0" w:color="auto"/>
        </w:pBdr>
        <w:spacing w:before="0" w:after="240"/>
        <w:rPr>
          <w:rFonts w:eastAsia="Times New Roman"/>
          <w:color w:val="auto"/>
        </w:rPr>
      </w:pPr>
      <w:r w:rsidRPr="008B2C8C">
        <w:rPr>
          <w:rFonts w:eastAsia="Times New Roman"/>
        </w:rPr>
        <w:t xml:space="preserve">A completed Cover Sheet (Appendix </w:t>
      </w:r>
      <w:r w:rsidR="006E4C5E" w:rsidRPr="008B2C8C">
        <w:rPr>
          <w:rFonts w:eastAsia="Times New Roman"/>
        </w:rPr>
        <w:t>A</w:t>
      </w:r>
      <w:r w:rsidRPr="008B2C8C">
        <w:rPr>
          <w:rFonts w:eastAsia="Times New Roman"/>
        </w:rPr>
        <w:t>) must appear as the first page of the application.</w:t>
      </w:r>
    </w:p>
    <w:p w14:paraId="263F6FAA" w14:textId="3D62F68E" w:rsidR="00A33E54" w:rsidRPr="008B2C8C" w:rsidRDefault="00A33E54" w:rsidP="000D4746">
      <w:pPr>
        <w:pBdr>
          <w:top w:val="none" w:sz="0" w:space="0" w:color="auto"/>
          <w:left w:val="none" w:sz="0" w:space="0" w:color="auto"/>
          <w:bottom w:val="none" w:sz="0" w:space="0" w:color="auto"/>
          <w:right w:val="none" w:sz="0" w:space="0" w:color="auto"/>
          <w:between w:val="none" w:sz="0" w:space="0" w:color="auto"/>
        </w:pBdr>
        <w:spacing w:before="0" w:after="240"/>
        <w:rPr>
          <w:rFonts w:eastAsia="Times New Roman"/>
          <w:color w:val="auto"/>
        </w:rPr>
      </w:pPr>
      <w:r w:rsidRPr="008B2C8C">
        <w:rPr>
          <w:rFonts w:eastAsia="Times New Roman"/>
        </w:rPr>
        <w:t xml:space="preserve">The </w:t>
      </w:r>
      <w:r w:rsidR="00072D09">
        <w:rPr>
          <w:rFonts w:eastAsia="Times New Roman"/>
        </w:rPr>
        <w:t xml:space="preserve">superintendent/designee </w:t>
      </w:r>
      <w:r w:rsidRPr="008B2C8C">
        <w:rPr>
          <w:rFonts w:eastAsia="Times New Roman"/>
        </w:rPr>
        <w:t xml:space="preserve">must sign the Cover Sheet to affirm the applicant </w:t>
      </w:r>
      <w:r w:rsidR="00072D09">
        <w:rPr>
          <w:rFonts w:eastAsia="Times New Roman"/>
        </w:rPr>
        <w:t>accepts</w:t>
      </w:r>
      <w:r w:rsidRPr="008B2C8C">
        <w:rPr>
          <w:rFonts w:eastAsia="Times New Roman"/>
        </w:rPr>
        <w:t xml:space="preserve"> the assurances, certifications, terms, and conditions related to the grant program.</w:t>
      </w:r>
    </w:p>
    <w:p w14:paraId="5337AEE1" w14:textId="77777777" w:rsidR="00A33E54" w:rsidRPr="001D292E" w:rsidRDefault="00A33E54" w:rsidP="000D4746">
      <w:pPr>
        <w:pStyle w:val="Heading3"/>
        <w:spacing w:before="0"/>
        <w:rPr>
          <w:sz w:val="28"/>
          <w:szCs w:val="28"/>
        </w:rPr>
      </w:pPr>
      <w:bookmarkStart w:id="30" w:name="_Toc217393620"/>
      <w:r w:rsidRPr="001D292E">
        <w:rPr>
          <w:sz w:val="28"/>
          <w:szCs w:val="28"/>
        </w:rPr>
        <w:t>Narrative – Instructions</w:t>
      </w:r>
      <w:bookmarkEnd w:id="30"/>
    </w:p>
    <w:p w14:paraId="1A3CC46F" w14:textId="68C39117" w:rsidR="00A33E54" w:rsidRPr="008B2C8C" w:rsidRDefault="00A33E54" w:rsidP="000D4746">
      <w:pPr>
        <w:pBdr>
          <w:top w:val="none" w:sz="0" w:space="0" w:color="auto"/>
          <w:left w:val="none" w:sz="0" w:space="0" w:color="auto"/>
          <w:bottom w:val="none" w:sz="0" w:space="0" w:color="auto"/>
          <w:right w:val="none" w:sz="0" w:space="0" w:color="auto"/>
          <w:between w:val="none" w:sz="0" w:space="0" w:color="auto"/>
        </w:pBdr>
        <w:spacing w:before="0" w:after="240"/>
        <w:rPr>
          <w:rFonts w:eastAsia="Times New Roman"/>
          <w:color w:val="auto"/>
        </w:rPr>
      </w:pPr>
      <w:r w:rsidRPr="008B2C8C">
        <w:rPr>
          <w:rFonts w:eastAsia="Times New Roman"/>
        </w:rPr>
        <w:t xml:space="preserve">Applicants should review the </w:t>
      </w:r>
      <w:r w:rsidRPr="008B2C8C">
        <w:rPr>
          <w:rFonts w:eastAsia="Times New Roman"/>
          <w:b/>
          <w:bCs/>
        </w:rPr>
        <w:t xml:space="preserve">Desired Program Outcomes </w:t>
      </w:r>
      <w:r w:rsidRPr="008B2C8C">
        <w:rPr>
          <w:rFonts w:eastAsia="Times New Roman"/>
          <w:bCs/>
        </w:rPr>
        <w:t>section</w:t>
      </w:r>
      <w:r w:rsidRPr="008B2C8C">
        <w:rPr>
          <w:rFonts w:eastAsia="Times New Roman"/>
        </w:rPr>
        <w:t xml:space="preserve"> in this RFA prior to completing the Narrative. There is a 10-page </w:t>
      </w:r>
      <w:r w:rsidRPr="00072D09">
        <w:rPr>
          <w:rFonts w:eastAsia="Times New Roman"/>
        </w:rPr>
        <w:t>limit to the narrative</w:t>
      </w:r>
      <w:r w:rsidRPr="008B2C8C">
        <w:rPr>
          <w:rFonts w:eastAsia="Times New Roman"/>
        </w:rPr>
        <w:t>, using one-inch margins, and a minimum of 12-point Arial font size.</w:t>
      </w:r>
    </w:p>
    <w:p w14:paraId="28488FDF" w14:textId="7EA5C734" w:rsidR="00A33E54" w:rsidRPr="008B2C8C" w:rsidRDefault="00A33E54" w:rsidP="000D4746">
      <w:pPr>
        <w:pBdr>
          <w:top w:val="none" w:sz="0" w:space="0" w:color="auto"/>
          <w:left w:val="none" w:sz="0" w:space="0" w:color="auto"/>
          <w:bottom w:val="none" w:sz="0" w:space="0" w:color="auto"/>
          <w:right w:val="none" w:sz="0" w:space="0" w:color="auto"/>
          <w:between w:val="none" w:sz="0" w:space="0" w:color="auto"/>
        </w:pBdr>
        <w:spacing w:before="0" w:after="240"/>
        <w:rPr>
          <w:rFonts w:eastAsia="Times New Roman"/>
          <w:color w:val="auto"/>
        </w:rPr>
      </w:pPr>
      <w:r w:rsidRPr="00072D09">
        <w:rPr>
          <w:rFonts w:eastAsia="Times New Roman"/>
        </w:rPr>
        <w:lastRenderedPageBreak/>
        <w:t xml:space="preserve">Forms provided as appendices to this RFA should be used where noted. Forms do not count towards the 10-page </w:t>
      </w:r>
      <w:r w:rsidR="005806EB" w:rsidRPr="00072D09">
        <w:rPr>
          <w:rFonts w:eastAsia="Times New Roman"/>
        </w:rPr>
        <w:t>narrative limit</w:t>
      </w:r>
      <w:r w:rsidRPr="00072D09">
        <w:rPr>
          <w:rFonts w:eastAsia="Times New Roman"/>
        </w:rPr>
        <w:t xml:space="preserve">. Supporting documentation, such as letters of commitment, do not count towards the 10-page </w:t>
      </w:r>
      <w:r w:rsidR="005806EB" w:rsidRPr="00072D09">
        <w:rPr>
          <w:rFonts w:eastAsia="Times New Roman"/>
        </w:rPr>
        <w:t>narrative limit</w:t>
      </w:r>
      <w:r w:rsidRPr="00072D09">
        <w:rPr>
          <w:rFonts w:eastAsia="Times New Roman"/>
        </w:rPr>
        <w:t>.</w:t>
      </w:r>
    </w:p>
    <w:p w14:paraId="02C424AC" w14:textId="77777777" w:rsidR="00A33E54" w:rsidRPr="008B2C8C" w:rsidRDefault="00A33E54" w:rsidP="000D4746">
      <w:pPr>
        <w:pBdr>
          <w:top w:val="none" w:sz="0" w:space="0" w:color="auto"/>
          <w:left w:val="none" w:sz="0" w:space="0" w:color="auto"/>
          <w:bottom w:val="none" w:sz="0" w:space="0" w:color="auto"/>
          <w:right w:val="none" w:sz="0" w:space="0" w:color="auto"/>
          <w:between w:val="none" w:sz="0" w:space="0" w:color="auto"/>
        </w:pBdr>
        <w:spacing w:before="0" w:after="240"/>
        <w:rPr>
          <w:rFonts w:eastAsia="Times New Roman"/>
          <w:color w:val="auto"/>
        </w:rPr>
      </w:pPr>
      <w:r w:rsidRPr="008B2C8C">
        <w:rPr>
          <w:rFonts w:eastAsia="Times New Roman"/>
        </w:rPr>
        <w:t>The narrative must address the following Desired Programs Outcomes: (100 points)</w:t>
      </w:r>
    </w:p>
    <w:p w14:paraId="274FE1A4" w14:textId="77777777" w:rsidR="00072D09" w:rsidRDefault="00A33E54" w:rsidP="000D4746">
      <w:pPr>
        <w:numPr>
          <w:ilvl w:val="0"/>
          <w:numId w:val="8"/>
        </w:numPr>
        <w:pBdr>
          <w:top w:val="none" w:sz="0" w:space="0" w:color="auto"/>
          <w:left w:val="none" w:sz="0" w:space="0" w:color="auto"/>
          <w:bottom w:val="none" w:sz="0" w:space="0" w:color="auto"/>
          <w:right w:val="none" w:sz="0" w:space="0" w:color="auto"/>
          <w:between w:val="none" w:sz="0" w:space="0" w:color="auto"/>
        </w:pBdr>
        <w:spacing w:before="0" w:after="240"/>
        <w:textAlignment w:val="baseline"/>
        <w:rPr>
          <w:rFonts w:eastAsia="Times New Roman"/>
        </w:rPr>
      </w:pPr>
      <w:r w:rsidRPr="008B2C8C">
        <w:rPr>
          <w:rFonts w:eastAsia="Times New Roman"/>
          <w:b/>
          <w:bCs/>
        </w:rPr>
        <w:t>Element 1 (5 points):</w:t>
      </w:r>
      <w:r w:rsidRPr="008B2C8C">
        <w:rPr>
          <w:rFonts w:eastAsia="Times New Roman"/>
        </w:rPr>
        <w:t xml:space="preserve"> </w:t>
      </w:r>
    </w:p>
    <w:p w14:paraId="26D7282E" w14:textId="5C0CFCDC" w:rsidR="00072D09" w:rsidRPr="000D4746" w:rsidRDefault="00A33E54" w:rsidP="000D4746">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before="0" w:after="240"/>
        <w:contextualSpacing w:val="0"/>
        <w:textAlignment w:val="baseline"/>
        <w:rPr>
          <w:rFonts w:eastAsia="Times New Roman"/>
        </w:rPr>
      </w:pPr>
      <w:r w:rsidRPr="00072D09">
        <w:rPr>
          <w:rFonts w:eastAsia="Times New Roman"/>
        </w:rPr>
        <w:t xml:space="preserve">Describe how the grantee’s grade five and six teachers will implement the CalCRN Career and College Readiness Lesson Plans into their existing curriculum. Lesson plans can be found on the CalCRN Career and College Readiness Lesson Plans web page at </w:t>
      </w:r>
      <w:hyperlink r:id="rId15" w:anchor="?Lesson%20Plans" w:tooltip="Career Lesson Plan's link on the CDE's website" w:history="1">
        <w:r w:rsidRPr="008B2C8C">
          <w:rPr>
            <w:rStyle w:val="Hyperlink"/>
          </w:rPr>
          <w:t>https://www.californiacareers.info/#?Lesson%20Plans</w:t>
        </w:r>
      </w:hyperlink>
      <w:r w:rsidRPr="00072D09">
        <w:rPr>
          <w:rFonts w:eastAsia="Times New Roman"/>
        </w:rPr>
        <w:t>.</w:t>
      </w:r>
    </w:p>
    <w:p w14:paraId="065C7509" w14:textId="00D75654" w:rsidR="00A33E54" w:rsidRPr="008B2C8C" w:rsidRDefault="00A33E54" w:rsidP="000D4746">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before="0" w:after="240"/>
        <w:contextualSpacing w:val="0"/>
        <w:textAlignment w:val="baseline"/>
        <w:rPr>
          <w:rFonts w:eastAsia="Times New Roman"/>
        </w:rPr>
      </w:pPr>
      <w:r w:rsidRPr="008B2C8C">
        <w:rPr>
          <w:rFonts w:eastAsia="Times New Roman"/>
        </w:rPr>
        <w:t>What schools will be utilizing the CalCRN Career and College Readiness Lessons Plans in grades five and six?</w:t>
      </w:r>
    </w:p>
    <w:p w14:paraId="240285F4" w14:textId="77777777" w:rsidR="00A33E54" w:rsidRPr="008B2C8C" w:rsidRDefault="00A33E54" w:rsidP="000D4746">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spacing w:before="0" w:after="240"/>
        <w:contextualSpacing w:val="0"/>
        <w:textAlignment w:val="baseline"/>
        <w:rPr>
          <w:rFonts w:eastAsia="Times New Roman"/>
        </w:rPr>
      </w:pPr>
      <w:r w:rsidRPr="008B2C8C">
        <w:rPr>
          <w:rFonts w:eastAsia="Times New Roman"/>
        </w:rPr>
        <w:t>How many students will be utilizing the CalCRN Career and College Readiness lessons in grades five and six?</w:t>
      </w:r>
    </w:p>
    <w:p w14:paraId="78A01D2F" w14:textId="77777777" w:rsidR="00F61E71" w:rsidRPr="008B2C8C" w:rsidRDefault="00A33E54" w:rsidP="000D4746">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before="0" w:after="240"/>
        <w:textAlignment w:val="baseline"/>
        <w:rPr>
          <w:rFonts w:eastAsia="Times New Roman"/>
        </w:rPr>
      </w:pPr>
      <w:r w:rsidRPr="008B2C8C">
        <w:rPr>
          <w:rFonts w:eastAsia="Times New Roman"/>
          <w:b/>
          <w:bCs/>
        </w:rPr>
        <w:t xml:space="preserve">Element 2 (25 points): </w:t>
      </w:r>
    </w:p>
    <w:p w14:paraId="12E673D4" w14:textId="77777777" w:rsidR="00F61E71" w:rsidRPr="008B2C8C" w:rsidRDefault="00F61E71" w:rsidP="000D4746">
      <w:pPr>
        <w:pStyle w:val="ListParagraph"/>
        <w:numPr>
          <w:ilvl w:val="0"/>
          <w:numId w:val="0"/>
        </w:numPr>
        <w:pBdr>
          <w:top w:val="none" w:sz="0" w:space="0" w:color="auto"/>
          <w:left w:val="none" w:sz="0" w:space="0" w:color="auto"/>
          <w:bottom w:val="none" w:sz="0" w:space="0" w:color="auto"/>
          <w:right w:val="none" w:sz="0" w:space="0" w:color="auto"/>
          <w:between w:val="none" w:sz="0" w:space="0" w:color="auto"/>
        </w:pBdr>
        <w:spacing w:before="0" w:after="240"/>
        <w:ind w:left="720"/>
        <w:textAlignment w:val="baseline"/>
        <w:rPr>
          <w:rFonts w:eastAsia="Times New Roman"/>
        </w:rPr>
      </w:pPr>
    </w:p>
    <w:p w14:paraId="45DB98AE" w14:textId="7B79F6E1" w:rsidR="00F61E71" w:rsidRPr="008B2C8C" w:rsidRDefault="001C11F0" w:rsidP="000D4746">
      <w:pPr>
        <w:pStyle w:val="ListParagraph"/>
        <w:numPr>
          <w:ilvl w:val="1"/>
          <w:numId w:val="8"/>
        </w:numPr>
        <w:pBdr>
          <w:top w:val="none" w:sz="0" w:space="0" w:color="auto"/>
          <w:left w:val="none" w:sz="0" w:space="0" w:color="auto"/>
          <w:bottom w:val="none" w:sz="0" w:space="0" w:color="auto"/>
          <w:right w:val="none" w:sz="0" w:space="0" w:color="auto"/>
          <w:between w:val="none" w:sz="0" w:space="0" w:color="auto"/>
        </w:pBdr>
        <w:spacing w:before="0" w:after="240"/>
        <w:contextualSpacing w:val="0"/>
        <w:textAlignment w:val="baseline"/>
        <w:rPr>
          <w:rFonts w:eastAsia="Times New Roman"/>
        </w:rPr>
      </w:pPr>
      <w:r w:rsidRPr="008B2C8C">
        <w:rPr>
          <w:rFonts w:eastAsia="Times New Roman"/>
        </w:rPr>
        <w:t>Identify the partnering high school and the CTE instructor(s) collaborating with the applicant school site. Describe the nature and extent of the partnership, including how the high school and CTE instructors will participate in planning, alignment, and support for the proposed MSFA program</w:t>
      </w:r>
      <w:r w:rsidR="00F61E71" w:rsidRPr="008B2C8C">
        <w:rPr>
          <w:rFonts w:eastAsia="Times New Roman"/>
        </w:rPr>
        <w:t>.</w:t>
      </w:r>
    </w:p>
    <w:p w14:paraId="26593BC1" w14:textId="526FFD99" w:rsidR="001C11F0" w:rsidRPr="008B2C8C" w:rsidRDefault="001C11F0" w:rsidP="000D4746">
      <w:pPr>
        <w:pStyle w:val="ListParagraph"/>
        <w:numPr>
          <w:ilvl w:val="1"/>
          <w:numId w:val="8"/>
        </w:numPr>
        <w:pBdr>
          <w:top w:val="none" w:sz="0" w:space="0" w:color="auto"/>
          <w:left w:val="none" w:sz="0" w:space="0" w:color="auto"/>
          <w:bottom w:val="none" w:sz="0" w:space="0" w:color="auto"/>
          <w:right w:val="none" w:sz="0" w:space="0" w:color="auto"/>
          <w:between w:val="none" w:sz="0" w:space="0" w:color="auto"/>
        </w:pBdr>
        <w:spacing w:before="0" w:after="240"/>
        <w:contextualSpacing w:val="0"/>
        <w:textAlignment w:val="baseline"/>
        <w:rPr>
          <w:rFonts w:eastAsia="Times New Roman"/>
        </w:rPr>
      </w:pPr>
      <w:r w:rsidRPr="008B2C8C">
        <w:t>Identify the industry partner and representative(s). Describe the nature and extent of their participation, including how the industry partner(s) will support planning, career exploration activities, and overall implementation of the MSFA program.</w:t>
      </w:r>
    </w:p>
    <w:p w14:paraId="116F760F" w14:textId="77777777" w:rsidR="0067482C" w:rsidRPr="008B2C8C" w:rsidRDefault="00A33E54" w:rsidP="000D4746">
      <w:pPr>
        <w:pStyle w:val="ListParagraph"/>
        <w:numPr>
          <w:ilvl w:val="0"/>
          <w:numId w:val="8"/>
        </w:numPr>
        <w:spacing w:before="0" w:after="240"/>
        <w:contextualSpacing w:val="0"/>
        <w:textAlignment w:val="baseline"/>
        <w:rPr>
          <w:rFonts w:eastAsia="Times New Roman"/>
        </w:rPr>
      </w:pPr>
      <w:r w:rsidRPr="008B2C8C">
        <w:rPr>
          <w:rFonts w:eastAsia="Times New Roman"/>
          <w:b/>
          <w:bCs/>
        </w:rPr>
        <w:t>Element 3 (30 points):</w:t>
      </w:r>
    </w:p>
    <w:p w14:paraId="2465AD56" w14:textId="5F99BDA4" w:rsidR="0067482C" w:rsidRPr="00FB5274" w:rsidRDefault="0067482C" w:rsidP="00FB5274">
      <w:pPr>
        <w:pStyle w:val="ListParagraph"/>
        <w:numPr>
          <w:ilvl w:val="0"/>
          <w:numId w:val="0"/>
        </w:numPr>
        <w:spacing w:before="0" w:after="240"/>
        <w:ind w:left="720"/>
        <w:contextualSpacing w:val="0"/>
        <w:textAlignment w:val="baseline"/>
        <w:rPr>
          <w:rFonts w:eastAsia="Times New Roman"/>
          <w:bCs/>
        </w:rPr>
      </w:pPr>
      <w:r w:rsidRPr="008B2C8C">
        <w:rPr>
          <w:rFonts w:eastAsia="Times New Roman"/>
          <w:bCs/>
        </w:rPr>
        <w:t>Describe the proposed three-semester career and self-exploration course sequence, including:</w:t>
      </w:r>
    </w:p>
    <w:p w14:paraId="7BE3225C" w14:textId="201460DF" w:rsidR="0067482C" w:rsidRPr="00FB5274" w:rsidRDefault="0067482C" w:rsidP="00FB5274">
      <w:pPr>
        <w:pStyle w:val="ListParagraph"/>
        <w:numPr>
          <w:ilvl w:val="1"/>
          <w:numId w:val="8"/>
        </w:numPr>
        <w:spacing w:before="0" w:after="240"/>
        <w:contextualSpacing w:val="0"/>
        <w:textAlignment w:val="baseline"/>
        <w:rPr>
          <w:rFonts w:eastAsia="Times New Roman"/>
        </w:rPr>
      </w:pPr>
      <w:r w:rsidRPr="0067482C">
        <w:rPr>
          <w:rFonts w:eastAsia="Times New Roman"/>
        </w:rPr>
        <w:t>Semester 1: A mini-CTE experience, CTE wheel, or a comparable rotation model that introduces students to multiple industry sectors and foundational career concepts.</w:t>
      </w:r>
    </w:p>
    <w:p w14:paraId="048C9A57" w14:textId="4E41BE6A" w:rsidR="0067482C" w:rsidRPr="00FB5274" w:rsidRDefault="0067482C" w:rsidP="00FB5274">
      <w:pPr>
        <w:pStyle w:val="ListParagraph"/>
        <w:numPr>
          <w:ilvl w:val="1"/>
          <w:numId w:val="8"/>
        </w:numPr>
        <w:spacing w:before="0" w:after="240"/>
        <w:contextualSpacing w:val="0"/>
        <w:textAlignment w:val="baseline"/>
        <w:rPr>
          <w:rFonts w:eastAsia="Times New Roman"/>
        </w:rPr>
      </w:pPr>
      <w:r w:rsidRPr="0067482C">
        <w:rPr>
          <w:rFonts w:eastAsia="Times New Roman"/>
        </w:rPr>
        <w:t>Semester 2: An introductory course focused on a specific CTE sector, providing students with early exposure to sector-aligned skills, terminology, and hands-on learning.</w:t>
      </w:r>
    </w:p>
    <w:p w14:paraId="53792F66" w14:textId="056BD034" w:rsidR="0067482C" w:rsidRPr="00FB5274" w:rsidRDefault="0067482C" w:rsidP="00FB5274">
      <w:pPr>
        <w:pStyle w:val="ListParagraph"/>
        <w:keepLines/>
        <w:numPr>
          <w:ilvl w:val="1"/>
          <w:numId w:val="8"/>
        </w:numPr>
        <w:spacing w:before="0" w:after="240"/>
        <w:contextualSpacing w:val="0"/>
        <w:textAlignment w:val="baseline"/>
        <w:rPr>
          <w:rFonts w:eastAsia="Times New Roman"/>
        </w:rPr>
      </w:pPr>
      <w:r w:rsidRPr="0067482C">
        <w:rPr>
          <w:rFonts w:eastAsia="Times New Roman"/>
        </w:rPr>
        <w:lastRenderedPageBreak/>
        <w:t>Semester 3: A pathway-specific course that builds on prior learning and includes the development of an individualized Career Action Plan outlining students’ interests, goals, and next steps for continued CTE exploration in high school.</w:t>
      </w:r>
    </w:p>
    <w:p w14:paraId="3CBFA6E3" w14:textId="77777777" w:rsidR="00027218" w:rsidRPr="008B2C8C" w:rsidRDefault="00A33E54" w:rsidP="000D4746">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before="0" w:after="240"/>
        <w:contextualSpacing w:val="0"/>
        <w:textAlignment w:val="baseline"/>
        <w:rPr>
          <w:rFonts w:eastAsia="Times New Roman"/>
        </w:rPr>
      </w:pPr>
      <w:r w:rsidRPr="008B2C8C">
        <w:rPr>
          <w:rFonts w:eastAsia="Times New Roman"/>
          <w:b/>
          <w:bCs/>
        </w:rPr>
        <w:t xml:space="preserve">Element 4 (20 points): </w:t>
      </w:r>
    </w:p>
    <w:p w14:paraId="504CCA7C" w14:textId="7086985B" w:rsidR="00027218" w:rsidRPr="00FB5274" w:rsidRDefault="00027218" w:rsidP="00FB5274">
      <w:pPr>
        <w:pStyle w:val="ListParagraph"/>
        <w:numPr>
          <w:ilvl w:val="0"/>
          <w:numId w:val="0"/>
        </w:numPr>
        <w:pBdr>
          <w:top w:val="none" w:sz="0" w:space="0" w:color="auto"/>
          <w:left w:val="none" w:sz="0" w:space="0" w:color="auto"/>
          <w:bottom w:val="none" w:sz="0" w:space="0" w:color="auto"/>
          <w:right w:val="none" w:sz="0" w:space="0" w:color="auto"/>
          <w:between w:val="none" w:sz="0" w:space="0" w:color="auto"/>
        </w:pBdr>
        <w:spacing w:before="0" w:after="240"/>
        <w:ind w:left="720"/>
        <w:contextualSpacing w:val="0"/>
        <w:rPr>
          <w:rFonts w:eastAsia="Times New Roman"/>
          <w:color w:val="auto"/>
        </w:rPr>
      </w:pPr>
      <w:r w:rsidRPr="008B2C8C">
        <w:rPr>
          <w:rFonts w:eastAsia="Times New Roman"/>
          <w:color w:val="auto"/>
        </w:rPr>
        <w:t>Describe the plan to provide a minimum of four Leadership Seminars for district and site educators. These seminars must offer background on Career Ready Practices for middle grades and provide guidance on implementing effective, comprehensive strategies that support students in becoming career ready by high school completion. Applicants must address the following:</w:t>
      </w:r>
    </w:p>
    <w:p w14:paraId="69A240F4" w14:textId="103ADD22" w:rsidR="00027218" w:rsidRPr="00FB5274" w:rsidRDefault="00027218" w:rsidP="00FB5274">
      <w:pPr>
        <w:pStyle w:val="ListParagraph"/>
        <w:numPr>
          <w:ilvl w:val="1"/>
          <w:numId w:val="8"/>
        </w:numPr>
        <w:pBdr>
          <w:top w:val="none" w:sz="0" w:space="0" w:color="auto"/>
          <w:left w:val="none" w:sz="0" w:space="0" w:color="auto"/>
          <w:bottom w:val="none" w:sz="0" w:space="0" w:color="auto"/>
          <w:right w:val="none" w:sz="0" w:space="0" w:color="auto"/>
          <w:between w:val="none" w:sz="0" w:space="0" w:color="auto"/>
        </w:pBdr>
        <w:spacing w:before="0" w:after="240"/>
        <w:contextualSpacing w:val="0"/>
        <w:rPr>
          <w:rFonts w:eastAsia="Times New Roman"/>
          <w:color w:val="auto"/>
        </w:rPr>
      </w:pPr>
      <w:r w:rsidRPr="008B2C8C">
        <w:rPr>
          <w:rFonts w:eastAsia="Times New Roman"/>
          <w:color w:val="auto"/>
        </w:rPr>
        <w:t>Specify the total number of Leadership Seminars that will be conducted</w:t>
      </w:r>
      <w:r w:rsidR="00515DA7">
        <w:rPr>
          <w:rFonts w:eastAsia="Times New Roman"/>
          <w:color w:val="auto"/>
        </w:rPr>
        <w:t>.</w:t>
      </w:r>
    </w:p>
    <w:p w14:paraId="76BC24CD" w14:textId="7C4EE16E" w:rsidR="00027218" w:rsidRPr="00FB5274" w:rsidRDefault="00027218" w:rsidP="00FB5274">
      <w:pPr>
        <w:pStyle w:val="ListParagraph"/>
        <w:numPr>
          <w:ilvl w:val="1"/>
          <w:numId w:val="8"/>
        </w:numPr>
        <w:pBdr>
          <w:top w:val="none" w:sz="0" w:space="0" w:color="auto"/>
          <w:left w:val="none" w:sz="0" w:space="0" w:color="auto"/>
          <w:bottom w:val="none" w:sz="0" w:space="0" w:color="auto"/>
          <w:right w:val="none" w:sz="0" w:space="0" w:color="auto"/>
          <w:between w:val="none" w:sz="0" w:space="0" w:color="auto"/>
        </w:pBdr>
        <w:spacing w:before="0" w:after="240"/>
        <w:contextualSpacing w:val="0"/>
        <w:rPr>
          <w:rFonts w:eastAsia="Times New Roman"/>
          <w:color w:val="auto"/>
        </w:rPr>
      </w:pPr>
      <w:r w:rsidRPr="008B2C8C">
        <w:rPr>
          <w:rFonts w:eastAsia="Times New Roman"/>
          <w:color w:val="auto"/>
        </w:rPr>
        <w:t>Provide an outline for each planned Leadership Seminar.</w:t>
      </w:r>
    </w:p>
    <w:p w14:paraId="40EB44CF" w14:textId="208932D9" w:rsidR="00BC696B" w:rsidRPr="00FB5274" w:rsidRDefault="00A33E54" w:rsidP="00FB5274">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before="0" w:after="240"/>
        <w:contextualSpacing w:val="0"/>
        <w:textAlignment w:val="baseline"/>
        <w:rPr>
          <w:rFonts w:eastAsia="Times New Roman"/>
        </w:rPr>
      </w:pPr>
      <w:r w:rsidRPr="008B2C8C">
        <w:rPr>
          <w:rFonts w:eastAsia="Times New Roman"/>
          <w:b/>
          <w:bCs/>
        </w:rPr>
        <w:t>Element 5 (5 points):</w:t>
      </w:r>
      <w:r w:rsidRPr="008B2C8C">
        <w:rPr>
          <w:rFonts w:eastAsia="Times New Roman"/>
        </w:rPr>
        <w:t xml:space="preserve"> Name the industry partner(s) that will facilitate work-based learning modules at the MSFA. Attach letter(s) of support </w:t>
      </w:r>
      <w:r w:rsidRPr="00DE5D7D">
        <w:rPr>
          <w:rFonts w:eastAsia="Times New Roman"/>
        </w:rPr>
        <w:t>from industry partner(s).</w:t>
      </w:r>
    </w:p>
    <w:p w14:paraId="5E3B3B05" w14:textId="791CB85C" w:rsidR="006E4C5E" w:rsidRPr="00BC696B" w:rsidRDefault="006E4C5E" w:rsidP="000D4746">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before="0" w:after="240"/>
        <w:textAlignment w:val="baseline"/>
        <w:rPr>
          <w:rFonts w:eastAsia="Times New Roman"/>
        </w:rPr>
      </w:pPr>
      <w:r w:rsidRPr="00BC696B">
        <w:rPr>
          <w:b/>
          <w:bCs/>
        </w:rPr>
        <w:t>Element 6 (5 points)</w:t>
      </w:r>
      <w:r w:rsidRPr="008B2C8C">
        <w:t xml:space="preserve"> Chronic Absenteeism Rate – Instructions (5 points):</w:t>
      </w:r>
    </w:p>
    <w:p w14:paraId="215429ED" w14:textId="1CBA285D" w:rsidR="006E4C5E" w:rsidRPr="008B2C8C" w:rsidRDefault="006E4C5E" w:rsidP="000D4746">
      <w:pPr>
        <w:spacing w:before="0" w:after="240"/>
        <w:ind w:left="720"/>
      </w:pPr>
      <w:r w:rsidRPr="008B2C8C">
        <w:t xml:space="preserve">List the rate of the middle school chronic absenteeism rate, as listed on the California School Dashboard web page at </w:t>
      </w:r>
      <w:hyperlink r:id="rId16" w:tooltip="The California Departmnt of Education's School Dashboard to get the chronic absenteeism rate." w:history="1">
        <w:r w:rsidRPr="008B2C8C">
          <w:rPr>
            <w:rStyle w:val="Hyperlink"/>
          </w:rPr>
          <w:t>https://www.caschooldashboard.org/search?search=gold%20river%20discovery&amp;year=2024</w:t>
        </w:r>
      </w:hyperlink>
      <w:r w:rsidRPr="008B2C8C">
        <w:t>.</w:t>
      </w:r>
    </w:p>
    <w:p w14:paraId="6EFBB174" w14:textId="5AA2F09C" w:rsidR="006E4C5E" w:rsidRPr="008B2C8C" w:rsidRDefault="006E4C5E" w:rsidP="000D4746">
      <w:pPr>
        <w:spacing w:before="0" w:after="240"/>
        <w:ind w:left="720"/>
      </w:pPr>
      <w:r w:rsidRPr="008B2C8C">
        <w:t>Is this rate higher than the California state average?</w:t>
      </w:r>
    </w:p>
    <w:p w14:paraId="6C382D2F" w14:textId="59DF6F03" w:rsidR="00A33E54" w:rsidRPr="001D292E" w:rsidRDefault="00A33E54" w:rsidP="000D4746">
      <w:pPr>
        <w:pStyle w:val="Heading3"/>
        <w:spacing w:before="0"/>
        <w:rPr>
          <w:sz w:val="28"/>
          <w:szCs w:val="28"/>
        </w:rPr>
      </w:pPr>
      <w:bookmarkStart w:id="31" w:name="_Toc217393621"/>
      <w:r w:rsidRPr="001D292E">
        <w:rPr>
          <w:sz w:val="28"/>
          <w:szCs w:val="28"/>
        </w:rPr>
        <w:t>Budget and Budget Narrative – Instructions (10 points):</w:t>
      </w:r>
      <w:bookmarkEnd w:id="31"/>
    </w:p>
    <w:p w14:paraId="422A4C43" w14:textId="04564A16" w:rsidR="00A33E54" w:rsidRPr="008B2C8C" w:rsidRDefault="00A33E54" w:rsidP="000D4746">
      <w:pPr>
        <w:pBdr>
          <w:top w:val="none" w:sz="0" w:space="0" w:color="auto"/>
          <w:left w:val="none" w:sz="0" w:space="0" w:color="auto"/>
          <w:bottom w:val="none" w:sz="0" w:space="0" w:color="auto"/>
          <w:right w:val="none" w:sz="0" w:space="0" w:color="auto"/>
          <w:between w:val="none" w:sz="0" w:space="0" w:color="auto"/>
        </w:pBdr>
        <w:spacing w:before="0" w:after="240"/>
        <w:rPr>
          <w:rFonts w:eastAsia="Times New Roman"/>
        </w:rPr>
      </w:pPr>
      <w:r w:rsidRPr="008B2C8C">
        <w:rPr>
          <w:rFonts w:eastAsia="Times New Roman"/>
        </w:rPr>
        <w:t xml:space="preserve">The Budget (Appendix </w:t>
      </w:r>
      <w:r w:rsidR="006E4C5E" w:rsidRPr="008B2C8C">
        <w:rPr>
          <w:rFonts w:eastAsia="Times New Roman"/>
        </w:rPr>
        <w:t>B</w:t>
      </w:r>
      <w:r w:rsidRPr="008B2C8C">
        <w:rPr>
          <w:rFonts w:eastAsia="Times New Roman"/>
        </w:rPr>
        <w:t xml:space="preserve">) </w:t>
      </w:r>
      <w:r w:rsidR="005806EB" w:rsidRPr="008B2C8C">
        <w:rPr>
          <w:rFonts w:eastAsia="Times New Roman"/>
        </w:rPr>
        <w:t xml:space="preserve">must be completed and submitted with the grant application. </w:t>
      </w:r>
      <w:r w:rsidRPr="008B2C8C">
        <w:rPr>
          <w:rFonts w:eastAsia="Times New Roman"/>
        </w:rPr>
        <w:t xml:space="preserve">Expenditure code descriptions and budget narrative examples are provided in Appendix </w:t>
      </w:r>
      <w:r w:rsidR="005806EB" w:rsidRPr="008B2C8C">
        <w:rPr>
          <w:rFonts w:eastAsia="Times New Roman"/>
        </w:rPr>
        <w:t>C</w:t>
      </w:r>
      <w:r w:rsidRPr="008B2C8C">
        <w:rPr>
          <w:rFonts w:eastAsia="Times New Roman"/>
        </w:rPr>
        <w:t>.</w:t>
      </w:r>
    </w:p>
    <w:p w14:paraId="003D9435" w14:textId="77777777" w:rsidR="00A33E54" w:rsidRPr="001D292E" w:rsidRDefault="00A33E54" w:rsidP="000D4746">
      <w:pPr>
        <w:pStyle w:val="Heading3"/>
        <w:spacing w:before="0"/>
        <w:rPr>
          <w:sz w:val="28"/>
          <w:szCs w:val="28"/>
        </w:rPr>
      </w:pPr>
      <w:bookmarkStart w:id="32" w:name="_Toc217393622"/>
      <w:r w:rsidRPr="001D292E">
        <w:rPr>
          <w:sz w:val="28"/>
          <w:szCs w:val="28"/>
        </w:rPr>
        <w:t>Key Personnel – Instructions</w:t>
      </w:r>
      <w:bookmarkEnd w:id="32"/>
    </w:p>
    <w:p w14:paraId="556B6E6C" w14:textId="209AFC3E" w:rsidR="00A33E54" w:rsidRPr="008B2C8C" w:rsidRDefault="00A33E54" w:rsidP="000D4746">
      <w:pPr>
        <w:pBdr>
          <w:top w:val="none" w:sz="0" w:space="0" w:color="auto"/>
          <w:left w:val="none" w:sz="0" w:space="0" w:color="auto"/>
          <w:bottom w:val="none" w:sz="0" w:space="0" w:color="auto"/>
          <w:right w:val="none" w:sz="0" w:space="0" w:color="auto"/>
          <w:between w:val="none" w:sz="0" w:space="0" w:color="auto"/>
        </w:pBdr>
        <w:spacing w:before="0" w:after="240"/>
        <w:rPr>
          <w:rFonts w:eastAsia="Times New Roman"/>
        </w:rPr>
      </w:pPr>
      <w:r w:rsidRPr="008B2C8C">
        <w:rPr>
          <w:rFonts w:eastAsia="Times New Roman"/>
        </w:rPr>
        <w:t xml:space="preserve">Using the Key Personnel form (Appendix </w:t>
      </w:r>
      <w:r w:rsidR="005806EB" w:rsidRPr="008B2C8C">
        <w:rPr>
          <w:rFonts w:eastAsia="Times New Roman"/>
        </w:rPr>
        <w:t>D</w:t>
      </w:r>
      <w:r w:rsidRPr="008B2C8C">
        <w:rPr>
          <w:rFonts w:eastAsia="Times New Roman"/>
        </w:rPr>
        <w:t>), provide the name, title, school submitting application, and school contact information of key personnel involved in the project. List the roles and responsibilities, as well as the qualifications and experience of each person.</w:t>
      </w:r>
    </w:p>
    <w:p w14:paraId="157815C8" w14:textId="77777777" w:rsidR="00A33E54" w:rsidRPr="001D292E" w:rsidRDefault="00A33E54" w:rsidP="000D4746">
      <w:pPr>
        <w:pStyle w:val="Heading3"/>
        <w:spacing w:before="0"/>
        <w:rPr>
          <w:sz w:val="28"/>
          <w:szCs w:val="28"/>
        </w:rPr>
      </w:pPr>
      <w:bookmarkStart w:id="33" w:name="_Toc217393623"/>
      <w:r w:rsidRPr="001D292E">
        <w:rPr>
          <w:sz w:val="28"/>
          <w:szCs w:val="28"/>
        </w:rPr>
        <w:t>Letters of Commitment and Supporting Documents – Instructions</w:t>
      </w:r>
      <w:bookmarkEnd w:id="33"/>
    </w:p>
    <w:p w14:paraId="3AE854C6" w14:textId="77777777" w:rsidR="00A33E54" w:rsidRPr="008B2C8C" w:rsidRDefault="00A33E54" w:rsidP="000D4746">
      <w:pPr>
        <w:pBdr>
          <w:top w:val="none" w:sz="0" w:space="0" w:color="auto"/>
          <w:left w:val="none" w:sz="0" w:space="0" w:color="auto"/>
          <w:bottom w:val="none" w:sz="0" w:space="0" w:color="auto"/>
          <w:right w:val="none" w:sz="0" w:space="0" w:color="auto"/>
          <w:between w:val="none" w:sz="0" w:space="0" w:color="auto"/>
        </w:pBdr>
        <w:spacing w:before="0" w:after="240"/>
        <w:rPr>
          <w:rFonts w:eastAsia="Times New Roman"/>
        </w:rPr>
      </w:pPr>
      <w:r w:rsidRPr="008B2C8C">
        <w:rPr>
          <w:rFonts w:eastAsia="Times New Roman"/>
        </w:rPr>
        <w:t>Attach additional documents that support your application. At least four letters should be attached. Supporting documents must include Letters of Commitment from:</w:t>
      </w:r>
    </w:p>
    <w:p w14:paraId="7E0915D4" w14:textId="77777777" w:rsidR="00A33E54" w:rsidRPr="008B2C8C" w:rsidRDefault="00A33E54" w:rsidP="000D4746">
      <w:pPr>
        <w:numPr>
          <w:ilvl w:val="0"/>
          <w:numId w:val="14"/>
        </w:numPr>
        <w:pBdr>
          <w:top w:val="none" w:sz="0" w:space="0" w:color="auto"/>
          <w:left w:val="none" w:sz="0" w:space="0" w:color="auto"/>
          <w:bottom w:val="none" w:sz="0" w:space="0" w:color="auto"/>
          <w:right w:val="none" w:sz="0" w:space="0" w:color="auto"/>
          <w:between w:val="none" w:sz="0" w:space="0" w:color="auto"/>
        </w:pBdr>
        <w:spacing w:before="0" w:after="240"/>
        <w:contextualSpacing/>
        <w:rPr>
          <w:rFonts w:eastAsia="Times New Roman"/>
          <w:color w:val="auto"/>
        </w:rPr>
      </w:pPr>
      <w:r w:rsidRPr="008B2C8C">
        <w:rPr>
          <w:rFonts w:eastAsia="Times New Roman"/>
        </w:rPr>
        <w:lastRenderedPageBreak/>
        <w:t>Middle school principal</w:t>
      </w:r>
    </w:p>
    <w:p w14:paraId="3D97676B" w14:textId="77777777" w:rsidR="00A33E54" w:rsidRPr="008B2C8C" w:rsidRDefault="00A33E54" w:rsidP="000D4746">
      <w:pPr>
        <w:numPr>
          <w:ilvl w:val="0"/>
          <w:numId w:val="14"/>
        </w:numPr>
        <w:pBdr>
          <w:top w:val="none" w:sz="0" w:space="0" w:color="auto"/>
          <w:left w:val="none" w:sz="0" w:space="0" w:color="auto"/>
          <w:bottom w:val="none" w:sz="0" w:space="0" w:color="auto"/>
          <w:right w:val="none" w:sz="0" w:space="0" w:color="auto"/>
          <w:between w:val="none" w:sz="0" w:space="0" w:color="auto"/>
        </w:pBdr>
        <w:spacing w:before="0" w:after="240"/>
        <w:contextualSpacing/>
        <w:rPr>
          <w:rFonts w:eastAsia="Times New Roman"/>
          <w:color w:val="auto"/>
        </w:rPr>
      </w:pPr>
      <w:r w:rsidRPr="008B2C8C">
        <w:rPr>
          <w:rFonts w:eastAsia="Times New Roman"/>
        </w:rPr>
        <w:t>District superintendent</w:t>
      </w:r>
    </w:p>
    <w:p w14:paraId="74674205" w14:textId="77777777" w:rsidR="00A33E54" w:rsidRPr="008B2C8C" w:rsidRDefault="00A33E54" w:rsidP="000D4746">
      <w:pPr>
        <w:numPr>
          <w:ilvl w:val="0"/>
          <w:numId w:val="14"/>
        </w:numPr>
        <w:pBdr>
          <w:top w:val="none" w:sz="0" w:space="0" w:color="auto"/>
          <w:left w:val="none" w:sz="0" w:space="0" w:color="auto"/>
          <w:bottom w:val="none" w:sz="0" w:space="0" w:color="auto"/>
          <w:right w:val="none" w:sz="0" w:space="0" w:color="auto"/>
          <w:between w:val="none" w:sz="0" w:space="0" w:color="auto"/>
        </w:pBdr>
        <w:spacing w:before="0" w:after="240"/>
        <w:contextualSpacing/>
        <w:rPr>
          <w:rFonts w:eastAsia="Times New Roman"/>
          <w:color w:val="auto"/>
        </w:rPr>
      </w:pPr>
      <w:r w:rsidRPr="008B2C8C">
        <w:rPr>
          <w:rFonts w:eastAsia="Times New Roman"/>
        </w:rPr>
        <w:t>Industry partner(s)</w:t>
      </w:r>
    </w:p>
    <w:p w14:paraId="0CB81446" w14:textId="4912026A" w:rsidR="00A33E54" w:rsidRPr="00FB5274" w:rsidRDefault="00A33E54" w:rsidP="000D4746">
      <w:pPr>
        <w:numPr>
          <w:ilvl w:val="0"/>
          <w:numId w:val="14"/>
        </w:numPr>
        <w:pBdr>
          <w:top w:val="none" w:sz="0" w:space="0" w:color="auto"/>
          <w:left w:val="none" w:sz="0" w:space="0" w:color="auto"/>
          <w:bottom w:val="none" w:sz="0" w:space="0" w:color="auto"/>
          <w:right w:val="none" w:sz="0" w:space="0" w:color="auto"/>
          <w:between w:val="none" w:sz="0" w:space="0" w:color="auto"/>
        </w:pBdr>
        <w:spacing w:before="0" w:after="240"/>
        <w:rPr>
          <w:rFonts w:eastAsia="Times New Roman"/>
          <w:color w:val="auto"/>
        </w:rPr>
      </w:pPr>
      <w:r w:rsidRPr="008B2C8C">
        <w:rPr>
          <w:rFonts w:eastAsia="Times New Roman"/>
        </w:rPr>
        <w:t>High school partner’s principal</w:t>
      </w:r>
    </w:p>
    <w:p w14:paraId="0D462685" w14:textId="2DC78B2E" w:rsidR="0007405E" w:rsidRPr="008B2C8C" w:rsidRDefault="0007405E" w:rsidP="000D4746">
      <w:pPr>
        <w:pStyle w:val="Heading3"/>
        <w:spacing w:before="0"/>
        <w:rPr>
          <w:sz w:val="28"/>
          <w:szCs w:val="28"/>
        </w:rPr>
      </w:pPr>
      <w:bookmarkStart w:id="34" w:name="_Toc217393624"/>
      <w:r w:rsidRPr="008B2C8C">
        <w:rPr>
          <w:sz w:val="28"/>
          <w:szCs w:val="28"/>
        </w:rPr>
        <w:t>Application Review</w:t>
      </w:r>
      <w:r w:rsidR="00A33E54" w:rsidRPr="008B2C8C">
        <w:rPr>
          <w:sz w:val="28"/>
          <w:szCs w:val="28"/>
        </w:rPr>
        <w:t xml:space="preserve"> Process</w:t>
      </w:r>
      <w:bookmarkEnd w:id="34"/>
    </w:p>
    <w:p w14:paraId="3531267E" w14:textId="77777777" w:rsidR="00A45B20" w:rsidRPr="001D292E" w:rsidRDefault="00A45B20" w:rsidP="000D4746">
      <w:pPr>
        <w:pStyle w:val="Heading3"/>
        <w:spacing w:before="0"/>
        <w:rPr>
          <w:sz w:val="28"/>
          <w:szCs w:val="28"/>
        </w:rPr>
      </w:pPr>
      <w:bookmarkStart w:id="35" w:name="_Toc217393625"/>
      <w:r w:rsidRPr="001D292E">
        <w:rPr>
          <w:sz w:val="28"/>
          <w:szCs w:val="28"/>
        </w:rPr>
        <w:t>Reading and Scoring</w:t>
      </w:r>
      <w:bookmarkEnd w:id="35"/>
    </w:p>
    <w:p w14:paraId="399E833F" w14:textId="5658E58B" w:rsidR="00A45B20" w:rsidRPr="008B2C8C" w:rsidRDefault="00A45B20" w:rsidP="000D4746">
      <w:pPr>
        <w:spacing w:before="0" w:after="240"/>
        <w:ind w:left="360"/>
      </w:pPr>
      <w:r w:rsidRPr="008B2C8C">
        <w:t xml:space="preserve">Each application will be read and scored by a minimum of two readers. </w:t>
      </w:r>
      <w:r w:rsidR="00226670" w:rsidRPr="008B2C8C">
        <w:t xml:space="preserve">Each school </w:t>
      </w:r>
      <w:r w:rsidR="0048648B" w:rsidRPr="008B2C8C">
        <w:t>may</w:t>
      </w:r>
      <w:r w:rsidR="00AF6295">
        <w:t xml:space="preserve"> </w:t>
      </w:r>
      <w:r w:rsidR="00226670" w:rsidRPr="008B2C8C">
        <w:t xml:space="preserve">submit one application. </w:t>
      </w:r>
      <w:r w:rsidRPr="008B2C8C">
        <w:t>Applications will be randomly assigned to readers, taking into consideration any conflicts of interest. If there is more than a 10-point difference in scoring between the two readers, a third read will be required. Upon receipt of the third score, the lowest of the three scores will be discarded. The final score for the application will be calculated as the average of the two highest remaining scores.</w:t>
      </w:r>
    </w:p>
    <w:p w14:paraId="02FD0872" w14:textId="52F37752" w:rsidR="00A45B20" w:rsidRPr="008B2C8C" w:rsidRDefault="00A45B20" w:rsidP="00FB5274">
      <w:pPr>
        <w:spacing w:before="0" w:after="240"/>
        <w:ind w:left="360"/>
      </w:pPr>
      <w:r w:rsidRPr="008B2C8C">
        <w:t xml:space="preserve">Each application will be read and scored using the scoring rubric found in Appendix </w:t>
      </w:r>
      <w:r w:rsidR="005806EB" w:rsidRPr="008B2C8C">
        <w:t>E</w:t>
      </w:r>
      <w:r w:rsidRPr="008B2C8C">
        <w:t>. The entire application is worth 100 points:</w:t>
      </w:r>
      <w:bookmarkStart w:id="36" w:name="_Hlk207967287"/>
    </w:p>
    <w:p w14:paraId="3EA95970" w14:textId="68F12DB7" w:rsidR="00A45B20" w:rsidRPr="008B2C8C" w:rsidRDefault="00A45B20" w:rsidP="000D4746">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before="0" w:after="240"/>
        <w:ind w:left="1170"/>
      </w:pPr>
      <w:r w:rsidRPr="008B2C8C">
        <w:t>5 points possible for Element</w:t>
      </w:r>
      <w:r w:rsidR="0048648B" w:rsidRPr="008B2C8C">
        <w:t xml:space="preserve"> 1</w:t>
      </w:r>
      <w:r w:rsidR="00833CFC" w:rsidRPr="008B2C8C">
        <w:t>, Integrating CalCRN Lesson Plans in 5th and 6th Grades</w:t>
      </w:r>
    </w:p>
    <w:p w14:paraId="01D8F26F" w14:textId="605C6C50" w:rsidR="00A45B20" w:rsidRPr="008B2C8C" w:rsidRDefault="00A45B20" w:rsidP="000D4746">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before="0" w:after="240"/>
        <w:ind w:left="1170"/>
      </w:pPr>
      <w:r w:rsidRPr="008B2C8C">
        <w:t>2</w:t>
      </w:r>
      <w:r w:rsidR="00833CFC" w:rsidRPr="008B2C8C">
        <w:t>5</w:t>
      </w:r>
      <w:r w:rsidRPr="008B2C8C">
        <w:t xml:space="preserve"> points possible for </w:t>
      </w:r>
      <w:r w:rsidR="00833CFC" w:rsidRPr="008B2C8C">
        <w:t>Element 2, Develop Partnerships with LHA or CP</w:t>
      </w:r>
    </w:p>
    <w:p w14:paraId="7AD95081" w14:textId="6A8AD23D" w:rsidR="00A45B20" w:rsidRPr="008B2C8C" w:rsidRDefault="00833CFC" w:rsidP="000D4746">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before="0" w:after="240"/>
        <w:ind w:left="1170"/>
      </w:pPr>
      <w:r w:rsidRPr="008B2C8C">
        <w:t>30</w:t>
      </w:r>
      <w:r w:rsidR="00A45B20" w:rsidRPr="008B2C8C">
        <w:t xml:space="preserve"> points possible for </w:t>
      </w:r>
      <w:r w:rsidRPr="008B2C8C">
        <w:t>Element 3, Three Semester career and self-exploration sequence of course</w:t>
      </w:r>
    </w:p>
    <w:p w14:paraId="7DF2704E" w14:textId="310FC85A" w:rsidR="00A45B20" w:rsidRPr="008B2C8C" w:rsidRDefault="00833CFC" w:rsidP="000D4746">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before="0" w:after="240"/>
        <w:ind w:left="1170"/>
      </w:pPr>
      <w:r w:rsidRPr="008B2C8C">
        <w:t>20</w:t>
      </w:r>
      <w:r w:rsidR="00A45B20" w:rsidRPr="008B2C8C">
        <w:t xml:space="preserve"> points possible for </w:t>
      </w:r>
      <w:r w:rsidRPr="008B2C8C">
        <w:t>Element 4, Leadership Seminars</w:t>
      </w:r>
    </w:p>
    <w:p w14:paraId="58CB5273" w14:textId="2DDD3EFE" w:rsidR="00A45B20" w:rsidRPr="008B2C8C" w:rsidRDefault="00A45B20" w:rsidP="000D4746">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before="0" w:after="240"/>
        <w:ind w:left="1170"/>
      </w:pPr>
      <w:r w:rsidRPr="008B2C8C">
        <w:t xml:space="preserve">5 points possible for </w:t>
      </w:r>
      <w:r w:rsidR="00833CFC" w:rsidRPr="008B2C8C">
        <w:t>Element 5, Industry Partners</w:t>
      </w:r>
    </w:p>
    <w:p w14:paraId="2A9F1D3B" w14:textId="79C073C4" w:rsidR="00A45B20" w:rsidRPr="008B2C8C" w:rsidRDefault="00072DC8" w:rsidP="000D4746">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before="0" w:after="240"/>
        <w:ind w:left="1170"/>
      </w:pPr>
      <w:r w:rsidRPr="008B2C8C">
        <w:t xml:space="preserve">5 points possible for </w:t>
      </w:r>
      <w:r w:rsidR="008B2C8C" w:rsidRPr="008B2C8C">
        <w:t xml:space="preserve">Element 6, </w:t>
      </w:r>
      <w:r w:rsidRPr="008B2C8C">
        <w:t xml:space="preserve">Chronic Absenteeism rate over state average as reported on, the California School Dashboard, </w:t>
      </w:r>
      <w:hyperlink r:id="rId17" w:tooltip="The California Departmnt of Education's School Dashboard to get the chronic absenteeism rate." w:history="1">
        <w:r w:rsidRPr="008B2C8C">
          <w:rPr>
            <w:rStyle w:val="Hyperlink"/>
          </w:rPr>
          <w:t>https://www.caschooldashboard.org/search?search=gold%20river%20discovery&amp;year=2024</w:t>
        </w:r>
      </w:hyperlink>
      <w:r w:rsidRPr="008B2C8C">
        <w:t>.</w:t>
      </w:r>
    </w:p>
    <w:p w14:paraId="5E2D5CEB" w14:textId="77777777" w:rsidR="008B2C8C" w:rsidRPr="008B2C8C" w:rsidRDefault="008B2C8C" w:rsidP="000D4746">
      <w:pPr>
        <w:pStyle w:val="ListParagraph"/>
        <w:numPr>
          <w:ilvl w:val="0"/>
          <w:numId w:val="20"/>
        </w:numPr>
        <w:pBdr>
          <w:top w:val="none" w:sz="0" w:space="0" w:color="auto"/>
          <w:left w:val="none" w:sz="0" w:space="0" w:color="auto"/>
          <w:bottom w:val="none" w:sz="0" w:space="0" w:color="auto"/>
          <w:right w:val="none" w:sz="0" w:space="0" w:color="auto"/>
          <w:between w:val="none" w:sz="0" w:space="0" w:color="auto"/>
        </w:pBdr>
        <w:spacing w:before="0" w:after="240"/>
        <w:ind w:left="1170"/>
      </w:pPr>
      <w:r w:rsidRPr="008B2C8C">
        <w:t>10 points possible for the Budget and Budget Narrative</w:t>
      </w:r>
    </w:p>
    <w:p w14:paraId="0B8CD9CE" w14:textId="77777777" w:rsidR="0007405E" w:rsidRPr="001D292E" w:rsidRDefault="0087031F" w:rsidP="000D4746">
      <w:pPr>
        <w:pStyle w:val="Heading3"/>
        <w:spacing w:before="0"/>
        <w:rPr>
          <w:sz w:val="28"/>
          <w:szCs w:val="28"/>
        </w:rPr>
      </w:pPr>
      <w:bookmarkStart w:id="37" w:name="_Toc217393626"/>
      <w:bookmarkEnd w:id="36"/>
      <w:r w:rsidRPr="001D292E">
        <w:rPr>
          <w:sz w:val="28"/>
          <w:szCs w:val="28"/>
        </w:rPr>
        <w:t>Technical Assistance</w:t>
      </w:r>
      <w:bookmarkEnd w:id="37"/>
    </w:p>
    <w:p w14:paraId="358C76AC" w14:textId="77777777" w:rsidR="00DF498C" w:rsidRPr="008B2C8C" w:rsidRDefault="008D5BCB" w:rsidP="000D4746">
      <w:pPr>
        <w:pBdr>
          <w:top w:val="none" w:sz="0" w:space="0" w:color="auto"/>
          <w:left w:val="none" w:sz="0" w:space="0" w:color="auto"/>
          <w:bottom w:val="none" w:sz="0" w:space="0" w:color="auto"/>
          <w:right w:val="none" w:sz="0" w:space="0" w:color="auto"/>
          <w:between w:val="none" w:sz="0" w:space="0" w:color="auto"/>
        </w:pBdr>
        <w:spacing w:before="0" w:after="240"/>
        <w:contextualSpacing/>
        <w:rPr>
          <w:rFonts w:eastAsia="Times New Roman"/>
        </w:rPr>
      </w:pPr>
      <w:r w:rsidRPr="008B2C8C">
        <w:rPr>
          <w:rFonts w:eastAsia="Times New Roman"/>
          <w:lang w:val="es-US"/>
        </w:rPr>
        <w:t xml:space="preserve">Teri Alves, </w:t>
      </w:r>
      <w:r w:rsidR="00DF498C" w:rsidRPr="008B2C8C">
        <w:rPr>
          <w:rFonts w:eastAsia="Times New Roman"/>
        </w:rPr>
        <w:t>Education Programs Consultant</w:t>
      </w:r>
    </w:p>
    <w:p w14:paraId="68B17F38" w14:textId="77777777" w:rsidR="0007405E" w:rsidRPr="008B2C8C" w:rsidRDefault="0007405E" w:rsidP="000D4746">
      <w:pPr>
        <w:pBdr>
          <w:top w:val="none" w:sz="0" w:space="0" w:color="auto"/>
          <w:left w:val="none" w:sz="0" w:space="0" w:color="auto"/>
          <w:bottom w:val="none" w:sz="0" w:space="0" w:color="auto"/>
          <w:right w:val="none" w:sz="0" w:space="0" w:color="auto"/>
          <w:between w:val="none" w:sz="0" w:space="0" w:color="auto"/>
        </w:pBdr>
        <w:spacing w:before="0" w:after="240"/>
        <w:contextualSpacing/>
        <w:rPr>
          <w:rFonts w:eastAsia="Times New Roman"/>
          <w:color w:val="auto"/>
          <w:lang w:val="es-US"/>
        </w:rPr>
      </w:pPr>
      <w:r w:rsidRPr="008B2C8C">
        <w:rPr>
          <w:rFonts w:eastAsia="Times New Roman"/>
          <w:lang w:val="es-US"/>
        </w:rPr>
        <w:t>916-322-0374</w:t>
      </w:r>
    </w:p>
    <w:p w14:paraId="7C6A8645" w14:textId="242E1015" w:rsidR="0007405E" w:rsidRPr="008B2C8C" w:rsidRDefault="003B7BE8" w:rsidP="000D4746">
      <w:pPr>
        <w:pBdr>
          <w:top w:val="none" w:sz="0" w:space="0" w:color="auto"/>
          <w:left w:val="none" w:sz="0" w:space="0" w:color="auto"/>
          <w:bottom w:val="none" w:sz="0" w:space="0" w:color="auto"/>
          <w:right w:val="none" w:sz="0" w:space="0" w:color="auto"/>
          <w:between w:val="none" w:sz="0" w:space="0" w:color="auto"/>
        </w:pBdr>
        <w:spacing w:before="0" w:after="240"/>
        <w:rPr>
          <w:rFonts w:eastAsia="Times New Roman"/>
          <w:color w:val="auto"/>
          <w:lang w:val="es-US"/>
        </w:rPr>
      </w:pPr>
      <w:hyperlink r:id="rId18" w:history="1">
        <w:r w:rsidRPr="008B2C8C">
          <w:rPr>
            <w:rStyle w:val="Hyperlink"/>
            <w:rFonts w:eastAsia="Times New Roman"/>
            <w:lang w:val="es-US"/>
          </w:rPr>
          <w:t>MiddleGrades@cde.ca.gov</w:t>
        </w:r>
      </w:hyperlink>
    </w:p>
    <w:p w14:paraId="1DADF9BB" w14:textId="3A518552" w:rsidR="0007405E" w:rsidRPr="008B2C8C" w:rsidRDefault="009E6DDB" w:rsidP="000D4746">
      <w:pPr>
        <w:pBdr>
          <w:top w:val="none" w:sz="0" w:space="0" w:color="auto"/>
          <w:left w:val="none" w:sz="0" w:space="0" w:color="auto"/>
          <w:bottom w:val="none" w:sz="0" w:space="0" w:color="auto"/>
          <w:right w:val="none" w:sz="0" w:space="0" w:color="auto"/>
          <w:between w:val="none" w:sz="0" w:space="0" w:color="auto"/>
        </w:pBdr>
        <w:spacing w:before="0" w:after="240"/>
        <w:contextualSpacing/>
        <w:rPr>
          <w:rFonts w:eastAsia="Times New Roman"/>
          <w:lang w:val="es-US"/>
        </w:rPr>
      </w:pPr>
      <w:r w:rsidRPr="008B2C8C">
        <w:rPr>
          <w:rFonts w:eastAsia="Times New Roman"/>
          <w:lang w:val="es-US"/>
        </w:rPr>
        <w:t xml:space="preserve">Sarah </w:t>
      </w:r>
      <w:r w:rsidR="00230FA9" w:rsidRPr="008B2C8C">
        <w:rPr>
          <w:rFonts w:eastAsia="Times New Roman"/>
          <w:lang w:val="es-US"/>
        </w:rPr>
        <w:t>Barnett</w:t>
      </w:r>
      <w:r w:rsidR="008D5BCB" w:rsidRPr="008B2C8C">
        <w:rPr>
          <w:rFonts w:eastAsia="Times New Roman"/>
          <w:lang w:val="es-US"/>
        </w:rPr>
        <w:t xml:space="preserve">, </w:t>
      </w:r>
      <w:r w:rsidR="0078567F">
        <w:rPr>
          <w:rFonts w:eastAsia="Times New Roman"/>
          <w:lang w:val="es-US"/>
        </w:rPr>
        <w:t>Analyst II</w:t>
      </w:r>
    </w:p>
    <w:p w14:paraId="36524DBB" w14:textId="519444C5" w:rsidR="0007405E" w:rsidRPr="008B2C8C" w:rsidRDefault="0007405E" w:rsidP="000D4746">
      <w:pPr>
        <w:pBdr>
          <w:top w:val="none" w:sz="0" w:space="0" w:color="auto"/>
          <w:left w:val="none" w:sz="0" w:space="0" w:color="auto"/>
          <w:bottom w:val="none" w:sz="0" w:space="0" w:color="auto"/>
          <w:right w:val="none" w:sz="0" w:space="0" w:color="auto"/>
          <w:between w:val="none" w:sz="0" w:space="0" w:color="auto"/>
        </w:pBdr>
        <w:spacing w:before="0" w:after="240"/>
        <w:contextualSpacing/>
        <w:rPr>
          <w:rFonts w:eastAsia="Times New Roman"/>
          <w:lang w:val="es-US"/>
        </w:rPr>
      </w:pPr>
      <w:r w:rsidRPr="008B2C8C">
        <w:rPr>
          <w:rFonts w:eastAsia="Times New Roman"/>
          <w:lang w:val="es-US"/>
        </w:rPr>
        <w:t>916-</w:t>
      </w:r>
      <w:r w:rsidR="00230FA9" w:rsidRPr="008B2C8C">
        <w:rPr>
          <w:rFonts w:eastAsia="Times New Roman"/>
          <w:lang w:val="es-US"/>
        </w:rPr>
        <w:t>319-0474</w:t>
      </w:r>
    </w:p>
    <w:p w14:paraId="0E7CCDC3" w14:textId="0DA35945" w:rsidR="00FB5274" w:rsidRDefault="005D3AFE" w:rsidP="000D4746">
      <w:pPr>
        <w:pBdr>
          <w:top w:val="none" w:sz="0" w:space="0" w:color="auto"/>
          <w:left w:val="none" w:sz="0" w:space="0" w:color="auto"/>
          <w:bottom w:val="none" w:sz="0" w:space="0" w:color="auto"/>
          <w:right w:val="none" w:sz="0" w:space="0" w:color="auto"/>
          <w:between w:val="none" w:sz="0" w:space="0" w:color="auto"/>
        </w:pBdr>
        <w:spacing w:before="0" w:after="240"/>
      </w:pPr>
      <w:hyperlink r:id="rId19" w:history="1">
        <w:r w:rsidRPr="008B2C8C">
          <w:rPr>
            <w:rStyle w:val="Hyperlink"/>
          </w:rPr>
          <w:t>MiddleGrades@cde.ca.gov</w:t>
        </w:r>
      </w:hyperlink>
    </w:p>
    <w:p w14:paraId="4EA45E0B" w14:textId="77777777" w:rsidR="00FB5274" w:rsidRDefault="00FB5274">
      <w:r>
        <w:br w:type="page"/>
      </w:r>
    </w:p>
    <w:p w14:paraId="6D603060" w14:textId="1A534CE0" w:rsidR="00A33E54" w:rsidRPr="001D292E" w:rsidRDefault="00A33E54" w:rsidP="000D4746">
      <w:pPr>
        <w:pStyle w:val="Heading3"/>
        <w:spacing w:before="0"/>
        <w:rPr>
          <w:sz w:val="28"/>
          <w:szCs w:val="28"/>
        </w:rPr>
      </w:pPr>
      <w:bookmarkStart w:id="38" w:name="_Toc217393627"/>
      <w:r w:rsidRPr="001D292E">
        <w:rPr>
          <w:sz w:val="28"/>
          <w:szCs w:val="28"/>
        </w:rPr>
        <w:lastRenderedPageBreak/>
        <w:t>Preliminary Grant Qualification Results</w:t>
      </w:r>
      <w:bookmarkEnd w:id="38"/>
    </w:p>
    <w:p w14:paraId="6AC3C449" w14:textId="2D15F933" w:rsidR="008B2C8C" w:rsidRPr="008B2C8C" w:rsidRDefault="00A33E54" w:rsidP="000D4746">
      <w:pPr>
        <w:spacing w:before="0" w:after="240"/>
      </w:pPr>
      <w:r w:rsidRPr="008B2C8C">
        <w:t xml:space="preserve">All applicants will be notified via email regarding the preliminary results of their grant application, indicating </w:t>
      </w:r>
      <w:proofErr w:type="gramStart"/>
      <w:r w:rsidRPr="008B2C8C">
        <w:t>whether or not</w:t>
      </w:r>
      <w:proofErr w:type="gramEnd"/>
      <w:r w:rsidRPr="008B2C8C">
        <w:t xml:space="preserve"> they have been selected to receive a grant award. Final funding results will be posted on the CDE’s </w:t>
      </w:r>
      <w:r w:rsidR="002E0951">
        <w:t>MSFA</w:t>
      </w:r>
      <w:r w:rsidRPr="008B2C8C">
        <w:t xml:space="preserve"> Grant Funding Description web page (new link to be provided).</w:t>
      </w:r>
    </w:p>
    <w:p w14:paraId="38E9B52B" w14:textId="77777777" w:rsidR="00A33E54" w:rsidRPr="001D292E" w:rsidRDefault="00A33E54" w:rsidP="000D4746">
      <w:pPr>
        <w:pStyle w:val="Heading3"/>
        <w:spacing w:before="0"/>
        <w:rPr>
          <w:sz w:val="28"/>
          <w:szCs w:val="28"/>
        </w:rPr>
      </w:pPr>
      <w:bookmarkStart w:id="39" w:name="_Toc217393628"/>
      <w:r w:rsidRPr="001D292E">
        <w:rPr>
          <w:sz w:val="28"/>
          <w:szCs w:val="28"/>
        </w:rPr>
        <w:t>Appeals Process</w:t>
      </w:r>
      <w:bookmarkEnd w:id="39"/>
    </w:p>
    <w:p w14:paraId="78D8050A" w14:textId="77777777" w:rsidR="00A33E54" w:rsidRPr="008B2C8C" w:rsidRDefault="00A33E54" w:rsidP="000D4746">
      <w:pPr>
        <w:pStyle w:val="Header"/>
        <w:tabs>
          <w:tab w:val="clear" w:pos="4320"/>
          <w:tab w:val="clear" w:pos="8640"/>
        </w:tabs>
        <w:spacing w:before="0" w:after="240"/>
        <w:rPr>
          <w:rFonts w:ascii="Arial" w:hAnsi="Arial" w:cs="Arial"/>
          <w:color w:val="000000"/>
        </w:rPr>
      </w:pPr>
      <w:r w:rsidRPr="008B2C8C">
        <w:rPr>
          <w:rFonts w:ascii="Arial" w:hAnsi="Arial" w:cs="Arial"/>
        </w:rPr>
        <w:t xml:space="preserve">Grounds for appeal shall be limited to an assertion that the CDE failed to correctly apply the standards for reviewing the application as specified in this RFA. Dissatisfaction with the score received by the application is not grounds for appeal. The appellant must file a full and complete written appeal, including the issue(s) in dispute, the legal authority or other basis for the appeal position, and the remedy sought. The CDE will not </w:t>
      </w:r>
      <w:proofErr w:type="gramStart"/>
      <w:r w:rsidRPr="008B2C8C">
        <w:rPr>
          <w:rFonts w:ascii="Arial" w:hAnsi="Arial" w:cs="Arial"/>
        </w:rPr>
        <w:t>consider</w:t>
      </w:r>
      <w:proofErr w:type="gramEnd"/>
      <w:r w:rsidRPr="008B2C8C">
        <w:rPr>
          <w:rFonts w:ascii="Arial" w:hAnsi="Arial" w:cs="Arial"/>
        </w:rPr>
        <w:t xml:space="preserve"> incomplete or late appeals. The appellant may not supply or rely on any new information that was not contained in the original application.</w:t>
      </w:r>
      <w:r w:rsidRPr="008B2C8C">
        <w:rPr>
          <w:rFonts w:ascii="Arial" w:hAnsi="Arial" w:cs="Arial"/>
          <w:color w:val="000000"/>
        </w:rPr>
        <w:t xml:space="preserve"> </w:t>
      </w:r>
    </w:p>
    <w:p w14:paraId="1E1BF868" w14:textId="06245B54" w:rsidR="00A33E54" w:rsidRPr="008B2C8C" w:rsidRDefault="00A33E54" w:rsidP="000D4746">
      <w:pPr>
        <w:pStyle w:val="Header"/>
        <w:tabs>
          <w:tab w:val="clear" w:pos="4320"/>
          <w:tab w:val="clear" w:pos="8640"/>
        </w:tabs>
        <w:spacing w:before="0" w:after="240"/>
        <w:rPr>
          <w:rFonts w:ascii="Arial" w:hAnsi="Arial" w:cs="Arial"/>
        </w:rPr>
      </w:pPr>
      <w:r w:rsidRPr="008B2C8C">
        <w:rPr>
          <w:rFonts w:ascii="Arial" w:hAnsi="Arial" w:cs="Arial"/>
          <w:color w:val="000000"/>
        </w:rPr>
        <w:t xml:space="preserve">Applicants who wish to appeal a grant award decision must submit a letter of appeal via email to </w:t>
      </w:r>
      <w:hyperlink r:id="rId20" w:history="1">
        <w:r w:rsidR="00385D33" w:rsidRPr="00291294">
          <w:rPr>
            <w:rStyle w:val="Hyperlink"/>
            <w:rFonts w:ascii="Arial" w:hAnsi="Arial" w:cs="Arial"/>
          </w:rPr>
          <w:t>MiddleGrades@cde.ca.gov</w:t>
        </w:r>
      </w:hyperlink>
      <w:r w:rsidRPr="008B2C8C">
        <w:rPr>
          <w:rFonts w:ascii="Arial" w:hAnsi="Arial" w:cs="Arial"/>
        </w:rPr>
        <w:t xml:space="preserve">. The CDE must </w:t>
      </w:r>
      <w:r w:rsidRPr="008B2C8C">
        <w:rPr>
          <w:rFonts w:ascii="Arial" w:hAnsi="Arial" w:cs="Arial"/>
          <w:b/>
        </w:rPr>
        <w:t>receive</w:t>
      </w:r>
      <w:r w:rsidRPr="008B2C8C">
        <w:rPr>
          <w:rFonts w:ascii="Arial" w:hAnsi="Arial" w:cs="Arial"/>
        </w:rPr>
        <w:t xml:space="preserve"> the letter of appeal, with a wet signature </w:t>
      </w:r>
      <w:proofErr w:type="gramStart"/>
      <w:r w:rsidRPr="008B2C8C">
        <w:rPr>
          <w:rFonts w:ascii="Arial" w:hAnsi="Arial" w:cs="Arial"/>
        </w:rPr>
        <w:t>by</w:t>
      </w:r>
      <w:proofErr w:type="gramEnd"/>
      <w:r w:rsidRPr="008B2C8C">
        <w:rPr>
          <w:rFonts w:ascii="Arial" w:hAnsi="Arial" w:cs="Arial"/>
        </w:rPr>
        <w:t xml:space="preserve"> the authorized applicant, no later than </w:t>
      </w:r>
      <w:r w:rsidRPr="008B2C8C">
        <w:rPr>
          <w:rFonts w:ascii="Arial" w:hAnsi="Arial" w:cs="Arial"/>
          <w:b/>
        </w:rPr>
        <w:t>ten business days after the day of the grantee announcemen</w:t>
      </w:r>
      <w:r w:rsidRPr="00515DA7">
        <w:rPr>
          <w:rFonts w:ascii="Arial" w:hAnsi="Arial" w:cs="Arial"/>
          <w:b/>
        </w:rPr>
        <w:t>t.</w:t>
      </w:r>
      <w:r w:rsidRPr="008B2C8C">
        <w:rPr>
          <w:rFonts w:ascii="Arial" w:hAnsi="Arial" w:cs="Arial"/>
        </w:rPr>
        <w:t xml:space="preserve"> </w:t>
      </w:r>
    </w:p>
    <w:p w14:paraId="0C904DFA" w14:textId="05F31A20" w:rsidR="00C269C9" w:rsidRPr="008B2C8C" w:rsidRDefault="00A33E54" w:rsidP="000D4746">
      <w:pPr>
        <w:autoSpaceDE w:val="0"/>
        <w:autoSpaceDN w:val="0"/>
        <w:spacing w:before="0" w:after="240"/>
      </w:pPr>
      <w:r w:rsidRPr="008B2C8C">
        <w:t>The Director of the Career and College Transition Division will make the final decision in writing within three weeks from the date that appeals are due to the CDE. That decision shall be the final administrative action afforded the appeal. All appeal decisions will be made prior to the issuance of the Grant Award Notification letters.</w:t>
      </w:r>
    </w:p>
    <w:p w14:paraId="5C78C115" w14:textId="36AFF40D" w:rsidR="0007405E" w:rsidRPr="008B2C8C" w:rsidRDefault="000F0411" w:rsidP="000D4746">
      <w:pPr>
        <w:pStyle w:val="Heading2"/>
        <w:spacing w:before="0" w:after="240"/>
        <w:rPr>
          <w:color w:val="auto"/>
          <w:sz w:val="36"/>
          <w:szCs w:val="36"/>
        </w:rPr>
      </w:pPr>
      <w:bookmarkStart w:id="40" w:name="_Toc217393629"/>
      <w:r w:rsidRPr="008B2C8C">
        <w:t>Grant Awards</w:t>
      </w:r>
      <w:bookmarkEnd w:id="40"/>
    </w:p>
    <w:p w14:paraId="1F94204B" w14:textId="77777777" w:rsidR="0007405E" w:rsidRPr="001D292E" w:rsidRDefault="0007405E" w:rsidP="000D4746">
      <w:pPr>
        <w:pStyle w:val="Heading3"/>
        <w:spacing w:before="0"/>
        <w:rPr>
          <w:sz w:val="28"/>
          <w:szCs w:val="28"/>
        </w:rPr>
      </w:pPr>
      <w:bookmarkStart w:id="41" w:name="_Toc217393630"/>
      <w:r w:rsidRPr="001D292E">
        <w:rPr>
          <w:sz w:val="28"/>
          <w:szCs w:val="28"/>
        </w:rPr>
        <w:t>Grant Award Notification</w:t>
      </w:r>
      <w:bookmarkEnd w:id="41"/>
    </w:p>
    <w:p w14:paraId="541F9476" w14:textId="7580A68B" w:rsidR="00A33E54" w:rsidRPr="000E18EF" w:rsidRDefault="00740A48" w:rsidP="000D4746">
      <w:pPr>
        <w:pBdr>
          <w:top w:val="none" w:sz="0" w:space="0" w:color="auto"/>
          <w:left w:val="none" w:sz="0" w:space="0" w:color="auto"/>
          <w:bottom w:val="none" w:sz="0" w:space="0" w:color="auto"/>
          <w:right w:val="none" w:sz="0" w:space="0" w:color="auto"/>
          <w:between w:val="none" w:sz="0" w:space="0" w:color="auto"/>
        </w:pBdr>
        <w:spacing w:before="0" w:after="240"/>
        <w:rPr>
          <w:rFonts w:eastAsia="Times New Roman"/>
        </w:rPr>
      </w:pPr>
      <w:r>
        <w:rPr>
          <w:rFonts w:eastAsia="Times New Roman"/>
        </w:rPr>
        <w:t xml:space="preserve">All </w:t>
      </w:r>
      <w:r w:rsidR="00AF6295">
        <w:rPr>
          <w:rFonts w:eastAsia="Times New Roman"/>
        </w:rPr>
        <w:t>applicants</w:t>
      </w:r>
      <w:r>
        <w:rPr>
          <w:rFonts w:eastAsia="Times New Roman"/>
        </w:rPr>
        <w:t xml:space="preserve"> will be notified by email when the Preliminary Funding Results are posted to the CDE website. </w:t>
      </w:r>
      <w:r w:rsidR="0007405E" w:rsidRPr="008B2C8C">
        <w:rPr>
          <w:rFonts w:eastAsia="Times New Roman"/>
        </w:rPr>
        <w:t>Grant Award Notification</w:t>
      </w:r>
      <w:r w:rsidR="004A4508" w:rsidRPr="008B2C8C">
        <w:rPr>
          <w:rFonts w:eastAsia="Times New Roman"/>
        </w:rPr>
        <w:t xml:space="preserve"> (GAN)</w:t>
      </w:r>
      <w:r w:rsidR="00BB7F58" w:rsidRPr="008B2C8C">
        <w:rPr>
          <w:rFonts w:eastAsia="Times New Roman"/>
        </w:rPr>
        <w:t xml:space="preserve">, </w:t>
      </w:r>
      <w:r>
        <w:rPr>
          <w:rFonts w:eastAsia="Times New Roman"/>
        </w:rPr>
        <w:t>(AO-400) will be sent after the appeals process closes</w:t>
      </w:r>
      <w:r w:rsidRPr="00740A48">
        <w:rPr>
          <w:rFonts w:eastAsia="Times New Roman"/>
        </w:rPr>
        <w:t>.</w:t>
      </w:r>
      <w:r w:rsidR="0007405E" w:rsidRPr="00740A48">
        <w:rPr>
          <w:rFonts w:eastAsia="Times New Roman"/>
        </w:rPr>
        <w:t xml:space="preserve"> Each grantee must sign and return the </w:t>
      </w:r>
      <w:r w:rsidR="009913B2" w:rsidRPr="00740A48">
        <w:rPr>
          <w:rFonts w:eastAsia="Times New Roman"/>
        </w:rPr>
        <w:t>GAN</w:t>
      </w:r>
      <w:r w:rsidR="0007405E" w:rsidRPr="00740A48">
        <w:rPr>
          <w:rFonts w:eastAsia="Times New Roman"/>
        </w:rPr>
        <w:t xml:space="preserve"> to the CDE before project work may begin and disbursement of funds can be made.</w:t>
      </w:r>
    </w:p>
    <w:p w14:paraId="292593C8" w14:textId="77777777" w:rsidR="00A33E54" w:rsidRPr="001D292E" w:rsidRDefault="00A33E54" w:rsidP="000D4746">
      <w:pPr>
        <w:pStyle w:val="Heading4"/>
        <w:spacing w:before="0" w:after="240"/>
        <w:rPr>
          <w:sz w:val="28"/>
          <w:szCs w:val="28"/>
        </w:rPr>
      </w:pPr>
      <w:r w:rsidRPr="001D292E">
        <w:rPr>
          <w:sz w:val="28"/>
          <w:szCs w:val="28"/>
        </w:rPr>
        <w:t>Assurances and Certifications</w:t>
      </w:r>
    </w:p>
    <w:p w14:paraId="21A335E7" w14:textId="165D729B" w:rsidR="00A33E54" w:rsidRPr="008B2C8C" w:rsidRDefault="00A33E54" w:rsidP="000D4746">
      <w:pPr>
        <w:spacing w:before="0" w:after="240"/>
      </w:pPr>
      <w:r w:rsidRPr="008B2C8C">
        <w:t xml:space="preserve">Applicants do not need to sign and return the general assurances and certifications with the application. Instead, applicants must download assurances and certifications and keep them on file and available for compliance reviews, complaint investigations, or audits. Assurances and certifications are available on the CDE Funding Forms web page at </w:t>
      </w:r>
      <w:hyperlink r:id="rId21" w:tooltip="The CDE's Funding Forms" w:history="1">
        <w:r w:rsidRPr="008B2C8C">
          <w:rPr>
            <w:rStyle w:val="Hyperlink"/>
          </w:rPr>
          <w:t>http://www.cde.ca.gov/fg/fo/fm/ff.asp</w:t>
        </w:r>
      </w:hyperlink>
      <w:r w:rsidRPr="008B2C8C">
        <w:t>.</w:t>
      </w:r>
    </w:p>
    <w:p w14:paraId="0D579505" w14:textId="12B8ABC2" w:rsidR="00A33E54" w:rsidRPr="008B2C8C" w:rsidRDefault="00A33E54" w:rsidP="000D4746">
      <w:pPr>
        <w:spacing w:before="0" w:after="240"/>
      </w:pPr>
      <w:r w:rsidRPr="008B2C8C">
        <w:t>In addition, the LEA shall agree to the following assurances with the signing of the Grant Award Notification Letter:</w:t>
      </w:r>
    </w:p>
    <w:p w14:paraId="73FC99D6" w14:textId="77777777" w:rsidR="00A33E54" w:rsidRPr="008B2C8C" w:rsidRDefault="00A33E54" w:rsidP="000D4746">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before="0" w:after="240"/>
        <w:contextualSpacing w:val="0"/>
      </w:pPr>
      <w:r w:rsidRPr="008B2C8C">
        <w:lastRenderedPageBreak/>
        <w:t>Expend grant funds based on the approved program grant application or written permission received from the CDE prior to implementing changes to the approved program grant application.</w:t>
      </w:r>
    </w:p>
    <w:p w14:paraId="3CA68959" w14:textId="77777777" w:rsidR="00A33E54" w:rsidRPr="008B2C8C" w:rsidRDefault="00A33E54" w:rsidP="000D4746">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before="0" w:after="240"/>
        <w:contextualSpacing w:val="0"/>
      </w:pPr>
      <w:r w:rsidRPr="008B2C8C">
        <w:t>Participate in all monitoring and evaluation activities provided by CDE staff or designated representative.</w:t>
      </w:r>
    </w:p>
    <w:p w14:paraId="5BEFF6AB" w14:textId="77777777" w:rsidR="00A33E54" w:rsidRPr="008B2C8C" w:rsidRDefault="00A33E54" w:rsidP="000D4746">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before="0" w:after="240"/>
        <w:contextualSpacing w:val="0"/>
      </w:pPr>
      <w:r w:rsidRPr="008B2C8C">
        <w:t>Participate in technical assistance provided by the CDE or designated representative as a component of the grant.</w:t>
      </w:r>
    </w:p>
    <w:p w14:paraId="1FD6E812" w14:textId="77777777" w:rsidR="00A33E54" w:rsidRPr="008B2C8C" w:rsidRDefault="00A33E54" w:rsidP="000D4746">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spacing w:before="0" w:after="240"/>
        <w:contextualSpacing w:val="0"/>
      </w:pPr>
      <w:r w:rsidRPr="008B2C8C">
        <w:t>Submit all required deliverables and reports by the designated due date.</w:t>
      </w:r>
    </w:p>
    <w:p w14:paraId="203A4C93" w14:textId="5C612FB3" w:rsidR="00FD3BF1" w:rsidRPr="008B2C8C" w:rsidRDefault="00316BE0" w:rsidP="000E18EF">
      <w:pPr>
        <w:pStyle w:val="Heading2"/>
      </w:pPr>
      <w:bookmarkStart w:id="42" w:name="_Toc217393631"/>
      <w:r w:rsidRPr="008B2C8C">
        <w:t xml:space="preserve">Appendix </w:t>
      </w:r>
      <w:r w:rsidR="00C02C62" w:rsidRPr="008B2C8C">
        <w:t>A</w:t>
      </w:r>
      <w:r w:rsidR="000F0411" w:rsidRPr="008B2C8C">
        <w:br/>
      </w:r>
      <w:r w:rsidRPr="008B2C8C">
        <w:t>Cover Sheet</w:t>
      </w:r>
      <w:bookmarkEnd w:id="42"/>
    </w:p>
    <w:p w14:paraId="137638CD" w14:textId="3ED71568" w:rsidR="00BA279E" w:rsidRPr="008B2C8C" w:rsidRDefault="00FD3BF1" w:rsidP="00BA279E">
      <w:pPr>
        <w:ind w:hanging="90"/>
      </w:pPr>
      <w:r w:rsidRPr="008B2C8C">
        <w:t>Career Focus of Proposed Academy</w:t>
      </w:r>
      <w:r w:rsidR="00A92820" w:rsidRPr="008B2C8C">
        <w:t>:</w:t>
      </w:r>
      <w:r w:rsidR="00BA279E" w:rsidRPr="008B2C8C">
        <w:t xml:space="preserve"> </w:t>
      </w:r>
      <w:r w:rsidR="00155D19">
        <w:fldChar w:fldCharType="begin">
          <w:ffData>
            <w:name w:val="Text1"/>
            <w:enabled/>
            <w:calcOnExit w:val="0"/>
            <w:helpText w:type="text" w:val="Sector and Pathway of Proposed Academy"/>
            <w:statusText w:type="text" w:val="Sector and Pathway of Proposed Academy"/>
            <w:textInput>
              <w:default w:val="Sector and Pathway of Proposed Academy"/>
            </w:textInput>
          </w:ffData>
        </w:fldChar>
      </w:r>
      <w:bookmarkStart w:id="43" w:name="Text1"/>
      <w:r w:rsidR="00155D19">
        <w:instrText xml:space="preserve"> FORMTEXT </w:instrText>
      </w:r>
      <w:r w:rsidR="00155D19">
        <w:fldChar w:fldCharType="separate"/>
      </w:r>
      <w:r w:rsidR="00155D19">
        <w:rPr>
          <w:noProof/>
        </w:rPr>
        <w:t>Sector and Pathway of Proposed Academy</w:t>
      </w:r>
      <w:r w:rsidR="00155D19">
        <w:fldChar w:fldCharType="end"/>
      </w:r>
      <w:bookmarkEnd w:id="43"/>
    </w:p>
    <w:p w14:paraId="0E946036" w14:textId="45831B00" w:rsidR="00FD3BF1" w:rsidRPr="008B2C8C" w:rsidRDefault="00FD3BF1" w:rsidP="00BA279E">
      <w:pPr>
        <w:ind w:hanging="90"/>
      </w:pPr>
      <w:r w:rsidRPr="008B2C8C">
        <w:t>School Submitting Application</w:t>
      </w:r>
      <w:r w:rsidR="00A92820" w:rsidRPr="008B2C8C">
        <w:t>:</w:t>
      </w:r>
      <w:r w:rsidR="00BA279E" w:rsidRPr="008B2C8C">
        <w:t xml:space="preserve"> </w:t>
      </w:r>
      <w:r w:rsidR="00155D19">
        <w:fldChar w:fldCharType="begin">
          <w:ffData>
            <w:name w:val="Text2"/>
            <w:enabled/>
            <w:calcOnExit w:val="0"/>
            <w:helpText w:type="text" w:val="School Submitting Application "/>
            <w:statusText w:type="text" w:val="School Submitting Application "/>
            <w:textInput>
              <w:default w:val="School Submitting Application "/>
            </w:textInput>
          </w:ffData>
        </w:fldChar>
      </w:r>
      <w:bookmarkStart w:id="44" w:name="Text2"/>
      <w:r w:rsidR="00155D19">
        <w:instrText xml:space="preserve"> FORMTEXT </w:instrText>
      </w:r>
      <w:r w:rsidR="00155D19">
        <w:fldChar w:fldCharType="separate"/>
      </w:r>
      <w:r w:rsidR="00155D19">
        <w:rPr>
          <w:noProof/>
        </w:rPr>
        <w:t xml:space="preserve">School Submitting Application </w:t>
      </w:r>
      <w:r w:rsidR="00155D19">
        <w:fldChar w:fldCharType="end"/>
      </w:r>
      <w:bookmarkEnd w:id="44"/>
    </w:p>
    <w:p w14:paraId="25534711" w14:textId="3A50CEE2" w:rsidR="00FD3BF1" w:rsidRPr="008B2C8C" w:rsidRDefault="00900D6A" w:rsidP="00BA279E">
      <w:pPr>
        <w:ind w:hanging="90"/>
      </w:pPr>
      <w:r w:rsidRPr="008B2C8C">
        <w:t>Applicant</w:t>
      </w:r>
      <w:r w:rsidR="00FD3BF1" w:rsidRPr="008B2C8C">
        <w:t xml:space="preserve"> School Address</w:t>
      </w:r>
      <w:r w:rsidR="00A92820" w:rsidRPr="008B2C8C">
        <w:t>:</w:t>
      </w:r>
      <w:r w:rsidR="00BA279E" w:rsidRPr="008B2C8C">
        <w:t xml:space="preserve"> </w:t>
      </w:r>
      <w:r w:rsidR="00155D19">
        <w:fldChar w:fldCharType="begin">
          <w:ffData>
            <w:name w:val="Text3"/>
            <w:enabled/>
            <w:calcOnExit w:val="0"/>
            <w:helpText w:type="text" w:val="School Address of Submitting School"/>
            <w:statusText w:type="text" w:val="School Address of Submitting School"/>
            <w:textInput>
              <w:default w:val="School Address of Submitting School"/>
            </w:textInput>
          </w:ffData>
        </w:fldChar>
      </w:r>
      <w:bookmarkStart w:id="45" w:name="Text3"/>
      <w:r w:rsidR="00155D19">
        <w:instrText xml:space="preserve"> FORMTEXT </w:instrText>
      </w:r>
      <w:r w:rsidR="00155D19">
        <w:fldChar w:fldCharType="separate"/>
      </w:r>
      <w:r w:rsidR="00155D19">
        <w:rPr>
          <w:noProof/>
        </w:rPr>
        <w:t>School Address of Submitting School</w:t>
      </w:r>
      <w:r w:rsidR="00155D19">
        <w:fldChar w:fldCharType="end"/>
      </w:r>
      <w:bookmarkEnd w:id="45"/>
    </w:p>
    <w:p w14:paraId="7627F6B7" w14:textId="5C919A6B" w:rsidR="00FD3BF1" w:rsidRPr="008B2C8C" w:rsidRDefault="00FD3BF1" w:rsidP="00BA279E">
      <w:pPr>
        <w:ind w:hanging="90"/>
      </w:pPr>
      <w:r w:rsidRPr="008B2C8C">
        <w:t>School Mailing Address and Phone Number</w:t>
      </w:r>
      <w:r w:rsidR="00A92820" w:rsidRPr="008B2C8C">
        <w:t>:</w:t>
      </w:r>
      <w:r w:rsidR="00BA279E" w:rsidRPr="008B2C8C">
        <w:t xml:space="preserve"> </w:t>
      </w:r>
      <w:r w:rsidR="00155D19">
        <w:fldChar w:fldCharType="begin">
          <w:ffData>
            <w:name w:val="Text4"/>
            <w:enabled/>
            <w:calcOnExit w:val="0"/>
            <w:helpText w:type="text" w:val="Submitting School Mailing Address and Phone Number"/>
            <w:statusText w:type="text" w:val="Submitting School Mailing Address and Phone Number"/>
            <w:textInput>
              <w:default w:val="Submitting School Mailing Address and Phone Number"/>
            </w:textInput>
          </w:ffData>
        </w:fldChar>
      </w:r>
      <w:bookmarkStart w:id="46" w:name="Text4"/>
      <w:r w:rsidR="00155D19">
        <w:instrText xml:space="preserve"> FORMTEXT </w:instrText>
      </w:r>
      <w:r w:rsidR="00155D19">
        <w:fldChar w:fldCharType="separate"/>
      </w:r>
      <w:r w:rsidR="00155D19">
        <w:rPr>
          <w:noProof/>
        </w:rPr>
        <w:t>Submitting School Mailing Address and Phone Number</w:t>
      </w:r>
      <w:r w:rsidR="00155D19">
        <w:fldChar w:fldCharType="end"/>
      </w:r>
      <w:bookmarkEnd w:id="46"/>
    </w:p>
    <w:p w14:paraId="48BFAE9D" w14:textId="03C93F03" w:rsidR="00FD3BF1" w:rsidRPr="008B2C8C" w:rsidRDefault="00FD3BF1" w:rsidP="00BA279E">
      <w:pPr>
        <w:ind w:hanging="90"/>
      </w:pPr>
      <w:r w:rsidRPr="008B2C8C">
        <w:t>Submitting School Site Contact Person and Email</w:t>
      </w:r>
      <w:r w:rsidR="00A92820" w:rsidRPr="008B2C8C">
        <w:t>:</w:t>
      </w:r>
      <w:r w:rsidR="00BA279E" w:rsidRPr="008B2C8C">
        <w:t xml:space="preserve"> </w:t>
      </w:r>
      <w:r w:rsidR="00155D19">
        <w:fldChar w:fldCharType="begin">
          <w:ffData>
            <w:name w:val="Text5"/>
            <w:enabled/>
            <w:calcOnExit w:val="0"/>
            <w:helpText w:type="text" w:val="Submitting School Contact Person and Email"/>
            <w:statusText w:type="text" w:val="Submitting School Contact Person and Email"/>
            <w:textInput>
              <w:default w:val="Submitting School Contact Person and Email"/>
            </w:textInput>
          </w:ffData>
        </w:fldChar>
      </w:r>
      <w:bookmarkStart w:id="47" w:name="Text5"/>
      <w:r w:rsidR="00155D19">
        <w:instrText xml:space="preserve"> FORMTEXT </w:instrText>
      </w:r>
      <w:r w:rsidR="00155D19">
        <w:fldChar w:fldCharType="separate"/>
      </w:r>
      <w:r w:rsidR="00155D19">
        <w:rPr>
          <w:noProof/>
        </w:rPr>
        <w:t>Submitting School Contact Person and Email</w:t>
      </w:r>
      <w:r w:rsidR="00155D19">
        <w:fldChar w:fldCharType="end"/>
      </w:r>
      <w:bookmarkEnd w:id="47"/>
    </w:p>
    <w:p w14:paraId="530510C0" w14:textId="51963543" w:rsidR="00FD3BF1" w:rsidRPr="008B2C8C" w:rsidRDefault="00FD3BF1" w:rsidP="00BA279E">
      <w:pPr>
        <w:ind w:hanging="90"/>
      </w:pPr>
      <w:r w:rsidRPr="008B2C8C">
        <w:t>District Name and County</w:t>
      </w:r>
      <w:r w:rsidR="00A92820" w:rsidRPr="008B2C8C">
        <w:t>:</w:t>
      </w:r>
      <w:r w:rsidR="00BA279E" w:rsidRPr="008B2C8C">
        <w:t xml:space="preserve"> </w:t>
      </w:r>
      <w:r w:rsidR="00155D19">
        <w:fldChar w:fldCharType="begin">
          <w:ffData>
            <w:name w:val="Text6"/>
            <w:enabled/>
            <w:calcOnExit w:val="0"/>
            <w:helpText w:type="text" w:val="District Name and County of Submitting School"/>
            <w:statusText w:type="text" w:val="District Name and County of Submitting School"/>
            <w:textInput>
              <w:default w:val="District Name and County of Submitting School"/>
            </w:textInput>
          </w:ffData>
        </w:fldChar>
      </w:r>
      <w:bookmarkStart w:id="48" w:name="Text6"/>
      <w:r w:rsidR="00155D19">
        <w:instrText xml:space="preserve"> FORMTEXT </w:instrText>
      </w:r>
      <w:r w:rsidR="00155D19">
        <w:fldChar w:fldCharType="separate"/>
      </w:r>
      <w:r w:rsidR="00155D19">
        <w:rPr>
          <w:noProof/>
        </w:rPr>
        <w:t>District Name and County of Submitting School</w:t>
      </w:r>
      <w:r w:rsidR="00155D19">
        <w:fldChar w:fldCharType="end"/>
      </w:r>
      <w:bookmarkEnd w:id="48"/>
    </w:p>
    <w:p w14:paraId="0540A787" w14:textId="48F41CE3" w:rsidR="00FD3BF1" w:rsidRPr="008B2C8C" w:rsidRDefault="00FD3BF1" w:rsidP="008105AE">
      <w:pPr>
        <w:ind w:hanging="90"/>
      </w:pPr>
      <w:r w:rsidRPr="008B2C8C">
        <w:t>Name of Superintendent</w:t>
      </w:r>
      <w:r w:rsidR="00A92820" w:rsidRPr="008B2C8C">
        <w:t>:</w:t>
      </w:r>
      <w:r w:rsidR="008105AE" w:rsidRPr="008B2C8C">
        <w:t xml:space="preserve"> </w:t>
      </w:r>
      <w:r w:rsidR="00155D19">
        <w:fldChar w:fldCharType="begin">
          <w:ffData>
            <w:name w:val="Text7"/>
            <w:enabled/>
            <w:calcOnExit w:val="0"/>
            <w:helpText w:type="text" w:val="District Name and County of Submitting School"/>
            <w:statusText w:type="text" w:val="Name of Superintendent of Submitting School"/>
            <w:textInput>
              <w:default w:val="Name of Superintendent of Submitting School"/>
            </w:textInput>
          </w:ffData>
        </w:fldChar>
      </w:r>
      <w:bookmarkStart w:id="49" w:name="Text7"/>
      <w:r w:rsidR="00155D19">
        <w:instrText xml:space="preserve"> FORMTEXT </w:instrText>
      </w:r>
      <w:r w:rsidR="00155D19">
        <w:fldChar w:fldCharType="separate"/>
      </w:r>
      <w:r w:rsidR="00155D19">
        <w:rPr>
          <w:noProof/>
        </w:rPr>
        <w:t>Name of Superintendent of Submitting School</w:t>
      </w:r>
      <w:r w:rsidR="00155D19">
        <w:fldChar w:fldCharType="end"/>
      </w:r>
      <w:bookmarkEnd w:id="49"/>
    </w:p>
    <w:p w14:paraId="4DDB1097" w14:textId="5B7FF6D1" w:rsidR="00FD3BF1" w:rsidRPr="008B2C8C" w:rsidRDefault="00FD3BF1" w:rsidP="008105AE">
      <w:pPr>
        <w:ind w:hanging="90"/>
      </w:pPr>
      <w:r w:rsidRPr="008B2C8C">
        <w:t>District Address</w:t>
      </w:r>
      <w:r w:rsidR="00A92820" w:rsidRPr="008B2C8C">
        <w:t>:</w:t>
      </w:r>
      <w:r w:rsidR="008105AE" w:rsidRPr="008B2C8C">
        <w:t xml:space="preserve"> </w:t>
      </w:r>
      <w:r w:rsidR="003F009F" w:rsidRPr="008B2C8C">
        <w:fldChar w:fldCharType="begin">
          <w:ffData>
            <w:name w:val="Text8"/>
            <w:enabled/>
            <w:calcOnExit w:val="0"/>
            <w:statusText w:type="text" w:val="District Address of Submitting School"/>
            <w:textInput>
              <w:default w:val="District Address of Submitting School"/>
            </w:textInput>
          </w:ffData>
        </w:fldChar>
      </w:r>
      <w:bookmarkStart w:id="50" w:name="Text8"/>
      <w:r w:rsidR="003F009F" w:rsidRPr="008B2C8C">
        <w:instrText xml:space="preserve"> FORMTEXT </w:instrText>
      </w:r>
      <w:r w:rsidR="003F009F" w:rsidRPr="008B2C8C">
        <w:fldChar w:fldCharType="separate"/>
      </w:r>
      <w:r w:rsidR="003F009F" w:rsidRPr="008B2C8C">
        <w:rPr>
          <w:noProof/>
        </w:rPr>
        <w:t>District Address of Submitting School</w:t>
      </w:r>
      <w:r w:rsidR="003F009F" w:rsidRPr="008B2C8C">
        <w:fldChar w:fldCharType="end"/>
      </w:r>
      <w:bookmarkEnd w:id="50"/>
    </w:p>
    <w:p w14:paraId="08E4CA18" w14:textId="2EC68785" w:rsidR="00FD3BF1" w:rsidRPr="008B2C8C" w:rsidRDefault="00FD3BF1" w:rsidP="001236B0">
      <w:pPr>
        <w:ind w:hanging="90"/>
      </w:pPr>
      <w:r w:rsidRPr="008B2C8C">
        <w:t>District Contact Person, Telephone Number, and Email Address</w:t>
      </w:r>
      <w:r w:rsidR="00A92820" w:rsidRPr="008B2C8C">
        <w:t>:</w:t>
      </w:r>
      <w:r w:rsidR="008105AE" w:rsidRPr="008B2C8C">
        <w:t xml:space="preserve"> </w:t>
      </w:r>
      <w:r w:rsidR="00155D19">
        <w:fldChar w:fldCharType="begin">
          <w:ffData>
            <w:name w:val="Text9"/>
            <w:enabled/>
            <w:calcOnExit w:val="0"/>
            <w:helpText w:type="text" w:val="District Contact Person, Telephone Number, and Email Address"/>
            <w:statusText w:type="text" w:val="District Contact Person, Telephone Number, and Email Address"/>
            <w:textInput>
              <w:default w:val="District Contact Person, Telephone Number, and Email Address"/>
            </w:textInput>
          </w:ffData>
        </w:fldChar>
      </w:r>
      <w:bookmarkStart w:id="51" w:name="Text9"/>
      <w:r w:rsidR="00155D19">
        <w:instrText xml:space="preserve"> FORMTEXT </w:instrText>
      </w:r>
      <w:r w:rsidR="00155D19">
        <w:fldChar w:fldCharType="separate"/>
      </w:r>
      <w:r w:rsidR="00155D19">
        <w:rPr>
          <w:noProof/>
        </w:rPr>
        <w:t>District Contact Person, Telephone Number, and Email Address</w:t>
      </w:r>
      <w:r w:rsidR="00155D19">
        <w:fldChar w:fldCharType="end"/>
      </w:r>
      <w:bookmarkEnd w:id="51"/>
    </w:p>
    <w:p w14:paraId="4C29C1D3" w14:textId="77777777" w:rsidR="00FD3BF1" w:rsidRPr="008B2C8C" w:rsidRDefault="00FD3BF1" w:rsidP="00FA4F2E">
      <w:r w:rsidRPr="008B2C8C">
        <w:t>As the duly authorized representative of the applicant, I have read all assurances, certifications, terms, and conditions associated wi</w:t>
      </w:r>
      <w:r w:rsidR="00026AD7" w:rsidRPr="008B2C8C">
        <w:t>th the Middle School Foundation</w:t>
      </w:r>
      <w:r w:rsidRPr="008B2C8C">
        <w:t xml:space="preserve"> Academies</w:t>
      </w:r>
      <w:r w:rsidR="00FF39D7" w:rsidRPr="008B2C8C">
        <w:t xml:space="preserve"> Planning Grant</w:t>
      </w:r>
      <w:r w:rsidRPr="008B2C8C">
        <w:t>, and I agree to comply with all requirements as a condition of funding.</w:t>
      </w:r>
    </w:p>
    <w:p w14:paraId="78FDA3F3" w14:textId="77777777" w:rsidR="00FD3BF1" w:rsidRPr="008B2C8C" w:rsidRDefault="00FD3BF1" w:rsidP="00FA4F2E">
      <w:r w:rsidRPr="008B2C8C">
        <w:t>I certify that all applicable state and federal rules and regulations will be observed and that to the best of my knowledge, the information contained in this application is correct and complete.</w:t>
      </w:r>
    </w:p>
    <w:p w14:paraId="2E64C7C7" w14:textId="036FD24E" w:rsidR="00435AAF" w:rsidRPr="008B2C8C" w:rsidRDefault="00FD3BF1" w:rsidP="001236B0">
      <w:pPr>
        <w:ind w:hanging="90"/>
      </w:pPr>
      <w:r w:rsidRPr="008B2C8C">
        <w:t>Superintendent’s Signature</w:t>
      </w:r>
      <w:r w:rsidR="00A92820" w:rsidRPr="008B2C8C">
        <w:t>:</w:t>
      </w:r>
      <w:r w:rsidR="001236B0" w:rsidRPr="008B2C8C">
        <w:t xml:space="preserve"> </w:t>
      </w:r>
      <w:r w:rsidR="00155D19">
        <w:fldChar w:fldCharType="begin">
          <w:ffData>
            <w:name w:val="Text10"/>
            <w:enabled/>
            <w:calcOnExit w:val="0"/>
            <w:helpText w:type="text" w:val="Superintendent’s Signature"/>
            <w:statusText w:type="text" w:val="Superintendent’s Signature"/>
            <w:textInput>
              <w:default w:val="Superintendent’s Signature"/>
            </w:textInput>
          </w:ffData>
        </w:fldChar>
      </w:r>
      <w:bookmarkStart w:id="52" w:name="Text10"/>
      <w:r w:rsidR="00155D19">
        <w:instrText xml:space="preserve"> FORMTEXT </w:instrText>
      </w:r>
      <w:r w:rsidR="00155D19">
        <w:fldChar w:fldCharType="separate"/>
      </w:r>
      <w:r w:rsidR="00155D19">
        <w:rPr>
          <w:noProof/>
        </w:rPr>
        <w:t>Superintendent’s Signature</w:t>
      </w:r>
      <w:r w:rsidR="00155D19">
        <w:fldChar w:fldCharType="end"/>
      </w:r>
      <w:bookmarkEnd w:id="52"/>
    </w:p>
    <w:p w14:paraId="1AC9D4AD" w14:textId="373FC0E1" w:rsidR="005815BC" w:rsidRPr="008B2C8C" w:rsidRDefault="00FA4F2E" w:rsidP="00D31DC6">
      <w:pPr>
        <w:pStyle w:val="Heading2"/>
        <w:rPr>
          <w:u w:color="000000"/>
        </w:rPr>
      </w:pPr>
      <w:r w:rsidRPr="008B2C8C">
        <w:br w:type="page"/>
      </w:r>
      <w:bookmarkStart w:id="53" w:name="_Toc217393632"/>
      <w:r w:rsidR="005815BC" w:rsidRPr="008B2C8C">
        <w:rPr>
          <w:u w:color="000000"/>
        </w:rPr>
        <w:lastRenderedPageBreak/>
        <w:t>Appendix</w:t>
      </w:r>
      <w:r w:rsidR="005815BC" w:rsidRPr="008B2C8C">
        <w:rPr>
          <w:spacing w:val="2"/>
          <w:u w:color="000000"/>
        </w:rPr>
        <w:t xml:space="preserve"> </w:t>
      </w:r>
      <w:r w:rsidR="00C02C62" w:rsidRPr="008B2C8C">
        <w:rPr>
          <w:u w:color="000000"/>
        </w:rPr>
        <w:t>B</w:t>
      </w:r>
      <w:r w:rsidR="000F0411" w:rsidRPr="008B2C8C">
        <w:rPr>
          <w:u w:color="000000"/>
        </w:rPr>
        <w:br/>
      </w:r>
      <w:r w:rsidR="005815BC" w:rsidRPr="008B2C8C">
        <w:t>Budget</w:t>
      </w:r>
      <w:bookmarkEnd w:id="53"/>
    </w:p>
    <w:p w14:paraId="4BF0A3E0" w14:textId="77777777" w:rsidR="005815BC" w:rsidRPr="008B2C8C" w:rsidRDefault="005815BC" w:rsidP="002F6270">
      <w:r w:rsidRPr="008B2C8C">
        <w:t>Each a</w:t>
      </w:r>
      <w:r w:rsidRPr="008B2C8C">
        <w:rPr>
          <w:spacing w:val="-1"/>
        </w:rPr>
        <w:t>p</w:t>
      </w:r>
      <w:r w:rsidRPr="008B2C8C">
        <w:t>plic</w:t>
      </w:r>
      <w:r w:rsidRPr="008B2C8C">
        <w:rPr>
          <w:spacing w:val="-1"/>
        </w:rPr>
        <w:t>a</w:t>
      </w:r>
      <w:r w:rsidRPr="008B2C8C">
        <w:t>nt must s</w:t>
      </w:r>
      <w:r w:rsidRPr="008B2C8C">
        <w:rPr>
          <w:spacing w:val="-1"/>
        </w:rPr>
        <w:t>u</w:t>
      </w:r>
      <w:r w:rsidRPr="008B2C8C">
        <w:t>b</w:t>
      </w:r>
      <w:r w:rsidRPr="008B2C8C">
        <w:rPr>
          <w:spacing w:val="-1"/>
        </w:rPr>
        <w:t>m</w:t>
      </w:r>
      <w:r w:rsidRPr="008B2C8C">
        <w:t>it this Budget Page alo</w:t>
      </w:r>
      <w:r w:rsidRPr="008B2C8C">
        <w:rPr>
          <w:spacing w:val="-1"/>
        </w:rPr>
        <w:t>n</w:t>
      </w:r>
      <w:r w:rsidRPr="008B2C8C">
        <w:t>g</w:t>
      </w:r>
      <w:r w:rsidRPr="008B2C8C">
        <w:rPr>
          <w:spacing w:val="1"/>
        </w:rPr>
        <w:t xml:space="preserve"> </w:t>
      </w:r>
      <w:r w:rsidR="00026AD7" w:rsidRPr="008B2C8C">
        <w:t>with a B</w:t>
      </w:r>
      <w:r w:rsidRPr="008B2C8C">
        <w:t xml:space="preserve">udget </w:t>
      </w:r>
      <w:r w:rsidR="00026AD7" w:rsidRPr="008B2C8C">
        <w:rPr>
          <w:spacing w:val="-1"/>
        </w:rPr>
        <w:t>N</w:t>
      </w:r>
      <w:r w:rsidRPr="008B2C8C">
        <w:t>arrative that exp</w:t>
      </w:r>
      <w:r w:rsidRPr="008B2C8C">
        <w:rPr>
          <w:spacing w:val="-1"/>
        </w:rPr>
        <w:t>l</w:t>
      </w:r>
      <w:r w:rsidRPr="008B2C8C">
        <w:t>ains all ex</w:t>
      </w:r>
      <w:r w:rsidRPr="008B2C8C">
        <w:rPr>
          <w:spacing w:val="-1"/>
        </w:rPr>
        <w:t>p</w:t>
      </w:r>
      <w:r w:rsidRPr="008B2C8C">
        <w:t>e</w:t>
      </w:r>
      <w:r w:rsidRPr="008B2C8C">
        <w:rPr>
          <w:spacing w:val="-1"/>
        </w:rPr>
        <w:t>n</w:t>
      </w:r>
      <w:r w:rsidRPr="008B2C8C">
        <w:t>ditur</w:t>
      </w:r>
      <w:r w:rsidRPr="008B2C8C">
        <w:rPr>
          <w:spacing w:val="-1"/>
        </w:rPr>
        <w:t>e</w:t>
      </w:r>
      <w:r w:rsidRPr="008B2C8C">
        <w:t>s un</w:t>
      </w:r>
      <w:r w:rsidRPr="008B2C8C">
        <w:rPr>
          <w:spacing w:val="-1"/>
        </w:rPr>
        <w:t>d</w:t>
      </w:r>
      <w:r w:rsidRPr="008B2C8C">
        <w:t>er each cat</w:t>
      </w:r>
      <w:r w:rsidRPr="008B2C8C">
        <w:rPr>
          <w:spacing w:val="-1"/>
        </w:rPr>
        <w:t>e</w:t>
      </w:r>
      <w:r w:rsidRPr="008B2C8C">
        <w:t xml:space="preserve">gory. </w:t>
      </w:r>
      <w:proofErr w:type="gramStart"/>
      <w:r w:rsidRPr="008B2C8C">
        <w:t xml:space="preserve">Matching </w:t>
      </w:r>
      <w:r w:rsidRPr="008B2C8C">
        <w:rPr>
          <w:spacing w:val="-1"/>
        </w:rPr>
        <w:t>o</w:t>
      </w:r>
      <w:r w:rsidRPr="008B2C8C">
        <w:t>f</w:t>
      </w:r>
      <w:proofErr w:type="gramEnd"/>
      <w:r w:rsidRPr="008B2C8C">
        <w:t xml:space="preserve"> funds (c</w:t>
      </w:r>
      <w:r w:rsidRPr="008B2C8C">
        <w:rPr>
          <w:spacing w:val="-1"/>
        </w:rPr>
        <w:t>a</w:t>
      </w:r>
      <w:r w:rsidRPr="008B2C8C">
        <w:rPr>
          <w:spacing w:val="1"/>
        </w:rPr>
        <w:t>s</w:t>
      </w:r>
      <w:r w:rsidRPr="008B2C8C">
        <w:t>h</w:t>
      </w:r>
      <w:r w:rsidRPr="008B2C8C">
        <w:rPr>
          <w:spacing w:val="-2"/>
        </w:rPr>
        <w:t xml:space="preserve"> </w:t>
      </w:r>
      <w:r w:rsidRPr="008B2C8C">
        <w:t>or in-ki</w:t>
      </w:r>
      <w:r w:rsidRPr="008B2C8C">
        <w:rPr>
          <w:spacing w:val="-1"/>
        </w:rPr>
        <w:t>n</w:t>
      </w:r>
      <w:r w:rsidR="00B66EDC" w:rsidRPr="008B2C8C">
        <w:t>d) are</w:t>
      </w:r>
      <w:r w:rsidRPr="008B2C8C">
        <w:t xml:space="preserve"> re</w:t>
      </w:r>
      <w:r w:rsidRPr="008B2C8C">
        <w:rPr>
          <w:spacing w:val="-1"/>
        </w:rPr>
        <w:t>q</w:t>
      </w:r>
      <w:r w:rsidRPr="008B2C8C">
        <w:t>uired for this appl</w:t>
      </w:r>
      <w:r w:rsidRPr="008B2C8C">
        <w:rPr>
          <w:spacing w:val="-1"/>
        </w:rPr>
        <w:t>i</w:t>
      </w:r>
      <w:r w:rsidRPr="008B2C8C">
        <w:rPr>
          <w:spacing w:val="1"/>
        </w:rPr>
        <w:t>c</w:t>
      </w:r>
      <w:r w:rsidRPr="008B2C8C">
        <w:t>at</w:t>
      </w:r>
      <w:r w:rsidRPr="008B2C8C">
        <w:rPr>
          <w:spacing w:val="-1"/>
        </w:rPr>
        <w:t>i</w:t>
      </w:r>
      <w:r w:rsidRPr="008B2C8C">
        <w:t>on.</w:t>
      </w:r>
    </w:p>
    <w:p w14:paraId="69CB9699" w14:textId="4558C3DC" w:rsidR="0038643F" w:rsidRPr="008B2C8C" w:rsidRDefault="00900D6A" w:rsidP="00220669">
      <w:pPr>
        <w:spacing w:before="240" w:line="250" w:lineRule="auto"/>
        <w:ind w:right="490" w:hanging="86"/>
      </w:pPr>
      <w:r w:rsidRPr="008B2C8C">
        <w:t>Applicant</w:t>
      </w:r>
      <w:r w:rsidR="0038643F" w:rsidRPr="008B2C8C">
        <w:t xml:space="preserve"> District </w:t>
      </w:r>
      <w:r w:rsidR="00B66EDC" w:rsidRPr="008B2C8C">
        <w:t xml:space="preserve">and Middle School </w:t>
      </w:r>
      <w:r w:rsidR="0038643F" w:rsidRPr="008B2C8C">
        <w:t>Name</w:t>
      </w:r>
      <w:r w:rsidR="00A92820" w:rsidRPr="008B2C8C">
        <w:t>:</w:t>
      </w:r>
      <w:r w:rsidR="00917D90" w:rsidRPr="008B2C8C">
        <w:t xml:space="preserve"> </w:t>
      </w:r>
      <w:r w:rsidR="00155D19">
        <w:fldChar w:fldCharType="begin">
          <w:ffData>
            <w:name w:val="Text11"/>
            <w:enabled/>
            <w:calcOnExit w:val="0"/>
            <w:helpText w:type="text" w:val="District and Middle School Name"/>
            <w:statusText w:type="text" w:val="District and Middle School Name"/>
            <w:textInput>
              <w:default w:val="District and Middle School Name"/>
            </w:textInput>
          </w:ffData>
        </w:fldChar>
      </w:r>
      <w:bookmarkStart w:id="54" w:name="Text11"/>
      <w:r w:rsidR="00155D19">
        <w:instrText xml:space="preserve"> FORMTEXT </w:instrText>
      </w:r>
      <w:r w:rsidR="00155D19">
        <w:fldChar w:fldCharType="separate"/>
      </w:r>
      <w:r w:rsidR="00155D19">
        <w:rPr>
          <w:noProof/>
        </w:rPr>
        <w:t>District and Middle School Name</w:t>
      </w:r>
      <w:r w:rsidR="00155D19">
        <w:fldChar w:fldCharType="end"/>
      </w:r>
      <w:bookmarkEnd w:id="54"/>
    </w:p>
    <w:p w14:paraId="4602CF3F" w14:textId="258B7C23" w:rsidR="005815BC" w:rsidRPr="008B2C8C" w:rsidRDefault="00900D6A" w:rsidP="00917D90">
      <w:pPr>
        <w:ind w:hanging="90"/>
      </w:pPr>
      <w:r w:rsidRPr="008B2C8C">
        <w:t>Applicant</w:t>
      </w:r>
      <w:r w:rsidR="0038643F" w:rsidRPr="008B2C8C">
        <w:t xml:space="preserve"> C</w:t>
      </w:r>
      <w:r w:rsidR="00921D52" w:rsidRPr="008B2C8C">
        <w:t>ounty-</w:t>
      </w:r>
      <w:r w:rsidR="0038643F" w:rsidRPr="008B2C8C">
        <w:t>D</w:t>
      </w:r>
      <w:r w:rsidR="00921D52" w:rsidRPr="008B2C8C">
        <w:t>istrict-</w:t>
      </w:r>
      <w:r w:rsidR="0038643F" w:rsidRPr="008B2C8C">
        <w:t>S</w:t>
      </w:r>
      <w:r w:rsidR="00921D52" w:rsidRPr="008B2C8C">
        <w:t>chool (CDS)</w:t>
      </w:r>
      <w:r w:rsidR="0038643F" w:rsidRPr="008B2C8C">
        <w:t xml:space="preserve"> Code</w:t>
      </w:r>
      <w:r w:rsidR="00A92820" w:rsidRPr="008B2C8C">
        <w:t>:</w:t>
      </w:r>
      <w:r w:rsidR="00917D90" w:rsidRPr="008B2C8C">
        <w:t xml:space="preserve"> </w:t>
      </w:r>
      <w:r w:rsidR="00155D19">
        <w:fldChar w:fldCharType="begin">
          <w:ffData>
            <w:name w:val="Text12"/>
            <w:enabled/>
            <w:calcOnExit w:val="0"/>
            <w:helpText w:type="text" w:val="CDS Code"/>
            <w:statusText w:type="text" w:val="CDS Code"/>
            <w:textInput>
              <w:default w:val="CDS Code"/>
            </w:textInput>
          </w:ffData>
        </w:fldChar>
      </w:r>
      <w:bookmarkStart w:id="55" w:name="Text12"/>
      <w:r w:rsidR="00155D19">
        <w:instrText xml:space="preserve"> FORMTEXT </w:instrText>
      </w:r>
      <w:r w:rsidR="00155D19">
        <w:fldChar w:fldCharType="separate"/>
      </w:r>
      <w:r w:rsidR="00155D19">
        <w:rPr>
          <w:noProof/>
        </w:rPr>
        <w:t>CDS Code</w:t>
      </w:r>
      <w:r w:rsidR="00155D19">
        <w:fldChar w:fldCharType="end"/>
      </w:r>
      <w:bookmarkEnd w:id="55"/>
    </w:p>
    <w:p w14:paraId="3C79036D" w14:textId="71CCE25E" w:rsidR="005815BC" w:rsidRPr="008B2C8C" w:rsidRDefault="00900D6A" w:rsidP="00917D90">
      <w:pPr>
        <w:ind w:hanging="90"/>
      </w:pPr>
      <w:r w:rsidRPr="008B2C8C">
        <w:t>Applicant</w:t>
      </w:r>
      <w:r w:rsidR="0038643F" w:rsidRPr="008B2C8C">
        <w:t>’s Principal</w:t>
      </w:r>
      <w:r w:rsidR="00A92820" w:rsidRPr="008B2C8C">
        <w:t>:</w:t>
      </w:r>
      <w:r w:rsidR="00917D90" w:rsidRPr="008B2C8C">
        <w:t xml:space="preserve"> </w:t>
      </w:r>
      <w:r w:rsidR="00155D19">
        <w:fldChar w:fldCharType="begin">
          <w:ffData>
            <w:name w:val="Text13"/>
            <w:enabled/>
            <w:calcOnExit w:val="0"/>
            <w:helpText w:type="text" w:val="Principal Name, Last Name, First Name"/>
            <w:statusText w:type="text" w:val="Principal Name, Last Name, First Name"/>
            <w:textInput>
              <w:default w:val="Principal Name, Last Name, First Name"/>
            </w:textInput>
          </w:ffData>
        </w:fldChar>
      </w:r>
      <w:bookmarkStart w:id="56" w:name="Text13"/>
      <w:r w:rsidR="00155D19">
        <w:instrText xml:space="preserve"> FORMTEXT </w:instrText>
      </w:r>
      <w:r w:rsidR="00155D19">
        <w:fldChar w:fldCharType="separate"/>
      </w:r>
      <w:r w:rsidR="00155D19">
        <w:rPr>
          <w:noProof/>
        </w:rPr>
        <w:t>Principal Name, Last Name, First Name</w:t>
      </w:r>
      <w:r w:rsidR="00155D19">
        <w:fldChar w:fldCharType="end"/>
      </w:r>
      <w:bookmarkEnd w:id="56"/>
    </w:p>
    <w:p w14:paraId="56B8A1B5" w14:textId="09A30F8E" w:rsidR="005815BC" w:rsidRPr="008B2C8C" w:rsidRDefault="00900D6A" w:rsidP="00917D90">
      <w:pPr>
        <w:ind w:hanging="90"/>
      </w:pPr>
      <w:r w:rsidRPr="008B2C8C">
        <w:t>Applicant</w:t>
      </w:r>
      <w:r w:rsidR="0038643F" w:rsidRPr="008B2C8C">
        <w:t>’s Fiscal Contact</w:t>
      </w:r>
      <w:r w:rsidR="00A92820" w:rsidRPr="008B2C8C">
        <w:t>:</w:t>
      </w:r>
      <w:r w:rsidR="00917D90" w:rsidRPr="008B2C8C">
        <w:t xml:space="preserve"> </w:t>
      </w:r>
      <w:r w:rsidR="00155D19">
        <w:fldChar w:fldCharType="begin">
          <w:ffData>
            <w:name w:val="Text14"/>
            <w:enabled/>
            <w:calcOnExit w:val="0"/>
            <w:helpText w:type="text" w:val="District Fiscal Contact, Last Name, First Name"/>
            <w:statusText w:type="text" w:val="District Fiscal Contact, Last Name, First Name"/>
            <w:textInput>
              <w:default w:val="District Fiscal Contact, Last Name, First Name"/>
            </w:textInput>
          </w:ffData>
        </w:fldChar>
      </w:r>
      <w:bookmarkStart w:id="57" w:name="Text14"/>
      <w:r w:rsidR="00155D19">
        <w:instrText xml:space="preserve"> FORMTEXT </w:instrText>
      </w:r>
      <w:r w:rsidR="00155D19">
        <w:fldChar w:fldCharType="separate"/>
      </w:r>
      <w:r w:rsidR="00155D19">
        <w:rPr>
          <w:noProof/>
        </w:rPr>
        <w:t>District Fiscal Contact, Last Name, First Name</w:t>
      </w:r>
      <w:r w:rsidR="00155D19">
        <w:fldChar w:fldCharType="end"/>
      </w:r>
      <w:bookmarkEnd w:id="57"/>
    </w:p>
    <w:p w14:paraId="0420783F" w14:textId="7E9A1F23" w:rsidR="0038643F" w:rsidRPr="008B2C8C" w:rsidRDefault="0038643F" w:rsidP="002F6270">
      <w:pPr>
        <w:ind w:hanging="90"/>
      </w:pPr>
      <w:r w:rsidRPr="008B2C8C">
        <w:t>Certificate</w:t>
      </w:r>
      <w:r w:rsidR="00900D6A" w:rsidRPr="008B2C8C">
        <w:t>d</w:t>
      </w:r>
      <w:r w:rsidRPr="008B2C8C">
        <w:t xml:space="preserve"> Salaries Expenditure Code 1000</w:t>
      </w:r>
      <w:r w:rsidR="00A92820" w:rsidRPr="008B2C8C">
        <w:t>:</w:t>
      </w:r>
    </w:p>
    <w:p w14:paraId="0700317E" w14:textId="58096F0A" w:rsidR="004B7051" w:rsidRPr="008B2C8C" w:rsidRDefault="004B7051" w:rsidP="002F6270">
      <w:pPr>
        <w:ind w:hanging="90"/>
      </w:pPr>
      <w:r w:rsidRPr="008B2C8C">
        <w:t xml:space="preserve"> </w:t>
      </w:r>
      <w:r w:rsidR="00155D19">
        <w:fldChar w:fldCharType="begin">
          <w:ffData>
            <w:name w:val="Text15"/>
            <w:enabled/>
            <w:calcOnExit w:val="0"/>
            <w:helpText w:type="text" w:val="Dollar amount for expenditure code 1000 Certificated Salaries Grant Funds, and narrative explaining use"/>
            <w:statusText w:type="text" w:val="Dollar amount for expenditure code 1000 Certificated Salaries Grant Funds, and narrative explaining use"/>
            <w:textInput>
              <w:default w:val="Dollar amount for expenditure code 1000 Certificated Salaries Grant Funds, and narrative explaining use"/>
            </w:textInput>
          </w:ffData>
        </w:fldChar>
      </w:r>
      <w:bookmarkStart w:id="58" w:name="Text15"/>
      <w:r w:rsidR="00155D19">
        <w:instrText xml:space="preserve"> FORMTEXT </w:instrText>
      </w:r>
      <w:r w:rsidR="00155D19">
        <w:fldChar w:fldCharType="separate"/>
      </w:r>
      <w:r w:rsidR="00155D19">
        <w:rPr>
          <w:noProof/>
        </w:rPr>
        <w:t>Dollar amount for expenditure code 1000 Certificated Salaries Grant Funds, and narrative explaining use</w:t>
      </w:r>
      <w:r w:rsidR="00155D19">
        <w:fldChar w:fldCharType="end"/>
      </w:r>
      <w:bookmarkEnd w:id="58"/>
    </w:p>
    <w:p w14:paraId="1EDF86E4" w14:textId="3B9B179D" w:rsidR="004B7051" w:rsidRPr="008B2C8C" w:rsidRDefault="004B7051" w:rsidP="002F6270">
      <w:pPr>
        <w:ind w:hanging="90"/>
      </w:pPr>
      <w:r w:rsidRPr="008B2C8C">
        <w:t xml:space="preserve"> </w:t>
      </w:r>
      <w:r w:rsidR="00155D19">
        <w:fldChar w:fldCharType="begin">
          <w:ffData>
            <w:name w:val="Text16"/>
            <w:enabled/>
            <w:calcOnExit w:val="0"/>
            <w:helpText w:type="text" w:val="Dollar amount for expenditure code 1000 Certificated Salaries District Match Funds, and narrative explaining use"/>
            <w:statusText w:type="text" w:val="Dollar amount for expenditure code 1000 Certificated Salaries District Match Funds, and narrative explaining use"/>
            <w:textInput>
              <w:default w:val="Dollar amount for expenditure code 1000 Certificated Salaries District Match Funds, and narrative explaining use"/>
            </w:textInput>
          </w:ffData>
        </w:fldChar>
      </w:r>
      <w:bookmarkStart w:id="59" w:name="Text16"/>
      <w:r w:rsidR="00155D19">
        <w:instrText xml:space="preserve"> FORMTEXT </w:instrText>
      </w:r>
      <w:r w:rsidR="00155D19">
        <w:fldChar w:fldCharType="separate"/>
      </w:r>
      <w:r w:rsidR="00155D19">
        <w:rPr>
          <w:noProof/>
        </w:rPr>
        <w:t>Dollar amount for expenditure code 1000 Certificated Salaries District Match Funds, and narrative explaining use</w:t>
      </w:r>
      <w:r w:rsidR="00155D19">
        <w:fldChar w:fldCharType="end"/>
      </w:r>
      <w:bookmarkEnd w:id="59"/>
    </w:p>
    <w:p w14:paraId="64CC363B" w14:textId="45CC6885" w:rsidR="004B7051" w:rsidRPr="008B2C8C" w:rsidRDefault="00D97471" w:rsidP="002F6270">
      <w:pPr>
        <w:ind w:hanging="90"/>
      </w:pPr>
      <w:r>
        <w:fldChar w:fldCharType="begin">
          <w:ffData>
            <w:name w:val="Text17"/>
            <w:enabled/>
            <w:calcOnExit w:val="0"/>
            <w:helpText w:type="text" w:val="Expenditure code 1000 Certificated Salaries Budget Total Funds amount"/>
            <w:statusText w:type="text" w:val="Expenditure code 1000 Certificated Salaries Budget Total Funds amount"/>
            <w:textInput>
              <w:default w:val="Expenditure code 1000 Certificated Salaries Budget Total Funds amount"/>
            </w:textInput>
          </w:ffData>
        </w:fldChar>
      </w:r>
      <w:bookmarkStart w:id="60" w:name="Text17"/>
      <w:r>
        <w:instrText xml:space="preserve"> FORMTEXT </w:instrText>
      </w:r>
      <w:r>
        <w:fldChar w:fldCharType="separate"/>
      </w:r>
      <w:r>
        <w:rPr>
          <w:noProof/>
        </w:rPr>
        <w:t>Expenditure code 1000 Certificated Salaries Budget Total Funds amount</w:t>
      </w:r>
      <w:r>
        <w:fldChar w:fldCharType="end"/>
      </w:r>
      <w:bookmarkEnd w:id="60"/>
    </w:p>
    <w:p w14:paraId="7F61AADA" w14:textId="79A97387" w:rsidR="00247BBB" w:rsidRPr="008B2C8C" w:rsidRDefault="00247BBB" w:rsidP="001927E5">
      <w:pPr>
        <w:ind w:hanging="90"/>
      </w:pPr>
      <w:r w:rsidRPr="008B2C8C">
        <w:t>Employee Benefi</w:t>
      </w:r>
      <w:r w:rsidR="00B66EDC" w:rsidRPr="008B2C8C">
        <w:t>t Expenditure Code 3</w:t>
      </w:r>
      <w:r w:rsidRPr="008B2C8C">
        <w:t>000</w:t>
      </w:r>
      <w:r w:rsidR="00A92820" w:rsidRPr="008B2C8C">
        <w:t>:</w:t>
      </w:r>
    </w:p>
    <w:p w14:paraId="3B0BB8DC" w14:textId="78B5195E" w:rsidR="004B7051" w:rsidRPr="008B2C8C" w:rsidRDefault="00D97471" w:rsidP="001927E5">
      <w:pPr>
        <w:ind w:hanging="90"/>
      </w:pPr>
      <w:r>
        <w:fldChar w:fldCharType="begin">
          <w:ffData>
            <w:name w:val="Text18"/>
            <w:enabled/>
            <w:calcOnExit w:val="0"/>
            <w:helpText w:type="text" w:val="Dollar amount for expenditure code 3000 Employee Benefit Grant Funds"/>
            <w:statusText w:type="text" w:val="Dollar amount for expenditure code 3000 Employee Benefit Grant Funds"/>
            <w:textInput>
              <w:default w:val="Dollar amount for expenditure code 3000 Employee Benefit Grant Funds"/>
            </w:textInput>
          </w:ffData>
        </w:fldChar>
      </w:r>
      <w:bookmarkStart w:id="61" w:name="Text18"/>
      <w:r>
        <w:instrText xml:space="preserve"> FORMTEXT </w:instrText>
      </w:r>
      <w:r>
        <w:fldChar w:fldCharType="separate"/>
      </w:r>
      <w:r>
        <w:rPr>
          <w:noProof/>
        </w:rPr>
        <w:t>Dollar amount for expenditure code 3000 Employee Benefit Grant Funds</w:t>
      </w:r>
      <w:r>
        <w:fldChar w:fldCharType="end"/>
      </w:r>
      <w:bookmarkEnd w:id="61"/>
    </w:p>
    <w:p w14:paraId="5BF641FD" w14:textId="2F8D831C" w:rsidR="004B7051" w:rsidRPr="008B2C8C" w:rsidRDefault="00D97471" w:rsidP="001927E5">
      <w:pPr>
        <w:ind w:hanging="90"/>
      </w:pPr>
      <w:r>
        <w:fldChar w:fldCharType="begin">
          <w:ffData>
            <w:name w:val="Text19"/>
            <w:enabled/>
            <w:calcOnExit w:val="0"/>
            <w:helpText w:type="text" w:val="Dollar amount for expenditure code 3000 Employee Benefit District Match Funds"/>
            <w:statusText w:type="text" w:val="Dollar amount for expenditure code 3000 Employee Benefit District Match Funds"/>
            <w:textInput>
              <w:default w:val="Dollar amount for expenditure code 3000 Employee Benefit District Match Funds"/>
            </w:textInput>
          </w:ffData>
        </w:fldChar>
      </w:r>
      <w:bookmarkStart w:id="62" w:name="Text19"/>
      <w:r>
        <w:instrText xml:space="preserve"> FORMTEXT </w:instrText>
      </w:r>
      <w:r>
        <w:fldChar w:fldCharType="separate"/>
      </w:r>
      <w:r>
        <w:rPr>
          <w:noProof/>
        </w:rPr>
        <w:t>Dollar amount for expenditure code 3000 Employee Benefit District Match Funds</w:t>
      </w:r>
      <w:r>
        <w:fldChar w:fldCharType="end"/>
      </w:r>
      <w:bookmarkEnd w:id="62"/>
    </w:p>
    <w:p w14:paraId="4B44D5A7" w14:textId="71F0A1CE" w:rsidR="004B7051" w:rsidRPr="008B2C8C" w:rsidRDefault="00D97471" w:rsidP="001927E5">
      <w:pPr>
        <w:ind w:hanging="90"/>
      </w:pPr>
      <w:r>
        <w:fldChar w:fldCharType="begin">
          <w:ffData>
            <w:name w:val="Text20"/>
            <w:enabled/>
            <w:calcOnExit w:val="0"/>
            <w:helpText w:type="text" w:val="Expenditure code 3000 Employee Benefit Budget Total Funds amount"/>
            <w:statusText w:type="text" w:val="Expenditure code 3000 Employee Benefit Budget Total Funds amount"/>
            <w:textInput>
              <w:default w:val="Expenditure code 3000 Employee Benefit Budget Total Funds amount"/>
            </w:textInput>
          </w:ffData>
        </w:fldChar>
      </w:r>
      <w:bookmarkStart w:id="63" w:name="Text20"/>
      <w:r>
        <w:instrText xml:space="preserve"> FORMTEXT </w:instrText>
      </w:r>
      <w:r>
        <w:fldChar w:fldCharType="separate"/>
      </w:r>
      <w:r>
        <w:rPr>
          <w:noProof/>
        </w:rPr>
        <w:t>Expenditure code 3000 Employee Benefit Budget Total Funds amount</w:t>
      </w:r>
      <w:r>
        <w:fldChar w:fldCharType="end"/>
      </w:r>
      <w:bookmarkEnd w:id="63"/>
    </w:p>
    <w:p w14:paraId="65F32DF0" w14:textId="74C1FEF2" w:rsidR="00247BBB" w:rsidRPr="008B2C8C" w:rsidRDefault="00247BBB" w:rsidP="001927E5">
      <w:pPr>
        <w:ind w:hanging="90"/>
      </w:pPr>
      <w:r w:rsidRPr="008B2C8C">
        <w:t>Books and Supplies Expenditure Code 4000</w:t>
      </w:r>
      <w:r w:rsidR="00A92820" w:rsidRPr="008B2C8C">
        <w:t>:</w:t>
      </w:r>
    </w:p>
    <w:p w14:paraId="35BB69F4" w14:textId="148DF24C" w:rsidR="00AE3FAD" w:rsidRPr="008B2C8C" w:rsidRDefault="00AE3FAD" w:rsidP="001927E5">
      <w:pPr>
        <w:ind w:hanging="90"/>
      </w:pPr>
      <w:r w:rsidRPr="008B2C8C">
        <w:t xml:space="preserve"> </w:t>
      </w:r>
      <w:r w:rsidR="00D97471">
        <w:fldChar w:fldCharType="begin">
          <w:ffData>
            <w:name w:val="Text21"/>
            <w:enabled/>
            <w:calcOnExit w:val="0"/>
            <w:helpText w:type="text" w:val="Dollar amount for expenditure code 4000 Books and Supplies Grant Funds, and narrative explaining use"/>
            <w:statusText w:type="text" w:val="Dollar amount for expenditure code 4000 Books and Supplies Grant Funds, and narrative explaining use"/>
            <w:textInput>
              <w:default w:val="Dollar amount for expenditure code 4000 Books and Supplies Grant Funds, and narrative explaining use"/>
            </w:textInput>
          </w:ffData>
        </w:fldChar>
      </w:r>
      <w:bookmarkStart w:id="64" w:name="Text21"/>
      <w:r w:rsidR="00D97471">
        <w:instrText xml:space="preserve"> FORMTEXT </w:instrText>
      </w:r>
      <w:r w:rsidR="00D97471">
        <w:fldChar w:fldCharType="separate"/>
      </w:r>
      <w:r w:rsidR="00D97471">
        <w:rPr>
          <w:noProof/>
        </w:rPr>
        <w:t>Dollar amount for expenditure code 4000 Books and Supplies Grant Funds, and narrative explaining use</w:t>
      </w:r>
      <w:r w:rsidR="00D97471">
        <w:fldChar w:fldCharType="end"/>
      </w:r>
      <w:bookmarkEnd w:id="64"/>
    </w:p>
    <w:p w14:paraId="08BCE1C7" w14:textId="0FE90229" w:rsidR="00AE3FAD" w:rsidRPr="008B2C8C" w:rsidRDefault="00AE3FAD" w:rsidP="001927E5">
      <w:pPr>
        <w:ind w:hanging="90"/>
      </w:pPr>
      <w:r w:rsidRPr="008B2C8C">
        <w:t xml:space="preserve"> </w:t>
      </w:r>
      <w:r w:rsidR="00D97471">
        <w:fldChar w:fldCharType="begin">
          <w:ffData>
            <w:name w:val="Text22"/>
            <w:enabled/>
            <w:calcOnExit w:val="0"/>
            <w:helpText w:type="text" w:val="Dollar amount for expenditure code 4000 Books and Supplies District Match Funds, and narrative explaining use"/>
            <w:statusText w:type="text" w:val="Dollar amount for expenditure code 4000 Books and Supplies District Match Funds, and narrative explaining use"/>
            <w:textInput>
              <w:default w:val="Dollar amount for expenditure code 4000 Books and Supplies District Match Funds, and narrative explaining use"/>
            </w:textInput>
          </w:ffData>
        </w:fldChar>
      </w:r>
      <w:bookmarkStart w:id="65" w:name="Text22"/>
      <w:r w:rsidR="00D97471">
        <w:instrText xml:space="preserve"> FORMTEXT </w:instrText>
      </w:r>
      <w:r w:rsidR="00D97471">
        <w:fldChar w:fldCharType="separate"/>
      </w:r>
      <w:r w:rsidR="00D97471">
        <w:rPr>
          <w:noProof/>
        </w:rPr>
        <w:t>Dollar amount for expenditure code 4000 Books and Supplies District Match Funds, and narrative explaining use</w:t>
      </w:r>
      <w:r w:rsidR="00D97471">
        <w:fldChar w:fldCharType="end"/>
      </w:r>
      <w:bookmarkEnd w:id="65"/>
    </w:p>
    <w:p w14:paraId="0F5540EE" w14:textId="5FC50020" w:rsidR="006554CE" w:rsidRPr="008B2C8C" w:rsidRDefault="00AE3FAD" w:rsidP="00AE3FAD">
      <w:pPr>
        <w:ind w:hanging="90"/>
      </w:pPr>
      <w:r w:rsidRPr="008B2C8C">
        <w:t xml:space="preserve"> </w:t>
      </w:r>
      <w:r w:rsidR="00D97471">
        <w:fldChar w:fldCharType="begin">
          <w:ffData>
            <w:name w:val="Text23"/>
            <w:enabled/>
            <w:calcOnExit w:val="0"/>
            <w:helpText w:type="text" w:val="Expenditure Code 4000 Books and Supplies Budget Total Funds amount"/>
            <w:statusText w:type="text" w:val="Expenditure Code 4000 Books and Supplies Budget Total Funds amount"/>
            <w:textInput>
              <w:default w:val="Expenditure Code 4000 Books and Supplies Budget Total Funds amount"/>
            </w:textInput>
          </w:ffData>
        </w:fldChar>
      </w:r>
      <w:bookmarkStart w:id="66" w:name="Text23"/>
      <w:r w:rsidR="00D97471">
        <w:instrText xml:space="preserve"> FORMTEXT </w:instrText>
      </w:r>
      <w:r w:rsidR="00D97471">
        <w:fldChar w:fldCharType="separate"/>
      </w:r>
      <w:r w:rsidR="00D97471">
        <w:rPr>
          <w:noProof/>
        </w:rPr>
        <w:t>Expenditure Code 4000 Books and Supplies Budget Total Funds amount</w:t>
      </w:r>
      <w:r w:rsidR="00D97471">
        <w:fldChar w:fldCharType="end"/>
      </w:r>
      <w:bookmarkEnd w:id="66"/>
      <w:r w:rsidR="00D173D7" w:rsidRPr="008B2C8C">
        <w:br w:type="page"/>
      </w:r>
      <w:bookmarkStart w:id="67" w:name="_Toc529518289"/>
      <w:bookmarkStart w:id="68" w:name="_Toc33087190"/>
    </w:p>
    <w:p w14:paraId="54A8A102" w14:textId="77777777" w:rsidR="00D173D7" w:rsidRPr="008B2C8C" w:rsidRDefault="00D173D7" w:rsidP="00D31DC6">
      <w:pPr>
        <w:pStyle w:val="Heading2"/>
      </w:pPr>
      <w:bookmarkStart w:id="69" w:name="_Toc217393633"/>
      <w:r w:rsidRPr="008B2C8C">
        <w:lastRenderedPageBreak/>
        <w:t>Budget</w:t>
      </w:r>
      <w:bookmarkEnd w:id="67"/>
      <w:bookmarkEnd w:id="68"/>
      <w:r w:rsidR="00B56585" w:rsidRPr="008B2C8C">
        <w:t xml:space="preserve"> (Continued)</w:t>
      </w:r>
      <w:bookmarkEnd w:id="69"/>
    </w:p>
    <w:p w14:paraId="588167B1" w14:textId="515E8253" w:rsidR="00B97018" w:rsidRPr="008B2C8C" w:rsidRDefault="00900D6A" w:rsidP="00F954BE">
      <w:pPr>
        <w:spacing w:before="240"/>
      </w:pPr>
      <w:r w:rsidRPr="008B2C8C">
        <w:t xml:space="preserve">Services other than Travel </w:t>
      </w:r>
      <w:r w:rsidR="00D173D7" w:rsidRPr="008B2C8C">
        <w:t>Expenditure Code 5000</w:t>
      </w:r>
      <w:r w:rsidR="00A92820" w:rsidRPr="008B2C8C">
        <w:t>:</w:t>
      </w:r>
    </w:p>
    <w:p w14:paraId="59F11BE9" w14:textId="7F451D9F" w:rsidR="00B97018" w:rsidRPr="008B2C8C" w:rsidRDefault="00D97471" w:rsidP="00F954BE">
      <w:pPr>
        <w:spacing w:before="240"/>
      </w:pPr>
      <w:r>
        <w:fldChar w:fldCharType="begin">
          <w:ffData>
            <w:name w:val="Text24"/>
            <w:enabled/>
            <w:calcOnExit w:val="0"/>
            <w:helpText w:type="text" w:val="Dollar amount for expenditure code 5000 Services other than Travel Grant Funds, and narrative explaining use"/>
            <w:statusText w:type="text" w:val="Dollar amount for expenditure code 5000 Services other than Travel Grant Funds, and narrative explaining use"/>
            <w:textInput>
              <w:default w:val="Dollar amount for expenditure code 5000 Services other than Travel Grant Funds, and narrative explaining use"/>
            </w:textInput>
          </w:ffData>
        </w:fldChar>
      </w:r>
      <w:bookmarkStart w:id="70" w:name="Text24"/>
      <w:r>
        <w:instrText xml:space="preserve"> FORMTEXT </w:instrText>
      </w:r>
      <w:r>
        <w:fldChar w:fldCharType="separate"/>
      </w:r>
      <w:r>
        <w:rPr>
          <w:noProof/>
        </w:rPr>
        <w:t>Dollar amount for expenditure code 5000 Services other than Travel Grant Funds, and narrative explaining use</w:t>
      </w:r>
      <w:r>
        <w:fldChar w:fldCharType="end"/>
      </w:r>
      <w:bookmarkEnd w:id="70"/>
    </w:p>
    <w:p w14:paraId="1EE65073" w14:textId="68ACE42A" w:rsidR="00B97018" w:rsidRPr="008B2C8C" w:rsidRDefault="00D97471" w:rsidP="00F954BE">
      <w:pPr>
        <w:spacing w:before="240"/>
      </w:pPr>
      <w:r>
        <w:fldChar w:fldCharType="begin">
          <w:ffData>
            <w:name w:val="Text25"/>
            <w:enabled/>
            <w:calcOnExit w:val="0"/>
            <w:helpText w:type="text" w:val="Dollar amount for expenditure code 5000 Services other than Travel District Match Funds, and narrative explaining use"/>
            <w:statusText w:type="text" w:val="Dollar amount for expenditure code 5000 Services other than Travel District Match Funds, and narrative explaining use"/>
            <w:textInput>
              <w:default w:val="Dollar amount for expenditure code 5000 Services other than Travel District Match Funds, and narrative explaining use"/>
            </w:textInput>
          </w:ffData>
        </w:fldChar>
      </w:r>
      <w:bookmarkStart w:id="71" w:name="Text25"/>
      <w:r>
        <w:instrText xml:space="preserve"> FORMTEXT </w:instrText>
      </w:r>
      <w:r>
        <w:fldChar w:fldCharType="separate"/>
      </w:r>
      <w:r>
        <w:rPr>
          <w:noProof/>
        </w:rPr>
        <w:t>Dollar amount for expenditure code 5000 Services other than Travel District Match Funds, and narrative explaining use</w:t>
      </w:r>
      <w:r>
        <w:fldChar w:fldCharType="end"/>
      </w:r>
      <w:bookmarkEnd w:id="71"/>
    </w:p>
    <w:p w14:paraId="223DB20B" w14:textId="6B94F5DB" w:rsidR="00B97018" w:rsidRPr="008B2C8C" w:rsidRDefault="00D97471" w:rsidP="00F954BE">
      <w:pPr>
        <w:spacing w:before="240"/>
      </w:pPr>
      <w:r>
        <w:fldChar w:fldCharType="begin">
          <w:ffData>
            <w:name w:val="Text26"/>
            <w:enabled/>
            <w:calcOnExit w:val="0"/>
            <w:helpText w:type="text" w:val="Expenditure Code 5000 Services other than Travel Budget Total Funds amount"/>
            <w:statusText w:type="text" w:val="Expenditure Code 5000 Services other than Travel Budget Total Funds amount"/>
            <w:textInput>
              <w:default w:val="Expenditure Code 5000 Services other than Travel Budget Total Funds amount"/>
            </w:textInput>
          </w:ffData>
        </w:fldChar>
      </w:r>
      <w:bookmarkStart w:id="72" w:name="Text26"/>
      <w:r>
        <w:instrText xml:space="preserve"> FORMTEXT </w:instrText>
      </w:r>
      <w:r>
        <w:fldChar w:fldCharType="separate"/>
      </w:r>
      <w:r>
        <w:rPr>
          <w:noProof/>
        </w:rPr>
        <w:t>Expenditure Code 5000 Services other than Travel Budget Total Funds amount</w:t>
      </w:r>
      <w:r>
        <w:fldChar w:fldCharType="end"/>
      </w:r>
      <w:bookmarkEnd w:id="72"/>
    </w:p>
    <w:p w14:paraId="72F60339" w14:textId="31BA8019" w:rsidR="00D173D7" w:rsidRPr="008B2C8C" w:rsidRDefault="00900D6A" w:rsidP="00F954BE">
      <w:r w:rsidRPr="008B2C8C">
        <w:t xml:space="preserve">Travel and Conferences </w:t>
      </w:r>
      <w:r w:rsidR="00D173D7" w:rsidRPr="008B2C8C">
        <w:t>Expenditure Code 5200</w:t>
      </w:r>
      <w:r w:rsidR="00A92820" w:rsidRPr="008B2C8C">
        <w:t>:</w:t>
      </w:r>
    </w:p>
    <w:p w14:paraId="2E83401E" w14:textId="564FCEB2" w:rsidR="00B97018" w:rsidRPr="008B2C8C" w:rsidRDefault="00D97471" w:rsidP="00F954BE">
      <w:r>
        <w:fldChar w:fldCharType="begin">
          <w:ffData>
            <w:name w:val="Text27"/>
            <w:enabled/>
            <w:calcOnExit w:val="0"/>
            <w:helpText w:type="text" w:val="Dollar amount for expenditure code 5200 Travel and Conferences Grant Funds, and narrative explaining use"/>
            <w:statusText w:type="text" w:val="Dollar amount for expenditure code 5200 Travel and Conferences Grant Funds, and narrative explaining use"/>
            <w:textInput>
              <w:default w:val="Dollar amount for expenditure code 5200 Travel and Conferences Grant Funds, and narrative explaining use"/>
            </w:textInput>
          </w:ffData>
        </w:fldChar>
      </w:r>
      <w:bookmarkStart w:id="73" w:name="Text27"/>
      <w:r>
        <w:instrText xml:space="preserve"> FORMTEXT </w:instrText>
      </w:r>
      <w:r>
        <w:fldChar w:fldCharType="separate"/>
      </w:r>
      <w:r>
        <w:rPr>
          <w:noProof/>
        </w:rPr>
        <w:t>Dollar amount for expenditure code 5200 Travel and Conferences Grant Funds, and narrative explaining use</w:t>
      </w:r>
      <w:r>
        <w:fldChar w:fldCharType="end"/>
      </w:r>
      <w:bookmarkEnd w:id="73"/>
    </w:p>
    <w:p w14:paraId="2B87CFBB" w14:textId="5CEBE48C" w:rsidR="00B97018" w:rsidRPr="008B2C8C" w:rsidRDefault="00D97471" w:rsidP="00F954BE">
      <w:r>
        <w:fldChar w:fldCharType="begin">
          <w:ffData>
            <w:name w:val="Text28"/>
            <w:enabled/>
            <w:calcOnExit w:val="0"/>
            <w:helpText w:type="text" w:val="Dollar amount for expenditure code 5200 Travel and Conferences District Match Funds, and narrative explaining use"/>
            <w:statusText w:type="text" w:val="Dollar amount for expenditure code 5200 Travel and Conferences District Match Funds, and narrative explaining use"/>
            <w:textInput>
              <w:default w:val="Dollar amount for expenditure code 5200 Travel and Conferences District Match Funds, and narrative explaining use"/>
            </w:textInput>
          </w:ffData>
        </w:fldChar>
      </w:r>
      <w:bookmarkStart w:id="74" w:name="Text28"/>
      <w:r>
        <w:instrText xml:space="preserve"> FORMTEXT </w:instrText>
      </w:r>
      <w:r>
        <w:fldChar w:fldCharType="separate"/>
      </w:r>
      <w:r>
        <w:rPr>
          <w:noProof/>
        </w:rPr>
        <w:t>Dollar amount for expenditure code 5200 Travel and Conferences District Match Funds, and narrative explaining use</w:t>
      </w:r>
      <w:r>
        <w:fldChar w:fldCharType="end"/>
      </w:r>
      <w:bookmarkEnd w:id="74"/>
    </w:p>
    <w:p w14:paraId="574D1D50" w14:textId="37D6870B" w:rsidR="005815BC" w:rsidRPr="008B2C8C" w:rsidRDefault="00D97471" w:rsidP="00B97018">
      <w:r>
        <w:fldChar w:fldCharType="begin">
          <w:ffData>
            <w:name w:val="Text29"/>
            <w:enabled/>
            <w:calcOnExit w:val="0"/>
            <w:helpText w:type="text" w:val="Expenditure Code 5200 Travel and Conferences Budget Total Funds amount"/>
            <w:statusText w:type="text" w:val="Expenditure Code 5200 Travel and Conferences Budget Total Funds amount"/>
            <w:textInput>
              <w:default w:val="Expenditure Code 5200 Travel and Conferences Budget Total Funds amount"/>
            </w:textInput>
          </w:ffData>
        </w:fldChar>
      </w:r>
      <w:bookmarkStart w:id="75" w:name="Text29"/>
      <w:r>
        <w:instrText xml:space="preserve"> FORMTEXT </w:instrText>
      </w:r>
      <w:r>
        <w:fldChar w:fldCharType="separate"/>
      </w:r>
      <w:r>
        <w:rPr>
          <w:noProof/>
        </w:rPr>
        <w:t>Expenditure Code 5200 Travel and Conferences Budget Total Funds amount</w:t>
      </w:r>
      <w:r>
        <w:fldChar w:fldCharType="end"/>
      </w:r>
      <w:bookmarkEnd w:id="75"/>
    </w:p>
    <w:p w14:paraId="446A5F27" w14:textId="5AD0FFAB" w:rsidR="00247BBB" w:rsidRPr="008B2C8C" w:rsidRDefault="00D173D7" w:rsidP="00F954BE">
      <w:r w:rsidRPr="008B2C8C">
        <w:t>Expenditure Code 6000 Capital Outlay</w:t>
      </w:r>
      <w:r w:rsidR="00A92820" w:rsidRPr="008B2C8C">
        <w:t>:</w:t>
      </w:r>
    </w:p>
    <w:p w14:paraId="5BEDF0F8" w14:textId="07AF914E" w:rsidR="00B97018" w:rsidRPr="008B2C8C" w:rsidRDefault="00D97471" w:rsidP="00F954BE">
      <w:r>
        <w:fldChar w:fldCharType="begin">
          <w:ffData>
            <w:name w:val="Text30"/>
            <w:enabled/>
            <w:calcOnExit w:val="0"/>
            <w:helpText w:type="text" w:val="Dollar amount for expenditure code 6000 Capital Outlay Grant Funds, and narrative explaining use"/>
            <w:statusText w:type="text" w:val="Dollar amount for expenditure code 6000 Capital Outlay Grant Funds, and narrative explaining use"/>
            <w:textInput>
              <w:default w:val="Dollar amount for expenditure code 6000 Capital Outlay Grant Funds, and narrative explaining use"/>
            </w:textInput>
          </w:ffData>
        </w:fldChar>
      </w:r>
      <w:bookmarkStart w:id="76" w:name="Text30"/>
      <w:r>
        <w:instrText xml:space="preserve"> FORMTEXT </w:instrText>
      </w:r>
      <w:r>
        <w:fldChar w:fldCharType="separate"/>
      </w:r>
      <w:r>
        <w:rPr>
          <w:noProof/>
        </w:rPr>
        <w:t>Dollar amount for expenditure code 6000 Capital Outlay Grant Funds, and narrative explaining use</w:t>
      </w:r>
      <w:r>
        <w:fldChar w:fldCharType="end"/>
      </w:r>
      <w:bookmarkEnd w:id="76"/>
    </w:p>
    <w:p w14:paraId="3981E93F" w14:textId="06BD7403" w:rsidR="00B97018" w:rsidRPr="008B2C8C" w:rsidRDefault="00D97471" w:rsidP="00F954BE">
      <w:r>
        <w:fldChar w:fldCharType="begin">
          <w:ffData>
            <w:name w:val="Text31"/>
            <w:enabled/>
            <w:calcOnExit w:val="0"/>
            <w:helpText w:type="text" w:val="Dollar amount for expenditure code 6000 Capital Outlay District Match Funds, and narrative explaining use"/>
            <w:statusText w:type="text" w:val="Dollar amount for expenditure code 6000 Capital Outlay District Match Funds, and narrative explaining use"/>
            <w:textInput>
              <w:default w:val="Dollar amount for expenditure code 6000 Capital Outlay District Match Funds, and narrative explaining use"/>
            </w:textInput>
          </w:ffData>
        </w:fldChar>
      </w:r>
      <w:bookmarkStart w:id="77" w:name="Text31"/>
      <w:r>
        <w:instrText xml:space="preserve"> FORMTEXT </w:instrText>
      </w:r>
      <w:r>
        <w:fldChar w:fldCharType="separate"/>
      </w:r>
      <w:r>
        <w:rPr>
          <w:noProof/>
        </w:rPr>
        <w:t>Dollar amount for expenditure code 6000 Capital Outlay District Match Funds, and narrative explaining use</w:t>
      </w:r>
      <w:r>
        <w:fldChar w:fldCharType="end"/>
      </w:r>
      <w:bookmarkEnd w:id="77"/>
    </w:p>
    <w:p w14:paraId="64F6AA21" w14:textId="289F7C0E" w:rsidR="00B97018" w:rsidRPr="008B2C8C" w:rsidRDefault="00D97471" w:rsidP="00F954BE">
      <w:r>
        <w:fldChar w:fldCharType="begin">
          <w:ffData>
            <w:name w:val="Text32"/>
            <w:enabled/>
            <w:calcOnExit w:val="0"/>
            <w:helpText w:type="text" w:val="Expenditure Code 6000 Capital Outlay Budget Total Funds amount"/>
            <w:statusText w:type="text" w:val="Expenditure Code 6000 Capital Outlay Budget Total Funds amount"/>
            <w:textInput>
              <w:default w:val="Expenditure Code 6000 Capital Outlay Budget Total Funds amount"/>
            </w:textInput>
          </w:ffData>
        </w:fldChar>
      </w:r>
      <w:bookmarkStart w:id="78" w:name="Text32"/>
      <w:r>
        <w:instrText xml:space="preserve"> FORMTEXT </w:instrText>
      </w:r>
      <w:r>
        <w:fldChar w:fldCharType="separate"/>
      </w:r>
      <w:r>
        <w:rPr>
          <w:noProof/>
        </w:rPr>
        <w:t>Expenditure Code 6000 Capital Outlay Budget Total Funds amount</w:t>
      </w:r>
      <w:r>
        <w:fldChar w:fldCharType="end"/>
      </w:r>
      <w:bookmarkEnd w:id="78"/>
    </w:p>
    <w:p w14:paraId="1DDA219A" w14:textId="1EED32FE" w:rsidR="00D173D7" w:rsidRPr="008B2C8C" w:rsidRDefault="00382B53" w:rsidP="00F954BE">
      <w:r w:rsidRPr="008B2C8C">
        <w:t xml:space="preserve">Indirect </w:t>
      </w:r>
      <w:r w:rsidR="00D173D7" w:rsidRPr="008B2C8C">
        <w:t>Expenditure Code 7000</w:t>
      </w:r>
      <w:r w:rsidR="00A92820" w:rsidRPr="008B2C8C">
        <w:t>:</w:t>
      </w:r>
    </w:p>
    <w:p w14:paraId="4B0B3FB8" w14:textId="7ED165E9" w:rsidR="00B97018" w:rsidRPr="008B2C8C" w:rsidRDefault="00D97471" w:rsidP="00F954BE">
      <w:r>
        <w:fldChar w:fldCharType="begin">
          <w:ffData>
            <w:name w:val="Text33"/>
            <w:enabled/>
            <w:calcOnExit w:val="0"/>
            <w:helpText w:type="text" w:val="Expenditure Code 7000 Indirect (California Department of Education [CDE] approved rates apply) Grant Funds"/>
            <w:statusText w:type="text" w:val="Expenditure Code 7000 Indirect (California Department of Education [CDE] approved rates apply) Grant Funds"/>
            <w:textInput>
              <w:default w:val="Expenditure Code 7000 Indirect (California Department of Education [CDE] approved rates apply) Grant Funds"/>
            </w:textInput>
          </w:ffData>
        </w:fldChar>
      </w:r>
      <w:bookmarkStart w:id="79" w:name="Text33"/>
      <w:r>
        <w:instrText xml:space="preserve"> FORMTEXT </w:instrText>
      </w:r>
      <w:r>
        <w:fldChar w:fldCharType="separate"/>
      </w:r>
      <w:r>
        <w:rPr>
          <w:noProof/>
        </w:rPr>
        <w:t>Expenditure Code 7000 Indirect (California Department of Education [CDE] approved rates apply) Grant Funds</w:t>
      </w:r>
      <w:r>
        <w:fldChar w:fldCharType="end"/>
      </w:r>
      <w:bookmarkEnd w:id="79"/>
    </w:p>
    <w:p w14:paraId="6E6AC85F" w14:textId="61EB32EF" w:rsidR="00B97018" w:rsidRPr="008B2C8C" w:rsidRDefault="00D97471" w:rsidP="00F954BE">
      <w:r>
        <w:fldChar w:fldCharType="begin">
          <w:ffData>
            <w:name w:val="Text34"/>
            <w:enabled/>
            <w:calcOnExit w:val="0"/>
            <w:helpText w:type="text" w:val="Expenditure Code 7000 Indirect (CDE approved rates apply) District Match Funds"/>
            <w:statusText w:type="text" w:val="Expenditure Code 7000 Indirect (CDE approved rates apply) District Match Funds"/>
            <w:textInput>
              <w:default w:val="Expenditure Code 7000 Indirect (CDE approved rates apply) District Match Funds"/>
            </w:textInput>
          </w:ffData>
        </w:fldChar>
      </w:r>
      <w:bookmarkStart w:id="80" w:name="Text34"/>
      <w:r>
        <w:instrText xml:space="preserve"> FORMTEXT </w:instrText>
      </w:r>
      <w:r>
        <w:fldChar w:fldCharType="separate"/>
      </w:r>
      <w:r>
        <w:rPr>
          <w:noProof/>
        </w:rPr>
        <w:t>Expenditure Code 7000 Indirect (CDE approved rates apply) District Match Funds</w:t>
      </w:r>
      <w:r>
        <w:fldChar w:fldCharType="end"/>
      </w:r>
      <w:bookmarkEnd w:id="80"/>
    </w:p>
    <w:p w14:paraId="4E259320" w14:textId="635516DC" w:rsidR="005815BC" w:rsidRPr="008B2C8C" w:rsidRDefault="00D97471" w:rsidP="00B97018">
      <w:r>
        <w:fldChar w:fldCharType="begin">
          <w:ffData>
            <w:name w:val="Text35"/>
            <w:enabled/>
            <w:calcOnExit w:val="0"/>
            <w:helpText w:type="text" w:val="Expenditure Code 7000 Indirect (CDE approved rates apply) Budget Total Funds amount"/>
            <w:statusText w:type="text" w:val="Expenditure Code 7000 Indirect (CDE approved rates apply) Budget Total Funds amount"/>
            <w:textInput>
              <w:default w:val="Expenditure Code 7000 Indirect (CDE approved rates apply) Budget Total Funds amount"/>
            </w:textInput>
          </w:ffData>
        </w:fldChar>
      </w:r>
      <w:bookmarkStart w:id="81" w:name="Text35"/>
      <w:r>
        <w:instrText xml:space="preserve"> FORMTEXT </w:instrText>
      </w:r>
      <w:r>
        <w:fldChar w:fldCharType="separate"/>
      </w:r>
      <w:r>
        <w:rPr>
          <w:noProof/>
        </w:rPr>
        <w:t>Expenditure Code 7000 Indirect (CDE approved rates apply) Budget Total Funds amount</w:t>
      </w:r>
      <w:r>
        <w:fldChar w:fldCharType="end"/>
      </w:r>
      <w:bookmarkEnd w:id="81"/>
    </w:p>
    <w:p w14:paraId="539753B7" w14:textId="41D831FC" w:rsidR="005815BC" w:rsidRPr="008B2C8C" w:rsidRDefault="0038643F" w:rsidP="00B97018">
      <w:pPr>
        <w:ind w:hanging="90"/>
      </w:pPr>
      <w:r w:rsidRPr="008B2C8C">
        <w:t>Principal’s Signature</w:t>
      </w:r>
      <w:r w:rsidR="00A92820" w:rsidRPr="008B2C8C">
        <w:t>:</w:t>
      </w:r>
      <w:r w:rsidR="00B97018" w:rsidRPr="008B2C8C">
        <w:t xml:space="preserve"> </w:t>
      </w:r>
      <w:r w:rsidR="00D97471">
        <w:fldChar w:fldCharType="begin">
          <w:ffData>
            <w:name w:val="Text36"/>
            <w:enabled/>
            <w:calcOnExit w:val="0"/>
            <w:helpText w:type="text" w:val="Principal’s Signature"/>
            <w:statusText w:type="text" w:val="Principal’s Signature"/>
            <w:textInput>
              <w:default w:val="Principal’s Signature"/>
            </w:textInput>
          </w:ffData>
        </w:fldChar>
      </w:r>
      <w:bookmarkStart w:id="82" w:name="Text36"/>
      <w:r w:rsidR="00D97471">
        <w:instrText xml:space="preserve"> FORMTEXT </w:instrText>
      </w:r>
      <w:r w:rsidR="00D97471">
        <w:fldChar w:fldCharType="separate"/>
      </w:r>
      <w:r w:rsidR="00D97471">
        <w:rPr>
          <w:noProof/>
        </w:rPr>
        <w:t>Principal’s Signature</w:t>
      </w:r>
      <w:r w:rsidR="00D97471">
        <w:fldChar w:fldCharType="end"/>
      </w:r>
      <w:bookmarkEnd w:id="82"/>
    </w:p>
    <w:p w14:paraId="39F0B791" w14:textId="17EE2D10" w:rsidR="00435AAF" w:rsidRPr="008B2C8C" w:rsidRDefault="00247BBB" w:rsidP="00B97018">
      <w:pPr>
        <w:ind w:hanging="90"/>
      </w:pPr>
      <w:r w:rsidRPr="008B2C8C">
        <w:t>Superintendent’s Signature</w:t>
      </w:r>
      <w:r w:rsidR="00A92820" w:rsidRPr="008B2C8C">
        <w:t>:</w:t>
      </w:r>
      <w:r w:rsidR="00B97018" w:rsidRPr="008B2C8C">
        <w:t xml:space="preserve"> </w:t>
      </w:r>
      <w:r w:rsidR="00D97471">
        <w:fldChar w:fldCharType="begin">
          <w:ffData>
            <w:name w:val="Text37"/>
            <w:enabled/>
            <w:calcOnExit w:val="0"/>
            <w:helpText w:type="text" w:val="Superintendent’s Signature"/>
            <w:statusText w:type="text" w:val="Superintendent’s Signature"/>
            <w:textInput>
              <w:default w:val="Superintendent’s Signature"/>
            </w:textInput>
          </w:ffData>
        </w:fldChar>
      </w:r>
      <w:bookmarkStart w:id="83" w:name="Text37"/>
      <w:r w:rsidR="00D97471">
        <w:instrText xml:space="preserve"> FORMTEXT </w:instrText>
      </w:r>
      <w:r w:rsidR="00D97471">
        <w:fldChar w:fldCharType="separate"/>
      </w:r>
      <w:r w:rsidR="00D97471">
        <w:rPr>
          <w:noProof/>
        </w:rPr>
        <w:t>Superintendent’s Signature</w:t>
      </w:r>
      <w:r w:rsidR="00D97471">
        <w:fldChar w:fldCharType="end"/>
      </w:r>
      <w:bookmarkEnd w:id="83"/>
    </w:p>
    <w:p w14:paraId="62BEFF07" w14:textId="77777777" w:rsidR="00E4686C" w:rsidRPr="008B2C8C" w:rsidRDefault="00E4686C" w:rsidP="00D173D7">
      <w:pPr>
        <w:pBdr>
          <w:top w:val="single" w:sz="4" w:space="1" w:color="auto"/>
          <w:left w:val="single" w:sz="4" w:space="4" w:color="auto"/>
          <w:bottom w:val="single" w:sz="4" w:space="1" w:color="auto"/>
          <w:right w:val="single" w:sz="4" w:space="4" w:color="auto"/>
        </w:pBdr>
        <w:shd w:val="pct15" w:color="auto" w:fill="auto"/>
        <w:sectPr w:rsidR="00E4686C" w:rsidRPr="008B2C8C" w:rsidSect="00A92E5D">
          <w:footerReference w:type="default" r:id="rId22"/>
          <w:footerReference w:type="first" r:id="rId23"/>
          <w:pgSz w:w="12240" w:h="15840" w:code="1"/>
          <w:pgMar w:top="1440" w:right="1440" w:bottom="1440" w:left="1440" w:header="720" w:footer="576" w:gutter="0"/>
          <w:pgNumType w:start="1"/>
          <w:cols w:space="720"/>
          <w:titlePg/>
          <w:docGrid w:linePitch="326"/>
        </w:sectPr>
      </w:pPr>
    </w:p>
    <w:p w14:paraId="4F452F91" w14:textId="1492A143" w:rsidR="008436EC" w:rsidRPr="008B2C8C" w:rsidRDefault="008436EC" w:rsidP="00D31DC6">
      <w:pPr>
        <w:pStyle w:val="Heading2"/>
      </w:pPr>
      <w:bookmarkStart w:id="84" w:name="_Toc217393634"/>
      <w:r w:rsidRPr="008B2C8C">
        <w:lastRenderedPageBreak/>
        <w:t xml:space="preserve">Appendix </w:t>
      </w:r>
      <w:bookmarkStart w:id="85" w:name="_Toc33087192"/>
      <w:r w:rsidR="00C02C62" w:rsidRPr="008B2C8C">
        <w:t>C</w:t>
      </w:r>
      <w:r w:rsidR="000F0411" w:rsidRPr="008B2C8C">
        <w:br/>
      </w:r>
      <w:r w:rsidRPr="008B2C8C">
        <w:t>Expenditure Code Descriptions and Budget Narrative Examples</w:t>
      </w:r>
      <w:bookmarkEnd w:id="84"/>
      <w:bookmarkEnd w:id="85"/>
    </w:p>
    <w:p w14:paraId="7DD50048" w14:textId="51A1EA32" w:rsidR="008436EC" w:rsidRPr="008B2C8C" w:rsidRDefault="008436EC" w:rsidP="00FB5274">
      <w:pPr>
        <w:spacing w:after="240"/>
      </w:pPr>
      <w:r w:rsidRPr="008B2C8C">
        <w:t>Each object code is described below followed by an example of a budget expenditure narrative. The descriptions and line items may or may not apply to your specific project; they are simply examples.</w:t>
      </w:r>
    </w:p>
    <w:tbl>
      <w:tblPr>
        <w:tblStyle w:val="2"/>
        <w:tblW w:w="13145" w:type="dxa"/>
        <w:tblInd w:w="-9" w:type="dxa"/>
        <w:tblBorders>
          <w:top w:val="nil"/>
          <w:left w:val="nil"/>
          <w:bottom w:val="nil"/>
          <w:right w:val="nil"/>
          <w:insideH w:val="nil"/>
          <w:insideV w:val="nil"/>
        </w:tblBorders>
        <w:tblLayout w:type="fixed"/>
        <w:tblLook w:val="0620" w:firstRow="1" w:lastRow="0" w:firstColumn="0" w:lastColumn="0" w:noHBand="1" w:noVBand="1"/>
        <w:tblDescription w:val="Expenditure Code Descriptions and Budget Narrative Examples for object code 1000"/>
      </w:tblPr>
      <w:tblGrid>
        <w:gridCol w:w="1261"/>
        <w:gridCol w:w="6212"/>
        <w:gridCol w:w="5672"/>
      </w:tblGrid>
      <w:tr w:rsidR="00853B71" w:rsidRPr="008B2C8C" w14:paraId="0AE91E93" w14:textId="77777777" w:rsidTr="00220669">
        <w:trPr>
          <w:cantSplit/>
          <w:trHeight w:val="531"/>
          <w:tblHeader/>
        </w:trPr>
        <w:tc>
          <w:tcPr>
            <w:tcW w:w="1261"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F78C2CA" w14:textId="77777777" w:rsidR="00853B71" w:rsidRPr="008B2C8C" w:rsidRDefault="00316BE0" w:rsidP="00B81F3B">
            <w:pPr>
              <w:tabs>
                <w:tab w:val="center" w:pos="4320"/>
                <w:tab w:val="right" w:pos="8640"/>
              </w:tabs>
              <w:spacing w:before="60" w:after="60" w:line="276" w:lineRule="auto"/>
              <w:rPr>
                <w:b/>
              </w:rPr>
            </w:pPr>
            <w:bookmarkStart w:id="86" w:name="_Hlk96005133"/>
            <w:r w:rsidRPr="008B2C8C">
              <w:rPr>
                <w:b/>
              </w:rPr>
              <w:t>Object Code</w:t>
            </w:r>
          </w:p>
        </w:tc>
        <w:tc>
          <w:tcPr>
            <w:tcW w:w="6212"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6D5AA4F" w14:textId="77777777" w:rsidR="00853B71" w:rsidRPr="008B2C8C" w:rsidRDefault="00316BE0">
            <w:pPr>
              <w:tabs>
                <w:tab w:val="center" w:pos="4320"/>
                <w:tab w:val="right" w:pos="8640"/>
              </w:tabs>
              <w:spacing w:before="60" w:after="60" w:line="276" w:lineRule="auto"/>
              <w:rPr>
                <w:b/>
              </w:rPr>
            </w:pPr>
            <w:r w:rsidRPr="008B2C8C">
              <w:rPr>
                <w:b/>
              </w:rPr>
              <w:t>Description</w:t>
            </w:r>
          </w:p>
        </w:tc>
        <w:tc>
          <w:tcPr>
            <w:tcW w:w="5672"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4DF353F8" w14:textId="77777777" w:rsidR="00853B71" w:rsidRPr="008B2C8C" w:rsidRDefault="00316BE0" w:rsidP="00F760FF">
            <w:pPr>
              <w:tabs>
                <w:tab w:val="center" w:pos="4320"/>
                <w:tab w:val="right" w:pos="8640"/>
              </w:tabs>
              <w:spacing w:before="60" w:after="60" w:line="276" w:lineRule="auto"/>
              <w:rPr>
                <w:b/>
              </w:rPr>
            </w:pPr>
            <w:r w:rsidRPr="008B2C8C">
              <w:rPr>
                <w:b/>
              </w:rPr>
              <w:t>Narrative Example</w:t>
            </w:r>
          </w:p>
        </w:tc>
      </w:tr>
      <w:tr w:rsidR="00853B71" w:rsidRPr="008B2C8C" w14:paraId="10B5FFB4" w14:textId="77777777" w:rsidTr="00D91BD8">
        <w:trPr>
          <w:cantSplit/>
          <w:trHeight w:val="1980"/>
        </w:trPr>
        <w:tc>
          <w:tcPr>
            <w:tcW w:w="1261"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C4699D6" w14:textId="77777777" w:rsidR="00853B71" w:rsidRPr="008B2C8C" w:rsidRDefault="00316BE0" w:rsidP="005A4848">
            <w:pPr>
              <w:tabs>
                <w:tab w:val="center" w:pos="4320"/>
                <w:tab w:val="right" w:pos="8640"/>
              </w:tabs>
              <w:spacing w:before="60" w:after="60" w:line="276" w:lineRule="auto"/>
            </w:pPr>
            <w:r w:rsidRPr="008B2C8C">
              <w:rPr>
                <w:b/>
              </w:rPr>
              <w:t>1000</w:t>
            </w:r>
          </w:p>
        </w:tc>
        <w:tc>
          <w:tcPr>
            <w:tcW w:w="6212" w:type="dxa"/>
            <w:tcBorders>
              <w:top w:val="nil"/>
              <w:left w:val="nil"/>
              <w:bottom w:val="single" w:sz="7" w:space="0" w:color="000000"/>
              <w:right w:val="single" w:sz="7" w:space="0" w:color="000000"/>
            </w:tcBorders>
            <w:tcMar>
              <w:top w:w="100" w:type="dxa"/>
              <w:left w:w="100" w:type="dxa"/>
              <w:bottom w:w="100" w:type="dxa"/>
              <w:right w:w="100" w:type="dxa"/>
            </w:tcMar>
          </w:tcPr>
          <w:p w14:paraId="2B887591" w14:textId="19EE028D" w:rsidR="00853B71" w:rsidRPr="008B2C8C" w:rsidRDefault="00316BE0">
            <w:pPr>
              <w:tabs>
                <w:tab w:val="center" w:pos="4320"/>
                <w:tab w:val="right" w:pos="8640"/>
              </w:tabs>
              <w:spacing w:before="60" w:after="60" w:line="276" w:lineRule="auto"/>
              <w:rPr>
                <w:b/>
              </w:rPr>
            </w:pPr>
            <w:r w:rsidRPr="008B2C8C">
              <w:rPr>
                <w:b/>
              </w:rPr>
              <w:t>Certificated Salaries</w:t>
            </w:r>
            <w:r w:rsidR="00315142" w:rsidRPr="008B2C8C">
              <w:rPr>
                <w:b/>
              </w:rPr>
              <w:t>:</w:t>
            </w:r>
          </w:p>
          <w:p w14:paraId="2D1318D0" w14:textId="77777777" w:rsidR="005A4848" w:rsidRPr="008B2C8C" w:rsidRDefault="00316BE0" w:rsidP="005A4848">
            <w:pPr>
              <w:tabs>
                <w:tab w:val="center" w:pos="4320"/>
                <w:tab w:val="right" w:pos="8640"/>
              </w:tabs>
              <w:spacing w:before="60" w:after="60" w:line="276" w:lineRule="auto"/>
            </w:pPr>
            <w:r w:rsidRPr="008B2C8C">
              <w:t>Certificated salaries are salaries that require a credential issued by the Commission on Teacher Credentialing. List all certificated project employees, including percentage or fraction of full time equivalent and rate of pay per day, month, and/or annual salary. Note: Funds in this category are not intended to supplant current fixed costs.</w:t>
            </w:r>
          </w:p>
          <w:p w14:paraId="50ABB4EF" w14:textId="77777777" w:rsidR="00853B71" w:rsidRPr="008B2C8C" w:rsidRDefault="00853B71" w:rsidP="00B23AE8">
            <w:pPr>
              <w:tabs>
                <w:tab w:val="left" w:pos="4320"/>
              </w:tabs>
            </w:pPr>
          </w:p>
        </w:tc>
        <w:tc>
          <w:tcPr>
            <w:tcW w:w="5672" w:type="dxa"/>
            <w:tcBorders>
              <w:top w:val="nil"/>
              <w:left w:val="nil"/>
              <w:bottom w:val="single" w:sz="7" w:space="0" w:color="000000"/>
              <w:right w:val="single" w:sz="7" w:space="0" w:color="000000"/>
            </w:tcBorders>
            <w:tcMar>
              <w:top w:w="100" w:type="dxa"/>
              <w:left w:w="100" w:type="dxa"/>
              <w:bottom w:w="100" w:type="dxa"/>
              <w:right w:w="100" w:type="dxa"/>
            </w:tcMar>
          </w:tcPr>
          <w:p w14:paraId="664918B4" w14:textId="77777777" w:rsidR="00086C3C" w:rsidRPr="008B2C8C" w:rsidRDefault="00086C3C" w:rsidP="005629C8">
            <w:pPr>
              <w:spacing w:before="60" w:after="60"/>
              <w:rPr>
                <w:b/>
              </w:rPr>
            </w:pPr>
            <w:r w:rsidRPr="008B2C8C">
              <w:rPr>
                <w:b/>
              </w:rPr>
              <w:t>Certificated Salaries:</w:t>
            </w:r>
          </w:p>
          <w:p w14:paraId="1D45901A" w14:textId="5D9D5BE8" w:rsidR="00853B71" w:rsidRPr="008B2C8C" w:rsidRDefault="005629C8" w:rsidP="00230247">
            <w:pPr>
              <w:spacing w:before="60" w:after="60"/>
            </w:pPr>
            <w:r w:rsidRPr="008B2C8C">
              <w:rPr>
                <w:b/>
              </w:rPr>
              <w:t>$6,000</w:t>
            </w:r>
            <w:r w:rsidRPr="008B2C8C">
              <w:t xml:space="preserve"> = Planning time for team to meet and develop the major components of the academy, i.e.</w:t>
            </w:r>
            <w:r w:rsidR="004E06D9" w:rsidRPr="008B2C8C">
              <w:t>,</w:t>
            </w:r>
            <w:r w:rsidR="004715D6" w:rsidRPr="008B2C8C">
              <w:t xml:space="preserve"> </w:t>
            </w:r>
            <w:r w:rsidRPr="008B2C8C">
              <w:t xml:space="preserve">develop curriculum; </w:t>
            </w:r>
            <w:proofErr w:type="gramStart"/>
            <w:r w:rsidRPr="008B2C8C">
              <w:t>coordinate</w:t>
            </w:r>
            <w:proofErr w:type="gramEnd"/>
            <w:r w:rsidRPr="008B2C8C">
              <w:t xml:space="preserve"> </w:t>
            </w:r>
            <w:r w:rsidR="003E1A8D" w:rsidRPr="008B2C8C">
              <w:t>industry</w:t>
            </w:r>
            <w:r w:rsidRPr="008B2C8C">
              <w:t>/community partners; recruitment process for students; other activities and events.</w:t>
            </w:r>
            <w:r w:rsidR="00230247" w:rsidRPr="008B2C8C">
              <w:t xml:space="preserve"> </w:t>
            </w:r>
            <w:r w:rsidR="004715D6" w:rsidRPr="008B2C8C">
              <w:t>200 hours X $30 hr.</w:t>
            </w:r>
            <w:r w:rsidRPr="008B2C8C">
              <w:t xml:space="preserve"> = </w:t>
            </w:r>
            <w:r w:rsidRPr="008B2C8C">
              <w:rPr>
                <w:b/>
              </w:rPr>
              <w:t>$6,000</w:t>
            </w:r>
          </w:p>
        </w:tc>
      </w:tr>
    </w:tbl>
    <w:p w14:paraId="311F5018" w14:textId="77777777" w:rsidR="004E4C64" w:rsidRPr="008B2C8C" w:rsidRDefault="004E4C64">
      <w:pPr>
        <w:tabs>
          <w:tab w:val="center" w:pos="4320"/>
          <w:tab w:val="right" w:pos="8640"/>
        </w:tabs>
        <w:spacing w:before="60" w:after="60" w:line="276" w:lineRule="auto"/>
        <w:rPr>
          <w:b/>
        </w:rPr>
        <w:sectPr w:rsidR="004E4C64" w:rsidRPr="008B2C8C" w:rsidSect="004B2EA5">
          <w:headerReference w:type="default" r:id="rId24"/>
          <w:footerReference w:type="default" r:id="rId25"/>
          <w:headerReference w:type="first" r:id="rId26"/>
          <w:pgSz w:w="15840" w:h="12240" w:orient="landscape" w:code="1"/>
          <w:pgMar w:top="1440" w:right="1440" w:bottom="1440" w:left="1440" w:header="0" w:footer="720" w:gutter="0"/>
          <w:cols w:space="720"/>
          <w:docGrid w:linePitch="326"/>
        </w:sectPr>
      </w:pPr>
    </w:p>
    <w:tbl>
      <w:tblPr>
        <w:tblStyle w:val="2"/>
        <w:tblW w:w="13145" w:type="dxa"/>
        <w:tblInd w:w="-9" w:type="dxa"/>
        <w:tblBorders>
          <w:top w:val="nil"/>
          <w:left w:val="nil"/>
          <w:bottom w:val="nil"/>
          <w:right w:val="nil"/>
          <w:insideH w:val="nil"/>
          <w:insideV w:val="nil"/>
        </w:tblBorders>
        <w:tblLayout w:type="fixed"/>
        <w:tblLook w:val="0620" w:firstRow="1" w:lastRow="0" w:firstColumn="0" w:lastColumn="0" w:noHBand="1" w:noVBand="1"/>
        <w:tblDescription w:val="Expenditure Code Descriptions and Budget Narrative Examples for object codes 3000 through 7000"/>
      </w:tblPr>
      <w:tblGrid>
        <w:gridCol w:w="1261"/>
        <w:gridCol w:w="6212"/>
        <w:gridCol w:w="5672"/>
      </w:tblGrid>
      <w:tr w:rsidR="005118F7" w:rsidRPr="008B2C8C" w14:paraId="22A95B0D" w14:textId="77777777" w:rsidTr="00220669">
        <w:trPr>
          <w:cantSplit/>
          <w:trHeight w:val="818"/>
          <w:tblHeader/>
        </w:trPr>
        <w:tc>
          <w:tcPr>
            <w:tcW w:w="1261" w:type="dxa"/>
            <w:tcBorders>
              <w:top w:val="single" w:sz="4" w:space="0" w:color="auto"/>
              <w:left w:val="single" w:sz="7" w:space="0" w:color="000000"/>
              <w:bottom w:val="single" w:sz="4" w:space="0" w:color="auto"/>
              <w:right w:val="single" w:sz="7" w:space="0" w:color="000000"/>
            </w:tcBorders>
            <w:tcMar>
              <w:top w:w="100" w:type="dxa"/>
              <w:left w:w="100" w:type="dxa"/>
              <w:bottom w:w="100" w:type="dxa"/>
              <w:right w:w="100" w:type="dxa"/>
            </w:tcMar>
          </w:tcPr>
          <w:p w14:paraId="195068EF" w14:textId="77777777" w:rsidR="005118F7" w:rsidRPr="008B2C8C" w:rsidRDefault="005118F7" w:rsidP="005118F7">
            <w:pPr>
              <w:tabs>
                <w:tab w:val="center" w:pos="4320"/>
                <w:tab w:val="right" w:pos="8640"/>
              </w:tabs>
              <w:spacing w:before="60" w:after="60" w:line="276" w:lineRule="auto"/>
              <w:rPr>
                <w:b/>
              </w:rPr>
            </w:pPr>
            <w:r w:rsidRPr="008B2C8C">
              <w:rPr>
                <w:b/>
              </w:rPr>
              <w:lastRenderedPageBreak/>
              <w:t>Object Code</w:t>
            </w:r>
          </w:p>
        </w:tc>
        <w:tc>
          <w:tcPr>
            <w:tcW w:w="6212" w:type="dxa"/>
            <w:tcBorders>
              <w:top w:val="single" w:sz="4" w:space="0" w:color="auto"/>
              <w:left w:val="nil"/>
              <w:bottom w:val="single" w:sz="4" w:space="0" w:color="auto"/>
              <w:right w:val="single" w:sz="7" w:space="0" w:color="000000"/>
            </w:tcBorders>
            <w:tcMar>
              <w:top w:w="100" w:type="dxa"/>
              <w:left w:w="100" w:type="dxa"/>
              <w:bottom w:w="100" w:type="dxa"/>
              <w:right w:w="100" w:type="dxa"/>
            </w:tcMar>
          </w:tcPr>
          <w:p w14:paraId="3CD665DA" w14:textId="77777777" w:rsidR="005118F7" w:rsidRPr="008B2C8C" w:rsidRDefault="005118F7" w:rsidP="005118F7">
            <w:r w:rsidRPr="008B2C8C">
              <w:rPr>
                <w:b/>
              </w:rPr>
              <w:t>Description</w:t>
            </w:r>
          </w:p>
        </w:tc>
        <w:tc>
          <w:tcPr>
            <w:tcW w:w="5672" w:type="dxa"/>
            <w:tcBorders>
              <w:top w:val="single" w:sz="4" w:space="0" w:color="auto"/>
              <w:left w:val="nil"/>
              <w:bottom w:val="single" w:sz="4" w:space="0" w:color="auto"/>
              <w:right w:val="single" w:sz="7" w:space="0" w:color="000000"/>
            </w:tcBorders>
            <w:tcMar>
              <w:top w:w="100" w:type="dxa"/>
              <w:left w:w="100" w:type="dxa"/>
              <w:bottom w:w="100" w:type="dxa"/>
              <w:right w:w="100" w:type="dxa"/>
            </w:tcMar>
          </w:tcPr>
          <w:p w14:paraId="080E2B8C" w14:textId="77777777" w:rsidR="005118F7" w:rsidRPr="008B2C8C" w:rsidRDefault="005118F7" w:rsidP="005118F7">
            <w:pPr>
              <w:tabs>
                <w:tab w:val="center" w:pos="4320"/>
                <w:tab w:val="right" w:pos="8640"/>
              </w:tabs>
              <w:spacing w:before="60" w:after="60" w:line="276" w:lineRule="auto"/>
            </w:pPr>
            <w:r w:rsidRPr="008B2C8C">
              <w:rPr>
                <w:b/>
              </w:rPr>
              <w:t>Narrative Example</w:t>
            </w:r>
          </w:p>
        </w:tc>
      </w:tr>
      <w:tr w:rsidR="005118F7" w:rsidRPr="008B2C8C" w14:paraId="7071897F" w14:textId="77777777" w:rsidTr="00D91BD8">
        <w:trPr>
          <w:cantSplit/>
          <w:trHeight w:val="1915"/>
        </w:trPr>
        <w:tc>
          <w:tcPr>
            <w:tcW w:w="1261"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616B63F" w14:textId="77777777" w:rsidR="005118F7" w:rsidRPr="008B2C8C" w:rsidRDefault="005118F7" w:rsidP="005118F7">
            <w:pPr>
              <w:tabs>
                <w:tab w:val="center" w:pos="4320"/>
                <w:tab w:val="right" w:pos="8640"/>
              </w:tabs>
              <w:spacing w:before="60" w:after="60" w:line="276" w:lineRule="auto"/>
              <w:rPr>
                <w:b/>
              </w:rPr>
            </w:pPr>
            <w:r w:rsidRPr="008B2C8C">
              <w:rPr>
                <w:b/>
              </w:rPr>
              <w:t>3000</w:t>
            </w:r>
          </w:p>
        </w:tc>
        <w:tc>
          <w:tcPr>
            <w:tcW w:w="6212"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405A7564" w14:textId="5AE4ACBE" w:rsidR="005118F7" w:rsidRPr="008B2C8C" w:rsidRDefault="005118F7" w:rsidP="005118F7">
            <w:pPr>
              <w:tabs>
                <w:tab w:val="center" w:pos="4320"/>
                <w:tab w:val="right" w:pos="8640"/>
              </w:tabs>
              <w:spacing w:before="60" w:after="60" w:line="276" w:lineRule="auto"/>
              <w:rPr>
                <w:b/>
              </w:rPr>
            </w:pPr>
            <w:r w:rsidRPr="008B2C8C">
              <w:rPr>
                <w:b/>
              </w:rPr>
              <w:t>Certificated Benefits</w:t>
            </w:r>
            <w:r w:rsidR="00315142" w:rsidRPr="008B2C8C">
              <w:rPr>
                <w:b/>
              </w:rPr>
              <w:t>:</w:t>
            </w:r>
          </w:p>
          <w:p w14:paraId="69564362" w14:textId="77777777" w:rsidR="005118F7" w:rsidRPr="008B2C8C" w:rsidRDefault="005118F7" w:rsidP="005A4848">
            <w:pPr>
              <w:tabs>
                <w:tab w:val="center" w:pos="4320"/>
                <w:tab w:val="right" w:pos="8640"/>
              </w:tabs>
              <w:spacing w:before="60" w:after="60" w:line="276" w:lineRule="auto"/>
            </w:pPr>
            <w:r w:rsidRPr="008B2C8C">
              <w:t>Record employer’s contributions to retirement plans and health and welfare benefits. List and include the percentage and dollar amount for each employee benefit being claimed.</w:t>
            </w:r>
            <w:r w:rsidR="005A4848" w:rsidRPr="008B2C8C">
              <w:t xml:space="preserve"> </w:t>
            </w:r>
          </w:p>
        </w:tc>
        <w:tc>
          <w:tcPr>
            <w:tcW w:w="5672"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2D640070" w14:textId="49F08081" w:rsidR="005118F7" w:rsidRPr="008B2C8C" w:rsidRDefault="005118F7" w:rsidP="005118F7">
            <w:pPr>
              <w:tabs>
                <w:tab w:val="center" w:pos="4320"/>
                <w:tab w:val="right" w:pos="8640"/>
              </w:tabs>
              <w:spacing w:before="60" w:after="60" w:line="276" w:lineRule="auto"/>
            </w:pPr>
            <w:r w:rsidRPr="008B2C8C">
              <w:rPr>
                <w:b/>
              </w:rPr>
              <w:t>Certificated Benefits</w:t>
            </w:r>
            <w:r w:rsidR="00315142" w:rsidRPr="008B2C8C">
              <w:rPr>
                <w:b/>
              </w:rPr>
              <w:t>:</w:t>
            </w:r>
            <w:r w:rsidRPr="008B2C8C">
              <w:t xml:space="preserve"> Certificated time at 25 percent =</w:t>
            </w:r>
            <w:r w:rsidR="00EF030D" w:rsidRPr="008B2C8C">
              <w:t xml:space="preserve"> </w:t>
            </w:r>
            <w:r w:rsidRPr="008B2C8C">
              <w:rPr>
                <w:b/>
              </w:rPr>
              <w:t>$1,500</w:t>
            </w:r>
          </w:p>
        </w:tc>
      </w:tr>
      <w:tr w:rsidR="005118F7" w:rsidRPr="008B2C8C" w14:paraId="6A09E3D7" w14:textId="77777777" w:rsidTr="00D91BD8">
        <w:trPr>
          <w:cantSplit/>
          <w:trHeight w:val="350"/>
        </w:trPr>
        <w:tc>
          <w:tcPr>
            <w:tcW w:w="1261"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14:paraId="4EB4D1E9" w14:textId="77777777" w:rsidR="005118F7" w:rsidRPr="008B2C8C" w:rsidRDefault="005118F7" w:rsidP="005118F7">
            <w:pPr>
              <w:tabs>
                <w:tab w:val="center" w:pos="4320"/>
                <w:tab w:val="right" w:pos="8640"/>
              </w:tabs>
              <w:spacing w:before="60" w:after="60" w:line="276" w:lineRule="auto"/>
              <w:rPr>
                <w:b/>
              </w:rPr>
            </w:pPr>
            <w:r w:rsidRPr="008B2C8C">
              <w:rPr>
                <w:b/>
              </w:rPr>
              <w:t>4000</w:t>
            </w:r>
          </w:p>
        </w:tc>
        <w:tc>
          <w:tcPr>
            <w:tcW w:w="6212"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9E5AC64" w14:textId="237B9C93" w:rsidR="005118F7" w:rsidRPr="008B2C8C" w:rsidRDefault="005118F7" w:rsidP="005118F7">
            <w:pPr>
              <w:tabs>
                <w:tab w:val="center" w:pos="4320"/>
                <w:tab w:val="right" w:pos="8640"/>
              </w:tabs>
              <w:spacing w:before="60" w:after="60" w:line="276" w:lineRule="auto"/>
              <w:rPr>
                <w:b/>
              </w:rPr>
            </w:pPr>
            <w:r w:rsidRPr="008B2C8C">
              <w:rPr>
                <w:b/>
              </w:rPr>
              <w:t>Books and Supplies</w:t>
            </w:r>
            <w:r w:rsidR="00315142" w:rsidRPr="008B2C8C">
              <w:rPr>
                <w:b/>
              </w:rPr>
              <w:t>:</w:t>
            </w:r>
          </w:p>
          <w:p w14:paraId="4B133C83" w14:textId="77777777" w:rsidR="005118F7" w:rsidRPr="008B2C8C" w:rsidRDefault="005118F7" w:rsidP="005118F7">
            <w:pPr>
              <w:tabs>
                <w:tab w:val="center" w:pos="4320"/>
                <w:tab w:val="right" w:pos="8640"/>
              </w:tabs>
              <w:spacing w:before="60" w:after="60" w:line="276" w:lineRule="auto"/>
            </w:pPr>
            <w:r w:rsidRPr="008B2C8C">
              <w:t xml:space="preserve">Record expenditures for books, supplies, and other non-capitalized property/equipment (movable personal property of a relatively permanent nature that has an estimated useful life greater than one year and an acquisition cost less than the local educational agencies [LEAs] capitalization threshold but greater than the LEA’s inventory threshold). This category includes expenditures </w:t>
            </w:r>
            <w:proofErr w:type="gramStart"/>
            <w:r w:rsidRPr="008B2C8C">
              <w:t>for</w:t>
            </w:r>
            <w:proofErr w:type="gramEnd"/>
            <w:r w:rsidRPr="008B2C8C">
              <w:t xml:space="preserve"> books and supplies (e.g., textbooks, other books, instructional materials). This category also includes supplies used in support services and auxiliary programs, publications, and subscriptions necessary to operate a project office. A listing of all equipment, including the serial and model numbers, purchased with any portion of these grant funds, must be recorded and maintained in the file.</w:t>
            </w:r>
          </w:p>
        </w:tc>
        <w:tc>
          <w:tcPr>
            <w:tcW w:w="5672"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14:paraId="3C0552AB" w14:textId="529665AA" w:rsidR="005118F7" w:rsidRPr="008B2C8C" w:rsidRDefault="005118F7" w:rsidP="005118F7">
            <w:pPr>
              <w:tabs>
                <w:tab w:val="center" w:pos="4320"/>
                <w:tab w:val="right" w:pos="8640"/>
              </w:tabs>
              <w:spacing w:before="60" w:after="60" w:line="276" w:lineRule="auto"/>
              <w:rPr>
                <w:b/>
              </w:rPr>
            </w:pPr>
            <w:r w:rsidRPr="008B2C8C">
              <w:rPr>
                <w:b/>
              </w:rPr>
              <w:t>Books and Supplies</w:t>
            </w:r>
            <w:r w:rsidR="00315142" w:rsidRPr="008B2C8C">
              <w:rPr>
                <w:b/>
              </w:rPr>
              <w:t>:</w:t>
            </w:r>
          </w:p>
          <w:p w14:paraId="3341453C" w14:textId="34985234" w:rsidR="005118F7" w:rsidRPr="008B2C8C" w:rsidRDefault="005118F7" w:rsidP="005118F7">
            <w:pPr>
              <w:tabs>
                <w:tab w:val="center" w:pos="4320"/>
                <w:tab w:val="right" w:pos="8640"/>
              </w:tabs>
              <w:spacing w:before="60" w:after="60" w:line="276" w:lineRule="auto"/>
            </w:pPr>
            <w:r w:rsidRPr="008B2C8C">
              <w:rPr>
                <w:b/>
              </w:rPr>
              <w:t>$3,500</w:t>
            </w:r>
            <w:r w:rsidRPr="008B2C8C">
              <w:t xml:space="preserve"> = Grade seven or eight supplemental workbooks directly related to Industry Sector Standards. </w:t>
            </w:r>
            <w:r w:rsidRPr="008B2C8C">
              <w:rPr>
                <w:b/>
              </w:rPr>
              <w:t>$1,500</w:t>
            </w:r>
            <w:r w:rsidRPr="008B2C8C">
              <w:t xml:space="preserve"> = Supplies needed for career area. Industry Sector Specific software =</w:t>
            </w:r>
            <w:r w:rsidR="00315142" w:rsidRPr="008B2C8C">
              <w:t xml:space="preserve"> </w:t>
            </w:r>
            <w:r w:rsidRPr="008B2C8C">
              <w:rPr>
                <w:b/>
              </w:rPr>
              <w:t>$2,000</w:t>
            </w:r>
          </w:p>
        </w:tc>
      </w:tr>
      <w:tr w:rsidR="005118F7" w:rsidRPr="008B2C8C" w14:paraId="1B782E4D" w14:textId="77777777" w:rsidTr="00D91BD8">
        <w:trPr>
          <w:cantSplit/>
          <w:trHeight w:val="350"/>
        </w:trPr>
        <w:tc>
          <w:tcPr>
            <w:tcW w:w="1261"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14:paraId="18768F2B" w14:textId="77777777" w:rsidR="005118F7" w:rsidRPr="008B2C8C" w:rsidRDefault="005118F7" w:rsidP="005118F7">
            <w:pPr>
              <w:tabs>
                <w:tab w:val="center" w:pos="4320"/>
                <w:tab w:val="right" w:pos="8640"/>
              </w:tabs>
              <w:spacing w:before="60" w:after="60" w:line="276" w:lineRule="auto"/>
              <w:rPr>
                <w:b/>
              </w:rPr>
            </w:pPr>
            <w:r w:rsidRPr="008B2C8C">
              <w:rPr>
                <w:b/>
              </w:rPr>
              <w:lastRenderedPageBreak/>
              <w:t>5000</w:t>
            </w:r>
          </w:p>
        </w:tc>
        <w:tc>
          <w:tcPr>
            <w:tcW w:w="6212"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175F12DB" w14:textId="6EC6FD40" w:rsidR="005118F7" w:rsidRPr="008B2C8C" w:rsidRDefault="005118F7" w:rsidP="008E1595">
            <w:pPr>
              <w:tabs>
                <w:tab w:val="center" w:pos="4320"/>
                <w:tab w:val="right" w:pos="8640"/>
              </w:tabs>
              <w:spacing w:after="240"/>
              <w:rPr>
                <w:b/>
              </w:rPr>
            </w:pPr>
            <w:r w:rsidRPr="008B2C8C">
              <w:rPr>
                <w:b/>
              </w:rPr>
              <w:t>Services and Other Operating Expenditures</w:t>
            </w:r>
            <w:r w:rsidR="00315142" w:rsidRPr="008B2C8C">
              <w:rPr>
                <w:b/>
              </w:rPr>
              <w:t>:</w:t>
            </w:r>
          </w:p>
          <w:p w14:paraId="356311CF" w14:textId="77777777" w:rsidR="005118F7" w:rsidRPr="008B2C8C" w:rsidRDefault="005118F7" w:rsidP="005118F7">
            <w:pPr>
              <w:tabs>
                <w:tab w:val="center" w:pos="4320"/>
                <w:tab w:val="right" w:pos="8640"/>
              </w:tabs>
              <w:spacing w:before="60" w:after="60" w:line="276" w:lineRule="auto"/>
            </w:pPr>
            <w:r w:rsidRPr="008B2C8C">
              <w:t>Record expenditures for services, rents, leases, maintenance contracts, dues, travel, insurance, utilities, legal, and other operating expenditures.</w:t>
            </w:r>
          </w:p>
          <w:p w14:paraId="34AEF928" w14:textId="77777777" w:rsidR="005118F7" w:rsidRPr="008B2C8C" w:rsidRDefault="005118F7" w:rsidP="005118F7">
            <w:pPr>
              <w:tabs>
                <w:tab w:val="center" w:pos="4320"/>
                <w:tab w:val="right" w:pos="8640"/>
              </w:tabs>
              <w:spacing w:before="60" w:after="60" w:line="276" w:lineRule="auto"/>
            </w:pPr>
            <w:r w:rsidRPr="008B2C8C">
              <w:rPr>
                <w:b/>
              </w:rPr>
              <w:t>Travel and Conference</w:t>
            </w:r>
            <w:r w:rsidRPr="008B2C8C">
              <w:rPr>
                <w:b/>
                <w:bCs/>
              </w:rPr>
              <w:t>:</w:t>
            </w:r>
            <w:r w:rsidRPr="008B2C8C">
              <w:t xml:space="preserve"> Include expenditures incurred by and/or for employees and other representatives of the LEA for travel and conferences, including lodging, mileage, parking, bridge tolls, shuttles, taxis, and conference registration expenses necessary to meet the objectives of the program. Receipts are required to be kept on file by your agency for audit purposes. Bus transportation for students should be listed here.</w:t>
            </w:r>
          </w:p>
          <w:p w14:paraId="37994DE5" w14:textId="77777777" w:rsidR="005118F7" w:rsidRPr="008B2C8C" w:rsidRDefault="005118F7" w:rsidP="005118F7">
            <w:pPr>
              <w:tabs>
                <w:tab w:val="center" w:pos="4320"/>
                <w:tab w:val="right" w:pos="8640"/>
              </w:tabs>
              <w:spacing w:before="60" w:after="60" w:line="276" w:lineRule="auto"/>
              <w:rPr>
                <w:b/>
              </w:rPr>
            </w:pPr>
            <w:r w:rsidRPr="008B2C8C">
              <w:rPr>
                <w:b/>
              </w:rPr>
              <w:t>Contracting Services</w:t>
            </w:r>
            <w:r w:rsidRPr="008B2C8C">
              <w:rPr>
                <w:b/>
                <w:bCs/>
              </w:rPr>
              <w:t>:</w:t>
            </w:r>
            <w:r w:rsidRPr="008B2C8C">
              <w:t xml:space="preserve"> Services provided to the school by outside contractors appear under this category. Identify what, when, and where services will be provided. Appropriate activities include conducting workshops, training, and technical assistance activities.</w:t>
            </w:r>
          </w:p>
        </w:tc>
        <w:tc>
          <w:tcPr>
            <w:tcW w:w="5672"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14:paraId="0F4E2648" w14:textId="62EE7FED" w:rsidR="005118F7" w:rsidRPr="008B2C8C" w:rsidRDefault="005118F7" w:rsidP="005118F7">
            <w:pPr>
              <w:tabs>
                <w:tab w:val="center" w:pos="4320"/>
                <w:tab w:val="right" w:pos="8640"/>
              </w:tabs>
              <w:spacing w:after="60" w:line="276" w:lineRule="auto"/>
              <w:rPr>
                <w:b/>
              </w:rPr>
            </w:pPr>
            <w:r w:rsidRPr="008B2C8C">
              <w:rPr>
                <w:b/>
              </w:rPr>
              <w:t>Services and Other Operating Expenditures</w:t>
            </w:r>
            <w:r w:rsidR="00315142" w:rsidRPr="008B2C8C">
              <w:rPr>
                <w:b/>
              </w:rPr>
              <w:t>:</w:t>
            </w:r>
          </w:p>
          <w:p w14:paraId="441F54B3" w14:textId="77777777" w:rsidR="005118F7" w:rsidRPr="008B2C8C" w:rsidRDefault="005118F7" w:rsidP="005118F7">
            <w:pPr>
              <w:pStyle w:val="BodyText3"/>
              <w:rPr>
                <w:rFonts w:ascii="Arial" w:hAnsi="Arial" w:cs="Arial"/>
                <w:b w:val="0"/>
                <w:i w:val="0"/>
                <w:sz w:val="24"/>
                <w:szCs w:val="24"/>
              </w:rPr>
            </w:pPr>
            <w:r w:rsidRPr="008B2C8C">
              <w:rPr>
                <w:rFonts w:ascii="Arial" w:hAnsi="Arial" w:cs="Arial"/>
                <w:i w:val="0"/>
                <w:sz w:val="24"/>
                <w:szCs w:val="24"/>
              </w:rPr>
              <w:t>$4,000</w:t>
            </w:r>
            <w:r w:rsidRPr="008B2C8C">
              <w:rPr>
                <w:rFonts w:ascii="Arial" w:hAnsi="Arial" w:cs="Arial"/>
                <w:b w:val="0"/>
                <w:i w:val="0"/>
                <w:sz w:val="24"/>
                <w:szCs w:val="24"/>
              </w:rPr>
              <w:t xml:space="preserve"> = Academy team to attend Annual Conference, in Sacramento, California.</w:t>
            </w:r>
          </w:p>
          <w:p w14:paraId="010127E1" w14:textId="77777777" w:rsidR="005118F7" w:rsidRPr="008B2C8C" w:rsidRDefault="005118F7" w:rsidP="005118F7">
            <w:pPr>
              <w:pStyle w:val="BodyText3"/>
              <w:rPr>
                <w:rFonts w:ascii="Arial" w:hAnsi="Arial" w:cs="Arial"/>
                <w:b w:val="0"/>
                <w:i w:val="0"/>
                <w:sz w:val="24"/>
                <w:szCs w:val="24"/>
              </w:rPr>
            </w:pPr>
            <w:r w:rsidRPr="008B2C8C">
              <w:rPr>
                <w:rFonts w:ascii="Arial" w:hAnsi="Arial" w:cs="Arial"/>
                <w:i w:val="0"/>
                <w:sz w:val="24"/>
                <w:szCs w:val="24"/>
              </w:rPr>
              <w:t>$4,000</w:t>
            </w:r>
            <w:r w:rsidRPr="008B2C8C">
              <w:rPr>
                <w:rFonts w:ascii="Arial" w:hAnsi="Arial" w:cs="Arial"/>
                <w:b w:val="0"/>
                <w:i w:val="0"/>
                <w:sz w:val="24"/>
                <w:szCs w:val="24"/>
              </w:rPr>
              <w:t xml:space="preserve"> = Academy team to attend Convening, in Sacramento, California.</w:t>
            </w:r>
          </w:p>
          <w:p w14:paraId="246395D7" w14:textId="77777777" w:rsidR="005118F7" w:rsidRPr="008B2C8C" w:rsidRDefault="005118F7" w:rsidP="005118F7">
            <w:pPr>
              <w:tabs>
                <w:tab w:val="center" w:pos="4320"/>
                <w:tab w:val="right" w:pos="8640"/>
              </w:tabs>
              <w:spacing w:before="60" w:after="60" w:line="276" w:lineRule="auto"/>
              <w:rPr>
                <w:b/>
              </w:rPr>
            </w:pPr>
            <w:r w:rsidRPr="008B2C8C">
              <w:rPr>
                <w:b/>
              </w:rPr>
              <w:t>$1,309.52</w:t>
            </w:r>
            <w:r w:rsidRPr="008B2C8C">
              <w:rPr>
                <w:i/>
              </w:rPr>
              <w:t xml:space="preserve"> =</w:t>
            </w:r>
            <w:r w:rsidRPr="008B2C8C">
              <w:rPr>
                <w:b/>
                <w:i/>
              </w:rPr>
              <w:t xml:space="preserve"> </w:t>
            </w:r>
            <w:r w:rsidRPr="008B2C8C">
              <w:t>Career Area or Professional Development</w:t>
            </w:r>
          </w:p>
        </w:tc>
      </w:tr>
      <w:tr w:rsidR="005118F7" w:rsidRPr="008B2C8C" w14:paraId="32EBAEBF" w14:textId="77777777" w:rsidTr="00D91BD8">
        <w:trPr>
          <w:cantSplit/>
          <w:trHeight w:val="350"/>
        </w:trPr>
        <w:tc>
          <w:tcPr>
            <w:tcW w:w="1261"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14:paraId="6C95131A" w14:textId="77777777" w:rsidR="005118F7" w:rsidRPr="008B2C8C" w:rsidRDefault="005118F7" w:rsidP="005118F7">
            <w:pPr>
              <w:tabs>
                <w:tab w:val="center" w:pos="4320"/>
                <w:tab w:val="right" w:pos="8640"/>
              </w:tabs>
              <w:spacing w:before="60" w:after="60" w:line="276" w:lineRule="auto"/>
              <w:rPr>
                <w:b/>
              </w:rPr>
            </w:pPr>
            <w:r w:rsidRPr="008B2C8C">
              <w:rPr>
                <w:b/>
              </w:rPr>
              <w:lastRenderedPageBreak/>
              <w:t>6000</w:t>
            </w:r>
          </w:p>
        </w:tc>
        <w:tc>
          <w:tcPr>
            <w:tcW w:w="6212"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2E0ACDCF" w14:textId="72AE94B7" w:rsidR="005118F7" w:rsidRPr="008B2C8C" w:rsidRDefault="005118F7" w:rsidP="005118F7">
            <w:pPr>
              <w:tabs>
                <w:tab w:val="center" w:pos="4320"/>
                <w:tab w:val="right" w:pos="8640"/>
              </w:tabs>
              <w:spacing w:before="60" w:after="60" w:line="276" w:lineRule="auto"/>
              <w:rPr>
                <w:b/>
              </w:rPr>
            </w:pPr>
            <w:r w:rsidRPr="008B2C8C">
              <w:rPr>
                <w:b/>
              </w:rPr>
              <w:t>Capital Outlay</w:t>
            </w:r>
            <w:r w:rsidR="00315142" w:rsidRPr="008B2C8C">
              <w:rPr>
                <w:b/>
              </w:rPr>
              <w:t>:</w:t>
            </w:r>
          </w:p>
          <w:p w14:paraId="6F865C15" w14:textId="3008E72A" w:rsidR="005118F7" w:rsidRPr="008B2C8C" w:rsidRDefault="005118F7" w:rsidP="005118F7">
            <w:pPr>
              <w:tabs>
                <w:tab w:val="center" w:pos="4320"/>
                <w:tab w:val="right" w:pos="8640"/>
              </w:tabs>
              <w:spacing w:after="60" w:line="276" w:lineRule="auto"/>
              <w:rPr>
                <w:b/>
              </w:rPr>
            </w:pPr>
            <w:r w:rsidRPr="008B2C8C">
              <w:t xml:space="preserve">Record expenditures for sites, buildings, and equipment, including leases with </w:t>
            </w:r>
            <w:r w:rsidR="00EF030D" w:rsidRPr="008B2C8C">
              <w:t>the option</w:t>
            </w:r>
            <w:r w:rsidRPr="008B2C8C">
              <w:t xml:space="preserve"> to purchase that meet the LEA’s threshold for capitalization. (Equipment is movable personal property that has both an estimated useful life over one year and an acquisition cost that meets the LEA’s threshold for capitalization. Refer to the district’s threshold amount for capitalization, anything less than this amount should be posted in Object Code 4000). A listing of all equipment, including the serial and model numbers, purchased with any portion of these grant funds, must be recorded and maintained in the file. This category also covers sites, improvement of sites, buildings, and improvement of buildings.</w:t>
            </w:r>
          </w:p>
        </w:tc>
        <w:tc>
          <w:tcPr>
            <w:tcW w:w="5672"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14:paraId="10878253" w14:textId="2E8C26B8" w:rsidR="005118F7" w:rsidRPr="008B2C8C" w:rsidRDefault="005118F7" w:rsidP="005118F7">
            <w:pPr>
              <w:tabs>
                <w:tab w:val="center" w:pos="4320"/>
                <w:tab w:val="right" w:pos="8640"/>
              </w:tabs>
              <w:spacing w:before="60" w:after="60" w:line="276" w:lineRule="auto"/>
              <w:rPr>
                <w:b/>
              </w:rPr>
            </w:pPr>
            <w:r w:rsidRPr="008B2C8C">
              <w:rPr>
                <w:b/>
              </w:rPr>
              <w:t>Capital Outlay</w:t>
            </w:r>
            <w:r w:rsidR="00315142" w:rsidRPr="008B2C8C">
              <w:rPr>
                <w:b/>
              </w:rPr>
              <w:t>:</w:t>
            </w:r>
          </w:p>
          <w:p w14:paraId="399F64D2" w14:textId="31C39A02" w:rsidR="005118F7" w:rsidRPr="008B2C8C" w:rsidRDefault="005118F7" w:rsidP="005118F7">
            <w:pPr>
              <w:tabs>
                <w:tab w:val="center" w:pos="4320"/>
                <w:tab w:val="right" w:pos="8640"/>
              </w:tabs>
              <w:spacing w:after="60" w:line="276" w:lineRule="auto"/>
              <w:rPr>
                <w:b/>
              </w:rPr>
            </w:pPr>
            <w:r w:rsidRPr="008B2C8C">
              <w:t>(</w:t>
            </w:r>
            <w:r w:rsidR="00D33D8E" w:rsidRPr="008B2C8C">
              <w:t>Indirect</w:t>
            </w:r>
            <w:r w:rsidRPr="008B2C8C">
              <w:t xml:space="preserve"> is not charged on object code 6000)</w:t>
            </w:r>
          </w:p>
        </w:tc>
      </w:tr>
      <w:tr w:rsidR="005118F7" w:rsidRPr="008B2C8C" w14:paraId="696EF625" w14:textId="77777777" w:rsidTr="00D91BD8">
        <w:trPr>
          <w:cantSplit/>
          <w:trHeight w:val="350"/>
        </w:trPr>
        <w:tc>
          <w:tcPr>
            <w:tcW w:w="1261"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14:paraId="169BA2CA" w14:textId="77777777" w:rsidR="005118F7" w:rsidRPr="008B2C8C" w:rsidRDefault="005118F7" w:rsidP="005118F7">
            <w:pPr>
              <w:tabs>
                <w:tab w:val="center" w:pos="4320"/>
                <w:tab w:val="right" w:pos="8640"/>
              </w:tabs>
              <w:spacing w:before="60" w:after="60" w:line="276" w:lineRule="auto"/>
              <w:rPr>
                <w:b/>
              </w:rPr>
            </w:pPr>
            <w:r w:rsidRPr="008B2C8C">
              <w:rPr>
                <w:b/>
              </w:rPr>
              <w:t>7000</w:t>
            </w:r>
          </w:p>
        </w:tc>
        <w:tc>
          <w:tcPr>
            <w:tcW w:w="6212"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6BC0EB35" w14:textId="0EB62EF5" w:rsidR="005118F7" w:rsidRPr="008B2C8C" w:rsidRDefault="005118F7" w:rsidP="005118F7">
            <w:pPr>
              <w:tabs>
                <w:tab w:val="center" w:pos="4320"/>
                <w:tab w:val="right" w:pos="8640"/>
              </w:tabs>
              <w:spacing w:before="60" w:after="60" w:line="276" w:lineRule="auto"/>
              <w:rPr>
                <w:b/>
              </w:rPr>
            </w:pPr>
            <w:r w:rsidRPr="008B2C8C">
              <w:rPr>
                <w:b/>
              </w:rPr>
              <w:t>Indirect</w:t>
            </w:r>
            <w:r w:rsidR="00315142" w:rsidRPr="008B2C8C">
              <w:rPr>
                <w:b/>
              </w:rPr>
              <w:t>:</w:t>
            </w:r>
            <w:r w:rsidRPr="008B2C8C">
              <w:t xml:space="preserve"> if applicable (not to exceed the C</w:t>
            </w:r>
            <w:r w:rsidR="00A333A9" w:rsidRPr="008B2C8C">
              <w:t xml:space="preserve">alifornia </w:t>
            </w:r>
            <w:r w:rsidRPr="008B2C8C">
              <w:t>D</w:t>
            </w:r>
            <w:r w:rsidR="00A333A9" w:rsidRPr="008B2C8C">
              <w:t xml:space="preserve">epartment of </w:t>
            </w:r>
            <w:r w:rsidRPr="008B2C8C">
              <w:t>E</w:t>
            </w:r>
            <w:r w:rsidR="00A333A9" w:rsidRPr="008B2C8C">
              <w:t>ducation</w:t>
            </w:r>
            <w:r w:rsidRPr="008B2C8C">
              <w:t xml:space="preserve">’s </w:t>
            </w:r>
            <w:r w:rsidR="00A333A9" w:rsidRPr="008B2C8C">
              <w:t xml:space="preserve">[CDE’s] </w:t>
            </w:r>
            <w:r w:rsidRPr="008B2C8C">
              <w:t xml:space="preserve">approved rate). Indirect costs are not assessed on expenditures for capital outlay. CDE approved indirect cost rates can be found on the CDE’s Indirect Cost Rates web page at </w:t>
            </w:r>
            <w:hyperlink r:id="rId27" w:tooltip="CDE’s Indirect Cost Rates web page" w:history="1">
              <w:r w:rsidR="00286545" w:rsidRPr="008B2C8C">
                <w:rPr>
                  <w:rStyle w:val="Hyperlink"/>
                </w:rPr>
                <w:t>https://www.cde.ca.gov/fg/ac/ic/</w:t>
              </w:r>
              <w:r w:rsidRPr="008B2C8C">
                <w:rPr>
                  <w:rStyle w:val="Hyperlink"/>
                </w:rPr>
                <w:t>.</w:t>
              </w:r>
            </w:hyperlink>
          </w:p>
        </w:tc>
        <w:tc>
          <w:tcPr>
            <w:tcW w:w="5672"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14:paraId="630C4990" w14:textId="3F170FD5" w:rsidR="005118F7" w:rsidRPr="008B2C8C" w:rsidRDefault="005118F7" w:rsidP="005118F7">
            <w:pPr>
              <w:tabs>
                <w:tab w:val="center" w:pos="4320"/>
                <w:tab w:val="right" w:pos="8640"/>
              </w:tabs>
              <w:spacing w:before="60" w:after="60" w:line="276" w:lineRule="auto"/>
              <w:rPr>
                <w:b/>
              </w:rPr>
            </w:pPr>
            <w:r w:rsidRPr="008B2C8C">
              <w:rPr>
                <w:b/>
              </w:rPr>
              <w:t>Indirect</w:t>
            </w:r>
            <w:r w:rsidR="00315142" w:rsidRPr="008B2C8C">
              <w:rPr>
                <w:b/>
                <w:bCs/>
              </w:rPr>
              <w:t>:</w:t>
            </w:r>
            <w:r w:rsidRPr="008B2C8C">
              <w:t xml:space="preserve"> check with district for approved rate of 3 percent</w:t>
            </w:r>
            <w:r w:rsidRPr="008B2C8C">
              <w:rPr>
                <w:b/>
              </w:rPr>
              <w:t xml:space="preserve"> </w:t>
            </w:r>
            <w:r w:rsidRPr="008B2C8C">
              <w:t xml:space="preserve">= </w:t>
            </w:r>
            <w:r w:rsidRPr="008B2C8C">
              <w:rPr>
                <w:b/>
              </w:rPr>
              <w:t>$1,190.48</w:t>
            </w:r>
          </w:p>
        </w:tc>
      </w:tr>
      <w:bookmarkEnd w:id="86"/>
    </w:tbl>
    <w:p w14:paraId="60E5EBAA" w14:textId="77777777" w:rsidR="007A096C" w:rsidRPr="008B2C8C" w:rsidRDefault="007A096C" w:rsidP="00972A78">
      <w:pPr>
        <w:tabs>
          <w:tab w:val="center" w:pos="4320"/>
          <w:tab w:val="right" w:pos="8640"/>
        </w:tabs>
        <w:spacing w:line="276" w:lineRule="auto"/>
        <w:rPr>
          <w:b/>
          <w:sz w:val="23"/>
          <w:szCs w:val="23"/>
          <w:u w:val="single"/>
        </w:rPr>
        <w:sectPr w:rsidR="007A096C" w:rsidRPr="008B2C8C" w:rsidSect="00A92E5D">
          <w:headerReference w:type="first" r:id="rId28"/>
          <w:footerReference w:type="first" r:id="rId29"/>
          <w:pgSz w:w="15840" w:h="12240" w:orient="landscape" w:code="1"/>
          <w:pgMar w:top="1440" w:right="1440" w:bottom="1440" w:left="1440" w:header="0" w:footer="720" w:gutter="0"/>
          <w:cols w:space="720"/>
          <w:titlePg/>
          <w:docGrid w:linePitch="326"/>
        </w:sectPr>
      </w:pPr>
    </w:p>
    <w:p w14:paraId="6F8ECD1E" w14:textId="5B1B02D8" w:rsidR="00853B71" w:rsidRPr="008B2C8C" w:rsidRDefault="00863E36" w:rsidP="000F0411">
      <w:pPr>
        <w:pStyle w:val="Heading2"/>
        <w:spacing w:after="240"/>
      </w:pPr>
      <w:bookmarkStart w:id="87" w:name="_Toc217393635"/>
      <w:r w:rsidRPr="008B2C8C">
        <w:lastRenderedPageBreak/>
        <w:t xml:space="preserve">Appendix </w:t>
      </w:r>
      <w:r w:rsidR="00C02C62" w:rsidRPr="008B2C8C">
        <w:t>D</w:t>
      </w:r>
      <w:r w:rsidR="000F0411" w:rsidRPr="008B2C8C">
        <w:br/>
      </w:r>
      <w:r w:rsidR="00316BE0" w:rsidRPr="008B2C8C">
        <w:t>Key Personnel</w:t>
      </w:r>
      <w:bookmarkEnd w:id="87"/>
    </w:p>
    <w:p w14:paraId="545FFB79" w14:textId="7F264AAC" w:rsidR="00E823B5" w:rsidRPr="008B2C8C" w:rsidRDefault="00E2310D" w:rsidP="00694001">
      <w:pPr>
        <w:ind w:hanging="90"/>
      </w:pPr>
      <w:r w:rsidRPr="008B2C8C">
        <w:t>Key Personnel</w:t>
      </w:r>
      <w:r w:rsidR="00A92820" w:rsidRPr="008B2C8C">
        <w:t>:</w:t>
      </w:r>
      <w:r w:rsidR="00265C9E" w:rsidRPr="008B2C8C">
        <w:t xml:space="preserve"> </w:t>
      </w:r>
      <w:r w:rsidR="00D97471">
        <w:fldChar w:fldCharType="begin">
          <w:ffData>
            <w:name w:val="Text38"/>
            <w:enabled/>
            <w:calcOnExit w:val="0"/>
            <w:helpText w:type="text" w:val="Last Name, First Name"/>
            <w:statusText w:type="text" w:val="Last Name, First Name"/>
            <w:textInput>
              <w:default w:val="Last Name, First Name"/>
            </w:textInput>
          </w:ffData>
        </w:fldChar>
      </w:r>
      <w:bookmarkStart w:id="88" w:name="Text38"/>
      <w:r w:rsidR="00D97471">
        <w:instrText xml:space="preserve"> FORMTEXT </w:instrText>
      </w:r>
      <w:r w:rsidR="00D97471">
        <w:fldChar w:fldCharType="separate"/>
      </w:r>
      <w:r w:rsidR="00D97471">
        <w:rPr>
          <w:noProof/>
        </w:rPr>
        <w:t>Last Name, First Name</w:t>
      </w:r>
      <w:r w:rsidR="00D97471">
        <w:fldChar w:fldCharType="end"/>
      </w:r>
      <w:bookmarkEnd w:id="88"/>
    </w:p>
    <w:p w14:paraId="6F20285D" w14:textId="0470344A" w:rsidR="00E2310D" w:rsidRPr="008B2C8C" w:rsidRDefault="00E2310D" w:rsidP="00694001">
      <w:pPr>
        <w:ind w:hanging="90"/>
      </w:pPr>
      <w:r w:rsidRPr="008B2C8C">
        <w:t>Title of Key Personnel</w:t>
      </w:r>
      <w:r w:rsidR="00A92820" w:rsidRPr="008B2C8C">
        <w:t>:</w:t>
      </w:r>
      <w:r w:rsidR="00265C9E" w:rsidRPr="008B2C8C">
        <w:t xml:space="preserve"> </w:t>
      </w:r>
      <w:r w:rsidR="00D97471">
        <w:fldChar w:fldCharType="begin">
          <w:ffData>
            <w:name w:val="Text39"/>
            <w:enabled/>
            <w:calcOnExit w:val="0"/>
            <w:helpText w:type="text" w:val="Title of Key Personnel Above"/>
            <w:statusText w:type="text" w:val="Title of Key Personnel Above"/>
            <w:textInput>
              <w:default w:val="Title of Key Personnel Above"/>
            </w:textInput>
          </w:ffData>
        </w:fldChar>
      </w:r>
      <w:bookmarkStart w:id="89" w:name="Text39"/>
      <w:r w:rsidR="00D97471">
        <w:instrText xml:space="preserve"> FORMTEXT </w:instrText>
      </w:r>
      <w:r w:rsidR="00D97471">
        <w:fldChar w:fldCharType="separate"/>
      </w:r>
      <w:r w:rsidR="00D97471">
        <w:rPr>
          <w:noProof/>
        </w:rPr>
        <w:t>Title of Key Personnel Above</w:t>
      </w:r>
      <w:r w:rsidR="00D97471">
        <w:fldChar w:fldCharType="end"/>
      </w:r>
      <w:bookmarkEnd w:id="89"/>
    </w:p>
    <w:p w14:paraId="4A063925" w14:textId="21EC1168" w:rsidR="00E2310D" w:rsidRPr="008B2C8C" w:rsidRDefault="00382B53" w:rsidP="00694001">
      <w:pPr>
        <w:ind w:hanging="90"/>
      </w:pPr>
      <w:r w:rsidRPr="008B2C8C">
        <w:t>Applicant</w:t>
      </w:r>
      <w:r w:rsidR="00E2310D" w:rsidRPr="008B2C8C">
        <w:t xml:space="preserve"> School</w:t>
      </w:r>
      <w:r w:rsidR="00A92820" w:rsidRPr="008B2C8C">
        <w:t>:</w:t>
      </w:r>
      <w:r w:rsidR="00265C9E" w:rsidRPr="008B2C8C">
        <w:t xml:space="preserve"> </w:t>
      </w:r>
      <w:r w:rsidR="00D97471">
        <w:fldChar w:fldCharType="begin">
          <w:ffData>
            <w:name w:val="Text40"/>
            <w:enabled/>
            <w:calcOnExit w:val="0"/>
            <w:helpText w:type="text" w:val="School Submitting Application"/>
            <w:statusText w:type="text" w:val="School Submitting Application"/>
            <w:textInput>
              <w:default w:val="School Submitting Application"/>
            </w:textInput>
          </w:ffData>
        </w:fldChar>
      </w:r>
      <w:bookmarkStart w:id="90" w:name="Text40"/>
      <w:r w:rsidR="00D97471">
        <w:instrText xml:space="preserve"> FORMTEXT </w:instrText>
      </w:r>
      <w:r w:rsidR="00D97471">
        <w:fldChar w:fldCharType="separate"/>
      </w:r>
      <w:r w:rsidR="00D97471">
        <w:rPr>
          <w:noProof/>
        </w:rPr>
        <w:t>School Submitting Application</w:t>
      </w:r>
      <w:r w:rsidR="00D97471">
        <w:fldChar w:fldCharType="end"/>
      </w:r>
      <w:bookmarkEnd w:id="90"/>
    </w:p>
    <w:p w14:paraId="679146C9" w14:textId="1825DC48" w:rsidR="00E2310D" w:rsidRPr="008B2C8C" w:rsidRDefault="00E2310D" w:rsidP="00694001">
      <w:pPr>
        <w:ind w:hanging="90"/>
      </w:pPr>
      <w:r w:rsidRPr="008B2C8C">
        <w:t>School Mailing Address</w:t>
      </w:r>
      <w:r w:rsidR="00A92820" w:rsidRPr="008B2C8C">
        <w:t>:</w:t>
      </w:r>
      <w:r w:rsidR="00265C9E" w:rsidRPr="008B2C8C">
        <w:t xml:space="preserve"> </w:t>
      </w:r>
      <w:r w:rsidR="00D97471">
        <w:fldChar w:fldCharType="begin">
          <w:ffData>
            <w:name w:val="Text41"/>
            <w:enabled/>
            <w:calcOnExit w:val="0"/>
            <w:helpText w:type="text" w:val="School Mailing Address"/>
            <w:statusText w:type="text" w:val="School Mailing Address"/>
            <w:textInput>
              <w:default w:val="School Mailing Address"/>
            </w:textInput>
          </w:ffData>
        </w:fldChar>
      </w:r>
      <w:bookmarkStart w:id="91" w:name="Text41"/>
      <w:r w:rsidR="00D97471">
        <w:instrText xml:space="preserve"> FORMTEXT </w:instrText>
      </w:r>
      <w:r w:rsidR="00D97471">
        <w:fldChar w:fldCharType="separate"/>
      </w:r>
      <w:r w:rsidR="00D97471">
        <w:rPr>
          <w:noProof/>
        </w:rPr>
        <w:t>School Mailing Address</w:t>
      </w:r>
      <w:r w:rsidR="00D97471">
        <w:fldChar w:fldCharType="end"/>
      </w:r>
      <w:bookmarkEnd w:id="91"/>
    </w:p>
    <w:p w14:paraId="2A7F67BF" w14:textId="306C0283" w:rsidR="00E2310D" w:rsidRPr="008B2C8C" w:rsidRDefault="00382B53" w:rsidP="00694001">
      <w:pPr>
        <w:ind w:hanging="90"/>
      </w:pPr>
      <w:r w:rsidRPr="008B2C8C">
        <w:t>Applicant</w:t>
      </w:r>
      <w:r w:rsidR="00E2310D" w:rsidRPr="008B2C8C">
        <w:t xml:space="preserve"> School Telephone Number, Email, and </w:t>
      </w:r>
      <w:r w:rsidR="00324729" w:rsidRPr="008B2C8C">
        <w:t>Fax</w:t>
      </w:r>
      <w:r w:rsidR="00A92820" w:rsidRPr="008B2C8C">
        <w:t>:</w:t>
      </w:r>
      <w:r w:rsidR="00265C9E" w:rsidRPr="008B2C8C">
        <w:t xml:space="preserve"> </w:t>
      </w:r>
      <w:r w:rsidR="00D97471">
        <w:fldChar w:fldCharType="begin">
          <w:ffData>
            <w:name w:val="Text42"/>
            <w:enabled/>
            <w:calcOnExit w:val="0"/>
            <w:helpText w:type="text" w:val="School Telephone/ Email/Fax"/>
            <w:statusText w:type="text" w:val="School Telephone/ Email/Fax"/>
            <w:textInput>
              <w:default w:val="School Telephone/ Email/Fax"/>
            </w:textInput>
          </w:ffData>
        </w:fldChar>
      </w:r>
      <w:bookmarkStart w:id="92" w:name="Text42"/>
      <w:r w:rsidR="00D97471">
        <w:instrText xml:space="preserve"> FORMTEXT </w:instrText>
      </w:r>
      <w:r w:rsidR="00D97471">
        <w:fldChar w:fldCharType="separate"/>
      </w:r>
      <w:r w:rsidR="00D97471">
        <w:rPr>
          <w:noProof/>
        </w:rPr>
        <w:t>School Telephone/ Email/Fax</w:t>
      </w:r>
      <w:r w:rsidR="00D97471">
        <w:fldChar w:fldCharType="end"/>
      </w:r>
      <w:bookmarkEnd w:id="92"/>
    </w:p>
    <w:p w14:paraId="62D408EB" w14:textId="5E855728" w:rsidR="00E823B5" w:rsidRPr="008B2C8C" w:rsidRDefault="00E2310D" w:rsidP="00694001">
      <w:pPr>
        <w:ind w:hanging="90"/>
      </w:pPr>
      <w:r w:rsidRPr="008B2C8C">
        <w:t>Qualifications of Key Personnel</w:t>
      </w:r>
      <w:r w:rsidR="00A92820" w:rsidRPr="008B2C8C">
        <w:t>:</w:t>
      </w:r>
      <w:r w:rsidR="00265C9E" w:rsidRPr="008B2C8C">
        <w:t xml:space="preserve"> </w:t>
      </w:r>
      <w:r w:rsidR="00D97471">
        <w:fldChar w:fldCharType="begin">
          <w:ffData>
            <w:name w:val="Text43"/>
            <w:enabled/>
            <w:calcOnExit w:val="0"/>
            <w:helpText w:type="text" w:val="Qualifications and Experience of the Key Personnel Named for this Grant"/>
            <w:statusText w:type="text" w:val="Qualifications and Experience of the Key Personnel Named for this Grant"/>
            <w:textInput>
              <w:default w:val="Qualifications and Experience of the Key Personnel Named for this Grant"/>
            </w:textInput>
          </w:ffData>
        </w:fldChar>
      </w:r>
      <w:bookmarkStart w:id="93" w:name="Text43"/>
      <w:r w:rsidR="00D97471">
        <w:instrText xml:space="preserve"> FORMTEXT </w:instrText>
      </w:r>
      <w:r w:rsidR="00D97471">
        <w:fldChar w:fldCharType="separate"/>
      </w:r>
      <w:r w:rsidR="00D97471">
        <w:rPr>
          <w:noProof/>
        </w:rPr>
        <w:t>Qualifications and Experience of the Key Personnel Named for this Grant</w:t>
      </w:r>
      <w:r w:rsidR="00D97471">
        <w:fldChar w:fldCharType="end"/>
      </w:r>
      <w:bookmarkEnd w:id="93"/>
    </w:p>
    <w:p w14:paraId="5C2EBB6B" w14:textId="4192B5B3" w:rsidR="00975030" w:rsidRPr="008B2C8C" w:rsidRDefault="00CE0118" w:rsidP="000D4746">
      <w:pPr>
        <w:spacing w:after="720"/>
        <w:ind w:hanging="86"/>
      </w:pPr>
      <w:r w:rsidRPr="008B2C8C">
        <w:t>Superintendent</w:t>
      </w:r>
      <w:r w:rsidR="00FD4AD9" w:rsidRPr="008B2C8C">
        <w:t xml:space="preserve"> </w:t>
      </w:r>
      <w:r w:rsidR="00473787" w:rsidRPr="008B2C8C">
        <w:t>E</w:t>
      </w:r>
      <w:r w:rsidR="00FD4AD9" w:rsidRPr="008B2C8C">
        <w:t>mail</w:t>
      </w:r>
      <w:r w:rsidR="00A92820" w:rsidRPr="008B2C8C">
        <w:t>:</w:t>
      </w:r>
      <w:r w:rsidR="00265C9E" w:rsidRPr="008B2C8C">
        <w:t xml:space="preserve"> </w:t>
      </w:r>
      <w:r w:rsidR="00D97471">
        <w:fldChar w:fldCharType="begin">
          <w:ffData>
            <w:name w:val="Text44"/>
            <w:enabled/>
            <w:calcOnExit w:val="0"/>
            <w:helpText w:type="text" w:val="Email of Superintendent of Submitting School"/>
            <w:statusText w:type="text" w:val="Email of Superintendent of Submitting School"/>
            <w:textInput>
              <w:default w:val="Email of Superintendent of Submitting School"/>
            </w:textInput>
          </w:ffData>
        </w:fldChar>
      </w:r>
      <w:bookmarkStart w:id="94" w:name="Text44"/>
      <w:r w:rsidR="00D97471">
        <w:instrText xml:space="preserve"> FORMTEXT </w:instrText>
      </w:r>
      <w:r w:rsidR="00D97471">
        <w:fldChar w:fldCharType="separate"/>
      </w:r>
      <w:r w:rsidR="00D97471">
        <w:rPr>
          <w:noProof/>
        </w:rPr>
        <w:t>Email of Superintendent of Submitting School</w:t>
      </w:r>
      <w:r w:rsidR="00D97471">
        <w:fldChar w:fldCharType="end"/>
      </w:r>
      <w:bookmarkEnd w:id="94"/>
    </w:p>
    <w:p w14:paraId="07D8D888" w14:textId="5006B716" w:rsidR="00975030" w:rsidRPr="008B2C8C" w:rsidRDefault="00975030" w:rsidP="00975030">
      <w:pPr>
        <w:ind w:hanging="90"/>
      </w:pPr>
      <w:r w:rsidRPr="008B2C8C">
        <w:t xml:space="preserve">Key Personnel: </w:t>
      </w:r>
      <w:r w:rsidR="00D97471">
        <w:fldChar w:fldCharType="begin">
          <w:ffData>
            <w:name w:val=""/>
            <w:enabled/>
            <w:calcOnExit w:val="0"/>
            <w:helpText w:type="text" w:val="Last Name, First Name"/>
            <w:statusText w:type="text" w:val="Last Name, First Name"/>
            <w:textInput>
              <w:default w:val="Last Name, First Name"/>
            </w:textInput>
          </w:ffData>
        </w:fldChar>
      </w:r>
      <w:r w:rsidR="00D97471">
        <w:instrText xml:space="preserve"> FORMTEXT </w:instrText>
      </w:r>
      <w:r w:rsidR="00D97471">
        <w:fldChar w:fldCharType="separate"/>
      </w:r>
      <w:r w:rsidR="00D97471">
        <w:rPr>
          <w:noProof/>
        </w:rPr>
        <w:t>Last Name, First Name</w:t>
      </w:r>
      <w:r w:rsidR="00D97471">
        <w:fldChar w:fldCharType="end"/>
      </w:r>
    </w:p>
    <w:p w14:paraId="24F79906" w14:textId="5250FE4F" w:rsidR="00975030" w:rsidRPr="008B2C8C" w:rsidRDefault="00975030" w:rsidP="00975030">
      <w:pPr>
        <w:ind w:hanging="90"/>
      </w:pPr>
      <w:r w:rsidRPr="008B2C8C">
        <w:t xml:space="preserve">Title of Key Personnel: </w:t>
      </w:r>
      <w:r w:rsidR="00D97471">
        <w:fldChar w:fldCharType="begin">
          <w:ffData>
            <w:name w:val=""/>
            <w:enabled/>
            <w:calcOnExit w:val="0"/>
            <w:helpText w:type="text" w:val="Title of Key Personnel Above"/>
            <w:statusText w:type="text" w:val="Title of Key Personnel Above"/>
            <w:textInput>
              <w:default w:val="Title of Key Personnel Above"/>
            </w:textInput>
          </w:ffData>
        </w:fldChar>
      </w:r>
      <w:r w:rsidR="00D97471">
        <w:instrText xml:space="preserve"> FORMTEXT </w:instrText>
      </w:r>
      <w:r w:rsidR="00D97471">
        <w:fldChar w:fldCharType="separate"/>
      </w:r>
      <w:r w:rsidR="00D97471">
        <w:rPr>
          <w:noProof/>
        </w:rPr>
        <w:t>Title of Key Personnel Above</w:t>
      </w:r>
      <w:r w:rsidR="00D97471">
        <w:fldChar w:fldCharType="end"/>
      </w:r>
    </w:p>
    <w:p w14:paraId="49B636D3" w14:textId="556D8D58" w:rsidR="00975030" w:rsidRPr="008B2C8C" w:rsidRDefault="00975030" w:rsidP="00975030">
      <w:pPr>
        <w:ind w:hanging="90"/>
      </w:pPr>
      <w:r w:rsidRPr="008B2C8C">
        <w:t xml:space="preserve">Applicant School: </w:t>
      </w:r>
      <w:r w:rsidR="00D97471">
        <w:fldChar w:fldCharType="begin">
          <w:ffData>
            <w:name w:val=""/>
            <w:enabled/>
            <w:calcOnExit w:val="0"/>
            <w:helpText w:type="text" w:val="School Submitting Application"/>
            <w:statusText w:type="text" w:val="School Submitting Application"/>
            <w:textInput>
              <w:default w:val="School Submitting Application"/>
            </w:textInput>
          </w:ffData>
        </w:fldChar>
      </w:r>
      <w:r w:rsidR="00D97471">
        <w:instrText xml:space="preserve"> FORMTEXT </w:instrText>
      </w:r>
      <w:r w:rsidR="00D97471">
        <w:fldChar w:fldCharType="separate"/>
      </w:r>
      <w:r w:rsidR="00D97471">
        <w:rPr>
          <w:noProof/>
        </w:rPr>
        <w:t>School Submitting Application</w:t>
      </w:r>
      <w:r w:rsidR="00D97471">
        <w:fldChar w:fldCharType="end"/>
      </w:r>
    </w:p>
    <w:p w14:paraId="6E62069B" w14:textId="596D5EE7" w:rsidR="00975030" w:rsidRPr="008B2C8C" w:rsidRDefault="00975030" w:rsidP="00975030">
      <w:pPr>
        <w:ind w:hanging="90"/>
      </w:pPr>
      <w:r w:rsidRPr="008B2C8C">
        <w:t xml:space="preserve">School Mailing Address: </w:t>
      </w:r>
      <w:r w:rsidR="00D97471">
        <w:fldChar w:fldCharType="begin">
          <w:ffData>
            <w:name w:val=""/>
            <w:enabled/>
            <w:calcOnExit w:val="0"/>
            <w:helpText w:type="text" w:val="School Mailing Address"/>
            <w:statusText w:type="text" w:val="School Mailing Address"/>
            <w:textInput>
              <w:default w:val="School Mailing Address"/>
            </w:textInput>
          </w:ffData>
        </w:fldChar>
      </w:r>
      <w:r w:rsidR="00D97471">
        <w:instrText xml:space="preserve"> FORMTEXT </w:instrText>
      </w:r>
      <w:r w:rsidR="00D97471">
        <w:fldChar w:fldCharType="separate"/>
      </w:r>
      <w:r w:rsidR="00D97471">
        <w:rPr>
          <w:noProof/>
        </w:rPr>
        <w:t>School Mailing Address</w:t>
      </w:r>
      <w:r w:rsidR="00D97471">
        <w:fldChar w:fldCharType="end"/>
      </w:r>
    </w:p>
    <w:p w14:paraId="41A44CDD" w14:textId="56CC87A6" w:rsidR="00975030" w:rsidRPr="008B2C8C" w:rsidRDefault="00975030" w:rsidP="00975030">
      <w:pPr>
        <w:ind w:hanging="90"/>
      </w:pPr>
      <w:r w:rsidRPr="008B2C8C">
        <w:t xml:space="preserve">Applicant School Telephone Number, Email, and Fax: </w:t>
      </w:r>
      <w:r w:rsidR="00D97471">
        <w:fldChar w:fldCharType="begin">
          <w:ffData>
            <w:name w:val=""/>
            <w:enabled/>
            <w:calcOnExit w:val="0"/>
            <w:helpText w:type="text" w:val="School Telephone/ Email/Fax"/>
            <w:statusText w:type="text" w:val="School Telephone/ Email/Fax"/>
            <w:textInput>
              <w:default w:val="School Telephone/ Email/Fax"/>
            </w:textInput>
          </w:ffData>
        </w:fldChar>
      </w:r>
      <w:r w:rsidR="00D97471">
        <w:instrText xml:space="preserve"> FORMTEXT </w:instrText>
      </w:r>
      <w:r w:rsidR="00D97471">
        <w:fldChar w:fldCharType="separate"/>
      </w:r>
      <w:r w:rsidR="00D97471">
        <w:rPr>
          <w:noProof/>
        </w:rPr>
        <w:t>School Telephone/ Email/Fax</w:t>
      </w:r>
      <w:r w:rsidR="00D97471">
        <w:fldChar w:fldCharType="end"/>
      </w:r>
    </w:p>
    <w:p w14:paraId="57258B22" w14:textId="4E127C6F" w:rsidR="00975030" w:rsidRPr="008B2C8C" w:rsidRDefault="00975030" w:rsidP="00975030">
      <w:pPr>
        <w:ind w:hanging="90"/>
      </w:pPr>
      <w:r w:rsidRPr="008B2C8C">
        <w:t xml:space="preserve">Qualifications of Key Personnel: </w:t>
      </w:r>
      <w:r w:rsidR="00D97471">
        <w:fldChar w:fldCharType="begin">
          <w:ffData>
            <w:name w:val=""/>
            <w:enabled/>
            <w:calcOnExit w:val="0"/>
            <w:helpText w:type="text" w:val="Qualifications and Experience of the Key Personnel Named for this Grant"/>
            <w:statusText w:type="text" w:val="Qualifications and Experience of the Key Personnel Named for this Grant"/>
            <w:textInput>
              <w:default w:val="Qualifications and Experience of the Key Personnel Named for this Grant"/>
            </w:textInput>
          </w:ffData>
        </w:fldChar>
      </w:r>
      <w:r w:rsidR="00D97471">
        <w:instrText xml:space="preserve"> FORMTEXT </w:instrText>
      </w:r>
      <w:r w:rsidR="00D97471">
        <w:fldChar w:fldCharType="separate"/>
      </w:r>
      <w:r w:rsidR="00D97471">
        <w:rPr>
          <w:noProof/>
        </w:rPr>
        <w:t>Qualifications and Experience of the Key Personnel Named for this Grant</w:t>
      </w:r>
      <w:r w:rsidR="00D97471">
        <w:fldChar w:fldCharType="end"/>
      </w:r>
    </w:p>
    <w:p w14:paraId="52CFABA2" w14:textId="7E536FED" w:rsidR="00975030" w:rsidRPr="008B2C8C" w:rsidRDefault="00975030" w:rsidP="00265C9E">
      <w:pPr>
        <w:ind w:hanging="90"/>
        <w:sectPr w:rsidR="00975030" w:rsidRPr="008B2C8C" w:rsidSect="00A92E5D">
          <w:headerReference w:type="first" r:id="rId30"/>
          <w:pgSz w:w="12240" w:h="15840"/>
          <w:pgMar w:top="1350" w:right="1440" w:bottom="1440" w:left="1440" w:header="0" w:footer="720" w:gutter="0"/>
          <w:cols w:space="720"/>
          <w:titlePg/>
          <w:docGrid w:linePitch="326"/>
        </w:sectPr>
      </w:pPr>
      <w:r w:rsidRPr="008B2C8C">
        <w:t xml:space="preserve">Superintendent Email: </w:t>
      </w:r>
      <w:r w:rsidR="00D97471">
        <w:fldChar w:fldCharType="begin">
          <w:ffData>
            <w:name w:val=""/>
            <w:enabled/>
            <w:calcOnExit w:val="0"/>
            <w:helpText w:type="text" w:val="Email of Superintendent of Submitting School"/>
            <w:statusText w:type="text" w:val="Email of Superintendent of Submitting School"/>
            <w:textInput>
              <w:default w:val="Email of Superintendent of Submitting School"/>
            </w:textInput>
          </w:ffData>
        </w:fldChar>
      </w:r>
      <w:r w:rsidR="00D97471">
        <w:instrText xml:space="preserve"> FORMTEXT </w:instrText>
      </w:r>
      <w:r w:rsidR="00D97471">
        <w:fldChar w:fldCharType="separate"/>
      </w:r>
      <w:r w:rsidR="00D97471">
        <w:rPr>
          <w:noProof/>
        </w:rPr>
        <w:t>Email of Superintendent of Submitting School</w:t>
      </w:r>
      <w:r w:rsidR="00D97471">
        <w:fldChar w:fldCharType="end"/>
      </w:r>
    </w:p>
    <w:p w14:paraId="4F6C9B93" w14:textId="41704242" w:rsidR="00945EC0" w:rsidRPr="008B2C8C" w:rsidRDefault="00945EC0" w:rsidP="00E84BD1">
      <w:pPr>
        <w:pStyle w:val="Heading2"/>
        <w:tabs>
          <w:tab w:val="center" w:pos="7200"/>
        </w:tabs>
        <w:jc w:val="center"/>
        <w:rPr>
          <w:rFonts w:eastAsia="Times New Roman"/>
          <w:b w:val="0"/>
        </w:rPr>
      </w:pPr>
      <w:bookmarkStart w:id="95" w:name="_Toc217393636"/>
      <w:bookmarkStart w:id="96" w:name="_Hlk207968183"/>
      <w:r w:rsidRPr="008B2C8C">
        <w:lastRenderedPageBreak/>
        <w:t xml:space="preserve">Appendix </w:t>
      </w:r>
      <w:r w:rsidR="00C02C62" w:rsidRPr="008B2C8C">
        <w:t>E</w:t>
      </w:r>
      <w:r w:rsidR="00E84BD1">
        <w:br/>
      </w:r>
      <w:r w:rsidRPr="008B2C8C">
        <w:rPr>
          <w:rFonts w:eastAsia="Times New Roman"/>
        </w:rPr>
        <w:t>MSFA Rubric</w:t>
      </w:r>
      <w:bookmarkEnd w:id="95"/>
    </w:p>
    <w:bookmarkEnd w:id="96"/>
    <w:p w14:paraId="1C0D514A" w14:textId="4F9F5FF3" w:rsidR="00945EC0" w:rsidRPr="000D4746" w:rsidRDefault="00945EC0" w:rsidP="000D4746">
      <w:pPr>
        <w:pStyle w:val="Heading3"/>
        <w:jc w:val="center"/>
      </w:pPr>
      <w:r w:rsidRPr="008B2C8C">
        <w:t>Element 1: Integrating CalCRN Lesson Plans in 5</w:t>
      </w:r>
      <w:r w:rsidRPr="008B2C8C">
        <w:rPr>
          <w:vertAlign w:val="superscript"/>
        </w:rPr>
        <w:t>th</w:t>
      </w:r>
      <w:r w:rsidRPr="008B2C8C">
        <w:t xml:space="preserve"> and 6</w:t>
      </w:r>
      <w:r w:rsidRPr="008B2C8C">
        <w:rPr>
          <w:vertAlign w:val="superscript"/>
        </w:rPr>
        <w:t>th</w:t>
      </w:r>
      <w:r w:rsidRPr="008B2C8C">
        <w:t xml:space="preserve"> Grades (5 Points Possible)</w:t>
      </w: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Element 1 Integrating CalCRN Lesson Plans in 5th and 6th Grades "/>
      </w:tblPr>
      <w:tblGrid>
        <w:gridCol w:w="3622"/>
        <w:gridCol w:w="2603"/>
        <w:gridCol w:w="2703"/>
        <w:gridCol w:w="2602"/>
        <w:gridCol w:w="2690"/>
      </w:tblGrid>
      <w:tr w:rsidR="00945EC0" w:rsidRPr="00017910" w14:paraId="08136E2E" w14:textId="77777777" w:rsidTr="000D4746">
        <w:trPr>
          <w:cantSplit/>
          <w:tblHeader/>
          <w:jc w:val="center"/>
        </w:trPr>
        <w:tc>
          <w:tcPr>
            <w:tcW w:w="3622" w:type="dxa"/>
            <w:tcBorders>
              <w:bottom w:val="single" w:sz="4" w:space="0" w:color="auto"/>
            </w:tcBorders>
            <w:shd w:val="pct25" w:color="auto" w:fill="auto"/>
            <w:vAlign w:val="center"/>
          </w:tcPr>
          <w:p w14:paraId="45F431D0" w14:textId="77777777" w:rsidR="00945EC0" w:rsidRPr="00017910" w:rsidRDefault="00945EC0" w:rsidP="00690B5A">
            <w:pPr>
              <w:jc w:val="center"/>
              <w:rPr>
                <w:rFonts w:eastAsia="Times New Roman"/>
                <w:b/>
              </w:rPr>
            </w:pPr>
            <w:r w:rsidRPr="00017910">
              <w:rPr>
                <w:rFonts w:eastAsia="Times New Roman"/>
                <w:b/>
              </w:rPr>
              <w:t>Narrative Part</w:t>
            </w:r>
          </w:p>
        </w:tc>
        <w:tc>
          <w:tcPr>
            <w:tcW w:w="2603" w:type="dxa"/>
            <w:tcBorders>
              <w:bottom w:val="single" w:sz="4" w:space="0" w:color="auto"/>
            </w:tcBorders>
            <w:shd w:val="pct25" w:color="auto" w:fill="auto"/>
            <w:vAlign w:val="center"/>
          </w:tcPr>
          <w:p w14:paraId="4427DFAA" w14:textId="77777777" w:rsidR="00945EC0" w:rsidRPr="00017910" w:rsidRDefault="00945EC0" w:rsidP="00690B5A">
            <w:pPr>
              <w:jc w:val="center"/>
              <w:rPr>
                <w:rFonts w:eastAsia="Times New Roman"/>
                <w:b/>
              </w:rPr>
            </w:pPr>
            <w:r w:rsidRPr="00017910">
              <w:rPr>
                <w:rFonts w:eastAsia="Times New Roman"/>
                <w:b/>
              </w:rPr>
              <w:t>Advanced-5</w:t>
            </w:r>
          </w:p>
        </w:tc>
        <w:tc>
          <w:tcPr>
            <w:tcW w:w="2703" w:type="dxa"/>
            <w:tcBorders>
              <w:bottom w:val="single" w:sz="4" w:space="0" w:color="auto"/>
            </w:tcBorders>
            <w:shd w:val="pct25" w:color="auto" w:fill="auto"/>
          </w:tcPr>
          <w:p w14:paraId="48BC5433" w14:textId="77777777" w:rsidR="00945EC0" w:rsidRPr="00017910" w:rsidRDefault="00945EC0" w:rsidP="00690B5A">
            <w:pPr>
              <w:jc w:val="center"/>
              <w:rPr>
                <w:rFonts w:eastAsia="Times New Roman"/>
                <w:b/>
              </w:rPr>
            </w:pPr>
            <w:r w:rsidRPr="00017910">
              <w:rPr>
                <w:rFonts w:eastAsia="Times New Roman"/>
                <w:b/>
              </w:rPr>
              <w:t>Adequate-4</w:t>
            </w:r>
          </w:p>
        </w:tc>
        <w:tc>
          <w:tcPr>
            <w:tcW w:w="2602" w:type="dxa"/>
            <w:tcBorders>
              <w:bottom w:val="single" w:sz="4" w:space="0" w:color="auto"/>
            </w:tcBorders>
            <w:shd w:val="pct25" w:color="auto" w:fill="auto"/>
          </w:tcPr>
          <w:p w14:paraId="7BF70164" w14:textId="77777777" w:rsidR="00945EC0" w:rsidRPr="00017910" w:rsidRDefault="00945EC0" w:rsidP="00690B5A">
            <w:pPr>
              <w:ind w:left="-108"/>
              <w:jc w:val="center"/>
              <w:rPr>
                <w:rFonts w:eastAsia="Times New Roman"/>
                <w:b/>
              </w:rPr>
            </w:pPr>
            <w:r w:rsidRPr="00017910">
              <w:rPr>
                <w:rFonts w:eastAsia="Times New Roman"/>
                <w:b/>
              </w:rPr>
              <w:t>Limited-3</w:t>
            </w:r>
          </w:p>
        </w:tc>
        <w:tc>
          <w:tcPr>
            <w:tcW w:w="2690" w:type="dxa"/>
            <w:tcBorders>
              <w:bottom w:val="single" w:sz="4" w:space="0" w:color="auto"/>
            </w:tcBorders>
            <w:shd w:val="pct25" w:color="auto" w:fill="auto"/>
            <w:vAlign w:val="center"/>
          </w:tcPr>
          <w:p w14:paraId="4DFD4380" w14:textId="77777777" w:rsidR="00945EC0" w:rsidRPr="00017910" w:rsidRDefault="00945EC0" w:rsidP="00690B5A">
            <w:pPr>
              <w:jc w:val="center"/>
              <w:rPr>
                <w:rFonts w:eastAsia="Times New Roman"/>
                <w:b/>
              </w:rPr>
            </w:pPr>
            <w:r w:rsidRPr="00017910">
              <w:rPr>
                <w:rFonts w:eastAsia="Times New Roman"/>
                <w:b/>
              </w:rPr>
              <w:t>Inadequate-0</w:t>
            </w:r>
          </w:p>
        </w:tc>
      </w:tr>
      <w:tr w:rsidR="00945EC0" w:rsidRPr="00017910" w14:paraId="23C69265" w14:textId="77777777" w:rsidTr="000D4746">
        <w:trPr>
          <w:cantSplit/>
          <w:trHeight w:val="1158"/>
          <w:tblHeader/>
          <w:jc w:val="center"/>
        </w:trPr>
        <w:tc>
          <w:tcPr>
            <w:tcW w:w="3622" w:type="dxa"/>
            <w:tcBorders>
              <w:top w:val="single" w:sz="4" w:space="0" w:color="auto"/>
              <w:left w:val="single" w:sz="4" w:space="0" w:color="auto"/>
              <w:right w:val="single" w:sz="4" w:space="0" w:color="auto"/>
            </w:tcBorders>
            <w:tcMar>
              <w:top w:w="29" w:type="dxa"/>
              <w:left w:w="115" w:type="dxa"/>
              <w:bottom w:w="29" w:type="dxa"/>
              <w:right w:w="115" w:type="dxa"/>
            </w:tcMar>
          </w:tcPr>
          <w:p w14:paraId="6C7684AB" w14:textId="673869C5" w:rsidR="00945EC0" w:rsidRPr="00017910" w:rsidRDefault="00945EC0" w:rsidP="000E18EF">
            <w:pPr>
              <w:pStyle w:val="ListParagraph"/>
              <w:numPr>
                <w:ilvl w:val="0"/>
                <w:numId w:val="23"/>
              </w:numPr>
              <w:tabs>
                <w:tab w:val="center" w:pos="4320"/>
                <w:tab w:val="right" w:pos="8640"/>
              </w:tabs>
              <w:spacing w:line="276" w:lineRule="auto"/>
            </w:pPr>
            <w:r w:rsidRPr="00017910">
              <w:t xml:space="preserve">Describe how the grantee’s fifth and sixth grade teachers will implement the CalCRN Career and College Readiness Lesson Plans </w:t>
            </w:r>
            <w:r w:rsidR="00730D73" w:rsidRPr="00017910">
              <w:t xml:space="preserve">(CalCRN lesson plans) </w:t>
            </w:r>
            <w:r w:rsidRPr="00017910">
              <w:t xml:space="preserve">into their existing curriculum. </w:t>
            </w:r>
          </w:p>
          <w:p w14:paraId="19CC8989" w14:textId="4BAA9C71" w:rsidR="00945EC0" w:rsidRPr="00017910" w:rsidRDefault="00945EC0" w:rsidP="00945EC0">
            <w:pPr>
              <w:numPr>
                <w:ilvl w:val="0"/>
                <w:numId w:val="23"/>
              </w:numPr>
              <w:tabs>
                <w:tab w:val="center" w:pos="4320"/>
                <w:tab w:val="right" w:pos="8640"/>
              </w:tabs>
              <w:spacing w:before="240" w:after="240"/>
            </w:pPr>
            <w:r w:rsidRPr="00017910">
              <w:t xml:space="preserve">What schools will </w:t>
            </w:r>
            <w:r w:rsidR="00D82D0D" w:rsidRPr="00017910">
              <w:t xml:space="preserve">utilize </w:t>
            </w:r>
            <w:r w:rsidRPr="00017910">
              <w:t>the CalCRN Career and College Readiness Lessons Plans in the fifth and sixth grades?</w:t>
            </w:r>
          </w:p>
          <w:p w14:paraId="624A98A8" w14:textId="4854303D" w:rsidR="00945EC0" w:rsidRPr="000D4746" w:rsidRDefault="00945EC0" w:rsidP="00690B5A">
            <w:pPr>
              <w:numPr>
                <w:ilvl w:val="0"/>
                <w:numId w:val="23"/>
              </w:numPr>
              <w:tabs>
                <w:tab w:val="center" w:pos="4320"/>
                <w:tab w:val="right" w:pos="8640"/>
              </w:tabs>
              <w:spacing w:before="240" w:after="240"/>
            </w:pPr>
            <w:r w:rsidRPr="00017910">
              <w:t>How many students will be utilizing the CalCRN Career and College Readiness lessons in the fifth and sixth grades?</w:t>
            </w:r>
          </w:p>
          <w:p w14:paraId="62CF45E9" w14:textId="77777777" w:rsidR="00945EC0" w:rsidRPr="00017910" w:rsidRDefault="00945EC0" w:rsidP="00690B5A">
            <w:pPr>
              <w:contextualSpacing/>
              <w:rPr>
                <w:rFonts w:eastAsia="Times New Roman"/>
              </w:rPr>
            </w:pPr>
          </w:p>
        </w:tc>
        <w:tc>
          <w:tcPr>
            <w:tcW w:w="2603" w:type="dxa"/>
            <w:tcBorders>
              <w:top w:val="single" w:sz="4" w:space="0" w:color="auto"/>
              <w:left w:val="single" w:sz="4" w:space="0" w:color="auto"/>
              <w:right w:val="single" w:sz="4" w:space="0" w:color="auto"/>
            </w:tcBorders>
            <w:tcMar>
              <w:top w:w="29" w:type="dxa"/>
              <w:left w:w="115" w:type="dxa"/>
              <w:bottom w:w="29" w:type="dxa"/>
              <w:right w:w="115" w:type="dxa"/>
            </w:tcMar>
          </w:tcPr>
          <w:p w14:paraId="44B9F687" w14:textId="09B0CB7A" w:rsidR="00945EC0" w:rsidRPr="00017910" w:rsidRDefault="00945EC0" w:rsidP="004C1016">
            <w:pPr>
              <w:pStyle w:val="ListParagraph"/>
              <w:numPr>
                <w:ilvl w:val="0"/>
                <w:numId w:val="41"/>
              </w:numPr>
              <w:rPr>
                <w:rFonts w:eastAsia="Times New Roman"/>
              </w:rPr>
            </w:pPr>
            <w:r w:rsidRPr="00017910">
              <w:rPr>
                <w:rFonts w:eastAsia="Times New Roman"/>
              </w:rPr>
              <w:t>Plan for implementation of CalCRN lesson</w:t>
            </w:r>
            <w:r w:rsidR="00D82D0D" w:rsidRPr="00017910">
              <w:rPr>
                <w:rFonts w:eastAsia="Times New Roman"/>
              </w:rPr>
              <w:t xml:space="preserve"> plans</w:t>
            </w:r>
            <w:r w:rsidRPr="00017910">
              <w:rPr>
                <w:rFonts w:eastAsia="Times New Roman"/>
              </w:rPr>
              <w:t xml:space="preserve"> in the fifth and sixth grades is extensive and well thought out.</w:t>
            </w:r>
          </w:p>
          <w:p w14:paraId="2D336EB0" w14:textId="77777777" w:rsidR="00945EC0" w:rsidRPr="00017910" w:rsidRDefault="00945EC0" w:rsidP="00690B5A">
            <w:pPr>
              <w:rPr>
                <w:rFonts w:eastAsia="Times New Roman"/>
              </w:rPr>
            </w:pPr>
          </w:p>
          <w:p w14:paraId="292A2104" w14:textId="3B45EB20" w:rsidR="00945EC0" w:rsidRPr="00017910" w:rsidRDefault="00945EC0" w:rsidP="004C1016">
            <w:pPr>
              <w:pStyle w:val="ListParagraph"/>
              <w:numPr>
                <w:ilvl w:val="0"/>
                <w:numId w:val="41"/>
              </w:numPr>
              <w:rPr>
                <w:rFonts w:eastAsia="Times New Roman"/>
              </w:rPr>
            </w:pPr>
            <w:r w:rsidRPr="00017910">
              <w:rPr>
                <w:rFonts w:eastAsia="Times New Roman"/>
              </w:rPr>
              <w:t xml:space="preserve">Schools, teachers, and/or contacts that </w:t>
            </w:r>
            <w:r w:rsidR="00D82D0D" w:rsidRPr="00017910">
              <w:rPr>
                <w:rFonts w:eastAsia="Times New Roman"/>
              </w:rPr>
              <w:t xml:space="preserve">will utilize </w:t>
            </w:r>
            <w:r w:rsidRPr="00017910">
              <w:rPr>
                <w:rFonts w:eastAsia="Times New Roman"/>
              </w:rPr>
              <w:t xml:space="preserve">CalCRN lessons plans in fifth and sixth grades are named. </w:t>
            </w:r>
          </w:p>
          <w:p w14:paraId="50417071" w14:textId="60CB7EB5" w:rsidR="00945EC0" w:rsidRPr="00017910" w:rsidRDefault="00945EC0" w:rsidP="00690B5A">
            <w:pPr>
              <w:rPr>
                <w:rFonts w:eastAsia="Times New Roman"/>
              </w:rPr>
            </w:pPr>
          </w:p>
          <w:p w14:paraId="449EEA8B" w14:textId="78EB8230" w:rsidR="00945EC0" w:rsidRPr="00017910" w:rsidRDefault="00945EC0" w:rsidP="004C1016">
            <w:pPr>
              <w:pStyle w:val="ListParagraph"/>
              <w:numPr>
                <w:ilvl w:val="0"/>
                <w:numId w:val="41"/>
              </w:numPr>
              <w:rPr>
                <w:rFonts w:eastAsia="Times New Roman"/>
              </w:rPr>
            </w:pPr>
            <w:r w:rsidRPr="00017910">
              <w:rPr>
                <w:rFonts w:eastAsia="Times New Roman"/>
              </w:rPr>
              <w:t xml:space="preserve">Number of students who </w:t>
            </w:r>
            <w:proofErr w:type="gramStart"/>
            <w:r w:rsidRPr="00017910">
              <w:rPr>
                <w:rFonts w:eastAsia="Times New Roman"/>
              </w:rPr>
              <w:t xml:space="preserve">will </w:t>
            </w:r>
            <w:r w:rsidR="00D82D0D" w:rsidRPr="00017910">
              <w:rPr>
                <w:rFonts w:eastAsia="Times New Roman"/>
              </w:rPr>
              <w:t>receive</w:t>
            </w:r>
            <w:proofErr w:type="gramEnd"/>
            <w:r w:rsidR="00D82D0D" w:rsidRPr="00017910">
              <w:rPr>
                <w:rFonts w:eastAsia="Times New Roman"/>
              </w:rPr>
              <w:t xml:space="preserve"> instruction through </w:t>
            </w:r>
            <w:r w:rsidRPr="00017910">
              <w:rPr>
                <w:rFonts w:eastAsia="Times New Roman"/>
              </w:rPr>
              <w:t>the CalCRN lesson plans in the fifth and sixth grades are listed, with comprehensive detail.</w:t>
            </w:r>
          </w:p>
        </w:tc>
        <w:tc>
          <w:tcPr>
            <w:tcW w:w="2703" w:type="dxa"/>
            <w:tcBorders>
              <w:top w:val="single" w:sz="4" w:space="0" w:color="auto"/>
              <w:left w:val="single" w:sz="4" w:space="0" w:color="auto"/>
              <w:right w:val="single" w:sz="4" w:space="0" w:color="auto"/>
            </w:tcBorders>
            <w:tcMar>
              <w:top w:w="29" w:type="dxa"/>
              <w:left w:w="115" w:type="dxa"/>
              <w:bottom w:w="29" w:type="dxa"/>
              <w:right w:w="115" w:type="dxa"/>
            </w:tcMar>
          </w:tcPr>
          <w:p w14:paraId="1F98A58C" w14:textId="49DD5A4B" w:rsidR="00945EC0" w:rsidRPr="00017910" w:rsidRDefault="00945EC0" w:rsidP="004C1016">
            <w:pPr>
              <w:pStyle w:val="ListParagraph"/>
              <w:numPr>
                <w:ilvl w:val="0"/>
                <w:numId w:val="41"/>
              </w:numPr>
              <w:rPr>
                <w:rFonts w:eastAsia="Times New Roman"/>
              </w:rPr>
            </w:pPr>
            <w:r w:rsidRPr="00017910">
              <w:rPr>
                <w:rFonts w:eastAsia="Times New Roman"/>
              </w:rPr>
              <w:t>Plan for implementation of CalCRN lesson</w:t>
            </w:r>
            <w:r w:rsidR="00D82D0D" w:rsidRPr="00017910">
              <w:rPr>
                <w:rFonts w:eastAsia="Times New Roman"/>
              </w:rPr>
              <w:t xml:space="preserve"> plans</w:t>
            </w:r>
            <w:r w:rsidRPr="00017910">
              <w:rPr>
                <w:rFonts w:eastAsia="Times New Roman"/>
              </w:rPr>
              <w:t xml:space="preserve"> in the fifth and sixth grades is adequate.</w:t>
            </w:r>
          </w:p>
          <w:p w14:paraId="3E13B78A" w14:textId="77777777" w:rsidR="00945EC0" w:rsidRPr="00017910" w:rsidRDefault="00945EC0" w:rsidP="00690B5A">
            <w:pPr>
              <w:rPr>
                <w:rFonts w:eastAsia="Times New Roman"/>
              </w:rPr>
            </w:pPr>
          </w:p>
          <w:p w14:paraId="41E0C015" w14:textId="0191BF4F" w:rsidR="00945EC0" w:rsidRPr="00017910" w:rsidRDefault="00945EC0" w:rsidP="004C1016">
            <w:pPr>
              <w:pStyle w:val="ListParagraph"/>
              <w:numPr>
                <w:ilvl w:val="0"/>
                <w:numId w:val="41"/>
              </w:numPr>
              <w:rPr>
                <w:rFonts w:eastAsia="Times New Roman"/>
              </w:rPr>
            </w:pPr>
            <w:r w:rsidRPr="00017910">
              <w:rPr>
                <w:rFonts w:eastAsia="Times New Roman"/>
              </w:rPr>
              <w:t xml:space="preserve">Schools </w:t>
            </w:r>
            <w:r w:rsidR="00D82D0D" w:rsidRPr="00017910">
              <w:rPr>
                <w:rFonts w:eastAsia="Times New Roman"/>
              </w:rPr>
              <w:t xml:space="preserve">that will </w:t>
            </w:r>
            <w:r w:rsidRPr="00017910">
              <w:rPr>
                <w:rFonts w:eastAsia="Times New Roman"/>
              </w:rPr>
              <w:t>utiliz</w:t>
            </w:r>
            <w:r w:rsidR="00D82D0D" w:rsidRPr="00017910">
              <w:rPr>
                <w:rFonts w:eastAsia="Times New Roman"/>
              </w:rPr>
              <w:t>e</w:t>
            </w:r>
            <w:r w:rsidR="00681D27" w:rsidRPr="00017910">
              <w:rPr>
                <w:rFonts w:eastAsia="Times New Roman"/>
              </w:rPr>
              <w:t xml:space="preserve"> </w:t>
            </w:r>
            <w:r w:rsidRPr="00017910">
              <w:rPr>
                <w:rFonts w:eastAsia="Times New Roman"/>
              </w:rPr>
              <w:t>CalCRN lessons plans in fifth and sixth grades are named.</w:t>
            </w:r>
          </w:p>
          <w:p w14:paraId="6635B9C5" w14:textId="77777777" w:rsidR="00945EC0" w:rsidRPr="00017910" w:rsidRDefault="00945EC0" w:rsidP="00690B5A">
            <w:pPr>
              <w:rPr>
                <w:rFonts w:eastAsia="Times New Roman"/>
              </w:rPr>
            </w:pPr>
          </w:p>
          <w:p w14:paraId="3624BA18" w14:textId="1FAE8C24" w:rsidR="00945EC0" w:rsidRPr="00017910" w:rsidRDefault="00945EC0" w:rsidP="004C1016">
            <w:pPr>
              <w:pStyle w:val="ListParagraph"/>
              <w:numPr>
                <w:ilvl w:val="0"/>
                <w:numId w:val="41"/>
              </w:numPr>
              <w:rPr>
                <w:rFonts w:eastAsia="Times New Roman"/>
              </w:rPr>
            </w:pPr>
            <w:r w:rsidRPr="00017910">
              <w:rPr>
                <w:rFonts w:eastAsia="Times New Roman"/>
              </w:rPr>
              <w:t xml:space="preserve">Number of students who will </w:t>
            </w:r>
            <w:r w:rsidR="00D82D0D" w:rsidRPr="00017910">
              <w:rPr>
                <w:rFonts w:eastAsia="Times New Roman"/>
              </w:rPr>
              <w:t>receive instruction through</w:t>
            </w:r>
            <w:r w:rsidRPr="00017910">
              <w:rPr>
                <w:rFonts w:eastAsia="Times New Roman"/>
              </w:rPr>
              <w:t xml:space="preserve"> the CalCRN lesson plans in the fifth and sixth grades are listed.</w:t>
            </w:r>
          </w:p>
          <w:p w14:paraId="3A040A67" w14:textId="77777777" w:rsidR="00945EC0" w:rsidRPr="00017910" w:rsidRDefault="00945EC0" w:rsidP="00690B5A">
            <w:pPr>
              <w:rPr>
                <w:rFonts w:eastAsia="Times New Roman"/>
              </w:rPr>
            </w:pPr>
          </w:p>
        </w:tc>
        <w:tc>
          <w:tcPr>
            <w:tcW w:w="2602" w:type="dxa"/>
            <w:tcBorders>
              <w:top w:val="single" w:sz="4" w:space="0" w:color="auto"/>
              <w:left w:val="single" w:sz="4" w:space="0" w:color="auto"/>
              <w:right w:val="single" w:sz="4" w:space="0" w:color="auto"/>
            </w:tcBorders>
            <w:tcMar>
              <w:top w:w="29" w:type="dxa"/>
              <w:left w:w="115" w:type="dxa"/>
              <w:bottom w:w="29" w:type="dxa"/>
              <w:right w:w="115" w:type="dxa"/>
            </w:tcMar>
          </w:tcPr>
          <w:p w14:paraId="480FE989" w14:textId="627432A5" w:rsidR="00945EC0" w:rsidRPr="00017910" w:rsidRDefault="00945EC0" w:rsidP="004C1016">
            <w:pPr>
              <w:pStyle w:val="ListParagraph"/>
              <w:numPr>
                <w:ilvl w:val="0"/>
                <w:numId w:val="41"/>
              </w:numPr>
              <w:rPr>
                <w:rFonts w:eastAsia="Times New Roman"/>
              </w:rPr>
            </w:pPr>
            <w:r w:rsidRPr="00017910">
              <w:rPr>
                <w:rFonts w:eastAsia="Times New Roman"/>
              </w:rPr>
              <w:t xml:space="preserve">Plan for implementation of CalCRN lesson </w:t>
            </w:r>
            <w:r w:rsidR="00D82D0D" w:rsidRPr="00017910">
              <w:rPr>
                <w:rFonts w:eastAsia="Times New Roman"/>
              </w:rPr>
              <w:t xml:space="preserve">plans </w:t>
            </w:r>
            <w:r w:rsidRPr="00017910">
              <w:rPr>
                <w:rFonts w:eastAsia="Times New Roman"/>
              </w:rPr>
              <w:t>in the fifth and sixth grades is limited.</w:t>
            </w:r>
          </w:p>
          <w:p w14:paraId="257EF7A0" w14:textId="77777777" w:rsidR="00945EC0" w:rsidRPr="00017910" w:rsidRDefault="00945EC0" w:rsidP="00690B5A">
            <w:pPr>
              <w:rPr>
                <w:rFonts w:eastAsia="Times New Roman"/>
              </w:rPr>
            </w:pPr>
          </w:p>
          <w:p w14:paraId="12EE7A36" w14:textId="31573E88" w:rsidR="00945EC0" w:rsidRPr="00017910" w:rsidRDefault="00945EC0" w:rsidP="004C1016">
            <w:pPr>
              <w:pStyle w:val="ListParagraph"/>
              <w:numPr>
                <w:ilvl w:val="0"/>
                <w:numId w:val="41"/>
              </w:numPr>
              <w:rPr>
                <w:rFonts w:eastAsia="Times New Roman"/>
              </w:rPr>
            </w:pPr>
            <w:r w:rsidRPr="00017910">
              <w:rPr>
                <w:rFonts w:eastAsia="Times New Roman"/>
              </w:rPr>
              <w:t xml:space="preserve">Schools </w:t>
            </w:r>
            <w:r w:rsidR="00D82D0D" w:rsidRPr="00017910">
              <w:rPr>
                <w:rFonts w:eastAsia="Times New Roman"/>
              </w:rPr>
              <w:t xml:space="preserve">that will </w:t>
            </w:r>
            <w:r w:rsidRPr="00017910">
              <w:rPr>
                <w:rFonts w:eastAsia="Times New Roman"/>
              </w:rPr>
              <w:t>utiliz</w:t>
            </w:r>
            <w:r w:rsidR="00D82D0D" w:rsidRPr="00017910">
              <w:rPr>
                <w:rFonts w:eastAsia="Times New Roman"/>
              </w:rPr>
              <w:t>e</w:t>
            </w:r>
            <w:r w:rsidRPr="00017910">
              <w:rPr>
                <w:rFonts w:eastAsia="Times New Roman"/>
              </w:rPr>
              <w:t xml:space="preserve"> CalCRN lessons plans in fifth and sixth grades are not </w:t>
            </w:r>
            <w:r w:rsidR="00AF6295" w:rsidRPr="00017910">
              <w:rPr>
                <w:rFonts w:eastAsia="Times New Roman"/>
              </w:rPr>
              <w:t>named but</w:t>
            </w:r>
            <w:r w:rsidRPr="00017910">
              <w:rPr>
                <w:rFonts w:eastAsia="Times New Roman"/>
              </w:rPr>
              <w:t xml:space="preserve"> </w:t>
            </w:r>
            <w:r w:rsidR="00730D73" w:rsidRPr="00017910">
              <w:rPr>
                <w:rFonts w:eastAsia="Times New Roman"/>
              </w:rPr>
              <w:t xml:space="preserve">may provide a </w:t>
            </w:r>
            <w:r w:rsidRPr="00017910">
              <w:rPr>
                <w:rFonts w:eastAsia="Times New Roman"/>
              </w:rPr>
              <w:t>general idea of the number of schools.</w:t>
            </w:r>
          </w:p>
          <w:p w14:paraId="61D32F39" w14:textId="77777777" w:rsidR="00945EC0" w:rsidRPr="00017910" w:rsidRDefault="00945EC0" w:rsidP="00690B5A">
            <w:pPr>
              <w:rPr>
                <w:rFonts w:eastAsia="Times New Roman"/>
              </w:rPr>
            </w:pPr>
          </w:p>
          <w:p w14:paraId="6C893641" w14:textId="1182658B" w:rsidR="00945EC0" w:rsidRPr="00017910" w:rsidRDefault="00945EC0" w:rsidP="00690B5A">
            <w:pPr>
              <w:pStyle w:val="ListParagraph"/>
              <w:numPr>
                <w:ilvl w:val="0"/>
                <w:numId w:val="41"/>
              </w:numPr>
              <w:rPr>
                <w:rFonts w:eastAsia="Times New Roman"/>
              </w:rPr>
            </w:pPr>
            <w:r w:rsidRPr="00017910">
              <w:rPr>
                <w:rFonts w:eastAsia="Times New Roman"/>
              </w:rPr>
              <w:t xml:space="preserve">Number of students who will </w:t>
            </w:r>
            <w:r w:rsidR="00D82D0D" w:rsidRPr="00017910">
              <w:rPr>
                <w:rFonts w:eastAsia="Times New Roman"/>
              </w:rPr>
              <w:t>receive instruction through</w:t>
            </w:r>
            <w:r w:rsidRPr="00017910">
              <w:rPr>
                <w:rFonts w:eastAsia="Times New Roman"/>
              </w:rPr>
              <w:t xml:space="preserve"> the CalCRN lesson plans in the fifth and sixth grades are listed as </w:t>
            </w:r>
            <w:r w:rsidR="00D82D0D" w:rsidRPr="00017910">
              <w:rPr>
                <w:rFonts w:eastAsia="Times New Roman"/>
              </w:rPr>
              <w:t xml:space="preserve">an </w:t>
            </w:r>
            <w:r w:rsidRPr="00017910">
              <w:rPr>
                <w:rFonts w:eastAsia="Times New Roman"/>
              </w:rPr>
              <w:t>approximation.</w:t>
            </w:r>
          </w:p>
        </w:tc>
        <w:tc>
          <w:tcPr>
            <w:tcW w:w="2690" w:type="dxa"/>
            <w:tcBorders>
              <w:top w:val="single" w:sz="4" w:space="0" w:color="auto"/>
              <w:left w:val="single" w:sz="4" w:space="0" w:color="auto"/>
              <w:right w:val="single" w:sz="4" w:space="0" w:color="auto"/>
            </w:tcBorders>
            <w:tcMar>
              <w:top w:w="29" w:type="dxa"/>
              <w:left w:w="115" w:type="dxa"/>
              <w:bottom w:w="29" w:type="dxa"/>
              <w:right w:w="115" w:type="dxa"/>
            </w:tcMar>
          </w:tcPr>
          <w:p w14:paraId="66F35E36" w14:textId="4160FF10" w:rsidR="00945EC0" w:rsidRPr="00017910" w:rsidRDefault="00945EC0" w:rsidP="004C1016">
            <w:pPr>
              <w:pStyle w:val="ListParagraph"/>
              <w:numPr>
                <w:ilvl w:val="0"/>
                <w:numId w:val="41"/>
              </w:numPr>
              <w:rPr>
                <w:rFonts w:eastAsia="Times New Roman"/>
              </w:rPr>
            </w:pPr>
            <w:r w:rsidRPr="00017910">
              <w:rPr>
                <w:rFonts w:eastAsia="Times New Roman"/>
              </w:rPr>
              <w:t xml:space="preserve">There is no plan for implementation of CalCRN lesson </w:t>
            </w:r>
            <w:r w:rsidR="00D82D0D" w:rsidRPr="00017910">
              <w:rPr>
                <w:rFonts w:eastAsia="Times New Roman"/>
              </w:rPr>
              <w:t xml:space="preserve">plans </w:t>
            </w:r>
            <w:r w:rsidRPr="00017910">
              <w:rPr>
                <w:rFonts w:eastAsia="Times New Roman"/>
              </w:rPr>
              <w:t>in the fifth and sixth grades</w:t>
            </w:r>
            <w:r w:rsidR="00681D27" w:rsidRPr="00017910">
              <w:rPr>
                <w:rFonts w:eastAsia="Times New Roman"/>
              </w:rPr>
              <w:t>.</w:t>
            </w:r>
            <w:r w:rsidRPr="00017910">
              <w:rPr>
                <w:rFonts w:eastAsia="Times New Roman"/>
              </w:rPr>
              <w:t xml:space="preserve"> </w:t>
            </w:r>
          </w:p>
          <w:p w14:paraId="21722E89" w14:textId="77777777" w:rsidR="00945EC0" w:rsidRPr="00017910" w:rsidRDefault="00945EC0" w:rsidP="00690B5A">
            <w:pPr>
              <w:rPr>
                <w:rFonts w:eastAsia="Times New Roman"/>
              </w:rPr>
            </w:pPr>
          </w:p>
          <w:p w14:paraId="34700D58" w14:textId="2F08626D" w:rsidR="00945EC0" w:rsidRPr="00017910" w:rsidRDefault="00945EC0" w:rsidP="004C1016">
            <w:pPr>
              <w:pStyle w:val="ListParagraph"/>
              <w:numPr>
                <w:ilvl w:val="0"/>
                <w:numId w:val="41"/>
              </w:numPr>
              <w:rPr>
                <w:rFonts w:eastAsia="Times New Roman"/>
              </w:rPr>
            </w:pPr>
            <w:r w:rsidRPr="00017910">
              <w:rPr>
                <w:rFonts w:eastAsia="Times New Roman"/>
              </w:rPr>
              <w:t xml:space="preserve">Schools </w:t>
            </w:r>
            <w:r w:rsidR="00D82D0D" w:rsidRPr="00017910">
              <w:rPr>
                <w:rFonts w:eastAsia="Times New Roman"/>
              </w:rPr>
              <w:t xml:space="preserve">that will </w:t>
            </w:r>
            <w:r w:rsidRPr="00017910">
              <w:rPr>
                <w:rFonts w:eastAsia="Times New Roman"/>
              </w:rPr>
              <w:t>utiliz</w:t>
            </w:r>
            <w:r w:rsidR="00D82D0D" w:rsidRPr="00017910">
              <w:rPr>
                <w:rFonts w:eastAsia="Times New Roman"/>
              </w:rPr>
              <w:t>e</w:t>
            </w:r>
            <w:r w:rsidRPr="00017910">
              <w:rPr>
                <w:rFonts w:eastAsia="Times New Roman"/>
              </w:rPr>
              <w:t xml:space="preserve"> CalCRN lessons plans in fifth and sixth grades are not named.</w:t>
            </w:r>
          </w:p>
          <w:p w14:paraId="49BCBF10" w14:textId="77777777" w:rsidR="00945EC0" w:rsidRPr="00017910" w:rsidRDefault="00945EC0" w:rsidP="00690B5A">
            <w:pPr>
              <w:rPr>
                <w:rFonts w:eastAsia="Times New Roman"/>
              </w:rPr>
            </w:pPr>
            <w:r w:rsidRPr="00017910">
              <w:rPr>
                <w:rFonts w:eastAsia="Times New Roman"/>
              </w:rPr>
              <w:t xml:space="preserve"> </w:t>
            </w:r>
          </w:p>
          <w:p w14:paraId="708CA5DE" w14:textId="390061EC" w:rsidR="00945EC0" w:rsidRPr="000D4746" w:rsidRDefault="00945EC0" w:rsidP="00690B5A">
            <w:pPr>
              <w:pStyle w:val="ListParagraph"/>
              <w:numPr>
                <w:ilvl w:val="0"/>
                <w:numId w:val="41"/>
              </w:numPr>
              <w:rPr>
                <w:rFonts w:eastAsia="Times New Roman"/>
              </w:rPr>
            </w:pPr>
            <w:r w:rsidRPr="00017910">
              <w:rPr>
                <w:rFonts w:eastAsia="Times New Roman"/>
              </w:rPr>
              <w:t xml:space="preserve">Number of students who will </w:t>
            </w:r>
            <w:r w:rsidR="00D82D0D" w:rsidRPr="00017910">
              <w:rPr>
                <w:rFonts w:eastAsia="Times New Roman"/>
              </w:rPr>
              <w:t>receive instruction through</w:t>
            </w:r>
            <w:r w:rsidRPr="00017910">
              <w:rPr>
                <w:rFonts w:eastAsia="Times New Roman"/>
              </w:rPr>
              <w:t xml:space="preserve"> the CalCRN lesson plans in the fifth and sixth grades are not listed.</w:t>
            </w:r>
          </w:p>
          <w:p w14:paraId="5EC41781" w14:textId="77777777" w:rsidR="00945EC0" w:rsidRPr="00017910" w:rsidRDefault="00945EC0" w:rsidP="00690B5A">
            <w:pPr>
              <w:rPr>
                <w:rFonts w:eastAsia="Times New Roman"/>
              </w:rPr>
            </w:pPr>
          </w:p>
        </w:tc>
      </w:tr>
    </w:tbl>
    <w:p w14:paraId="43C540DB" w14:textId="3030C0D3" w:rsidR="00945EC0" w:rsidRPr="000D4746" w:rsidRDefault="00945EC0" w:rsidP="000D4746">
      <w:pPr>
        <w:pStyle w:val="Heading3"/>
        <w:jc w:val="center"/>
      </w:pPr>
      <w:r w:rsidRPr="00017910">
        <w:lastRenderedPageBreak/>
        <w:t>Elemen</w:t>
      </w:r>
      <w:r w:rsidRPr="008B2C8C">
        <w:t>t 2: Develop</w:t>
      </w:r>
      <w:r w:rsidR="00027218" w:rsidRPr="008B2C8C">
        <w:t>ing</w:t>
      </w:r>
      <w:r w:rsidRPr="008B2C8C">
        <w:t xml:space="preserve"> Partnerships (25 Points Possible)</w:t>
      </w: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Element 2 Developing Partnerships"/>
      </w:tblPr>
      <w:tblGrid>
        <w:gridCol w:w="3622"/>
        <w:gridCol w:w="2604"/>
        <w:gridCol w:w="2726"/>
        <w:gridCol w:w="2558"/>
        <w:gridCol w:w="2710"/>
      </w:tblGrid>
      <w:tr w:rsidR="00945EC0" w:rsidRPr="008B2C8C" w14:paraId="0A57AF2C" w14:textId="77777777" w:rsidTr="000D4746">
        <w:trPr>
          <w:cantSplit/>
          <w:tblHeader/>
          <w:jc w:val="center"/>
        </w:trPr>
        <w:tc>
          <w:tcPr>
            <w:tcW w:w="3622" w:type="dxa"/>
            <w:tcBorders>
              <w:bottom w:val="single" w:sz="4" w:space="0" w:color="auto"/>
            </w:tcBorders>
            <w:shd w:val="pct25" w:color="auto" w:fill="auto"/>
            <w:vAlign w:val="center"/>
          </w:tcPr>
          <w:p w14:paraId="3A03CCBE" w14:textId="77777777" w:rsidR="00945EC0" w:rsidRPr="00017910" w:rsidRDefault="00945EC0" w:rsidP="00690B5A">
            <w:pPr>
              <w:jc w:val="center"/>
              <w:rPr>
                <w:rFonts w:eastAsia="Times New Roman"/>
                <w:b/>
              </w:rPr>
            </w:pPr>
            <w:r w:rsidRPr="00017910">
              <w:rPr>
                <w:rFonts w:eastAsia="Times New Roman"/>
                <w:b/>
              </w:rPr>
              <w:t>Narrative Part</w:t>
            </w:r>
          </w:p>
        </w:tc>
        <w:tc>
          <w:tcPr>
            <w:tcW w:w="2604" w:type="dxa"/>
            <w:tcBorders>
              <w:bottom w:val="single" w:sz="4" w:space="0" w:color="auto"/>
            </w:tcBorders>
            <w:shd w:val="pct25" w:color="auto" w:fill="auto"/>
            <w:vAlign w:val="center"/>
          </w:tcPr>
          <w:p w14:paraId="3ED26040" w14:textId="77777777" w:rsidR="00945EC0" w:rsidRPr="00017910" w:rsidRDefault="00945EC0" w:rsidP="00690B5A">
            <w:pPr>
              <w:jc w:val="center"/>
              <w:rPr>
                <w:rFonts w:eastAsia="Times New Roman"/>
                <w:b/>
              </w:rPr>
            </w:pPr>
            <w:r w:rsidRPr="00017910">
              <w:rPr>
                <w:rFonts w:eastAsia="Times New Roman"/>
                <w:b/>
              </w:rPr>
              <w:t>Advanced-25</w:t>
            </w:r>
          </w:p>
        </w:tc>
        <w:tc>
          <w:tcPr>
            <w:tcW w:w="2726" w:type="dxa"/>
            <w:tcBorders>
              <w:bottom w:val="single" w:sz="4" w:space="0" w:color="auto"/>
            </w:tcBorders>
            <w:shd w:val="pct25" w:color="auto" w:fill="auto"/>
          </w:tcPr>
          <w:p w14:paraId="27C35F2D" w14:textId="77777777" w:rsidR="00945EC0" w:rsidRPr="00017910" w:rsidRDefault="00945EC0" w:rsidP="00690B5A">
            <w:pPr>
              <w:jc w:val="center"/>
              <w:rPr>
                <w:rFonts w:eastAsia="Times New Roman"/>
                <w:b/>
              </w:rPr>
            </w:pPr>
            <w:r w:rsidRPr="00017910">
              <w:rPr>
                <w:rFonts w:eastAsia="Times New Roman"/>
                <w:b/>
              </w:rPr>
              <w:t>Adequate-20</w:t>
            </w:r>
          </w:p>
        </w:tc>
        <w:tc>
          <w:tcPr>
            <w:tcW w:w="2558" w:type="dxa"/>
            <w:tcBorders>
              <w:bottom w:val="single" w:sz="4" w:space="0" w:color="auto"/>
            </w:tcBorders>
            <w:shd w:val="pct25" w:color="auto" w:fill="auto"/>
          </w:tcPr>
          <w:p w14:paraId="0D2718B8" w14:textId="77777777" w:rsidR="00945EC0" w:rsidRPr="00017910" w:rsidRDefault="00945EC0" w:rsidP="00690B5A">
            <w:pPr>
              <w:ind w:left="-108"/>
              <w:jc w:val="center"/>
              <w:rPr>
                <w:rFonts w:eastAsia="Times New Roman"/>
                <w:b/>
              </w:rPr>
            </w:pPr>
            <w:r w:rsidRPr="00017910">
              <w:rPr>
                <w:rFonts w:eastAsia="Times New Roman"/>
                <w:b/>
              </w:rPr>
              <w:t>Limited-10</w:t>
            </w:r>
          </w:p>
        </w:tc>
        <w:tc>
          <w:tcPr>
            <w:tcW w:w="2710" w:type="dxa"/>
            <w:tcBorders>
              <w:bottom w:val="single" w:sz="4" w:space="0" w:color="auto"/>
            </w:tcBorders>
            <w:shd w:val="pct25" w:color="auto" w:fill="auto"/>
            <w:vAlign w:val="center"/>
          </w:tcPr>
          <w:p w14:paraId="2FEBF661" w14:textId="77777777" w:rsidR="00945EC0" w:rsidRPr="00017910" w:rsidRDefault="00945EC0" w:rsidP="00690B5A">
            <w:pPr>
              <w:jc w:val="center"/>
              <w:rPr>
                <w:rFonts w:eastAsia="Times New Roman"/>
                <w:b/>
              </w:rPr>
            </w:pPr>
            <w:r w:rsidRPr="00017910">
              <w:rPr>
                <w:rFonts w:eastAsia="Times New Roman"/>
                <w:b/>
              </w:rPr>
              <w:t>Inadequate-0</w:t>
            </w:r>
          </w:p>
        </w:tc>
      </w:tr>
      <w:tr w:rsidR="00945EC0" w:rsidRPr="008B2C8C" w14:paraId="6F050AFD" w14:textId="77777777" w:rsidTr="000D4746">
        <w:trPr>
          <w:cantSplit/>
          <w:trHeight w:val="2010"/>
          <w:tblHeader/>
          <w:jc w:val="center"/>
        </w:trPr>
        <w:tc>
          <w:tcPr>
            <w:tcW w:w="362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5020239" w14:textId="3CA1D1FC" w:rsidR="008E31EB" w:rsidRPr="000E18EF" w:rsidRDefault="008E31EB" w:rsidP="000E18EF">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spacing w:before="240" w:after="240"/>
              <w:textAlignment w:val="baseline"/>
              <w:rPr>
                <w:rFonts w:eastAsia="Times New Roman"/>
              </w:rPr>
            </w:pPr>
            <w:r w:rsidRPr="000E18EF">
              <w:rPr>
                <w:rFonts w:eastAsia="Times New Roman"/>
              </w:rPr>
              <w:t xml:space="preserve">Identify the partnering high school </w:t>
            </w:r>
            <w:r w:rsidR="0067482C" w:rsidRPr="000E18EF">
              <w:rPr>
                <w:rFonts w:eastAsia="Times New Roman"/>
              </w:rPr>
              <w:t xml:space="preserve">(HS) </w:t>
            </w:r>
            <w:r w:rsidRPr="000E18EF">
              <w:rPr>
                <w:rFonts w:eastAsia="Times New Roman"/>
              </w:rPr>
              <w:t xml:space="preserve">and the CTE </w:t>
            </w:r>
            <w:r w:rsidR="00EB486B">
              <w:rPr>
                <w:rFonts w:eastAsia="Times New Roman"/>
              </w:rPr>
              <w:t xml:space="preserve">high school </w:t>
            </w:r>
            <w:r w:rsidRPr="000E18EF">
              <w:rPr>
                <w:rFonts w:eastAsia="Times New Roman"/>
              </w:rPr>
              <w:t xml:space="preserve">instructor(s) collaborating with the applicant school site. Describe the nature and extent of the partnership, including how the high school and CTE </w:t>
            </w:r>
            <w:r w:rsidR="00EB486B">
              <w:rPr>
                <w:rFonts w:eastAsia="Times New Roman"/>
              </w:rPr>
              <w:t xml:space="preserve">high school </w:t>
            </w:r>
            <w:r w:rsidRPr="000E18EF">
              <w:rPr>
                <w:rFonts w:eastAsia="Times New Roman"/>
              </w:rPr>
              <w:t>instructors will participate in planning, alignment, and support for the proposed MSFA program.</w:t>
            </w:r>
          </w:p>
          <w:p w14:paraId="591C0B70" w14:textId="3C3EA8DF" w:rsidR="008E31EB" w:rsidRPr="008B2C8C" w:rsidRDefault="008E31EB" w:rsidP="008E31EB">
            <w:pPr>
              <w:pStyle w:val="ListParagraph"/>
              <w:numPr>
                <w:ilvl w:val="0"/>
                <w:numId w:val="39"/>
              </w:numPr>
              <w:pBdr>
                <w:top w:val="none" w:sz="0" w:space="0" w:color="auto"/>
                <w:left w:val="none" w:sz="0" w:space="0" w:color="auto"/>
                <w:bottom w:val="none" w:sz="0" w:space="0" w:color="auto"/>
                <w:right w:val="none" w:sz="0" w:space="0" w:color="auto"/>
                <w:between w:val="none" w:sz="0" w:space="0" w:color="auto"/>
              </w:pBdr>
              <w:spacing w:after="240"/>
              <w:contextualSpacing w:val="0"/>
              <w:textAlignment w:val="baseline"/>
              <w:rPr>
                <w:rFonts w:eastAsia="Times New Roman"/>
              </w:rPr>
            </w:pPr>
            <w:r w:rsidRPr="008B2C8C">
              <w:t>Identify the industry partner</w:t>
            </w:r>
            <w:r w:rsidR="00730D73">
              <w:t>(s)</w:t>
            </w:r>
            <w:r w:rsidR="007414E8">
              <w:t>.</w:t>
            </w:r>
            <w:r w:rsidR="00AF6295">
              <w:t xml:space="preserve"> </w:t>
            </w:r>
            <w:r w:rsidRPr="008B2C8C">
              <w:t>Describe the nature and extent of their participation, including how the industry partner(s) will support planning, career exploration activities, and overall implementation of the MSFA program.</w:t>
            </w:r>
          </w:p>
          <w:p w14:paraId="475D8852" w14:textId="77777777" w:rsidR="00945EC0" w:rsidRPr="008B2C8C" w:rsidRDefault="00945EC0" w:rsidP="008E31EB">
            <w:pPr>
              <w:pBdr>
                <w:top w:val="none" w:sz="0" w:space="0" w:color="auto"/>
                <w:left w:val="none" w:sz="0" w:space="0" w:color="auto"/>
                <w:bottom w:val="none" w:sz="0" w:space="0" w:color="auto"/>
                <w:right w:val="none" w:sz="0" w:space="0" w:color="auto"/>
                <w:between w:val="none" w:sz="0" w:space="0" w:color="auto"/>
              </w:pBdr>
              <w:spacing w:after="240"/>
              <w:ind w:left="720" w:hanging="360"/>
              <w:textAlignment w:val="baseline"/>
              <w:rPr>
                <w:rFonts w:eastAsia="Times New Roman"/>
              </w:rPr>
            </w:pPr>
          </w:p>
        </w:tc>
        <w:tc>
          <w:tcPr>
            <w:tcW w:w="260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4395D1" w14:textId="5E4808FC" w:rsidR="00945EC0" w:rsidRPr="004C1016" w:rsidRDefault="0067482C" w:rsidP="00690B5A">
            <w:pPr>
              <w:pStyle w:val="ListParagraph"/>
              <w:numPr>
                <w:ilvl w:val="0"/>
                <w:numId w:val="42"/>
              </w:numPr>
              <w:rPr>
                <w:rFonts w:eastAsia="Times New Roman"/>
              </w:rPr>
            </w:pPr>
            <w:r w:rsidRPr="008B2C8C">
              <w:t xml:space="preserve">The HS partner is </w:t>
            </w:r>
            <w:r w:rsidR="00AF6295" w:rsidRPr="008B2C8C">
              <w:t>listed,</w:t>
            </w:r>
            <w:r w:rsidRPr="008B2C8C">
              <w:t xml:space="preserve"> and comprehensive detail is given regarding their participation with the MSFA.</w:t>
            </w:r>
          </w:p>
          <w:p w14:paraId="55CDD410" w14:textId="77777777" w:rsidR="004C1016" w:rsidRPr="004C1016" w:rsidRDefault="004C1016" w:rsidP="004C1016">
            <w:pPr>
              <w:pStyle w:val="ListParagraph"/>
              <w:numPr>
                <w:ilvl w:val="0"/>
                <w:numId w:val="0"/>
              </w:numPr>
              <w:ind w:left="360"/>
              <w:rPr>
                <w:rFonts w:eastAsia="Times New Roman"/>
              </w:rPr>
            </w:pPr>
          </w:p>
          <w:p w14:paraId="0A7A4C6B" w14:textId="44BB0579" w:rsidR="00945EC0" w:rsidRPr="004C1016" w:rsidRDefault="00945EC0" w:rsidP="004C1016">
            <w:pPr>
              <w:pStyle w:val="ListParagraph"/>
              <w:numPr>
                <w:ilvl w:val="0"/>
                <w:numId w:val="42"/>
              </w:numPr>
              <w:rPr>
                <w:rFonts w:eastAsia="Times New Roman"/>
              </w:rPr>
            </w:pPr>
            <w:r w:rsidRPr="008B2C8C">
              <w:t xml:space="preserve">The industry partner(s) are </w:t>
            </w:r>
            <w:r w:rsidR="00AF6295" w:rsidRPr="008B2C8C">
              <w:t>listed,</w:t>
            </w:r>
            <w:r w:rsidRPr="008B2C8C">
              <w:t xml:space="preserve"> and comprehensive detail is given regarding their participation with the MSFA.</w:t>
            </w:r>
          </w:p>
          <w:p w14:paraId="10D25953" w14:textId="47436E9C" w:rsidR="00945EC0" w:rsidRPr="008B2C8C" w:rsidRDefault="00027218" w:rsidP="00690B5A">
            <w:pPr>
              <w:rPr>
                <w:rFonts w:eastAsia="Times New Roman"/>
              </w:rPr>
            </w:pPr>
            <w:r w:rsidRPr="008B2C8C">
              <w:rPr>
                <w:rFonts w:eastAsia="Times New Roman"/>
              </w:rPr>
              <w:t xml:space="preserve"> </w:t>
            </w:r>
          </w:p>
        </w:tc>
        <w:tc>
          <w:tcPr>
            <w:tcW w:w="272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AB2CDE" w14:textId="617F8204" w:rsidR="0067482C" w:rsidRPr="004C1016" w:rsidRDefault="0067482C" w:rsidP="004C1016">
            <w:pPr>
              <w:pStyle w:val="ListParagraph"/>
              <w:numPr>
                <w:ilvl w:val="0"/>
                <w:numId w:val="42"/>
              </w:numPr>
              <w:rPr>
                <w:rFonts w:eastAsia="Times New Roman"/>
              </w:rPr>
            </w:pPr>
            <w:r w:rsidRPr="008B2C8C">
              <w:t xml:space="preserve">The HS partner is </w:t>
            </w:r>
            <w:r w:rsidR="00AF6295" w:rsidRPr="008B2C8C">
              <w:t>listed,</w:t>
            </w:r>
            <w:r w:rsidRPr="008B2C8C">
              <w:t xml:space="preserve"> and adequate detail is given regarding their participation with the MSFA.</w:t>
            </w:r>
          </w:p>
          <w:p w14:paraId="70B97E52" w14:textId="4FE53F94" w:rsidR="00945EC0" w:rsidRPr="008B2C8C" w:rsidRDefault="00945EC0" w:rsidP="00690B5A">
            <w:pPr>
              <w:rPr>
                <w:rFonts w:eastAsia="Times New Roman"/>
              </w:rPr>
            </w:pPr>
          </w:p>
          <w:p w14:paraId="27899020" w14:textId="61AE81F8" w:rsidR="00945EC0" w:rsidRPr="004C1016" w:rsidRDefault="00945EC0" w:rsidP="004C1016">
            <w:pPr>
              <w:pStyle w:val="ListParagraph"/>
              <w:numPr>
                <w:ilvl w:val="0"/>
                <w:numId w:val="42"/>
              </w:numPr>
              <w:rPr>
                <w:rFonts w:eastAsia="Times New Roman"/>
              </w:rPr>
            </w:pPr>
            <w:r w:rsidRPr="008B2C8C">
              <w:t xml:space="preserve">The industry partner(s) are </w:t>
            </w:r>
            <w:r w:rsidR="00AF6295" w:rsidRPr="008B2C8C">
              <w:t>listed,</w:t>
            </w:r>
            <w:r w:rsidRPr="008B2C8C">
              <w:t xml:space="preserve"> and adequate detail is given regarding their participation with the MSFA.</w:t>
            </w:r>
          </w:p>
          <w:p w14:paraId="636AEDE5" w14:textId="25ED44B0" w:rsidR="00945EC0" w:rsidRPr="008B2C8C" w:rsidRDefault="00027218" w:rsidP="00690B5A">
            <w:pPr>
              <w:rPr>
                <w:rFonts w:eastAsia="Times New Roman"/>
              </w:rPr>
            </w:pPr>
            <w:r w:rsidRPr="008B2C8C">
              <w:rPr>
                <w:rFonts w:eastAsia="Times New Roman"/>
              </w:rPr>
              <w:t xml:space="preserve"> </w:t>
            </w:r>
          </w:p>
        </w:tc>
        <w:tc>
          <w:tcPr>
            <w:tcW w:w="255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8CF45B" w14:textId="2B4E51AC" w:rsidR="0067482C" w:rsidRPr="004C1016" w:rsidRDefault="0067482C" w:rsidP="004C1016">
            <w:pPr>
              <w:pStyle w:val="ListParagraph"/>
              <w:numPr>
                <w:ilvl w:val="0"/>
                <w:numId w:val="42"/>
              </w:numPr>
              <w:rPr>
                <w:rFonts w:eastAsia="Times New Roman"/>
              </w:rPr>
            </w:pPr>
            <w:r w:rsidRPr="008B2C8C">
              <w:t>The HS partner is listed and limited detail is given regarding their participation with the MSFA.</w:t>
            </w:r>
          </w:p>
          <w:p w14:paraId="183554F8" w14:textId="39E2106C" w:rsidR="00945EC0" w:rsidRPr="008B2C8C" w:rsidRDefault="00945EC0" w:rsidP="00690B5A">
            <w:pPr>
              <w:rPr>
                <w:rFonts w:eastAsia="Times New Roman"/>
              </w:rPr>
            </w:pPr>
          </w:p>
          <w:p w14:paraId="712E32C5" w14:textId="3140BC28" w:rsidR="00945EC0" w:rsidRPr="000D4746" w:rsidRDefault="00945EC0" w:rsidP="000D4746">
            <w:pPr>
              <w:pStyle w:val="ListParagraph"/>
              <w:numPr>
                <w:ilvl w:val="0"/>
                <w:numId w:val="42"/>
              </w:numPr>
              <w:rPr>
                <w:rFonts w:eastAsia="Times New Roman"/>
              </w:rPr>
            </w:pPr>
            <w:r w:rsidRPr="008B2C8C">
              <w:t>The industry partner(s) are listed and limited detail is given regarding their participation with the MSFA.</w:t>
            </w:r>
          </w:p>
          <w:p w14:paraId="145EA103" w14:textId="77777777" w:rsidR="00945EC0" w:rsidRPr="008B2C8C" w:rsidRDefault="00945EC0" w:rsidP="00690B5A">
            <w:pPr>
              <w:rPr>
                <w:rFonts w:eastAsia="Times New Roman"/>
              </w:rPr>
            </w:pPr>
          </w:p>
        </w:tc>
        <w:tc>
          <w:tcPr>
            <w:tcW w:w="271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F3B0DE" w14:textId="6D5A0729" w:rsidR="004C1016" w:rsidRPr="004C1016" w:rsidRDefault="0067482C" w:rsidP="004C1016">
            <w:pPr>
              <w:pStyle w:val="ListParagraph"/>
              <w:numPr>
                <w:ilvl w:val="0"/>
                <w:numId w:val="42"/>
              </w:numPr>
              <w:rPr>
                <w:rFonts w:eastAsia="Times New Roman"/>
              </w:rPr>
            </w:pPr>
            <w:r w:rsidRPr="008B2C8C">
              <w:t>The HS partner is not</w:t>
            </w:r>
            <w:r w:rsidR="007414E8">
              <w:t xml:space="preserve"> identified</w:t>
            </w:r>
            <w:r w:rsidRPr="008B2C8C">
              <w:t xml:space="preserve">.  </w:t>
            </w:r>
          </w:p>
          <w:p w14:paraId="54D63B65" w14:textId="77777777" w:rsidR="004C1016" w:rsidRPr="004C1016" w:rsidRDefault="004C1016" w:rsidP="004C1016">
            <w:pPr>
              <w:rPr>
                <w:rFonts w:eastAsia="Times New Roman"/>
              </w:rPr>
            </w:pPr>
          </w:p>
          <w:p w14:paraId="3F0FE9DE" w14:textId="253DDE13" w:rsidR="00945EC0" w:rsidRPr="000D4746" w:rsidRDefault="00945EC0" w:rsidP="000D4746">
            <w:pPr>
              <w:pStyle w:val="ListParagraph"/>
              <w:numPr>
                <w:ilvl w:val="0"/>
                <w:numId w:val="42"/>
              </w:numPr>
              <w:rPr>
                <w:rFonts w:eastAsia="Times New Roman"/>
              </w:rPr>
            </w:pPr>
            <w:r w:rsidRPr="004C1016">
              <w:rPr>
                <w:rFonts w:eastAsia="Times New Roman"/>
              </w:rPr>
              <w:t xml:space="preserve">No </w:t>
            </w:r>
            <w:r w:rsidRPr="008B2C8C">
              <w:t>industry partner(s) are listed nor is there a description of their participation with the MSFA.</w:t>
            </w:r>
          </w:p>
          <w:p w14:paraId="608BD206" w14:textId="77777777" w:rsidR="00945EC0" w:rsidRPr="008B2C8C" w:rsidRDefault="00945EC0" w:rsidP="00690B5A">
            <w:pPr>
              <w:rPr>
                <w:rFonts w:eastAsia="Times New Roman"/>
              </w:rPr>
            </w:pPr>
          </w:p>
        </w:tc>
      </w:tr>
    </w:tbl>
    <w:p w14:paraId="616A2E09" w14:textId="1BA2F453" w:rsidR="00945EC0" w:rsidRPr="000D4746" w:rsidRDefault="00945EC0" w:rsidP="000D4746">
      <w:pPr>
        <w:pStyle w:val="Heading3"/>
        <w:keepNext/>
        <w:spacing w:before="0" w:after="120"/>
        <w:contextualSpacing/>
        <w:jc w:val="center"/>
      </w:pPr>
      <w:r w:rsidRPr="008B2C8C">
        <w:lastRenderedPageBreak/>
        <w:t xml:space="preserve">Element 3: Three Semester </w:t>
      </w:r>
      <w:r w:rsidR="00D04CFC">
        <w:t>C</w:t>
      </w:r>
      <w:r w:rsidRPr="008B2C8C">
        <w:t xml:space="preserve">areer and </w:t>
      </w:r>
      <w:r w:rsidR="00D04CFC">
        <w:t>S</w:t>
      </w:r>
      <w:r w:rsidRPr="008B2C8C">
        <w:t>elf-</w:t>
      </w:r>
      <w:r w:rsidR="00D04CFC">
        <w:t>E</w:t>
      </w:r>
      <w:r w:rsidRPr="008B2C8C">
        <w:t xml:space="preserve">xploration </w:t>
      </w:r>
      <w:r w:rsidR="00D04CFC">
        <w:t>S</w:t>
      </w:r>
      <w:r w:rsidRPr="008B2C8C">
        <w:t xml:space="preserve">equence </w:t>
      </w:r>
      <w:r w:rsidR="00D04CFC">
        <w:t>o</w:t>
      </w:r>
      <w:r w:rsidRPr="008B2C8C">
        <w:t xml:space="preserve">f </w:t>
      </w:r>
      <w:r w:rsidR="00D04CFC">
        <w:t>C</w:t>
      </w:r>
      <w:r w:rsidRPr="008B2C8C">
        <w:t>ourses (30 Points Possible)</w:t>
      </w:r>
    </w:p>
    <w:tbl>
      <w:tblPr>
        <w:tblW w:w="14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Element 3 Three semester careers and self-exploration sequence of courses"/>
      </w:tblPr>
      <w:tblGrid>
        <w:gridCol w:w="3162"/>
        <w:gridCol w:w="2807"/>
        <w:gridCol w:w="2807"/>
        <w:gridCol w:w="2807"/>
        <w:gridCol w:w="2902"/>
      </w:tblGrid>
      <w:tr w:rsidR="00945EC0" w:rsidRPr="008B2C8C" w14:paraId="4A2A70A3" w14:textId="77777777" w:rsidTr="000D4746">
        <w:trPr>
          <w:cantSplit/>
          <w:tblHeader/>
          <w:jc w:val="center"/>
        </w:trPr>
        <w:tc>
          <w:tcPr>
            <w:tcW w:w="3162" w:type="dxa"/>
            <w:tcBorders>
              <w:bottom w:val="single" w:sz="4" w:space="0" w:color="auto"/>
            </w:tcBorders>
            <w:shd w:val="pct25" w:color="auto" w:fill="auto"/>
            <w:vAlign w:val="center"/>
          </w:tcPr>
          <w:p w14:paraId="1D459D9F" w14:textId="77777777" w:rsidR="00945EC0" w:rsidRPr="00017910" w:rsidRDefault="00945EC0" w:rsidP="00690B5A">
            <w:pPr>
              <w:jc w:val="center"/>
              <w:rPr>
                <w:rFonts w:eastAsia="Times New Roman"/>
                <w:b/>
              </w:rPr>
            </w:pPr>
            <w:r w:rsidRPr="00017910">
              <w:rPr>
                <w:rFonts w:eastAsia="Times New Roman"/>
                <w:b/>
              </w:rPr>
              <w:t>Narrative Part</w:t>
            </w:r>
          </w:p>
        </w:tc>
        <w:tc>
          <w:tcPr>
            <w:tcW w:w="2807" w:type="dxa"/>
            <w:tcBorders>
              <w:bottom w:val="single" w:sz="4" w:space="0" w:color="auto"/>
            </w:tcBorders>
            <w:shd w:val="pct25" w:color="auto" w:fill="auto"/>
            <w:vAlign w:val="center"/>
          </w:tcPr>
          <w:p w14:paraId="12BCAC1D" w14:textId="77777777" w:rsidR="00945EC0" w:rsidRPr="00017910" w:rsidRDefault="00945EC0" w:rsidP="00690B5A">
            <w:pPr>
              <w:jc w:val="center"/>
              <w:rPr>
                <w:rFonts w:eastAsia="Times New Roman"/>
                <w:b/>
              </w:rPr>
            </w:pPr>
            <w:r w:rsidRPr="00017910">
              <w:rPr>
                <w:rFonts w:eastAsia="Times New Roman"/>
                <w:b/>
              </w:rPr>
              <w:t>Advanced-30</w:t>
            </w:r>
          </w:p>
        </w:tc>
        <w:tc>
          <w:tcPr>
            <w:tcW w:w="2807" w:type="dxa"/>
            <w:tcBorders>
              <w:bottom w:val="single" w:sz="4" w:space="0" w:color="auto"/>
            </w:tcBorders>
            <w:shd w:val="pct25" w:color="auto" w:fill="auto"/>
          </w:tcPr>
          <w:p w14:paraId="6B2395B8" w14:textId="77777777" w:rsidR="00945EC0" w:rsidRPr="00017910" w:rsidRDefault="00945EC0" w:rsidP="00690B5A">
            <w:pPr>
              <w:jc w:val="center"/>
              <w:rPr>
                <w:rFonts w:eastAsia="Times New Roman"/>
                <w:b/>
              </w:rPr>
            </w:pPr>
            <w:r w:rsidRPr="00017910">
              <w:rPr>
                <w:rFonts w:eastAsia="Times New Roman"/>
                <w:b/>
              </w:rPr>
              <w:t>Adequate-20</w:t>
            </w:r>
          </w:p>
        </w:tc>
        <w:tc>
          <w:tcPr>
            <w:tcW w:w="2807" w:type="dxa"/>
            <w:tcBorders>
              <w:bottom w:val="single" w:sz="4" w:space="0" w:color="auto"/>
            </w:tcBorders>
            <w:shd w:val="pct25" w:color="auto" w:fill="auto"/>
          </w:tcPr>
          <w:p w14:paraId="4F33B518" w14:textId="77777777" w:rsidR="00945EC0" w:rsidRPr="00017910" w:rsidRDefault="00945EC0" w:rsidP="00690B5A">
            <w:pPr>
              <w:ind w:left="-108"/>
              <w:jc w:val="center"/>
              <w:rPr>
                <w:rFonts w:eastAsia="Times New Roman"/>
                <w:b/>
              </w:rPr>
            </w:pPr>
            <w:r w:rsidRPr="00017910">
              <w:rPr>
                <w:rFonts w:eastAsia="Times New Roman"/>
                <w:b/>
              </w:rPr>
              <w:t>Limited-10</w:t>
            </w:r>
          </w:p>
        </w:tc>
        <w:tc>
          <w:tcPr>
            <w:tcW w:w="2902" w:type="dxa"/>
            <w:tcBorders>
              <w:bottom w:val="single" w:sz="4" w:space="0" w:color="auto"/>
            </w:tcBorders>
            <w:shd w:val="pct25" w:color="auto" w:fill="auto"/>
            <w:vAlign w:val="center"/>
          </w:tcPr>
          <w:p w14:paraId="0DB7404D" w14:textId="77777777" w:rsidR="00945EC0" w:rsidRPr="00017910" w:rsidRDefault="00945EC0" w:rsidP="00690B5A">
            <w:pPr>
              <w:jc w:val="center"/>
              <w:rPr>
                <w:rFonts w:eastAsia="Times New Roman"/>
                <w:b/>
              </w:rPr>
            </w:pPr>
            <w:r w:rsidRPr="00017910">
              <w:rPr>
                <w:rFonts w:eastAsia="Times New Roman"/>
                <w:b/>
              </w:rPr>
              <w:t>Inadequate-0</w:t>
            </w:r>
          </w:p>
        </w:tc>
      </w:tr>
      <w:tr w:rsidR="00945EC0" w:rsidRPr="008B2C8C" w14:paraId="787F87F7" w14:textId="77777777" w:rsidTr="000D4746">
        <w:trPr>
          <w:cantSplit/>
          <w:trHeight w:val="7746"/>
          <w:jc w:val="center"/>
        </w:trPr>
        <w:tc>
          <w:tcPr>
            <w:tcW w:w="316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C799266" w14:textId="77777777" w:rsidR="0067482C" w:rsidRPr="0067482C" w:rsidRDefault="0067482C" w:rsidP="0067482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eastAsia="Times New Roman"/>
                <w:color w:val="auto"/>
              </w:rPr>
            </w:pPr>
            <w:r w:rsidRPr="0067482C">
              <w:rPr>
                <w:rFonts w:eastAsia="Times New Roman"/>
                <w:color w:val="auto"/>
              </w:rPr>
              <w:t>Describe the proposed three-semester career and self-exploration course sequence, including:</w:t>
            </w:r>
          </w:p>
          <w:p w14:paraId="0EF24194" w14:textId="77777777" w:rsidR="0067482C" w:rsidRPr="0067482C" w:rsidRDefault="0067482C" w:rsidP="0067482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eastAsia="Times New Roman"/>
                <w:color w:val="auto"/>
              </w:rPr>
            </w:pPr>
            <w:r w:rsidRPr="0067482C">
              <w:rPr>
                <w:rFonts w:eastAsia="Times New Roman"/>
                <w:color w:val="auto"/>
              </w:rPr>
              <w:t xml:space="preserve">a. </w:t>
            </w:r>
            <w:r w:rsidRPr="0067482C">
              <w:rPr>
                <w:rFonts w:eastAsia="Times New Roman"/>
                <w:b/>
                <w:bCs/>
                <w:color w:val="auto"/>
              </w:rPr>
              <w:t>Semester 1</w:t>
            </w:r>
            <w:r w:rsidRPr="0067482C">
              <w:rPr>
                <w:rFonts w:eastAsia="Times New Roman"/>
                <w:color w:val="auto"/>
              </w:rPr>
              <w:t>: A mini-CTE experience, CTE wheel, or a comparable rotation model that introduces students to multiple industry sectors and foundational career concepts.</w:t>
            </w:r>
          </w:p>
          <w:p w14:paraId="7ECA7B3E" w14:textId="77777777" w:rsidR="0067482C" w:rsidRPr="0067482C" w:rsidRDefault="0067482C" w:rsidP="0067482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eastAsia="Times New Roman"/>
                <w:color w:val="auto"/>
              </w:rPr>
            </w:pPr>
            <w:r w:rsidRPr="0067482C">
              <w:rPr>
                <w:rFonts w:eastAsia="Times New Roman"/>
                <w:color w:val="auto"/>
              </w:rPr>
              <w:t xml:space="preserve">b. </w:t>
            </w:r>
            <w:r w:rsidRPr="0067482C">
              <w:rPr>
                <w:rFonts w:eastAsia="Times New Roman"/>
                <w:b/>
                <w:bCs/>
                <w:color w:val="auto"/>
              </w:rPr>
              <w:t>Semester 2</w:t>
            </w:r>
            <w:r w:rsidRPr="0067482C">
              <w:rPr>
                <w:rFonts w:eastAsia="Times New Roman"/>
                <w:color w:val="auto"/>
              </w:rPr>
              <w:t>: An introductory course focused on a specific CTE sector, providing students with early exposure to sector-aligned skills, terminology, and hands-on learning.</w:t>
            </w:r>
          </w:p>
          <w:p w14:paraId="0D2A72FE" w14:textId="7C1697D1" w:rsidR="00945EC0" w:rsidRPr="008B2C8C" w:rsidRDefault="0067482C" w:rsidP="000D474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eastAsia="Times New Roman"/>
              </w:rPr>
            </w:pPr>
            <w:r w:rsidRPr="0067482C">
              <w:rPr>
                <w:rFonts w:eastAsia="Times New Roman"/>
                <w:color w:val="auto"/>
              </w:rPr>
              <w:t xml:space="preserve">c. </w:t>
            </w:r>
            <w:r w:rsidRPr="0067482C">
              <w:rPr>
                <w:rFonts w:eastAsia="Times New Roman"/>
                <w:b/>
                <w:bCs/>
                <w:color w:val="auto"/>
              </w:rPr>
              <w:t>Semester 3</w:t>
            </w:r>
            <w:r w:rsidRPr="0067482C">
              <w:rPr>
                <w:rFonts w:eastAsia="Times New Roman"/>
                <w:color w:val="auto"/>
              </w:rPr>
              <w:t>: A pathway-specific course that builds on prior learning and includes the development of an individualized Career Action Plan outlining students’ interests, goals, and next steps for continued CTE exploration in high school.</w:t>
            </w:r>
          </w:p>
        </w:tc>
        <w:tc>
          <w:tcPr>
            <w:tcW w:w="280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8A3252" w14:textId="45927837" w:rsidR="00945EC0" w:rsidRDefault="00945EC0" w:rsidP="005902F3">
            <w:pPr>
              <w:pStyle w:val="ListParagraph"/>
              <w:numPr>
                <w:ilvl w:val="0"/>
                <w:numId w:val="43"/>
              </w:numPr>
              <w:rPr>
                <w:rFonts w:eastAsia="Times New Roman"/>
              </w:rPr>
            </w:pPr>
            <w:r w:rsidRPr="005902F3">
              <w:rPr>
                <w:rFonts w:eastAsia="Times New Roman"/>
              </w:rPr>
              <w:t>The narrative includes a comprehensive description of the mini-CTE or CTE Wheel Course</w:t>
            </w:r>
            <w:r w:rsidR="00681D27" w:rsidRPr="005902F3">
              <w:rPr>
                <w:rFonts w:eastAsia="Times New Roman"/>
              </w:rPr>
              <w:t>.</w:t>
            </w:r>
          </w:p>
          <w:p w14:paraId="1E142F8E" w14:textId="77777777" w:rsidR="005902F3" w:rsidRPr="005902F3" w:rsidRDefault="005902F3" w:rsidP="005902F3">
            <w:pPr>
              <w:pStyle w:val="ListParagraph"/>
              <w:numPr>
                <w:ilvl w:val="0"/>
                <w:numId w:val="0"/>
              </w:numPr>
              <w:ind w:left="360"/>
              <w:rPr>
                <w:rFonts w:eastAsia="Times New Roman"/>
              </w:rPr>
            </w:pPr>
          </w:p>
          <w:p w14:paraId="40B94889" w14:textId="2889489D" w:rsidR="00945EC0" w:rsidRDefault="00945EC0" w:rsidP="005902F3">
            <w:pPr>
              <w:pStyle w:val="ListParagraph"/>
              <w:numPr>
                <w:ilvl w:val="0"/>
                <w:numId w:val="43"/>
              </w:numPr>
              <w:rPr>
                <w:rFonts w:eastAsia="Times New Roman"/>
              </w:rPr>
            </w:pPr>
            <w:r w:rsidRPr="005902F3">
              <w:rPr>
                <w:rFonts w:eastAsia="Times New Roman"/>
              </w:rPr>
              <w:t xml:space="preserve">The narrative includes extensive, detailed </w:t>
            </w:r>
            <w:r w:rsidR="00AD4ED0" w:rsidRPr="005902F3">
              <w:rPr>
                <w:rFonts w:eastAsia="Times New Roman"/>
              </w:rPr>
              <w:t xml:space="preserve">description </w:t>
            </w:r>
            <w:r w:rsidRPr="005902F3">
              <w:rPr>
                <w:rFonts w:eastAsia="Times New Roman"/>
              </w:rPr>
              <w:t>of the intro</w:t>
            </w:r>
            <w:r w:rsidR="00EB486B" w:rsidRPr="005902F3">
              <w:rPr>
                <w:rFonts w:eastAsia="Times New Roman"/>
              </w:rPr>
              <w:t>ductory</w:t>
            </w:r>
            <w:r w:rsidRPr="005902F3">
              <w:rPr>
                <w:rFonts w:eastAsia="Times New Roman"/>
              </w:rPr>
              <w:t xml:space="preserve"> course </w:t>
            </w:r>
            <w:r w:rsidR="00EB486B" w:rsidRPr="005902F3">
              <w:rPr>
                <w:rFonts w:eastAsia="Times New Roman"/>
                <w:color w:val="auto"/>
              </w:rPr>
              <w:t>focused on a specific CTE sector.</w:t>
            </w:r>
            <w:r w:rsidRPr="005902F3">
              <w:rPr>
                <w:rFonts w:eastAsia="Times New Roman"/>
              </w:rPr>
              <w:t xml:space="preserve"> </w:t>
            </w:r>
          </w:p>
          <w:p w14:paraId="0DC91A8C" w14:textId="77777777" w:rsidR="005902F3" w:rsidRPr="005902F3" w:rsidRDefault="005902F3" w:rsidP="005902F3">
            <w:pPr>
              <w:pStyle w:val="ListParagraph"/>
              <w:numPr>
                <w:ilvl w:val="0"/>
                <w:numId w:val="0"/>
              </w:numPr>
              <w:ind w:left="720"/>
              <w:rPr>
                <w:rFonts w:eastAsia="Times New Roman"/>
              </w:rPr>
            </w:pPr>
          </w:p>
          <w:p w14:paraId="05DF39F6" w14:textId="5A14926D" w:rsidR="00945EC0" w:rsidRPr="000D4746" w:rsidRDefault="00945EC0" w:rsidP="00945EC0">
            <w:pPr>
              <w:pStyle w:val="ListParagraph"/>
              <w:numPr>
                <w:ilvl w:val="0"/>
                <w:numId w:val="43"/>
              </w:numPr>
              <w:rPr>
                <w:rFonts w:eastAsia="Times New Roman"/>
              </w:rPr>
            </w:pPr>
            <w:r w:rsidRPr="005902F3">
              <w:rPr>
                <w:rFonts w:eastAsia="Times New Roman"/>
              </w:rPr>
              <w:t>The narrative includes</w:t>
            </w:r>
            <w:r w:rsidR="009916C5" w:rsidRPr="005902F3">
              <w:rPr>
                <w:rFonts w:eastAsia="Times New Roman"/>
              </w:rPr>
              <w:t xml:space="preserve"> e</w:t>
            </w:r>
            <w:r w:rsidRPr="005902F3">
              <w:rPr>
                <w:rFonts w:eastAsia="Times New Roman"/>
              </w:rPr>
              <w:t xml:space="preserve">xtensive, detailed </w:t>
            </w:r>
            <w:r w:rsidR="00EA3F75" w:rsidRPr="005902F3">
              <w:rPr>
                <w:rFonts w:eastAsia="Times New Roman"/>
              </w:rPr>
              <w:t xml:space="preserve">description </w:t>
            </w:r>
            <w:r w:rsidRPr="005902F3">
              <w:rPr>
                <w:rFonts w:eastAsia="Times New Roman"/>
              </w:rPr>
              <w:t xml:space="preserve">of the </w:t>
            </w:r>
            <w:r w:rsidR="00EC7E49" w:rsidRPr="005902F3">
              <w:rPr>
                <w:rFonts w:eastAsia="Times New Roman"/>
              </w:rPr>
              <w:t xml:space="preserve">pathway-specific </w:t>
            </w:r>
            <w:r w:rsidRPr="005902F3">
              <w:rPr>
                <w:rFonts w:eastAsia="Times New Roman"/>
              </w:rPr>
              <w:t xml:space="preserve">course </w:t>
            </w:r>
            <w:r w:rsidR="00EC7E49" w:rsidRPr="005902F3">
              <w:rPr>
                <w:rFonts w:eastAsia="Times New Roman"/>
              </w:rPr>
              <w:t>that builds on prior learning and includes the development of an individualized Career Action Plan outlining students’ interest, goals, and next steps for continued CTE exploration in high school.</w:t>
            </w:r>
          </w:p>
        </w:tc>
        <w:tc>
          <w:tcPr>
            <w:tcW w:w="280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BF410C" w14:textId="64EEA235" w:rsidR="00945EC0" w:rsidRDefault="00945EC0" w:rsidP="005902F3">
            <w:pPr>
              <w:pStyle w:val="ListParagraph"/>
              <w:numPr>
                <w:ilvl w:val="0"/>
                <w:numId w:val="43"/>
              </w:numPr>
              <w:rPr>
                <w:rFonts w:eastAsia="Times New Roman"/>
              </w:rPr>
            </w:pPr>
            <w:r w:rsidRPr="005902F3">
              <w:rPr>
                <w:rFonts w:eastAsia="Times New Roman"/>
              </w:rPr>
              <w:t>The narrative includes an adequate description of the mini-CTE or CTE Wheel Course</w:t>
            </w:r>
            <w:r w:rsidR="00681D27" w:rsidRPr="005902F3">
              <w:rPr>
                <w:rFonts w:eastAsia="Times New Roman"/>
              </w:rPr>
              <w:t>.</w:t>
            </w:r>
          </w:p>
          <w:p w14:paraId="3569FAF7" w14:textId="77777777" w:rsidR="005902F3" w:rsidRPr="005902F3" w:rsidRDefault="005902F3" w:rsidP="005902F3">
            <w:pPr>
              <w:pStyle w:val="ListParagraph"/>
              <w:numPr>
                <w:ilvl w:val="0"/>
                <w:numId w:val="0"/>
              </w:numPr>
              <w:ind w:left="360"/>
              <w:rPr>
                <w:rFonts w:eastAsia="Times New Roman"/>
              </w:rPr>
            </w:pPr>
          </w:p>
          <w:p w14:paraId="472F496B" w14:textId="4FC615F3" w:rsidR="00945EC0" w:rsidRPr="005902F3" w:rsidRDefault="00774A91" w:rsidP="005902F3">
            <w:pPr>
              <w:pStyle w:val="ListParagraph"/>
              <w:numPr>
                <w:ilvl w:val="0"/>
                <w:numId w:val="43"/>
              </w:numPr>
              <w:rPr>
                <w:rFonts w:eastAsia="Times New Roman"/>
              </w:rPr>
            </w:pPr>
            <w:r w:rsidRPr="005902F3">
              <w:rPr>
                <w:rFonts w:eastAsia="Times New Roman"/>
              </w:rPr>
              <w:t xml:space="preserve">The narrative includes adequate, detailed description of the introductory course </w:t>
            </w:r>
            <w:r w:rsidRPr="005902F3">
              <w:rPr>
                <w:rFonts w:eastAsia="Times New Roman"/>
                <w:color w:val="auto"/>
              </w:rPr>
              <w:t>focused on a specific CTE sector.</w:t>
            </w:r>
          </w:p>
          <w:p w14:paraId="1457226D" w14:textId="77777777" w:rsidR="005902F3" w:rsidRPr="005902F3" w:rsidRDefault="005902F3" w:rsidP="005902F3">
            <w:pPr>
              <w:pStyle w:val="ListParagraph"/>
              <w:numPr>
                <w:ilvl w:val="0"/>
                <w:numId w:val="0"/>
              </w:numPr>
              <w:ind w:left="720"/>
              <w:rPr>
                <w:rFonts w:eastAsia="Times New Roman"/>
              </w:rPr>
            </w:pPr>
          </w:p>
          <w:p w14:paraId="7F60646C" w14:textId="624239A9" w:rsidR="00945EC0" w:rsidRPr="000D4746" w:rsidRDefault="00774A91" w:rsidP="00690B5A">
            <w:pPr>
              <w:pStyle w:val="ListParagraph"/>
              <w:numPr>
                <w:ilvl w:val="0"/>
                <w:numId w:val="43"/>
              </w:numPr>
              <w:rPr>
                <w:rFonts w:eastAsia="Times New Roman"/>
              </w:rPr>
            </w:pPr>
            <w:r w:rsidRPr="005902F3">
              <w:rPr>
                <w:rFonts w:eastAsia="Times New Roman"/>
              </w:rPr>
              <w:t>The narrative includes adequate</w:t>
            </w:r>
            <w:r w:rsidR="009916C5" w:rsidRPr="005902F3">
              <w:rPr>
                <w:rFonts w:eastAsia="Times New Roman"/>
              </w:rPr>
              <w:t xml:space="preserve"> </w:t>
            </w:r>
            <w:r w:rsidRPr="005902F3">
              <w:rPr>
                <w:rFonts w:eastAsia="Times New Roman"/>
              </w:rPr>
              <w:t>description of the pathway-specific course that builds on prior learning and includes the development of an individualized Career Action Plan outlining students’ interest, goals, and next steps for continued CTE exploration in high school.</w:t>
            </w:r>
          </w:p>
        </w:tc>
        <w:tc>
          <w:tcPr>
            <w:tcW w:w="280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F983F7" w14:textId="68FAE94A" w:rsidR="00945EC0" w:rsidRDefault="00945EC0" w:rsidP="005902F3">
            <w:pPr>
              <w:pStyle w:val="ListParagraph"/>
              <w:numPr>
                <w:ilvl w:val="0"/>
                <w:numId w:val="43"/>
              </w:numPr>
              <w:rPr>
                <w:rFonts w:eastAsia="Times New Roman"/>
              </w:rPr>
            </w:pPr>
            <w:r w:rsidRPr="005902F3">
              <w:rPr>
                <w:rFonts w:eastAsia="Times New Roman"/>
              </w:rPr>
              <w:t>The narrative includes a limited description of the mini-CTE or CTE Wheel Course</w:t>
            </w:r>
            <w:r w:rsidR="00681D27" w:rsidRPr="005902F3">
              <w:rPr>
                <w:rFonts w:eastAsia="Times New Roman"/>
              </w:rPr>
              <w:t>.</w:t>
            </w:r>
          </w:p>
          <w:p w14:paraId="081DD08D" w14:textId="77777777" w:rsidR="005902F3" w:rsidRDefault="005902F3" w:rsidP="005902F3">
            <w:pPr>
              <w:pStyle w:val="ListParagraph"/>
              <w:numPr>
                <w:ilvl w:val="0"/>
                <w:numId w:val="0"/>
              </w:numPr>
              <w:ind w:left="360"/>
              <w:rPr>
                <w:rFonts w:eastAsia="Times New Roman"/>
              </w:rPr>
            </w:pPr>
          </w:p>
          <w:p w14:paraId="12485BFF" w14:textId="00586EE3" w:rsidR="00945EC0" w:rsidRPr="005902F3" w:rsidRDefault="00774A91" w:rsidP="005902F3">
            <w:pPr>
              <w:pStyle w:val="ListParagraph"/>
              <w:numPr>
                <w:ilvl w:val="0"/>
                <w:numId w:val="43"/>
              </w:numPr>
              <w:rPr>
                <w:rFonts w:eastAsia="Times New Roman"/>
              </w:rPr>
            </w:pPr>
            <w:r w:rsidRPr="005902F3">
              <w:rPr>
                <w:rFonts w:eastAsia="Times New Roman"/>
              </w:rPr>
              <w:t xml:space="preserve">The narrative includes limited, detailed description of the introductory course </w:t>
            </w:r>
            <w:r w:rsidRPr="005902F3">
              <w:rPr>
                <w:rFonts w:eastAsia="Times New Roman"/>
                <w:color w:val="auto"/>
              </w:rPr>
              <w:t>focused on a specific CTE sector.</w:t>
            </w:r>
          </w:p>
          <w:p w14:paraId="0D74BD9E" w14:textId="77777777" w:rsidR="005902F3" w:rsidRPr="005902F3" w:rsidRDefault="005902F3" w:rsidP="005902F3">
            <w:pPr>
              <w:pStyle w:val="ListParagraph"/>
              <w:numPr>
                <w:ilvl w:val="0"/>
                <w:numId w:val="0"/>
              </w:numPr>
              <w:ind w:left="720"/>
              <w:rPr>
                <w:rFonts w:eastAsia="Times New Roman"/>
              </w:rPr>
            </w:pPr>
          </w:p>
          <w:p w14:paraId="377E315F" w14:textId="36390557" w:rsidR="00945EC0" w:rsidRPr="000D4746" w:rsidRDefault="00774A91" w:rsidP="00690B5A">
            <w:pPr>
              <w:pStyle w:val="ListParagraph"/>
              <w:numPr>
                <w:ilvl w:val="0"/>
                <w:numId w:val="43"/>
              </w:numPr>
              <w:rPr>
                <w:rFonts w:eastAsia="Times New Roman"/>
              </w:rPr>
            </w:pPr>
            <w:r w:rsidRPr="005902F3">
              <w:rPr>
                <w:rFonts w:eastAsia="Times New Roman"/>
              </w:rPr>
              <w:t>The narrative includes limited description of the pathway-specific course that builds on prior learning and includes the development of an individualized Career Action Plan outlining students’ interest, goals, and next steps for continued CTE exploration in high school.</w:t>
            </w:r>
          </w:p>
          <w:p w14:paraId="7F38D004" w14:textId="2F8B23A9" w:rsidR="00945EC0" w:rsidRPr="008B2C8C" w:rsidRDefault="00945EC0" w:rsidP="00690B5A">
            <w:pPr>
              <w:rPr>
                <w:rFonts w:eastAsia="Times New Roman"/>
              </w:rPr>
            </w:pPr>
          </w:p>
        </w:tc>
        <w:tc>
          <w:tcPr>
            <w:tcW w:w="290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9126BC" w14:textId="1A91D5A8" w:rsidR="00945EC0" w:rsidRDefault="00945EC0" w:rsidP="005902F3">
            <w:pPr>
              <w:pStyle w:val="ListParagraph"/>
              <w:numPr>
                <w:ilvl w:val="0"/>
                <w:numId w:val="43"/>
              </w:numPr>
              <w:rPr>
                <w:rFonts w:eastAsia="Times New Roman"/>
              </w:rPr>
            </w:pPr>
            <w:r w:rsidRPr="005902F3">
              <w:rPr>
                <w:rFonts w:eastAsia="Times New Roman"/>
              </w:rPr>
              <w:t>The narrative includes no description or an inadequate description of the mini-CTE or CTE Wheel Course</w:t>
            </w:r>
            <w:r w:rsidR="00681D27" w:rsidRPr="005902F3">
              <w:rPr>
                <w:rFonts w:eastAsia="Times New Roman"/>
              </w:rPr>
              <w:t>.</w:t>
            </w:r>
          </w:p>
          <w:p w14:paraId="36082375" w14:textId="77777777" w:rsidR="005902F3" w:rsidRPr="005902F3" w:rsidRDefault="005902F3" w:rsidP="005902F3">
            <w:pPr>
              <w:pStyle w:val="ListParagraph"/>
              <w:numPr>
                <w:ilvl w:val="0"/>
                <w:numId w:val="0"/>
              </w:numPr>
              <w:ind w:left="360"/>
              <w:rPr>
                <w:rFonts w:eastAsia="Times New Roman"/>
              </w:rPr>
            </w:pPr>
          </w:p>
          <w:p w14:paraId="7887C8BE" w14:textId="00FE8CC2" w:rsidR="00945EC0" w:rsidRPr="005902F3" w:rsidRDefault="00774A91" w:rsidP="005902F3">
            <w:pPr>
              <w:pStyle w:val="ListParagraph"/>
              <w:numPr>
                <w:ilvl w:val="0"/>
                <w:numId w:val="43"/>
              </w:numPr>
              <w:rPr>
                <w:rFonts w:eastAsia="Times New Roman"/>
              </w:rPr>
            </w:pPr>
            <w:r w:rsidRPr="005902F3">
              <w:rPr>
                <w:rFonts w:eastAsia="Times New Roman"/>
              </w:rPr>
              <w:t xml:space="preserve">The narrative includes no description of the introductory course </w:t>
            </w:r>
            <w:r w:rsidRPr="005902F3">
              <w:rPr>
                <w:rFonts w:eastAsia="Times New Roman"/>
                <w:color w:val="auto"/>
              </w:rPr>
              <w:t>focused on a specific CTE sector.</w:t>
            </w:r>
          </w:p>
          <w:p w14:paraId="57E4C784" w14:textId="77777777" w:rsidR="005902F3" w:rsidRPr="005902F3" w:rsidRDefault="005902F3" w:rsidP="005902F3">
            <w:pPr>
              <w:pStyle w:val="ListParagraph"/>
              <w:numPr>
                <w:ilvl w:val="0"/>
                <w:numId w:val="0"/>
              </w:numPr>
              <w:ind w:left="720"/>
              <w:rPr>
                <w:rFonts w:eastAsia="Times New Roman"/>
              </w:rPr>
            </w:pPr>
          </w:p>
          <w:p w14:paraId="561ED934" w14:textId="1E185337" w:rsidR="00945EC0" w:rsidRPr="000D4746" w:rsidRDefault="00774A91" w:rsidP="00945EC0">
            <w:pPr>
              <w:pStyle w:val="ListParagraph"/>
              <w:numPr>
                <w:ilvl w:val="0"/>
                <w:numId w:val="43"/>
              </w:numPr>
              <w:rPr>
                <w:rFonts w:eastAsia="Times New Roman"/>
              </w:rPr>
            </w:pPr>
            <w:r w:rsidRPr="005902F3">
              <w:rPr>
                <w:rFonts w:eastAsia="Times New Roman"/>
              </w:rPr>
              <w:t xml:space="preserve">The narrative includes no description of the pathway-specific course that builds on prior learning and does not include the development of an individualized Career Action Plan outlining students’ interest, goals, and next steps for continued CTE exploration in high school. </w:t>
            </w:r>
          </w:p>
        </w:tc>
      </w:tr>
    </w:tbl>
    <w:p w14:paraId="52A0C579" w14:textId="09CB1AD9" w:rsidR="00945EC0" w:rsidRPr="008B2C8C" w:rsidRDefault="00945EC0" w:rsidP="000D4746">
      <w:pPr>
        <w:pStyle w:val="Heading3"/>
        <w:jc w:val="center"/>
      </w:pPr>
      <w:r w:rsidRPr="008B2C8C">
        <w:lastRenderedPageBreak/>
        <w:t>Element 4: Leadership Seminars (20 Points Possible)</w:t>
      </w: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Element 4 Leadership seminars"/>
      </w:tblPr>
      <w:tblGrid>
        <w:gridCol w:w="3622"/>
        <w:gridCol w:w="2604"/>
        <w:gridCol w:w="2726"/>
        <w:gridCol w:w="2558"/>
        <w:gridCol w:w="2710"/>
      </w:tblGrid>
      <w:tr w:rsidR="00945EC0" w:rsidRPr="008B2C8C" w14:paraId="58E918E7" w14:textId="77777777" w:rsidTr="000D4746">
        <w:trPr>
          <w:cantSplit/>
          <w:tblHeader/>
          <w:jc w:val="center"/>
        </w:trPr>
        <w:tc>
          <w:tcPr>
            <w:tcW w:w="3622" w:type="dxa"/>
            <w:tcBorders>
              <w:bottom w:val="single" w:sz="4" w:space="0" w:color="auto"/>
            </w:tcBorders>
            <w:shd w:val="pct25" w:color="auto" w:fill="auto"/>
            <w:vAlign w:val="center"/>
          </w:tcPr>
          <w:p w14:paraId="7CC4A359" w14:textId="77777777" w:rsidR="00945EC0" w:rsidRPr="00017910" w:rsidRDefault="00945EC0" w:rsidP="00690B5A">
            <w:pPr>
              <w:jc w:val="center"/>
              <w:rPr>
                <w:rFonts w:eastAsia="Times New Roman"/>
                <w:b/>
              </w:rPr>
            </w:pPr>
            <w:r w:rsidRPr="00017910">
              <w:rPr>
                <w:rFonts w:eastAsia="Times New Roman"/>
                <w:b/>
              </w:rPr>
              <w:t>Narrative Part</w:t>
            </w:r>
          </w:p>
        </w:tc>
        <w:tc>
          <w:tcPr>
            <w:tcW w:w="2604" w:type="dxa"/>
            <w:tcBorders>
              <w:bottom w:val="single" w:sz="4" w:space="0" w:color="auto"/>
            </w:tcBorders>
            <w:shd w:val="pct25" w:color="auto" w:fill="auto"/>
            <w:vAlign w:val="center"/>
          </w:tcPr>
          <w:p w14:paraId="1EBB78DB" w14:textId="77777777" w:rsidR="00945EC0" w:rsidRPr="00017910" w:rsidRDefault="00945EC0" w:rsidP="00690B5A">
            <w:pPr>
              <w:jc w:val="center"/>
              <w:rPr>
                <w:rFonts w:eastAsia="Times New Roman"/>
                <w:b/>
              </w:rPr>
            </w:pPr>
            <w:r w:rsidRPr="00017910">
              <w:rPr>
                <w:rFonts w:eastAsia="Times New Roman"/>
                <w:b/>
              </w:rPr>
              <w:t>Advanced-20</w:t>
            </w:r>
          </w:p>
        </w:tc>
        <w:tc>
          <w:tcPr>
            <w:tcW w:w="2726" w:type="dxa"/>
            <w:tcBorders>
              <w:bottom w:val="single" w:sz="4" w:space="0" w:color="auto"/>
            </w:tcBorders>
            <w:shd w:val="pct25" w:color="auto" w:fill="auto"/>
          </w:tcPr>
          <w:p w14:paraId="19183637" w14:textId="77777777" w:rsidR="00945EC0" w:rsidRPr="00017910" w:rsidRDefault="00945EC0" w:rsidP="00690B5A">
            <w:pPr>
              <w:jc w:val="center"/>
              <w:rPr>
                <w:rFonts w:eastAsia="Times New Roman"/>
                <w:b/>
              </w:rPr>
            </w:pPr>
            <w:r w:rsidRPr="00017910">
              <w:rPr>
                <w:rFonts w:eastAsia="Times New Roman"/>
                <w:b/>
              </w:rPr>
              <w:t>Adequate-15</w:t>
            </w:r>
          </w:p>
        </w:tc>
        <w:tc>
          <w:tcPr>
            <w:tcW w:w="2558" w:type="dxa"/>
            <w:tcBorders>
              <w:bottom w:val="single" w:sz="4" w:space="0" w:color="auto"/>
            </w:tcBorders>
            <w:shd w:val="pct25" w:color="auto" w:fill="auto"/>
          </w:tcPr>
          <w:p w14:paraId="50E4887D" w14:textId="77777777" w:rsidR="00945EC0" w:rsidRPr="00017910" w:rsidRDefault="00945EC0" w:rsidP="00690B5A">
            <w:pPr>
              <w:ind w:left="-108"/>
              <w:jc w:val="center"/>
              <w:rPr>
                <w:rFonts w:eastAsia="Times New Roman"/>
                <w:b/>
              </w:rPr>
            </w:pPr>
            <w:r w:rsidRPr="00017910">
              <w:rPr>
                <w:rFonts w:eastAsia="Times New Roman"/>
                <w:b/>
              </w:rPr>
              <w:t>Limited-5</w:t>
            </w:r>
          </w:p>
        </w:tc>
        <w:tc>
          <w:tcPr>
            <w:tcW w:w="2710" w:type="dxa"/>
            <w:tcBorders>
              <w:bottom w:val="single" w:sz="4" w:space="0" w:color="auto"/>
            </w:tcBorders>
            <w:shd w:val="pct25" w:color="auto" w:fill="auto"/>
            <w:vAlign w:val="center"/>
          </w:tcPr>
          <w:p w14:paraId="6A54F933" w14:textId="77777777" w:rsidR="00945EC0" w:rsidRPr="00017910" w:rsidRDefault="00945EC0" w:rsidP="00690B5A">
            <w:pPr>
              <w:jc w:val="center"/>
              <w:rPr>
                <w:rFonts w:eastAsia="Times New Roman"/>
                <w:b/>
              </w:rPr>
            </w:pPr>
            <w:r w:rsidRPr="00017910">
              <w:rPr>
                <w:rFonts w:eastAsia="Times New Roman"/>
                <w:b/>
              </w:rPr>
              <w:t>Inadequate-0</w:t>
            </w:r>
          </w:p>
        </w:tc>
      </w:tr>
      <w:tr w:rsidR="00945EC0" w:rsidRPr="008B2C8C" w14:paraId="0FE9B9F9" w14:textId="77777777" w:rsidTr="000D4746">
        <w:trPr>
          <w:cantSplit/>
          <w:trHeight w:val="2010"/>
          <w:tblHeader/>
          <w:jc w:val="center"/>
        </w:trPr>
        <w:tc>
          <w:tcPr>
            <w:tcW w:w="362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F450FB" w14:textId="77777777" w:rsidR="00844698" w:rsidRDefault="00975030" w:rsidP="00975030">
            <w:pPr>
              <w:tabs>
                <w:tab w:val="center" w:pos="4320"/>
                <w:tab w:val="right" w:pos="8640"/>
              </w:tabs>
              <w:spacing w:before="240" w:after="240"/>
            </w:pPr>
            <w:r w:rsidRPr="00975030">
              <w:t xml:space="preserve">Describe the plan to provide a minimum of four Leadership Seminars for district and site educators. These seminars must offer background on Career Ready Practices for middle grades and provide guidance on implementing effective, comprehensive strategies that support students in becoming career ready by high school completion. </w:t>
            </w:r>
          </w:p>
          <w:p w14:paraId="49F277C9" w14:textId="0010936C" w:rsidR="00975030" w:rsidRPr="00975030" w:rsidRDefault="00975030" w:rsidP="00975030">
            <w:pPr>
              <w:tabs>
                <w:tab w:val="center" w:pos="4320"/>
                <w:tab w:val="right" w:pos="8640"/>
              </w:tabs>
              <w:spacing w:before="240" w:after="240"/>
            </w:pPr>
            <w:r w:rsidRPr="00975030">
              <w:t>Applicants must address the following:</w:t>
            </w:r>
          </w:p>
          <w:p w14:paraId="75EA2B3D" w14:textId="77777777" w:rsidR="00975030" w:rsidRPr="00975030" w:rsidRDefault="00975030" w:rsidP="00975030">
            <w:pPr>
              <w:tabs>
                <w:tab w:val="center" w:pos="4320"/>
                <w:tab w:val="right" w:pos="8640"/>
              </w:tabs>
              <w:spacing w:before="240" w:after="240"/>
            </w:pPr>
            <w:r w:rsidRPr="00975030">
              <w:t>a. Specify the total number of Leadership Seminars that will be conducted.</w:t>
            </w:r>
          </w:p>
          <w:p w14:paraId="3389BF78" w14:textId="77777777" w:rsidR="00975030" w:rsidRPr="00975030" w:rsidRDefault="00975030" w:rsidP="00975030">
            <w:pPr>
              <w:tabs>
                <w:tab w:val="center" w:pos="4320"/>
                <w:tab w:val="right" w:pos="8640"/>
              </w:tabs>
              <w:spacing w:before="240" w:after="240"/>
            </w:pPr>
            <w:r w:rsidRPr="00975030">
              <w:t>b. Provide an outline for each planned Leadership Seminar</w:t>
            </w:r>
            <w:r w:rsidRPr="00975030">
              <w:rPr>
                <w:b/>
                <w:bCs/>
              </w:rPr>
              <w:t>.</w:t>
            </w:r>
          </w:p>
          <w:p w14:paraId="53F357C5" w14:textId="77777777" w:rsidR="00945EC0" w:rsidRPr="008B2C8C" w:rsidRDefault="00945EC0" w:rsidP="00690B5A">
            <w:pPr>
              <w:rPr>
                <w:rFonts w:eastAsia="Times New Roman"/>
              </w:rPr>
            </w:pPr>
          </w:p>
        </w:tc>
        <w:tc>
          <w:tcPr>
            <w:tcW w:w="260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77F92B7" w14:textId="6C80F1EF" w:rsidR="00945EC0" w:rsidRPr="005902F3" w:rsidRDefault="00844698" w:rsidP="005902F3">
            <w:pPr>
              <w:pStyle w:val="ListParagraph"/>
              <w:numPr>
                <w:ilvl w:val="0"/>
                <w:numId w:val="44"/>
              </w:numPr>
              <w:rPr>
                <w:rFonts w:eastAsia="Times New Roman"/>
              </w:rPr>
            </w:pPr>
            <w:r w:rsidRPr="008B2C8C">
              <w:t>There are at least 4 seminars.</w:t>
            </w:r>
            <w:r w:rsidR="00AF6295">
              <w:t xml:space="preserve"> </w:t>
            </w:r>
            <w:r w:rsidR="00945EC0" w:rsidRPr="005902F3">
              <w:rPr>
                <w:rFonts w:eastAsia="Times New Roman"/>
              </w:rPr>
              <w:t xml:space="preserve">The seminar outlines include a thorough, detailed description of planned seminars. </w:t>
            </w:r>
          </w:p>
        </w:tc>
        <w:tc>
          <w:tcPr>
            <w:tcW w:w="272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01C3F0" w14:textId="461BA130" w:rsidR="00844698" w:rsidRDefault="00844698" w:rsidP="005902F3">
            <w:pPr>
              <w:pStyle w:val="ListParagraph"/>
              <w:numPr>
                <w:ilvl w:val="0"/>
                <w:numId w:val="44"/>
              </w:numPr>
              <w:tabs>
                <w:tab w:val="center" w:pos="4320"/>
                <w:tab w:val="right" w:pos="8640"/>
              </w:tabs>
              <w:spacing w:before="240" w:after="240"/>
            </w:pPr>
            <w:r w:rsidRPr="008B2C8C">
              <w:t>There are at least 4 seminars.</w:t>
            </w:r>
          </w:p>
          <w:p w14:paraId="0CAE032F" w14:textId="77777777" w:rsidR="005902F3" w:rsidRPr="008B2C8C" w:rsidRDefault="005902F3" w:rsidP="005902F3">
            <w:pPr>
              <w:pStyle w:val="ListParagraph"/>
              <w:numPr>
                <w:ilvl w:val="0"/>
                <w:numId w:val="0"/>
              </w:numPr>
              <w:tabs>
                <w:tab w:val="center" w:pos="4320"/>
                <w:tab w:val="right" w:pos="8640"/>
              </w:tabs>
              <w:spacing w:before="240" w:after="240"/>
              <w:ind w:left="360"/>
            </w:pPr>
          </w:p>
          <w:p w14:paraId="19E4ABC9" w14:textId="6029E460" w:rsidR="00945EC0" w:rsidRPr="005902F3" w:rsidRDefault="00945EC0" w:rsidP="005902F3">
            <w:pPr>
              <w:pStyle w:val="ListParagraph"/>
              <w:numPr>
                <w:ilvl w:val="0"/>
                <w:numId w:val="44"/>
              </w:numPr>
              <w:rPr>
                <w:rFonts w:eastAsia="Times New Roman"/>
              </w:rPr>
            </w:pPr>
            <w:r w:rsidRPr="005902F3">
              <w:rPr>
                <w:rFonts w:eastAsia="Times New Roman"/>
              </w:rPr>
              <w:t xml:space="preserve">The seminar outlines include an adequate description of planned seminars. </w:t>
            </w:r>
          </w:p>
        </w:tc>
        <w:tc>
          <w:tcPr>
            <w:tcW w:w="255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967516" w14:textId="0853BFAB" w:rsidR="00844698" w:rsidRDefault="00844698" w:rsidP="005902F3">
            <w:pPr>
              <w:pStyle w:val="ListParagraph"/>
              <w:numPr>
                <w:ilvl w:val="0"/>
                <w:numId w:val="44"/>
              </w:numPr>
              <w:tabs>
                <w:tab w:val="center" w:pos="4320"/>
                <w:tab w:val="right" w:pos="8640"/>
              </w:tabs>
              <w:spacing w:before="240" w:after="240"/>
            </w:pPr>
            <w:r w:rsidRPr="008B2C8C">
              <w:t>There are at least 4 seminars.</w:t>
            </w:r>
          </w:p>
          <w:p w14:paraId="5B72A51D" w14:textId="77777777" w:rsidR="005902F3" w:rsidRPr="008B2C8C" w:rsidRDefault="005902F3" w:rsidP="005902F3">
            <w:pPr>
              <w:pStyle w:val="ListParagraph"/>
              <w:numPr>
                <w:ilvl w:val="0"/>
                <w:numId w:val="0"/>
              </w:numPr>
              <w:tabs>
                <w:tab w:val="center" w:pos="4320"/>
                <w:tab w:val="right" w:pos="8640"/>
              </w:tabs>
              <w:spacing w:before="240" w:after="240"/>
              <w:ind w:left="360"/>
            </w:pPr>
          </w:p>
          <w:p w14:paraId="35D07E09" w14:textId="69C61B0E" w:rsidR="00945EC0" w:rsidRPr="005902F3" w:rsidRDefault="00945EC0" w:rsidP="005902F3">
            <w:pPr>
              <w:pStyle w:val="ListParagraph"/>
              <w:numPr>
                <w:ilvl w:val="0"/>
                <w:numId w:val="44"/>
              </w:numPr>
              <w:rPr>
                <w:rFonts w:eastAsia="Times New Roman"/>
              </w:rPr>
            </w:pPr>
            <w:r w:rsidRPr="005902F3">
              <w:rPr>
                <w:rFonts w:eastAsia="Times New Roman"/>
              </w:rPr>
              <w:t xml:space="preserve">The seminar outlines include a limited description of planned seminars. </w:t>
            </w:r>
          </w:p>
        </w:tc>
        <w:tc>
          <w:tcPr>
            <w:tcW w:w="271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FF3A80" w14:textId="0D9D1D62" w:rsidR="00844698" w:rsidRDefault="00844698" w:rsidP="005902F3">
            <w:pPr>
              <w:pStyle w:val="ListParagraph"/>
              <w:numPr>
                <w:ilvl w:val="0"/>
                <w:numId w:val="44"/>
              </w:numPr>
              <w:tabs>
                <w:tab w:val="center" w:pos="4320"/>
                <w:tab w:val="right" w:pos="8640"/>
              </w:tabs>
              <w:spacing w:before="240" w:after="240"/>
            </w:pPr>
            <w:r w:rsidRPr="008B2C8C">
              <w:t>The narrative may not address how many seminars will be conducted.</w:t>
            </w:r>
          </w:p>
          <w:p w14:paraId="52BC4450" w14:textId="77777777" w:rsidR="005902F3" w:rsidRPr="008B2C8C" w:rsidRDefault="005902F3" w:rsidP="005902F3">
            <w:pPr>
              <w:pStyle w:val="ListParagraph"/>
              <w:numPr>
                <w:ilvl w:val="0"/>
                <w:numId w:val="0"/>
              </w:numPr>
              <w:tabs>
                <w:tab w:val="center" w:pos="4320"/>
                <w:tab w:val="right" w:pos="8640"/>
              </w:tabs>
              <w:spacing w:before="240" w:after="240"/>
              <w:ind w:left="360"/>
            </w:pPr>
          </w:p>
          <w:p w14:paraId="1A7FFEE1" w14:textId="36A752F7" w:rsidR="00945EC0" w:rsidRPr="005902F3" w:rsidRDefault="00945EC0" w:rsidP="005902F3">
            <w:pPr>
              <w:pStyle w:val="ListParagraph"/>
              <w:numPr>
                <w:ilvl w:val="0"/>
                <w:numId w:val="44"/>
              </w:numPr>
              <w:rPr>
                <w:rFonts w:eastAsia="Times New Roman"/>
              </w:rPr>
            </w:pPr>
            <w:r w:rsidRPr="005902F3">
              <w:rPr>
                <w:rFonts w:eastAsia="Times New Roman"/>
              </w:rPr>
              <w:t xml:space="preserve">The narrative includes an inadequate or no description of the grantee’s </w:t>
            </w:r>
            <w:r w:rsidR="00EA3F75" w:rsidRPr="005902F3">
              <w:rPr>
                <w:rFonts w:eastAsia="Times New Roman"/>
              </w:rPr>
              <w:t xml:space="preserve">planned </w:t>
            </w:r>
            <w:r w:rsidRPr="005902F3">
              <w:rPr>
                <w:rFonts w:eastAsia="Times New Roman"/>
              </w:rPr>
              <w:t xml:space="preserve">Leadership Seminars.  </w:t>
            </w:r>
          </w:p>
          <w:p w14:paraId="755318C2" w14:textId="77777777" w:rsidR="00945EC0" w:rsidRPr="008B2C8C" w:rsidRDefault="00945EC0" w:rsidP="00690B5A">
            <w:pPr>
              <w:rPr>
                <w:rFonts w:eastAsia="Times New Roman"/>
              </w:rPr>
            </w:pPr>
          </w:p>
        </w:tc>
      </w:tr>
    </w:tbl>
    <w:p w14:paraId="00510476" w14:textId="77777777" w:rsidR="00027218" w:rsidRPr="008B2C8C" w:rsidRDefault="00027218">
      <w:r w:rsidRPr="008B2C8C">
        <w:br w:type="page"/>
      </w:r>
    </w:p>
    <w:p w14:paraId="65632D8A" w14:textId="3CC59F2E" w:rsidR="00945EC0" w:rsidRPr="008B2C8C" w:rsidRDefault="00945EC0" w:rsidP="00D4449D">
      <w:pPr>
        <w:pStyle w:val="Heading3"/>
        <w:jc w:val="center"/>
      </w:pPr>
      <w:r w:rsidRPr="008B2C8C">
        <w:lastRenderedPageBreak/>
        <w:t>Element 5: Industry Partners (5 Points Possible)</w:t>
      </w:r>
    </w:p>
    <w:tbl>
      <w:tblPr>
        <w:tblW w:w="1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Element 5 Industry Partners"/>
      </w:tblPr>
      <w:tblGrid>
        <w:gridCol w:w="3415"/>
        <w:gridCol w:w="2430"/>
        <w:gridCol w:w="2430"/>
        <w:gridCol w:w="2610"/>
        <w:gridCol w:w="3505"/>
      </w:tblGrid>
      <w:tr w:rsidR="00945EC0" w:rsidRPr="008B2C8C" w14:paraId="5D94CDFD" w14:textId="77777777" w:rsidTr="000D4746">
        <w:trPr>
          <w:cantSplit/>
          <w:tblHeader/>
          <w:jc w:val="center"/>
        </w:trPr>
        <w:tc>
          <w:tcPr>
            <w:tcW w:w="3415" w:type="dxa"/>
            <w:tcBorders>
              <w:bottom w:val="single" w:sz="4" w:space="0" w:color="auto"/>
            </w:tcBorders>
            <w:shd w:val="pct25" w:color="auto" w:fill="auto"/>
            <w:vAlign w:val="center"/>
          </w:tcPr>
          <w:p w14:paraId="28D6F7D4" w14:textId="77777777" w:rsidR="00945EC0" w:rsidRPr="000D4746" w:rsidRDefault="00945EC0" w:rsidP="00690B5A">
            <w:pPr>
              <w:jc w:val="center"/>
              <w:rPr>
                <w:rFonts w:eastAsia="Times New Roman"/>
                <w:b/>
              </w:rPr>
            </w:pPr>
            <w:r w:rsidRPr="000D4746">
              <w:rPr>
                <w:rFonts w:eastAsia="Times New Roman"/>
                <w:b/>
              </w:rPr>
              <w:t>Narrative Part</w:t>
            </w:r>
          </w:p>
        </w:tc>
        <w:tc>
          <w:tcPr>
            <w:tcW w:w="2430" w:type="dxa"/>
            <w:tcBorders>
              <w:bottom w:val="single" w:sz="4" w:space="0" w:color="auto"/>
            </w:tcBorders>
            <w:shd w:val="pct25" w:color="auto" w:fill="auto"/>
            <w:vAlign w:val="center"/>
          </w:tcPr>
          <w:p w14:paraId="59EE3AAF" w14:textId="77777777" w:rsidR="00945EC0" w:rsidRPr="000D4746" w:rsidRDefault="00945EC0" w:rsidP="00690B5A">
            <w:pPr>
              <w:jc w:val="center"/>
              <w:rPr>
                <w:rFonts w:eastAsia="Times New Roman"/>
                <w:b/>
              </w:rPr>
            </w:pPr>
            <w:r w:rsidRPr="000D4746">
              <w:rPr>
                <w:rFonts w:eastAsia="Times New Roman"/>
                <w:b/>
              </w:rPr>
              <w:t>Advanced-5</w:t>
            </w:r>
          </w:p>
        </w:tc>
        <w:tc>
          <w:tcPr>
            <w:tcW w:w="2430" w:type="dxa"/>
            <w:tcBorders>
              <w:bottom w:val="single" w:sz="4" w:space="0" w:color="auto"/>
            </w:tcBorders>
            <w:shd w:val="pct25" w:color="auto" w:fill="auto"/>
          </w:tcPr>
          <w:p w14:paraId="234E2E08" w14:textId="77777777" w:rsidR="00945EC0" w:rsidRPr="000D4746" w:rsidRDefault="00945EC0" w:rsidP="00690B5A">
            <w:pPr>
              <w:jc w:val="center"/>
              <w:rPr>
                <w:rFonts w:eastAsia="Times New Roman"/>
                <w:b/>
              </w:rPr>
            </w:pPr>
            <w:r w:rsidRPr="000D4746">
              <w:rPr>
                <w:rFonts w:eastAsia="Times New Roman"/>
                <w:b/>
              </w:rPr>
              <w:t>Adequate-4</w:t>
            </w:r>
          </w:p>
        </w:tc>
        <w:tc>
          <w:tcPr>
            <w:tcW w:w="2610" w:type="dxa"/>
            <w:tcBorders>
              <w:bottom w:val="single" w:sz="4" w:space="0" w:color="auto"/>
            </w:tcBorders>
            <w:shd w:val="pct25" w:color="auto" w:fill="auto"/>
          </w:tcPr>
          <w:p w14:paraId="0948B650" w14:textId="77777777" w:rsidR="00945EC0" w:rsidRPr="000D4746" w:rsidRDefault="00945EC0" w:rsidP="00690B5A">
            <w:pPr>
              <w:ind w:left="-108"/>
              <w:jc w:val="center"/>
              <w:rPr>
                <w:rFonts w:eastAsia="Times New Roman"/>
                <w:b/>
              </w:rPr>
            </w:pPr>
            <w:r w:rsidRPr="000D4746">
              <w:rPr>
                <w:rFonts w:eastAsia="Times New Roman"/>
                <w:b/>
              </w:rPr>
              <w:t>Limited-3</w:t>
            </w:r>
          </w:p>
        </w:tc>
        <w:tc>
          <w:tcPr>
            <w:tcW w:w="3505" w:type="dxa"/>
            <w:tcBorders>
              <w:bottom w:val="single" w:sz="4" w:space="0" w:color="auto"/>
            </w:tcBorders>
            <w:shd w:val="pct25" w:color="auto" w:fill="auto"/>
            <w:vAlign w:val="center"/>
          </w:tcPr>
          <w:p w14:paraId="4586C087" w14:textId="77777777" w:rsidR="00945EC0" w:rsidRPr="000D4746" w:rsidRDefault="00945EC0" w:rsidP="00690B5A">
            <w:pPr>
              <w:jc w:val="center"/>
              <w:rPr>
                <w:rFonts w:eastAsia="Times New Roman"/>
                <w:b/>
              </w:rPr>
            </w:pPr>
            <w:r w:rsidRPr="000D4746">
              <w:rPr>
                <w:rFonts w:eastAsia="Times New Roman"/>
                <w:b/>
              </w:rPr>
              <w:t>Inadequate-0</w:t>
            </w:r>
          </w:p>
        </w:tc>
      </w:tr>
      <w:tr w:rsidR="00945EC0" w:rsidRPr="008B2C8C" w14:paraId="62F6EED9" w14:textId="77777777" w:rsidTr="000D4746">
        <w:trPr>
          <w:cantSplit/>
          <w:trHeight w:val="4725"/>
          <w:tblHeader/>
          <w:jc w:val="center"/>
        </w:trPr>
        <w:tc>
          <w:tcPr>
            <w:tcW w:w="3415" w:type="dxa"/>
            <w:tcBorders>
              <w:top w:val="single" w:sz="4" w:space="0" w:color="auto"/>
              <w:left w:val="single" w:sz="4" w:space="0" w:color="auto"/>
              <w:right w:val="single" w:sz="4" w:space="0" w:color="auto"/>
            </w:tcBorders>
            <w:tcMar>
              <w:top w:w="29" w:type="dxa"/>
              <w:left w:w="115" w:type="dxa"/>
              <w:bottom w:w="29" w:type="dxa"/>
              <w:right w:w="115" w:type="dxa"/>
            </w:tcMar>
          </w:tcPr>
          <w:p w14:paraId="30AF3FAC" w14:textId="77777777" w:rsidR="00945EC0" w:rsidRPr="008B2C8C" w:rsidRDefault="00945EC0" w:rsidP="00690B5A">
            <w:r w:rsidRPr="008B2C8C">
              <w:t xml:space="preserve">Name the industry partner(s) that will facilitate work-based learning modules at the MSFA. </w:t>
            </w:r>
          </w:p>
          <w:p w14:paraId="4E2A7E61" w14:textId="77777777" w:rsidR="00945EC0" w:rsidRPr="008B2C8C" w:rsidRDefault="00945EC0" w:rsidP="00690B5A"/>
          <w:p w14:paraId="4F3F215C" w14:textId="3278BEEC" w:rsidR="00945EC0" w:rsidRPr="008B2C8C" w:rsidRDefault="00945EC0" w:rsidP="00945EC0">
            <w:pPr>
              <w:pStyle w:val="ListParagraph"/>
              <w:numPr>
                <w:ilvl w:val="0"/>
                <w:numId w:val="25"/>
              </w:numPr>
              <w:pBdr>
                <w:top w:val="none" w:sz="0" w:space="0" w:color="auto"/>
                <w:left w:val="none" w:sz="0" w:space="0" w:color="auto"/>
                <w:bottom w:val="none" w:sz="0" w:space="0" w:color="auto"/>
                <w:right w:val="none" w:sz="0" w:space="0" w:color="auto"/>
                <w:between w:val="none" w:sz="0" w:space="0" w:color="auto"/>
              </w:pBdr>
              <w:spacing w:before="0"/>
            </w:pPr>
            <w:r w:rsidRPr="008B2C8C">
              <w:t xml:space="preserve">Attach letter of support from </w:t>
            </w:r>
            <w:r w:rsidR="003E1A8D" w:rsidRPr="008B2C8C">
              <w:t>industry</w:t>
            </w:r>
            <w:r w:rsidRPr="008B2C8C">
              <w:t xml:space="preserve"> partner(s).</w:t>
            </w:r>
          </w:p>
          <w:p w14:paraId="5B56F6D6" w14:textId="77777777" w:rsidR="00945EC0" w:rsidRPr="008B2C8C" w:rsidRDefault="00945EC0" w:rsidP="00690B5A">
            <w:pPr>
              <w:rPr>
                <w:rFonts w:eastAsia="Times New Roman"/>
              </w:rPr>
            </w:pPr>
          </w:p>
        </w:tc>
        <w:tc>
          <w:tcPr>
            <w:tcW w:w="2430" w:type="dxa"/>
            <w:tcBorders>
              <w:top w:val="single" w:sz="4" w:space="0" w:color="auto"/>
              <w:left w:val="single" w:sz="4" w:space="0" w:color="auto"/>
              <w:right w:val="single" w:sz="4" w:space="0" w:color="auto"/>
            </w:tcBorders>
            <w:tcMar>
              <w:top w:w="29" w:type="dxa"/>
              <w:left w:w="115" w:type="dxa"/>
              <w:bottom w:w="29" w:type="dxa"/>
              <w:right w:w="115" w:type="dxa"/>
            </w:tcMar>
          </w:tcPr>
          <w:p w14:paraId="3248641B" w14:textId="52B0F515" w:rsidR="00945EC0" w:rsidRDefault="00945EC0" w:rsidP="005902F3">
            <w:pPr>
              <w:pStyle w:val="ListParagraph"/>
              <w:numPr>
                <w:ilvl w:val="0"/>
                <w:numId w:val="45"/>
              </w:numPr>
              <w:rPr>
                <w:rFonts w:eastAsia="Times New Roman"/>
              </w:rPr>
            </w:pPr>
            <w:r w:rsidRPr="005902F3">
              <w:rPr>
                <w:rFonts w:eastAsia="Times New Roman"/>
              </w:rPr>
              <w:t>The narrative names the industry partner</w:t>
            </w:r>
            <w:r w:rsidR="00844698" w:rsidRPr="005902F3">
              <w:rPr>
                <w:rFonts w:eastAsia="Times New Roman"/>
              </w:rPr>
              <w:t>(s)</w:t>
            </w:r>
            <w:r w:rsidRPr="005902F3">
              <w:rPr>
                <w:rFonts w:eastAsia="Times New Roman"/>
              </w:rPr>
              <w:t xml:space="preserve"> that will facilitate work-based learning.</w:t>
            </w:r>
          </w:p>
          <w:p w14:paraId="667C3304" w14:textId="77777777" w:rsidR="005902F3" w:rsidRPr="005902F3" w:rsidRDefault="005902F3" w:rsidP="005902F3">
            <w:pPr>
              <w:pStyle w:val="ListParagraph"/>
              <w:numPr>
                <w:ilvl w:val="0"/>
                <w:numId w:val="0"/>
              </w:numPr>
              <w:ind w:left="360"/>
              <w:rPr>
                <w:rFonts w:eastAsia="Times New Roman"/>
              </w:rPr>
            </w:pPr>
          </w:p>
          <w:p w14:paraId="7C68FB49" w14:textId="2E2FF5B8" w:rsidR="00945EC0" w:rsidRPr="000D4746" w:rsidRDefault="00844698" w:rsidP="00690B5A">
            <w:pPr>
              <w:pStyle w:val="ListParagraph"/>
              <w:numPr>
                <w:ilvl w:val="0"/>
                <w:numId w:val="45"/>
              </w:numPr>
              <w:rPr>
                <w:rFonts w:eastAsia="Times New Roman"/>
              </w:rPr>
            </w:pPr>
            <w:r w:rsidRPr="005902F3">
              <w:rPr>
                <w:rFonts w:eastAsia="Times New Roman"/>
              </w:rPr>
              <w:t>T</w:t>
            </w:r>
            <w:r w:rsidR="00945EC0" w:rsidRPr="005902F3">
              <w:rPr>
                <w:rFonts w:eastAsia="Times New Roman"/>
              </w:rPr>
              <w:t>horough, detailed letter</w:t>
            </w:r>
            <w:r w:rsidRPr="005902F3">
              <w:rPr>
                <w:rFonts w:eastAsia="Times New Roman"/>
              </w:rPr>
              <w:t>(s)</w:t>
            </w:r>
            <w:r w:rsidR="00945EC0" w:rsidRPr="005902F3">
              <w:rPr>
                <w:rFonts w:eastAsia="Times New Roman"/>
              </w:rPr>
              <w:t xml:space="preserve"> of support is attached. A strong relationship has already been established.</w:t>
            </w:r>
          </w:p>
          <w:p w14:paraId="627D251D" w14:textId="77777777" w:rsidR="00945EC0" w:rsidRPr="008B2C8C" w:rsidRDefault="00945EC0" w:rsidP="00690B5A">
            <w:pPr>
              <w:contextualSpacing/>
              <w:rPr>
                <w:rFonts w:eastAsia="Times New Roman"/>
              </w:rPr>
            </w:pPr>
          </w:p>
        </w:tc>
        <w:tc>
          <w:tcPr>
            <w:tcW w:w="2430" w:type="dxa"/>
            <w:tcBorders>
              <w:top w:val="single" w:sz="4" w:space="0" w:color="auto"/>
              <w:left w:val="single" w:sz="4" w:space="0" w:color="auto"/>
              <w:right w:val="single" w:sz="4" w:space="0" w:color="auto"/>
            </w:tcBorders>
            <w:tcMar>
              <w:top w:w="29" w:type="dxa"/>
              <w:left w:w="115" w:type="dxa"/>
              <w:bottom w:w="29" w:type="dxa"/>
              <w:right w:w="115" w:type="dxa"/>
            </w:tcMar>
          </w:tcPr>
          <w:p w14:paraId="7605C4A4" w14:textId="29484698" w:rsidR="00945EC0" w:rsidRDefault="00945EC0" w:rsidP="005902F3">
            <w:pPr>
              <w:pStyle w:val="ListParagraph"/>
              <w:numPr>
                <w:ilvl w:val="0"/>
                <w:numId w:val="45"/>
              </w:numPr>
              <w:rPr>
                <w:rFonts w:eastAsia="Times New Roman"/>
              </w:rPr>
            </w:pPr>
            <w:r w:rsidRPr="005902F3">
              <w:rPr>
                <w:rFonts w:eastAsia="Times New Roman"/>
              </w:rPr>
              <w:t>The narrative names the industry partner</w:t>
            </w:r>
            <w:r w:rsidR="00844698" w:rsidRPr="005902F3">
              <w:rPr>
                <w:rFonts w:eastAsia="Times New Roman"/>
              </w:rPr>
              <w:t>(s)</w:t>
            </w:r>
            <w:r w:rsidRPr="005902F3">
              <w:rPr>
                <w:rFonts w:eastAsia="Times New Roman"/>
              </w:rPr>
              <w:t xml:space="preserve"> that will facilitate work-based learning.</w:t>
            </w:r>
          </w:p>
          <w:p w14:paraId="48D94239" w14:textId="77777777" w:rsidR="005902F3" w:rsidRPr="005902F3" w:rsidRDefault="005902F3" w:rsidP="005902F3">
            <w:pPr>
              <w:pStyle w:val="ListParagraph"/>
              <w:numPr>
                <w:ilvl w:val="0"/>
                <w:numId w:val="0"/>
              </w:numPr>
              <w:ind w:left="360"/>
              <w:rPr>
                <w:rFonts w:eastAsia="Times New Roman"/>
              </w:rPr>
            </w:pPr>
          </w:p>
          <w:p w14:paraId="5655B220" w14:textId="54D13955" w:rsidR="00945EC0" w:rsidRPr="005902F3" w:rsidRDefault="00945EC0" w:rsidP="005902F3">
            <w:pPr>
              <w:pStyle w:val="ListParagraph"/>
              <w:numPr>
                <w:ilvl w:val="0"/>
                <w:numId w:val="45"/>
              </w:numPr>
              <w:rPr>
                <w:rFonts w:eastAsia="Times New Roman"/>
              </w:rPr>
            </w:pPr>
            <w:r w:rsidRPr="005902F3">
              <w:rPr>
                <w:rFonts w:eastAsia="Times New Roman"/>
              </w:rPr>
              <w:t>Adequate letter</w:t>
            </w:r>
            <w:r w:rsidR="00844698" w:rsidRPr="005902F3">
              <w:rPr>
                <w:rFonts w:eastAsia="Times New Roman"/>
              </w:rPr>
              <w:t>(s)</w:t>
            </w:r>
            <w:r w:rsidRPr="005902F3">
              <w:rPr>
                <w:rFonts w:eastAsia="Times New Roman"/>
              </w:rPr>
              <w:t xml:space="preserve"> of support is attached.</w:t>
            </w:r>
            <w:r w:rsidR="00EA3F75" w:rsidRPr="005902F3">
              <w:rPr>
                <w:rFonts w:eastAsia="Times New Roman"/>
              </w:rPr>
              <w:t xml:space="preserve"> A developing or new relationship has been established.</w:t>
            </w:r>
          </w:p>
          <w:p w14:paraId="309F5ADB" w14:textId="77777777" w:rsidR="00945EC0" w:rsidRPr="008B2C8C" w:rsidRDefault="00945EC0" w:rsidP="00690B5A">
            <w:pPr>
              <w:contextualSpacing/>
              <w:rPr>
                <w:rFonts w:eastAsia="Times New Roman"/>
              </w:rPr>
            </w:pPr>
          </w:p>
        </w:tc>
        <w:tc>
          <w:tcPr>
            <w:tcW w:w="2610" w:type="dxa"/>
            <w:tcBorders>
              <w:top w:val="single" w:sz="4" w:space="0" w:color="auto"/>
              <w:left w:val="single" w:sz="4" w:space="0" w:color="auto"/>
              <w:right w:val="single" w:sz="4" w:space="0" w:color="auto"/>
            </w:tcBorders>
            <w:tcMar>
              <w:top w:w="29" w:type="dxa"/>
              <w:left w:w="115" w:type="dxa"/>
              <w:bottom w:w="29" w:type="dxa"/>
              <w:right w:w="115" w:type="dxa"/>
            </w:tcMar>
          </w:tcPr>
          <w:p w14:paraId="6C6D463E" w14:textId="7610A6E4" w:rsidR="00945EC0" w:rsidRDefault="00945EC0" w:rsidP="005902F3">
            <w:pPr>
              <w:pStyle w:val="ListParagraph"/>
              <w:numPr>
                <w:ilvl w:val="0"/>
                <w:numId w:val="45"/>
              </w:numPr>
              <w:rPr>
                <w:rFonts w:eastAsia="Times New Roman"/>
              </w:rPr>
            </w:pPr>
            <w:r w:rsidRPr="005902F3">
              <w:rPr>
                <w:rFonts w:eastAsia="Times New Roman"/>
              </w:rPr>
              <w:t>The narrative names the industry partner</w:t>
            </w:r>
            <w:r w:rsidR="00844698" w:rsidRPr="005902F3">
              <w:rPr>
                <w:rFonts w:eastAsia="Times New Roman"/>
              </w:rPr>
              <w:t>(s)</w:t>
            </w:r>
            <w:r w:rsidRPr="005902F3">
              <w:rPr>
                <w:rFonts w:eastAsia="Times New Roman"/>
              </w:rPr>
              <w:t xml:space="preserve"> that will facilitate work-based learning.</w:t>
            </w:r>
          </w:p>
          <w:p w14:paraId="5A7441BB" w14:textId="77777777" w:rsidR="005902F3" w:rsidRPr="005902F3" w:rsidRDefault="005902F3" w:rsidP="005902F3">
            <w:pPr>
              <w:pStyle w:val="ListParagraph"/>
              <w:numPr>
                <w:ilvl w:val="0"/>
                <w:numId w:val="0"/>
              </w:numPr>
              <w:ind w:left="360"/>
              <w:rPr>
                <w:rFonts w:eastAsia="Times New Roman"/>
              </w:rPr>
            </w:pPr>
          </w:p>
          <w:p w14:paraId="372CABB0" w14:textId="3086045E" w:rsidR="00945EC0" w:rsidRPr="005902F3" w:rsidRDefault="00844698" w:rsidP="005902F3">
            <w:pPr>
              <w:pStyle w:val="ListParagraph"/>
              <w:numPr>
                <w:ilvl w:val="0"/>
                <w:numId w:val="45"/>
              </w:numPr>
              <w:rPr>
                <w:rFonts w:eastAsia="Times New Roman"/>
              </w:rPr>
            </w:pPr>
            <w:r w:rsidRPr="005902F3">
              <w:rPr>
                <w:rFonts w:eastAsia="Times New Roman"/>
              </w:rPr>
              <w:t>L</w:t>
            </w:r>
            <w:r w:rsidR="00945EC0" w:rsidRPr="005902F3">
              <w:rPr>
                <w:rFonts w:eastAsia="Times New Roman"/>
              </w:rPr>
              <w:t>imited letter</w:t>
            </w:r>
            <w:r w:rsidRPr="005902F3">
              <w:rPr>
                <w:rFonts w:eastAsia="Times New Roman"/>
              </w:rPr>
              <w:t>(s)</w:t>
            </w:r>
            <w:r w:rsidR="00945EC0" w:rsidRPr="005902F3">
              <w:rPr>
                <w:rFonts w:eastAsia="Times New Roman"/>
              </w:rPr>
              <w:t xml:space="preserve"> of support is attached. This may be a form letter, or a letter that does</w:t>
            </w:r>
            <w:r w:rsidRPr="005902F3">
              <w:rPr>
                <w:rFonts w:eastAsia="Times New Roman"/>
              </w:rPr>
              <w:t xml:space="preserve"> </w:t>
            </w:r>
            <w:r w:rsidR="00945EC0" w:rsidRPr="005902F3">
              <w:rPr>
                <w:rFonts w:eastAsia="Times New Roman"/>
              </w:rPr>
              <w:t>n</w:t>
            </w:r>
            <w:r w:rsidRPr="005902F3">
              <w:rPr>
                <w:rFonts w:eastAsia="Times New Roman"/>
              </w:rPr>
              <w:t>o</w:t>
            </w:r>
            <w:r w:rsidR="00945EC0" w:rsidRPr="005902F3">
              <w:rPr>
                <w:rFonts w:eastAsia="Times New Roman"/>
              </w:rPr>
              <w:t xml:space="preserve">t </w:t>
            </w:r>
            <w:r w:rsidRPr="005902F3">
              <w:rPr>
                <w:rFonts w:eastAsia="Times New Roman"/>
              </w:rPr>
              <w:t xml:space="preserve">demonstrate </w:t>
            </w:r>
            <w:r w:rsidR="00945EC0" w:rsidRPr="005902F3">
              <w:rPr>
                <w:rFonts w:eastAsia="Times New Roman"/>
              </w:rPr>
              <w:t xml:space="preserve">a strong </w:t>
            </w:r>
            <w:r w:rsidRPr="005902F3">
              <w:rPr>
                <w:rFonts w:eastAsia="Times New Roman"/>
              </w:rPr>
              <w:t>relationship has already been established</w:t>
            </w:r>
            <w:r w:rsidR="00945EC0" w:rsidRPr="005902F3">
              <w:rPr>
                <w:rFonts w:eastAsia="Times New Roman"/>
              </w:rPr>
              <w:t>.</w:t>
            </w:r>
          </w:p>
          <w:p w14:paraId="47C35FD2" w14:textId="77777777" w:rsidR="00945EC0" w:rsidRPr="008B2C8C" w:rsidRDefault="00945EC0" w:rsidP="00690B5A">
            <w:pPr>
              <w:rPr>
                <w:rFonts w:eastAsia="Times New Roman"/>
              </w:rPr>
            </w:pPr>
          </w:p>
        </w:tc>
        <w:tc>
          <w:tcPr>
            <w:tcW w:w="3505" w:type="dxa"/>
            <w:tcBorders>
              <w:top w:val="single" w:sz="4" w:space="0" w:color="auto"/>
              <w:left w:val="single" w:sz="4" w:space="0" w:color="auto"/>
              <w:right w:val="single" w:sz="4" w:space="0" w:color="auto"/>
            </w:tcBorders>
            <w:tcMar>
              <w:top w:w="29" w:type="dxa"/>
              <w:left w:w="115" w:type="dxa"/>
              <w:bottom w:w="29" w:type="dxa"/>
              <w:right w:w="115" w:type="dxa"/>
            </w:tcMar>
          </w:tcPr>
          <w:p w14:paraId="2D3FCFCF" w14:textId="6521C9EA" w:rsidR="00945EC0" w:rsidRDefault="00945EC0" w:rsidP="005902F3">
            <w:pPr>
              <w:pStyle w:val="ListParagraph"/>
              <w:numPr>
                <w:ilvl w:val="0"/>
                <w:numId w:val="45"/>
              </w:numPr>
              <w:rPr>
                <w:rFonts w:eastAsia="Times New Roman"/>
              </w:rPr>
            </w:pPr>
            <w:r w:rsidRPr="005902F3">
              <w:rPr>
                <w:rFonts w:eastAsia="Times New Roman"/>
              </w:rPr>
              <w:t xml:space="preserve">There </w:t>
            </w:r>
            <w:r w:rsidR="00844698" w:rsidRPr="005902F3">
              <w:rPr>
                <w:rFonts w:eastAsia="Times New Roman"/>
              </w:rPr>
              <w:t xml:space="preserve">is </w:t>
            </w:r>
            <w:r w:rsidRPr="005902F3">
              <w:rPr>
                <w:rFonts w:eastAsia="Times New Roman"/>
              </w:rPr>
              <w:t>no listed industry partner that will facilitate work-based learning.</w:t>
            </w:r>
          </w:p>
          <w:p w14:paraId="337F81E7" w14:textId="77777777" w:rsidR="005902F3" w:rsidRPr="005902F3" w:rsidRDefault="005902F3" w:rsidP="005902F3">
            <w:pPr>
              <w:pStyle w:val="ListParagraph"/>
              <w:numPr>
                <w:ilvl w:val="0"/>
                <w:numId w:val="0"/>
              </w:numPr>
              <w:ind w:left="360"/>
              <w:rPr>
                <w:rFonts w:eastAsia="Times New Roman"/>
              </w:rPr>
            </w:pPr>
          </w:p>
          <w:p w14:paraId="04140DD9" w14:textId="1CCBE5B6" w:rsidR="00945EC0" w:rsidRPr="005902F3" w:rsidRDefault="00945EC0" w:rsidP="005902F3">
            <w:pPr>
              <w:pStyle w:val="ListParagraph"/>
              <w:numPr>
                <w:ilvl w:val="0"/>
                <w:numId w:val="45"/>
              </w:numPr>
              <w:rPr>
                <w:rFonts w:eastAsia="Times New Roman"/>
              </w:rPr>
            </w:pPr>
            <w:r w:rsidRPr="005902F3">
              <w:rPr>
                <w:rFonts w:eastAsia="Times New Roman"/>
              </w:rPr>
              <w:t xml:space="preserve">There is no letter of support attached.  </w:t>
            </w:r>
          </w:p>
          <w:p w14:paraId="1063E28D" w14:textId="77777777" w:rsidR="00945EC0" w:rsidRPr="008B2C8C" w:rsidRDefault="00945EC0" w:rsidP="00690B5A">
            <w:pPr>
              <w:rPr>
                <w:rFonts w:eastAsia="Times New Roman"/>
              </w:rPr>
            </w:pPr>
          </w:p>
        </w:tc>
      </w:tr>
    </w:tbl>
    <w:p w14:paraId="7C4C7036" w14:textId="2CBFAF11" w:rsidR="00BC687B" w:rsidRPr="008B2C8C" w:rsidRDefault="006E4C5E" w:rsidP="00D4449D">
      <w:pPr>
        <w:pStyle w:val="Heading3"/>
        <w:jc w:val="center"/>
      </w:pPr>
      <w:r w:rsidRPr="008B2C8C">
        <w:t>Element 6</w:t>
      </w:r>
      <w:r w:rsidR="00BC687B" w:rsidRPr="008B2C8C">
        <w:t xml:space="preserve">: </w:t>
      </w:r>
      <w:r w:rsidR="00945EC0" w:rsidRPr="008B2C8C">
        <w:t>Chronic Absenteeism Rate</w:t>
      </w:r>
      <w:r w:rsidR="00BC687B" w:rsidRPr="008B2C8C">
        <w:t xml:space="preserve"> (5 Points Possible)</w:t>
      </w:r>
    </w:p>
    <w:p w14:paraId="74D8B709" w14:textId="4D889FD0" w:rsidR="00EA3F75" w:rsidRPr="000D4746" w:rsidRDefault="00BC687B" w:rsidP="00EA3F75">
      <w:pPr>
        <w:pStyle w:val="pf0"/>
        <w:rPr>
          <w:rFonts w:ascii="Arial" w:hAnsi="Arial" w:cs="Arial"/>
        </w:rPr>
      </w:pPr>
      <w:r w:rsidRPr="000D4746">
        <w:rPr>
          <w:rFonts w:ascii="Arial" w:hAnsi="Arial" w:cs="Arial"/>
        </w:rPr>
        <w:t>What is the</w:t>
      </w:r>
      <w:r w:rsidR="00067E55" w:rsidRPr="000D4746">
        <w:rPr>
          <w:rFonts w:ascii="Arial" w:hAnsi="Arial" w:cs="Arial"/>
        </w:rPr>
        <w:t xml:space="preserve"> current</w:t>
      </w:r>
      <w:r w:rsidR="006E4C5E" w:rsidRPr="000D4746">
        <w:rPr>
          <w:rFonts w:ascii="Arial" w:hAnsi="Arial" w:cs="Arial"/>
        </w:rPr>
        <w:t xml:space="preserve"> </w:t>
      </w:r>
      <w:r w:rsidRPr="000D4746">
        <w:rPr>
          <w:rFonts w:ascii="Arial" w:hAnsi="Arial" w:cs="Arial"/>
        </w:rPr>
        <w:t xml:space="preserve">rate of the middle school’s chronic absenteeism, as listed on the California School Dashboard web page at </w:t>
      </w:r>
      <w:hyperlink r:id="rId31" w:tooltip="The California School Dashboard to get the applicant school's chronic absenteeism rate" w:history="1">
        <w:r w:rsidRPr="000D4746">
          <w:rPr>
            <w:rStyle w:val="Hyperlink"/>
            <w:rFonts w:ascii="Arial" w:hAnsi="Arial" w:cs="Arial"/>
          </w:rPr>
          <w:t>https://www.caschooldashboard.org/</w:t>
        </w:r>
      </w:hyperlink>
      <w:r w:rsidRPr="000D4746">
        <w:rPr>
          <w:rFonts w:ascii="Arial" w:hAnsi="Arial" w:cs="Arial"/>
        </w:rPr>
        <w:t xml:space="preserve">? </w:t>
      </w:r>
      <w:r w:rsidR="006E4C5E" w:rsidRPr="000D4746">
        <w:rPr>
          <w:rFonts w:ascii="Arial" w:hAnsi="Arial" w:cs="Arial"/>
        </w:rPr>
        <w:t xml:space="preserve"> Is it over the state average?</w:t>
      </w:r>
      <w:r w:rsidR="00EA3F75" w:rsidRPr="000D4746">
        <w:rPr>
          <w:rFonts w:ascii="Arial" w:hAnsi="Arial" w:cs="Arial"/>
        </w:rPr>
        <w:t xml:space="preserve"> Above State Average = 5 points; Not Above the State Average = 0 points.</w:t>
      </w:r>
    </w:p>
    <w:p w14:paraId="797580EF" w14:textId="62BA64BE" w:rsidR="000D4746" w:rsidRDefault="000D4746">
      <w:pPr>
        <w:rPr>
          <w:rFonts w:ascii="Times New Roman" w:eastAsia="Times New Roman" w:hAnsi="Times New Roman" w:cs="Times New Roman"/>
          <w:color w:val="auto"/>
        </w:rPr>
      </w:pPr>
      <w:r>
        <w:rPr>
          <w:rFonts w:ascii="Times New Roman" w:eastAsia="Times New Roman" w:hAnsi="Times New Roman" w:cs="Times New Roman"/>
          <w:color w:val="auto"/>
        </w:rPr>
        <w:br w:type="page"/>
      </w:r>
    </w:p>
    <w:p w14:paraId="45B5F273" w14:textId="450DA21B" w:rsidR="006E4C5E" w:rsidRPr="008B2C8C" w:rsidRDefault="006E4C5E" w:rsidP="00D4449D">
      <w:pPr>
        <w:pStyle w:val="Heading3"/>
        <w:jc w:val="center"/>
      </w:pPr>
      <w:r w:rsidRPr="008B2C8C">
        <w:lastRenderedPageBreak/>
        <w:t xml:space="preserve">Budget (Appendix </w:t>
      </w:r>
      <w:r w:rsidR="008B2C8C">
        <w:t>B</w:t>
      </w:r>
      <w:r w:rsidRPr="008B2C8C">
        <w:t>) (10 Points Possible)</w:t>
      </w: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Budget Appendix B"/>
      </w:tblPr>
      <w:tblGrid>
        <w:gridCol w:w="3622"/>
        <w:gridCol w:w="2604"/>
        <w:gridCol w:w="2726"/>
        <w:gridCol w:w="2558"/>
        <w:gridCol w:w="2710"/>
      </w:tblGrid>
      <w:tr w:rsidR="006E4C5E" w:rsidRPr="000D4746" w14:paraId="1CF1E4BB" w14:textId="77777777" w:rsidTr="000D4746">
        <w:trPr>
          <w:cantSplit/>
          <w:tblHeader/>
          <w:jc w:val="center"/>
        </w:trPr>
        <w:tc>
          <w:tcPr>
            <w:tcW w:w="3622" w:type="dxa"/>
            <w:tcBorders>
              <w:bottom w:val="single" w:sz="4" w:space="0" w:color="auto"/>
            </w:tcBorders>
            <w:shd w:val="pct25" w:color="auto" w:fill="auto"/>
            <w:vAlign w:val="center"/>
          </w:tcPr>
          <w:p w14:paraId="70231066" w14:textId="77777777" w:rsidR="006E4C5E" w:rsidRPr="000D4746" w:rsidRDefault="006E4C5E" w:rsidP="00F46C76">
            <w:pPr>
              <w:jc w:val="center"/>
              <w:rPr>
                <w:rFonts w:eastAsia="Times New Roman"/>
                <w:b/>
              </w:rPr>
            </w:pPr>
            <w:r w:rsidRPr="000D4746">
              <w:rPr>
                <w:rFonts w:eastAsia="Times New Roman"/>
                <w:b/>
              </w:rPr>
              <w:t>Narrative Part</w:t>
            </w:r>
          </w:p>
        </w:tc>
        <w:tc>
          <w:tcPr>
            <w:tcW w:w="2604" w:type="dxa"/>
            <w:tcBorders>
              <w:bottom w:val="single" w:sz="4" w:space="0" w:color="auto"/>
            </w:tcBorders>
            <w:shd w:val="pct25" w:color="auto" w:fill="auto"/>
            <w:vAlign w:val="center"/>
          </w:tcPr>
          <w:p w14:paraId="0C39051B" w14:textId="77777777" w:rsidR="006E4C5E" w:rsidRPr="000D4746" w:rsidRDefault="006E4C5E" w:rsidP="00F46C76">
            <w:pPr>
              <w:jc w:val="center"/>
              <w:rPr>
                <w:rFonts w:eastAsia="Times New Roman"/>
                <w:b/>
              </w:rPr>
            </w:pPr>
            <w:r w:rsidRPr="000D4746">
              <w:rPr>
                <w:rFonts w:eastAsia="Times New Roman"/>
                <w:b/>
              </w:rPr>
              <w:t>Advanced-10</w:t>
            </w:r>
          </w:p>
        </w:tc>
        <w:tc>
          <w:tcPr>
            <w:tcW w:w="2726" w:type="dxa"/>
            <w:tcBorders>
              <w:bottom w:val="single" w:sz="4" w:space="0" w:color="auto"/>
            </w:tcBorders>
            <w:shd w:val="pct25" w:color="auto" w:fill="auto"/>
          </w:tcPr>
          <w:p w14:paraId="02858D97" w14:textId="77777777" w:rsidR="006E4C5E" w:rsidRPr="000D4746" w:rsidRDefault="006E4C5E" w:rsidP="00F46C76">
            <w:pPr>
              <w:jc w:val="center"/>
              <w:rPr>
                <w:rFonts w:eastAsia="Times New Roman"/>
                <w:b/>
              </w:rPr>
            </w:pPr>
            <w:r w:rsidRPr="000D4746">
              <w:rPr>
                <w:rFonts w:eastAsia="Times New Roman"/>
                <w:b/>
              </w:rPr>
              <w:t>Adequate-6</w:t>
            </w:r>
          </w:p>
        </w:tc>
        <w:tc>
          <w:tcPr>
            <w:tcW w:w="2558" w:type="dxa"/>
            <w:tcBorders>
              <w:bottom w:val="single" w:sz="4" w:space="0" w:color="auto"/>
            </w:tcBorders>
            <w:shd w:val="pct25" w:color="auto" w:fill="auto"/>
          </w:tcPr>
          <w:p w14:paraId="589596D9" w14:textId="77777777" w:rsidR="006E4C5E" w:rsidRPr="000D4746" w:rsidRDefault="006E4C5E" w:rsidP="00F46C76">
            <w:pPr>
              <w:ind w:left="-108"/>
              <w:jc w:val="center"/>
              <w:rPr>
                <w:rFonts w:eastAsia="Times New Roman"/>
                <w:b/>
              </w:rPr>
            </w:pPr>
            <w:r w:rsidRPr="000D4746">
              <w:rPr>
                <w:rFonts w:eastAsia="Times New Roman"/>
                <w:b/>
              </w:rPr>
              <w:t>Limited-3</w:t>
            </w:r>
          </w:p>
        </w:tc>
        <w:tc>
          <w:tcPr>
            <w:tcW w:w="2710" w:type="dxa"/>
            <w:tcBorders>
              <w:bottom w:val="single" w:sz="4" w:space="0" w:color="auto"/>
            </w:tcBorders>
            <w:shd w:val="pct25" w:color="auto" w:fill="auto"/>
            <w:vAlign w:val="center"/>
          </w:tcPr>
          <w:p w14:paraId="7DC8D720" w14:textId="77777777" w:rsidR="006E4C5E" w:rsidRPr="000D4746" w:rsidRDefault="006E4C5E" w:rsidP="00F46C76">
            <w:pPr>
              <w:jc w:val="center"/>
              <w:rPr>
                <w:rFonts w:eastAsia="Times New Roman"/>
                <w:b/>
              </w:rPr>
            </w:pPr>
            <w:r w:rsidRPr="000D4746">
              <w:rPr>
                <w:rFonts w:eastAsia="Times New Roman"/>
                <w:b/>
              </w:rPr>
              <w:t>Inadequate-0</w:t>
            </w:r>
          </w:p>
        </w:tc>
      </w:tr>
      <w:tr w:rsidR="006E4C5E" w:rsidRPr="000D4746" w14:paraId="278A7B6C" w14:textId="77777777" w:rsidTr="000D4746">
        <w:trPr>
          <w:cantSplit/>
          <w:trHeight w:val="1560"/>
          <w:tblHeader/>
          <w:jc w:val="center"/>
        </w:trPr>
        <w:tc>
          <w:tcPr>
            <w:tcW w:w="362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6E0A863" w14:textId="3710AECB" w:rsidR="006E4C5E" w:rsidRPr="000D4746" w:rsidRDefault="006E4C5E" w:rsidP="00F46C76">
            <w:pPr>
              <w:rPr>
                <w:rFonts w:eastAsia="Times New Roman"/>
              </w:rPr>
            </w:pPr>
            <w:r w:rsidRPr="000D4746">
              <w:t>Each a</w:t>
            </w:r>
            <w:r w:rsidRPr="000D4746">
              <w:rPr>
                <w:spacing w:val="-1"/>
              </w:rPr>
              <w:t>p</w:t>
            </w:r>
            <w:r w:rsidRPr="000D4746">
              <w:t>plic</w:t>
            </w:r>
            <w:r w:rsidRPr="000D4746">
              <w:rPr>
                <w:spacing w:val="-1"/>
              </w:rPr>
              <w:t>a</w:t>
            </w:r>
            <w:r w:rsidRPr="000D4746">
              <w:t>nt must s</w:t>
            </w:r>
            <w:r w:rsidRPr="000D4746">
              <w:rPr>
                <w:spacing w:val="-1"/>
              </w:rPr>
              <w:t>u</w:t>
            </w:r>
            <w:r w:rsidRPr="000D4746">
              <w:t>b</w:t>
            </w:r>
            <w:r w:rsidRPr="000D4746">
              <w:rPr>
                <w:spacing w:val="-1"/>
              </w:rPr>
              <w:t>m</w:t>
            </w:r>
            <w:r w:rsidRPr="000D4746">
              <w:t>it a Budget alo</w:t>
            </w:r>
            <w:r w:rsidRPr="000D4746">
              <w:rPr>
                <w:spacing w:val="-1"/>
              </w:rPr>
              <w:t>n</w:t>
            </w:r>
            <w:r w:rsidRPr="000D4746">
              <w:t>g</w:t>
            </w:r>
            <w:r w:rsidRPr="000D4746">
              <w:rPr>
                <w:spacing w:val="1"/>
              </w:rPr>
              <w:t xml:space="preserve"> </w:t>
            </w:r>
            <w:r w:rsidRPr="000D4746">
              <w:t xml:space="preserve">with a budget </w:t>
            </w:r>
            <w:r w:rsidRPr="000D4746">
              <w:rPr>
                <w:spacing w:val="-1"/>
              </w:rPr>
              <w:t>n</w:t>
            </w:r>
            <w:r w:rsidRPr="000D4746">
              <w:t>arrative that exp</w:t>
            </w:r>
            <w:r w:rsidRPr="000D4746">
              <w:rPr>
                <w:spacing w:val="-1"/>
              </w:rPr>
              <w:t>l</w:t>
            </w:r>
            <w:r w:rsidRPr="000D4746">
              <w:t>ains all ex</w:t>
            </w:r>
            <w:r w:rsidRPr="000D4746">
              <w:rPr>
                <w:spacing w:val="-1"/>
              </w:rPr>
              <w:t>p</w:t>
            </w:r>
            <w:r w:rsidRPr="000D4746">
              <w:t>e</w:t>
            </w:r>
            <w:r w:rsidRPr="000D4746">
              <w:rPr>
                <w:spacing w:val="-1"/>
              </w:rPr>
              <w:t>n</w:t>
            </w:r>
            <w:r w:rsidRPr="000D4746">
              <w:t>ditur</w:t>
            </w:r>
            <w:r w:rsidRPr="000D4746">
              <w:rPr>
                <w:spacing w:val="-1"/>
              </w:rPr>
              <w:t>e</w:t>
            </w:r>
            <w:r w:rsidRPr="000D4746">
              <w:t>s un</w:t>
            </w:r>
            <w:r w:rsidRPr="000D4746">
              <w:rPr>
                <w:spacing w:val="-1"/>
              </w:rPr>
              <w:t>d</w:t>
            </w:r>
            <w:r w:rsidRPr="000D4746">
              <w:t>er each cat</w:t>
            </w:r>
            <w:r w:rsidRPr="000D4746">
              <w:rPr>
                <w:spacing w:val="-1"/>
              </w:rPr>
              <w:t>e</w:t>
            </w:r>
            <w:r w:rsidRPr="000D4746">
              <w:t xml:space="preserve">gory. </w:t>
            </w:r>
            <w:proofErr w:type="gramStart"/>
            <w:r w:rsidRPr="000D4746">
              <w:t xml:space="preserve">Matching </w:t>
            </w:r>
            <w:r w:rsidRPr="000D4746">
              <w:rPr>
                <w:spacing w:val="-1"/>
              </w:rPr>
              <w:t>o</w:t>
            </w:r>
            <w:r w:rsidRPr="000D4746">
              <w:t>f</w:t>
            </w:r>
            <w:proofErr w:type="gramEnd"/>
            <w:r w:rsidRPr="000D4746">
              <w:t xml:space="preserve"> funds (c</w:t>
            </w:r>
            <w:r w:rsidRPr="000D4746">
              <w:rPr>
                <w:spacing w:val="-1"/>
              </w:rPr>
              <w:t>a</w:t>
            </w:r>
            <w:r w:rsidRPr="000D4746">
              <w:rPr>
                <w:spacing w:val="1"/>
              </w:rPr>
              <w:t>s</w:t>
            </w:r>
            <w:r w:rsidRPr="000D4746">
              <w:t>h</w:t>
            </w:r>
            <w:r w:rsidRPr="000D4746">
              <w:rPr>
                <w:spacing w:val="-2"/>
              </w:rPr>
              <w:t xml:space="preserve"> </w:t>
            </w:r>
            <w:r w:rsidRPr="000D4746">
              <w:t>or in-ki</w:t>
            </w:r>
            <w:r w:rsidRPr="000D4746">
              <w:rPr>
                <w:spacing w:val="-1"/>
              </w:rPr>
              <w:t>n</w:t>
            </w:r>
            <w:r w:rsidRPr="000D4746">
              <w:t>d) are re</w:t>
            </w:r>
            <w:r w:rsidRPr="000D4746">
              <w:rPr>
                <w:spacing w:val="-1"/>
              </w:rPr>
              <w:t>q</w:t>
            </w:r>
            <w:r w:rsidRPr="000D4746">
              <w:t>uired for this appl</w:t>
            </w:r>
            <w:r w:rsidRPr="000D4746">
              <w:rPr>
                <w:spacing w:val="-1"/>
              </w:rPr>
              <w:t>i</w:t>
            </w:r>
            <w:r w:rsidRPr="000D4746">
              <w:rPr>
                <w:spacing w:val="1"/>
              </w:rPr>
              <w:t>c</w:t>
            </w:r>
            <w:r w:rsidRPr="000D4746">
              <w:t>at</w:t>
            </w:r>
            <w:r w:rsidRPr="000D4746">
              <w:rPr>
                <w:spacing w:val="-1"/>
              </w:rPr>
              <w:t>i</w:t>
            </w:r>
            <w:r w:rsidRPr="000D4746">
              <w:t>on.</w:t>
            </w:r>
          </w:p>
        </w:tc>
        <w:tc>
          <w:tcPr>
            <w:tcW w:w="260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A89842" w14:textId="57EFA233" w:rsidR="006E4C5E" w:rsidRPr="000D4746" w:rsidRDefault="006E4C5E" w:rsidP="005902F3">
            <w:pPr>
              <w:pStyle w:val="ListParagraph"/>
              <w:numPr>
                <w:ilvl w:val="0"/>
                <w:numId w:val="46"/>
              </w:numPr>
              <w:rPr>
                <w:rFonts w:eastAsia="Times New Roman"/>
              </w:rPr>
            </w:pPr>
            <w:r w:rsidRPr="000D4746">
              <w:rPr>
                <w:rFonts w:eastAsia="Times New Roman"/>
              </w:rPr>
              <w:t>The narrative includes a comprehensive estimate of the grant’s budget</w:t>
            </w:r>
            <w:r w:rsidR="009709D1" w:rsidRPr="000D4746">
              <w:rPr>
                <w:rFonts w:eastAsia="Times New Roman"/>
              </w:rPr>
              <w:t>, including required matching funds</w:t>
            </w:r>
            <w:r w:rsidRPr="000D4746">
              <w:rPr>
                <w:rFonts w:eastAsia="Times New Roman"/>
              </w:rPr>
              <w:t>.</w:t>
            </w:r>
          </w:p>
        </w:tc>
        <w:tc>
          <w:tcPr>
            <w:tcW w:w="272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5E601F5" w14:textId="159F4063" w:rsidR="006E4C5E" w:rsidRPr="000D4746" w:rsidRDefault="006E4C5E" w:rsidP="005902F3">
            <w:pPr>
              <w:pStyle w:val="ListParagraph"/>
              <w:numPr>
                <w:ilvl w:val="0"/>
                <w:numId w:val="46"/>
              </w:numPr>
              <w:rPr>
                <w:rFonts w:eastAsia="Times New Roman"/>
              </w:rPr>
            </w:pPr>
            <w:r w:rsidRPr="000D4746">
              <w:rPr>
                <w:rFonts w:eastAsia="Times New Roman"/>
              </w:rPr>
              <w:t>The narrative includes an adequate estimate of the grant’s budget</w:t>
            </w:r>
            <w:r w:rsidR="009709D1" w:rsidRPr="000D4746">
              <w:rPr>
                <w:rFonts w:eastAsia="Times New Roman"/>
              </w:rPr>
              <w:t>, including required matching funds.</w:t>
            </w:r>
          </w:p>
        </w:tc>
        <w:tc>
          <w:tcPr>
            <w:tcW w:w="255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3E5CFBA" w14:textId="29DB062E" w:rsidR="006E4C5E" w:rsidRPr="000D4746" w:rsidRDefault="006E4C5E" w:rsidP="005902F3">
            <w:pPr>
              <w:pStyle w:val="ListParagraph"/>
              <w:numPr>
                <w:ilvl w:val="0"/>
                <w:numId w:val="46"/>
              </w:numPr>
              <w:rPr>
                <w:rFonts w:eastAsia="Times New Roman"/>
              </w:rPr>
            </w:pPr>
            <w:r w:rsidRPr="000D4746">
              <w:rPr>
                <w:rFonts w:eastAsia="Times New Roman"/>
              </w:rPr>
              <w:t>The narrative includes a limited estimate of the grant’s budget</w:t>
            </w:r>
            <w:r w:rsidR="009709D1" w:rsidRPr="000D4746">
              <w:rPr>
                <w:rFonts w:eastAsia="Times New Roman"/>
              </w:rPr>
              <w:t>, including required matching funds.</w:t>
            </w:r>
          </w:p>
        </w:tc>
        <w:tc>
          <w:tcPr>
            <w:tcW w:w="271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5EBD22" w14:textId="1827790A" w:rsidR="006E4C5E" w:rsidRPr="000D4746" w:rsidRDefault="006E4C5E" w:rsidP="005902F3">
            <w:pPr>
              <w:pStyle w:val="ListParagraph"/>
              <w:numPr>
                <w:ilvl w:val="0"/>
                <w:numId w:val="46"/>
              </w:numPr>
              <w:rPr>
                <w:rFonts w:eastAsia="Times New Roman"/>
              </w:rPr>
            </w:pPr>
            <w:r w:rsidRPr="000D4746">
              <w:rPr>
                <w:rFonts w:eastAsia="Times New Roman"/>
              </w:rPr>
              <w:t>The narrative includes no feasible estimate of the grant’s budget</w:t>
            </w:r>
            <w:r w:rsidR="009709D1" w:rsidRPr="000D4746">
              <w:rPr>
                <w:rFonts w:eastAsia="Times New Roman"/>
              </w:rPr>
              <w:t>, including required matching funds.</w:t>
            </w:r>
          </w:p>
        </w:tc>
      </w:tr>
    </w:tbl>
    <w:p w14:paraId="0FF5CF27" w14:textId="314FF017" w:rsidR="00CE0118" w:rsidRPr="000D4746" w:rsidRDefault="00CE0118" w:rsidP="00CE0118"/>
    <w:sectPr w:rsidR="00CE0118" w:rsidRPr="000D4746" w:rsidSect="0067482C">
      <w:pgSz w:w="15840" w:h="12240" w:orient="landscape"/>
      <w:pgMar w:top="720" w:right="720" w:bottom="720" w:left="720"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2E040" w14:textId="77777777" w:rsidR="004E1ED6" w:rsidRDefault="004E1ED6">
      <w:r>
        <w:separator/>
      </w:r>
    </w:p>
  </w:endnote>
  <w:endnote w:type="continuationSeparator" w:id="0">
    <w:p w14:paraId="7D483663" w14:textId="77777777" w:rsidR="004E1ED6" w:rsidRDefault="004E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50C9" w14:textId="77777777" w:rsidR="004961E3" w:rsidRDefault="004961E3" w:rsidP="00CB1287">
    <w:pPr>
      <w:tabs>
        <w:tab w:val="right" w:pos="9360"/>
      </w:tabs>
    </w:pPr>
    <w:r>
      <w:t>Request for Applications</w:t>
    </w:r>
    <w:r>
      <w:tab/>
    </w:r>
    <w:r w:rsidRPr="00CB1287">
      <w:t xml:space="preserve">Page </w:t>
    </w:r>
    <w:r w:rsidRPr="00CB1287">
      <w:rPr>
        <w:bCs/>
      </w:rPr>
      <w:fldChar w:fldCharType="begin"/>
    </w:r>
    <w:r w:rsidRPr="00CB1287">
      <w:rPr>
        <w:bCs/>
      </w:rPr>
      <w:instrText xml:space="preserve"> PAGE  \* Arabic  \* MERGEFORMAT </w:instrText>
    </w:r>
    <w:r w:rsidRPr="00CB1287">
      <w:rPr>
        <w:bCs/>
      </w:rPr>
      <w:fldChar w:fldCharType="separate"/>
    </w:r>
    <w:r w:rsidRPr="00CB1287">
      <w:rPr>
        <w:bCs/>
        <w:noProof/>
      </w:rPr>
      <w:t>1</w:t>
    </w:r>
    <w:r w:rsidRPr="00CB1287">
      <w:rPr>
        <w:bCs/>
      </w:rPr>
      <w:fldChar w:fldCharType="end"/>
    </w:r>
    <w:r w:rsidRPr="00CB1287">
      <w:t xml:space="preserve"> of </w:t>
    </w:r>
    <w:r w:rsidRPr="00CB1287">
      <w:rPr>
        <w:bCs/>
      </w:rPr>
      <w:fldChar w:fldCharType="begin"/>
    </w:r>
    <w:r w:rsidRPr="00CB1287">
      <w:rPr>
        <w:bCs/>
      </w:rPr>
      <w:instrText xml:space="preserve"> NUMPAGES  \* Arabic  \* MERGEFORMAT </w:instrText>
    </w:r>
    <w:r w:rsidRPr="00CB1287">
      <w:rPr>
        <w:bCs/>
      </w:rPr>
      <w:fldChar w:fldCharType="separate"/>
    </w:r>
    <w:r w:rsidRPr="00CB1287">
      <w:rPr>
        <w:bCs/>
        <w:noProof/>
      </w:rPr>
      <w:t>2</w:t>
    </w:r>
    <w:r w:rsidRPr="00CB1287">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3262"/>
      <w:docPartObj>
        <w:docPartGallery w:val="Page Numbers (Bottom of Page)"/>
        <w:docPartUnique/>
      </w:docPartObj>
    </w:sdtPr>
    <w:sdtEndPr>
      <w:rPr>
        <w:rFonts w:ascii="Arial" w:hAnsi="Arial" w:cs="Arial"/>
        <w:noProof/>
      </w:rPr>
    </w:sdtEndPr>
    <w:sdtContent>
      <w:p w14:paraId="6AEAE140" w14:textId="77777777" w:rsidR="000F2D00" w:rsidRPr="00EF16A0" w:rsidRDefault="000F2D00">
        <w:pPr>
          <w:pStyle w:val="Footer"/>
          <w:jc w:val="center"/>
          <w:rPr>
            <w:rFonts w:ascii="Arial" w:hAnsi="Arial" w:cs="Arial"/>
          </w:rPr>
        </w:pPr>
        <w:r w:rsidRPr="00EF16A0">
          <w:rPr>
            <w:rFonts w:ascii="Arial" w:hAnsi="Arial" w:cs="Arial"/>
          </w:rPr>
          <w:fldChar w:fldCharType="begin"/>
        </w:r>
        <w:r w:rsidRPr="00EF16A0">
          <w:rPr>
            <w:rFonts w:ascii="Arial" w:hAnsi="Arial" w:cs="Arial"/>
          </w:rPr>
          <w:instrText xml:space="preserve"> PAGE   \* MERGEFORMAT </w:instrText>
        </w:r>
        <w:r w:rsidRPr="00EF16A0">
          <w:rPr>
            <w:rFonts w:ascii="Arial" w:hAnsi="Arial" w:cs="Arial"/>
          </w:rPr>
          <w:fldChar w:fldCharType="separate"/>
        </w:r>
        <w:r w:rsidRPr="00EF16A0">
          <w:rPr>
            <w:rFonts w:ascii="Arial" w:hAnsi="Arial" w:cs="Arial"/>
            <w:noProof/>
          </w:rPr>
          <w:t>2</w:t>
        </w:r>
        <w:r w:rsidRPr="00EF16A0">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117643470"/>
      <w:docPartObj>
        <w:docPartGallery w:val="Page Numbers (Bottom of Page)"/>
        <w:docPartUnique/>
      </w:docPartObj>
    </w:sdtPr>
    <w:sdtEndPr>
      <w:rPr>
        <w:noProof/>
      </w:rPr>
    </w:sdtEndPr>
    <w:sdtContent>
      <w:p w14:paraId="4B17B3AF" w14:textId="6CA55AC2" w:rsidR="000F2D00" w:rsidRPr="00754C62" w:rsidRDefault="00B6029B" w:rsidP="00B6029B">
        <w:pPr>
          <w:pStyle w:val="Footer"/>
          <w:jc w:val="center"/>
          <w:rPr>
            <w:rFonts w:ascii="Arial" w:hAnsi="Arial" w:cs="Arial"/>
          </w:rPr>
        </w:pPr>
        <w:r w:rsidRPr="00B6029B">
          <w:rPr>
            <w:rFonts w:ascii="Arial" w:hAnsi="Arial" w:cs="Arial"/>
          </w:rPr>
          <w:fldChar w:fldCharType="begin"/>
        </w:r>
        <w:r w:rsidRPr="00B6029B">
          <w:rPr>
            <w:rFonts w:ascii="Arial" w:hAnsi="Arial" w:cs="Arial"/>
          </w:rPr>
          <w:instrText xml:space="preserve"> PAGE   \* MERGEFORMAT </w:instrText>
        </w:r>
        <w:r w:rsidRPr="00B6029B">
          <w:rPr>
            <w:rFonts w:ascii="Arial" w:hAnsi="Arial" w:cs="Arial"/>
          </w:rPr>
          <w:fldChar w:fldCharType="separate"/>
        </w:r>
        <w:r w:rsidRPr="00B6029B">
          <w:rPr>
            <w:rFonts w:ascii="Arial" w:hAnsi="Arial" w:cs="Arial"/>
            <w:noProof/>
          </w:rPr>
          <w:t>2</w:t>
        </w:r>
        <w:r w:rsidRPr="00B6029B">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646808"/>
      <w:docPartObj>
        <w:docPartGallery w:val="Page Numbers (Bottom of Page)"/>
        <w:docPartUnique/>
      </w:docPartObj>
    </w:sdtPr>
    <w:sdtEndPr>
      <w:rPr>
        <w:rFonts w:ascii="Arial" w:hAnsi="Arial" w:cs="Arial"/>
        <w:noProof/>
      </w:rPr>
    </w:sdtEndPr>
    <w:sdtContent>
      <w:p w14:paraId="5FB10EB0" w14:textId="77777777" w:rsidR="004B2EA5" w:rsidRPr="00EF16A0" w:rsidRDefault="004B2EA5">
        <w:pPr>
          <w:pStyle w:val="Footer"/>
          <w:jc w:val="center"/>
          <w:rPr>
            <w:rFonts w:ascii="Arial" w:hAnsi="Arial" w:cs="Arial"/>
          </w:rPr>
        </w:pPr>
        <w:r w:rsidRPr="00EF16A0">
          <w:rPr>
            <w:rFonts w:ascii="Arial" w:hAnsi="Arial" w:cs="Arial"/>
          </w:rPr>
          <w:fldChar w:fldCharType="begin"/>
        </w:r>
        <w:r w:rsidRPr="00EF16A0">
          <w:rPr>
            <w:rFonts w:ascii="Arial" w:hAnsi="Arial" w:cs="Arial"/>
          </w:rPr>
          <w:instrText xml:space="preserve"> PAGE   \* MERGEFORMAT </w:instrText>
        </w:r>
        <w:r w:rsidRPr="00EF16A0">
          <w:rPr>
            <w:rFonts w:ascii="Arial" w:hAnsi="Arial" w:cs="Arial"/>
          </w:rPr>
          <w:fldChar w:fldCharType="separate"/>
        </w:r>
        <w:r w:rsidRPr="00EF16A0">
          <w:rPr>
            <w:rFonts w:ascii="Arial" w:hAnsi="Arial" w:cs="Arial"/>
            <w:noProof/>
          </w:rPr>
          <w:t>2</w:t>
        </w:r>
        <w:r w:rsidRPr="00EF16A0">
          <w:rPr>
            <w:rFonts w:ascii="Arial" w:hAnsi="Arial" w:cs="Arial"/>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168434"/>
      <w:docPartObj>
        <w:docPartGallery w:val="Page Numbers (Bottom of Page)"/>
        <w:docPartUnique/>
      </w:docPartObj>
    </w:sdtPr>
    <w:sdtEndPr>
      <w:rPr>
        <w:rFonts w:ascii="Arial" w:hAnsi="Arial" w:cs="Arial"/>
        <w:noProof/>
      </w:rPr>
    </w:sdtEndPr>
    <w:sdtContent>
      <w:p w14:paraId="5DBD0460" w14:textId="77777777" w:rsidR="000F2D00" w:rsidRPr="002E36FD" w:rsidRDefault="000F2D00" w:rsidP="00754C62">
        <w:pPr>
          <w:pStyle w:val="Footer"/>
          <w:jc w:val="center"/>
          <w:rPr>
            <w:rFonts w:ascii="Arial" w:hAnsi="Arial" w:cs="Arial"/>
          </w:rPr>
        </w:pPr>
        <w:r w:rsidRPr="002E36FD">
          <w:rPr>
            <w:rFonts w:ascii="Arial" w:hAnsi="Arial" w:cs="Arial"/>
          </w:rPr>
          <w:fldChar w:fldCharType="begin"/>
        </w:r>
        <w:r w:rsidRPr="002E36FD">
          <w:rPr>
            <w:rFonts w:ascii="Arial" w:hAnsi="Arial" w:cs="Arial"/>
          </w:rPr>
          <w:instrText xml:space="preserve"> PAGE   \* MERGEFORMAT </w:instrText>
        </w:r>
        <w:r w:rsidRPr="002E36FD">
          <w:rPr>
            <w:rFonts w:ascii="Arial" w:hAnsi="Arial" w:cs="Arial"/>
          </w:rPr>
          <w:fldChar w:fldCharType="separate"/>
        </w:r>
        <w:r w:rsidRPr="002E36FD">
          <w:rPr>
            <w:rFonts w:ascii="Arial" w:hAnsi="Arial" w:cs="Arial"/>
            <w:noProof/>
          </w:rPr>
          <w:t>2</w:t>
        </w:r>
        <w:r w:rsidRPr="002E36FD">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21CD2" w14:textId="77777777" w:rsidR="004E1ED6" w:rsidRDefault="004E1ED6">
      <w:r>
        <w:separator/>
      </w:r>
    </w:p>
  </w:footnote>
  <w:footnote w:type="continuationSeparator" w:id="0">
    <w:p w14:paraId="2BE56EA6" w14:textId="77777777" w:rsidR="004E1ED6" w:rsidRDefault="004E1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EBCC0" w14:textId="4808A127" w:rsidR="004961E3" w:rsidRDefault="004961E3">
    <w:pPr>
      <w:pStyle w:val="Header"/>
    </w:pP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9440" w14:textId="77777777" w:rsidR="000F2D00" w:rsidRPr="00BC3F50" w:rsidRDefault="000F2D00" w:rsidP="00BC3F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146E5" w14:textId="77777777" w:rsidR="000F2D00" w:rsidRPr="00D91BD8" w:rsidRDefault="000F2D00" w:rsidP="00D91B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E480" w14:textId="77777777" w:rsidR="000F2D00" w:rsidRPr="00D91BD8" w:rsidRDefault="000F2D00" w:rsidP="00D91B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03AE" w14:textId="77777777" w:rsidR="000F2D00" w:rsidRDefault="000F2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14C"/>
    <w:multiLevelType w:val="hybridMultilevel"/>
    <w:tmpl w:val="537E6A74"/>
    <w:lvl w:ilvl="0" w:tplc="4A9EEE2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43ACF"/>
    <w:multiLevelType w:val="multilevel"/>
    <w:tmpl w:val="9A94BC66"/>
    <w:lvl w:ilvl="0">
      <w:start w:val="1"/>
      <w:numFmt w:val="upperLetter"/>
      <w:lvlText w:val="%1."/>
      <w:lvlJc w:val="left"/>
      <w:pPr>
        <w:ind w:left="360" w:hanging="360"/>
      </w:pPr>
      <w:rPr>
        <w:u w:val="none"/>
      </w:rPr>
    </w:lvl>
    <w:lvl w:ilvl="1">
      <w:start w:val="1"/>
      <w:numFmt w:val="lowerLetter"/>
      <w:lvlText w:val="%2."/>
      <w:lvlJc w:val="left"/>
      <w:pPr>
        <w:ind w:left="126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0C512ED5"/>
    <w:multiLevelType w:val="multilevel"/>
    <w:tmpl w:val="AD7E6544"/>
    <w:lvl w:ilvl="0">
      <w:start w:val="1"/>
      <w:numFmt w:val="upperLetter"/>
      <w:lvlText w:val="%1."/>
      <w:lvlJc w:val="left"/>
      <w:pPr>
        <w:ind w:left="360" w:hanging="360"/>
      </w:pPr>
      <w:rPr>
        <w:u w:val="none"/>
      </w:rPr>
    </w:lvl>
    <w:lvl w:ilvl="1">
      <w:start w:val="1"/>
      <w:numFmt w:val="lowerLetter"/>
      <w:lvlText w:val="%2."/>
      <w:lvlJc w:val="left"/>
      <w:pPr>
        <w:ind w:left="126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 w15:restartNumberingAfterBreak="0">
    <w:nsid w:val="1025194F"/>
    <w:multiLevelType w:val="hybridMultilevel"/>
    <w:tmpl w:val="2FD42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36679"/>
    <w:multiLevelType w:val="hybridMultilevel"/>
    <w:tmpl w:val="733C2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9530C"/>
    <w:multiLevelType w:val="hybridMultilevel"/>
    <w:tmpl w:val="94A40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4705B7"/>
    <w:multiLevelType w:val="hybridMultilevel"/>
    <w:tmpl w:val="185A892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2602DE"/>
    <w:multiLevelType w:val="multilevel"/>
    <w:tmpl w:val="9E441B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8719D4"/>
    <w:multiLevelType w:val="hybridMultilevel"/>
    <w:tmpl w:val="515ED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AA1809"/>
    <w:multiLevelType w:val="multilevel"/>
    <w:tmpl w:val="74A0BA2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9C3DEE"/>
    <w:multiLevelType w:val="hybridMultilevel"/>
    <w:tmpl w:val="49C6BF8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873DC8"/>
    <w:multiLevelType w:val="multilevel"/>
    <w:tmpl w:val="A57A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605CEF"/>
    <w:multiLevelType w:val="multilevel"/>
    <w:tmpl w:val="2D100B8C"/>
    <w:lvl w:ilvl="0">
      <w:start w:val="1"/>
      <w:numFmt w:val="upperLetter"/>
      <w:lvlText w:val="%1."/>
      <w:lvlJc w:val="left"/>
      <w:pPr>
        <w:ind w:left="360" w:hanging="360"/>
      </w:pPr>
      <w:rPr>
        <w:u w:val="none"/>
      </w:rPr>
    </w:lvl>
    <w:lvl w:ilvl="1">
      <w:start w:val="1"/>
      <w:numFmt w:val="lowerLetter"/>
      <w:lvlText w:val="%2."/>
      <w:lvlJc w:val="left"/>
      <w:pPr>
        <w:ind w:left="126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3" w15:restartNumberingAfterBreak="0">
    <w:nsid w:val="2F254EDF"/>
    <w:multiLevelType w:val="multilevel"/>
    <w:tmpl w:val="20E2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512BD"/>
    <w:multiLevelType w:val="multilevel"/>
    <w:tmpl w:val="265A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5E137C"/>
    <w:multiLevelType w:val="multilevel"/>
    <w:tmpl w:val="69CC14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ascii="Arial" w:eastAsia="Times New Roman" w:hAnsi="Arial" w:cs="Arial"/>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995EDA"/>
    <w:multiLevelType w:val="hybridMultilevel"/>
    <w:tmpl w:val="68E0C4FE"/>
    <w:lvl w:ilvl="0" w:tplc="0409000F">
      <w:start w:val="1"/>
      <w:numFmt w:val="decimal"/>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17" w15:restartNumberingAfterBreak="0">
    <w:nsid w:val="37CA703D"/>
    <w:multiLevelType w:val="hybridMultilevel"/>
    <w:tmpl w:val="655E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4011E9"/>
    <w:multiLevelType w:val="multilevel"/>
    <w:tmpl w:val="69CC14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ascii="Arial" w:eastAsia="Times New Roman" w:hAnsi="Arial" w:cs="Arial"/>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9FE0D5A"/>
    <w:multiLevelType w:val="hybridMultilevel"/>
    <w:tmpl w:val="FCD0482E"/>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F6316"/>
    <w:multiLevelType w:val="multilevel"/>
    <w:tmpl w:val="16424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381C3D"/>
    <w:multiLevelType w:val="multilevel"/>
    <w:tmpl w:val="291E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C37C8D"/>
    <w:multiLevelType w:val="hybridMultilevel"/>
    <w:tmpl w:val="1896B0C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B24667B"/>
    <w:multiLevelType w:val="hybridMultilevel"/>
    <w:tmpl w:val="70E68A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9B4392"/>
    <w:multiLevelType w:val="multilevel"/>
    <w:tmpl w:val="91C22D00"/>
    <w:lvl w:ilvl="0">
      <w:start w:val="1"/>
      <w:numFmt w:val="upperLetter"/>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1080"/>
        </w:tabs>
        <w:ind w:left="1080" w:hanging="360"/>
      </w:pPr>
      <w:rPr>
        <w:rFonts w:ascii="Arial" w:eastAsia="Times New Roman" w:hAnsi="Arial" w:cs="Arial"/>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5DB65B42"/>
    <w:multiLevelType w:val="multilevel"/>
    <w:tmpl w:val="F05A5514"/>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eastAsia="Times New Roman" w:hAnsi="Arial" w:cs="Arial"/>
      </w:r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FB2F2F"/>
    <w:multiLevelType w:val="hybridMultilevel"/>
    <w:tmpl w:val="D03C4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0E5878"/>
    <w:multiLevelType w:val="hybridMultilevel"/>
    <w:tmpl w:val="E2EAF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6D4D4A"/>
    <w:multiLevelType w:val="hybridMultilevel"/>
    <w:tmpl w:val="F7F4D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C343DD"/>
    <w:multiLevelType w:val="multilevel"/>
    <w:tmpl w:val="167863B2"/>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E02152"/>
    <w:multiLevelType w:val="multilevel"/>
    <w:tmpl w:val="08F4F428"/>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Letter"/>
      <w:lvlText w:val="%3."/>
      <w:lvlJc w:val="left"/>
      <w:pPr>
        <w:ind w:left="2520" w:hanging="360"/>
      </w:pPr>
      <w:rPr>
        <w:rFonts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1" w15:restartNumberingAfterBreak="0">
    <w:nsid w:val="68B71227"/>
    <w:multiLevelType w:val="hybridMultilevel"/>
    <w:tmpl w:val="E8348F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B81841"/>
    <w:multiLevelType w:val="hybridMultilevel"/>
    <w:tmpl w:val="6C7C7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C524B5"/>
    <w:multiLevelType w:val="multilevel"/>
    <w:tmpl w:val="F98C2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124FD6"/>
    <w:multiLevelType w:val="multilevel"/>
    <w:tmpl w:val="D4B6044C"/>
    <w:lvl w:ilvl="0">
      <w:start w:val="1"/>
      <w:numFmt w:val="lowerLetter"/>
      <w:lvlText w:val="%1."/>
      <w:lvlJc w:val="left"/>
      <w:pPr>
        <w:ind w:left="1440" w:hanging="360"/>
      </w:pPr>
      <w:rPr>
        <w:rFonts w:ascii="Arial" w:eastAsia="Times New Roman" w:hAnsi="Arial" w:cs="Aria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6FB72001"/>
    <w:multiLevelType w:val="multilevel"/>
    <w:tmpl w:val="1BDA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C17069"/>
    <w:multiLevelType w:val="multilevel"/>
    <w:tmpl w:val="BDFE32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417833"/>
    <w:multiLevelType w:val="hybridMultilevel"/>
    <w:tmpl w:val="17F21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775CF2"/>
    <w:multiLevelType w:val="multilevel"/>
    <w:tmpl w:val="FBB86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0C2476"/>
    <w:multiLevelType w:val="hybridMultilevel"/>
    <w:tmpl w:val="064287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A427D74"/>
    <w:multiLevelType w:val="hybridMultilevel"/>
    <w:tmpl w:val="5192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C84795"/>
    <w:multiLevelType w:val="hybridMultilevel"/>
    <w:tmpl w:val="7D106A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2743384">
    <w:abstractNumId w:val="0"/>
  </w:num>
  <w:num w:numId="2" w16cid:durableId="1111247174">
    <w:abstractNumId w:val="10"/>
  </w:num>
  <w:num w:numId="3" w16cid:durableId="1994139024">
    <w:abstractNumId w:val="21"/>
  </w:num>
  <w:num w:numId="4" w16cid:durableId="1418360244">
    <w:abstractNumId w:val="38"/>
  </w:num>
  <w:num w:numId="5" w16cid:durableId="1831748454">
    <w:abstractNumId w:val="33"/>
  </w:num>
  <w:num w:numId="6" w16cid:durableId="1351106941">
    <w:abstractNumId w:val="13"/>
  </w:num>
  <w:num w:numId="7" w16cid:durableId="1383284435">
    <w:abstractNumId w:val="14"/>
  </w:num>
  <w:num w:numId="8" w16cid:durableId="1514951955">
    <w:abstractNumId w:val="29"/>
  </w:num>
  <w:num w:numId="9" w16cid:durableId="1563326037">
    <w:abstractNumId w:val="7"/>
  </w:num>
  <w:num w:numId="10" w16cid:durableId="1050492714">
    <w:abstractNumId w:val="11"/>
  </w:num>
  <w:num w:numId="11" w16cid:durableId="1540362512">
    <w:abstractNumId w:val="25"/>
  </w:num>
  <w:num w:numId="12" w16cid:durableId="1631403098">
    <w:abstractNumId w:val="16"/>
  </w:num>
  <w:num w:numId="13" w16cid:durableId="1721827757">
    <w:abstractNumId w:val="30"/>
  </w:num>
  <w:num w:numId="14" w16cid:durableId="523056428">
    <w:abstractNumId w:val="4"/>
  </w:num>
  <w:num w:numId="15" w16cid:durableId="963996783">
    <w:abstractNumId w:val="34"/>
  </w:num>
  <w:num w:numId="16" w16cid:durableId="1292320543">
    <w:abstractNumId w:val="18"/>
  </w:num>
  <w:num w:numId="17" w16cid:durableId="1021006074">
    <w:abstractNumId w:val="0"/>
  </w:num>
  <w:num w:numId="18" w16cid:durableId="1536892562">
    <w:abstractNumId w:val="20"/>
  </w:num>
  <w:num w:numId="19" w16cid:durableId="376202144">
    <w:abstractNumId w:val="35"/>
  </w:num>
  <w:num w:numId="20" w16cid:durableId="386269218">
    <w:abstractNumId w:val="17"/>
  </w:num>
  <w:num w:numId="21" w16cid:durableId="1669598881">
    <w:abstractNumId w:val="2"/>
  </w:num>
  <w:num w:numId="22" w16cid:durableId="450393020">
    <w:abstractNumId w:val="12"/>
  </w:num>
  <w:num w:numId="23" w16cid:durableId="1711956990">
    <w:abstractNumId w:val="1"/>
  </w:num>
  <w:num w:numId="24" w16cid:durableId="1770202136">
    <w:abstractNumId w:val="6"/>
  </w:num>
  <w:num w:numId="25" w16cid:durableId="1781601586">
    <w:abstractNumId w:val="31"/>
  </w:num>
  <w:num w:numId="26" w16cid:durableId="1516964180">
    <w:abstractNumId w:val="19"/>
  </w:num>
  <w:num w:numId="27" w16cid:durableId="903758623">
    <w:abstractNumId w:val="36"/>
  </w:num>
  <w:num w:numId="28" w16cid:durableId="653142938">
    <w:abstractNumId w:val="40"/>
  </w:num>
  <w:num w:numId="29" w16cid:durableId="710346272">
    <w:abstractNumId w:val="37"/>
  </w:num>
  <w:num w:numId="30" w16cid:durableId="625351028">
    <w:abstractNumId w:val="41"/>
  </w:num>
  <w:num w:numId="31" w16cid:durableId="244850740">
    <w:abstractNumId w:val="9"/>
  </w:num>
  <w:num w:numId="32" w16cid:durableId="129715838">
    <w:abstractNumId w:val="0"/>
  </w:num>
  <w:num w:numId="33" w16cid:durableId="909117053">
    <w:abstractNumId w:val="0"/>
  </w:num>
  <w:num w:numId="34" w16cid:durableId="1417900874">
    <w:abstractNumId w:val="0"/>
  </w:num>
  <w:num w:numId="35" w16cid:durableId="525679781">
    <w:abstractNumId w:val="23"/>
  </w:num>
  <w:num w:numId="36" w16cid:durableId="1222055394">
    <w:abstractNumId w:val="3"/>
  </w:num>
  <w:num w:numId="37" w16cid:durableId="521286729">
    <w:abstractNumId w:val="15"/>
  </w:num>
  <w:num w:numId="38" w16cid:durableId="750127867">
    <w:abstractNumId w:val="39"/>
  </w:num>
  <w:num w:numId="39" w16cid:durableId="1852449829">
    <w:abstractNumId w:val="24"/>
  </w:num>
  <w:num w:numId="40" w16cid:durableId="538130357">
    <w:abstractNumId w:val="22"/>
  </w:num>
  <w:num w:numId="41" w16cid:durableId="2119399244">
    <w:abstractNumId w:val="26"/>
  </w:num>
  <w:num w:numId="42" w16cid:durableId="1210994188">
    <w:abstractNumId w:val="27"/>
  </w:num>
  <w:num w:numId="43" w16cid:durableId="1123234052">
    <w:abstractNumId w:val="8"/>
  </w:num>
  <w:num w:numId="44" w16cid:durableId="262078506">
    <w:abstractNumId w:val="32"/>
  </w:num>
  <w:num w:numId="45" w16cid:durableId="2035380634">
    <w:abstractNumId w:val="28"/>
  </w:num>
  <w:num w:numId="46" w16cid:durableId="31229338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3NjAwNbE0Nzc1MjFT0lEKTi0uzszPAykwqQUAQH8EviwAAAA="/>
  </w:docVars>
  <w:rsids>
    <w:rsidRoot w:val="00853B71"/>
    <w:rsid w:val="000023D7"/>
    <w:rsid w:val="00006AB4"/>
    <w:rsid w:val="00007AF5"/>
    <w:rsid w:val="00011D2F"/>
    <w:rsid w:val="0001359A"/>
    <w:rsid w:val="00013CE4"/>
    <w:rsid w:val="0001584D"/>
    <w:rsid w:val="00016DDF"/>
    <w:rsid w:val="00017910"/>
    <w:rsid w:val="00022AD3"/>
    <w:rsid w:val="00024C36"/>
    <w:rsid w:val="000260A1"/>
    <w:rsid w:val="00026AD7"/>
    <w:rsid w:val="00027218"/>
    <w:rsid w:val="00030F03"/>
    <w:rsid w:val="00032AA1"/>
    <w:rsid w:val="00036695"/>
    <w:rsid w:val="00040DD8"/>
    <w:rsid w:val="00041B60"/>
    <w:rsid w:val="00044BDB"/>
    <w:rsid w:val="000500A7"/>
    <w:rsid w:val="00050A3F"/>
    <w:rsid w:val="00057032"/>
    <w:rsid w:val="000621FA"/>
    <w:rsid w:val="00064FDF"/>
    <w:rsid w:val="00067E55"/>
    <w:rsid w:val="000702B8"/>
    <w:rsid w:val="000720C2"/>
    <w:rsid w:val="00072D09"/>
    <w:rsid w:val="00072DC8"/>
    <w:rsid w:val="0007405E"/>
    <w:rsid w:val="00075891"/>
    <w:rsid w:val="00076EAD"/>
    <w:rsid w:val="000832C2"/>
    <w:rsid w:val="00084E2F"/>
    <w:rsid w:val="00086040"/>
    <w:rsid w:val="00086C3C"/>
    <w:rsid w:val="00090485"/>
    <w:rsid w:val="00090F57"/>
    <w:rsid w:val="00093E76"/>
    <w:rsid w:val="00097B69"/>
    <w:rsid w:val="000A257A"/>
    <w:rsid w:val="000A25AF"/>
    <w:rsid w:val="000B0B5B"/>
    <w:rsid w:val="000B27A3"/>
    <w:rsid w:val="000B316C"/>
    <w:rsid w:val="000C1B38"/>
    <w:rsid w:val="000C69CD"/>
    <w:rsid w:val="000C7030"/>
    <w:rsid w:val="000D1BAE"/>
    <w:rsid w:val="000D20B9"/>
    <w:rsid w:val="000D3EAE"/>
    <w:rsid w:val="000D3F7A"/>
    <w:rsid w:val="000D4746"/>
    <w:rsid w:val="000D52AC"/>
    <w:rsid w:val="000D74E3"/>
    <w:rsid w:val="000E18EF"/>
    <w:rsid w:val="000E24CF"/>
    <w:rsid w:val="000F0411"/>
    <w:rsid w:val="000F2628"/>
    <w:rsid w:val="000F2D00"/>
    <w:rsid w:val="000F4473"/>
    <w:rsid w:val="000F5E6E"/>
    <w:rsid w:val="00105B60"/>
    <w:rsid w:val="0010711B"/>
    <w:rsid w:val="00115175"/>
    <w:rsid w:val="001167A0"/>
    <w:rsid w:val="0012112C"/>
    <w:rsid w:val="001236B0"/>
    <w:rsid w:val="0012412B"/>
    <w:rsid w:val="001274F1"/>
    <w:rsid w:val="00130880"/>
    <w:rsid w:val="001344F2"/>
    <w:rsid w:val="001378C6"/>
    <w:rsid w:val="001378D2"/>
    <w:rsid w:val="00142107"/>
    <w:rsid w:val="00145895"/>
    <w:rsid w:val="00145AD0"/>
    <w:rsid w:val="00146B13"/>
    <w:rsid w:val="0014707A"/>
    <w:rsid w:val="00150F73"/>
    <w:rsid w:val="0015300F"/>
    <w:rsid w:val="00153AF1"/>
    <w:rsid w:val="00155D19"/>
    <w:rsid w:val="00156F27"/>
    <w:rsid w:val="001577F9"/>
    <w:rsid w:val="00161DF8"/>
    <w:rsid w:val="00164A26"/>
    <w:rsid w:val="00166253"/>
    <w:rsid w:val="00170773"/>
    <w:rsid w:val="00170CA5"/>
    <w:rsid w:val="00170FC5"/>
    <w:rsid w:val="001745EC"/>
    <w:rsid w:val="0017466B"/>
    <w:rsid w:val="00175124"/>
    <w:rsid w:val="001763EC"/>
    <w:rsid w:val="00181142"/>
    <w:rsid w:val="001819AE"/>
    <w:rsid w:val="001838CA"/>
    <w:rsid w:val="00183EE2"/>
    <w:rsid w:val="00184BD8"/>
    <w:rsid w:val="001908F4"/>
    <w:rsid w:val="00191139"/>
    <w:rsid w:val="00191521"/>
    <w:rsid w:val="001927E5"/>
    <w:rsid w:val="001944B2"/>
    <w:rsid w:val="00197326"/>
    <w:rsid w:val="00197502"/>
    <w:rsid w:val="00197FF1"/>
    <w:rsid w:val="001A387F"/>
    <w:rsid w:val="001A3D53"/>
    <w:rsid w:val="001A5455"/>
    <w:rsid w:val="001A5E23"/>
    <w:rsid w:val="001A754D"/>
    <w:rsid w:val="001B00B5"/>
    <w:rsid w:val="001B052D"/>
    <w:rsid w:val="001B1460"/>
    <w:rsid w:val="001B600F"/>
    <w:rsid w:val="001B6CA7"/>
    <w:rsid w:val="001C11F0"/>
    <w:rsid w:val="001C2320"/>
    <w:rsid w:val="001C7867"/>
    <w:rsid w:val="001D292E"/>
    <w:rsid w:val="001D33C8"/>
    <w:rsid w:val="001D5025"/>
    <w:rsid w:val="001E10BC"/>
    <w:rsid w:val="001E4D81"/>
    <w:rsid w:val="001F2869"/>
    <w:rsid w:val="001F46BE"/>
    <w:rsid w:val="001F52A8"/>
    <w:rsid w:val="0020320A"/>
    <w:rsid w:val="0020553D"/>
    <w:rsid w:val="00210676"/>
    <w:rsid w:val="0021278E"/>
    <w:rsid w:val="00220669"/>
    <w:rsid w:val="00221CCA"/>
    <w:rsid w:val="00221D7B"/>
    <w:rsid w:val="002223C4"/>
    <w:rsid w:val="002224DD"/>
    <w:rsid w:val="002231AD"/>
    <w:rsid w:val="00225648"/>
    <w:rsid w:val="00226234"/>
    <w:rsid w:val="00226670"/>
    <w:rsid w:val="00230247"/>
    <w:rsid w:val="00230FA9"/>
    <w:rsid w:val="00231DD9"/>
    <w:rsid w:val="0023484F"/>
    <w:rsid w:val="002363D3"/>
    <w:rsid w:val="00236884"/>
    <w:rsid w:val="002404CC"/>
    <w:rsid w:val="0024220C"/>
    <w:rsid w:val="0024270B"/>
    <w:rsid w:val="0024274D"/>
    <w:rsid w:val="002437FF"/>
    <w:rsid w:val="00245C68"/>
    <w:rsid w:val="002461DE"/>
    <w:rsid w:val="00247BBB"/>
    <w:rsid w:val="00251C79"/>
    <w:rsid w:val="00260591"/>
    <w:rsid w:val="00260765"/>
    <w:rsid w:val="00261083"/>
    <w:rsid w:val="0026307C"/>
    <w:rsid w:val="0026431A"/>
    <w:rsid w:val="002655BD"/>
    <w:rsid w:val="00265C9E"/>
    <w:rsid w:val="00271629"/>
    <w:rsid w:val="002726B1"/>
    <w:rsid w:val="00273944"/>
    <w:rsid w:val="00274450"/>
    <w:rsid w:val="00277C7E"/>
    <w:rsid w:val="0028306A"/>
    <w:rsid w:val="00286545"/>
    <w:rsid w:val="002907F2"/>
    <w:rsid w:val="00293650"/>
    <w:rsid w:val="00294890"/>
    <w:rsid w:val="0029694F"/>
    <w:rsid w:val="00297B17"/>
    <w:rsid w:val="002A01E6"/>
    <w:rsid w:val="002A06DD"/>
    <w:rsid w:val="002A187A"/>
    <w:rsid w:val="002A5728"/>
    <w:rsid w:val="002B50D8"/>
    <w:rsid w:val="002B547E"/>
    <w:rsid w:val="002C2B27"/>
    <w:rsid w:val="002C6224"/>
    <w:rsid w:val="002DFE90"/>
    <w:rsid w:val="002E0951"/>
    <w:rsid w:val="002E101A"/>
    <w:rsid w:val="002E36FD"/>
    <w:rsid w:val="002E5961"/>
    <w:rsid w:val="002F491B"/>
    <w:rsid w:val="002F5457"/>
    <w:rsid w:val="002F6270"/>
    <w:rsid w:val="00303357"/>
    <w:rsid w:val="003046C6"/>
    <w:rsid w:val="0030536C"/>
    <w:rsid w:val="003063CA"/>
    <w:rsid w:val="0030640B"/>
    <w:rsid w:val="00310CA0"/>
    <w:rsid w:val="00311CFE"/>
    <w:rsid w:val="00312439"/>
    <w:rsid w:val="00315142"/>
    <w:rsid w:val="00316BE0"/>
    <w:rsid w:val="00324729"/>
    <w:rsid w:val="0032778A"/>
    <w:rsid w:val="0033125C"/>
    <w:rsid w:val="00331803"/>
    <w:rsid w:val="00335E6B"/>
    <w:rsid w:val="00342C1F"/>
    <w:rsid w:val="00344545"/>
    <w:rsid w:val="00345B0F"/>
    <w:rsid w:val="00347E4B"/>
    <w:rsid w:val="0035053C"/>
    <w:rsid w:val="003507D3"/>
    <w:rsid w:val="00353886"/>
    <w:rsid w:val="00354A4B"/>
    <w:rsid w:val="003558AE"/>
    <w:rsid w:val="003606BB"/>
    <w:rsid w:val="00362B3F"/>
    <w:rsid w:val="00366487"/>
    <w:rsid w:val="003774E6"/>
    <w:rsid w:val="00381967"/>
    <w:rsid w:val="00382B53"/>
    <w:rsid w:val="00385D33"/>
    <w:rsid w:val="0038643F"/>
    <w:rsid w:val="003870CF"/>
    <w:rsid w:val="00390C49"/>
    <w:rsid w:val="00394254"/>
    <w:rsid w:val="003A2B56"/>
    <w:rsid w:val="003A45F5"/>
    <w:rsid w:val="003A5F28"/>
    <w:rsid w:val="003A65F6"/>
    <w:rsid w:val="003B0BCA"/>
    <w:rsid w:val="003B429F"/>
    <w:rsid w:val="003B6815"/>
    <w:rsid w:val="003B6947"/>
    <w:rsid w:val="003B6B4E"/>
    <w:rsid w:val="003B7BE8"/>
    <w:rsid w:val="003C0692"/>
    <w:rsid w:val="003C1066"/>
    <w:rsid w:val="003C1BAA"/>
    <w:rsid w:val="003C1D46"/>
    <w:rsid w:val="003C48D0"/>
    <w:rsid w:val="003C4AFC"/>
    <w:rsid w:val="003C4EBA"/>
    <w:rsid w:val="003D08A3"/>
    <w:rsid w:val="003D0F5E"/>
    <w:rsid w:val="003D4072"/>
    <w:rsid w:val="003D441F"/>
    <w:rsid w:val="003D5659"/>
    <w:rsid w:val="003D6062"/>
    <w:rsid w:val="003D7D40"/>
    <w:rsid w:val="003E0847"/>
    <w:rsid w:val="003E1A8D"/>
    <w:rsid w:val="003E4F2A"/>
    <w:rsid w:val="003E6FDC"/>
    <w:rsid w:val="003E71D9"/>
    <w:rsid w:val="003F009F"/>
    <w:rsid w:val="003F1FAF"/>
    <w:rsid w:val="003F29BA"/>
    <w:rsid w:val="003F38C1"/>
    <w:rsid w:val="003F53DF"/>
    <w:rsid w:val="003F6BA4"/>
    <w:rsid w:val="00401292"/>
    <w:rsid w:val="0040142B"/>
    <w:rsid w:val="00403DCE"/>
    <w:rsid w:val="004069FA"/>
    <w:rsid w:val="00406F08"/>
    <w:rsid w:val="00414205"/>
    <w:rsid w:val="00416A1E"/>
    <w:rsid w:val="00416FF2"/>
    <w:rsid w:val="00420B45"/>
    <w:rsid w:val="00421140"/>
    <w:rsid w:val="00425A1F"/>
    <w:rsid w:val="00427EF3"/>
    <w:rsid w:val="00435AAF"/>
    <w:rsid w:val="0044122C"/>
    <w:rsid w:val="00453929"/>
    <w:rsid w:val="00453D38"/>
    <w:rsid w:val="00461929"/>
    <w:rsid w:val="00461C61"/>
    <w:rsid w:val="00463B7B"/>
    <w:rsid w:val="00464F74"/>
    <w:rsid w:val="004715D6"/>
    <w:rsid w:val="004721F8"/>
    <w:rsid w:val="00473787"/>
    <w:rsid w:val="0047601E"/>
    <w:rsid w:val="0047769A"/>
    <w:rsid w:val="00477D3B"/>
    <w:rsid w:val="0048082B"/>
    <w:rsid w:val="00484B23"/>
    <w:rsid w:val="004860E8"/>
    <w:rsid w:val="0048648B"/>
    <w:rsid w:val="00494566"/>
    <w:rsid w:val="00494DDA"/>
    <w:rsid w:val="004961E3"/>
    <w:rsid w:val="004969A0"/>
    <w:rsid w:val="00496B13"/>
    <w:rsid w:val="00496F63"/>
    <w:rsid w:val="004A4508"/>
    <w:rsid w:val="004A5165"/>
    <w:rsid w:val="004A5442"/>
    <w:rsid w:val="004A5AC4"/>
    <w:rsid w:val="004A602D"/>
    <w:rsid w:val="004A7BAA"/>
    <w:rsid w:val="004B11B3"/>
    <w:rsid w:val="004B2EA5"/>
    <w:rsid w:val="004B3CDD"/>
    <w:rsid w:val="004B3D47"/>
    <w:rsid w:val="004B4EE1"/>
    <w:rsid w:val="004B5467"/>
    <w:rsid w:val="004B552B"/>
    <w:rsid w:val="004B5771"/>
    <w:rsid w:val="004B63D4"/>
    <w:rsid w:val="004B7051"/>
    <w:rsid w:val="004C1016"/>
    <w:rsid w:val="004C38C0"/>
    <w:rsid w:val="004C3DDA"/>
    <w:rsid w:val="004C580B"/>
    <w:rsid w:val="004C6A6E"/>
    <w:rsid w:val="004C7603"/>
    <w:rsid w:val="004C791D"/>
    <w:rsid w:val="004D0B4B"/>
    <w:rsid w:val="004D14D0"/>
    <w:rsid w:val="004E06D9"/>
    <w:rsid w:val="004E14B6"/>
    <w:rsid w:val="004E1ED6"/>
    <w:rsid w:val="004E4C64"/>
    <w:rsid w:val="004E7AA5"/>
    <w:rsid w:val="004F1B28"/>
    <w:rsid w:val="004F3755"/>
    <w:rsid w:val="004F6E95"/>
    <w:rsid w:val="005000B9"/>
    <w:rsid w:val="00503071"/>
    <w:rsid w:val="00503844"/>
    <w:rsid w:val="005116D2"/>
    <w:rsid w:val="005118F7"/>
    <w:rsid w:val="00512658"/>
    <w:rsid w:val="00513D35"/>
    <w:rsid w:val="00515ABE"/>
    <w:rsid w:val="00515DA7"/>
    <w:rsid w:val="00517761"/>
    <w:rsid w:val="00520D5F"/>
    <w:rsid w:val="00522D9E"/>
    <w:rsid w:val="0052592E"/>
    <w:rsid w:val="005261B2"/>
    <w:rsid w:val="0052692B"/>
    <w:rsid w:val="00526C56"/>
    <w:rsid w:val="00532531"/>
    <w:rsid w:val="00535D0B"/>
    <w:rsid w:val="00536CAC"/>
    <w:rsid w:val="00536E1D"/>
    <w:rsid w:val="00540465"/>
    <w:rsid w:val="00540E0F"/>
    <w:rsid w:val="00543010"/>
    <w:rsid w:val="005432DB"/>
    <w:rsid w:val="00545A87"/>
    <w:rsid w:val="00546017"/>
    <w:rsid w:val="0055352B"/>
    <w:rsid w:val="00553531"/>
    <w:rsid w:val="00560BBD"/>
    <w:rsid w:val="00561052"/>
    <w:rsid w:val="005629C8"/>
    <w:rsid w:val="00566D6A"/>
    <w:rsid w:val="00570582"/>
    <w:rsid w:val="00572D30"/>
    <w:rsid w:val="005735A2"/>
    <w:rsid w:val="00574CF8"/>
    <w:rsid w:val="005806EB"/>
    <w:rsid w:val="005815BC"/>
    <w:rsid w:val="00587B1C"/>
    <w:rsid w:val="005902F3"/>
    <w:rsid w:val="0059223A"/>
    <w:rsid w:val="0059576B"/>
    <w:rsid w:val="005A4848"/>
    <w:rsid w:val="005A5A18"/>
    <w:rsid w:val="005A6A90"/>
    <w:rsid w:val="005A7968"/>
    <w:rsid w:val="005A7DB7"/>
    <w:rsid w:val="005B57F6"/>
    <w:rsid w:val="005B6452"/>
    <w:rsid w:val="005B76DF"/>
    <w:rsid w:val="005B7709"/>
    <w:rsid w:val="005B787E"/>
    <w:rsid w:val="005C3017"/>
    <w:rsid w:val="005C3C82"/>
    <w:rsid w:val="005D3AFE"/>
    <w:rsid w:val="005D5155"/>
    <w:rsid w:val="005D5601"/>
    <w:rsid w:val="005D5BE3"/>
    <w:rsid w:val="005E2FC7"/>
    <w:rsid w:val="005E3E36"/>
    <w:rsid w:val="005E3E96"/>
    <w:rsid w:val="005E4B66"/>
    <w:rsid w:val="005E6E37"/>
    <w:rsid w:val="005F0DC6"/>
    <w:rsid w:val="005F1A16"/>
    <w:rsid w:val="005F75A3"/>
    <w:rsid w:val="00603085"/>
    <w:rsid w:val="00605183"/>
    <w:rsid w:val="0060723F"/>
    <w:rsid w:val="006103BF"/>
    <w:rsid w:val="00610FD5"/>
    <w:rsid w:val="0061621B"/>
    <w:rsid w:val="00620887"/>
    <w:rsid w:val="00622852"/>
    <w:rsid w:val="006259D0"/>
    <w:rsid w:val="00626499"/>
    <w:rsid w:val="00626CC0"/>
    <w:rsid w:val="00627B7A"/>
    <w:rsid w:val="006303D3"/>
    <w:rsid w:val="006308B7"/>
    <w:rsid w:val="00630BCC"/>
    <w:rsid w:val="00633CA7"/>
    <w:rsid w:val="00635B5F"/>
    <w:rsid w:val="0064018F"/>
    <w:rsid w:val="00640224"/>
    <w:rsid w:val="006414C5"/>
    <w:rsid w:val="00643DE1"/>
    <w:rsid w:val="00647223"/>
    <w:rsid w:val="0065050B"/>
    <w:rsid w:val="006554CE"/>
    <w:rsid w:val="0066527F"/>
    <w:rsid w:val="0067482C"/>
    <w:rsid w:val="00681D27"/>
    <w:rsid w:val="00682CEA"/>
    <w:rsid w:val="00690FCC"/>
    <w:rsid w:val="00694001"/>
    <w:rsid w:val="00694188"/>
    <w:rsid w:val="00694924"/>
    <w:rsid w:val="00697FA8"/>
    <w:rsid w:val="006A436A"/>
    <w:rsid w:val="006A59E6"/>
    <w:rsid w:val="006B0198"/>
    <w:rsid w:val="006B0CBD"/>
    <w:rsid w:val="006B4153"/>
    <w:rsid w:val="006B74B6"/>
    <w:rsid w:val="006B750D"/>
    <w:rsid w:val="006C03E7"/>
    <w:rsid w:val="006C056C"/>
    <w:rsid w:val="006C0C32"/>
    <w:rsid w:val="006C0F37"/>
    <w:rsid w:val="006C264A"/>
    <w:rsid w:val="006C3849"/>
    <w:rsid w:val="006C7993"/>
    <w:rsid w:val="006C7FC5"/>
    <w:rsid w:val="006D07B0"/>
    <w:rsid w:val="006D43FE"/>
    <w:rsid w:val="006E16FF"/>
    <w:rsid w:val="006E2A2C"/>
    <w:rsid w:val="006E2D30"/>
    <w:rsid w:val="006E4C5E"/>
    <w:rsid w:val="006F0A28"/>
    <w:rsid w:val="0070183F"/>
    <w:rsid w:val="007030EF"/>
    <w:rsid w:val="00703201"/>
    <w:rsid w:val="0070624F"/>
    <w:rsid w:val="00712E39"/>
    <w:rsid w:val="0071366E"/>
    <w:rsid w:val="007145F7"/>
    <w:rsid w:val="00716A6C"/>
    <w:rsid w:val="00717CC2"/>
    <w:rsid w:val="00720DF7"/>
    <w:rsid w:val="00722594"/>
    <w:rsid w:val="00725539"/>
    <w:rsid w:val="007261AF"/>
    <w:rsid w:val="007269AF"/>
    <w:rsid w:val="00727DB3"/>
    <w:rsid w:val="00730D73"/>
    <w:rsid w:val="007327BE"/>
    <w:rsid w:val="00735D13"/>
    <w:rsid w:val="00740042"/>
    <w:rsid w:val="00740A48"/>
    <w:rsid w:val="00740C06"/>
    <w:rsid w:val="007411BF"/>
    <w:rsid w:val="007412A5"/>
    <w:rsid w:val="007414E8"/>
    <w:rsid w:val="00741CDC"/>
    <w:rsid w:val="00744026"/>
    <w:rsid w:val="00745ABF"/>
    <w:rsid w:val="00746F4D"/>
    <w:rsid w:val="007478EE"/>
    <w:rsid w:val="00754C62"/>
    <w:rsid w:val="0076367C"/>
    <w:rsid w:val="00764402"/>
    <w:rsid w:val="007672EE"/>
    <w:rsid w:val="007708F0"/>
    <w:rsid w:val="00771EB0"/>
    <w:rsid w:val="00774A91"/>
    <w:rsid w:val="00775116"/>
    <w:rsid w:val="00775BA3"/>
    <w:rsid w:val="0077606D"/>
    <w:rsid w:val="00780918"/>
    <w:rsid w:val="007828CD"/>
    <w:rsid w:val="00784421"/>
    <w:rsid w:val="007846A7"/>
    <w:rsid w:val="0078567F"/>
    <w:rsid w:val="007860C5"/>
    <w:rsid w:val="00787BB5"/>
    <w:rsid w:val="00791CC4"/>
    <w:rsid w:val="00792101"/>
    <w:rsid w:val="00793190"/>
    <w:rsid w:val="007958CC"/>
    <w:rsid w:val="007A096C"/>
    <w:rsid w:val="007A492F"/>
    <w:rsid w:val="007A4E64"/>
    <w:rsid w:val="007A59EA"/>
    <w:rsid w:val="007C06EB"/>
    <w:rsid w:val="007D054A"/>
    <w:rsid w:val="007D70DE"/>
    <w:rsid w:val="007E4F23"/>
    <w:rsid w:val="007E73D5"/>
    <w:rsid w:val="007F0490"/>
    <w:rsid w:val="007F3ABF"/>
    <w:rsid w:val="00804C5C"/>
    <w:rsid w:val="008104DD"/>
    <w:rsid w:val="008105AE"/>
    <w:rsid w:val="0081352B"/>
    <w:rsid w:val="00813809"/>
    <w:rsid w:val="008138BC"/>
    <w:rsid w:val="00822BA6"/>
    <w:rsid w:val="00826663"/>
    <w:rsid w:val="00833CFC"/>
    <w:rsid w:val="00835B7E"/>
    <w:rsid w:val="0084285C"/>
    <w:rsid w:val="008435CC"/>
    <w:rsid w:val="008436EC"/>
    <w:rsid w:val="00843835"/>
    <w:rsid w:val="00844698"/>
    <w:rsid w:val="00845B96"/>
    <w:rsid w:val="0085168A"/>
    <w:rsid w:val="00852B3F"/>
    <w:rsid w:val="00853129"/>
    <w:rsid w:val="008538FB"/>
    <w:rsid w:val="00853B71"/>
    <w:rsid w:val="008623B8"/>
    <w:rsid w:val="00863E36"/>
    <w:rsid w:val="00863FB0"/>
    <w:rsid w:val="00864590"/>
    <w:rsid w:val="008661C8"/>
    <w:rsid w:val="00866BF8"/>
    <w:rsid w:val="0087031F"/>
    <w:rsid w:val="008736A7"/>
    <w:rsid w:val="008742EB"/>
    <w:rsid w:val="00875623"/>
    <w:rsid w:val="008778A3"/>
    <w:rsid w:val="00881532"/>
    <w:rsid w:val="008844FD"/>
    <w:rsid w:val="008853BF"/>
    <w:rsid w:val="00886145"/>
    <w:rsid w:val="00887B31"/>
    <w:rsid w:val="008938B1"/>
    <w:rsid w:val="0089583D"/>
    <w:rsid w:val="00896CC6"/>
    <w:rsid w:val="008A172B"/>
    <w:rsid w:val="008A23E4"/>
    <w:rsid w:val="008A2853"/>
    <w:rsid w:val="008A2886"/>
    <w:rsid w:val="008A6ECB"/>
    <w:rsid w:val="008B0BFE"/>
    <w:rsid w:val="008B2C8C"/>
    <w:rsid w:val="008B4E24"/>
    <w:rsid w:val="008B737F"/>
    <w:rsid w:val="008B79CF"/>
    <w:rsid w:val="008D1636"/>
    <w:rsid w:val="008D5BCB"/>
    <w:rsid w:val="008E1595"/>
    <w:rsid w:val="008E31EB"/>
    <w:rsid w:val="008E4F91"/>
    <w:rsid w:val="008E55CE"/>
    <w:rsid w:val="008E5712"/>
    <w:rsid w:val="008E72BE"/>
    <w:rsid w:val="008E73EC"/>
    <w:rsid w:val="008F0015"/>
    <w:rsid w:val="008F576A"/>
    <w:rsid w:val="008F5D79"/>
    <w:rsid w:val="009006E4"/>
    <w:rsid w:val="00900D6A"/>
    <w:rsid w:val="0090188E"/>
    <w:rsid w:val="00901C22"/>
    <w:rsid w:val="0090392E"/>
    <w:rsid w:val="00906F80"/>
    <w:rsid w:val="00912DBD"/>
    <w:rsid w:val="00912E45"/>
    <w:rsid w:val="009167BD"/>
    <w:rsid w:val="00916CD7"/>
    <w:rsid w:val="00917D90"/>
    <w:rsid w:val="00921D52"/>
    <w:rsid w:val="00925A46"/>
    <w:rsid w:val="00925EAF"/>
    <w:rsid w:val="0093171D"/>
    <w:rsid w:val="0093197A"/>
    <w:rsid w:val="009366C0"/>
    <w:rsid w:val="00936FC7"/>
    <w:rsid w:val="00941434"/>
    <w:rsid w:val="00945EC0"/>
    <w:rsid w:val="009464E7"/>
    <w:rsid w:val="00954E92"/>
    <w:rsid w:val="00956108"/>
    <w:rsid w:val="00965848"/>
    <w:rsid w:val="00966ECA"/>
    <w:rsid w:val="00970905"/>
    <w:rsid w:val="009709D1"/>
    <w:rsid w:val="00972A78"/>
    <w:rsid w:val="00974832"/>
    <w:rsid w:val="00975030"/>
    <w:rsid w:val="009762B2"/>
    <w:rsid w:val="00977CA7"/>
    <w:rsid w:val="00980F4B"/>
    <w:rsid w:val="0098180C"/>
    <w:rsid w:val="009844B3"/>
    <w:rsid w:val="0098529A"/>
    <w:rsid w:val="009913B2"/>
    <w:rsid w:val="009916C5"/>
    <w:rsid w:val="009A4AE3"/>
    <w:rsid w:val="009A5D9C"/>
    <w:rsid w:val="009B1863"/>
    <w:rsid w:val="009B5481"/>
    <w:rsid w:val="009C0BE9"/>
    <w:rsid w:val="009C0E0F"/>
    <w:rsid w:val="009C1503"/>
    <w:rsid w:val="009C3C07"/>
    <w:rsid w:val="009C5E75"/>
    <w:rsid w:val="009D2503"/>
    <w:rsid w:val="009D5898"/>
    <w:rsid w:val="009D59DC"/>
    <w:rsid w:val="009D60DA"/>
    <w:rsid w:val="009D73D6"/>
    <w:rsid w:val="009E0635"/>
    <w:rsid w:val="009E2F98"/>
    <w:rsid w:val="009E46DC"/>
    <w:rsid w:val="009E6DDB"/>
    <w:rsid w:val="009F0CF8"/>
    <w:rsid w:val="009F1208"/>
    <w:rsid w:val="009F1AB6"/>
    <w:rsid w:val="009F245B"/>
    <w:rsid w:val="009F438B"/>
    <w:rsid w:val="009F454D"/>
    <w:rsid w:val="009F53C2"/>
    <w:rsid w:val="009F7738"/>
    <w:rsid w:val="00A012DD"/>
    <w:rsid w:val="00A014B4"/>
    <w:rsid w:val="00A029B7"/>
    <w:rsid w:val="00A07A1D"/>
    <w:rsid w:val="00A136DA"/>
    <w:rsid w:val="00A149D6"/>
    <w:rsid w:val="00A15539"/>
    <w:rsid w:val="00A15AA8"/>
    <w:rsid w:val="00A162F9"/>
    <w:rsid w:val="00A20B3D"/>
    <w:rsid w:val="00A2284F"/>
    <w:rsid w:val="00A30A9E"/>
    <w:rsid w:val="00A31BAF"/>
    <w:rsid w:val="00A31EAF"/>
    <w:rsid w:val="00A31EBA"/>
    <w:rsid w:val="00A32E95"/>
    <w:rsid w:val="00A333A9"/>
    <w:rsid w:val="00A33E54"/>
    <w:rsid w:val="00A37A3B"/>
    <w:rsid w:val="00A42682"/>
    <w:rsid w:val="00A45A8A"/>
    <w:rsid w:val="00A45B20"/>
    <w:rsid w:val="00A46365"/>
    <w:rsid w:val="00A469D0"/>
    <w:rsid w:val="00A5028C"/>
    <w:rsid w:val="00A55CDA"/>
    <w:rsid w:val="00A575B3"/>
    <w:rsid w:val="00A61641"/>
    <w:rsid w:val="00A73B46"/>
    <w:rsid w:val="00A74C69"/>
    <w:rsid w:val="00A74DE6"/>
    <w:rsid w:val="00A77ADF"/>
    <w:rsid w:val="00A81886"/>
    <w:rsid w:val="00A85423"/>
    <w:rsid w:val="00A86526"/>
    <w:rsid w:val="00A914E2"/>
    <w:rsid w:val="00A915D6"/>
    <w:rsid w:val="00A91666"/>
    <w:rsid w:val="00A91F0A"/>
    <w:rsid w:val="00A92584"/>
    <w:rsid w:val="00A92820"/>
    <w:rsid w:val="00A929D5"/>
    <w:rsid w:val="00A92E5D"/>
    <w:rsid w:val="00A94CFD"/>
    <w:rsid w:val="00AA18AF"/>
    <w:rsid w:val="00AA2E81"/>
    <w:rsid w:val="00AA380C"/>
    <w:rsid w:val="00AA3EA5"/>
    <w:rsid w:val="00AA4B0D"/>
    <w:rsid w:val="00AB169B"/>
    <w:rsid w:val="00AB561F"/>
    <w:rsid w:val="00AB6AE5"/>
    <w:rsid w:val="00AC2FAC"/>
    <w:rsid w:val="00AC3A75"/>
    <w:rsid w:val="00AC609C"/>
    <w:rsid w:val="00AC6BF4"/>
    <w:rsid w:val="00AC7309"/>
    <w:rsid w:val="00AD2BA5"/>
    <w:rsid w:val="00AD3E30"/>
    <w:rsid w:val="00AD430C"/>
    <w:rsid w:val="00AD4C5F"/>
    <w:rsid w:val="00AD4ED0"/>
    <w:rsid w:val="00AD51EF"/>
    <w:rsid w:val="00AE03E6"/>
    <w:rsid w:val="00AE3676"/>
    <w:rsid w:val="00AE3FAD"/>
    <w:rsid w:val="00AE4B61"/>
    <w:rsid w:val="00AE535A"/>
    <w:rsid w:val="00AE6269"/>
    <w:rsid w:val="00AF3FEC"/>
    <w:rsid w:val="00AF4C93"/>
    <w:rsid w:val="00AF6295"/>
    <w:rsid w:val="00AF77A2"/>
    <w:rsid w:val="00B014CF"/>
    <w:rsid w:val="00B04384"/>
    <w:rsid w:val="00B051DF"/>
    <w:rsid w:val="00B05CC9"/>
    <w:rsid w:val="00B108F1"/>
    <w:rsid w:val="00B10B77"/>
    <w:rsid w:val="00B14A59"/>
    <w:rsid w:val="00B152AD"/>
    <w:rsid w:val="00B1689D"/>
    <w:rsid w:val="00B20948"/>
    <w:rsid w:val="00B20B65"/>
    <w:rsid w:val="00B227A2"/>
    <w:rsid w:val="00B23AE8"/>
    <w:rsid w:val="00B30829"/>
    <w:rsid w:val="00B30FAB"/>
    <w:rsid w:val="00B318BE"/>
    <w:rsid w:val="00B33ED7"/>
    <w:rsid w:val="00B3499E"/>
    <w:rsid w:val="00B412EA"/>
    <w:rsid w:val="00B45FA7"/>
    <w:rsid w:val="00B46253"/>
    <w:rsid w:val="00B50D94"/>
    <w:rsid w:val="00B531DA"/>
    <w:rsid w:val="00B532D7"/>
    <w:rsid w:val="00B53B11"/>
    <w:rsid w:val="00B554E5"/>
    <w:rsid w:val="00B56585"/>
    <w:rsid w:val="00B6029B"/>
    <w:rsid w:val="00B60599"/>
    <w:rsid w:val="00B63749"/>
    <w:rsid w:val="00B66B30"/>
    <w:rsid w:val="00B66EDC"/>
    <w:rsid w:val="00B7076F"/>
    <w:rsid w:val="00B70EB0"/>
    <w:rsid w:val="00B76587"/>
    <w:rsid w:val="00B76B04"/>
    <w:rsid w:val="00B77B34"/>
    <w:rsid w:val="00B81F3B"/>
    <w:rsid w:val="00B82929"/>
    <w:rsid w:val="00B8309D"/>
    <w:rsid w:val="00B8403D"/>
    <w:rsid w:val="00B85131"/>
    <w:rsid w:val="00B8589E"/>
    <w:rsid w:val="00B91487"/>
    <w:rsid w:val="00B91AE4"/>
    <w:rsid w:val="00B97018"/>
    <w:rsid w:val="00BA279E"/>
    <w:rsid w:val="00BA361C"/>
    <w:rsid w:val="00BA4A3B"/>
    <w:rsid w:val="00BA765F"/>
    <w:rsid w:val="00BB0683"/>
    <w:rsid w:val="00BB6381"/>
    <w:rsid w:val="00BB6F12"/>
    <w:rsid w:val="00BB709D"/>
    <w:rsid w:val="00BB7F58"/>
    <w:rsid w:val="00BC3F50"/>
    <w:rsid w:val="00BC687B"/>
    <w:rsid w:val="00BC696B"/>
    <w:rsid w:val="00BD251F"/>
    <w:rsid w:val="00BD3A29"/>
    <w:rsid w:val="00BD3DC4"/>
    <w:rsid w:val="00BD48B1"/>
    <w:rsid w:val="00BD55AE"/>
    <w:rsid w:val="00BD5E49"/>
    <w:rsid w:val="00BE4D56"/>
    <w:rsid w:val="00BE7AF2"/>
    <w:rsid w:val="00BE7B27"/>
    <w:rsid w:val="00BE7EFE"/>
    <w:rsid w:val="00BF144B"/>
    <w:rsid w:val="00BF45C2"/>
    <w:rsid w:val="00BF71DD"/>
    <w:rsid w:val="00BF78F7"/>
    <w:rsid w:val="00C02A82"/>
    <w:rsid w:val="00C02C62"/>
    <w:rsid w:val="00C102DC"/>
    <w:rsid w:val="00C11C33"/>
    <w:rsid w:val="00C22F79"/>
    <w:rsid w:val="00C269C9"/>
    <w:rsid w:val="00C27159"/>
    <w:rsid w:val="00C3047C"/>
    <w:rsid w:val="00C322EB"/>
    <w:rsid w:val="00C32763"/>
    <w:rsid w:val="00C3349D"/>
    <w:rsid w:val="00C33A52"/>
    <w:rsid w:val="00C342A5"/>
    <w:rsid w:val="00C347B1"/>
    <w:rsid w:val="00C3717B"/>
    <w:rsid w:val="00C41077"/>
    <w:rsid w:val="00C4458A"/>
    <w:rsid w:val="00C44D6B"/>
    <w:rsid w:val="00C466F8"/>
    <w:rsid w:val="00C47C70"/>
    <w:rsid w:val="00C47CD1"/>
    <w:rsid w:val="00C52900"/>
    <w:rsid w:val="00C53167"/>
    <w:rsid w:val="00C55761"/>
    <w:rsid w:val="00C57ABA"/>
    <w:rsid w:val="00C61B4C"/>
    <w:rsid w:val="00C63DE5"/>
    <w:rsid w:val="00C64D1A"/>
    <w:rsid w:val="00C66E72"/>
    <w:rsid w:val="00C67AB6"/>
    <w:rsid w:val="00C720B8"/>
    <w:rsid w:val="00C73285"/>
    <w:rsid w:val="00C85C4B"/>
    <w:rsid w:val="00C86F79"/>
    <w:rsid w:val="00C87388"/>
    <w:rsid w:val="00C91C63"/>
    <w:rsid w:val="00C92723"/>
    <w:rsid w:val="00C928BA"/>
    <w:rsid w:val="00C93C7F"/>
    <w:rsid w:val="00C95CD7"/>
    <w:rsid w:val="00C967F5"/>
    <w:rsid w:val="00C978FC"/>
    <w:rsid w:val="00CA246B"/>
    <w:rsid w:val="00CA551F"/>
    <w:rsid w:val="00CB2566"/>
    <w:rsid w:val="00CB2C83"/>
    <w:rsid w:val="00CB375B"/>
    <w:rsid w:val="00CB4FB3"/>
    <w:rsid w:val="00CC066A"/>
    <w:rsid w:val="00CC11F5"/>
    <w:rsid w:val="00CC1DF2"/>
    <w:rsid w:val="00CC5B2B"/>
    <w:rsid w:val="00CE0118"/>
    <w:rsid w:val="00CE2562"/>
    <w:rsid w:val="00CE25B2"/>
    <w:rsid w:val="00CE4C36"/>
    <w:rsid w:val="00CE616D"/>
    <w:rsid w:val="00CF3C2C"/>
    <w:rsid w:val="00D00977"/>
    <w:rsid w:val="00D014A7"/>
    <w:rsid w:val="00D03257"/>
    <w:rsid w:val="00D03819"/>
    <w:rsid w:val="00D03DF2"/>
    <w:rsid w:val="00D04CFC"/>
    <w:rsid w:val="00D0541D"/>
    <w:rsid w:val="00D0735E"/>
    <w:rsid w:val="00D112E5"/>
    <w:rsid w:val="00D1477B"/>
    <w:rsid w:val="00D173D7"/>
    <w:rsid w:val="00D2161B"/>
    <w:rsid w:val="00D224E4"/>
    <w:rsid w:val="00D24EAF"/>
    <w:rsid w:val="00D25044"/>
    <w:rsid w:val="00D254DB"/>
    <w:rsid w:val="00D26630"/>
    <w:rsid w:val="00D26F1A"/>
    <w:rsid w:val="00D2774A"/>
    <w:rsid w:val="00D31DC6"/>
    <w:rsid w:val="00D33D8E"/>
    <w:rsid w:val="00D37CAB"/>
    <w:rsid w:val="00D4449D"/>
    <w:rsid w:val="00D4487C"/>
    <w:rsid w:val="00D45F0D"/>
    <w:rsid w:val="00D502E3"/>
    <w:rsid w:val="00D51E68"/>
    <w:rsid w:val="00D55124"/>
    <w:rsid w:val="00D5577A"/>
    <w:rsid w:val="00D57641"/>
    <w:rsid w:val="00D6475F"/>
    <w:rsid w:val="00D664C2"/>
    <w:rsid w:val="00D709CD"/>
    <w:rsid w:val="00D72291"/>
    <w:rsid w:val="00D72D20"/>
    <w:rsid w:val="00D7534E"/>
    <w:rsid w:val="00D807E1"/>
    <w:rsid w:val="00D80D9B"/>
    <w:rsid w:val="00D82D0D"/>
    <w:rsid w:val="00D82E7F"/>
    <w:rsid w:val="00D857C7"/>
    <w:rsid w:val="00D87601"/>
    <w:rsid w:val="00D91BD8"/>
    <w:rsid w:val="00D93EAE"/>
    <w:rsid w:val="00D94EDB"/>
    <w:rsid w:val="00D952F8"/>
    <w:rsid w:val="00D97471"/>
    <w:rsid w:val="00DA5EA4"/>
    <w:rsid w:val="00DB1C50"/>
    <w:rsid w:val="00DB40BC"/>
    <w:rsid w:val="00DB5DA4"/>
    <w:rsid w:val="00DB6696"/>
    <w:rsid w:val="00DB6698"/>
    <w:rsid w:val="00DB68D7"/>
    <w:rsid w:val="00DC1555"/>
    <w:rsid w:val="00DC5B3F"/>
    <w:rsid w:val="00DD01D9"/>
    <w:rsid w:val="00DD0AEF"/>
    <w:rsid w:val="00DD1DD6"/>
    <w:rsid w:val="00DD325F"/>
    <w:rsid w:val="00DD71F4"/>
    <w:rsid w:val="00DE1F1F"/>
    <w:rsid w:val="00DE45CF"/>
    <w:rsid w:val="00DE5D7D"/>
    <w:rsid w:val="00DE5E4D"/>
    <w:rsid w:val="00DE6E58"/>
    <w:rsid w:val="00DF0B45"/>
    <w:rsid w:val="00DF0BFB"/>
    <w:rsid w:val="00DF498C"/>
    <w:rsid w:val="00DF6E33"/>
    <w:rsid w:val="00E0295B"/>
    <w:rsid w:val="00E06BAA"/>
    <w:rsid w:val="00E07338"/>
    <w:rsid w:val="00E117F5"/>
    <w:rsid w:val="00E1321C"/>
    <w:rsid w:val="00E14139"/>
    <w:rsid w:val="00E15EFE"/>
    <w:rsid w:val="00E21D13"/>
    <w:rsid w:val="00E2310D"/>
    <w:rsid w:val="00E236B5"/>
    <w:rsid w:val="00E268AD"/>
    <w:rsid w:val="00E31491"/>
    <w:rsid w:val="00E319C0"/>
    <w:rsid w:val="00E33B05"/>
    <w:rsid w:val="00E34105"/>
    <w:rsid w:val="00E343A9"/>
    <w:rsid w:val="00E3770B"/>
    <w:rsid w:val="00E37CCF"/>
    <w:rsid w:val="00E412FD"/>
    <w:rsid w:val="00E41DEC"/>
    <w:rsid w:val="00E44696"/>
    <w:rsid w:val="00E4686C"/>
    <w:rsid w:val="00E517AE"/>
    <w:rsid w:val="00E5229A"/>
    <w:rsid w:val="00E62716"/>
    <w:rsid w:val="00E62BC1"/>
    <w:rsid w:val="00E6652B"/>
    <w:rsid w:val="00E6669D"/>
    <w:rsid w:val="00E70360"/>
    <w:rsid w:val="00E7065F"/>
    <w:rsid w:val="00E706A3"/>
    <w:rsid w:val="00E70E4F"/>
    <w:rsid w:val="00E71BDB"/>
    <w:rsid w:val="00E7637C"/>
    <w:rsid w:val="00E776A4"/>
    <w:rsid w:val="00E77F39"/>
    <w:rsid w:val="00E823B5"/>
    <w:rsid w:val="00E84BD1"/>
    <w:rsid w:val="00E84CFE"/>
    <w:rsid w:val="00E84E2D"/>
    <w:rsid w:val="00E85AFF"/>
    <w:rsid w:val="00E86E26"/>
    <w:rsid w:val="00E95200"/>
    <w:rsid w:val="00E9798E"/>
    <w:rsid w:val="00EA0403"/>
    <w:rsid w:val="00EA098A"/>
    <w:rsid w:val="00EA1FE5"/>
    <w:rsid w:val="00EA275E"/>
    <w:rsid w:val="00EA2DA6"/>
    <w:rsid w:val="00EA3F75"/>
    <w:rsid w:val="00EA4F00"/>
    <w:rsid w:val="00EA52DC"/>
    <w:rsid w:val="00EA664F"/>
    <w:rsid w:val="00EA7FFE"/>
    <w:rsid w:val="00EB2208"/>
    <w:rsid w:val="00EB486B"/>
    <w:rsid w:val="00EB4BD5"/>
    <w:rsid w:val="00EB7AA4"/>
    <w:rsid w:val="00EC1C44"/>
    <w:rsid w:val="00EC326A"/>
    <w:rsid w:val="00EC50C0"/>
    <w:rsid w:val="00EC5115"/>
    <w:rsid w:val="00EC7E49"/>
    <w:rsid w:val="00ED2D4A"/>
    <w:rsid w:val="00ED4080"/>
    <w:rsid w:val="00ED4BF8"/>
    <w:rsid w:val="00ED5D60"/>
    <w:rsid w:val="00ED5DFC"/>
    <w:rsid w:val="00ED70B6"/>
    <w:rsid w:val="00ED71F7"/>
    <w:rsid w:val="00ED72D7"/>
    <w:rsid w:val="00EE0970"/>
    <w:rsid w:val="00EE3366"/>
    <w:rsid w:val="00EE3496"/>
    <w:rsid w:val="00EE3902"/>
    <w:rsid w:val="00EE6ECE"/>
    <w:rsid w:val="00EF030D"/>
    <w:rsid w:val="00EF14FF"/>
    <w:rsid w:val="00EF16A0"/>
    <w:rsid w:val="00EF261D"/>
    <w:rsid w:val="00EF63D6"/>
    <w:rsid w:val="00EF64C3"/>
    <w:rsid w:val="00F00885"/>
    <w:rsid w:val="00F02CE2"/>
    <w:rsid w:val="00F0415D"/>
    <w:rsid w:val="00F04CF7"/>
    <w:rsid w:val="00F06969"/>
    <w:rsid w:val="00F10340"/>
    <w:rsid w:val="00F10447"/>
    <w:rsid w:val="00F11029"/>
    <w:rsid w:val="00F14999"/>
    <w:rsid w:val="00F16A57"/>
    <w:rsid w:val="00F22B11"/>
    <w:rsid w:val="00F23575"/>
    <w:rsid w:val="00F23CDF"/>
    <w:rsid w:val="00F27760"/>
    <w:rsid w:val="00F3047E"/>
    <w:rsid w:val="00F3355D"/>
    <w:rsid w:val="00F33B31"/>
    <w:rsid w:val="00F345AA"/>
    <w:rsid w:val="00F376EE"/>
    <w:rsid w:val="00F378E1"/>
    <w:rsid w:val="00F43A88"/>
    <w:rsid w:val="00F4440D"/>
    <w:rsid w:val="00F506EF"/>
    <w:rsid w:val="00F506F7"/>
    <w:rsid w:val="00F54F58"/>
    <w:rsid w:val="00F55249"/>
    <w:rsid w:val="00F55755"/>
    <w:rsid w:val="00F61D1A"/>
    <w:rsid w:val="00F61E71"/>
    <w:rsid w:val="00F62D59"/>
    <w:rsid w:val="00F632CF"/>
    <w:rsid w:val="00F63373"/>
    <w:rsid w:val="00F66AAF"/>
    <w:rsid w:val="00F70696"/>
    <w:rsid w:val="00F73F36"/>
    <w:rsid w:val="00F74B8D"/>
    <w:rsid w:val="00F760FF"/>
    <w:rsid w:val="00F77246"/>
    <w:rsid w:val="00F8173A"/>
    <w:rsid w:val="00F8208D"/>
    <w:rsid w:val="00F8232D"/>
    <w:rsid w:val="00F82767"/>
    <w:rsid w:val="00F833C5"/>
    <w:rsid w:val="00F868C9"/>
    <w:rsid w:val="00F90AEE"/>
    <w:rsid w:val="00F90E1C"/>
    <w:rsid w:val="00F954BE"/>
    <w:rsid w:val="00F95B6F"/>
    <w:rsid w:val="00F96A15"/>
    <w:rsid w:val="00FA4CCD"/>
    <w:rsid w:val="00FA4ED2"/>
    <w:rsid w:val="00FA4F2E"/>
    <w:rsid w:val="00FB5179"/>
    <w:rsid w:val="00FB5274"/>
    <w:rsid w:val="00FC5A75"/>
    <w:rsid w:val="00FD06D6"/>
    <w:rsid w:val="00FD08D8"/>
    <w:rsid w:val="00FD08F7"/>
    <w:rsid w:val="00FD238E"/>
    <w:rsid w:val="00FD28A5"/>
    <w:rsid w:val="00FD3438"/>
    <w:rsid w:val="00FD3BF1"/>
    <w:rsid w:val="00FD4AD9"/>
    <w:rsid w:val="00FD7DAD"/>
    <w:rsid w:val="00FE07EA"/>
    <w:rsid w:val="00FE6D52"/>
    <w:rsid w:val="00FF19D3"/>
    <w:rsid w:val="00FF39D7"/>
    <w:rsid w:val="00FF5513"/>
    <w:rsid w:val="00FF705A"/>
    <w:rsid w:val="04B1FD68"/>
    <w:rsid w:val="0A803D90"/>
    <w:rsid w:val="21AC208F"/>
    <w:rsid w:val="292A3D08"/>
    <w:rsid w:val="2D790035"/>
    <w:rsid w:val="39A51CAC"/>
    <w:rsid w:val="50D875AD"/>
    <w:rsid w:val="67343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9C1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US" w:eastAsia="en-US" w:bidi="ar-SA"/>
      </w:rPr>
    </w:rPrDefault>
    <w:pPrDefault>
      <w:pPr>
        <w:pBdr>
          <w:top w:val="nil"/>
          <w:left w:val="nil"/>
          <w:bottom w:val="nil"/>
          <w:right w:val="nil"/>
          <w:between w:val="nil"/>
        </w:pBd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392E"/>
  </w:style>
  <w:style w:type="paragraph" w:styleId="Heading1">
    <w:name w:val="heading 1"/>
    <w:basedOn w:val="Normal"/>
    <w:next w:val="Normal"/>
    <w:rsid w:val="009E46DC"/>
    <w:pPr>
      <w:keepNext/>
      <w:spacing w:before="240" w:after="60" w:line="360" w:lineRule="auto"/>
      <w:jc w:val="center"/>
      <w:outlineLvl w:val="0"/>
    </w:pPr>
    <w:rPr>
      <w:b/>
      <w:sz w:val="40"/>
      <w:szCs w:val="32"/>
    </w:rPr>
  </w:style>
  <w:style w:type="paragraph" w:styleId="Heading2">
    <w:name w:val="heading 2"/>
    <w:basedOn w:val="Normal"/>
    <w:next w:val="Normal"/>
    <w:link w:val="Heading2Char"/>
    <w:qFormat/>
    <w:rsid w:val="00D31DC6"/>
    <w:pPr>
      <w:keepNext/>
      <w:spacing w:before="240"/>
      <w:outlineLvl w:val="1"/>
    </w:pPr>
    <w:rPr>
      <w:b/>
      <w:sz w:val="28"/>
      <w:szCs w:val="28"/>
    </w:rPr>
  </w:style>
  <w:style w:type="paragraph" w:styleId="Heading3">
    <w:name w:val="heading 3"/>
    <w:basedOn w:val="Normal"/>
    <w:next w:val="Normal"/>
    <w:rsid w:val="00D31DC6"/>
    <w:pPr>
      <w:pBdr>
        <w:top w:val="none" w:sz="0" w:space="0" w:color="auto"/>
        <w:left w:val="none" w:sz="0" w:space="0" w:color="auto"/>
        <w:bottom w:val="none" w:sz="0" w:space="0" w:color="auto"/>
        <w:right w:val="none" w:sz="0" w:space="0" w:color="auto"/>
        <w:between w:val="none" w:sz="0" w:space="0" w:color="auto"/>
      </w:pBdr>
      <w:spacing w:before="240" w:after="240"/>
      <w:outlineLvl w:val="2"/>
    </w:pPr>
    <w:rPr>
      <w:rFonts w:eastAsia="Times New Roman"/>
      <w:b/>
      <w:bCs/>
    </w:rPr>
  </w:style>
  <w:style w:type="paragraph" w:styleId="Heading4">
    <w:name w:val="heading 4"/>
    <w:basedOn w:val="Normal"/>
    <w:next w:val="Normal"/>
    <w:rsid w:val="00EB4BD5"/>
    <w:pPr>
      <w:keepNext/>
      <w:keepLines/>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val="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6B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BE0"/>
    <w:rPr>
      <w:rFonts w:ascii="Segoe UI" w:hAnsi="Segoe UI" w:cs="Segoe UI"/>
      <w:sz w:val="18"/>
      <w:szCs w:val="18"/>
    </w:rPr>
  </w:style>
  <w:style w:type="paragraph" w:styleId="BodyText3">
    <w:name w:val="Body Text 3"/>
    <w:basedOn w:val="Normal"/>
    <w:link w:val="BodyText3Char"/>
    <w:semiHidden/>
    <w:rsid w:val="00316BE0"/>
    <w:pPr>
      <w:pBdr>
        <w:top w:val="none" w:sz="0" w:space="0" w:color="auto"/>
        <w:left w:val="none" w:sz="0" w:space="0" w:color="auto"/>
        <w:bottom w:val="none" w:sz="0" w:space="0" w:color="auto"/>
        <w:right w:val="none" w:sz="0" w:space="0" w:color="auto"/>
        <w:between w:val="none" w:sz="0" w:space="0" w:color="auto"/>
      </w:pBdr>
    </w:pPr>
    <w:rPr>
      <w:rFonts w:ascii="Bookman Old Style" w:eastAsia="Times New Roman" w:hAnsi="Bookman Old Style" w:cs="Times New Roman"/>
      <w:b/>
      <w:i/>
      <w:color w:val="auto"/>
      <w:sz w:val="26"/>
      <w:szCs w:val="20"/>
    </w:rPr>
  </w:style>
  <w:style w:type="character" w:customStyle="1" w:styleId="BodyText3Char">
    <w:name w:val="Body Text 3 Char"/>
    <w:basedOn w:val="DefaultParagraphFont"/>
    <w:link w:val="BodyText3"/>
    <w:semiHidden/>
    <w:rsid w:val="00316BE0"/>
    <w:rPr>
      <w:rFonts w:ascii="Bookman Old Style" w:eastAsia="Times New Roman" w:hAnsi="Bookman Old Style" w:cs="Times New Roman"/>
      <w:b/>
      <w:i/>
      <w:color w:val="auto"/>
      <w:sz w:val="26"/>
      <w:szCs w:val="20"/>
    </w:rPr>
  </w:style>
  <w:style w:type="paragraph" w:styleId="Footer">
    <w:name w:val="footer"/>
    <w:basedOn w:val="Normal"/>
    <w:link w:val="FooterChar"/>
    <w:uiPriority w:val="99"/>
    <w:rsid w:val="00E4686C"/>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pPr>
    <w:rPr>
      <w:rFonts w:ascii="Times New Roman" w:eastAsia="Times New Roman" w:hAnsi="Times New Roman" w:cs="Times New Roman"/>
      <w:color w:val="auto"/>
      <w:szCs w:val="20"/>
    </w:rPr>
  </w:style>
  <w:style w:type="character" w:customStyle="1" w:styleId="FooterChar">
    <w:name w:val="Footer Char"/>
    <w:basedOn w:val="DefaultParagraphFont"/>
    <w:link w:val="Footer"/>
    <w:uiPriority w:val="99"/>
    <w:rsid w:val="00E4686C"/>
    <w:rPr>
      <w:rFonts w:ascii="Times New Roman" w:eastAsia="Times New Roman" w:hAnsi="Times New Roman" w:cs="Times New Roman"/>
      <w:color w:val="auto"/>
      <w:szCs w:val="20"/>
    </w:rPr>
  </w:style>
  <w:style w:type="paragraph" w:styleId="BodyText2">
    <w:name w:val="Body Text 2"/>
    <w:basedOn w:val="Normal"/>
    <w:link w:val="BodyText2Char"/>
    <w:uiPriority w:val="99"/>
    <w:semiHidden/>
    <w:unhideWhenUsed/>
    <w:rsid w:val="00F760FF"/>
    <w:pPr>
      <w:spacing w:after="120" w:line="480" w:lineRule="auto"/>
    </w:pPr>
  </w:style>
  <w:style w:type="character" w:customStyle="1" w:styleId="BodyText2Char">
    <w:name w:val="Body Text 2 Char"/>
    <w:basedOn w:val="DefaultParagraphFont"/>
    <w:link w:val="BodyText2"/>
    <w:uiPriority w:val="99"/>
    <w:semiHidden/>
    <w:rsid w:val="00F760FF"/>
  </w:style>
  <w:style w:type="paragraph" w:styleId="FootnoteText">
    <w:name w:val="footnote text"/>
    <w:basedOn w:val="Normal"/>
    <w:link w:val="FootnoteTextChar"/>
    <w:semiHidden/>
    <w:rsid w:val="00F760FF"/>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semiHidden/>
    <w:rsid w:val="00F760FF"/>
    <w:rPr>
      <w:rFonts w:ascii="Times New Roman" w:eastAsia="Times New Roman" w:hAnsi="Times New Roman" w:cs="Times New Roman"/>
      <w:color w:val="auto"/>
      <w:sz w:val="20"/>
      <w:szCs w:val="20"/>
    </w:rPr>
  </w:style>
  <w:style w:type="paragraph" w:styleId="Header">
    <w:name w:val="header"/>
    <w:basedOn w:val="Normal"/>
    <w:link w:val="HeaderChar"/>
    <w:uiPriority w:val="99"/>
    <w:rsid w:val="00F760FF"/>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pPr>
    <w:rPr>
      <w:rFonts w:ascii="Times New Roman" w:eastAsia="Times New Roman" w:hAnsi="Times New Roman" w:cs="Times New Roman"/>
      <w:color w:val="auto"/>
      <w:szCs w:val="20"/>
    </w:rPr>
  </w:style>
  <w:style w:type="character" w:customStyle="1" w:styleId="HeaderChar">
    <w:name w:val="Header Char"/>
    <w:basedOn w:val="DefaultParagraphFont"/>
    <w:link w:val="Header"/>
    <w:uiPriority w:val="99"/>
    <w:rsid w:val="00F760FF"/>
    <w:rPr>
      <w:rFonts w:ascii="Times New Roman" w:eastAsia="Times New Roman" w:hAnsi="Times New Roman" w:cs="Times New Roman"/>
      <w:color w:val="auto"/>
      <w:szCs w:val="20"/>
    </w:rPr>
  </w:style>
  <w:style w:type="character" w:styleId="Hyperlink">
    <w:name w:val="Hyperlink"/>
    <w:basedOn w:val="DefaultParagraphFont"/>
    <w:uiPriority w:val="99"/>
    <w:unhideWhenUsed/>
    <w:rsid w:val="005D5601"/>
    <w:rPr>
      <w:color w:val="0563C1" w:themeColor="hyperlink"/>
      <w:u w:val="single"/>
    </w:rPr>
  </w:style>
  <w:style w:type="character" w:styleId="FollowedHyperlink">
    <w:name w:val="FollowedHyperlink"/>
    <w:basedOn w:val="DefaultParagraphFont"/>
    <w:uiPriority w:val="99"/>
    <w:semiHidden/>
    <w:unhideWhenUsed/>
    <w:rsid w:val="005D5601"/>
    <w:rPr>
      <w:color w:val="954F72" w:themeColor="followedHyperlink"/>
      <w:u w:val="single"/>
    </w:rPr>
  </w:style>
  <w:style w:type="paragraph" w:styleId="BodyText">
    <w:name w:val="Body Text"/>
    <w:basedOn w:val="Normal"/>
    <w:link w:val="BodyTextChar"/>
    <w:semiHidden/>
    <w:rsid w:val="003F38C1"/>
    <w:pPr>
      <w:pBdr>
        <w:top w:val="none" w:sz="0" w:space="0" w:color="auto"/>
        <w:left w:val="none" w:sz="0" w:space="0" w:color="auto"/>
        <w:bottom w:val="none" w:sz="0" w:space="0" w:color="auto"/>
        <w:right w:val="none" w:sz="0" w:space="0" w:color="auto"/>
        <w:between w:val="none" w:sz="0" w:space="0" w:color="auto"/>
      </w:pBdr>
      <w:jc w:val="center"/>
    </w:pPr>
    <w:rPr>
      <w:rFonts w:ascii="Arial Black" w:eastAsia="Times New Roman" w:hAnsi="Arial Black" w:cs="Times New Roman"/>
      <w:b/>
      <w:color w:val="auto"/>
      <w:sz w:val="56"/>
      <w:szCs w:val="20"/>
    </w:rPr>
  </w:style>
  <w:style w:type="character" w:customStyle="1" w:styleId="BodyTextChar">
    <w:name w:val="Body Text Char"/>
    <w:basedOn w:val="DefaultParagraphFont"/>
    <w:link w:val="BodyText"/>
    <w:semiHidden/>
    <w:rsid w:val="003F38C1"/>
    <w:rPr>
      <w:rFonts w:ascii="Arial Black" w:eastAsia="Times New Roman" w:hAnsi="Arial Black" w:cs="Times New Roman"/>
      <w:b/>
      <w:color w:val="auto"/>
      <w:sz w:val="56"/>
      <w:szCs w:val="20"/>
    </w:rPr>
  </w:style>
  <w:style w:type="paragraph" w:styleId="NormalWeb">
    <w:name w:val="Normal (Web)"/>
    <w:basedOn w:val="Normal"/>
    <w:uiPriority w:val="99"/>
    <w:semiHidden/>
    <w:unhideWhenUsed/>
    <w:rsid w:val="003F38C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heme="minorEastAsia" w:hAnsi="Times New Roman" w:cs="Times New Roman"/>
      <w:color w:val="auto"/>
    </w:rPr>
  </w:style>
  <w:style w:type="paragraph" w:styleId="ListParagraph">
    <w:name w:val="List Paragraph"/>
    <w:aliases w:val="list,List1,List11,Step Paragraph"/>
    <w:basedOn w:val="Normal"/>
    <w:link w:val="ListParagraphChar"/>
    <w:uiPriority w:val="34"/>
    <w:qFormat/>
    <w:rsid w:val="00F0415D"/>
    <w:pPr>
      <w:numPr>
        <w:numId w:val="1"/>
      </w:numPr>
      <w:contextualSpacing/>
    </w:pPr>
  </w:style>
  <w:style w:type="paragraph" w:styleId="CommentSubject">
    <w:name w:val="annotation subject"/>
    <w:basedOn w:val="CommentText"/>
    <w:next w:val="CommentText"/>
    <w:link w:val="CommentSubjectChar"/>
    <w:uiPriority w:val="99"/>
    <w:semiHidden/>
    <w:unhideWhenUsed/>
    <w:rsid w:val="00F23CDF"/>
    <w:rPr>
      <w:b/>
      <w:bCs/>
    </w:rPr>
  </w:style>
  <w:style w:type="character" w:customStyle="1" w:styleId="CommentSubjectChar">
    <w:name w:val="Comment Subject Char"/>
    <w:basedOn w:val="CommentTextChar"/>
    <w:link w:val="CommentSubject"/>
    <w:uiPriority w:val="99"/>
    <w:semiHidden/>
    <w:rsid w:val="00F23CDF"/>
    <w:rPr>
      <w:b/>
      <w:bCs/>
      <w:sz w:val="20"/>
      <w:szCs w:val="20"/>
    </w:rPr>
  </w:style>
  <w:style w:type="paragraph" w:styleId="Caption">
    <w:name w:val="caption"/>
    <w:basedOn w:val="Normal"/>
    <w:next w:val="Normal"/>
    <w:qFormat/>
    <w:rsid w:val="00184BD8"/>
    <w:pPr>
      <w:pBdr>
        <w:top w:val="none" w:sz="0" w:space="0" w:color="auto"/>
        <w:left w:val="none" w:sz="0" w:space="0" w:color="auto"/>
        <w:bottom w:val="none" w:sz="0" w:space="0" w:color="auto"/>
        <w:right w:val="none" w:sz="0" w:space="0" w:color="auto"/>
        <w:between w:val="none" w:sz="0" w:space="0" w:color="auto"/>
      </w:pBdr>
      <w:spacing w:after="120"/>
      <w:jc w:val="center"/>
    </w:pPr>
    <w:rPr>
      <w:rFonts w:eastAsia="Times New Roman" w:cs="Times New Roman"/>
      <w:b/>
      <w:bCs/>
      <w:color w:val="auto"/>
      <w:sz w:val="22"/>
    </w:rPr>
  </w:style>
  <w:style w:type="paragraph" w:customStyle="1" w:styleId="Style1">
    <w:name w:val="Style1"/>
    <w:basedOn w:val="Normal"/>
    <w:rsid w:val="000D20B9"/>
    <w:rPr>
      <w:b/>
      <w:sz w:val="28"/>
    </w:rPr>
  </w:style>
  <w:style w:type="paragraph" w:styleId="TOCHeading">
    <w:name w:val="TOC Heading"/>
    <w:basedOn w:val="Heading1"/>
    <w:next w:val="Normal"/>
    <w:uiPriority w:val="39"/>
    <w:unhideWhenUsed/>
    <w:qFormat/>
    <w:rsid w:val="00427EF3"/>
    <w:pPr>
      <w:keepLines/>
      <w:pBdr>
        <w:top w:val="none" w:sz="0" w:space="0" w:color="auto"/>
        <w:left w:val="none" w:sz="0" w:space="0" w:color="auto"/>
        <w:bottom w:val="none" w:sz="0" w:space="0" w:color="auto"/>
        <w:right w:val="none" w:sz="0" w:space="0" w:color="auto"/>
        <w:between w:val="none" w:sz="0" w:space="0" w:color="auto"/>
      </w:pBdr>
      <w:spacing w:after="0" w:line="259" w:lineRule="auto"/>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BC696B"/>
    <w:pPr>
      <w:tabs>
        <w:tab w:val="right" w:leader="dot" w:pos="9350"/>
      </w:tabs>
      <w:spacing w:after="100"/>
      <w:ind w:left="270"/>
    </w:pPr>
  </w:style>
  <w:style w:type="paragraph" w:styleId="TOC2">
    <w:name w:val="toc 2"/>
    <w:basedOn w:val="Normal"/>
    <w:next w:val="Normal"/>
    <w:autoRedefine/>
    <w:uiPriority w:val="39"/>
    <w:unhideWhenUsed/>
    <w:rsid w:val="0052692B"/>
    <w:pPr>
      <w:tabs>
        <w:tab w:val="right" w:leader="dot" w:pos="9350"/>
      </w:tabs>
      <w:spacing w:after="100"/>
      <w:ind w:left="240"/>
    </w:pPr>
  </w:style>
  <w:style w:type="paragraph" w:styleId="TOC3">
    <w:name w:val="toc 3"/>
    <w:basedOn w:val="Normal"/>
    <w:next w:val="Normal"/>
    <w:autoRedefine/>
    <w:uiPriority w:val="39"/>
    <w:unhideWhenUsed/>
    <w:rsid w:val="00427EF3"/>
    <w:pPr>
      <w:spacing w:after="100"/>
      <w:ind w:left="480"/>
    </w:pPr>
  </w:style>
  <w:style w:type="character" w:styleId="UnresolvedMention">
    <w:name w:val="Unresolved Mention"/>
    <w:basedOn w:val="DefaultParagraphFont"/>
    <w:uiPriority w:val="99"/>
    <w:semiHidden/>
    <w:unhideWhenUsed/>
    <w:rsid w:val="00E34105"/>
    <w:rPr>
      <w:color w:val="605E5C"/>
      <w:shd w:val="clear" w:color="auto" w:fill="E1DFDD"/>
    </w:rPr>
  </w:style>
  <w:style w:type="paragraph" w:styleId="Revision">
    <w:name w:val="Revision"/>
    <w:hidden/>
    <w:uiPriority w:val="99"/>
    <w:semiHidden/>
    <w:rsid w:val="0052692B"/>
    <w:pPr>
      <w:pBdr>
        <w:top w:val="none" w:sz="0" w:space="0" w:color="auto"/>
        <w:left w:val="none" w:sz="0" w:space="0" w:color="auto"/>
        <w:bottom w:val="none" w:sz="0" w:space="0" w:color="auto"/>
        <w:right w:val="none" w:sz="0" w:space="0" w:color="auto"/>
        <w:between w:val="none" w:sz="0" w:space="0" w:color="auto"/>
      </w:pBdr>
    </w:pPr>
  </w:style>
  <w:style w:type="character" w:styleId="LineNumber">
    <w:name w:val="line number"/>
    <w:basedOn w:val="DefaultParagraphFont"/>
    <w:uiPriority w:val="99"/>
    <w:semiHidden/>
    <w:unhideWhenUsed/>
    <w:rsid w:val="008436EC"/>
  </w:style>
  <w:style w:type="character" w:customStyle="1" w:styleId="Heading2Char">
    <w:name w:val="Heading 2 Char"/>
    <w:basedOn w:val="DefaultParagraphFont"/>
    <w:link w:val="Heading2"/>
    <w:rsid w:val="00D31DC6"/>
    <w:rPr>
      <w:b/>
      <w:sz w:val="28"/>
      <w:szCs w:val="28"/>
    </w:rPr>
  </w:style>
  <w:style w:type="table" w:styleId="GridTable4">
    <w:name w:val="Grid Table 4"/>
    <w:basedOn w:val="TableNormal"/>
    <w:uiPriority w:val="49"/>
    <w:rsid w:val="004961E3"/>
    <w:pPr>
      <w:pBdr>
        <w:top w:val="none" w:sz="0" w:space="0" w:color="auto"/>
        <w:left w:val="none" w:sz="0" w:space="0" w:color="auto"/>
        <w:bottom w:val="none" w:sz="0" w:space="0" w:color="auto"/>
        <w:right w:val="none" w:sz="0" w:space="0" w:color="auto"/>
        <w:between w:val="none" w:sz="0" w:space="0" w:color="auto"/>
      </w:pBdr>
      <w:spacing w:before="0"/>
    </w:pPr>
    <w:rPr>
      <w:color w:val="auto"/>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list Char,List1 Char,List11 Char,Step Paragraph Char"/>
    <w:link w:val="ListParagraph"/>
    <w:uiPriority w:val="34"/>
    <w:locked/>
    <w:rsid w:val="00A45B20"/>
  </w:style>
  <w:style w:type="paragraph" w:styleId="NoSpacing">
    <w:name w:val="No Spacing"/>
    <w:uiPriority w:val="1"/>
    <w:qFormat/>
    <w:rsid w:val="00C67AB6"/>
    <w:pPr>
      <w:pBdr>
        <w:top w:val="none" w:sz="0" w:space="0" w:color="auto"/>
        <w:left w:val="none" w:sz="0" w:space="0" w:color="auto"/>
        <w:bottom w:val="none" w:sz="0" w:space="0" w:color="auto"/>
        <w:right w:val="none" w:sz="0" w:space="0" w:color="auto"/>
        <w:between w:val="none" w:sz="0" w:space="0" w:color="auto"/>
      </w:pBdr>
      <w:spacing w:before="0"/>
    </w:pPr>
    <w:rPr>
      <w:rFonts w:eastAsia="Times New Roman" w:cs="Times New Roman"/>
      <w:color w:val="auto"/>
    </w:rPr>
  </w:style>
  <w:style w:type="table" w:styleId="ListTable3">
    <w:name w:val="List Table 3"/>
    <w:basedOn w:val="TableNormal"/>
    <w:uiPriority w:val="48"/>
    <w:rsid w:val="00C85C4B"/>
    <w:pPr>
      <w:pBdr>
        <w:top w:val="none" w:sz="0" w:space="0" w:color="auto"/>
        <w:left w:val="none" w:sz="0" w:space="0" w:color="auto"/>
        <w:bottom w:val="none" w:sz="0" w:space="0" w:color="auto"/>
        <w:right w:val="none" w:sz="0" w:space="0" w:color="auto"/>
        <w:between w:val="none" w:sz="0" w:space="0" w:color="auto"/>
      </w:pBdr>
      <w:spacing w:before="0"/>
    </w:pPr>
    <w:rPr>
      <w:rFonts w:ascii="Times New Roman" w:eastAsia="Times New Roman" w:hAnsi="Times New Roman" w:cs="Times New Roman"/>
      <w:color w:val="auto"/>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Strong">
    <w:name w:val="Strong"/>
    <w:basedOn w:val="DefaultParagraphFont"/>
    <w:uiPriority w:val="22"/>
    <w:qFormat/>
    <w:rsid w:val="0067482C"/>
    <w:rPr>
      <w:b/>
      <w:bCs/>
    </w:rPr>
  </w:style>
  <w:style w:type="paragraph" w:customStyle="1" w:styleId="pf0">
    <w:name w:val="pf0"/>
    <w:basedOn w:val="Normal"/>
    <w:rsid w:val="00EA3F7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character" w:customStyle="1" w:styleId="cf01">
    <w:name w:val="cf01"/>
    <w:basedOn w:val="DefaultParagraphFont"/>
    <w:rsid w:val="00EA3F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867745">
      <w:bodyDiv w:val="1"/>
      <w:marLeft w:val="0"/>
      <w:marRight w:val="0"/>
      <w:marTop w:val="0"/>
      <w:marBottom w:val="0"/>
      <w:divBdr>
        <w:top w:val="none" w:sz="0" w:space="0" w:color="auto"/>
        <w:left w:val="none" w:sz="0" w:space="0" w:color="auto"/>
        <w:bottom w:val="none" w:sz="0" w:space="0" w:color="auto"/>
        <w:right w:val="none" w:sz="0" w:space="0" w:color="auto"/>
      </w:divBdr>
    </w:div>
    <w:div w:id="1241527447">
      <w:bodyDiv w:val="1"/>
      <w:marLeft w:val="0"/>
      <w:marRight w:val="0"/>
      <w:marTop w:val="0"/>
      <w:marBottom w:val="0"/>
      <w:divBdr>
        <w:top w:val="none" w:sz="0" w:space="0" w:color="auto"/>
        <w:left w:val="none" w:sz="0" w:space="0" w:color="auto"/>
        <w:bottom w:val="none" w:sz="0" w:space="0" w:color="auto"/>
        <w:right w:val="none" w:sz="0" w:space="0" w:color="auto"/>
      </w:divBdr>
    </w:div>
    <w:div w:id="1616713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ca.gov/fg/fo/fr/" TargetMode="External"/><Relationship Id="rId18" Type="http://schemas.openxmlformats.org/officeDocument/2006/relationships/hyperlink" Target="mailto:MiddleGrades@cde.ca.gov"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cde.ca.gov/fg/fo/fm/ff.asp" TargetMode="External"/><Relationship Id="rId7" Type="http://schemas.openxmlformats.org/officeDocument/2006/relationships/endnotes" Target="endnotes.xml"/><Relationship Id="rId12" Type="http://schemas.openxmlformats.org/officeDocument/2006/relationships/hyperlink" Target="https://www.cde.ca.gov/fg/ac/ic/index.asp" TargetMode="External"/><Relationship Id="rId17" Type="http://schemas.openxmlformats.org/officeDocument/2006/relationships/hyperlink" Target="https://www.caschooldashboard.org/search?search=gold%20river%20discovery&amp;year=2024" TargetMode="Externa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aschooldashboard.org/search?search=gold%20river%20discovery&amp;year=2024" TargetMode="External"/><Relationship Id="rId20" Type="http://schemas.openxmlformats.org/officeDocument/2006/relationships/hyperlink" Target="mailto:MiddleGrades@cde.ca.gov"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schooldashboard.org/reports/ca/2024" TargetMode="Externa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aliforniacareers.info/" TargetMode="External"/><Relationship Id="rId23" Type="http://schemas.openxmlformats.org/officeDocument/2006/relationships/footer" Target="footer3.xm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mailto:MiddleGrades@cde.ca.gov" TargetMode="External"/><Relationship Id="rId31" Type="http://schemas.openxmlformats.org/officeDocument/2006/relationships/hyperlink" Target="https://www.caschooldashboard.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iddleGrades@cde.ca.gov" TargetMode="External"/><Relationship Id="rId22" Type="http://schemas.openxmlformats.org/officeDocument/2006/relationships/footer" Target="footer2.xml"/><Relationship Id="rId27" Type="http://schemas.openxmlformats.org/officeDocument/2006/relationships/hyperlink" Target="http://www.cde.ca.gov/fg/ac/ic/" TargetMode="External"/><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ED3C4-543C-4518-9B9D-FF4ED854F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6297</Words>
  <Characters>37156</Characters>
  <Application>Microsoft Office Word</Application>
  <DocSecurity>0</DocSecurity>
  <Lines>1376</Lines>
  <Paragraphs>550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RFA-26: MSFA Cohort 10 (CA Dept of Education)</dc:title>
  <dc:subject>Middle School Foundation Academies (MSFA) Cohort 10 Request For Applications (RFA).</dc:subject>
  <dc:creator/>
  <cp:keywords/>
  <dc:description/>
  <cp:lastModifiedBy/>
  <cp:revision>1</cp:revision>
  <dcterms:created xsi:type="dcterms:W3CDTF">2026-03-05T19:44:00Z</dcterms:created>
  <dcterms:modified xsi:type="dcterms:W3CDTF">2026-03-05T19:46:00Z</dcterms:modified>
</cp:coreProperties>
</file>