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D8DE4D" w14:textId="77777777" w:rsidR="00301370" w:rsidRPr="007526DC" w:rsidRDefault="00301370" w:rsidP="00652F8F">
      <w:pPr>
        <w:pStyle w:val="ListParagraph"/>
        <w:jc w:val="center"/>
      </w:pPr>
      <w:r w:rsidRPr="007526DC">
        <w:rPr>
          <w:noProof/>
        </w:rPr>
        <w:drawing>
          <wp:inline distT="114300" distB="114300" distL="114300" distR="114300" wp14:anchorId="31513DB1" wp14:editId="14B87357">
            <wp:extent cx="1666875" cy="1666875"/>
            <wp:effectExtent l="0" t="0" r="0" b="0"/>
            <wp:docPr id="49" name="image2.png" descr="Seal for the California Department of Education"/>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666875" cy="1666875"/>
                    </a:xfrm>
                    <a:prstGeom prst="rect">
                      <a:avLst/>
                    </a:prstGeom>
                    <a:ln/>
                  </pic:spPr>
                </pic:pic>
              </a:graphicData>
            </a:graphic>
          </wp:inline>
        </w:drawing>
      </w:r>
    </w:p>
    <w:p w14:paraId="26F582FA" w14:textId="2702027E" w:rsidR="00301370" w:rsidRPr="00893A80" w:rsidRDefault="00456FF2" w:rsidP="00C24768">
      <w:pPr>
        <w:pStyle w:val="Heading1"/>
      </w:pPr>
      <w:bookmarkStart w:id="0" w:name="_Toc178344933"/>
      <w:bookmarkStart w:id="1" w:name="_Toc178346862"/>
      <w:bookmarkStart w:id="2" w:name="_Hlk173237917"/>
      <w:r w:rsidRPr="00893A80">
        <w:t xml:space="preserve">California Center for </w:t>
      </w:r>
      <w:r w:rsidRPr="00EB4F02">
        <w:t>Inclusive</w:t>
      </w:r>
      <w:r w:rsidRPr="00893A80">
        <w:t xml:space="preserve"> College </w:t>
      </w:r>
      <w:r w:rsidR="00301370" w:rsidRPr="00893A80">
        <w:t>Grant</w:t>
      </w:r>
      <w:r w:rsidR="00301370" w:rsidRPr="00893A80">
        <w:br/>
        <w:t>Request for Applications</w:t>
      </w:r>
      <w:bookmarkEnd w:id="0"/>
      <w:bookmarkEnd w:id="1"/>
    </w:p>
    <w:bookmarkEnd w:id="2"/>
    <w:p w14:paraId="5CF069EA" w14:textId="5F64478A" w:rsidR="0059772C" w:rsidRPr="000A4A9D" w:rsidRDefault="0059772C" w:rsidP="0059772C">
      <w:pPr>
        <w:jc w:val="center"/>
        <w:rPr>
          <w:rFonts w:cs="Arial"/>
          <w:b/>
        </w:rPr>
      </w:pPr>
      <w:r w:rsidRPr="000A4A9D">
        <w:rPr>
          <w:rFonts w:cs="Arial"/>
          <w:b/>
        </w:rPr>
        <w:t>California Department of Education</w:t>
      </w:r>
    </w:p>
    <w:p w14:paraId="25197511" w14:textId="4A574082" w:rsidR="00B523B7" w:rsidRPr="000A4A9D" w:rsidRDefault="00B523B7" w:rsidP="0059772C">
      <w:pPr>
        <w:jc w:val="center"/>
        <w:rPr>
          <w:rFonts w:cs="Arial"/>
          <w:b/>
        </w:rPr>
      </w:pPr>
      <w:r w:rsidRPr="000A4A9D">
        <w:rPr>
          <w:rFonts w:cs="Arial"/>
          <w:b/>
        </w:rPr>
        <w:t>Special Education Division</w:t>
      </w:r>
    </w:p>
    <w:p w14:paraId="33AE7707" w14:textId="126729F4" w:rsidR="00301370" w:rsidRPr="000A4A9D" w:rsidRDefault="00301370" w:rsidP="00C82F63">
      <w:pPr>
        <w:spacing w:after="0"/>
        <w:jc w:val="center"/>
        <w:rPr>
          <w:rFonts w:cs="Arial"/>
          <w:b/>
        </w:rPr>
      </w:pPr>
      <w:r w:rsidRPr="000A4A9D">
        <w:rPr>
          <w:rFonts w:cs="Arial"/>
          <w:b/>
        </w:rPr>
        <w:t xml:space="preserve">Form A—Intent to Submit </w:t>
      </w:r>
      <w:r w:rsidR="00F46488" w:rsidRPr="000A4A9D">
        <w:rPr>
          <w:rFonts w:cs="Arial"/>
          <w:b/>
        </w:rPr>
        <w:t xml:space="preserve">an </w:t>
      </w:r>
      <w:r w:rsidRPr="000A4A9D">
        <w:rPr>
          <w:rFonts w:cs="Arial"/>
          <w:b/>
        </w:rPr>
        <w:t>Application Due Date:</w:t>
      </w:r>
    </w:p>
    <w:p w14:paraId="471928F3" w14:textId="0A0716A3" w:rsidR="00301370" w:rsidRPr="000A4A9D" w:rsidRDefault="005F3B57" w:rsidP="00301370">
      <w:pPr>
        <w:jc w:val="center"/>
        <w:rPr>
          <w:rFonts w:cs="Arial"/>
          <w:b/>
        </w:rPr>
      </w:pPr>
      <w:r w:rsidRPr="000A4A9D">
        <w:rPr>
          <w:rFonts w:cs="Arial"/>
          <w:b/>
        </w:rPr>
        <w:t xml:space="preserve">September </w:t>
      </w:r>
      <w:r w:rsidR="00464325" w:rsidRPr="000A4A9D">
        <w:rPr>
          <w:rFonts w:cs="Arial"/>
          <w:b/>
        </w:rPr>
        <w:t>3</w:t>
      </w:r>
      <w:r w:rsidRPr="000A4A9D">
        <w:rPr>
          <w:rFonts w:cs="Arial"/>
          <w:b/>
        </w:rPr>
        <w:t>0</w:t>
      </w:r>
      <w:r w:rsidR="00877A64" w:rsidRPr="000A4A9D">
        <w:rPr>
          <w:rFonts w:cs="Arial"/>
          <w:b/>
        </w:rPr>
        <w:t xml:space="preserve">, 2024, by </w:t>
      </w:r>
      <w:r w:rsidR="00301370" w:rsidRPr="000A4A9D">
        <w:rPr>
          <w:rFonts w:cs="Arial"/>
          <w:b/>
        </w:rPr>
        <w:t>5 p.m.</w:t>
      </w:r>
    </w:p>
    <w:p w14:paraId="2B44D137" w14:textId="20FD304D" w:rsidR="00301370" w:rsidRPr="000A4A9D" w:rsidRDefault="006F3E85" w:rsidP="00C82F63">
      <w:pPr>
        <w:spacing w:after="0"/>
        <w:jc w:val="center"/>
        <w:rPr>
          <w:rFonts w:cs="Arial"/>
          <w:b/>
        </w:rPr>
      </w:pPr>
      <w:r w:rsidRPr="000A4A9D">
        <w:rPr>
          <w:rFonts w:cs="Arial"/>
          <w:b/>
        </w:rPr>
        <w:t xml:space="preserve">Completed </w:t>
      </w:r>
      <w:r w:rsidR="00301370" w:rsidRPr="000A4A9D">
        <w:rPr>
          <w:rFonts w:cs="Arial"/>
          <w:b/>
        </w:rPr>
        <w:t>Application Due Date:</w:t>
      </w:r>
    </w:p>
    <w:p w14:paraId="0A1AE3C8" w14:textId="2F54EB0D" w:rsidR="00301370" w:rsidRPr="000A4A9D" w:rsidRDefault="00464325" w:rsidP="00301370">
      <w:pPr>
        <w:jc w:val="center"/>
        <w:rPr>
          <w:rFonts w:cs="Arial"/>
          <w:b/>
        </w:rPr>
      </w:pPr>
      <w:r w:rsidRPr="000A4A9D">
        <w:rPr>
          <w:rFonts w:cs="Arial"/>
          <w:b/>
        </w:rPr>
        <w:t>October 9</w:t>
      </w:r>
      <w:r w:rsidR="00877A64" w:rsidRPr="000A4A9D">
        <w:rPr>
          <w:rFonts w:cs="Arial"/>
          <w:b/>
        </w:rPr>
        <w:t xml:space="preserve">, 2024, by </w:t>
      </w:r>
      <w:r w:rsidR="00301370" w:rsidRPr="000A4A9D">
        <w:rPr>
          <w:rFonts w:cs="Arial"/>
          <w:b/>
        </w:rPr>
        <w:t>5 p.m.</w:t>
      </w:r>
    </w:p>
    <w:p w14:paraId="44A116FE" w14:textId="525A24A4" w:rsidR="00301370" w:rsidRPr="000A4A9D" w:rsidRDefault="00301370" w:rsidP="00C82F63">
      <w:pPr>
        <w:spacing w:after="0"/>
        <w:jc w:val="center"/>
        <w:rPr>
          <w:rFonts w:cs="Arial"/>
        </w:rPr>
      </w:pPr>
      <w:r w:rsidRPr="000A4A9D">
        <w:rPr>
          <w:rFonts w:cs="Arial"/>
        </w:rPr>
        <w:t>Administered by the</w:t>
      </w:r>
    </w:p>
    <w:p w14:paraId="72FBF5F9" w14:textId="77777777" w:rsidR="00301370" w:rsidRPr="000A4A9D" w:rsidRDefault="00301370" w:rsidP="00C82F63">
      <w:pPr>
        <w:spacing w:after="0"/>
        <w:jc w:val="center"/>
        <w:rPr>
          <w:rFonts w:cs="Arial"/>
        </w:rPr>
      </w:pPr>
      <w:r w:rsidRPr="000A4A9D">
        <w:rPr>
          <w:rFonts w:cs="Arial"/>
        </w:rPr>
        <w:t>Special Education Division</w:t>
      </w:r>
    </w:p>
    <w:p w14:paraId="47183A48" w14:textId="77777777" w:rsidR="00301370" w:rsidRPr="000A4A9D" w:rsidRDefault="00301370" w:rsidP="00C82F63">
      <w:pPr>
        <w:spacing w:after="0"/>
        <w:jc w:val="center"/>
        <w:rPr>
          <w:rFonts w:cs="Arial"/>
        </w:rPr>
      </w:pPr>
      <w:r w:rsidRPr="000A4A9D">
        <w:rPr>
          <w:rFonts w:cs="Arial"/>
        </w:rPr>
        <w:t>California Department of Education</w:t>
      </w:r>
    </w:p>
    <w:p w14:paraId="0780BA7F" w14:textId="77777777" w:rsidR="00301370" w:rsidRPr="000A4A9D" w:rsidRDefault="00301370" w:rsidP="00C82F63">
      <w:pPr>
        <w:spacing w:after="0"/>
        <w:jc w:val="center"/>
        <w:rPr>
          <w:rFonts w:cs="Arial"/>
        </w:rPr>
      </w:pPr>
      <w:r w:rsidRPr="000A4A9D">
        <w:rPr>
          <w:rFonts w:cs="Arial"/>
        </w:rPr>
        <w:t>1430 N Street, Suite 2401</w:t>
      </w:r>
    </w:p>
    <w:p w14:paraId="707F418C" w14:textId="130C8DA2" w:rsidR="00301370" w:rsidRPr="000A4A9D" w:rsidRDefault="00301370" w:rsidP="00C82F63">
      <w:pPr>
        <w:jc w:val="center"/>
        <w:rPr>
          <w:rFonts w:cs="Arial"/>
        </w:rPr>
      </w:pPr>
      <w:r w:rsidRPr="000A4A9D">
        <w:rPr>
          <w:rFonts w:cs="Arial"/>
        </w:rPr>
        <w:t>Sacramento, CA 95814-5901</w:t>
      </w:r>
    </w:p>
    <w:p w14:paraId="5D028687" w14:textId="51B47DF7" w:rsidR="00301370" w:rsidRPr="000A4A9D" w:rsidRDefault="00301370" w:rsidP="00301370">
      <w:pPr>
        <w:jc w:val="center"/>
        <w:rPr>
          <w:rFonts w:cs="Arial"/>
        </w:rPr>
      </w:pPr>
      <w:r w:rsidRPr="000A4A9D">
        <w:rPr>
          <w:rFonts w:cs="Arial"/>
        </w:rPr>
        <w:t xml:space="preserve">Email: </w:t>
      </w:r>
      <w:hyperlink r:id="rId10" w:tooltip="Email address for PPL" w:history="1">
        <w:r w:rsidR="000B5647" w:rsidRPr="000A4A9D">
          <w:rPr>
            <w:rStyle w:val="Hyperlink"/>
            <w:rFonts w:cs="Arial"/>
          </w:rPr>
          <w:t>PPL@cde.ca.gov</w:t>
        </w:r>
      </w:hyperlink>
    </w:p>
    <w:p w14:paraId="30738F4D" w14:textId="48900FD2" w:rsidR="003D58D9" w:rsidRDefault="003D58D9" w:rsidP="00301370">
      <w:pPr>
        <w:jc w:val="center"/>
        <w:rPr>
          <w:rFonts w:cs="Arial"/>
        </w:rPr>
      </w:pPr>
      <w:r w:rsidRPr="000A4A9D">
        <w:rPr>
          <w:rFonts w:cs="Arial"/>
        </w:rPr>
        <w:t>Phone: 916-327-0878</w:t>
      </w:r>
    </w:p>
    <w:p w14:paraId="6575B418" w14:textId="53F3FBC1" w:rsidR="00315FED" w:rsidRPr="000A4A9D" w:rsidRDefault="00315FED" w:rsidP="00301370">
      <w:pPr>
        <w:jc w:val="center"/>
        <w:rPr>
          <w:rFonts w:cs="Arial"/>
        </w:rPr>
      </w:pPr>
      <w:r>
        <w:rPr>
          <w:rFonts w:cs="Arial"/>
        </w:rPr>
        <w:t>Posted: September 18, 2024</w:t>
      </w:r>
    </w:p>
    <w:p w14:paraId="007630BA" w14:textId="0B02D7F4" w:rsidR="00EF568E" w:rsidRPr="000A4A9D" w:rsidRDefault="00EF568E" w:rsidP="00301370">
      <w:pPr>
        <w:jc w:val="center"/>
        <w:rPr>
          <w:rFonts w:cs="Arial"/>
        </w:rPr>
      </w:pPr>
      <w:r w:rsidRPr="000A4A9D">
        <w:rPr>
          <w:rFonts w:cs="Arial"/>
        </w:rPr>
        <w:br w:type="page"/>
      </w:r>
    </w:p>
    <w:sdt>
      <w:sdtPr>
        <w:rPr>
          <w:rFonts w:ascii="Arial" w:eastAsiaTheme="minorEastAsia" w:hAnsi="Arial" w:cs="Arial"/>
          <w:color w:val="auto"/>
          <w:sz w:val="24"/>
          <w:szCs w:val="24"/>
        </w:rPr>
        <w:id w:val="-2079048158"/>
        <w:docPartObj>
          <w:docPartGallery w:val="Table of Contents"/>
          <w:docPartUnique/>
        </w:docPartObj>
      </w:sdtPr>
      <w:sdtEndPr>
        <w:rPr>
          <w:rFonts w:cs="Calibri"/>
          <w:b/>
          <w:bCs/>
          <w:szCs w:val="22"/>
        </w:rPr>
      </w:sdtEndPr>
      <w:sdtContent>
        <w:p w14:paraId="7C0B050C" w14:textId="35945F35" w:rsidR="00F87488" w:rsidRPr="00D734A2" w:rsidRDefault="00F87488" w:rsidP="00C24768">
          <w:pPr>
            <w:pStyle w:val="TOCHeading"/>
            <w:rPr>
              <w:rFonts w:ascii="Arial" w:hAnsi="Arial" w:cs="Arial"/>
              <w:color w:val="auto"/>
            </w:rPr>
          </w:pPr>
          <w:r w:rsidRPr="00D734A2">
            <w:rPr>
              <w:rFonts w:ascii="Arial" w:hAnsi="Arial" w:cs="Arial"/>
              <w:color w:val="auto"/>
            </w:rPr>
            <w:t>Contents</w:t>
          </w:r>
        </w:p>
        <w:p w14:paraId="1F3AACBE" w14:textId="36E1B1FC" w:rsidR="00683A35" w:rsidRDefault="00F87488">
          <w:pPr>
            <w:pStyle w:val="TOC1"/>
            <w:rPr>
              <w:rFonts w:asciiTheme="minorHAnsi" w:eastAsiaTheme="minorEastAsia" w:hAnsiTheme="minorHAnsi" w:cstheme="minorBidi"/>
              <w:noProof/>
              <w:kern w:val="2"/>
              <w:szCs w:val="24"/>
            </w:rPr>
          </w:pPr>
          <w:r w:rsidRPr="000A4A9D">
            <w:rPr>
              <w:rFonts w:cstheme="minorBidi"/>
              <w:b/>
              <w:bCs/>
            </w:rPr>
            <w:fldChar w:fldCharType="begin"/>
          </w:r>
          <w:r w:rsidRPr="00472F84">
            <w:rPr>
              <w:b/>
              <w:bCs/>
            </w:rPr>
            <w:instrText xml:space="preserve"> TOC \o "1-3" \h \z \u </w:instrText>
          </w:r>
          <w:r w:rsidRPr="000A4A9D">
            <w:rPr>
              <w:rFonts w:cstheme="minorBidi"/>
              <w:b/>
              <w:bCs/>
            </w:rPr>
            <w:fldChar w:fldCharType="separate"/>
          </w:r>
          <w:hyperlink w:anchor="_Toc178346862" w:history="1">
            <w:r w:rsidR="00683A35" w:rsidRPr="00D024D6">
              <w:rPr>
                <w:rStyle w:val="Hyperlink"/>
                <w:noProof/>
              </w:rPr>
              <w:t>California Center for Inclusive College Grant Request for Applications</w:t>
            </w:r>
            <w:r w:rsidR="00683A35">
              <w:rPr>
                <w:noProof/>
                <w:webHidden/>
              </w:rPr>
              <w:tab/>
            </w:r>
            <w:r w:rsidR="00683A35">
              <w:rPr>
                <w:noProof/>
                <w:webHidden/>
              </w:rPr>
              <w:fldChar w:fldCharType="begin"/>
            </w:r>
            <w:r w:rsidR="00683A35">
              <w:rPr>
                <w:noProof/>
                <w:webHidden/>
              </w:rPr>
              <w:instrText xml:space="preserve"> PAGEREF _Toc178346862 \h </w:instrText>
            </w:r>
            <w:r w:rsidR="00683A35">
              <w:rPr>
                <w:noProof/>
                <w:webHidden/>
              </w:rPr>
            </w:r>
            <w:r w:rsidR="00683A35">
              <w:rPr>
                <w:noProof/>
                <w:webHidden/>
              </w:rPr>
              <w:fldChar w:fldCharType="separate"/>
            </w:r>
            <w:r w:rsidR="00174EFB">
              <w:rPr>
                <w:noProof/>
                <w:webHidden/>
              </w:rPr>
              <w:t>1</w:t>
            </w:r>
            <w:r w:rsidR="00683A35">
              <w:rPr>
                <w:noProof/>
                <w:webHidden/>
              </w:rPr>
              <w:fldChar w:fldCharType="end"/>
            </w:r>
          </w:hyperlink>
        </w:p>
        <w:p w14:paraId="2901B9E2" w14:textId="4B6043E7" w:rsidR="00683A35" w:rsidRDefault="00683A35">
          <w:pPr>
            <w:pStyle w:val="TOC2"/>
            <w:rPr>
              <w:rFonts w:asciiTheme="minorHAnsi" w:eastAsiaTheme="minorEastAsia" w:hAnsiTheme="minorHAnsi" w:cstheme="minorBidi"/>
              <w:noProof/>
              <w:kern w:val="2"/>
              <w:szCs w:val="24"/>
            </w:rPr>
          </w:pPr>
          <w:hyperlink w:anchor="_Toc178346863" w:history="1">
            <w:r w:rsidRPr="00D024D6">
              <w:rPr>
                <w:rStyle w:val="Hyperlink"/>
                <w:noProof/>
              </w:rPr>
              <w:t>Request for Applications for the California Center for Inclusive College Grant</w:t>
            </w:r>
            <w:r>
              <w:rPr>
                <w:noProof/>
                <w:webHidden/>
              </w:rPr>
              <w:tab/>
            </w:r>
            <w:r>
              <w:rPr>
                <w:noProof/>
                <w:webHidden/>
              </w:rPr>
              <w:fldChar w:fldCharType="begin"/>
            </w:r>
            <w:r>
              <w:rPr>
                <w:noProof/>
                <w:webHidden/>
              </w:rPr>
              <w:instrText xml:space="preserve"> PAGEREF _Toc178346863 \h </w:instrText>
            </w:r>
            <w:r>
              <w:rPr>
                <w:noProof/>
                <w:webHidden/>
              </w:rPr>
            </w:r>
            <w:r>
              <w:rPr>
                <w:noProof/>
                <w:webHidden/>
              </w:rPr>
              <w:fldChar w:fldCharType="separate"/>
            </w:r>
            <w:r w:rsidR="00174EFB">
              <w:rPr>
                <w:noProof/>
                <w:webHidden/>
              </w:rPr>
              <w:t>4</w:t>
            </w:r>
            <w:r>
              <w:rPr>
                <w:noProof/>
                <w:webHidden/>
              </w:rPr>
              <w:fldChar w:fldCharType="end"/>
            </w:r>
          </w:hyperlink>
        </w:p>
        <w:p w14:paraId="4244EA2B" w14:textId="2079790B" w:rsidR="00683A35" w:rsidRDefault="00683A35">
          <w:pPr>
            <w:pStyle w:val="TOC3"/>
            <w:rPr>
              <w:rFonts w:asciiTheme="minorHAnsi" w:eastAsiaTheme="minorEastAsia" w:hAnsiTheme="minorHAnsi" w:cstheme="minorBidi"/>
              <w:noProof/>
              <w:kern w:val="2"/>
              <w:szCs w:val="24"/>
            </w:rPr>
          </w:pPr>
          <w:hyperlink w:anchor="_Toc178346864" w:history="1">
            <w:r w:rsidRPr="00D024D6">
              <w:rPr>
                <w:rStyle w:val="Hyperlink"/>
                <w:noProof/>
              </w:rPr>
              <w:t>I.</w:t>
            </w:r>
            <w:r>
              <w:rPr>
                <w:rFonts w:asciiTheme="minorHAnsi" w:eastAsiaTheme="minorEastAsia" w:hAnsiTheme="minorHAnsi" w:cstheme="minorBidi"/>
                <w:noProof/>
                <w:kern w:val="2"/>
                <w:szCs w:val="24"/>
              </w:rPr>
              <w:tab/>
            </w:r>
            <w:r w:rsidRPr="00D024D6">
              <w:rPr>
                <w:rStyle w:val="Hyperlink"/>
                <w:noProof/>
              </w:rPr>
              <w:t>Background</w:t>
            </w:r>
            <w:r>
              <w:rPr>
                <w:noProof/>
                <w:webHidden/>
              </w:rPr>
              <w:tab/>
            </w:r>
            <w:r>
              <w:rPr>
                <w:noProof/>
                <w:webHidden/>
              </w:rPr>
              <w:fldChar w:fldCharType="begin"/>
            </w:r>
            <w:r>
              <w:rPr>
                <w:noProof/>
                <w:webHidden/>
              </w:rPr>
              <w:instrText xml:space="preserve"> PAGEREF _Toc178346864 \h </w:instrText>
            </w:r>
            <w:r>
              <w:rPr>
                <w:noProof/>
                <w:webHidden/>
              </w:rPr>
            </w:r>
            <w:r>
              <w:rPr>
                <w:noProof/>
                <w:webHidden/>
              </w:rPr>
              <w:fldChar w:fldCharType="separate"/>
            </w:r>
            <w:r w:rsidR="00174EFB">
              <w:rPr>
                <w:noProof/>
                <w:webHidden/>
              </w:rPr>
              <w:t>4</w:t>
            </w:r>
            <w:r>
              <w:rPr>
                <w:noProof/>
                <w:webHidden/>
              </w:rPr>
              <w:fldChar w:fldCharType="end"/>
            </w:r>
          </w:hyperlink>
        </w:p>
        <w:p w14:paraId="68D85001" w14:textId="5FF629EF" w:rsidR="00683A35" w:rsidRDefault="00683A35">
          <w:pPr>
            <w:pStyle w:val="TOC3"/>
            <w:rPr>
              <w:rFonts w:asciiTheme="minorHAnsi" w:eastAsiaTheme="minorEastAsia" w:hAnsiTheme="minorHAnsi" w:cstheme="minorBidi"/>
              <w:noProof/>
              <w:kern w:val="2"/>
              <w:szCs w:val="24"/>
            </w:rPr>
          </w:pPr>
          <w:hyperlink w:anchor="_Toc178346865" w:history="1">
            <w:r w:rsidRPr="00D024D6">
              <w:rPr>
                <w:rStyle w:val="Hyperlink"/>
                <w:noProof/>
              </w:rPr>
              <w:t>II.</w:t>
            </w:r>
            <w:r>
              <w:rPr>
                <w:rFonts w:asciiTheme="minorHAnsi" w:eastAsiaTheme="minorEastAsia" w:hAnsiTheme="minorHAnsi" w:cstheme="minorBidi"/>
                <w:noProof/>
                <w:kern w:val="2"/>
                <w:szCs w:val="24"/>
              </w:rPr>
              <w:tab/>
            </w:r>
            <w:r w:rsidRPr="00D024D6">
              <w:rPr>
                <w:rStyle w:val="Hyperlink"/>
                <w:noProof/>
              </w:rPr>
              <w:t>Program Purpose and Goals</w:t>
            </w:r>
            <w:r>
              <w:rPr>
                <w:noProof/>
                <w:webHidden/>
              </w:rPr>
              <w:tab/>
            </w:r>
            <w:r>
              <w:rPr>
                <w:noProof/>
                <w:webHidden/>
              </w:rPr>
              <w:fldChar w:fldCharType="begin"/>
            </w:r>
            <w:r>
              <w:rPr>
                <w:noProof/>
                <w:webHidden/>
              </w:rPr>
              <w:instrText xml:space="preserve"> PAGEREF _Toc178346865 \h </w:instrText>
            </w:r>
            <w:r>
              <w:rPr>
                <w:noProof/>
                <w:webHidden/>
              </w:rPr>
            </w:r>
            <w:r>
              <w:rPr>
                <w:noProof/>
                <w:webHidden/>
              </w:rPr>
              <w:fldChar w:fldCharType="separate"/>
            </w:r>
            <w:r w:rsidR="00174EFB">
              <w:rPr>
                <w:noProof/>
                <w:webHidden/>
              </w:rPr>
              <w:t>5</w:t>
            </w:r>
            <w:r>
              <w:rPr>
                <w:noProof/>
                <w:webHidden/>
              </w:rPr>
              <w:fldChar w:fldCharType="end"/>
            </w:r>
          </w:hyperlink>
        </w:p>
        <w:p w14:paraId="4D823524" w14:textId="2A1A4A1B" w:rsidR="00683A35" w:rsidRDefault="00683A35">
          <w:pPr>
            <w:pStyle w:val="TOC3"/>
            <w:rPr>
              <w:rFonts w:asciiTheme="minorHAnsi" w:eastAsiaTheme="minorEastAsia" w:hAnsiTheme="minorHAnsi" w:cstheme="minorBidi"/>
              <w:noProof/>
              <w:kern w:val="2"/>
              <w:szCs w:val="24"/>
            </w:rPr>
          </w:pPr>
          <w:hyperlink w:anchor="_Toc178346866" w:history="1">
            <w:r w:rsidRPr="00D024D6">
              <w:rPr>
                <w:rStyle w:val="Hyperlink"/>
                <w:noProof/>
              </w:rPr>
              <w:t>III.</w:t>
            </w:r>
            <w:r>
              <w:rPr>
                <w:rFonts w:asciiTheme="minorHAnsi" w:eastAsiaTheme="minorEastAsia" w:hAnsiTheme="minorHAnsi" w:cstheme="minorBidi"/>
                <w:noProof/>
                <w:kern w:val="2"/>
                <w:szCs w:val="24"/>
              </w:rPr>
              <w:tab/>
            </w:r>
            <w:r w:rsidRPr="00D024D6">
              <w:rPr>
                <w:rStyle w:val="Hyperlink"/>
                <w:noProof/>
              </w:rPr>
              <w:t>Eligibility Requirements and Funding Available</w:t>
            </w:r>
            <w:r>
              <w:rPr>
                <w:noProof/>
                <w:webHidden/>
              </w:rPr>
              <w:tab/>
            </w:r>
            <w:r>
              <w:rPr>
                <w:noProof/>
                <w:webHidden/>
              </w:rPr>
              <w:fldChar w:fldCharType="begin"/>
            </w:r>
            <w:r>
              <w:rPr>
                <w:noProof/>
                <w:webHidden/>
              </w:rPr>
              <w:instrText xml:space="preserve"> PAGEREF _Toc178346866 \h </w:instrText>
            </w:r>
            <w:r>
              <w:rPr>
                <w:noProof/>
                <w:webHidden/>
              </w:rPr>
            </w:r>
            <w:r>
              <w:rPr>
                <w:noProof/>
                <w:webHidden/>
              </w:rPr>
              <w:fldChar w:fldCharType="separate"/>
            </w:r>
            <w:r w:rsidR="00174EFB">
              <w:rPr>
                <w:noProof/>
                <w:webHidden/>
              </w:rPr>
              <w:t>6</w:t>
            </w:r>
            <w:r>
              <w:rPr>
                <w:noProof/>
                <w:webHidden/>
              </w:rPr>
              <w:fldChar w:fldCharType="end"/>
            </w:r>
          </w:hyperlink>
        </w:p>
        <w:p w14:paraId="173D8CCF" w14:textId="18272EF3" w:rsidR="00683A35" w:rsidRDefault="00683A35">
          <w:pPr>
            <w:pStyle w:val="TOC3"/>
            <w:rPr>
              <w:rFonts w:asciiTheme="minorHAnsi" w:eastAsiaTheme="minorEastAsia" w:hAnsiTheme="minorHAnsi" w:cstheme="minorBidi"/>
              <w:noProof/>
              <w:kern w:val="2"/>
              <w:szCs w:val="24"/>
            </w:rPr>
          </w:pPr>
          <w:hyperlink w:anchor="_Toc178346867" w:history="1">
            <w:r w:rsidRPr="00D024D6">
              <w:rPr>
                <w:rStyle w:val="Hyperlink"/>
                <w:noProof/>
              </w:rPr>
              <w:t>IV.</w:t>
            </w:r>
            <w:r>
              <w:rPr>
                <w:rFonts w:asciiTheme="minorHAnsi" w:eastAsiaTheme="minorEastAsia" w:hAnsiTheme="minorHAnsi" w:cstheme="minorBidi"/>
                <w:noProof/>
                <w:kern w:val="2"/>
                <w:szCs w:val="24"/>
              </w:rPr>
              <w:tab/>
            </w:r>
            <w:r w:rsidRPr="00D024D6">
              <w:rPr>
                <w:rStyle w:val="Hyperlink"/>
                <w:noProof/>
              </w:rPr>
              <w:t>Project Requirements</w:t>
            </w:r>
            <w:r>
              <w:rPr>
                <w:noProof/>
                <w:webHidden/>
              </w:rPr>
              <w:tab/>
            </w:r>
            <w:r>
              <w:rPr>
                <w:noProof/>
                <w:webHidden/>
              </w:rPr>
              <w:fldChar w:fldCharType="begin"/>
            </w:r>
            <w:r>
              <w:rPr>
                <w:noProof/>
                <w:webHidden/>
              </w:rPr>
              <w:instrText xml:space="preserve"> PAGEREF _Toc178346867 \h </w:instrText>
            </w:r>
            <w:r>
              <w:rPr>
                <w:noProof/>
                <w:webHidden/>
              </w:rPr>
            </w:r>
            <w:r>
              <w:rPr>
                <w:noProof/>
                <w:webHidden/>
              </w:rPr>
              <w:fldChar w:fldCharType="separate"/>
            </w:r>
            <w:r w:rsidR="00174EFB">
              <w:rPr>
                <w:noProof/>
                <w:webHidden/>
              </w:rPr>
              <w:t>7</w:t>
            </w:r>
            <w:r>
              <w:rPr>
                <w:noProof/>
                <w:webHidden/>
              </w:rPr>
              <w:fldChar w:fldCharType="end"/>
            </w:r>
          </w:hyperlink>
        </w:p>
        <w:p w14:paraId="2F4F95CD" w14:textId="7CCB3C78" w:rsidR="00683A35" w:rsidRDefault="00683A35">
          <w:pPr>
            <w:pStyle w:val="TOC3"/>
            <w:rPr>
              <w:rFonts w:asciiTheme="minorHAnsi" w:eastAsiaTheme="minorEastAsia" w:hAnsiTheme="minorHAnsi" w:cstheme="minorBidi"/>
              <w:noProof/>
              <w:kern w:val="2"/>
              <w:szCs w:val="24"/>
            </w:rPr>
          </w:pPr>
          <w:hyperlink w:anchor="_Toc178346868" w:history="1">
            <w:r w:rsidRPr="00D024D6">
              <w:rPr>
                <w:rStyle w:val="Hyperlink"/>
                <w:noProof/>
              </w:rPr>
              <w:t>V.</w:t>
            </w:r>
            <w:r>
              <w:rPr>
                <w:rFonts w:asciiTheme="minorHAnsi" w:eastAsiaTheme="minorEastAsia" w:hAnsiTheme="minorHAnsi" w:cstheme="minorBidi"/>
                <w:noProof/>
                <w:kern w:val="2"/>
                <w:szCs w:val="24"/>
              </w:rPr>
              <w:tab/>
            </w:r>
            <w:r w:rsidRPr="00D024D6">
              <w:rPr>
                <w:rStyle w:val="Hyperlink"/>
                <w:noProof/>
              </w:rPr>
              <w:t>Administrative Requirements</w:t>
            </w:r>
            <w:r>
              <w:rPr>
                <w:noProof/>
                <w:webHidden/>
              </w:rPr>
              <w:tab/>
            </w:r>
            <w:r>
              <w:rPr>
                <w:noProof/>
                <w:webHidden/>
              </w:rPr>
              <w:fldChar w:fldCharType="begin"/>
            </w:r>
            <w:r>
              <w:rPr>
                <w:noProof/>
                <w:webHidden/>
              </w:rPr>
              <w:instrText xml:space="preserve"> PAGEREF _Toc178346868 \h </w:instrText>
            </w:r>
            <w:r>
              <w:rPr>
                <w:noProof/>
                <w:webHidden/>
              </w:rPr>
            </w:r>
            <w:r>
              <w:rPr>
                <w:noProof/>
                <w:webHidden/>
              </w:rPr>
              <w:fldChar w:fldCharType="separate"/>
            </w:r>
            <w:r w:rsidR="00174EFB">
              <w:rPr>
                <w:noProof/>
                <w:webHidden/>
              </w:rPr>
              <w:t>9</w:t>
            </w:r>
            <w:r>
              <w:rPr>
                <w:noProof/>
                <w:webHidden/>
              </w:rPr>
              <w:fldChar w:fldCharType="end"/>
            </w:r>
          </w:hyperlink>
        </w:p>
        <w:p w14:paraId="1B32A095" w14:textId="5608A83A" w:rsidR="00683A35" w:rsidRDefault="00683A35">
          <w:pPr>
            <w:pStyle w:val="TOC3"/>
            <w:rPr>
              <w:rFonts w:asciiTheme="minorHAnsi" w:eastAsiaTheme="minorEastAsia" w:hAnsiTheme="minorHAnsi" w:cstheme="minorBidi"/>
              <w:noProof/>
              <w:kern w:val="2"/>
              <w:szCs w:val="24"/>
            </w:rPr>
          </w:pPr>
          <w:hyperlink w:anchor="_Toc178346869" w:history="1">
            <w:r w:rsidRPr="00D024D6">
              <w:rPr>
                <w:rStyle w:val="Hyperlink"/>
                <w:noProof/>
              </w:rPr>
              <w:t>VI.</w:t>
            </w:r>
            <w:r>
              <w:rPr>
                <w:rFonts w:asciiTheme="minorHAnsi" w:eastAsiaTheme="minorEastAsia" w:hAnsiTheme="minorHAnsi" w:cstheme="minorBidi"/>
                <w:noProof/>
                <w:kern w:val="2"/>
                <w:szCs w:val="24"/>
              </w:rPr>
              <w:tab/>
            </w:r>
            <w:r w:rsidRPr="00D024D6">
              <w:rPr>
                <w:rStyle w:val="Hyperlink"/>
                <w:noProof/>
              </w:rPr>
              <w:t>Selection Process</w:t>
            </w:r>
            <w:r>
              <w:rPr>
                <w:noProof/>
                <w:webHidden/>
              </w:rPr>
              <w:tab/>
            </w:r>
            <w:r>
              <w:rPr>
                <w:noProof/>
                <w:webHidden/>
              </w:rPr>
              <w:fldChar w:fldCharType="begin"/>
            </w:r>
            <w:r>
              <w:rPr>
                <w:noProof/>
                <w:webHidden/>
              </w:rPr>
              <w:instrText xml:space="preserve"> PAGEREF _Toc178346869 \h </w:instrText>
            </w:r>
            <w:r>
              <w:rPr>
                <w:noProof/>
                <w:webHidden/>
              </w:rPr>
            </w:r>
            <w:r>
              <w:rPr>
                <w:noProof/>
                <w:webHidden/>
              </w:rPr>
              <w:fldChar w:fldCharType="separate"/>
            </w:r>
            <w:r w:rsidR="00174EFB">
              <w:rPr>
                <w:noProof/>
                <w:webHidden/>
              </w:rPr>
              <w:t>10</w:t>
            </w:r>
            <w:r>
              <w:rPr>
                <w:noProof/>
                <w:webHidden/>
              </w:rPr>
              <w:fldChar w:fldCharType="end"/>
            </w:r>
          </w:hyperlink>
        </w:p>
        <w:p w14:paraId="00473612" w14:textId="784F23E2" w:rsidR="00683A35" w:rsidRDefault="00683A35">
          <w:pPr>
            <w:pStyle w:val="TOC3"/>
            <w:rPr>
              <w:rFonts w:asciiTheme="minorHAnsi" w:eastAsiaTheme="minorEastAsia" w:hAnsiTheme="minorHAnsi" w:cstheme="minorBidi"/>
              <w:noProof/>
              <w:kern w:val="2"/>
              <w:szCs w:val="24"/>
            </w:rPr>
          </w:pPr>
          <w:hyperlink w:anchor="_Toc178346870" w:history="1">
            <w:r w:rsidRPr="00D024D6">
              <w:rPr>
                <w:rStyle w:val="Hyperlink"/>
                <w:noProof/>
              </w:rPr>
              <w:t>VII.</w:t>
            </w:r>
            <w:r>
              <w:rPr>
                <w:rFonts w:asciiTheme="minorHAnsi" w:eastAsiaTheme="minorEastAsia" w:hAnsiTheme="minorHAnsi" w:cstheme="minorBidi"/>
                <w:noProof/>
                <w:kern w:val="2"/>
                <w:szCs w:val="24"/>
              </w:rPr>
              <w:tab/>
            </w:r>
            <w:r w:rsidRPr="00D024D6">
              <w:rPr>
                <w:rStyle w:val="Hyperlink"/>
                <w:noProof/>
              </w:rPr>
              <w:t>Application Narrative, Budget, and Appendix</w:t>
            </w:r>
            <w:r>
              <w:rPr>
                <w:noProof/>
                <w:webHidden/>
              </w:rPr>
              <w:tab/>
            </w:r>
            <w:r>
              <w:rPr>
                <w:noProof/>
                <w:webHidden/>
              </w:rPr>
              <w:fldChar w:fldCharType="begin"/>
            </w:r>
            <w:r>
              <w:rPr>
                <w:noProof/>
                <w:webHidden/>
              </w:rPr>
              <w:instrText xml:space="preserve"> PAGEREF _Toc178346870 \h </w:instrText>
            </w:r>
            <w:r>
              <w:rPr>
                <w:noProof/>
                <w:webHidden/>
              </w:rPr>
            </w:r>
            <w:r>
              <w:rPr>
                <w:noProof/>
                <w:webHidden/>
              </w:rPr>
              <w:fldChar w:fldCharType="separate"/>
            </w:r>
            <w:r w:rsidR="00174EFB">
              <w:rPr>
                <w:noProof/>
                <w:webHidden/>
              </w:rPr>
              <w:t>10</w:t>
            </w:r>
            <w:r>
              <w:rPr>
                <w:noProof/>
                <w:webHidden/>
              </w:rPr>
              <w:fldChar w:fldCharType="end"/>
            </w:r>
          </w:hyperlink>
        </w:p>
        <w:p w14:paraId="46F1FE05" w14:textId="5E9BEE0E" w:rsidR="00683A35" w:rsidRDefault="00683A35">
          <w:pPr>
            <w:pStyle w:val="TOC3"/>
            <w:rPr>
              <w:rFonts w:asciiTheme="minorHAnsi" w:eastAsiaTheme="minorEastAsia" w:hAnsiTheme="minorHAnsi" w:cstheme="minorBidi"/>
              <w:noProof/>
              <w:kern w:val="2"/>
              <w:szCs w:val="24"/>
            </w:rPr>
          </w:pPr>
          <w:hyperlink w:anchor="_Toc178346871" w:history="1">
            <w:r w:rsidRPr="00D024D6">
              <w:rPr>
                <w:rStyle w:val="Hyperlink"/>
                <w:noProof/>
              </w:rPr>
              <w:t>VIII.</w:t>
            </w:r>
            <w:r>
              <w:rPr>
                <w:rFonts w:asciiTheme="minorHAnsi" w:eastAsiaTheme="minorEastAsia" w:hAnsiTheme="minorHAnsi" w:cstheme="minorBidi"/>
                <w:noProof/>
                <w:kern w:val="2"/>
                <w:szCs w:val="24"/>
              </w:rPr>
              <w:tab/>
            </w:r>
            <w:r w:rsidRPr="00D024D6">
              <w:rPr>
                <w:rStyle w:val="Hyperlink"/>
                <w:noProof/>
              </w:rPr>
              <w:t>Application Format and Submission Requirements</w:t>
            </w:r>
            <w:r>
              <w:rPr>
                <w:noProof/>
                <w:webHidden/>
              </w:rPr>
              <w:tab/>
            </w:r>
            <w:r>
              <w:rPr>
                <w:noProof/>
                <w:webHidden/>
              </w:rPr>
              <w:fldChar w:fldCharType="begin"/>
            </w:r>
            <w:r>
              <w:rPr>
                <w:noProof/>
                <w:webHidden/>
              </w:rPr>
              <w:instrText xml:space="preserve"> PAGEREF _Toc178346871 \h </w:instrText>
            </w:r>
            <w:r>
              <w:rPr>
                <w:noProof/>
                <w:webHidden/>
              </w:rPr>
            </w:r>
            <w:r>
              <w:rPr>
                <w:noProof/>
                <w:webHidden/>
              </w:rPr>
              <w:fldChar w:fldCharType="separate"/>
            </w:r>
            <w:r w:rsidR="00174EFB">
              <w:rPr>
                <w:noProof/>
                <w:webHidden/>
              </w:rPr>
              <w:t>16</w:t>
            </w:r>
            <w:r>
              <w:rPr>
                <w:noProof/>
                <w:webHidden/>
              </w:rPr>
              <w:fldChar w:fldCharType="end"/>
            </w:r>
          </w:hyperlink>
        </w:p>
        <w:p w14:paraId="4CAAE979" w14:textId="2DD1198A" w:rsidR="00683A35" w:rsidRDefault="00683A35">
          <w:pPr>
            <w:pStyle w:val="TOC3"/>
            <w:rPr>
              <w:rFonts w:asciiTheme="minorHAnsi" w:eastAsiaTheme="minorEastAsia" w:hAnsiTheme="minorHAnsi" w:cstheme="minorBidi"/>
              <w:noProof/>
              <w:kern w:val="2"/>
              <w:szCs w:val="24"/>
            </w:rPr>
          </w:pPr>
          <w:hyperlink w:anchor="_Toc178346872" w:history="1">
            <w:r w:rsidRPr="00D024D6">
              <w:rPr>
                <w:rStyle w:val="Hyperlink"/>
                <w:noProof/>
              </w:rPr>
              <w:t>IX.</w:t>
            </w:r>
            <w:r>
              <w:rPr>
                <w:rFonts w:asciiTheme="minorHAnsi" w:eastAsiaTheme="minorEastAsia" w:hAnsiTheme="minorHAnsi" w:cstheme="minorBidi"/>
                <w:noProof/>
                <w:kern w:val="2"/>
                <w:szCs w:val="24"/>
              </w:rPr>
              <w:tab/>
            </w:r>
            <w:r w:rsidRPr="00D024D6">
              <w:rPr>
                <w:rStyle w:val="Hyperlink"/>
                <w:noProof/>
              </w:rPr>
              <w:t>Application Checklist</w:t>
            </w:r>
            <w:r>
              <w:rPr>
                <w:noProof/>
                <w:webHidden/>
              </w:rPr>
              <w:tab/>
            </w:r>
            <w:r>
              <w:rPr>
                <w:noProof/>
                <w:webHidden/>
              </w:rPr>
              <w:fldChar w:fldCharType="begin"/>
            </w:r>
            <w:r>
              <w:rPr>
                <w:noProof/>
                <w:webHidden/>
              </w:rPr>
              <w:instrText xml:space="preserve"> PAGEREF _Toc178346872 \h </w:instrText>
            </w:r>
            <w:r>
              <w:rPr>
                <w:noProof/>
                <w:webHidden/>
              </w:rPr>
            </w:r>
            <w:r>
              <w:rPr>
                <w:noProof/>
                <w:webHidden/>
              </w:rPr>
              <w:fldChar w:fldCharType="separate"/>
            </w:r>
            <w:r w:rsidR="00174EFB">
              <w:rPr>
                <w:noProof/>
                <w:webHidden/>
              </w:rPr>
              <w:t>18</w:t>
            </w:r>
            <w:r>
              <w:rPr>
                <w:noProof/>
                <w:webHidden/>
              </w:rPr>
              <w:fldChar w:fldCharType="end"/>
            </w:r>
          </w:hyperlink>
        </w:p>
        <w:p w14:paraId="53CB9F26" w14:textId="3C7CA163" w:rsidR="00683A35" w:rsidRDefault="00683A35">
          <w:pPr>
            <w:pStyle w:val="TOC3"/>
            <w:rPr>
              <w:rFonts w:asciiTheme="minorHAnsi" w:eastAsiaTheme="minorEastAsia" w:hAnsiTheme="minorHAnsi" w:cstheme="minorBidi"/>
              <w:noProof/>
              <w:kern w:val="2"/>
              <w:szCs w:val="24"/>
            </w:rPr>
          </w:pPr>
          <w:hyperlink w:anchor="_Toc178346873" w:history="1">
            <w:r w:rsidRPr="00D024D6">
              <w:rPr>
                <w:rStyle w:val="Hyperlink"/>
                <w:noProof/>
              </w:rPr>
              <w:t>X.</w:t>
            </w:r>
            <w:r>
              <w:rPr>
                <w:rFonts w:asciiTheme="minorHAnsi" w:eastAsiaTheme="minorEastAsia" w:hAnsiTheme="minorHAnsi" w:cstheme="minorBidi"/>
                <w:noProof/>
                <w:kern w:val="2"/>
                <w:szCs w:val="24"/>
              </w:rPr>
              <w:tab/>
            </w:r>
            <w:r w:rsidRPr="00D024D6">
              <w:rPr>
                <w:rStyle w:val="Hyperlink"/>
                <w:noProof/>
              </w:rPr>
              <w:t>Timeline</w:t>
            </w:r>
            <w:r>
              <w:rPr>
                <w:noProof/>
                <w:webHidden/>
              </w:rPr>
              <w:tab/>
            </w:r>
            <w:r>
              <w:rPr>
                <w:noProof/>
                <w:webHidden/>
              </w:rPr>
              <w:fldChar w:fldCharType="begin"/>
            </w:r>
            <w:r>
              <w:rPr>
                <w:noProof/>
                <w:webHidden/>
              </w:rPr>
              <w:instrText xml:space="preserve"> PAGEREF _Toc178346873 \h </w:instrText>
            </w:r>
            <w:r>
              <w:rPr>
                <w:noProof/>
                <w:webHidden/>
              </w:rPr>
            </w:r>
            <w:r>
              <w:rPr>
                <w:noProof/>
                <w:webHidden/>
              </w:rPr>
              <w:fldChar w:fldCharType="separate"/>
            </w:r>
            <w:r w:rsidR="00174EFB">
              <w:rPr>
                <w:noProof/>
                <w:webHidden/>
              </w:rPr>
              <w:t>19</w:t>
            </w:r>
            <w:r>
              <w:rPr>
                <w:noProof/>
                <w:webHidden/>
              </w:rPr>
              <w:fldChar w:fldCharType="end"/>
            </w:r>
          </w:hyperlink>
        </w:p>
        <w:p w14:paraId="45A546A0" w14:textId="7F270922" w:rsidR="00683A35" w:rsidRDefault="00683A35">
          <w:pPr>
            <w:pStyle w:val="TOC3"/>
            <w:rPr>
              <w:rFonts w:asciiTheme="minorHAnsi" w:eastAsiaTheme="minorEastAsia" w:hAnsiTheme="minorHAnsi" w:cstheme="minorBidi"/>
              <w:noProof/>
              <w:kern w:val="2"/>
              <w:szCs w:val="24"/>
            </w:rPr>
          </w:pPr>
          <w:hyperlink w:anchor="_Toc178346874" w:history="1">
            <w:r w:rsidRPr="00D024D6">
              <w:rPr>
                <w:rStyle w:val="Hyperlink"/>
                <w:noProof/>
              </w:rPr>
              <w:t>XI.</w:t>
            </w:r>
            <w:r>
              <w:rPr>
                <w:rFonts w:asciiTheme="minorHAnsi" w:eastAsiaTheme="minorEastAsia" w:hAnsiTheme="minorHAnsi" w:cstheme="minorBidi"/>
                <w:noProof/>
                <w:kern w:val="2"/>
                <w:szCs w:val="24"/>
              </w:rPr>
              <w:tab/>
            </w:r>
            <w:r w:rsidRPr="00D024D6">
              <w:rPr>
                <w:rStyle w:val="Hyperlink"/>
                <w:noProof/>
              </w:rPr>
              <w:t>Appeal Process</w:t>
            </w:r>
            <w:r>
              <w:rPr>
                <w:noProof/>
                <w:webHidden/>
              </w:rPr>
              <w:tab/>
            </w:r>
            <w:r>
              <w:rPr>
                <w:noProof/>
                <w:webHidden/>
              </w:rPr>
              <w:fldChar w:fldCharType="begin"/>
            </w:r>
            <w:r>
              <w:rPr>
                <w:noProof/>
                <w:webHidden/>
              </w:rPr>
              <w:instrText xml:space="preserve"> PAGEREF _Toc178346874 \h </w:instrText>
            </w:r>
            <w:r>
              <w:rPr>
                <w:noProof/>
                <w:webHidden/>
              </w:rPr>
            </w:r>
            <w:r>
              <w:rPr>
                <w:noProof/>
                <w:webHidden/>
              </w:rPr>
              <w:fldChar w:fldCharType="separate"/>
            </w:r>
            <w:r w:rsidR="00174EFB">
              <w:rPr>
                <w:noProof/>
                <w:webHidden/>
              </w:rPr>
              <w:t>19</w:t>
            </w:r>
            <w:r>
              <w:rPr>
                <w:noProof/>
                <w:webHidden/>
              </w:rPr>
              <w:fldChar w:fldCharType="end"/>
            </w:r>
          </w:hyperlink>
        </w:p>
        <w:p w14:paraId="70934F73" w14:textId="08FD0E63" w:rsidR="00683A35" w:rsidRDefault="00683A35">
          <w:pPr>
            <w:pStyle w:val="TOC3"/>
            <w:rPr>
              <w:rFonts w:asciiTheme="minorHAnsi" w:eastAsiaTheme="minorEastAsia" w:hAnsiTheme="minorHAnsi" w:cstheme="minorBidi"/>
              <w:noProof/>
              <w:kern w:val="2"/>
              <w:szCs w:val="24"/>
            </w:rPr>
          </w:pPr>
          <w:hyperlink w:anchor="_Toc178346875" w:history="1">
            <w:r w:rsidRPr="00D024D6">
              <w:rPr>
                <w:rStyle w:val="Hyperlink"/>
                <w:noProof/>
              </w:rPr>
              <w:t>XII.</w:t>
            </w:r>
            <w:r>
              <w:rPr>
                <w:rFonts w:asciiTheme="minorHAnsi" w:eastAsiaTheme="minorEastAsia" w:hAnsiTheme="minorHAnsi" w:cstheme="minorBidi"/>
                <w:noProof/>
                <w:kern w:val="2"/>
                <w:szCs w:val="24"/>
              </w:rPr>
              <w:tab/>
            </w:r>
            <w:r w:rsidRPr="00D024D6">
              <w:rPr>
                <w:rStyle w:val="Hyperlink"/>
                <w:noProof/>
              </w:rPr>
              <w:t>Technical Assistance</w:t>
            </w:r>
            <w:r>
              <w:rPr>
                <w:noProof/>
                <w:webHidden/>
              </w:rPr>
              <w:tab/>
            </w:r>
            <w:r>
              <w:rPr>
                <w:noProof/>
                <w:webHidden/>
              </w:rPr>
              <w:fldChar w:fldCharType="begin"/>
            </w:r>
            <w:r>
              <w:rPr>
                <w:noProof/>
                <w:webHidden/>
              </w:rPr>
              <w:instrText xml:space="preserve"> PAGEREF _Toc178346875 \h </w:instrText>
            </w:r>
            <w:r>
              <w:rPr>
                <w:noProof/>
                <w:webHidden/>
              </w:rPr>
            </w:r>
            <w:r>
              <w:rPr>
                <w:noProof/>
                <w:webHidden/>
              </w:rPr>
              <w:fldChar w:fldCharType="separate"/>
            </w:r>
            <w:r w:rsidR="00174EFB">
              <w:rPr>
                <w:noProof/>
                <w:webHidden/>
              </w:rPr>
              <w:t>20</w:t>
            </w:r>
            <w:r>
              <w:rPr>
                <w:noProof/>
                <w:webHidden/>
              </w:rPr>
              <w:fldChar w:fldCharType="end"/>
            </w:r>
          </w:hyperlink>
        </w:p>
        <w:p w14:paraId="5E5BDB1F" w14:textId="62416928" w:rsidR="00683A35" w:rsidRDefault="00683A35">
          <w:pPr>
            <w:pStyle w:val="TOC3"/>
            <w:rPr>
              <w:rFonts w:asciiTheme="minorHAnsi" w:eastAsiaTheme="minorEastAsia" w:hAnsiTheme="minorHAnsi" w:cstheme="minorBidi"/>
              <w:noProof/>
              <w:kern w:val="2"/>
              <w:szCs w:val="24"/>
            </w:rPr>
          </w:pPr>
          <w:hyperlink w:anchor="_Toc178346876" w:history="1">
            <w:r w:rsidRPr="00D024D6">
              <w:rPr>
                <w:rStyle w:val="Hyperlink"/>
                <w:noProof/>
              </w:rPr>
              <w:t>XIII.</w:t>
            </w:r>
            <w:r>
              <w:rPr>
                <w:rFonts w:asciiTheme="minorHAnsi" w:eastAsiaTheme="minorEastAsia" w:hAnsiTheme="minorHAnsi" w:cstheme="minorBidi"/>
                <w:noProof/>
                <w:kern w:val="2"/>
                <w:szCs w:val="24"/>
              </w:rPr>
              <w:tab/>
            </w:r>
            <w:r w:rsidRPr="00D024D6">
              <w:rPr>
                <w:rStyle w:val="Hyperlink"/>
                <w:noProof/>
              </w:rPr>
              <w:t>Assurances, Certifications, Terms and Conditions</w:t>
            </w:r>
            <w:r>
              <w:rPr>
                <w:noProof/>
                <w:webHidden/>
              </w:rPr>
              <w:tab/>
            </w:r>
            <w:r>
              <w:rPr>
                <w:noProof/>
                <w:webHidden/>
              </w:rPr>
              <w:fldChar w:fldCharType="begin"/>
            </w:r>
            <w:r>
              <w:rPr>
                <w:noProof/>
                <w:webHidden/>
              </w:rPr>
              <w:instrText xml:space="preserve"> PAGEREF _Toc178346876 \h </w:instrText>
            </w:r>
            <w:r>
              <w:rPr>
                <w:noProof/>
                <w:webHidden/>
              </w:rPr>
            </w:r>
            <w:r>
              <w:rPr>
                <w:noProof/>
                <w:webHidden/>
              </w:rPr>
              <w:fldChar w:fldCharType="separate"/>
            </w:r>
            <w:r w:rsidR="00174EFB">
              <w:rPr>
                <w:noProof/>
                <w:webHidden/>
              </w:rPr>
              <w:t>20</w:t>
            </w:r>
            <w:r>
              <w:rPr>
                <w:noProof/>
                <w:webHidden/>
              </w:rPr>
              <w:fldChar w:fldCharType="end"/>
            </w:r>
          </w:hyperlink>
        </w:p>
        <w:p w14:paraId="04F22748" w14:textId="7D6C73CA" w:rsidR="00683A35" w:rsidRDefault="00683A35">
          <w:pPr>
            <w:pStyle w:val="TOC2"/>
            <w:rPr>
              <w:rFonts w:asciiTheme="minorHAnsi" w:eastAsiaTheme="minorEastAsia" w:hAnsiTheme="minorHAnsi" w:cstheme="minorBidi"/>
              <w:noProof/>
              <w:kern w:val="2"/>
              <w:szCs w:val="24"/>
            </w:rPr>
          </w:pPr>
          <w:hyperlink w:anchor="_Toc178346877" w:history="1">
            <w:r w:rsidRPr="00D024D6">
              <w:rPr>
                <w:rStyle w:val="Hyperlink"/>
                <w:noProof/>
              </w:rPr>
              <w:t>Required Forms for Submission</w:t>
            </w:r>
            <w:r>
              <w:rPr>
                <w:noProof/>
                <w:webHidden/>
              </w:rPr>
              <w:tab/>
            </w:r>
            <w:r>
              <w:rPr>
                <w:noProof/>
                <w:webHidden/>
              </w:rPr>
              <w:fldChar w:fldCharType="begin"/>
            </w:r>
            <w:r>
              <w:rPr>
                <w:noProof/>
                <w:webHidden/>
              </w:rPr>
              <w:instrText xml:space="preserve"> PAGEREF _Toc178346877 \h </w:instrText>
            </w:r>
            <w:r>
              <w:rPr>
                <w:noProof/>
                <w:webHidden/>
              </w:rPr>
            </w:r>
            <w:r>
              <w:rPr>
                <w:noProof/>
                <w:webHidden/>
              </w:rPr>
              <w:fldChar w:fldCharType="separate"/>
            </w:r>
            <w:r w:rsidR="00174EFB">
              <w:rPr>
                <w:noProof/>
                <w:webHidden/>
              </w:rPr>
              <w:t>22</w:t>
            </w:r>
            <w:r>
              <w:rPr>
                <w:noProof/>
                <w:webHidden/>
              </w:rPr>
              <w:fldChar w:fldCharType="end"/>
            </w:r>
          </w:hyperlink>
        </w:p>
        <w:p w14:paraId="58D9A1AA" w14:textId="5843AFA8" w:rsidR="00683A35" w:rsidRDefault="00683A35">
          <w:pPr>
            <w:pStyle w:val="TOC3"/>
            <w:rPr>
              <w:rFonts w:asciiTheme="minorHAnsi" w:eastAsiaTheme="minorEastAsia" w:hAnsiTheme="minorHAnsi" w:cstheme="minorBidi"/>
              <w:noProof/>
              <w:kern w:val="2"/>
              <w:szCs w:val="24"/>
            </w:rPr>
          </w:pPr>
          <w:hyperlink w:anchor="_Toc178346878" w:history="1">
            <w:r w:rsidRPr="00D024D6">
              <w:rPr>
                <w:rStyle w:val="Hyperlink"/>
                <w:noProof/>
              </w:rPr>
              <w:t xml:space="preserve">Form A: Intent to Submit an Application for the </w:t>
            </w:r>
            <w:r w:rsidRPr="00D024D6">
              <w:rPr>
                <w:rStyle w:val="Hyperlink"/>
                <w:rFonts w:eastAsia="Arial"/>
                <w:noProof/>
              </w:rPr>
              <w:t xml:space="preserve">California Center for Inclusive College </w:t>
            </w:r>
            <w:r w:rsidRPr="00D024D6">
              <w:rPr>
                <w:rStyle w:val="Hyperlink"/>
                <w:noProof/>
              </w:rPr>
              <w:t>Grant</w:t>
            </w:r>
            <w:r>
              <w:rPr>
                <w:noProof/>
                <w:webHidden/>
              </w:rPr>
              <w:tab/>
            </w:r>
            <w:r>
              <w:rPr>
                <w:noProof/>
                <w:webHidden/>
              </w:rPr>
              <w:fldChar w:fldCharType="begin"/>
            </w:r>
            <w:r>
              <w:rPr>
                <w:noProof/>
                <w:webHidden/>
              </w:rPr>
              <w:instrText xml:space="preserve"> PAGEREF _Toc178346878 \h </w:instrText>
            </w:r>
            <w:r>
              <w:rPr>
                <w:noProof/>
                <w:webHidden/>
              </w:rPr>
            </w:r>
            <w:r>
              <w:rPr>
                <w:noProof/>
                <w:webHidden/>
              </w:rPr>
              <w:fldChar w:fldCharType="separate"/>
            </w:r>
            <w:r w:rsidR="00174EFB">
              <w:rPr>
                <w:noProof/>
                <w:webHidden/>
              </w:rPr>
              <w:t>22</w:t>
            </w:r>
            <w:r>
              <w:rPr>
                <w:noProof/>
                <w:webHidden/>
              </w:rPr>
              <w:fldChar w:fldCharType="end"/>
            </w:r>
          </w:hyperlink>
        </w:p>
        <w:p w14:paraId="301BCC8D" w14:textId="797046ED" w:rsidR="00683A35" w:rsidRDefault="00683A35">
          <w:pPr>
            <w:pStyle w:val="TOC3"/>
            <w:rPr>
              <w:rFonts w:asciiTheme="minorHAnsi" w:eastAsiaTheme="minorEastAsia" w:hAnsiTheme="minorHAnsi" w:cstheme="minorBidi"/>
              <w:noProof/>
              <w:kern w:val="2"/>
              <w:szCs w:val="24"/>
            </w:rPr>
          </w:pPr>
          <w:hyperlink w:anchor="_Toc178346879" w:history="1">
            <w:r w:rsidRPr="00D024D6">
              <w:rPr>
                <w:rStyle w:val="Hyperlink"/>
                <w:noProof/>
              </w:rPr>
              <w:t>Form B: Application Face Page from Section A</w:t>
            </w:r>
            <w:r>
              <w:rPr>
                <w:noProof/>
                <w:webHidden/>
              </w:rPr>
              <w:tab/>
            </w:r>
            <w:r>
              <w:rPr>
                <w:noProof/>
                <w:webHidden/>
              </w:rPr>
              <w:fldChar w:fldCharType="begin"/>
            </w:r>
            <w:r>
              <w:rPr>
                <w:noProof/>
                <w:webHidden/>
              </w:rPr>
              <w:instrText xml:space="preserve"> PAGEREF _Toc178346879 \h </w:instrText>
            </w:r>
            <w:r>
              <w:rPr>
                <w:noProof/>
                <w:webHidden/>
              </w:rPr>
            </w:r>
            <w:r>
              <w:rPr>
                <w:noProof/>
                <w:webHidden/>
              </w:rPr>
              <w:fldChar w:fldCharType="separate"/>
            </w:r>
            <w:r w:rsidR="00174EFB">
              <w:rPr>
                <w:noProof/>
                <w:webHidden/>
              </w:rPr>
              <w:t>22</w:t>
            </w:r>
            <w:r>
              <w:rPr>
                <w:noProof/>
                <w:webHidden/>
              </w:rPr>
              <w:fldChar w:fldCharType="end"/>
            </w:r>
          </w:hyperlink>
        </w:p>
        <w:p w14:paraId="3583163D" w14:textId="0E481AD7" w:rsidR="00683A35" w:rsidRDefault="00683A35">
          <w:pPr>
            <w:pStyle w:val="TOC3"/>
            <w:rPr>
              <w:rFonts w:asciiTheme="minorHAnsi" w:eastAsiaTheme="minorEastAsia" w:hAnsiTheme="minorHAnsi" w:cstheme="minorBidi"/>
              <w:noProof/>
              <w:kern w:val="2"/>
              <w:szCs w:val="24"/>
            </w:rPr>
          </w:pPr>
          <w:hyperlink w:anchor="_Toc178346880" w:history="1">
            <w:r w:rsidRPr="00D024D6">
              <w:rPr>
                <w:rStyle w:val="Hyperlink"/>
                <w:noProof/>
              </w:rPr>
              <w:t>Form C: Project Work Plan from Section F</w:t>
            </w:r>
            <w:r>
              <w:rPr>
                <w:noProof/>
                <w:webHidden/>
              </w:rPr>
              <w:tab/>
            </w:r>
            <w:r>
              <w:rPr>
                <w:noProof/>
                <w:webHidden/>
              </w:rPr>
              <w:fldChar w:fldCharType="begin"/>
            </w:r>
            <w:r>
              <w:rPr>
                <w:noProof/>
                <w:webHidden/>
              </w:rPr>
              <w:instrText xml:space="preserve"> PAGEREF _Toc178346880 \h </w:instrText>
            </w:r>
            <w:r>
              <w:rPr>
                <w:noProof/>
                <w:webHidden/>
              </w:rPr>
            </w:r>
            <w:r>
              <w:rPr>
                <w:noProof/>
                <w:webHidden/>
              </w:rPr>
              <w:fldChar w:fldCharType="separate"/>
            </w:r>
            <w:r w:rsidR="00174EFB">
              <w:rPr>
                <w:noProof/>
                <w:webHidden/>
              </w:rPr>
              <w:t>22</w:t>
            </w:r>
            <w:r>
              <w:rPr>
                <w:noProof/>
                <w:webHidden/>
              </w:rPr>
              <w:fldChar w:fldCharType="end"/>
            </w:r>
          </w:hyperlink>
        </w:p>
        <w:p w14:paraId="00F8F3E9" w14:textId="4265E1FB" w:rsidR="00683A35" w:rsidRDefault="00683A35">
          <w:pPr>
            <w:pStyle w:val="TOC3"/>
            <w:rPr>
              <w:rFonts w:asciiTheme="minorHAnsi" w:eastAsiaTheme="minorEastAsia" w:hAnsiTheme="minorHAnsi" w:cstheme="minorBidi"/>
              <w:noProof/>
              <w:kern w:val="2"/>
              <w:szCs w:val="24"/>
            </w:rPr>
          </w:pPr>
          <w:hyperlink w:anchor="_Toc178346881" w:history="1">
            <w:r w:rsidRPr="00D024D6">
              <w:rPr>
                <w:rStyle w:val="Hyperlink"/>
                <w:noProof/>
              </w:rPr>
              <w:t>Form D: Budget Detail (1), and the Budget Narrative (2) from Section I</w:t>
            </w:r>
            <w:r>
              <w:rPr>
                <w:noProof/>
                <w:webHidden/>
              </w:rPr>
              <w:tab/>
            </w:r>
            <w:r>
              <w:rPr>
                <w:noProof/>
                <w:webHidden/>
              </w:rPr>
              <w:fldChar w:fldCharType="begin"/>
            </w:r>
            <w:r>
              <w:rPr>
                <w:noProof/>
                <w:webHidden/>
              </w:rPr>
              <w:instrText xml:space="preserve"> PAGEREF _Toc178346881 \h </w:instrText>
            </w:r>
            <w:r>
              <w:rPr>
                <w:noProof/>
                <w:webHidden/>
              </w:rPr>
            </w:r>
            <w:r>
              <w:rPr>
                <w:noProof/>
                <w:webHidden/>
              </w:rPr>
              <w:fldChar w:fldCharType="separate"/>
            </w:r>
            <w:r w:rsidR="00174EFB">
              <w:rPr>
                <w:noProof/>
                <w:webHidden/>
              </w:rPr>
              <w:t>22</w:t>
            </w:r>
            <w:r>
              <w:rPr>
                <w:noProof/>
                <w:webHidden/>
              </w:rPr>
              <w:fldChar w:fldCharType="end"/>
            </w:r>
          </w:hyperlink>
        </w:p>
        <w:p w14:paraId="69B1EBA3" w14:textId="78AB8481" w:rsidR="00683A35" w:rsidRDefault="00683A35">
          <w:pPr>
            <w:pStyle w:val="TOC2"/>
            <w:rPr>
              <w:rFonts w:asciiTheme="minorHAnsi" w:eastAsiaTheme="minorEastAsia" w:hAnsiTheme="minorHAnsi" w:cstheme="minorBidi"/>
              <w:noProof/>
              <w:kern w:val="2"/>
              <w:szCs w:val="24"/>
            </w:rPr>
          </w:pPr>
          <w:hyperlink w:anchor="_Toc178346882" w:history="1">
            <w:r w:rsidRPr="00D024D6">
              <w:rPr>
                <w:rStyle w:val="Hyperlink"/>
                <w:noProof/>
              </w:rPr>
              <w:t>Budget Categories, Object Codes and Definitions</w:t>
            </w:r>
            <w:r>
              <w:rPr>
                <w:noProof/>
                <w:webHidden/>
              </w:rPr>
              <w:tab/>
            </w:r>
            <w:r>
              <w:rPr>
                <w:noProof/>
                <w:webHidden/>
              </w:rPr>
              <w:fldChar w:fldCharType="begin"/>
            </w:r>
            <w:r>
              <w:rPr>
                <w:noProof/>
                <w:webHidden/>
              </w:rPr>
              <w:instrText xml:space="preserve"> PAGEREF _Toc178346882 \h </w:instrText>
            </w:r>
            <w:r>
              <w:rPr>
                <w:noProof/>
                <w:webHidden/>
              </w:rPr>
            </w:r>
            <w:r>
              <w:rPr>
                <w:noProof/>
                <w:webHidden/>
              </w:rPr>
              <w:fldChar w:fldCharType="separate"/>
            </w:r>
            <w:r w:rsidR="00174EFB">
              <w:rPr>
                <w:noProof/>
                <w:webHidden/>
              </w:rPr>
              <w:t>23</w:t>
            </w:r>
            <w:r>
              <w:rPr>
                <w:noProof/>
                <w:webHidden/>
              </w:rPr>
              <w:fldChar w:fldCharType="end"/>
            </w:r>
          </w:hyperlink>
        </w:p>
        <w:p w14:paraId="69A9BCAE" w14:textId="54B0EFE9" w:rsidR="00683A35" w:rsidRDefault="00683A35">
          <w:pPr>
            <w:pStyle w:val="TOC2"/>
            <w:rPr>
              <w:rFonts w:asciiTheme="minorHAnsi" w:eastAsiaTheme="minorEastAsia" w:hAnsiTheme="minorHAnsi" w:cstheme="minorBidi"/>
              <w:noProof/>
              <w:kern w:val="2"/>
              <w:szCs w:val="24"/>
            </w:rPr>
          </w:pPr>
          <w:hyperlink w:anchor="_Toc178346883" w:history="1">
            <w:r w:rsidRPr="00D024D6">
              <w:rPr>
                <w:rStyle w:val="Hyperlink"/>
                <w:noProof/>
              </w:rPr>
              <w:t>Guidance on Expending Grand Funds</w:t>
            </w:r>
            <w:r>
              <w:rPr>
                <w:noProof/>
                <w:webHidden/>
              </w:rPr>
              <w:tab/>
            </w:r>
            <w:r>
              <w:rPr>
                <w:noProof/>
                <w:webHidden/>
              </w:rPr>
              <w:fldChar w:fldCharType="begin"/>
            </w:r>
            <w:r>
              <w:rPr>
                <w:noProof/>
                <w:webHidden/>
              </w:rPr>
              <w:instrText xml:space="preserve"> PAGEREF _Toc178346883 \h </w:instrText>
            </w:r>
            <w:r>
              <w:rPr>
                <w:noProof/>
                <w:webHidden/>
              </w:rPr>
            </w:r>
            <w:r>
              <w:rPr>
                <w:noProof/>
                <w:webHidden/>
              </w:rPr>
              <w:fldChar w:fldCharType="separate"/>
            </w:r>
            <w:r w:rsidR="00174EFB">
              <w:rPr>
                <w:noProof/>
                <w:webHidden/>
              </w:rPr>
              <w:t>26</w:t>
            </w:r>
            <w:r>
              <w:rPr>
                <w:noProof/>
                <w:webHidden/>
              </w:rPr>
              <w:fldChar w:fldCharType="end"/>
            </w:r>
          </w:hyperlink>
        </w:p>
        <w:p w14:paraId="2FB85D2B" w14:textId="48086AF5" w:rsidR="00683A35" w:rsidRDefault="00683A35">
          <w:pPr>
            <w:pStyle w:val="TOC3"/>
            <w:rPr>
              <w:rFonts w:asciiTheme="minorHAnsi" w:eastAsiaTheme="minorEastAsia" w:hAnsiTheme="minorHAnsi" w:cstheme="minorBidi"/>
              <w:noProof/>
              <w:kern w:val="2"/>
              <w:szCs w:val="24"/>
            </w:rPr>
          </w:pPr>
          <w:hyperlink w:anchor="_Toc178346884" w:history="1">
            <w:r w:rsidRPr="00D024D6">
              <w:rPr>
                <w:rStyle w:val="Hyperlink"/>
                <w:noProof/>
              </w:rPr>
              <w:t>Fiscal Responsibilities</w:t>
            </w:r>
            <w:r>
              <w:rPr>
                <w:noProof/>
                <w:webHidden/>
              </w:rPr>
              <w:tab/>
            </w:r>
            <w:r>
              <w:rPr>
                <w:noProof/>
                <w:webHidden/>
              </w:rPr>
              <w:fldChar w:fldCharType="begin"/>
            </w:r>
            <w:r>
              <w:rPr>
                <w:noProof/>
                <w:webHidden/>
              </w:rPr>
              <w:instrText xml:space="preserve"> PAGEREF _Toc178346884 \h </w:instrText>
            </w:r>
            <w:r>
              <w:rPr>
                <w:noProof/>
                <w:webHidden/>
              </w:rPr>
            </w:r>
            <w:r>
              <w:rPr>
                <w:noProof/>
                <w:webHidden/>
              </w:rPr>
              <w:fldChar w:fldCharType="separate"/>
            </w:r>
            <w:r w:rsidR="00174EFB">
              <w:rPr>
                <w:noProof/>
                <w:webHidden/>
              </w:rPr>
              <w:t>26</w:t>
            </w:r>
            <w:r>
              <w:rPr>
                <w:noProof/>
                <w:webHidden/>
              </w:rPr>
              <w:fldChar w:fldCharType="end"/>
            </w:r>
          </w:hyperlink>
        </w:p>
        <w:p w14:paraId="4EDAFB0F" w14:textId="71B84803" w:rsidR="00683A35" w:rsidRDefault="00683A35">
          <w:pPr>
            <w:pStyle w:val="TOC3"/>
            <w:rPr>
              <w:rFonts w:asciiTheme="minorHAnsi" w:eastAsiaTheme="minorEastAsia" w:hAnsiTheme="minorHAnsi" w:cstheme="minorBidi"/>
              <w:noProof/>
              <w:kern w:val="2"/>
              <w:szCs w:val="24"/>
            </w:rPr>
          </w:pPr>
          <w:hyperlink w:anchor="_Toc178346885" w:history="1">
            <w:r w:rsidRPr="00D024D6">
              <w:rPr>
                <w:rStyle w:val="Hyperlink"/>
                <w:noProof/>
              </w:rPr>
              <w:t>Branding Requirements</w:t>
            </w:r>
            <w:r>
              <w:rPr>
                <w:noProof/>
                <w:webHidden/>
              </w:rPr>
              <w:tab/>
            </w:r>
            <w:r>
              <w:rPr>
                <w:noProof/>
                <w:webHidden/>
              </w:rPr>
              <w:fldChar w:fldCharType="begin"/>
            </w:r>
            <w:r>
              <w:rPr>
                <w:noProof/>
                <w:webHidden/>
              </w:rPr>
              <w:instrText xml:space="preserve"> PAGEREF _Toc178346885 \h </w:instrText>
            </w:r>
            <w:r>
              <w:rPr>
                <w:noProof/>
                <w:webHidden/>
              </w:rPr>
            </w:r>
            <w:r>
              <w:rPr>
                <w:noProof/>
                <w:webHidden/>
              </w:rPr>
              <w:fldChar w:fldCharType="separate"/>
            </w:r>
            <w:r w:rsidR="00174EFB">
              <w:rPr>
                <w:noProof/>
                <w:webHidden/>
              </w:rPr>
              <w:t>27</w:t>
            </w:r>
            <w:r>
              <w:rPr>
                <w:noProof/>
                <w:webHidden/>
              </w:rPr>
              <w:fldChar w:fldCharType="end"/>
            </w:r>
          </w:hyperlink>
        </w:p>
        <w:p w14:paraId="41DE5061" w14:textId="19FE13A3" w:rsidR="00683A35" w:rsidRDefault="00683A35">
          <w:pPr>
            <w:pStyle w:val="TOC3"/>
            <w:rPr>
              <w:rFonts w:asciiTheme="minorHAnsi" w:eastAsiaTheme="minorEastAsia" w:hAnsiTheme="minorHAnsi" w:cstheme="minorBidi"/>
              <w:noProof/>
              <w:kern w:val="2"/>
              <w:szCs w:val="24"/>
            </w:rPr>
          </w:pPr>
          <w:hyperlink w:anchor="_Toc178346886" w:history="1">
            <w:r w:rsidRPr="00D024D6">
              <w:rPr>
                <w:rStyle w:val="Hyperlink"/>
                <w:noProof/>
              </w:rPr>
              <w:t>What costs are allowable?</w:t>
            </w:r>
            <w:r>
              <w:rPr>
                <w:noProof/>
                <w:webHidden/>
              </w:rPr>
              <w:tab/>
            </w:r>
            <w:r>
              <w:rPr>
                <w:noProof/>
                <w:webHidden/>
              </w:rPr>
              <w:fldChar w:fldCharType="begin"/>
            </w:r>
            <w:r>
              <w:rPr>
                <w:noProof/>
                <w:webHidden/>
              </w:rPr>
              <w:instrText xml:space="preserve"> PAGEREF _Toc178346886 \h </w:instrText>
            </w:r>
            <w:r>
              <w:rPr>
                <w:noProof/>
                <w:webHidden/>
              </w:rPr>
            </w:r>
            <w:r>
              <w:rPr>
                <w:noProof/>
                <w:webHidden/>
              </w:rPr>
              <w:fldChar w:fldCharType="separate"/>
            </w:r>
            <w:r w:rsidR="00174EFB">
              <w:rPr>
                <w:noProof/>
                <w:webHidden/>
              </w:rPr>
              <w:t>27</w:t>
            </w:r>
            <w:r>
              <w:rPr>
                <w:noProof/>
                <w:webHidden/>
              </w:rPr>
              <w:fldChar w:fldCharType="end"/>
            </w:r>
          </w:hyperlink>
        </w:p>
        <w:p w14:paraId="08BE8297" w14:textId="5AFC90EE" w:rsidR="00683A35" w:rsidRDefault="00683A35">
          <w:pPr>
            <w:pStyle w:val="TOC3"/>
            <w:rPr>
              <w:rFonts w:asciiTheme="minorHAnsi" w:eastAsiaTheme="minorEastAsia" w:hAnsiTheme="minorHAnsi" w:cstheme="minorBidi"/>
              <w:noProof/>
              <w:kern w:val="2"/>
              <w:szCs w:val="24"/>
            </w:rPr>
          </w:pPr>
          <w:hyperlink w:anchor="_Toc178346887" w:history="1">
            <w:r w:rsidRPr="00D024D6">
              <w:rPr>
                <w:rStyle w:val="Hyperlink"/>
                <w:noProof/>
              </w:rPr>
              <w:t>Can these costs be incurred via contract(s) and subcontract(s) for purchase of programs or services?</w:t>
            </w:r>
            <w:r>
              <w:rPr>
                <w:noProof/>
                <w:webHidden/>
              </w:rPr>
              <w:tab/>
            </w:r>
            <w:r>
              <w:rPr>
                <w:noProof/>
                <w:webHidden/>
              </w:rPr>
              <w:fldChar w:fldCharType="begin"/>
            </w:r>
            <w:r>
              <w:rPr>
                <w:noProof/>
                <w:webHidden/>
              </w:rPr>
              <w:instrText xml:space="preserve"> PAGEREF _Toc178346887 \h </w:instrText>
            </w:r>
            <w:r>
              <w:rPr>
                <w:noProof/>
                <w:webHidden/>
              </w:rPr>
            </w:r>
            <w:r>
              <w:rPr>
                <w:noProof/>
                <w:webHidden/>
              </w:rPr>
              <w:fldChar w:fldCharType="separate"/>
            </w:r>
            <w:r w:rsidR="00174EFB">
              <w:rPr>
                <w:noProof/>
                <w:webHidden/>
              </w:rPr>
              <w:t>28</w:t>
            </w:r>
            <w:r>
              <w:rPr>
                <w:noProof/>
                <w:webHidden/>
              </w:rPr>
              <w:fldChar w:fldCharType="end"/>
            </w:r>
          </w:hyperlink>
        </w:p>
        <w:p w14:paraId="0FA49D2C" w14:textId="5CA30862" w:rsidR="00683A35" w:rsidRDefault="00683A35">
          <w:pPr>
            <w:pStyle w:val="TOC3"/>
            <w:rPr>
              <w:rFonts w:asciiTheme="minorHAnsi" w:eastAsiaTheme="minorEastAsia" w:hAnsiTheme="minorHAnsi" w:cstheme="minorBidi"/>
              <w:noProof/>
              <w:kern w:val="2"/>
              <w:szCs w:val="24"/>
            </w:rPr>
          </w:pPr>
          <w:hyperlink w:anchor="_Toc178346888" w:history="1">
            <w:r w:rsidRPr="00D024D6">
              <w:rPr>
                <w:rStyle w:val="Hyperlink"/>
                <w:noProof/>
              </w:rPr>
              <w:t>What costs are not allowable?</w:t>
            </w:r>
            <w:r>
              <w:rPr>
                <w:noProof/>
                <w:webHidden/>
              </w:rPr>
              <w:tab/>
            </w:r>
            <w:r>
              <w:rPr>
                <w:noProof/>
                <w:webHidden/>
              </w:rPr>
              <w:fldChar w:fldCharType="begin"/>
            </w:r>
            <w:r>
              <w:rPr>
                <w:noProof/>
                <w:webHidden/>
              </w:rPr>
              <w:instrText xml:space="preserve"> PAGEREF _Toc178346888 \h </w:instrText>
            </w:r>
            <w:r>
              <w:rPr>
                <w:noProof/>
                <w:webHidden/>
              </w:rPr>
            </w:r>
            <w:r>
              <w:rPr>
                <w:noProof/>
                <w:webHidden/>
              </w:rPr>
              <w:fldChar w:fldCharType="separate"/>
            </w:r>
            <w:r w:rsidR="00174EFB">
              <w:rPr>
                <w:noProof/>
                <w:webHidden/>
              </w:rPr>
              <w:t>28</w:t>
            </w:r>
            <w:r>
              <w:rPr>
                <w:noProof/>
                <w:webHidden/>
              </w:rPr>
              <w:fldChar w:fldCharType="end"/>
            </w:r>
          </w:hyperlink>
        </w:p>
        <w:p w14:paraId="392E4AF2" w14:textId="13D8879A" w:rsidR="00683A35" w:rsidRDefault="00683A35">
          <w:pPr>
            <w:pStyle w:val="TOC3"/>
            <w:rPr>
              <w:rFonts w:asciiTheme="minorHAnsi" w:eastAsiaTheme="minorEastAsia" w:hAnsiTheme="minorHAnsi" w:cstheme="minorBidi"/>
              <w:noProof/>
              <w:kern w:val="2"/>
              <w:szCs w:val="24"/>
            </w:rPr>
          </w:pPr>
          <w:hyperlink w:anchor="_Toc178346889" w:history="1">
            <w:r w:rsidRPr="00D024D6">
              <w:rPr>
                <w:rStyle w:val="Hyperlink"/>
                <w:noProof/>
              </w:rPr>
              <w:t>Food for Staff</w:t>
            </w:r>
            <w:r>
              <w:rPr>
                <w:noProof/>
                <w:webHidden/>
              </w:rPr>
              <w:tab/>
            </w:r>
            <w:r>
              <w:rPr>
                <w:noProof/>
                <w:webHidden/>
              </w:rPr>
              <w:fldChar w:fldCharType="begin"/>
            </w:r>
            <w:r>
              <w:rPr>
                <w:noProof/>
                <w:webHidden/>
              </w:rPr>
              <w:instrText xml:space="preserve"> PAGEREF _Toc178346889 \h </w:instrText>
            </w:r>
            <w:r>
              <w:rPr>
                <w:noProof/>
                <w:webHidden/>
              </w:rPr>
            </w:r>
            <w:r>
              <w:rPr>
                <w:noProof/>
                <w:webHidden/>
              </w:rPr>
              <w:fldChar w:fldCharType="separate"/>
            </w:r>
            <w:r w:rsidR="00174EFB">
              <w:rPr>
                <w:noProof/>
                <w:webHidden/>
              </w:rPr>
              <w:t>29</w:t>
            </w:r>
            <w:r>
              <w:rPr>
                <w:noProof/>
                <w:webHidden/>
              </w:rPr>
              <w:fldChar w:fldCharType="end"/>
            </w:r>
          </w:hyperlink>
        </w:p>
        <w:p w14:paraId="3FFDF4F7" w14:textId="79758F57" w:rsidR="00683A35" w:rsidRDefault="00683A35">
          <w:pPr>
            <w:pStyle w:val="TOC3"/>
            <w:rPr>
              <w:rFonts w:asciiTheme="minorHAnsi" w:eastAsiaTheme="minorEastAsia" w:hAnsiTheme="minorHAnsi" w:cstheme="minorBidi"/>
              <w:noProof/>
              <w:kern w:val="2"/>
              <w:szCs w:val="24"/>
            </w:rPr>
          </w:pPr>
          <w:hyperlink w:anchor="_Toc178346890" w:history="1">
            <w:r w:rsidRPr="00D024D6">
              <w:rPr>
                <w:rStyle w:val="Hyperlink"/>
                <w:noProof/>
              </w:rPr>
              <w:t>Food for Students and/or Faculty Trainings</w:t>
            </w:r>
            <w:r>
              <w:rPr>
                <w:noProof/>
                <w:webHidden/>
              </w:rPr>
              <w:tab/>
            </w:r>
            <w:r>
              <w:rPr>
                <w:noProof/>
                <w:webHidden/>
              </w:rPr>
              <w:fldChar w:fldCharType="begin"/>
            </w:r>
            <w:r>
              <w:rPr>
                <w:noProof/>
                <w:webHidden/>
              </w:rPr>
              <w:instrText xml:space="preserve"> PAGEREF _Toc178346890 \h </w:instrText>
            </w:r>
            <w:r>
              <w:rPr>
                <w:noProof/>
                <w:webHidden/>
              </w:rPr>
            </w:r>
            <w:r>
              <w:rPr>
                <w:noProof/>
                <w:webHidden/>
              </w:rPr>
              <w:fldChar w:fldCharType="separate"/>
            </w:r>
            <w:r w:rsidR="00174EFB">
              <w:rPr>
                <w:noProof/>
                <w:webHidden/>
              </w:rPr>
              <w:t>29</w:t>
            </w:r>
            <w:r>
              <w:rPr>
                <w:noProof/>
                <w:webHidden/>
              </w:rPr>
              <w:fldChar w:fldCharType="end"/>
            </w:r>
          </w:hyperlink>
        </w:p>
        <w:p w14:paraId="0CAB7369" w14:textId="76738458" w:rsidR="00683A35" w:rsidRDefault="00683A35">
          <w:pPr>
            <w:pStyle w:val="TOC3"/>
            <w:rPr>
              <w:rFonts w:asciiTheme="minorHAnsi" w:eastAsiaTheme="minorEastAsia" w:hAnsiTheme="minorHAnsi" w:cstheme="minorBidi"/>
              <w:noProof/>
              <w:kern w:val="2"/>
              <w:szCs w:val="24"/>
            </w:rPr>
          </w:pPr>
          <w:hyperlink w:anchor="_Toc178346891" w:history="1">
            <w:r w:rsidRPr="00D024D6">
              <w:rPr>
                <w:rStyle w:val="Hyperlink"/>
                <w:noProof/>
              </w:rPr>
              <w:t>Audit</w:t>
            </w:r>
            <w:r w:rsidRPr="00D024D6">
              <w:rPr>
                <w:rStyle w:val="Hyperlink"/>
                <w:noProof/>
                <w:spacing w:val="-4"/>
              </w:rPr>
              <w:t xml:space="preserve"> </w:t>
            </w:r>
            <w:r w:rsidRPr="00D024D6">
              <w:rPr>
                <w:rStyle w:val="Hyperlink"/>
                <w:noProof/>
              </w:rPr>
              <w:t>Requirements</w:t>
            </w:r>
            <w:r>
              <w:rPr>
                <w:noProof/>
                <w:webHidden/>
              </w:rPr>
              <w:tab/>
            </w:r>
            <w:r>
              <w:rPr>
                <w:noProof/>
                <w:webHidden/>
              </w:rPr>
              <w:fldChar w:fldCharType="begin"/>
            </w:r>
            <w:r>
              <w:rPr>
                <w:noProof/>
                <w:webHidden/>
              </w:rPr>
              <w:instrText xml:space="preserve"> PAGEREF _Toc178346891 \h </w:instrText>
            </w:r>
            <w:r>
              <w:rPr>
                <w:noProof/>
                <w:webHidden/>
              </w:rPr>
            </w:r>
            <w:r>
              <w:rPr>
                <w:noProof/>
                <w:webHidden/>
              </w:rPr>
              <w:fldChar w:fldCharType="separate"/>
            </w:r>
            <w:r w:rsidR="00174EFB">
              <w:rPr>
                <w:noProof/>
                <w:webHidden/>
              </w:rPr>
              <w:t>29</w:t>
            </w:r>
            <w:r>
              <w:rPr>
                <w:noProof/>
                <w:webHidden/>
              </w:rPr>
              <w:fldChar w:fldCharType="end"/>
            </w:r>
          </w:hyperlink>
        </w:p>
        <w:p w14:paraId="28774828" w14:textId="31C27000" w:rsidR="00683A35" w:rsidRDefault="00683A35">
          <w:pPr>
            <w:pStyle w:val="TOC3"/>
            <w:rPr>
              <w:rFonts w:asciiTheme="minorHAnsi" w:eastAsiaTheme="minorEastAsia" w:hAnsiTheme="minorHAnsi" w:cstheme="minorBidi"/>
              <w:noProof/>
              <w:kern w:val="2"/>
              <w:szCs w:val="24"/>
            </w:rPr>
          </w:pPr>
          <w:hyperlink w:anchor="_Toc178346892" w:history="1">
            <w:r w:rsidRPr="00D024D6">
              <w:rPr>
                <w:rStyle w:val="Hyperlink"/>
                <w:noProof/>
              </w:rPr>
              <w:t>Standards</w:t>
            </w:r>
            <w:r w:rsidRPr="00D024D6">
              <w:rPr>
                <w:rStyle w:val="Hyperlink"/>
                <w:noProof/>
                <w:spacing w:val="-3"/>
              </w:rPr>
              <w:t xml:space="preserve"> </w:t>
            </w:r>
            <w:r w:rsidRPr="00D024D6">
              <w:rPr>
                <w:rStyle w:val="Hyperlink"/>
                <w:noProof/>
              </w:rPr>
              <w:t>for</w:t>
            </w:r>
            <w:r w:rsidRPr="00D024D6">
              <w:rPr>
                <w:rStyle w:val="Hyperlink"/>
                <w:noProof/>
                <w:spacing w:val="-3"/>
              </w:rPr>
              <w:t xml:space="preserve"> </w:t>
            </w:r>
            <w:r w:rsidRPr="00D024D6">
              <w:rPr>
                <w:rStyle w:val="Hyperlink"/>
                <w:noProof/>
              </w:rPr>
              <w:t>Financial</w:t>
            </w:r>
            <w:r w:rsidRPr="00D024D6">
              <w:rPr>
                <w:rStyle w:val="Hyperlink"/>
                <w:noProof/>
                <w:spacing w:val="-2"/>
              </w:rPr>
              <w:t xml:space="preserve"> </w:t>
            </w:r>
            <w:r w:rsidRPr="00D024D6">
              <w:rPr>
                <w:rStyle w:val="Hyperlink"/>
                <w:noProof/>
              </w:rPr>
              <w:t>Management</w:t>
            </w:r>
            <w:r w:rsidRPr="00D024D6">
              <w:rPr>
                <w:rStyle w:val="Hyperlink"/>
                <w:noProof/>
                <w:spacing w:val="-4"/>
              </w:rPr>
              <w:t xml:space="preserve"> </w:t>
            </w:r>
            <w:r w:rsidRPr="00D024D6">
              <w:rPr>
                <w:rStyle w:val="Hyperlink"/>
                <w:noProof/>
                <w:spacing w:val="-2"/>
              </w:rPr>
              <w:t>Systems</w:t>
            </w:r>
            <w:r>
              <w:rPr>
                <w:noProof/>
                <w:webHidden/>
              </w:rPr>
              <w:tab/>
            </w:r>
            <w:r>
              <w:rPr>
                <w:noProof/>
                <w:webHidden/>
              </w:rPr>
              <w:fldChar w:fldCharType="begin"/>
            </w:r>
            <w:r>
              <w:rPr>
                <w:noProof/>
                <w:webHidden/>
              </w:rPr>
              <w:instrText xml:space="preserve"> PAGEREF _Toc178346892 \h </w:instrText>
            </w:r>
            <w:r>
              <w:rPr>
                <w:noProof/>
                <w:webHidden/>
              </w:rPr>
            </w:r>
            <w:r>
              <w:rPr>
                <w:noProof/>
                <w:webHidden/>
              </w:rPr>
              <w:fldChar w:fldCharType="separate"/>
            </w:r>
            <w:r w:rsidR="00174EFB">
              <w:rPr>
                <w:noProof/>
                <w:webHidden/>
              </w:rPr>
              <w:t>29</w:t>
            </w:r>
            <w:r>
              <w:rPr>
                <w:noProof/>
                <w:webHidden/>
              </w:rPr>
              <w:fldChar w:fldCharType="end"/>
            </w:r>
          </w:hyperlink>
        </w:p>
        <w:p w14:paraId="0317E52D" w14:textId="10574866" w:rsidR="00683A35" w:rsidRDefault="00683A35">
          <w:pPr>
            <w:pStyle w:val="TOC2"/>
            <w:rPr>
              <w:rFonts w:asciiTheme="minorHAnsi" w:eastAsiaTheme="minorEastAsia" w:hAnsiTheme="minorHAnsi" w:cstheme="minorBidi"/>
              <w:noProof/>
              <w:kern w:val="2"/>
              <w:szCs w:val="24"/>
            </w:rPr>
          </w:pPr>
          <w:hyperlink w:anchor="_Toc178346893" w:history="1">
            <w:r w:rsidRPr="00D024D6">
              <w:rPr>
                <w:rStyle w:val="Hyperlink"/>
                <w:noProof/>
              </w:rPr>
              <w:t>APPENDIX I: Evaluation and Scoring Rubric</w:t>
            </w:r>
            <w:r>
              <w:rPr>
                <w:noProof/>
                <w:webHidden/>
              </w:rPr>
              <w:tab/>
            </w:r>
            <w:r>
              <w:rPr>
                <w:noProof/>
                <w:webHidden/>
              </w:rPr>
              <w:fldChar w:fldCharType="begin"/>
            </w:r>
            <w:r>
              <w:rPr>
                <w:noProof/>
                <w:webHidden/>
              </w:rPr>
              <w:instrText xml:space="preserve"> PAGEREF _Toc178346893 \h </w:instrText>
            </w:r>
            <w:r>
              <w:rPr>
                <w:noProof/>
                <w:webHidden/>
              </w:rPr>
            </w:r>
            <w:r>
              <w:rPr>
                <w:noProof/>
                <w:webHidden/>
              </w:rPr>
              <w:fldChar w:fldCharType="separate"/>
            </w:r>
            <w:r w:rsidR="00174EFB">
              <w:rPr>
                <w:noProof/>
                <w:webHidden/>
              </w:rPr>
              <w:t>31</w:t>
            </w:r>
            <w:r>
              <w:rPr>
                <w:noProof/>
                <w:webHidden/>
              </w:rPr>
              <w:fldChar w:fldCharType="end"/>
            </w:r>
          </w:hyperlink>
        </w:p>
        <w:p w14:paraId="46BF9D21" w14:textId="6BA0D4DF" w:rsidR="00683A35" w:rsidRDefault="00683A35">
          <w:pPr>
            <w:pStyle w:val="TOC3"/>
            <w:rPr>
              <w:rFonts w:asciiTheme="minorHAnsi" w:eastAsiaTheme="minorEastAsia" w:hAnsiTheme="minorHAnsi" w:cstheme="minorBidi"/>
              <w:noProof/>
              <w:kern w:val="2"/>
              <w:szCs w:val="24"/>
            </w:rPr>
          </w:pPr>
          <w:hyperlink w:anchor="_Toc178346894" w:history="1">
            <w:r w:rsidRPr="00D024D6">
              <w:rPr>
                <w:rStyle w:val="Hyperlink"/>
                <w:noProof/>
              </w:rPr>
              <w:t>California Center for Inclusive College Grant</w:t>
            </w:r>
            <w:r>
              <w:rPr>
                <w:noProof/>
                <w:webHidden/>
              </w:rPr>
              <w:tab/>
            </w:r>
            <w:r>
              <w:rPr>
                <w:noProof/>
                <w:webHidden/>
              </w:rPr>
              <w:fldChar w:fldCharType="begin"/>
            </w:r>
            <w:r>
              <w:rPr>
                <w:noProof/>
                <w:webHidden/>
              </w:rPr>
              <w:instrText xml:space="preserve"> PAGEREF _Toc178346894 \h </w:instrText>
            </w:r>
            <w:r>
              <w:rPr>
                <w:noProof/>
                <w:webHidden/>
              </w:rPr>
            </w:r>
            <w:r>
              <w:rPr>
                <w:noProof/>
                <w:webHidden/>
              </w:rPr>
              <w:fldChar w:fldCharType="separate"/>
            </w:r>
            <w:r w:rsidR="00174EFB">
              <w:rPr>
                <w:noProof/>
                <w:webHidden/>
              </w:rPr>
              <w:t>31</w:t>
            </w:r>
            <w:r>
              <w:rPr>
                <w:noProof/>
                <w:webHidden/>
              </w:rPr>
              <w:fldChar w:fldCharType="end"/>
            </w:r>
          </w:hyperlink>
        </w:p>
        <w:p w14:paraId="3FFBD428" w14:textId="2369430B" w:rsidR="00683A35" w:rsidRDefault="00683A35">
          <w:pPr>
            <w:pStyle w:val="TOC2"/>
            <w:rPr>
              <w:rFonts w:asciiTheme="minorHAnsi" w:eastAsiaTheme="minorEastAsia" w:hAnsiTheme="minorHAnsi" w:cstheme="minorBidi"/>
              <w:noProof/>
              <w:kern w:val="2"/>
              <w:szCs w:val="24"/>
            </w:rPr>
          </w:pPr>
          <w:hyperlink w:anchor="_Toc178346895" w:history="1">
            <w:r w:rsidRPr="00D024D6">
              <w:rPr>
                <w:rStyle w:val="Hyperlink"/>
                <w:rFonts w:eastAsia="Arial"/>
                <w:noProof/>
              </w:rPr>
              <w:t>APPENDIX II: Resources</w:t>
            </w:r>
            <w:r>
              <w:rPr>
                <w:noProof/>
                <w:webHidden/>
              </w:rPr>
              <w:tab/>
            </w:r>
            <w:r>
              <w:rPr>
                <w:noProof/>
                <w:webHidden/>
              </w:rPr>
              <w:fldChar w:fldCharType="begin"/>
            </w:r>
            <w:r>
              <w:rPr>
                <w:noProof/>
                <w:webHidden/>
              </w:rPr>
              <w:instrText xml:space="preserve"> PAGEREF _Toc178346895 \h </w:instrText>
            </w:r>
            <w:r>
              <w:rPr>
                <w:noProof/>
                <w:webHidden/>
              </w:rPr>
            </w:r>
            <w:r>
              <w:rPr>
                <w:noProof/>
                <w:webHidden/>
              </w:rPr>
              <w:fldChar w:fldCharType="separate"/>
            </w:r>
            <w:r w:rsidR="00174EFB">
              <w:rPr>
                <w:noProof/>
                <w:webHidden/>
              </w:rPr>
              <w:t>45</w:t>
            </w:r>
            <w:r>
              <w:rPr>
                <w:noProof/>
                <w:webHidden/>
              </w:rPr>
              <w:fldChar w:fldCharType="end"/>
            </w:r>
          </w:hyperlink>
        </w:p>
        <w:p w14:paraId="7D15B0F2" w14:textId="3B06D2DB" w:rsidR="00EF568E" w:rsidRPr="000A4A9D" w:rsidRDefault="00F87488" w:rsidP="001E42BB">
          <w:pPr>
            <w:rPr>
              <w:rFonts w:cs="Arial"/>
            </w:rPr>
            <w:sectPr w:rsidR="00EF568E" w:rsidRPr="000A4A9D" w:rsidSect="004850D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sectPr>
          </w:pPr>
          <w:r w:rsidRPr="000A4A9D">
            <w:rPr>
              <w:rFonts w:cs="Arial"/>
              <w:b/>
            </w:rPr>
            <w:fldChar w:fldCharType="end"/>
          </w:r>
        </w:p>
      </w:sdtContent>
    </w:sdt>
    <w:p w14:paraId="0000003D" w14:textId="3FBF1FEF" w:rsidR="00E63841" w:rsidRPr="002C0B0F" w:rsidRDefault="006254EE" w:rsidP="001830ED">
      <w:pPr>
        <w:pStyle w:val="Heading2"/>
      </w:pPr>
      <w:bookmarkStart w:id="3" w:name="_Toc178346863"/>
      <w:r w:rsidRPr="002C0B0F">
        <w:lastRenderedPageBreak/>
        <w:t>Request for Applications for</w:t>
      </w:r>
      <w:r w:rsidR="00E66C0B" w:rsidRPr="002C0B0F">
        <w:t xml:space="preserve"> </w:t>
      </w:r>
      <w:r w:rsidR="005F3B57" w:rsidRPr="002C0B0F">
        <w:t xml:space="preserve">the California Center for Inclusive College </w:t>
      </w:r>
      <w:r w:rsidRPr="002C0B0F">
        <w:t>Grant</w:t>
      </w:r>
      <w:bookmarkEnd w:id="3"/>
    </w:p>
    <w:p w14:paraId="0000003F" w14:textId="5344505B" w:rsidR="00E63841" w:rsidRPr="000A4A9D" w:rsidRDefault="006254EE" w:rsidP="004E12E8">
      <w:pPr>
        <w:jc w:val="center"/>
        <w:rPr>
          <w:rFonts w:eastAsia="Arial" w:cs="Arial"/>
          <w:color w:val="212121"/>
        </w:rPr>
      </w:pPr>
      <w:r w:rsidRPr="000A4A9D">
        <w:rPr>
          <w:rFonts w:eastAsia="Arial" w:cs="Arial"/>
          <w:b/>
        </w:rPr>
        <w:t xml:space="preserve">Deadline for </w:t>
      </w:r>
      <w:r w:rsidR="00C60FEE" w:rsidRPr="000A4A9D">
        <w:rPr>
          <w:rFonts w:eastAsia="Arial" w:cs="Arial"/>
          <w:b/>
        </w:rPr>
        <w:t xml:space="preserve">Application </w:t>
      </w:r>
      <w:r w:rsidRPr="000A4A9D">
        <w:rPr>
          <w:rFonts w:eastAsia="Arial" w:cs="Arial"/>
          <w:b/>
        </w:rPr>
        <w:t>Submission:</w:t>
      </w:r>
      <w:r w:rsidR="00B760B9" w:rsidRPr="000A4A9D">
        <w:rPr>
          <w:rFonts w:eastAsia="Arial" w:cs="Arial"/>
          <w:b/>
        </w:rPr>
        <w:t xml:space="preserve"> </w:t>
      </w:r>
      <w:r w:rsidR="00464325" w:rsidRPr="000A4A9D">
        <w:rPr>
          <w:rFonts w:eastAsia="Arial" w:cs="Arial"/>
        </w:rPr>
        <w:t>October 9</w:t>
      </w:r>
      <w:r w:rsidR="00877A64" w:rsidRPr="000A4A9D">
        <w:rPr>
          <w:rFonts w:eastAsia="Arial" w:cs="Arial"/>
        </w:rPr>
        <w:t>, 2024, by</w:t>
      </w:r>
      <w:r w:rsidRPr="000A4A9D">
        <w:rPr>
          <w:rFonts w:eastAsia="Arial" w:cs="Arial"/>
        </w:rPr>
        <w:t xml:space="preserve"> 5 </w:t>
      </w:r>
      <w:r w:rsidR="00C45020" w:rsidRPr="000A4A9D">
        <w:rPr>
          <w:rFonts w:eastAsia="Arial" w:cs="Arial"/>
        </w:rPr>
        <w:t>p.m.</w:t>
      </w:r>
    </w:p>
    <w:p w14:paraId="00000042" w14:textId="77777777" w:rsidR="00E63841" w:rsidRPr="00905672" w:rsidRDefault="006254EE" w:rsidP="007C22FE">
      <w:pPr>
        <w:pStyle w:val="Heading3"/>
      </w:pPr>
      <w:bookmarkStart w:id="4" w:name="_Toc178346864"/>
      <w:r w:rsidRPr="00905672">
        <w:t>I.</w:t>
      </w:r>
      <w:r w:rsidRPr="00905672">
        <w:tab/>
      </w:r>
      <w:r w:rsidRPr="002C3A68">
        <w:t>Background</w:t>
      </w:r>
      <w:bookmarkEnd w:id="4"/>
    </w:p>
    <w:p w14:paraId="3D900119" w14:textId="2546BF86" w:rsidR="0097489B" w:rsidRPr="000A4A9D" w:rsidRDefault="00AF3B83" w:rsidP="00AF3B83">
      <w:pPr>
        <w:rPr>
          <w:rFonts w:eastAsia="Arial" w:cs="Arial"/>
          <w:highlight w:val="white"/>
        </w:rPr>
      </w:pPr>
      <w:r w:rsidRPr="000A4A9D">
        <w:rPr>
          <w:rFonts w:eastAsia="Arial" w:cs="Arial"/>
          <w:highlight w:val="white"/>
        </w:rPr>
        <w:t>Under the Individuals with Disabilities Education Act (IDEA), Section 300.43 (a)(1)</w:t>
      </w:r>
      <w:r w:rsidR="000F4D56" w:rsidRPr="000A4A9D">
        <w:rPr>
          <w:rFonts w:eastAsia="Arial" w:cs="Arial"/>
          <w:highlight w:val="white"/>
        </w:rPr>
        <w:t>, which can be accessed at the US Department of Education web page at</w:t>
      </w:r>
      <w:r w:rsidRPr="000A4A9D">
        <w:rPr>
          <w:rFonts w:eastAsia="Arial" w:cs="Arial"/>
          <w:highlight w:val="white"/>
        </w:rPr>
        <w:t xml:space="preserve"> </w:t>
      </w:r>
      <w:hyperlink r:id="rId17" w:tooltip="Individuals with Disabilities Education Act (IDEA), Section 300.43 (a)(1)" w:history="1">
        <w:r w:rsidR="00AC5C3E" w:rsidRPr="000A4A9D">
          <w:rPr>
            <w:rStyle w:val="Hyperlink"/>
            <w:rFonts w:eastAsia="Arial" w:cs="Arial"/>
            <w:highlight w:val="white"/>
          </w:rPr>
          <w:t>https://sites.ed.gov/idea/regs/b/a/300.43</w:t>
        </w:r>
      </w:hyperlink>
      <w:r w:rsidRPr="000A4A9D">
        <w:rPr>
          <w:rFonts w:eastAsia="Arial" w:cs="Arial"/>
          <w:highlight w:val="white"/>
        </w:rPr>
        <w:t xml:space="preserve">, all students are entitled to transition services that </w:t>
      </w:r>
      <w:r w:rsidR="0097489B" w:rsidRPr="000A4A9D">
        <w:rPr>
          <w:rFonts w:eastAsia="Arial" w:cs="Arial"/>
          <w:highlight w:val="white"/>
        </w:rPr>
        <w:t>are</w:t>
      </w:r>
      <w:r w:rsidR="00EE211A" w:rsidRPr="000A4A9D">
        <w:rPr>
          <w:rFonts w:eastAsia="Arial" w:cs="Arial"/>
          <w:highlight w:val="white"/>
        </w:rPr>
        <w:t>:</w:t>
      </w:r>
    </w:p>
    <w:p w14:paraId="28E87FCC" w14:textId="612654E0" w:rsidR="00AF3B83" w:rsidRPr="000A4A9D" w:rsidRDefault="0097489B" w:rsidP="00CF1240">
      <w:pPr>
        <w:ind w:left="720"/>
        <w:rPr>
          <w:rFonts w:eastAsia="Arial" w:cs="Arial"/>
          <w:i/>
          <w:highlight w:val="white"/>
        </w:rPr>
      </w:pPr>
      <w:r w:rsidRPr="000A4A9D">
        <w:rPr>
          <w:rFonts w:eastAsia="Arial" w:cs="Arial"/>
          <w:i/>
          <w:highlight w:val="white"/>
        </w:rPr>
        <w:t>D</w:t>
      </w:r>
      <w:r w:rsidR="00AF3B83" w:rsidRPr="000A4A9D">
        <w:rPr>
          <w:rFonts w:eastAsia="Arial" w:cs="Arial"/>
          <w:i/>
          <w:highlight w:val="white"/>
        </w:rPr>
        <w:t>esigned to be within a results-oriented process, that is focused on improving the academic and functional achievement of the child with a disability to facilitate the child’s movement from school to post-school activities, including postsecondary education, vocational education, integrated employment (including supported employment), continuing and adult education, adult services, independent living, or community participation.</w:t>
      </w:r>
    </w:p>
    <w:p w14:paraId="3E141DB2" w14:textId="7B2717E5" w:rsidR="004624EF" w:rsidRPr="000A4A9D" w:rsidRDefault="004624EF" w:rsidP="004624EF">
      <w:pPr>
        <w:rPr>
          <w:rFonts w:eastAsia="Arial" w:cs="Arial"/>
          <w:highlight w:val="white"/>
        </w:rPr>
      </w:pPr>
      <w:r w:rsidRPr="000A4A9D">
        <w:rPr>
          <w:rFonts w:eastAsia="Arial" w:cs="Arial"/>
        </w:rPr>
        <w:t xml:space="preserve">Since 2011, the United States Department of Education has provided grants to institutions of higher education, or consortia of institutions of higher education to enable them to create or expand </w:t>
      </w:r>
      <w:r w:rsidR="00652F8F">
        <w:rPr>
          <w:rFonts w:eastAsia="Arial" w:cs="Arial"/>
        </w:rPr>
        <w:t>high-quality</w:t>
      </w:r>
      <w:r w:rsidRPr="000A4A9D">
        <w:rPr>
          <w:rFonts w:eastAsia="Arial" w:cs="Arial"/>
        </w:rPr>
        <w:t>, inclusive model comprehensive transition and postsecondary programs for students with intellectual disabilities through the Model Comprehensive Transition and Postsecondary Programs for Students with Intellectual Disabilities (TPSID) program</w:t>
      </w:r>
      <w:r w:rsidR="000F4D56" w:rsidRPr="000A4A9D">
        <w:rPr>
          <w:rFonts w:eastAsia="Arial" w:cs="Arial"/>
        </w:rPr>
        <w:t xml:space="preserve"> which can be accessed at the US Department of Education TPSID web page at </w:t>
      </w:r>
      <w:hyperlink r:id="rId18" w:tooltip="Transition and Postsecondary Programs for Students with Intellectual Disabilities" w:history="1">
        <w:r w:rsidR="000D5FCA" w:rsidRPr="000A4A9D">
          <w:rPr>
            <w:rStyle w:val="Hyperlink"/>
            <w:rFonts w:eastAsia="Arial" w:cs="Arial"/>
          </w:rPr>
          <w:t>https://www2.ed.gov/programs/tpsid/index.html</w:t>
        </w:r>
      </w:hyperlink>
      <w:r w:rsidR="000D5FCA" w:rsidRPr="00472F84">
        <w:rPr>
          <w:rFonts w:eastAsia="Arial" w:cs="Arial"/>
        </w:rPr>
        <w:t>.</w:t>
      </w:r>
      <w:r w:rsidRPr="000A4A9D">
        <w:rPr>
          <w:rFonts w:eastAsia="Arial" w:cs="Arial"/>
          <w:highlight w:val="white"/>
        </w:rPr>
        <w:t xml:space="preserve"> </w:t>
      </w:r>
    </w:p>
    <w:p w14:paraId="107BEF12" w14:textId="35806586" w:rsidR="00097137" w:rsidRPr="000A4A9D" w:rsidRDefault="0004431F" w:rsidP="00AF3B83">
      <w:pPr>
        <w:rPr>
          <w:rFonts w:eastAsia="Arial" w:cs="Arial"/>
        </w:rPr>
      </w:pPr>
      <w:r w:rsidRPr="000A4A9D">
        <w:rPr>
          <w:rFonts w:eastAsia="Arial" w:cs="Arial"/>
        </w:rPr>
        <w:t>In</w:t>
      </w:r>
      <w:r w:rsidR="00923E10" w:rsidRPr="000A4A9D">
        <w:rPr>
          <w:rFonts w:eastAsia="Arial" w:cs="Arial"/>
        </w:rPr>
        <w:t xml:space="preserve"> the </w:t>
      </w:r>
      <w:r w:rsidR="00DD748F" w:rsidRPr="000A4A9D">
        <w:rPr>
          <w:rFonts w:eastAsia="Arial" w:cs="Arial"/>
        </w:rPr>
        <w:t>f</w:t>
      </w:r>
      <w:r w:rsidR="00923E10" w:rsidRPr="000A4A9D">
        <w:rPr>
          <w:rFonts w:eastAsia="Arial" w:cs="Arial"/>
        </w:rPr>
        <w:t>ederal TP</w:t>
      </w:r>
      <w:r w:rsidR="008251FE" w:rsidRPr="000A4A9D">
        <w:rPr>
          <w:rFonts w:eastAsia="Arial" w:cs="Arial"/>
        </w:rPr>
        <w:t>SI</w:t>
      </w:r>
      <w:r w:rsidR="00923E10" w:rsidRPr="000A4A9D">
        <w:rPr>
          <w:rFonts w:eastAsia="Arial" w:cs="Arial"/>
        </w:rPr>
        <w:t xml:space="preserve">D model, a survey of students </w:t>
      </w:r>
      <w:r w:rsidR="00652F8F">
        <w:rPr>
          <w:rFonts w:eastAsia="Arial" w:cs="Arial"/>
        </w:rPr>
        <w:t>who</w:t>
      </w:r>
      <w:r w:rsidR="00923E10" w:rsidRPr="000A4A9D">
        <w:rPr>
          <w:rFonts w:eastAsia="Arial" w:cs="Arial"/>
        </w:rPr>
        <w:t xml:space="preserve"> completed a TP</w:t>
      </w:r>
      <w:r w:rsidR="008251FE" w:rsidRPr="000A4A9D">
        <w:rPr>
          <w:rFonts w:eastAsia="Arial" w:cs="Arial"/>
        </w:rPr>
        <w:t>SI</w:t>
      </w:r>
      <w:r w:rsidR="00923E10" w:rsidRPr="000A4A9D">
        <w:rPr>
          <w:rFonts w:eastAsia="Arial" w:cs="Arial"/>
        </w:rPr>
        <w:t>D program published in the Annual Report of the Cohort 2 TP</w:t>
      </w:r>
      <w:r w:rsidR="008251FE" w:rsidRPr="000A4A9D">
        <w:rPr>
          <w:rFonts w:eastAsia="Arial" w:cs="Arial"/>
        </w:rPr>
        <w:t>S</w:t>
      </w:r>
      <w:r w:rsidR="00923E10" w:rsidRPr="000A4A9D">
        <w:rPr>
          <w:rFonts w:eastAsia="Arial" w:cs="Arial"/>
        </w:rPr>
        <w:t>ID Model Demonstration Projects (Year 5, 2019</w:t>
      </w:r>
      <w:r w:rsidR="00BC0390" w:rsidRPr="000A4A9D">
        <w:rPr>
          <w:rFonts w:eastAsia="Arial" w:cs="Arial"/>
        </w:rPr>
        <w:t>–</w:t>
      </w:r>
      <w:r w:rsidR="00923E10" w:rsidRPr="000A4A9D">
        <w:rPr>
          <w:rFonts w:eastAsia="Arial" w:cs="Arial"/>
        </w:rPr>
        <w:t>20) found that one year after completing the program, 59% of students had a paid job, and 26% of respondents reported they were pursuing further education</w:t>
      </w:r>
      <w:r w:rsidR="000D5FCA" w:rsidRPr="00472F84">
        <w:rPr>
          <w:rFonts w:eastAsia="Arial" w:cs="Arial"/>
        </w:rPr>
        <w:t xml:space="preserve">. The TPSID annual reports can be accessed at the Think College TPSID Annual Reports web page at </w:t>
      </w:r>
      <w:hyperlink r:id="rId19" w:tooltip="Think College TPSID Annual Reports web page" w:history="1">
        <w:r w:rsidR="000D5FCA" w:rsidRPr="000A4A9D">
          <w:rPr>
            <w:rStyle w:val="Hyperlink"/>
            <w:rFonts w:eastAsia="Arial" w:cs="Arial"/>
          </w:rPr>
          <w:t>https://thinkcollege.net/researchproducts/tpsid-annual-reports</w:t>
        </w:r>
      </w:hyperlink>
      <w:r w:rsidR="000D5FCA" w:rsidRPr="00472F84">
        <w:rPr>
          <w:rFonts w:eastAsia="Arial" w:cs="Arial"/>
        </w:rPr>
        <w:t>.</w:t>
      </w:r>
    </w:p>
    <w:p w14:paraId="105D5502" w14:textId="2E8E4750" w:rsidR="0043567C" w:rsidRPr="000A4A9D" w:rsidRDefault="00084F0A" w:rsidP="00AF3B83">
      <w:pPr>
        <w:rPr>
          <w:rFonts w:eastAsia="Arial" w:cs="Arial"/>
        </w:rPr>
      </w:pPr>
      <w:r w:rsidRPr="000A4A9D">
        <w:rPr>
          <w:rFonts w:eastAsia="Arial" w:cs="Arial"/>
        </w:rPr>
        <w:t>The</w:t>
      </w:r>
      <w:r w:rsidR="002D48AB" w:rsidRPr="000A4A9D">
        <w:rPr>
          <w:rFonts w:eastAsia="Arial" w:cs="Arial"/>
        </w:rPr>
        <w:t xml:space="preserve"> state Budget Act of 2023</w:t>
      </w:r>
      <w:r w:rsidR="00B015CE" w:rsidRPr="000A4A9D">
        <w:rPr>
          <w:rFonts w:eastAsia="Arial" w:cs="Arial"/>
        </w:rPr>
        <w:t xml:space="preserve"> enacted </w:t>
      </w:r>
      <w:r w:rsidR="00B015CE" w:rsidRPr="000A4A9D">
        <w:rPr>
          <w:rFonts w:eastAsia="Arial" w:cs="Arial"/>
          <w:i/>
        </w:rPr>
        <w:t>Education Code</w:t>
      </w:r>
      <w:r w:rsidR="00B015CE" w:rsidRPr="000A4A9D">
        <w:rPr>
          <w:rFonts w:eastAsia="Arial" w:cs="Arial"/>
        </w:rPr>
        <w:t xml:space="preserve"> (</w:t>
      </w:r>
      <w:r w:rsidR="00B015CE" w:rsidRPr="000A4A9D">
        <w:rPr>
          <w:rFonts w:eastAsia="Arial" w:cs="Arial"/>
          <w:i/>
        </w:rPr>
        <w:t>EC</w:t>
      </w:r>
      <w:r w:rsidR="00B015CE" w:rsidRPr="000A4A9D">
        <w:rPr>
          <w:rFonts w:eastAsia="Arial" w:cs="Arial"/>
        </w:rPr>
        <w:t>) Section</w:t>
      </w:r>
      <w:r w:rsidR="002D48AB" w:rsidRPr="000A4A9D">
        <w:rPr>
          <w:rFonts w:eastAsia="Arial" w:cs="Arial"/>
        </w:rPr>
        <w:t>s</w:t>
      </w:r>
      <w:r w:rsidR="00B015CE" w:rsidRPr="000A4A9D">
        <w:rPr>
          <w:rFonts w:eastAsia="Arial" w:cs="Arial"/>
        </w:rPr>
        <w:t xml:space="preserve"> 66</w:t>
      </w:r>
      <w:r w:rsidR="004D49B4" w:rsidRPr="000A4A9D">
        <w:rPr>
          <w:rFonts w:eastAsia="Arial" w:cs="Arial"/>
        </w:rPr>
        <w:t>030–66031</w:t>
      </w:r>
      <w:r w:rsidR="00767F97" w:rsidRPr="000A4A9D">
        <w:rPr>
          <w:rFonts w:eastAsia="Arial" w:cs="Arial"/>
        </w:rPr>
        <w:t>,</w:t>
      </w:r>
      <w:r w:rsidR="00B015CE" w:rsidRPr="000A4A9D">
        <w:rPr>
          <w:rFonts w:eastAsia="Arial" w:cs="Arial"/>
        </w:rPr>
        <w:t xml:space="preserve"> </w:t>
      </w:r>
      <w:r w:rsidR="002D48AB" w:rsidRPr="000A4A9D">
        <w:rPr>
          <w:rFonts w:eastAsia="Arial" w:cs="Arial"/>
        </w:rPr>
        <w:t xml:space="preserve">which </w:t>
      </w:r>
      <w:r w:rsidRPr="000A4A9D">
        <w:rPr>
          <w:rFonts w:eastAsia="Arial" w:cs="Arial"/>
        </w:rPr>
        <w:t>directed</w:t>
      </w:r>
      <w:r w:rsidR="001F0BDF" w:rsidRPr="000A4A9D">
        <w:rPr>
          <w:rFonts w:eastAsia="Arial" w:cs="Arial"/>
        </w:rPr>
        <w:t xml:space="preserve"> </w:t>
      </w:r>
      <w:r w:rsidRPr="000A4A9D">
        <w:rPr>
          <w:rFonts w:eastAsia="Arial" w:cs="Arial"/>
        </w:rPr>
        <w:t xml:space="preserve">the </w:t>
      </w:r>
      <w:r w:rsidR="002D48AB" w:rsidRPr="000A4A9D">
        <w:rPr>
          <w:rFonts w:eastAsia="Arial" w:cs="Arial"/>
        </w:rPr>
        <w:t>California State University and the University of California</w:t>
      </w:r>
      <w:r w:rsidRPr="000A4A9D">
        <w:rPr>
          <w:rFonts w:eastAsia="Arial" w:cs="Arial"/>
        </w:rPr>
        <w:t xml:space="preserve"> to </w:t>
      </w:r>
      <w:r w:rsidR="002D48AB" w:rsidRPr="000A4A9D">
        <w:rPr>
          <w:rFonts w:eastAsia="Arial" w:cs="Arial"/>
        </w:rPr>
        <w:t>establish and maintain inclusive college programs for students with intellectual and developmental disabilities at four-year public postsecondary educational institutions</w:t>
      </w:r>
      <w:r w:rsidRPr="000A4A9D">
        <w:rPr>
          <w:rFonts w:eastAsia="Arial" w:cs="Arial"/>
        </w:rPr>
        <w:t>.</w:t>
      </w:r>
    </w:p>
    <w:p w14:paraId="05A56F2C" w14:textId="412F3350" w:rsidR="00167FBA" w:rsidRPr="000A4A9D" w:rsidRDefault="0043567C" w:rsidP="00EE4D31">
      <w:pPr>
        <w:rPr>
          <w:rFonts w:eastAsia="Arial" w:cs="Arial"/>
        </w:rPr>
      </w:pPr>
      <w:r w:rsidRPr="000A4A9D">
        <w:rPr>
          <w:rFonts w:eastAsia="Arial" w:cs="Arial"/>
        </w:rPr>
        <w:t xml:space="preserve">With the passage of </w:t>
      </w:r>
      <w:r w:rsidR="00084F0A" w:rsidRPr="000A4A9D">
        <w:rPr>
          <w:rFonts w:eastAsia="Arial" w:cs="Arial"/>
        </w:rPr>
        <w:t xml:space="preserve">the state Budget Act of 2024, state </w:t>
      </w:r>
      <w:r w:rsidRPr="000A4A9D">
        <w:rPr>
          <w:rFonts w:eastAsia="Arial" w:cs="Arial"/>
        </w:rPr>
        <w:t xml:space="preserve">funds were appropriated to enact </w:t>
      </w:r>
      <w:r w:rsidR="00084F0A" w:rsidRPr="000A4A9D">
        <w:rPr>
          <w:rFonts w:eastAsia="Arial" w:cs="Arial"/>
          <w:i/>
        </w:rPr>
        <w:t>EC</w:t>
      </w:r>
      <w:r w:rsidR="00084F0A" w:rsidRPr="000A4A9D">
        <w:rPr>
          <w:rFonts w:eastAsia="Arial" w:cs="Arial"/>
        </w:rPr>
        <w:t xml:space="preserve"> </w:t>
      </w:r>
      <w:r w:rsidR="00CB7B84" w:rsidRPr="000A4A9D">
        <w:rPr>
          <w:rFonts w:eastAsia="Arial" w:cs="Arial"/>
        </w:rPr>
        <w:t xml:space="preserve">Sections </w:t>
      </w:r>
      <w:r w:rsidRPr="000A4A9D">
        <w:rPr>
          <w:rFonts w:eastAsia="Arial" w:cs="Arial"/>
        </w:rPr>
        <w:t>66032</w:t>
      </w:r>
      <w:r w:rsidR="005645E4" w:rsidRPr="000A4A9D">
        <w:rPr>
          <w:rFonts w:eastAsia="Arial" w:cs="Arial"/>
        </w:rPr>
        <w:t>–</w:t>
      </w:r>
      <w:r w:rsidRPr="000A4A9D">
        <w:rPr>
          <w:rFonts w:eastAsia="Arial" w:cs="Arial"/>
        </w:rPr>
        <w:t>66032.2</w:t>
      </w:r>
      <w:r w:rsidR="00FD45B4" w:rsidRPr="000A4A9D">
        <w:rPr>
          <w:rFonts w:eastAsia="Arial" w:cs="Arial"/>
        </w:rPr>
        <w:t xml:space="preserve"> to further support inclusive college for students with disabilities</w:t>
      </w:r>
      <w:r w:rsidRPr="000A4A9D">
        <w:rPr>
          <w:rFonts w:eastAsia="Arial" w:cs="Arial"/>
        </w:rPr>
        <w:t>.</w:t>
      </w:r>
      <w:r w:rsidR="001F0BDF" w:rsidRPr="000A4A9D">
        <w:rPr>
          <w:rFonts w:eastAsia="Arial" w:cs="Arial"/>
        </w:rPr>
        <w:t xml:space="preserve"> </w:t>
      </w:r>
      <w:r w:rsidR="001F0BDF" w:rsidRPr="00AE04A3">
        <w:rPr>
          <w:rStyle w:val="cf01"/>
          <w:rFonts w:ascii="Arial" w:hAnsi="Arial" w:cs="Arial"/>
          <w:sz w:val="24"/>
          <w:szCs w:val="24"/>
        </w:rPr>
        <w:t xml:space="preserve">In accordance with </w:t>
      </w:r>
      <w:r w:rsidR="001F0BDF" w:rsidRPr="00AE04A3">
        <w:rPr>
          <w:rStyle w:val="cf11"/>
          <w:rFonts w:ascii="Arial" w:hAnsi="Arial" w:cs="Arial"/>
          <w:sz w:val="24"/>
          <w:szCs w:val="24"/>
        </w:rPr>
        <w:t xml:space="preserve">EC </w:t>
      </w:r>
      <w:r w:rsidR="001F0BDF" w:rsidRPr="00AE04A3">
        <w:rPr>
          <w:rStyle w:val="cf01"/>
          <w:rFonts w:ascii="Arial" w:hAnsi="Arial" w:cs="Arial"/>
          <w:sz w:val="24"/>
          <w:szCs w:val="24"/>
        </w:rPr>
        <w:t>Section 66032.1(b), inclusive college program</w:t>
      </w:r>
      <w:r w:rsidR="00FD45B4" w:rsidRPr="00AE04A3">
        <w:rPr>
          <w:rStyle w:val="cf01"/>
          <w:rFonts w:ascii="Arial" w:hAnsi="Arial" w:cs="Arial"/>
          <w:sz w:val="24"/>
          <w:szCs w:val="24"/>
        </w:rPr>
        <w:t>s are defined as</w:t>
      </w:r>
      <w:r w:rsidR="001F0BDF" w:rsidRPr="00AE04A3">
        <w:rPr>
          <w:rStyle w:val="cf01"/>
          <w:rFonts w:ascii="Arial" w:hAnsi="Arial" w:cs="Arial"/>
          <w:sz w:val="24"/>
          <w:szCs w:val="24"/>
        </w:rPr>
        <w:t>:</w:t>
      </w:r>
    </w:p>
    <w:p w14:paraId="36A69685" w14:textId="0180DE1F" w:rsidR="00167FBA" w:rsidRPr="000A4A9D" w:rsidRDefault="00167FBA" w:rsidP="00167FBA">
      <w:pPr>
        <w:pBdr>
          <w:top w:val="nil"/>
          <w:left w:val="nil"/>
          <w:bottom w:val="nil"/>
          <w:right w:val="nil"/>
          <w:between w:val="nil"/>
        </w:pBdr>
        <w:shd w:val="clear" w:color="auto" w:fill="FFFFFF"/>
        <w:ind w:left="720"/>
        <w:rPr>
          <w:rFonts w:eastAsia="Arial" w:cs="Arial"/>
        </w:rPr>
      </w:pPr>
      <w:r w:rsidRPr="000A4A9D">
        <w:rPr>
          <w:rFonts w:eastAsia="Arial" w:cs="Arial"/>
        </w:rPr>
        <w:t xml:space="preserve">“Inclusive college program” means a college program administered by a public postsecondary educational institution for students with intellectual disabilities in the state that offers students an inclusive program of study that includes </w:t>
      </w:r>
      <w:r w:rsidRPr="000A4A9D">
        <w:rPr>
          <w:rFonts w:eastAsia="Arial" w:cs="Arial"/>
        </w:rPr>
        <w:lastRenderedPageBreak/>
        <w:t>opportunities to take courses, learn independent living skills, have employment experiences, and engage in social activities and organizations in a setting with other peers with and without disabilities, and that requires students with intellectual disabilities to have at least one-half of their participation in the program, as determined by the institution, focus on academic components through one or more of the following activities:</w:t>
      </w:r>
    </w:p>
    <w:p w14:paraId="2FE93440" w14:textId="07F91C5E" w:rsidR="00167FBA" w:rsidRPr="00E96D5F" w:rsidRDefault="00167FBA" w:rsidP="00E96D5F">
      <w:pPr>
        <w:pStyle w:val="ListParagraph"/>
        <w:numPr>
          <w:ilvl w:val="0"/>
          <w:numId w:val="96"/>
        </w:numPr>
        <w:pBdr>
          <w:top w:val="nil"/>
          <w:left w:val="nil"/>
          <w:bottom w:val="nil"/>
          <w:right w:val="nil"/>
          <w:between w:val="nil"/>
        </w:pBdr>
        <w:shd w:val="clear" w:color="auto" w:fill="FFFFFF"/>
        <w:ind w:left="1800" w:firstLine="0"/>
        <w:contextualSpacing w:val="0"/>
        <w:rPr>
          <w:rFonts w:eastAsia="Arial" w:cs="Arial"/>
        </w:rPr>
      </w:pPr>
      <w:r w:rsidRPr="00E96D5F">
        <w:rPr>
          <w:rFonts w:eastAsia="Arial" w:cs="Arial"/>
        </w:rPr>
        <w:t>Taking credit-bearing courses with students with and without disabilities.</w:t>
      </w:r>
    </w:p>
    <w:p w14:paraId="20863D1D" w14:textId="5E47A3D1" w:rsidR="00167FBA" w:rsidRPr="00E96D5F" w:rsidRDefault="00167FBA" w:rsidP="00E96D5F">
      <w:pPr>
        <w:pStyle w:val="ListParagraph"/>
        <w:numPr>
          <w:ilvl w:val="0"/>
          <w:numId w:val="96"/>
        </w:numPr>
        <w:pBdr>
          <w:top w:val="nil"/>
          <w:left w:val="nil"/>
          <w:bottom w:val="nil"/>
          <w:right w:val="nil"/>
          <w:between w:val="nil"/>
        </w:pBdr>
        <w:shd w:val="clear" w:color="auto" w:fill="FFFFFF"/>
        <w:ind w:left="1800" w:firstLine="0"/>
        <w:contextualSpacing w:val="0"/>
        <w:rPr>
          <w:rFonts w:eastAsia="Arial" w:cs="Arial"/>
        </w:rPr>
      </w:pPr>
      <w:r w:rsidRPr="00E96D5F">
        <w:rPr>
          <w:rFonts w:eastAsia="Arial" w:cs="Arial"/>
        </w:rPr>
        <w:t xml:space="preserve">Auditing or otherwise participating in </w:t>
      </w:r>
      <w:proofErr w:type="gramStart"/>
      <w:r w:rsidRPr="00E96D5F">
        <w:rPr>
          <w:rFonts w:eastAsia="Arial" w:cs="Arial"/>
        </w:rPr>
        <w:t>courses with students</w:t>
      </w:r>
      <w:proofErr w:type="gramEnd"/>
      <w:r w:rsidRPr="00E96D5F">
        <w:rPr>
          <w:rFonts w:eastAsia="Arial" w:cs="Arial"/>
        </w:rPr>
        <w:t xml:space="preserve"> with and without disabilities for which the student does not receive regular academic credit.</w:t>
      </w:r>
    </w:p>
    <w:p w14:paraId="58E34E69" w14:textId="052F852D" w:rsidR="00167FBA" w:rsidRPr="00E96D5F" w:rsidRDefault="00167FBA" w:rsidP="00E96D5F">
      <w:pPr>
        <w:pStyle w:val="ListParagraph"/>
        <w:numPr>
          <w:ilvl w:val="0"/>
          <w:numId w:val="96"/>
        </w:numPr>
        <w:pBdr>
          <w:top w:val="nil"/>
          <w:left w:val="nil"/>
          <w:bottom w:val="nil"/>
          <w:right w:val="nil"/>
          <w:between w:val="nil"/>
        </w:pBdr>
        <w:shd w:val="clear" w:color="auto" w:fill="FFFFFF"/>
        <w:ind w:left="1800" w:firstLine="0"/>
        <w:contextualSpacing w:val="0"/>
        <w:rPr>
          <w:rFonts w:eastAsia="Arial" w:cs="Arial"/>
        </w:rPr>
      </w:pPr>
      <w:r w:rsidRPr="00E96D5F">
        <w:rPr>
          <w:rFonts w:eastAsia="Arial" w:cs="Arial"/>
        </w:rPr>
        <w:t xml:space="preserve">Taking </w:t>
      </w:r>
      <w:proofErr w:type="gramStart"/>
      <w:r w:rsidRPr="00E96D5F">
        <w:rPr>
          <w:rFonts w:eastAsia="Arial" w:cs="Arial"/>
        </w:rPr>
        <w:t>noncredit-bearing</w:t>
      </w:r>
      <w:proofErr w:type="gramEnd"/>
      <w:r w:rsidRPr="00E96D5F">
        <w:rPr>
          <w:rFonts w:eastAsia="Arial" w:cs="Arial"/>
        </w:rPr>
        <w:t>, nondegree courses with students with and without disabilities.</w:t>
      </w:r>
    </w:p>
    <w:p w14:paraId="55E3C94B" w14:textId="3B24CCFB" w:rsidR="00167FBA" w:rsidRPr="00E96D5F" w:rsidRDefault="00167FBA" w:rsidP="00E96D5F">
      <w:pPr>
        <w:pStyle w:val="ListParagraph"/>
        <w:numPr>
          <w:ilvl w:val="0"/>
          <w:numId w:val="96"/>
        </w:numPr>
        <w:pBdr>
          <w:top w:val="nil"/>
          <w:left w:val="nil"/>
          <w:bottom w:val="nil"/>
          <w:right w:val="nil"/>
          <w:between w:val="nil"/>
        </w:pBdr>
        <w:shd w:val="clear" w:color="auto" w:fill="FFFFFF"/>
        <w:ind w:left="1800" w:firstLine="0"/>
        <w:contextualSpacing w:val="0"/>
        <w:rPr>
          <w:rFonts w:eastAsia="Arial" w:cs="Arial"/>
        </w:rPr>
      </w:pPr>
      <w:r w:rsidRPr="00E96D5F">
        <w:rPr>
          <w:rFonts w:eastAsia="Arial" w:cs="Arial"/>
        </w:rPr>
        <w:t>Participating in internships or work-based training in settings with individuals with and without disabilities.</w:t>
      </w:r>
    </w:p>
    <w:p w14:paraId="17F3C6AB" w14:textId="3EE4900E" w:rsidR="00652616" w:rsidRPr="000A4A9D" w:rsidRDefault="00652616" w:rsidP="002163B6">
      <w:pPr>
        <w:pBdr>
          <w:top w:val="nil"/>
          <w:left w:val="nil"/>
          <w:bottom w:val="nil"/>
          <w:right w:val="nil"/>
          <w:between w:val="nil"/>
        </w:pBdr>
        <w:shd w:val="clear" w:color="auto" w:fill="FFFFFF"/>
        <w:rPr>
          <w:rFonts w:eastAsia="Arial" w:cs="Arial"/>
        </w:rPr>
      </w:pPr>
      <w:r w:rsidRPr="000A4A9D">
        <w:rPr>
          <w:rFonts w:eastAsia="Arial" w:cs="Arial"/>
        </w:rPr>
        <w:t xml:space="preserve">California strives to establish and expand upon existing inclusive college programs with the goal of providing </w:t>
      </w:r>
      <w:r w:rsidR="00C836B9" w:rsidRPr="000A4A9D">
        <w:rPr>
          <w:rFonts w:eastAsia="Arial" w:cs="Arial"/>
        </w:rPr>
        <w:t xml:space="preserve">access to </w:t>
      </w:r>
      <w:r w:rsidRPr="000A4A9D">
        <w:rPr>
          <w:rFonts w:eastAsia="Arial" w:cs="Arial"/>
        </w:rPr>
        <w:t xml:space="preserve">college programs for students with intellectual and developmental disabilities at four-year public postsecondary educational institutions. Comprehensive transition and postsecondary programs are critical as California continues to work toward improving education and </w:t>
      </w:r>
      <w:r w:rsidR="00C836B9" w:rsidRPr="000A4A9D">
        <w:rPr>
          <w:rFonts w:eastAsia="Arial" w:cs="Arial"/>
        </w:rPr>
        <w:t xml:space="preserve">postschool </w:t>
      </w:r>
      <w:r w:rsidRPr="000A4A9D">
        <w:rPr>
          <w:rFonts w:eastAsia="Arial" w:cs="Arial"/>
        </w:rPr>
        <w:t>outcomes for students and young adults with disabilities.</w:t>
      </w:r>
    </w:p>
    <w:p w14:paraId="0000004D" w14:textId="70F2743C" w:rsidR="00E63841" w:rsidRPr="002C3A68" w:rsidRDefault="00167FBA" w:rsidP="007C22FE">
      <w:pPr>
        <w:pStyle w:val="Heading3"/>
      </w:pPr>
      <w:bookmarkStart w:id="5" w:name="_Toc178346865"/>
      <w:r w:rsidRPr="002C3A68">
        <w:t>I</w:t>
      </w:r>
      <w:r w:rsidR="006254EE" w:rsidRPr="002C3A68">
        <w:t>I.</w:t>
      </w:r>
      <w:r w:rsidR="006254EE" w:rsidRPr="002C3A68">
        <w:tab/>
        <w:t>Program Purpose and Goals</w:t>
      </w:r>
      <w:bookmarkEnd w:id="5"/>
    </w:p>
    <w:p w14:paraId="5AA931D9" w14:textId="3913A4BE" w:rsidR="00BC0390" w:rsidRPr="000A4A9D" w:rsidRDefault="00BC0390" w:rsidP="00AA6D15">
      <w:pPr>
        <w:rPr>
          <w:rFonts w:eastAsia="Arial" w:cs="Arial"/>
        </w:rPr>
      </w:pPr>
      <w:r w:rsidRPr="000A4A9D">
        <w:rPr>
          <w:rFonts w:eastAsia="Arial" w:cs="Arial"/>
        </w:rPr>
        <w:t>Pursuant to</w:t>
      </w:r>
      <w:r w:rsidRPr="000A4A9D">
        <w:rPr>
          <w:rFonts w:cs="Arial"/>
        </w:rPr>
        <w:t xml:space="preserve"> </w:t>
      </w:r>
      <w:r w:rsidR="00CB7B84" w:rsidRPr="000A4A9D">
        <w:rPr>
          <w:rFonts w:cs="Arial"/>
        </w:rPr>
        <w:t>the state Budget Act of 2024, Assembly Bill (</w:t>
      </w:r>
      <w:r w:rsidR="0043567C" w:rsidRPr="000A4A9D">
        <w:rPr>
          <w:rFonts w:eastAsia="Arial" w:cs="Arial"/>
        </w:rPr>
        <w:t>AB</w:t>
      </w:r>
      <w:r w:rsidR="00CB7B84" w:rsidRPr="000A4A9D">
        <w:rPr>
          <w:rFonts w:eastAsia="Arial" w:cs="Arial"/>
        </w:rPr>
        <w:t>)</w:t>
      </w:r>
      <w:r w:rsidRPr="000A4A9D">
        <w:rPr>
          <w:rFonts w:eastAsia="Arial" w:cs="Arial"/>
        </w:rPr>
        <w:t xml:space="preserve"> 447, Chapter 2, </w:t>
      </w:r>
      <w:r w:rsidRPr="000A4A9D">
        <w:rPr>
          <w:rFonts w:eastAsia="Arial" w:cs="Arial"/>
          <w:i/>
        </w:rPr>
        <w:t xml:space="preserve">EC </w:t>
      </w:r>
      <w:r w:rsidR="0076776B" w:rsidRPr="000A4A9D">
        <w:rPr>
          <w:rFonts w:eastAsia="Arial" w:cs="Arial"/>
        </w:rPr>
        <w:t>S</w:t>
      </w:r>
      <w:r w:rsidR="00501D51" w:rsidRPr="000A4A9D">
        <w:rPr>
          <w:rFonts w:eastAsia="Arial" w:cs="Arial"/>
        </w:rPr>
        <w:t>ection</w:t>
      </w:r>
      <w:r w:rsidR="006B02D5" w:rsidRPr="000A4A9D">
        <w:rPr>
          <w:rFonts w:eastAsia="Arial" w:cs="Arial"/>
        </w:rPr>
        <w:t xml:space="preserve"> 66032</w:t>
      </w:r>
      <w:r w:rsidR="00501D51" w:rsidRPr="000A4A9D">
        <w:rPr>
          <w:rFonts w:eastAsia="Arial" w:cs="Arial"/>
        </w:rPr>
        <w:t xml:space="preserve"> </w:t>
      </w:r>
      <w:r w:rsidR="006B02D5" w:rsidRPr="000A4A9D">
        <w:rPr>
          <w:rFonts w:eastAsia="Arial" w:cs="Arial"/>
        </w:rPr>
        <w:t>was enacted to do the following</w:t>
      </w:r>
      <w:r w:rsidR="00AA6D15" w:rsidRPr="000A4A9D">
        <w:rPr>
          <w:rFonts w:eastAsia="Arial" w:cs="Arial"/>
        </w:rPr>
        <w:t>:</w:t>
      </w:r>
    </w:p>
    <w:p w14:paraId="4F6F8835" w14:textId="33AC93E7" w:rsidR="006B02D5" w:rsidRPr="000A4A9D" w:rsidRDefault="006B02D5" w:rsidP="00D5406B">
      <w:pPr>
        <w:pStyle w:val="ListParagraph"/>
        <w:numPr>
          <w:ilvl w:val="0"/>
          <w:numId w:val="72"/>
        </w:numPr>
        <w:ind w:left="360" w:firstLine="0"/>
        <w:contextualSpacing w:val="0"/>
        <w:rPr>
          <w:rFonts w:eastAsia="Arial" w:cs="Arial"/>
        </w:rPr>
      </w:pPr>
      <w:r w:rsidRPr="000A4A9D">
        <w:rPr>
          <w:rFonts w:eastAsia="Arial" w:cs="Arial"/>
        </w:rPr>
        <w:t xml:space="preserve">It is the intent of the Legislature that the California Center for Inclusive College </w:t>
      </w:r>
      <w:r w:rsidR="00BC0390" w:rsidRPr="000A4A9D">
        <w:rPr>
          <w:rFonts w:eastAsia="Arial" w:cs="Arial"/>
        </w:rPr>
        <w:t>increase awareness of, and access to, inclusive and experiential postsecondary education and employment opportunities for students with intellectual disabilities through degree, certificate, or nondegree programs that ideally include an independent living component.</w:t>
      </w:r>
    </w:p>
    <w:p w14:paraId="5E6A4713" w14:textId="2D1BC10A" w:rsidR="00B73B37" w:rsidRPr="000A4A9D" w:rsidRDefault="006B02D5" w:rsidP="00D5406B">
      <w:pPr>
        <w:pStyle w:val="ListParagraph"/>
        <w:numPr>
          <w:ilvl w:val="0"/>
          <w:numId w:val="72"/>
        </w:numPr>
        <w:ind w:left="360" w:firstLine="0"/>
        <w:contextualSpacing w:val="0"/>
        <w:rPr>
          <w:rFonts w:cs="Arial"/>
        </w:rPr>
      </w:pPr>
      <w:r w:rsidRPr="000A4A9D">
        <w:rPr>
          <w:rFonts w:eastAsia="Arial" w:cs="Arial"/>
        </w:rPr>
        <w:t xml:space="preserve">It is the intent of the Legislature to </w:t>
      </w:r>
      <w:r w:rsidR="00BC0390" w:rsidRPr="000A4A9D">
        <w:rPr>
          <w:rFonts w:eastAsia="Arial" w:cs="Arial"/>
        </w:rPr>
        <w:t>establish statewide support and coordination of the dissemination of information regarding programs and services for students with intellectual disabilities.</w:t>
      </w:r>
    </w:p>
    <w:p w14:paraId="3FD0C41E" w14:textId="1CC976A0" w:rsidR="00B73B37" w:rsidRPr="000A4A9D" w:rsidRDefault="006B02D5" w:rsidP="00D5406B">
      <w:pPr>
        <w:pStyle w:val="ListParagraph"/>
        <w:numPr>
          <w:ilvl w:val="0"/>
          <w:numId w:val="72"/>
        </w:numPr>
        <w:ind w:left="360" w:firstLine="0"/>
        <w:contextualSpacing w:val="0"/>
        <w:rPr>
          <w:rFonts w:eastAsia="Arial" w:cs="Arial"/>
        </w:rPr>
      </w:pPr>
      <w:r w:rsidRPr="000A4A9D">
        <w:rPr>
          <w:rFonts w:eastAsia="Arial" w:cs="Arial"/>
        </w:rPr>
        <w:t xml:space="preserve">It is the intent of the Legislature that the California Center for Inclusive College </w:t>
      </w:r>
      <w:r w:rsidR="00BC0390" w:rsidRPr="000A4A9D">
        <w:rPr>
          <w:rFonts w:eastAsia="Arial" w:cs="Arial"/>
        </w:rPr>
        <w:t>increase access to meaningful postsecondary education credentials and work experiences to afford students with intellectual disabilities inclusive and meaningful campus experiences to prepare for gainful employment and community living.</w:t>
      </w:r>
    </w:p>
    <w:p w14:paraId="7636E895" w14:textId="06276105" w:rsidR="006B02D5" w:rsidRPr="000A4A9D" w:rsidRDefault="006B02D5" w:rsidP="00D5406B">
      <w:pPr>
        <w:pStyle w:val="ListParagraph"/>
        <w:numPr>
          <w:ilvl w:val="0"/>
          <w:numId w:val="72"/>
        </w:numPr>
        <w:ind w:left="360" w:firstLine="0"/>
        <w:contextualSpacing w:val="0"/>
        <w:rPr>
          <w:rFonts w:eastAsia="Arial" w:cs="Arial"/>
        </w:rPr>
      </w:pPr>
      <w:r w:rsidRPr="000A4A9D">
        <w:rPr>
          <w:rFonts w:eastAsia="Arial" w:cs="Arial"/>
        </w:rPr>
        <w:lastRenderedPageBreak/>
        <w:t xml:space="preserve">It is further the intent of the Legislature that the California Center for Inclusive College </w:t>
      </w:r>
      <w:r w:rsidR="00BC0390" w:rsidRPr="000A4A9D">
        <w:rPr>
          <w:rFonts w:eastAsia="Arial" w:cs="Arial"/>
        </w:rPr>
        <w:t>support the establishment and expansion of programs on college campuses that model inclusivity of all students, including those with intellectual disabilities.</w:t>
      </w:r>
    </w:p>
    <w:p w14:paraId="6F5D4EC4" w14:textId="119D027A" w:rsidR="003D0294" w:rsidRPr="00472F84" w:rsidRDefault="006B02D5" w:rsidP="003D0294">
      <w:pPr>
        <w:pStyle w:val="pf0"/>
        <w:rPr>
          <w:rFonts w:ascii="Arial" w:hAnsi="Arial" w:cs="Arial"/>
        </w:rPr>
      </w:pPr>
      <w:bookmarkStart w:id="6" w:name="_Hlk174706185"/>
      <w:r w:rsidRPr="00472F84">
        <w:rPr>
          <w:rFonts w:ascii="Arial" w:eastAsia="Arial" w:hAnsi="Arial" w:cs="Arial"/>
        </w:rPr>
        <w:t xml:space="preserve">To meet these goals, </w:t>
      </w:r>
      <w:r w:rsidR="001703B0" w:rsidRPr="00472F84">
        <w:rPr>
          <w:rFonts w:ascii="Arial" w:eastAsia="Arial" w:hAnsi="Arial" w:cs="Arial"/>
        </w:rPr>
        <w:t xml:space="preserve">as per </w:t>
      </w:r>
      <w:r w:rsidR="001703B0" w:rsidRPr="00472F84">
        <w:rPr>
          <w:rFonts w:ascii="Arial" w:eastAsia="Arial" w:hAnsi="Arial" w:cs="Arial"/>
          <w:i/>
          <w:iCs/>
        </w:rPr>
        <w:t>EC</w:t>
      </w:r>
      <w:r w:rsidR="001703B0" w:rsidRPr="00472F84">
        <w:rPr>
          <w:rFonts w:ascii="Arial" w:eastAsia="Arial" w:hAnsi="Arial" w:cs="Arial"/>
        </w:rPr>
        <w:t xml:space="preserve"> </w:t>
      </w:r>
      <w:r w:rsidR="002A13F7" w:rsidRPr="00472F84">
        <w:rPr>
          <w:rFonts w:ascii="Arial" w:eastAsia="Arial" w:hAnsi="Arial" w:cs="Arial"/>
        </w:rPr>
        <w:t xml:space="preserve">Section </w:t>
      </w:r>
      <w:r w:rsidR="001703B0" w:rsidRPr="00472F84">
        <w:rPr>
          <w:rFonts w:ascii="Arial" w:eastAsia="Arial" w:hAnsi="Arial" w:cs="Arial"/>
        </w:rPr>
        <w:t>6</w:t>
      </w:r>
      <w:r w:rsidR="002A13F7" w:rsidRPr="00472F84">
        <w:rPr>
          <w:rFonts w:ascii="Arial" w:eastAsia="Arial" w:hAnsi="Arial" w:cs="Arial"/>
        </w:rPr>
        <w:t>6</w:t>
      </w:r>
      <w:r w:rsidR="001703B0" w:rsidRPr="00472F84">
        <w:rPr>
          <w:rFonts w:ascii="Arial" w:eastAsia="Arial" w:hAnsi="Arial" w:cs="Arial"/>
        </w:rPr>
        <w:t>032.2(a), the California Center for Inclusive Colleg</w:t>
      </w:r>
      <w:r w:rsidR="002F45C8" w:rsidRPr="00472F84">
        <w:rPr>
          <w:rFonts w:ascii="Arial" w:eastAsia="Arial" w:hAnsi="Arial" w:cs="Arial"/>
        </w:rPr>
        <w:t>e</w:t>
      </w:r>
      <w:r w:rsidR="00AD3AFE" w:rsidRPr="00472F84">
        <w:rPr>
          <w:rFonts w:ascii="Arial" w:eastAsia="Arial" w:hAnsi="Arial" w:cs="Arial"/>
        </w:rPr>
        <w:t xml:space="preserve"> (CCIC)</w:t>
      </w:r>
      <w:bookmarkStart w:id="7" w:name="_Hlk95735872"/>
      <w:bookmarkEnd w:id="6"/>
      <w:r w:rsidR="00CB7B84" w:rsidRPr="00472F84">
        <w:rPr>
          <w:rFonts w:ascii="Arial" w:eastAsia="Arial" w:hAnsi="Arial" w:cs="Arial"/>
        </w:rPr>
        <w:t xml:space="preserve"> was established</w:t>
      </w:r>
      <w:r w:rsidR="003D0294" w:rsidRPr="001D55A3">
        <w:rPr>
          <w:rStyle w:val="cf01"/>
          <w:rFonts w:ascii="Arial" w:hAnsi="Arial" w:cs="Arial"/>
          <w:sz w:val="24"/>
          <w:szCs w:val="24"/>
        </w:rPr>
        <w:t xml:space="preserve"> with the California Department of Education (CDE) awarding one grant to an eligible </w:t>
      </w:r>
      <w:r w:rsidR="00CB7B84" w:rsidRPr="001D55A3">
        <w:rPr>
          <w:rStyle w:val="cf01"/>
          <w:rFonts w:ascii="Arial" w:hAnsi="Arial" w:cs="Arial"/>
          <w:sz w:val="24"/>
          <w:szCs w:val="24"/>
        </w:rPr>
        <w:t>county office of education (</w:t>
      </w:r>
      <w:r w:rsidR="003D0294" w:rsidRPr="001D55A3">
        <w:rPr>
          <w:rStyle w:val="cf01"/>
          <w:rFonts w:ascii="Arial" w:hAnsi="Arial" w:cs="Arial"/>
          <w:sz w:val="24"/>
          <w:szCs w:val="24"/>
        </w:rPr>
        <w:t>COE</w:t>
      </w:r>
      <w:r w:rsidR="00CB7B84" w:rsidRPr="001D55A3">
        <w:rPr>
          <w:rStyle w:val="cf01"/>
          <w:rFonts w:ascii="Arial" w:hAnsi="Arial" w:cs="Arial"/>
          <w:sz w:val="24"/>
          <w:szCs w:val="24"/>
        </w:rPr>
        <w:t>)</w:t>
      </w:r>
      <w:r w:rsidR="003D0294" w:rsidRPr="001D55A3">
        <w:rPr>
          <w:rStyle w:val="cf01"/>
          <w:rFonts w:ascii="Arial" w:hAnsi="Arial" w:cs="Arial"/>
          <w:sz w:val="24"/>
          <w:szCs w:val="24"/>
        </w:rPr>
        <w:t xml:space="preserve"> that meets the eligibility requirements to implement the CCIC. </w:t>
      </w:r>
    </w:p>
    <w:p w14:paraId="0000005D" w14:textId="69A3B242" w:rsidR="00E63841" w:rsidRPr="00B7480B" w:rsidRDefault="006254EE" w:rsidP="007C22FE">
      <w:pPr>
        <w:pStyle w:val="Heading3"/>
      </w:pPr>
      <w:bookmarkStart w:id="8" w:name="_Toc178346866"/>
      <w:r w:rsidRPr="00B7480B">
        <w:t>I</w:t>
      </w:r>
      <w:r w:rsidR="00FC410D" w:rsidRPr="00B7480B">
        <w:t>II</w:t>
      </w:r>
      <w:r w:rsidRPr="00B7480B">
        <w:t>.</w:t>
      </w:r>
      <w:r w:rsidRPr="00B7480B">
        <w:tab/>
      </w:r>
      <w:bookmarkStart w:id="9" w:name="_Hlk174611303"/>
      <w:r w:rsidR="00315BD3" w:rsidRPr="00B7480B">
        <w:t xml:space="preserve">Eligibility Requirements and </w:t>
      </w:r>
      <w:r w:rsidRPr="00B7480B">
        <w:t>Funding Available</w:t>
      </w:r>
      <w:bookmarkEnd w:id="8"/>
      <w:bookmarkEnd w:id="9"/>
    </w:p>
    <w:bookmarkEnd w:id="7"/>
    <w:p w14:paraId="6E8F7C54" w14:textId="4870CD77" w:rsidR="00315BD3" w:rsidRPr="000A4A9D" w:rsidRDefault="00315BD3" w:rsidP="006A3125">
      <w:pPr>
        <w:rPr>
          <w:rFonts w:eastAsia="Arial" w:cs="Arial"/>
        </w:rPr>
      </w:pPr>
      <w:r w:rsidRPr="000A4A9D">
        <w:rPr>
          <w:rFonts w:eastAsia="Arial" w:cs="Arial"/>
        </w:rPr>
        <w:t xml:space="preserve">Pursuant to </w:t>
      </w:r>
      <w:r w:rsidRPr="000A4A9D">
        <w:rPr>
          <w:rFonts w:eastAsia="Arial" w:cs="Arial"/>
          <w:i/>
        </w:rPr>
        <w:t xml:space="preserve">EC </w:t>
      </w:r>
      <w:r w:rsidRPr="000A4A9D">
        <w:rPr>
          <w:rFonts w:eastAsia="Arial" w:cs="Arial"/>
        </w:rPr>
        <w:t xml:space="preserve">Section 66032.2(a), individual applicants must be a </w:t>
      </w:r>
      <w:bookmarkStart w:id="10" w:name="_Hlk174610901"/>
      <w:r w:rsidR="00EB58F1" w:rsidRPr="000A4A9D">
        <w:rPr>
          <w:rFonts w:eastAsia="Arial" w:cs="Arial"/>
        </w:rPr>
        <w:t>COE</w:t>
      </w:r>
      <w:r w:rsidRPr="000A4A9D">
        <w:rPr>
          <w:rFonts w:eastAsia="Arial" w:cs="Arial"/>
        </w:rPr>
        <w:t xml:space="preserve"> that works in partnership with its local regional center, its local public postsecondary educational institutions, and the University of California, Davis MIND Institute. For more information on Regional Centers, visit the </w:t>
      </w:r>
      <w:r w:rsidR="0026550B" w:rsidRPr="000A4A9D">
        <w:rPr>
          <w:rFonts w:eastAsia="Arial" w:cs="Arial"/>
        </w:rPr>
        <w:t xml:space="preserve">California </w:t>
      </w:r>
      <w:r w:rsidRPr="000A4A9D">
        <w:rPr>
          <w:rFonts w:eastAsia="Arial" w:cs="Arial"/>
        </w:rPr>
        <w:t xml:space="preserve">Department of Development Services Regional Centers web page at </w:t>
      </w:r>
      <w:hyperlink r:id="rId20" w:tooltip="Department of Development Services Regional Centers" w:history="1">
        <w:r w:rsidRPr="000A4A9D">
          <w:rPr>
            <w:rStyle w:val="Hyperlink"/>
            <w:rFonts w:eastAsia="Arial" w:cs="Arial"/>
          </w:rPr>
          <w:t>https://www.dds.ca.gov/rc/</w:t>
        </w:r>
      </w:hyperlink>
      <w:r w:rsidRPr="000A4A9D">
        <w:rPr>
          <w:rFonts w:eastAsia="Arial" w:cs="Arial"/>
        </w:rPr>
        <w:t>.</w:t>
      </w:r>
    </w:p>
    <w:bookmarkEnd w:id="10"/>
    <w:p w14:paraId="38EE5D58" w14:textId="04FA2112" w:rsidR="006A3125" w:rsidRPr="000A4A9D" w:rsidRDefault="006A3125" w:rsidP="002D48AB">
      <w:pPr>
        <w:pBdr>
          <w:top w:val="nil"/>
          <w:left w:val="nil"/>
          <w:bottom w:val="nil"/>
          <w:right w:val="nil"/>
          <w:between w:val="nil"/>
        </w:pBdr>
        <w:shd w:val="clear" w:color="auto" w:fill="FFFFFF"/>
        <w:rPr>
          <w:rFonts w:eastAsia="Arial" w:cs="Arial"/>
        </w:rPr>
      </w:pPr>
      <w:r w:rsidRPr="000A4A9D">
        <w:rPr>
          <w:rFonts w:eastAsia="Arial" w:cs="Arial"/>
        </w:rPr>
        <w:t xml:space="preserve">To meet the </w:t>
      </w:r>
      <w:r w:rsidR="00F834E4" w:rsidRPr="000A4A9D">
        <w:rPr>
          <w:rFonts w:eastAsia="Arial" w:cs="Arial"/>
        </w:rPr>
        <w:t xml:space="preserve">program purpose and </w:t>
      </w:r>
      <w:r w:rsidRPr="000A4A9D">
        <w:rPr>
          <w:rFonts w:eastAsia="Arial" w:cs="Arial"/>
        </w:rPr>
        <w:t xml:space="preserve">goals, </w:t>
      </w:r>
      <w:r w:rsidR="00EB58F1" w:rsidRPr="000A4A9D">
        <w:rPr>
          <w:rFonts w:eastAsia="Arial" w:cs="Arial"/>
        </w:rPr>
        <w:t>as per</w:t>
      </w:r>
      <w:r w:rsidRPr="000A4A9D">
        <w:rPr>
          <w:rFonts w:eastAsia="Arial" w:cs="Arial"/>
        </w:rPr>
        <w:t xml:space="preserve"> </w:t>
      </w:r>
      <w:r w:rsidRPr="000A4A9D">
        <w:rPr>
          <w:rFonts w:eastAsia="Arial" w:cs="Arial"/>
          <w:i/>
        </w:rPr>
        <w:t xml:space="preserve">EC </w:t>
      </w:r>
      <w:r w:rsidR="00501D51" w:rsidRPr="000A4A9D">
        <w:rPr>
          <w:rFonts w:eastAsia="Arial" w:cs="Arial"/>
        </w:rPr>
        <w:t xml:space="preserve">Section </w:t>
      </w:r>
      <w:r w:rsidRPr="000A4A9D">
        <w:rPr>
          <w:rFonts w:eastAsia="Arial" w:cs="Arial"/>
        </w:rPr>
        <w:t>6</w:t>
      </w:r>
      <w:r w:rsidR="00342686" w:rsidRPr="000A4A9D">
        <w:rPr>
          <w:rFonts w:eastAsia="Arial" w:cs="Arial"/>
        </w:rPr>
        <w:t>6</w:t>
      </w:r>
      <w:r w:rsidRPr="000A4A9D">
        <w:rPr>
          <w:rFonts w:eastAsia="Arial" w:cs="Arial"/>
        </w:rPr>
        <w:t>032.2(b), commencing with F</w:t>
      </w:r>
      <w:r w:rsidR="00EB58F1" w:rsidRPr="000A4A9D">
        <w:rPr>
          <w:rFonts w:eastAsia="Arial" w:cs="Arial"/>
        </w:rPr>
        <w:t xml:space="preserve">iscal </w:t>
      </w:r>
      <w:r w:rsidRPr="000A4A9D">
        <w:rPr>
          <w:rFonts w:eastAsia="Arial" w:cs="Arial"/>
        </w:rPr>
        <w:t>Y</w:t>
      </w:r>
      <w:r w:rsidR="00EB58F1" w:rsidRPr="000A4A9D">
        <w:rPr>
          <w:rFonts w:eastAsia="Arial" w:cs="Arial"/>
        </w:rPr>
        <w:t>ear (FY)</w:t>
      </w:r>
      <w:r w:rsidRPr="000A4A9D">
        <w:rPr>
          <w:rFonts w:eastAsia="Arial" w:cs="Arial"/>
        </w:rPr>
        <w:t xml:space="preserve"> 2024–25, the CDE </w:t>
      </w:r>
      <w:r w:rsidR="00DD748F" w:rsidRPr="000A4A9D">
        <w:rPr>
          <w:rFonts w:eastAsia="Arial" w:cs="Arial"/>
        </w:rPr>
        <w:t>will award</w:t>
      </w:r>
      <w:r w:rsidRPr="000A4A9D">
        <w:rPr>
          <w:rFonts w:eastAsia="Arial" w:cs="Arial"/>
        </w:rPr>
        <w:t xml:space="preserve"> one grant </w:t>
      </w:r>
      <w:r w:rsidR="00F834E4" w:rsidRPr="000A4A9D">
        <w:rPr>
          <w:rFonts w:eastAsia="Arial" w:cs="Arial"/>
        </w:rPr>
        <w:t xml:space="preserve">to one </w:t>
      </w:r>
      <w:r w:rsidR="00DD748F" w:rsidRPr="000A4A9D">
        <w:rPr>
          <w:rFonts w:eastAsia="Arial" w:cs="Arial"/>
        </w:rPr>
        <w:t xml:space="preserve">selected </w:t>
      </w:r>
      <w:r w:rsidR="00F834E4" w:rsidRPr="000A4A9D">
        <w:rPr>
          <w:rFonts w:eastAsia="Arial" w:cs="Arial"/>
        </w:rPr>
        <w:t xml:space="preserve">COE </w:t>
      </w:r>
      <w:r w:rsidRPr="000A4A9D">
        <w:rPr>
          <w:rFonts w:eastAsia="Arial" w:cs="Arial"/>
        </w:rPr>
        <w:t xml:space="preserve">in the amount of </w:t>
      </w:r>
      <w:r w:rsidR="00AD3AFE" w:rsidRPr="000A4A9D">
        <w:rPr>
          <w:rFonts w:eastAsia="Arial" w:cs="Arial"/>
        </w:rPr>
        <w:t>$2,000,000</w:t>
      </w:r>
      <w:r w:rsidR="009A7862" w:rsidRPr="000A4A9D">
        <w:rPr>
          <w:rFonts w:eastAsia="Arial" w:cs="Arial"/>
        </w:rPr>
        <w:t xml:space="preserve"> </w:t>
      </w:r>
      <w:r w:rsidR="00CB7B84" w:rsidRPr="000A4A9D">
        <w:rPr>
          <w:rFonts w:eastAsia="Arial" w:cs="Arial"/>
        </w:rPr>
        <w:t>annually for</w:t>
      </w:r>
      <w:r w:rsidR="00DD748F" w:rsidRPr="000A4A9D">
        <w:rPr>
          <w:rFonts w:eastAsia="Arial" w:cs="Arial"/>
        </w:rPr>
        <w:t xml:space="preserve"> a term ending no later than </w:t>
      </w:r>
      <w:r w:rsidR="009A7862" w:rsidRPr="000A4A9D">
        <w:rPr>
          <w:rFonts w:eastAsia="Arial" w:cs="Arial"/>
        </w:rPr>
        <w:t>FY 2028–29</w:t>
      </w:r>
      <w:r w:rsidR="00501D51" w:rsidRPr="000A4A9D">
        <w:rPr>
          <w:rFonts w:eastAsia="Arial" w:cs="Arial"/>
        </w:rPr>
        <w:t>.</w:t>
      </w:r>
      <w:r w:rsidR="0085678A" w:rsidRPr="000A4A9D">
        <w:rPr>
          <w:rFonts w:eastAsia="Arial" w:cs="Arial"/>
        </w:rPr>
        <w:t xml:space="preserve"> This RFA covers the grant period beginning on July 1, 2024, through June 30, 2025. Grant awards issued thereafter through FY 2028–29 </w:t>
      </w:r>
      <w:r w:rsidR="00720666" w:rsidRPr="000A4A9D">
        <w:rPr>
          <w:rFonts w:eastAsia="Arial" w:cs="Arial"/>
        </w:rPr>
        <w:t>is</w:t>
      </w:r>
      <w:r w:rsidR="00CB7B84" w:rsidRPr="000A4A9D">
        <w:rPr>
          <w:rFonts w:eastAsia="Arial" w:cs="Arial"/>
        </w:rPr>
        <w:t xml:space="preserve"> </w:t>
      </w:r>
      <w:r w:rsidR="0085678A" w:rsidRPr="000A4A9D">
        <w:rPr>
          <w:rFonts w:eastAsia="Arial" w:cs="Arial"/>
        </w:rPr>
        <w:t>contingent upon the availability of annual funds. If the California Legislature takes action to reduce or defer the annual funding upon which this grant award is based, then awards will be amended accordingly.</w:t>
      </w:r>
    </w:p>
    <w:p w14:paraId="799C38BA" w14:textId="778B993B" w:rsidR="006A3125" w:rsidRPr="000A4A9D" w:rsidRDefault="006A3125" w:rsidP="006A3125">
      <w:pPr>
        <w:rPr>
          <w:rFonts w:eastAsia="Arial" w:cs="Arial"/>
        </w:rPr>
      </w:pPr>
      <w:r w:rsidRPr="000A4A9D">
        <w:rPr>
          <w:rFonts w:eastAsia="Arial" w:cs="Arial"/>
        </w:rPr>
        <w:t xml:space="preserve">Additionally, pursuant to </w:t>
      </w:r>
      <w:r w:rsidRPr="000A4A9D">
        <w:rPr>
          <w:rFonts w:eastAsia="Arial" w:cs="Arial"/>
          <w:i/>
        </w:rPr>
        <w:t xml:space="preserve">EC </w:t>
      </w:r>
      <w:r w:rsidR="00501D51" w:rsidRPr="000A4A9D">
        <w:rPr>
          <w:rFonts w:eastAsia="Arial" w:cs="Arial"/>
        </w:rPr>
        <w:t xml:space="preserve">Section </w:t>
      </w:r>
      <w:r w:rsidR="00342686" w:rsidRPr="000A4A9D">
        <w:rPr>
          <w:rFonts w:eastAsia="Arial" w:cs="Arial"/>
        </w:rPr>
        <w:t>6</w:t>
      </w:r>
      <w:r w:rsidRPr="000A4A9D">
        <w:rPr>
          <w:rFonts w:eastAsia="Arial" w:cs="Arial"/>
        </w:rPr>
        <w:t>6032.2(d):</w:t>
      </w:r>
    </w:p>
    <w:p w14:paraId="213035F6" w14:textId="68A4C024" w:rsidR="00EB58F1" w:rsidRPr="000A4A9D" w:rsidRDefault="006A3125" w:rsidP="00D5406B">
      <w:pPr>
        <w:pStyle w:val="ListParagraph"/>
        <w:numPr>
          <w:ilvl w:val="0"/>
          <w:numId w:val="79"/>
        </w:numPr>
        <w:ind w:left="720" w:firstLine="0"/>
        <w:contextualSpacing w:val="0"/>
        <w:rPr>
          <w:rFonts w:eastAsia="Arial" w:cs="Arial"/>
        </w:rPr>
      </w:pPr>
      <w:r w:rsidRPr="000A4A9D">
        <w:rPr>
          <w:rFonts w:eastAsia="Arial" w:cs="Arial"/>
        </w:rPr>
        <w:t>For the 2024–25 fiscal year, of the amount appropriated pursuant to subdivision (b), up to five hundred thousand dollars ($500,000) shall be available for the center to convene an advisory workgroup consisting of representatives from at least two, but not more than five, existing inclusive college programs throughout the state to consult with the center and to do all of the following:</w:t>
      </w:r>
    </w:p>
    <w:p w14:paraId="1BB947C5" w14:textId="6DB7F18F" w:rsidR="006A3125" w:rsidRPr="007D5055" w:rsidRDefault="006A3125" w:rsidP="00D5406B">
      <w:pPr>
        <w:pStyle w:val="ListParagraph"/>
        <w:numPr>
          <w:ilvl w:val="0"/>
          <w:numId w:val="98"/>
        </w:numPr>
        <w:ind w:left="1800" w:firstLine="0"/>
        <w:contextualSpacing w:val="0"/>
        <w:rPr>
          <w:rFonts w:eastAsia="Arial" w:cs="Arial"/>
        </w:rPr>
      </w:pPr>
      <w:r w:rsidRPr="007D5055">
        <w:rPr>
          <w:rFonts w:eastAsia="Arial" w:cs="Arial"/>
        </w:rPr>
        <w:t>Collect and share best practices for inclusive college programs.</w:t>
      </w:r>
    </w:p>
    <w:p w14:paraId="2E03023F" w14:textId="2A7FE7E5" w:rsidR="006A3125" w:rsidRPr="007D5055" w:rsidRDefault="006A3125" w:rsidP="00D5406B">
      <w:pPr>
        <w:pStyle w:val="ListParagraph"/>
        <w:numPr>
          <w:ilvl w:val="0"/>
          <w:numId w:val="98"/>
        </w:numPr>
        <w:ind w:left="1800" w:firstLine="0"/>
        <w:contextualSpacing w:val="0"/>
        <w:rPr>
          <w:rFonts w:eastAsia="Arial" w:cs="Arial"/>
        </w:rPr>
      </w:pPr>
      <w:r w:rsidRPr="007D5055">
        <w:rPr>
          <w:rFonts w:eastAsia="Arial" w:cs="Arial"/>
        </w:rPr>
        <w:t>Advise and assist the center in determining areas of greatest need for technical assistance for inclusive college programs.</w:t>
      </w:r>
    </w:p>
    <w:p w14:paraId="4479EEC6" w14:textId="73F2B21D" w:rsidR="006A3125" w:rsidRPr="007D5055" w:rsidRDefault="006A3125" w:rsidP="00D5406B">
      <w:pPr>
        <w:pStyle w:val="ListParagraph"/>
        <w:numPr>
          <w:ilvl w:val="0"/>
          <w:numId w:val="98"/>
        </w:numPr>
        <w:ind w:left="1800" w:firstLine="0"/>
        <w:contextualSpacing w:val="0"/>
        <w:rPr>
          <w:rFonts w:eastAsia="Arial" w:cs="Arial"/>
        </w:rPr>
      </w:pPr>
      <w:r w:rsidRPr="007D5055">
        <w:rPr>
          <w:rFonts w:eastAsia="Arial" w:cs="Arial"/>
        </w:rPr>
        <w:t>Support the center in exploring methods of capacity building to strengthen existing inclusive college programs.</w:t>
      </w:r>
    </w:p>
    <w:p w14:paraId="784F5147" w14:textId="7B5E1138" w:rsidR="006A3125" w:rsidRPr="002A0745" w:rsidRDefault="006A3125" w:rsidP="00D5406B">
      <w:pPr>
        <w:pStyle w:val="ListParagraph"/>
        <w:numPr>
          <w:ilvl w:val="0"/>
          <w:numId w:val="79"/>
        </w:numPr>
        <w:ind w:left="720" w:firstLine="0"/>
        <w:rPr>
          <w:rFonts w:eastAsia="Arial" w:cs="Arial"/>
        </w:rPr>
      </w:pPr>
      <w:r w:rsidRPr="002A0745">
        <w:rPr>
          <w:rFonts w:eastAsia="Arial" w:cs="Arial"/>
        </w:rPr>
        <w:t xml:space="preserve">Each inclusive college program with representatives in the advisory </w:t>
      </w:r>
      <w:proofErr w:type="gramStart"/>
      <w:r w:rsidRPr="002A0745">
        <w:rPr>
          <w:rFonts w:eastAsia="Arial" w:cs="Arial"/>
        </w:rPr>
        <w:t>workgroup</w:t>
      </w:r>
      <w:proofErr w:type="gramEnd"/>
      <w:r w:rsidRPr="002A0745">
        <w:rPr>
          <w:rFonts w:eastAsia="Arial" w:cs="Arial"/>
        </w:rPr>
        <w:t xml:space="preserve"> shall be reimbursed for any actual and necessary expenses incurred in connection with their participation in the advisory workgroup, in an amount not to exceed one hundred thousand dollars ($100,000) for each inclusive college program.</w:t>
      </w:r>
    </w:p>
    <w:p w14:paraId="11E54D37" w14:textId="1BFCE378" w:rsidR="00233E83" w:rsidRPr="000A4A9D" w:rsidRDefault="00233E83" w:rsidP="002D48AB">
      <w:pPr>
        <w:rPr>
          <w:rFonts w:eastAsia="Arial" w:cs="Arial"/>
        </w:rPr>
      </w:pPr>
      <w:r w:rsidRPr="000A4A9D">
        <w:rPr>
          <w:rFonts w:eastAsia="Arial" w:cs="Arial"/>
          <w:b/>
        </w:rPr>
        <w:lastRenderedPageBreak/>
        <w:t>Note:</w:t>
      </w:r>
      <w:r w:rsidRPr="000A4A9D">
        <w:rPr>
          <w:rFonts w:eastAsia="Arial" w:cs="Arial"/>
        </w:rPr>
        <w:t xml:space="preserve"> </w:t>
      </w:r>
      <w:r w:rsidR="0095378D" w:rsidRPr="000A4A9D">
        <w:rPr>
          <w:rFonts w:eastAsia="Arial" w:cs="Arial"/>
        </w:rPr>
        <w:t>Although</w:t>
      </w:r>
      <w:r w:rsidR="00947BE2" w:rsidRPr="000A4A9D">
        <w:rPr>
          <w:rFonts w:eastAsia="Arial" w:cs="Arial"/>
        </w:rPr>
        <w:t xml:space="preserve"> </w:t>
      </w:r>
      <w:r w:rsidRPr="000A4A9D">
        <w:rPr>
          <w:rFonts w:eastAsia="Arial" w:cs="Arial"/>
        </w:rPr>
        <w:t xml:space="preserve">$500,000 </w:t>
      </w:r>
      <w:r w:rsidR="0095378D" w:rsidRPr="000A4A9D">
        <w:rPr>
          <w:rFonts w:eastAsia="Arial" w:cs="Arial"/>
        </w:rPr>
        <w:t xml:space="preserve">is </w:t>
      </w:r>
      <w:r w:rsidRPr="000A4A9D">
        <w:rPr>
          <w:rFonts w:eastAsia="Arial" w:cs="Arial"/>
        </w:rPr>
        <w:t>allocated for convening the advisory workgroup</w:t>
      </w:r>
      <w:r w:rsidR="00F94AD7" w:rsidRPr="000A4A9D">
        <w:rPr>
          <w:rFonts w:eastAsia="Arial" w:cs="Arial"/>
        </w:rPr>
        <w:t xml:space="preserve">, </w:t>
      </w:r>
      <w:r w:rsidR="00E808EA" w:rsidRPr="000A4A9D">
        <w:rPr>
          <w:rFonts w:eastAsia="Arial" w:cs="Arial"/>
        </w:rPr>
        <w:t>it</w:t>
      </w:r>
      <w:r w:rsidRPr="000A4A9D">
        <w:rPr>
          <w:rFonts w:eastAsia="Arial" w:cs="Arial"/>
        </w:rPr>
        <w:t xml:space="preserve"> is part of the overall $2 million grant</w:t>
      </w:r>
      <w:r w:rsidR="005F3AC2" w:rsidRPr="000A4A9D">
        <w:rPr>
          <w:rFonts w:eastAsia="Arial" w:cs="Arial"/>
        </w:rPr>
        <w:t>.</w:t>
      </w:r>
      <w:r w:rsidRPr="000A4A9D">
        <w:rPr>
          <w:rFonts w:eastAsia="Arial" w:cs="Arial"/>
        </w:rPr>
        <w:t xml:space="preserve"> Therefore, the total funding amount</w:t>
      </w:r>
      <w:r w:rsidR="00CB7B84" w:rsidRPr="000A4A9D">
        <w:rPr>
          <w:rFonts w:eastAsia="Arial" w:cs="Arial"/>
        </w:rPr>
        <w:t xml:space="preserve"> available</w:t>
      </w:r>
      <w:r w:rsidRPr="000A4A9D">
        <w:rPr>
          <w:rFonts w:eastAsia="Arial" w:cs="Arial"/>
        </w:rPr>
        <w:t xml:space="preserve"> is $2 million, not $2.5 million.</w:t>
      </w:r>
    </w:p>
    <w:p w14:paraId="00000085" w14:textId="1C197797" w:rsidR="00E63841" w:rsidRPr="00B7480B" w:rsidRDefault="00FC410D" w:rsidP="007C22FE">
      <w:pPr>
        <w:pStyle w:val="Heading3"/>
      </w:pPr>
      <w:bookmarkStart w:id="11" w:name="_Toc178346867"/>
      <w:r w:rsidRPr="00B7480B">
        <w:t>I</w:t>
      </w:r>
      <w:r w:rsidR="006254EE" w:rsidRPr="00B7480B">
        <w:t>V.</w:t>
      </w:r>
      <w:r w:rsidR="006254EE" w:rsidRPr="00B7480B">
        <w:tab/>
        <w:t>Project Requirements</w:t>
      </w:r>
      <w:bookmarkEnd w:id="11"/>
      <w:r w:rsidR="00315BD3" w:rsidRPr="00B7480B">
        <w:t xml:space="preserve"> </w:t>
      </w:r>
    </w:p>
    <w:p w14:paraId="6B2B575B" w14:textId="0AD37334" w:rsidR="00B472C7" w:rsidRPr="000A4A9D" w:rsidRDefault="006254EE" w:rsidP="007F4E22">
      <w:pPr>
        <w:pBdr>
          <w:top w:val="nil"/>
          <w:left w:val="nil"/>
          <w:bottom w:val="nil"/>
          <w:right w:val="nil"/>
          <w:between w:val="nil"/>
        </w:pBdr>
        <w:shd w:val="clear" w:color="auto" w:fill="FFFFFF"/>
        <w:rPr>
          <w:rFonts w:eastAsia="Arial" w:cs="Arial"/>
        </w:rPr>
      </w:pPr>
      <w:r w:rsidRPr="000A4A9D">
        <w:rPr>
          <w:rFonts w:eastAsia="Arial" w:cs="Arial"/>
        </w:rPr>
        <w:t xml:space="preserve">In accordance with </w:t>
      </w:r>
      <w:r w:rsidR="00501D51" w:rsidRPr="000A4A9D">
        <w:rPr>
          <w:rFonts w:eastAsia="Arial" w:cs="Arial"/>
          <w:i/>
        </w:rPr>
        <w:t xml:space="preserve">EC </w:t>
      </w:r>
      <w:r w:rsidR="00501D51" w:rsidRPr="000A4A9D">
        <w:rPr>
          <w:rFonts w:eastAsia="Arial" w:cs="Arial"/>
        </w:rPr>
        <w:t>Section 66032.2(</w:t>
      </w:r>
      <w:r w:rsidR="00B472C7" w:rsidRPr="000A4A9D">
        <w:rPr>
          <w:rFonts w:eastAsia="Arial" w:cs="Arial"/>
        </w:rPr>
        <w:t>c</w:t>
      </w:r>
      <w:r w:rsidR="00501D51" w:rsidRPr="000A4A9D">
        <w:rPr>
          <w:rFonts w:eastAsia="Arial" w:cs="Arial"/>
        </w:rPr>
        <w:t xml:space="preserve">), </w:t>
      </w:r>
      <w:r w:rsidR="00B472C7" w:rsidRPr="000A4A9D">
        <w:rPr>
          <w:rFonts w:eastAsia="Arial" w:cs="Arial"/>
        </w:rPr>
        <w:t xml:space="preserve">the responsibilities of the </w:t>
      </w:r>
      <w:r w:rsidR="002D5B42" w:rsidRPr="000A4A9D">
        <w:rPr>
          <w:rFonts w:eastAsia="Arial" w:cs="Arial"/>
        </w:rPr>
        <w:t>c</w:t>
      </w:r>
      <w:r w:rsidR="00B472C7" w:rsidRPr="000A4A9D">
        <w:rPr>
          <w:rFonts w:eastAsia="Arial" w:cs="Arial"/>
        </w:rPr>
        <w:t xml:space="preserve">enter shall include, but are not limited to, </w:t>
      </w:r>
      <w:r w:rsidR="00720666" w:rsidRPr="000A4A9D">
        <w:rPr>
          <w:rFonts w:eastAsia="Arial" w:cs="Arial"/>
        </w:rPr>
        <w:t>all</w:t>
      </w:r>
      <w:r w:rsidR="00B472C7" w:rsidRPr="000A4A9D">
        <w:rPr>
          <w:rFonts w:eastAsia="Arial" w:cs="Arial"/>
        </w:rPr>
        <w:t xml:space="preserve"> the following:</w:t>
      </w:r>
    </w:p>
    <w:p w14:paraId="643ACC7E" w14:textId="461E542A" w:rsidR="00B472C7" w:rsidRPr="000A4A9D" w:rsidRDefault="00B472C7" w:rsidP="00D5406B">
      <w:pPr>
        <w:pStyle w:val="ListParagraph"/>
        <w:numPr>
          <w:ilvl w:val="0"/>
          <w:numId w:val="93"/>
        </w:numPr>
        <w:pBdr>
          <w:top w:val="nil"/>
          <w:left w:val="nil"/>
          <w:bottom w:val="nil"/>
          <w:right w:val="nil"/>
          <w:between w:val="nil"/>
        </w:pBdr>
        <w:shd w:val="clear" w:color="auto" w:fill="FFFFFF"/>
        <w:ind w:left="634" w:firstLine="0"/>
        <w:contextualSpacing w:val="0"/>
        <w:rPr>
          <w:rFonts w:eastAsia="Arial" w:cs="Arial"/>
        </w:rPr>
      </w:pPr>
      <w:r w:rsidRPr="000A4A9D">
        <w:rPr>
          <w:rFonts w:eastAsia="Arial" w:cs="Arial"/>
        </w:rPr>
        <w:t>Assisting inclusive college programs in aligning with the federal requirements, standards, and quality indicators identified by the National Center for Information and Technical Support for Postsecondary Students with Disabilities and the coordinating center described in 20 U.S.C. Sec. 1140q(b), pursuant to 20 U.S.C. Sec. 1140q.</w:t>
      </w:r>
    </w:p>
    <w:p w14:paraId="7A811036" w14:textId="69FC7E2F" w:rsidR="00B472C7" w:rsidRPr="000A4A9D" w:rsidRDefault="00B472C7" w:rsidP="00D5406B">
      <w:pPr>
        <w:pStyle w:val="ListParagraph"/>
        <w:numPr>
          <w:ilvl w:val="0"/>
          <w:numId w:val="93"/>
        </w:numPr>
        <w:pBdr>
          <w:top w:val="nil"/>
          <w:left w:val="nil"/>
          <w:bottom w:val="nil"/>
          <w:right w:val="nil"/>
          <w:between w:val="nil"/>
        </w:pBdr>
        <w:shd w:val="clear" w:color="auto" w:fill="FFFFFF"/>
        <w:ind w:left="634" w:firstLine="0"/>
        <w:contextualSpacing w:val="0"/>
        <w:rPr>
          <w:rFonts w:eastAsia="Arial" w:cs="Arial"/>
        </w:rPr>
      </w:pPr>
      <w:r w:rsidRPr="000A4A9D">
        <w:rPr>
          <w:rFonts w:eastAsia="Arial" w:cs="Arial"/>
        </w:rPr>
        <w:t>Assisting inclusive college programs with the development and submission of federal comprehensive transition and postsecondary program applications.</w:t>
      </w:r>
    </w:p>
    <w:p w14:paraId="7BE68F23" w14:textId="6AF819F8" w:rsidR="00B472C7" w:rsidRPr="000A4A9D" w:rsidRDefault="00B472C7" w:rsidP="00D5406B">
      <w:pPr>
        <w:pStyle w:val="ListParagraph"/>
        <w:numPr>
          <w:ilvl w:val="0"/>
          <w:numId w:val="93"/>
        </w:numPr>
        <w:pBdr>
          <w:top w:val="nil"/>
          <w:left w:val="nil"/>
          <w:bottom w:val="nil"/>
          <w:right w:val="nil"/>
          <w:between w:val="nil"/>
        </w:pBdr>
        <w:shd w:val="clear" w:color="auto" w:fill="FFFFFF"/>
        <w:ind w:left="634" w:firstLine="0"/>
        <w:contextualSpacing w:val="0"/>
        <w:rPr>
          <w:rFonts w:eastAsia="Arial" w:cs="Arial"/>
        </w:rPr>
      </w:pPr>
      <w:r w:rsidRPr="000A4A9D">
        <w:rPr>
          <w:rFonts w:eastAsia="Arial" w:cs="Arial"/>
        </w:rPr>
        <w:t>Facilitating collaboration between local educational agencies, regional centers, local Department of Rehabilitation field offices, and inclusive college programs to support students with intellectual disabilities and their parents, families, and supporters to plan for postsecondary transition.</w:t>
      </w:r>
    </w:p>
    <w:p w14:paraId="5780EBFA" w14:textId="6EC96E89" w:rsidR="00B472C7" w:rsidRPr="000A4A9D" w:rsidRDefault="00B472C7" w:rsidP="00D5406B">
      <w:pPr>
        <w:pStyle w:val="ListParagraph"/>
        <w:numPr>
          <w:ilvl w:val="0"/>
          <w:numId w:val="93"/>
        </w:numPr>
        <w:pBdr>
          <w:top w:val="nil"/>
          <w:left w:val="nil"/>
          <w:bottom w:val="nil"/>
          <w:right w:val="nil"/>
          <w:between w:val="nil"/>
        </w:pBdr>
        <w:shd w:val="clear" w:color="auto" w:fill="FFFFFF"/>
        <w:ind w:left="634" w:firstLine="0"/>
        <w:contextualSpacing w:val="0"/>
        <w:rPr>
          <w:rFonts w:eastAsia="Arial" w:cs="Arial"/>
        </w:rPr>
      </w:pPr>
      <w:r w:rsidRPr="000A4A9D">
        <w:rPr>
          <w:rFonts w:eastAsia="Arial" w:cs="Arial"/>
        </w:rPr>
        <w:t>Assisting public postsecondary educational institutions and inclusive college programs with the identification of potential funding sources to establish, sustain, or expand upon inclusive college programs, including student financial assistance opportunities.</w:t>
      </w:r>
    </w:p>
    <w:p w14:paraId="2A3E60FE" w14:textId="7958A20D" w:rsidR="00B472C7" w:rsidRPr="000A4A9D" w:rsidRDefault="00B472C7" w:rsidP="00D5406B">
      <w:pPr>
        <w:pStyle w:val="ListParagraph"/>
        <w:numPr>
          <w:ilvl w:val="0"/>
          <w:numId w:val="93"/>
        </w:numPr>
        <w:pBdr>
          <w:top w:val="nil"/>
          <w:left w:val="nil"/>
          <w:bottom w:val="nil"/>
          <w:right w:val="nil"/>
          <w:between w:val="nil"/>
        </w:pBdr>
        <w:shd w:val="clear" w:color="auto" w:fill="FFFFFF"/>
        <w:ind w:left="634" w:firstLine="0"/>
        <w:contextualSpacing w:val="0"/>
        <w:rPr>
          <w:rFonts w:eastAsia="Arial" w:cs="Arial"/>
        </w:rPr>
      </w:pPr>
      <w:r w:rsidRPr="000A4A9D">
        <w:rPr>
          <w:rFonts w:eastAsia="Arial" w:cs="Arial"/>
        </w:rPr>
        <w:t>Supporting inclusive college programs with guidance and assistance when applying for potential funding sources and student financial assistance opportunities.</w:t>
      </w:r>
    </w:p>
    <w:p w14:paraId="5FB313E9" w14:textId="2671774B" w:rsidR="00B472C7" w:rsidRPr="000A4A9D" w:rsidRDefault="00B472C7" w:rsidP="00D5406B">
      <w:pPr>
        <w:pStyle w:val="ListParagraph"/>
        <w:numPr>
          <w:ilvl w:val="0"/>
          <w:numId w:val="93"/>
        </w:numPr>
        <w:pBdr>
          <w:top w:val="nil"/>
          <w:left w:val="nil"/>
          <w:bottom w:val="nil"/>
          <w:right w:val="nil"/>
          <w:between w:val="nil"/>
        </w:pBdr>
        <w:shd w:val="clear" w:color="auto" w:fill="FFFFFF"/>
        <w:ind w:left="634" w:firstLine="0"/>
        <w:contextualSpacing w:val="0"/>
        <w:rPr>
          <w:rFonts w:eastAsia="Arial" w:cs="Arial"/>
        </w:rPr>
      </w:pPr>
      <w:r w:rsidRPr="000A4A9D">
        <w:rPr>
          <w:rFonts w:eastAsia="Arial" w:cs="Arial"/>
        </w:rPr>
        <w:t>Holding meetings and annual workshops to share best practices and provide technical assistance on developing and establishing an inclusive college program, including opportunities to transition two-year programs to four-year programs and to incorporate a residential living component.</w:t>
      </w:r>
    </w:p>
    <w:p w14:paraId="1801A7EC" w14:textId="6CF74630" w:rsidR="00B472C7" w:rsidRPr="000A4A9D" w:rsidRDefault="00B472C7" w:rsidP="00D5406B">
      <w:pPr>
        <w:pStyle w:val="ListParagraph"/>
        <w:numPr>
          <w:ilvl w:val="0"/>
          <w:numId w:val="93"/>
        </w:numPr>
        <w:pBdr>
          <w:top w:val="nil"/>
          <w:left w:val="nil"/>
          <w:bottom w:val="nil"/>
          <w:right w:val="nil"/>
          <w:between w:val="nil"/>
        </w:pBdr>
        <w:shd w:val="clear" w:color="auto" w:fill="FFFFFF"/>
        <w:ind w:left="634" w:firstLine="0"/>
        <w:contextualSpacing w:val="0"/>
        <w:rPr>
          <w:rFonts w:eastAsia="Arial" w:cs="Arial"/>
        </w:rPr>
      </w:pPr>
      <w:r w:rsidRPr="000A4A9D">
        <w:rPr>
          <w:rFonts w:eastAsia="Arial" w:cs="Arial"/>
        </w:rPr>
        <w:t xml:space="preserve">Disseminating to local educational agencies, local Department of Rehabilitation field offices, and regional centers information about, but not limited to, </w:t>
      </w:r>
      <w:r w:rsidR="00720666" w:rsidRPr="000A4A9D">
        <w:rPr>
          <w:rFonts w:eastAsia="Arial" w:cs="Arial"/>
        </w:rPr>
        <w:t>all</w:t>
      </w:r>
      <w:r w:rsidRPr="000A4A9D">
        <w:rPr>
          <w:rFonts w:eastAsia="Arial" w:cs="Arial"/>
        </w:rPr>
        <w:t xml:space="preserve"> the following:</w:t>
      </w:r>
    </w:p>
    <w:p w14:paraId="479A0172" w14:textId="37E33E24" w:rsidR="00B472C7" w:rsidRPr="00D5406B" w:rsidRDefault="00B472C7" w:rsidP="00D5406B">
      <w:pPr>
        <w:pStyle w:val="ListParagraph"/>
        <w:numPr>
          <w:ilvl w:val="0"/>
          <w:numId w:val="104"/>
        </w:numPr>
        <w:pBdr>
          <w:top w:val="nil"/>
          <w:left w:val="nil"/>
          <w:bottom w:val="nil"/>
          <w:right w:val="nil"/>
          <w:between w:val="nil"/>
        </w:pBdr>
        <w:shd w:val="clear" w:color="auto" w:fill="FFFFFF"/>
        <w:rPr>
          <w:rFonts w:eastAsia="Arial" w:cs="Arial"/>
        </w:rPr>
      </w:pPr>
      <w:r w:rsidRPr="00D5406B">
        <w:rPr>
          <w:rFonts w:eastAsia="Arial" w:cs="Arial"/>
        </w:rPr>
        <w:t>Education programs, services, and resources that are available at inclusive college programs.</w:t>
      </w:r>
    </w:p>
    <w:p w14:paraId="1096A599" w14:textId="6BDA3D59" w:rsidR="00B472C7" w:rsidRPr="00D5406B" w:rsidRDefault="00B472C7" w:rsidP="00D5406B">
      <w:pPr>
        <w:pStyle w:val="ListParagraph"/>
        <w:numPr>
          <w:ilvl w:val="0"/>
          <w:numId w:val="104"/>
        </w:numPr>
        <w:pBdr>
          <w:top w:val="nil"/>
          <w:left w:val="nil"/>
          <w:bottom w:val="nil"/>
          <w:right w:val="nil"/>
          <w:between w:val="nil"/>
        </w:pBdr>
        <w:shd w:val="clear" w:color="auto" w:fill="FFFFFF"/>
        <w:rPr>
          <w:rFonts w:eastAsia="Arial" w:cs="Arial"/>
        </w:rPr>
      </w:pPr>
      <w:r w:rsidRPr="00D5406B">
        <w:rPr>
          <w:rFonts w:eastAsia="Arial" w:cs="Arial"/>
        </w:rPr>
        <w:t xml:space="preserve">Supports, </w:t>
      </w:r>
      <w:proofErr w:type="gramStart"/>
      <w:r w:rsidRPr="00D5406B">
        <w:rPr>
          <w:rFonts w:eastAsia="Arial" w:cs="Arial"/>
        </w:rPr>
        <w:t>accommodations</w:t>
      </w:r>
      <w:proofErr w:type="gramEnd"/>
      <w:r w:rsidRPr="00D5406B">
        <w:rPr>
          <w:rFonts w:eastAsia="Arial" w:cs="Arial"/>
        </w:rPr>
        <w:t>, technical assistance, and training provided by inclusive college programs.</w:t>
      </w:r>
    </w:p>
    <w:p w14:paraId="1B860989" w14:textId="195D8C2A" w:rsidR="00B472C7" w:rsidRPr="00D5406B" w:rsidRDefault="00B472C7" w:rsidP="00D5406B">
      <w:pPr>
        <w:pStyle w:val="ListParagraph"/>
        <w:numPr>
          <w:ilvl w:val="0"/>
          <w:numId w:val="104"/>
        </w:numPr>
        <w:pBdr>
          <w:top w:val="nil"/>
          <w:left w:val="nil"/>
          <w:bottom w:val="nil"/>
          <w:right w:val="nil"/>
          <w:between w:val="nil"/>
        </w:pBdr>
        <w:shd w:val="clear" w:color="auto" w:fill="FFFFFF"/>
        <w:rPr>
          <w:rFonts w:eastAsia="Arial" w:cs="Arial"/>
        </w:rPr>
      </w:pPr>
      <w:r w:rsidRPr="00D5406B">
        <w:rPr>
          <w:rFonts w:eastAsia="Arial" w:cs="Arial"/>
        </w:rPr>
        <w:t>Mentoring, networking, and employment opportunities available at inclusive college programs.</w:t>
      </w:r>
    </w:p>
    <w:p w14:paraId="2F002936" w14:textId="02ACA73C" w:rsidR="00B472C7" w:rsidRPr="000A4A9D" w:rsidRDefault="00B472C7" w:rsidP="00D5406B">
      <w:pPr>
        <w:pStyle w:val="ListParagraph"/>
        <w:numPr>
          <w:ilvl w:val="0"/>
          <w:numId w:val="93"/>
        </w:numPr>
        <w:pBdr>
          <w:top w:val="nil"/>
          <w:left w:val="nil"/>
          <w:bottom w:val="nil"/>
          <w:right w:val="nil"/>
          <w:between w:val="nil"/>
        </w:pBdr>
        <w:shd w:val="clear" w:color="auto" w:fill="FFFFFF"/>
        <w:ind w:left="994" w:firstLine="0"/>
        <w:contextualSpacing w:val="0"/>
        <w:rPr>
          <w:rFonts w:eastAsia="Arial" w:cs="Arial"/>
        </w:rPr>
      </w:pPr>
      <w:r w:rsidRPr="000A4A9D">
        <w:rPr>
          <w:rFonts w:eastAsia="Arial" w:cs="Arial"/>
        </w:rPr>
        <w:lastRenderedPageBreak/>
        <w:t>Meeting regularly with interested parties, including, but not limited to, people with intellectual disabilities and their parents, families, and supporters; staff of the State Department of Education, the State Board of Education, the State Department of Developmental Services, the Department of Rehabilitation, and the State Council on Developmental Disabilities; and public postsecondary educational institutions, with the goal of providing continuous improvement to the delivery of inclusive college programs to students with intellectual disabilities, by doing both of the following:</w:t>
      </w:r>
    </w:p>
    <w:p w14:paraId="29836AF6" w14:textId="7B3FB930" w:rsidR="00B472C7" w:rsidRPr="007D5055" w:rsidRDefault="00B472C7" w:rsidP="00D5406B">
      <w:pPr>
        <w:pStyle w:val="ListParagraph"/>
        <w:numPr>
          <w:ilvl w:val="0"/>
          <w:numId w:val="100"/>
        </w:numPr>
        <w:pBdr>
          <w:top w:val="nil"/>
          <w:left w:val="nil"/>
          <w:bottom w:val="nil"/>
          <w:right w:val="nil"/>
          <w:between w:val="nil"/>
        </w:pBdr>
        <w:shd w:val="clear" w:color="auto" w:fill="FFFFFF"/>
        <w:ind w:left="1354" w:firstLine="0"/>
        <w:contextualSpacing w:val="0"/>
        <w:rPr>
          <w:rFonts w:eastAsia="Arial" w:cs="Arial"/>
        </w:rPr>
      </w:pPr>
      <w:r w:rsidRPr="007D5055">
        <w:rPr>
          <w:rFonts w:eastAsia="Arial" w:cs="Arial"/>
        </w:rPr>
        <w:t>Identifying federal grant funding opportunities for state agencies and assisting inclusive college programs in investigating options for long-term programmatic and fiscal sustainability.</w:t>
      </w:r>
    </w:p>
    <w:p w14:paraId="42451B62" w14:textId="7342CF5D" w:rsidR="00B472C7" w:rsidRPr="007D5055" w:rsidRDefault="00B472C7" w:rsidP="00D5406B">
      <w:pPr>
        <w:pStyle w:val="ListParagraph"/>
        <w:numPr>
          <w:ilvl w:val="0"/>
          <w:numId w:val="100"/>
        </w:numPr>
        <w:pBdr>
          <w:top w:val="nil"/>
          <w:left w:val="nil"/>
          <w:bottom w:val="nil"/>
          <w:right w:val="nil"/>
          <w:between w:val="nil"/>
        </w:pBdr>
        <w:shd w:val="clear" w:color="auto" w:fill="FFFFFF"/>
        <w:ind w:left="1354" w:firstLine="0"/>
        <w:contextualSpacing w:val="0"/>
        <w:rPr>
          <w:rFonts w:eastAsia="Arial" w:cs="Arial"/>
        </w:rPr>
      </w:pPr>
      <w:r w:rsidRPr="007D5055">
        <w:rPr>
          <w:rFonts w:eastAsia="Arial" w:cs="Arial"/>
        </w:rPr>
        <w:t>Sharing best practices, barriers, and challenges to establishing or expanding inclusive college programs.</w:t>
      </w:r>
    </w:p>
    <w:p w14:paraId="0843F65A" w14:textId="77777777" w:rsidR="002A0745" w:rsidRDefault="002A0745" w:rsidP="00D5406B">
      <w:pPr>
        <w:pStyle w:val="ListParagraph"/>
        <w:numPr>
          <w:ilvl w:val="0"/>
          <w:numId w:val="101"/>
        </w:numPr>
        <w:pBdr>
          <w:top w:val="nil"/>
          <w:left w:val="nil"/>
          <w:bottom w:val="nil"/>
          <w:right w:val="nil"/>
          <w:between w:val="nil"/>
        </w:pBdr>
        <w:shd w:val="clear" w:color="auto" w:fill="FFFFFF"/>
        <w:ind w:firstLine="0"/>
        <w:contextualSpacing w:val="0"/>
        <w:rPr>
          <w:rFonts w:eastAsia="Arial" w:cs="Arial"/>
        </w:rPr>
      </w:pPr>
    </w:p>
    <w:p w14:paraId="6216838A" w14:textId="225B6D9D" w:rsidR="00B472C7" w:rsidRPr="002A0745" w:rsidRDefault="00B472C7" w:rsidP="00D5406B">
      <w:pPr>
        <w:pStyle w:val="ListParagraph"/>
        <w:numPr>
          <w:ilvl w:val="0"/>
          <w:numId w:val="102"/>
        </w:numPr>
        <w:pBdr>
          <w:top w:val="nil"/>
          <w:left w:val="nil"/>
          <w:bottom w:val="nil"/>
          <w:right w:val="nil"/>
          <w:between w:val="nil"/>
        </w:pBdr>
        <w:shd w:val="clear" w:color="auto" w:fill="FFFFFF"/>
        <w:ind w:firstLine="0"/>
        <w:contextualSpacing w:val="0"/>
        <w:rPr>
          <w:rFonts w:eastAsia="Arial" w:cs="Arial"/>
        </w:rPr>
      </w:pPr>
      <w:r w:rsidRPr="002A0745">
        <w:rPr>
          <w:rFonts w:eastAsia="Arial" w:cs="Arial"/>
        </w:rPr>
        <w:t>For the 2024–25 fiscal year, of the amount appropriated pursuant to subdivision (b), up to five hundred thousand dollars ($500,000) shall be available for the center to convene an advisory workgroup consisting of representatives from at least two, but not more than five, existing inclusive college programs throughout the state to consult with the center and to do all of the following:</w:t>
      </w:r>
    </w:p>
    <w:p w14:paraId="546E52D8" w14:textId="084BC4E7" w:rsidR="00B472C7" w:rsidRPr="007D5055" w:rsidRDefault="00B472C7" w:rsidP="00D5406B">
      <w:pPr>
        <w:pStyle w:val="ListParagraph"/>
        <w:numPr>
          <w:ilvl w:val="0"/>
          <w:numId w:val="99"/>
        </w:numPr>
        <w:pBdr>
          <w:top w:val="nil"/>
          <w:left w:val="nil"/>
          <w:bottom w:val="nil"/>
          <w:right w:val="nil"/>
          <w:between w:val="nil"/>
        </w:pBdr>
        <w:shd w:val="clear" w:color="auto" w:fill="FFFFFF"/>
        <w:ind w:left="1440" w:firstLine="0"/>
        <w:contextualSpacing w:val="0"/>
        <w:rPr>
          <w:rFonts w:eastAsia="Arial" w:cs="Arial"/>
        </w:rPr>
      </w:pPr>
      <w:r w:rsidRPr="007D5055">
        <w:rPr>
          <w:rFonts w:eastAsia="Arial" w:cs="Arial"/>
        </w:rPr>
        <w:t>Collect and share best practices for inclusive college programs.</w:t>
      </w:r>
    </w:p>
    <w:p w14:paraId="20317201" w14:textId="1566CF34" w:rsidR="00B472C7" w:rsidRPr="007D5055" w:rsidRDefault="00B472C7" w:rsidP="00D5406B">
      <w:pPr>
        <w:pStyle w:val="ListParagraph"/>
        <w:numPr>
          <w:ilvl w:val="0"/>
          <w:numId w:val="99"/>
        </w:numPr>
        <w:pBdr>
          <w:top w:val="nil"/>
          <w:left w:val="nil"/>
          <w:bottom w:val="nil"/>
          <w:right w:val="nil"/>
          <w:between w:val="nil"/>
        </w:pBdr>
        <w:shd w:val="clear" w:color="auto" w:fill="FFFFFF"/>
        <w:ind w:left="1440" w:firstLine="0"/>
        <w:contextualSpacing w:val="0"/>
        <w:rPr>
          <w:rFonts w:eastAsia="Arial" w:cs="Arial"/>
        </w:rPr>
      </w:pPr>
      <w:r w:rsidRPr="007D5055">
        <w:rPr>
          <w:rFonts w:eastAsia="Arial" w:cs="Arial"/>
        </w:rPr>
        <w:t>Advise and assist the center in determining areas of greatest need for technical assistance for inclusive college programs.</w:t>
      </w:r>
    </w:p>
    <w:p w14:paraId="31B62AFB" w14:textId="2952453D" w:rsidR="00B472C7" w:rsidRPr="007D5055" w:rsidRDefault="00B472C7" w:rsidP="00D5406B">
      <w:pPr>
        <w:pStyle w:val="ListParagraph"/>
        <w:numPr>
          <w:ilvl w:val="0"/>
          <w:numId w:val="99"/>
        </w:numPr>
        <w:pBdr>
          <w:top w:val="nil"/>
          <w:left w:val="nil"/>
          <w:bottom w:val="nil"/>
          <w:right w:val="nil"/>
          <w:between w:val="nil"/>
        </w:pBdr>
        <w:shd w:val="clear" w:color="auto" w:fill="FFFFFF"/>
        <w:ind w:left="1440" w:firstLine="0"/>
        <w:contextualSpacing w:val="0"/>
        <w:rPr>
          <w:rFonts w:eastAsia="Arial" w:cs="Arial"/>
        </w:rPr>
      </w:pPr>
      <w:r w:rsidRPr="007D5055">
        <w:rPr>
          <w:rFonts w:eastAsia="Arial" w:cs="Arial"/>
        </w:rPr>
        <w:t>Support the center in exploring methods of capacity building to strengthen existing inclusive college programs.</w:t>
      </w:r>
    </w:p>
    <w:p w14:paraId="5110DB26" w14:textId="65C523F8" w:rsidR="00B472C7" w:rsidRPr="002A0745" w:rsidRDefault="00B472C7" w:rsidP="00D5406B">
      <w:pPr>
        <w:pStyle w:val="ListParagraph"/>
        <w:numPr>
          <w:ilvl w:val="0"/>
          <w:numId w:val="102"/>
        </w:numPr>
        <w:pBdr>
          <w:top w:val="nil"/>
          <w:left w:val="nil"/>
          <w:bottom w:val="nil"/>
          <w:right w:val="nil"/>
          <w:between w:val="nil"/>
        </w:pBdr>
        <w:shd w:val="clear" w:color="auto" w:fill="FFFFFF"/>
        <w:ind w:firstLine="0"/>
        <w:contextualSpacing w:val="0"/>
        <w:rPr>
          <w:rFonts w:eastAsia="Arial" w:cs="Arial"/>
        </w:rPr>
      </w:pPr>
      <w:r w:rsidRPr="002A0745">
        <w:rPr>
          <w:rFonts w:eastAsia="Arial" w:cs="Arial"/>
        </w:rPr>
        <w:t xml:space="preserve">Each inclusive college program with representatives in the advisory </w:t>
      </w:r>
      <w:proofErr w:type="gramStart"/>
      <w:r w:rsidRPr="002A0745">
        <w:rPr>
          <w:rFonts w:eastAsia="Arial" w:cs="Arial"/>
        </w:rPr>
        <w:t>workgroup</w:t>
      </w:r>
      <w:proofErr w:type="gramEnd"/>
      <w:r w:rsidRPr="002A0745">
        <w:rPr>
          <w:rFonts w:eastAsia="Arial" w:cs="Arial"/>
        </w:rPr>
        <w:t xml:space="preserve"> shall be reimbursed for any actual and necessary expenses incurred in connection with their participation in the advisory workgroup, in an amount not to exceed one hundred thousand dollars ($100,000) for each inclusive college program.</w:t>
      </w:r>
    </w:p>
    <w:p w14:paraId="30FE6021" w14:textId="642F2E11" w:rsidR="00B472C7" w:rsidRPr="002A0745" w:rsidRDefault="00B472C7" w:rsidP="00D5406B">
      <w:pPr>
        <w:pStyle w:val="ListParagraph"/>
        <w:numPr>
          <w:ilvl w:val="0"/>
          <w:numId w:val="72"/>
        </w:numPr>
        <w:pBdr>
          <w:top w:val="nil"/>
          <w:left w:val="nil"/>
          <w:bottom w:val="nil"/>
          <w:right w:val="nil"/>
          <w:between w:val="nil"/>
        </w:pBdr>
        <w:shd w:val="clear" w:color="auto" w:fill="FFFFFF"/>
        <w:ind w:firstLine="0"/>
        <w:contextualSpacing w:val="0"/>
        <w:rPr>
          <w:rFonts w:eastAsia="Arial" w:cs="Arial"/>
        </w:rPr>
      </w:pPr>
      <w:r w:rsidRPr="002A0745">
        <w:rPr>
          <w:rFonts w:eastAsia="Arial" w:cs="Arial"/>
        </w:rPr>
        <w:t>To the extent practicable, the center shall leverage resources from the National Center for Information and Technical Support for Postsecondary Students with Disabilities and the coordinating center described in 20 U.S.C. Sec. 1140q(b), pursuant to 20 U.S.C. Sec. 1140q, for best practices, frameworks, and effective implementation of programs for students with disabilities, including long-term planning to increase inclusive college programs.</w:t>
      </w:r>
    </w:p>
    <w:p w14:paraId="535A9C2A" w14:textId="4847BFB2" w:rsidR="00150576" w:rsidRPr="002A0745" w:rsidRDefault="00B472C7" w:rsidP="00D5406B">
      <w:pPr>
        <w:pStyle w:val="ListParagraph"/>
        <w:numPr>
          <w:ilvl w:val="0"/>
          <w:numId w:val="72"/>
        </w:numPr>
        <w:ind w:firstLine="0"/>
        <w:contextualSpacing w:val="0"/>
        <w:rPr>
          <w:rFonts w:cs="Arial"/>
        </w:rPr>
      </w:pPr>
      <w:r w:rsidRPr="002A0745">
        <w:rPr>
          <w:rFonts w:eastAsia="Arial" w:cs="Arial"/>
        </w:rPr>
        <w:t xml:space="preserve">Beginning in the 2025–26 fiscal year, and annually thereafter, on or before March 1 each fiscal year, the center shall provide to the Governor, the </w:t>
      </w:r>
      <w:r w:rsidRPr="002A0745">
        <w:rPr>
          <w:rFonts w:eastAsia="Arial" w:cs="Arial"/>
        </w:rPr>
        <w:lastRenderedPageBreak/>
        <w:t>Legislature, and the Department of Finance a report regarding the implementation of this section; relevant data, including, but not limited to, student activities and demographic information, to the extent feasible and meaningful to measure access, equity, and outcomes; and recommendations to expand evolving best practices.</w:t>
      </w:r>
    </w:p>
    <w:p w14:paraId="000000BE" w14:textId="02CD43CC" w:rsidR="00E63841" w:rsidRPr="007526DC" w:rsidRDefault="006254EE" w:rsidP="007C22FE">
      <w:pPr>
        <w:pStyle w:val="Heading3"/>
        <w:rPr>
          <w:sz w:val="28"/>
          <w:szCs w:val="28"/>
        </w:rPr>
      </w:pPr>
      <w:bookmarkStart w:id="12" w:name="_Toc178346868"/>
      <w:r w:rsidRPr="00905672">
        <w:t>V.</w:t>
      </w:r>
      <w:r w:rsidRPr="00905672">
        <w:tab/>
        <w:t>Administrative Requirements</w:t>
      </w:r>
      <w:bookmarkEnd w:id="12"/>
    </w:p>
    <w:p w14:paraId="000000C0" w14:textId="77777777" w:rsidR="00E63841" w:rsidRPr="000A4A9D" w:rsidRDefault="006254EE" w:rsidP="001E095E">
      <w:pPr>
        <w:pStyle w:val="Heading4"/>
        <w:rPr>
          <w:rFonts w:eastAsia="Arial" w:cs="Arial"/>
        </w:rPr>
      </w:pPr>
      <w:r w:rsidRPr="000A4A9D">
        <w:rPr>
          <w:rFonts w:eastAsia="Arial" w:cs="Arial"/>
        </w:rPr>
        <w:t>Required Forms</w:t>
      </w:r>
    </w:p>
    <w:p w14:paraId="0B9F7F9E" w14:textId="77777777" w:rsidR="0036688B" w:rsidRPr="000A4A9D" w:rsidRDefault="0036688B" w:rsidP="00F27F3E">
      <w:pPr>
        <w:pStyle w:val="Heading5"/>
      </w:pPr>
      <w:r w:rsidRPr="000A4A9D">
        <w:t>Assurances and Certifications</w:t>
      </w:r>
    </w:p>
    <w:p w14:paraId="53D33212" w14:textId="4DD09DEC" w:rsidR="002606C2" w:rsidRPr="000A4A9D" w:rsidRDefault="009022D3" w:rsidP="002606C2">
      <w:pPr>
        <w:rPr>
          <w:rFonts w:cs="Arial"/>
        </w:rPr>
      </w:pPr>
      <w:r w:rsidRPr="67F1F2F9">
        <w:rPr>
          <w:rFonts w:cs="Arial"/>
        </w:rPr>
        <w:t xml:space="preserve">Applicants do not need to sign and return the general assurances and certifications with the application. Instead, applicants must download assurances and certifications and keep </w:t>
      </w:r>
      <w:r w:rsidR="5D3C18E0" w:rsidRPr="67F1F2F9">
        <w:rPr>
          <w:rFonts w:cs="Arial"/>
        </w:rPr>
        <w:t xml:space="preserve">them </w:t>
      </w:r>
      <w:r w:rsidRPr="67F1F2F9">
        <w:rPr>
          <w:rFonts w:cs="Arial"/>
        </w:rPr>
        <w:t xml:space="preserve">on file and available for compliance reviews, complaint investigations, or audits. Assurances and certifications are available on the CDE Funding Forms Web page at </w:t>
      </w:r>
      <w:hyperlink r:id="rId21" w:tooltip="California Department of Education Funding Forms">
        <w:r w:rsidR="00821543" w:rsidRPr="67F1F2F9">
          <w:rPr>
            <w:rStyle w:val="Hyperlink"/>
            <w:rFonts w:cs="Arial"/>
          </w:rPr>
          <w:t>https://www.cde.ca.gov/fg/fo/fm/ff.asp</w:t>
        </w:r>
      </w:hyperlink>
      <w:r w:rsidR="006254EE" w:rsidRPr="67F1F2F9">
        <w:rPr>
          <w:rFonts w:cs="Arial"/>
        </w:rPr>
        <w:t>. Grant</w:t>
      </w:r>
      <w:r w:rsidR="006254EE" w:rsidRPr="67F1F2F9">
        <w:rPr>
          <w:rFonts w:eastAsia="Arial" w:cs="Arial"/>
        </w:rPr>
        <w:t xml:space="preserve"> applicants must print and keep the document on file for compliance reviews, complaint investigations, or audits. </w:t>
      </w:r>
    </w:p>
    <w:p w14:paraId="000000C9" w14:textId="07846AF5" w:rsidR="00E63841" w:rsidRPr="000A4A9D" w:rsidRDefault="006254EE" w:rsidP="001E095E">
      <w:pPr>
        <w:pStyle w:val="Heading4"/>
        <w:rPr>
          <w:rFonts w:eastAsia="Arial" w:cs="Arial"/>
        </w:rPr>
      </w:pPr>
      <w:r w:rsidRPr="000A4A9D">
        <w:rPr>
          <w:rFonts w:eastAsia="Arial" w:cs="Arial"/>
        </w:rPr>
        <w:t>Reporting</w:t>
      </w:r>
    </w:p>
    <w:p w14:paraId="000000CB" w14:textId="101BD6AA" w:rsidR="00E63841" w:rsidRPr="000A4A9D" w:rsidRDefault="006254EE" w:rsidP="002606C2">
      <w:pPr>
        <w:pBdr>
          <w:top w:val="nil"/>
          <w:left w:val="nil"/>
          <w:bottom w:val="nil"/>
          <w:right w:val="nil"/>
          <w:between w:val="nil"/>
        </w:pBdr>
        <w:shd w:val="clear" w:color="auto" w:fill="FFFFFF"/>
        <w:rPr>
          <w:rFonts w:eastAsia="Arial" w:cs="Arial"/>
        </w:rPr>
      </w:pPr>
      <w:r w:rsidRPr="000A4A9D">
        <w:rPr>
          <w:rFonts w:eastAsia="Arial" w:cs="Arial"/>
        </w:rPr>
        <w:t>As a condition of grant funding</w:t>
      </w:r>
      <w:r w:rsidR="003C6AFE" w:rsidRPr="000A4A9D">
        <w:rPr>
          <w:rFonts w:eastAsia="Arial" w:cs="Arial"/>
        </w:rPr>
        <w:t xml:space="preserve">, </w:t>
      </w:r>
      <w:r w:rsidRPr="000A4A9D">
        <w:rPr>
          <w:rFonts w:eastAsia="Arial" w:cs="Arial"/>
        </w:rPr>
        <w:t>applicants must collect and submit data annually</w:t>
      </w:r>
      <w:r w:rsidR="00DB0C49" w:rsidRPr="000A4A9D">
        <w:rPr>
          <w:rFonts w:eastAsia="Arial" w:cs="Arial"/>
        </w:rPr>
        <w:t>, starting on March 1, 2026,</w:t>
      </w:r>
      <w:r w:rsidRPr="000A4A9D">
        <w:rPr>
          <w:rFonts w:eastAsia="Arial" w:cs="Arial"/>
        </w:rPr>
        <w:t xml:space="preserve"> in accordance with </w:t>
      </w:r>
      <w:r w:rsidRPr="000A4A9D">
        <w:rPr>
          <w:rFonts w:eastAsia="Arial" w:cs="Arial"/>
          <w:i/>
        </w:rPr>
        <w:t>EC</w:t>
      </w:r>
      <w:r w:rsidRPr="000A4A9D">
        <w:rPr>
          <w:rFonts w:eastAsia="Arial" w:cs="Arial"/>
        </w:rPr>
        <w:t xml:space="preserve"> Section </w:t>
      </w:r>
      <w:r w:rsidR="003269DC" w:rsidRPr="000A4A9D">
        <w:rPr>
          <w:rFonts w:eastAsia="Arial" w:cs="Arial"/>
        </w:rPr>
        <w:t>66032.2</w:t>
      </w:r>
      <w:r w:rsidR="00B73B37" w:rsidRPr="000A4A9D">
        <w:rPr>
          <w:rFonts w:eastAsia="Arial" w:cs="Arial"/>
        </w:rPr>
        <w:t>(f)</w:t>
      </w:r>
      <w:r w:rsidR="003269DC" w:rsidRPr="000A4A9D">
        <w:rPr>
          <w:rFonts w:eastAsia="Arial" w:cs="Arial"/>
        </w:rPr>
        <w:t>:</w:t>
      </w:r>
    </w:p>
    <w:p w14:paraId="3C2FC373" w14:textId="72B61D4F" w:rsidR="003269DC" w:rsidRPr="000A4A9D" w:rsidRDefault="003269DC" w:rsidP="00EE211A">
      <w:pPr>
        <w:pStyle w:val="ListParagraph"/>
        <w:pBdr>
          <w:top w:val="nil"/>
          <w:left w:val="nil"/>
          <w:bottom w:val="nil"/>
          <w:right w:val="nil"/>
          <w:between w:val="nil"/>
        </w:pBdr>
        <w:shd w:val="clear" w:color="auto" w:fill="FFFFFF"/>
        <w:rPr>
          <w:rFonts w:eastAsia="Arial" w:cs="Arial"/>
        </w:rPr>
      </w:pPr>
      <w:r w:rsidRPr="000A4A9D">
        <w:rPr>
          <w:rFonts w:eastAsia="Arial" w:cs="Arial"/>
        </w:rPr>
        <w:t>Beginning in the 2025–26 fiscal year, and annually thereafter, on or before March 1 each fiscal year, the center shall provide to the Governor, the Legislature, and the Department of Finance a report regarding the implementation of this section; relevant data, including, but not limited to, student activities and demographic information, to the extent feasible and meaningful to measure access, equity, and outcomes; and recommendations to expand evolving best practices.</w:t>
      </w:r>
    </w:p>
    <w:p w14:paraId="7D5FA327" w14:textId="1A6650C3" w:rsidR="00635B9F" w:rsidRPr="000A4A9D" w:rsidRDefault="00635B9F" w:rsidP="002606C2">
      <w:pPr>
        <w:shd w:val="clear" w:color="auto" w:fill="FFFFFF"/>
        <w:rPr>
          <w:rFonts w:eastAsia="Arial" w:cs="Arial"/>
        </w:rPr>
      </w:pPr>
      <w:r w:rsidRPr="000A4A9D">
        <w:rPr>
          <w:rFonts w:eastAsia="Arial" w:cs="Arial"/>
        </w:rPr>
        <w:t xml:space="preserve">Failure to comply with data reporting requirements, or a determination by the CDE that the applicant is not delivering the level or quality of services described in their grant </w:t>
      </w:r>
      <w:r w:rsidR="004D59FB" w:rsidRPr="000A4A9D">
        <w:rPr>
          <w:rFonts w:eastAsia="Arial" w:cs="Arial"/>
        </w:rPr>
        <w:t>application or</w:t>
      </w:r>
      <w:r w:rsidR="006345A6" w:rsidRPr="000A4A9D">
        <w:rPr>
          <w:rFonts w:eastAsia="Arial" w:cs="Arial"/>
          <w:color w:val="000000" w:themeColor="text1"/>
        </w:rPr>
        <w:t xml:space="preserve"> required by the </w:t>
      </w:r>
      <w:r w:rsidR="005963D7" w:rsidRPr="000A4A9D">
        <w:rPr>
          <w:rFonts w:eastAsia="Arial" w:cs="Arial"/>
          <w:i/>
          <w:color w:val="000000" w:themeColor="text1"/>
        </w:rPr>
        <w:t>EC</w:t>
      </w:r>
      <w:r w:rsidR="006345A6" w:rsidRPr="000A4A9D">
        <w:rPr>
          <w:rFonts w:eastAsia="Arial" w:cs="Arial"/>
          <w:color w:val="000000" w:themeColor="text1"/>
        </w:rPr>
        <w:t xml:space="preserve"> related </w:t>
      </w:r>
      <w:r w:rsidR="00245DDD" w:rsidRPr="000A4A9D">
        <w:rPr>
          <w:rFonts w:eastAsia="Arial" w:cs="Arial"/>
          <w:color w:val="000000" w:themeColor="text1"/>
        </w:rPr>
        <w:t xml:space="preserve">to </w:t>
      </w:r>
      <w:r w:rsidR="003269DC" w:rsidRPr="000A4A9D">
        <w:rPr>
          <w:rFonts w:eastAsia="Arial" w:cs="Arial"/>
          <w:color w:val="000000" w:themeColor="text1"/>
        </w:rPr>
        <w:t xml:space="preserve">the center’s </w:t>
      </w:r>
      <w:r w:rsidR="00B662F9" w:rsidRPr="000A4A9D">
        <w:rPr>
          <w:rFonts w:eastAsia="Arial" w:cs="Arial"/>
          <w:color w:val="000000" w:themeColor="text1"/>
        </w:rPr>
        <w:t>provision of services</w:t>
      </w:r>
      <w:r w:rsidRPr="000A4A9D">
        <w:rPr>
          <w:rFonts w:eastAsia="Arial" w:cs="Arial"/>
        </w:rPr>
        <w:t xml:space="preserve">, may result in termination of funding </w:t>
      </w:r>
      <w:r w:rsidR="00245DDD" w:rsidRPr="000A4A9D">
        <w:rPr>
          <w:rFonts w:eastAsia="Arial" w:cs="Arial"/>
        </w:rPr>
        <w:t>of</w:t>
      </w:r>
      <w:r w:rsidRPr="000A4A9D">
        <w:rPr>
          <w:rFonts w:eastAsia="Arial" w:cs="Arial"/>
        </w:rPr>
        <w:t xml:space="preserve"> the grant</w:t>
      </w:r>
      <w:r w:rsidRPr="000A4A9D">
        <w:rPr>
          <w:rFonts w:eastAsia="Arial" w:cs="Arial"/>
          <w:i/>
        </w:rPr>
        <w:t>.</w:t>
      </w:r>
    </w:p>
    <w:p w14:paraId="000000DF" w14:textId="0F8FBC3A" w:rsidR="00E63841" w:rsidRPr="000A4A9D" w:rsidRDefault="006254EE" w:rsidP="001E095E">
      <w:pPr>
        <w:pStyle w:val="Heading4"/>
        <w:rPr>
          <w:rFonts w:cs="Arial"/>
        </w:rPr>
      </w:pPr>
      <w:bookmarkStart w:id="13" w:name="_heading=h.lz14qd812eez" w:colFirst="0" w:colLast="0"/>
      <w:bookmarkEnd w:id="13"/>
      <w:r w:rsidRPr="000A4A9D">
        <w:rPr>
          <w:rFonts w:cs="Arial"/>
        </w:rPr>
        <w:t>Grant Award</w:t>
      </w:r>
    </w:p>
    <w:p w14:paraId="000000E0" w14:textId="2E04009C" w:rsidR="00E63841" w:rsidRPr="000A4A9D" w:rsidRDefault="006254EE" w:rsidP="00DD3E2B">
      <w:pPr>
        <w:rPr>
          <w:rFonts w:cs="Arial"/>
        </w:rPr>
      </w:pPr>
      <w:r w:rsidRPr="000A4A9D">
        <w:rPr>
          <w:rFonts w:eastAsia="Arial" w:cs="Arial"/>
        </w:rPr>
        <w:t xml:space="preserve">Applicants selected for grant funding will receive a CDE </w:t>
      </w:r>
      <w:r w:rsidR="001D3203" w:rsidRPr="000A4A9D">
        <w:rPr>
          <w:rFonts w:eastAsia="Arial" w:cs="Arial"/>
        </w:rPr>
        <w:t>f</w:t>
      </w:r>
      <w:r w:rsidRPr="000A4A9D">
        <w:rPr>
          <w:rFonts w:eastAsia="Arial" w:cs="Arial"/>
        </w:rPr>
        <w:t xml:space="preserve">orm AO-400 Grant Award Notification, the official CDE document that awards funds to </w:t>
      </w:r>
      <w:r w:rsidR="005C433C" w:rsidRPr="000A4A9D">
        <w:rPr>
          <w:rFonts w:eastAsia="Arial" w:cs="Arial"/>
        </w:rPr>
        <w:t>grantees</w:t>
      </w:r>
      <w:r w:rsidRPr="000A4A9D">
        <w:rPr>
          <w:rFonts w:eastAsia="Arial" w:cs="Arial"/>
        </w:rPr>
        <w:t xml:space="preserve">. Each grantee must sign and return the notification to the CDE before project </w:t>
      </w:r>
      <w:r w:rsidR="00E02422" w:rsidRPr="000A4A9D">
        <w:rPr>
          <w:rFonts w:eastAsia="Arial" w:cs="Arial"/>
        </w:rPr>
        <w:t>work</w:t>
      </w:r>
      <w:r w:rsidRPr="000A4A9D">
        <w:rPr>
          <w:rFonts w:eastAsia="Arial" w:cs="Arial"/>
        </w:rPr>
        <w:t xml:space="preserve"> begin</w:t>
      </w:r>
      <w:r w:rsidR="00E02422" w:rsidRPr="000A4A9D">
        <w:rPr>
          <w:rFonts w:eastAsia="Arial" w:cs="Arial"/>
        </w:rPr>
        <w:t>s</w:t>
      </w:r>
      <w:r w:rsidRPr="000A4A9D">
        <w:rPr>
          <w:rFonts w:eastAsia="Arial" w:cs="Arial"/>
        </w:rPr>
        <w:t xml:space="preserve"> and disbursement of funds can be made. </w:t>
      </w:r>
    </w:p>
    <w:p w14:paraId="000000E1" w14:textId="77777777" w:rsidR="00E63841" w:rsidRPr="000A4A9D" w:rsidRDefault="006254EE" w:rsidP="001E095E">
      <w:pPr>
        <w:pStyle w:val="Heading4"/>
        <w:rPr>
          <w:rFonts w:cs="Arial"/>
        </w:rPr>
      </w:pPr>
      <w:bookmarkStart w:id="14" w:name="_heading=h.yped7yqvm712" w:colFirst="0" w:colLast="0"/>
      <w:bookmarkEnd w:id="14"/>
      <w:r w:rsidRPr="000A4A9D">
        <w:rPr>
          <w:rFonts w:cs="Arial"/>
        </w:rPr>
        <w:t>Grant Payments</w:t>
      </w:r>
    </w:p>
    <w:p w14:paraId="000000E2" w14:textId="4FB13C47" w:rsidR="00E63841" w:rsidRPr="000A4A9D" w:rsidRDefault="00C5782D" w:rsidP="00DD3E2B">
      <w:pPr>
        <w:rPr>
          <w:rFonts w:eastAsia="Arial" w:cs="Arial"/>
        </w:rPr>
      </w:pPr>
      <w:r w:rsidRPr="000A4A9D">
        <w:rPr>
          <w:rFonts w:eastAsia="Arial" w:cs="Arial"/>
        </w:rPr>
        <w:t>For</w:t>
      </w:r>
      <w:r w:rsidR="006254EE" w:rsidRPr="000A4A9D">
        <w:rPr>
          <w:rFonts w:eastAsia="Arial" w:cs="Arial"/>
        </w:rPr>
        <w:t xml:space="preserve"> the CDE to process grant payments once the grant is awarded and </w:t>
      </w:r>
      <w:r w:rsidR="009F7054" w:rsidRPr="000A4A9D">
        <w:rPr>
          <w:rFonts w:eastAsia="Arial" w:cs="Arial"/>
        </w:rPr>
        <w:t xml:space="preserve">the </w:t>
      </w:r>
      <w:r w:rsidR="006254EE" w:rsidRPr="000A4A9D">
        <w:rPr>
          <w:rFonts w:eastAsia="Arial" w:cs="Arial"/>
        </w:rPr>
        <w:t>applicant is notified, the following will be needed:</w:t>
      </w:r>
    </w:p>
    <w:p w14:paraId="75F0D913" w14:textId="226DE0D9" w:rsidR="009F7054" w:rsidRPr="000A4A9D" w:rsidRDefault="006254EE" w:rsidP="00A8152B">
      <w:pPr>
        <w:numPr>
          <w:ilvl w:val="0"/>
          <w:numId w:val="9"/>
        </w:numPr>
        <w:ind w:right="-20"/>
        <w:rPr>
          <w:rFonts w:eastAsia="Arial" w:cs="Arial"/>
        </w:rPr>
      </w:pPr>
      <w:r w:rsidRPr="000A4A9D">
        <w:rPr>
          <w:rFonts w:eastAsia="Arial" w:cs="Arial"/>
        </w:rPr>
        <w:lastRenderedPageBreak/>
        <w:t xml:space="preserve">Signed CDE </w:t>
      </w:r>
      <w:r w:rsidR="007D3780" w:rsidRPr="000A4A9D">
        <w:rPr>
          <w:rFonts w:eastAsia="Arial" w:cs="Arial"/>
        </w:rPr>
        <w:t>f</w:t>
      </w:r>
      <w:r w:rsidRPr="000A4A9D">
        <w:rPr>
          <w:rFonts w:eastAsia="Arial" w:cs="Arial"/>
        </w:rPr>
        <w:t>orm AO-400 Grant Award Notification, which certifies that the grantee accepts and agrees to the conditions of the grant</w:t>
      </w:r>
      <w:r w:rsidR="00574DB0" w:rsidRPr="000A4A9D">
        <w:rPr>
          <w:rFonts w:eastAsia="Arial" w:cs="Arial"/>
        </w:rPr>
        <w:t>.</w:t>
      </w:r>
    </w:p>
    <w:p w14:paraId="505960F2" w14:textId="4CB02619" w:rsidR="0056338C" w:rsidRPr="000A4A9D" w:rsidRDefault="000039C7" w:rsidP="003D0294">
      <w:pPr>
        <w:pStyle w:val="ListParagraph"/>
        <w:numPr>
          <w:ilvl w:val="0"/>
          <w:numId w:val="9"/>
        </w:numPr>
        <w:ind w:right="-14"/>
        <w:contextualSpacing w:val="0"/>
        <w:rPr>
          <w:rFonts w:eastAsia="Arial" w:cs="Arial"/>
        </w:rPr>
      </w:pPr>
      <w:r w:rsidRPr="000A4A9D">
        <w:rPr>
          <w:rFonts w:eastAsia="Arial" w:cs="Arial"/>
        </w:rPr>
        <w:t xml:space="preserve">The grantee must submit to the CDE an </w:t>
      </w:r>
      <w:r w:rsidRPr="000A4A9D">
        <w:rPr>
          <w:rFonts w:eastAsia="Arial" w:cs="Arial"/>
          <w:b/>
        </w:rPr>
        <w:t>Interim Expenditure Report</w:t>
      </w:r>
      <w:r w:rsidRPr="000A4A9D">
        <w:rPr>
          <w:rFonts w:eastAsia="Arial" w:cs="Arial"/>
        </w:rPr>
        <w:t xml:space="preserve"> no later than </w:t>
      </w:r>
      <w:r w:rsidRPr="000A4A9D">
        <w:rPr>
          <w:rFonts w:eastAsia="Arial" w:cs="Arial"/>
          <w:b/>
        </w:rPr>
        <w:t>February 27, 2025</w:t>
      </w:r>
      <w:r w:rsidR="00C5022B" w:rsidRPr="000A4A9D">
        <w:rPr>
          <w:rFonts w:eastAsia="Arial" w:cs="Arial"/>
        </w:rPr>
        <w:t>.</w:t>
      </w:r>
      <w:r w:rsidRPr="000A4A9D">
        <w:rPr>
          <w:rFonts w:eastAsia="Arial" w:cs="Arial"/>
        </w:rPr>
        <w:t xml:space="preserve"> If reported interim expenditures are less than the initial payment, then the scheduled interim payment will be reduced proportionately.</w:t>
      </w:r>
    </w:p>
    <w:p w14:paraId="5DF7830A" w14:textId="18F635BF" w:rsidR="000039C7" w:rsidRPr="000A4A9D" w:rsidRDefault="000039C7" w:rsidP="003D0294">
      <w:pPr>
        <w:pStyle w:val="ListParagraph"/>
        <w:numPr>
          <w:ilvl w:val="0"/>
          <w:numId w:val="9"/>
        </w:numPr>
        <w:ind w:right="-14"/>
        <w:contextualSpacing w:val="0"/>
        <w:rPr>
          <w:rFonts w:eastAsia="Arial" w:cs="Arial"/>
        </w:rPr>
      </w:pPr>
      <w:r w:rsidRPr="000A4A9D">
        <w:rPr>
          <w:rFonts w:eastAsia="Arial" w:cs="Arial"/>
        </w:rPr>
        <w:t xml:space="preserve">The grantee must submit to the CDE a </w:t>
      </w:r>
      <w:r w:rsidRPr="000A4A9D">
        <w:rPr>
          <w:rFonts w:eastAsia="Arial" w:cs="Arial"/>
          <w:b/>
        </w:rPr>
        <w:t>Final Expenditure Report</w:t>
      </w:r>
      <w:r w:rsidRPr="000A4A9D">
        <w:rPr>
          <w:rFonts w:eastAsia="Arial" w:cs="Arial"/>
        </w:rPr>
        <w:t xml:space="preserve"> no later than </w:t>
      </w:r>
      <w:r w:rsidR="00C5022B" w:rsidRPr="000A4A9D">
        <w:rPr>
          <w:rFonts w:eastAsia="Arial" w:cs="Arial"/>
          <w:b/>
        </w:rPr>
        <w:t>July 31</w:t>
      </w:r>
      <w:r w:rsidRPr="000A4A9D">
        <w:rPr>
          <w:rFonts w:eastAsia="Arial" w:cs="Arial"/>
          <w:b/>
        </w:rPr>
        <w:t>, 2025.</w:t>
      </w:r>
      <w:r w:rsidRPr="000A4A9D">
        <w:rPr>
          <w:rFonts w:eastAsia="Arial" w:cs="Arial"/>
        </w:rPr>
        <w:t xml:space="preserve"> Upon receipt of the Final Expenditure Report, up to 100 percent of the grant total will be reimbursed. Failure to submit the Final Expenditure Report, prior to next year’s state grant award issuance, will affect the timely release of next year’s payment and will result in conditions imposed on the grant.</w:t>
      </w:r>
    </w:p>
    <w:p w14:paraId="000000E6" w14:textId="2371804D" w:rsidR="00E63841" w:rsidRPr="000A4A9D" w:rsidRDefault="006254EE" w:rsidP="00DD3E2B">
      <w:pPr>
        <w:ind w:right="-20"/>
        <w:rPr>
          <w:rFonts w:eastAsia="Arial" w:cs="Arial"/>
        </w:rPr>
      </w:pPr>
      <w:r w:rsidRPr="000A4A9D">
        <w:rPr>
          <w:rFonts w:eastAsia="Arial" w:cs="Arial"/>
        </w:rPr>
        <w:t>Upon completion and submission of the aforementioned documents, the grant payment</w:t>
      </w:r>
      <w:r w:rsidR="000039C7" w:rsidRPr="000A4A9D">
        <w:rPr>
          <w:rFonts w:eastAsia="Arial" w:cs="Arial"/>
        </w:rPr>
        <w:t xml:space="preserve">s </w:t>
      </w:r>
      <w:r w:rsidRPr="000A4A9D">
        <w:rPr>
          <w:rFonts w:eastAsia="Arial" w:cs="Arial"/>
        </w:rPr>
        <w:t xml:space="preserve">will be issued and determined by the expenditures reported. </w:t>
      </w:r>
    </w:p>
    <w:p w14:paraId="000000E7" w14:textId="3EBA0153" w:rsidR="00E63841" w:rsidRPr="000A4A9D" w:rsidRDefault="006254EE" w:rsidP="001E095E">
      <w:pPr>
        <w:pStyle w:val="Heading4"/>
        <w:rPr>
          <w:rFonts w:eastAsia="Arial" w:cs="Arial"/>
        </w:rPr>
      </w:pPr>
      <w:r w:rsidRPr="000A4A9D">
        <w:rPr>
          <w:rFonts w:eastAsia="Arial" w:cs="Arial"/>
        </w:rPr>
        <w:t>Indirect Cost Rate</w:t>
      </w:r>
    </w:p>
    <w:p w14:paraId="000000E8" w14:textId="39D78290" w:rsidR="00E63841" w:rsidRPr="000A4A9D" w:rsidRDefault="006254EE" w:rsidP="00B73B37">
      <w:pPr>
        <w:spacing w:before="227"/>
        <w:ind w:right="271" w:hanging="6"/>
        <w:rPr>
          <w:rFonts w:eastAsia="Times New Roman" w:cs="Arial"/>
          <w:color w:val="000000" w:themeColor="text1"/>
        </w:rPr>
      </w:pPr>
      <w:r w:rsidRPr="000A4A9D">
        <w:rPr>
          <w:rFonts w:eastAsia="Arial" w:cs="Arial"/>
        </w:rPr>
        <w:t xml:space="preserve">The applicant will use and must limit </w:t>
      </w:r>
      <w:r w:rsidR="003269DC" w:rsidRPr="000A4A9D">
        <w:rPr>
          <w:rFonts w:eastAsia="Times New Roman" w:cs="Arial"/>
          <w:color w:val="000000"/>
          <w:shd w:val="clear" w:color="auto" w:fill="FFFFFF"/>
        </w:rPr>
        <w:t>administrative indirect costs to the rate approved by the</w:t>
      </w:r>
      <w:r w:rsidR="003269DC" w:rsidRPr="000A4A9D">
        <w:rPr>
          <w:rFonts w:eastAsia="Times New Roman" w:cs="Arial"/>
          <w:color w:val="000000"/>
        </w:rPr>
        <w:t xml:space="preserve"> </w:t>
      </w:r>
      <w:r w:rsidR="003269DC" w:rsidRPr="000A4A9D">
        <w:rPr>
          <w:rFonts w:eastAsia="Times New Roman" w:cs="Arial"/>
          <w:color w:val="000000"/>
          <w:shd w:val="clear" w:color="auto" w:fill="FFFFFF"/>
        </w:rPr>
        <w:t xml:space="preserve">CDE for the applicable fiscal year in which the funds are spent. </w:t>
      </w:r>
      <w:r w:rsidR="003269DC" w:rsidRPr="000A4A9D">
        <w:rPr>
          <w:rFonts w:eastAsia="Times New Roman" w:cs="Arial"/>
          <w:color w:val="000000" w:themeColor="text1"/>
          <w:shd w:val="clear" w:color="auto" w:fill="FFFFFF"/>
        </w:rPr>
        <w:t>For a listing of indirect</w:t>
      </w:r>
      <w:r w:rsidR="003269DC" w:rsidRPr="000A4A9D">
        <w:rPr>
          <w:rFonts w:eastAsia="Times New Roman" w:cs="Arial"/>
          <w:color w:val="000000" w:themeColor="text1"/>
        </w:rPr>
        <w:t xml:space="preserve"> </w:t>
      </w:r>
      <w:r w:rsidR="003269DC" w:rsidRPr="000A4A9D">
        <w:rPr>
          <w:rFonts w:eastAsia="Times New Roman" w:cs="Arial"/>
          <w:color w:val="000000" w:themeColor="text1"/>
          <w:shd w:val="clear" w:color="auto" w:fill="FFFFFF"/>
        </w:rPr>
        <w:t>cost rates</w:t>
      </w:r>
      <w:r w:rsidR="00F834E4" w:rsidRPr="000A4A9D">
        <w:rPr>
          <w:rFonts w:eastAsia="Times New Roman" w:cs="Arial"/>
          <w:color w:val="000000" w:themeColor="text1"/>
          <w:shd w:val="clear" w:color="auto" w:fill="FFFFFF"/>
        </w:rPr>
        <w:t xml:space="preserve">, </w:t>
      </w:r>
      <w:r w:rsidR="003269DC" w:rsidRPr="000A4A9D">
        <w:rPr>
          <w:rFonts w:eastAsia="Times New Roman" w:cs="Arial"/>
          <w:color w:val="000000" w:themeColor="text1"/>
          <w:shd w:val="clear" w:color="auto" w:fill="FFFFFF"/>
        </w:rPr>
        <w:t xml:space="preserve">visit the CDE Indirect Cost Rates web page at </w:t>
      </w:r>
      <w:hyperlink r:id="rId22" w:tooltip="California Department of Education Indirect Cost Rates for Local Educational Agencies" w:history="1">
        <w:r w:rsidR="003269DC" w:rsidRPr="000A4A9D">
          <w:rPr>
            <w:rStyle w:val="Hyperlink"/>
            <w:rFonts w:eastAsia="Times New Roman" w:cs="Arial"/>
            <w:shd w:val="clear" w:color="auto" w:fill="FFFFFF"/>
          </w:rPr>
          <w:t>https://www.cde.ca.gov/fg/ac/ic/</w:t>
        </w:r>
      </w:hyperlink>
      <w:r w:rsidR="003269DC" w:rsidRPr="000A4A9D">
        <w:rPr>
          <w:rFonts w:eastAsia="Times New Roman" w:cs="Arial"/>
          <w:color w:val="000000" w:themeColor="text1"/>
          <w:shd w:val="clear" w:color="auto" w:fill="FFFFFF"/>
        </w:rPr>
        <w:t>.</w:t>
      </w:r>
      <w:r w:rsidR="00F834E4" w:rsidRPr="000A4A9D">
        <w:rPr>
          <w:rFonts w:eastAsia="Times New Roman" w:cs="Arial"/>
          <w:color w:val="000000" w:themeColor="text1"/>
        </w:rPr>
        <w:t xml:space="preserve"> </w:t>
      </w:r>
      <w:r w:rsidRPr="000A4A9D">
        <w:rPr>
          <w:rFonts w:eastAsia="Arial" w:cs="Arial"/>
        </w:rPr>
        <w:t>This rate should be used when submitting the proposed RFA budget.</w:t>
      </w:r>
    </w:p>
    <w:p w14:paraId="000000E9" w14:textId="1CB25F0E" w:rsidR="00E63841" w:rsidRPr="007526DC" w:rsidRDefault="006254EE" w:rsidP="007C22FE">
      <w:pPr>
        <w:pStyle w:val="Heading3"/>
        <w:rPr>
          <w:sz w:val="28"/>
          <w:szCs w:val="28"/>
        </w:rPr>
      </w:pPr>
      <w:bookmarkStart w:id="15" w:name="_Toc178346869"/>
      <w:r w:rsidRPr="00905672">
        <w:t>VI.</w:t>
      </w:r>
      <w:r w:rsidRPr="00905672">
        <w:tab/>
        <w:t>Selection Process</w:t>
      </w:r>
      <w:bookmarkEnd w:id="15"/>
    </w:p>
    <w:p w14:paraId="5F8D599D" w14:textId="743073DE" w:rsidR="009857B9" w:rsidRPr="000A4A9D" w:rsidRDefault="009857B9" w:rsidP="00380866">
      <w:pPr>
        <w:ind w:right="-20"/>
        <w:rPr>
          <w:rFonts w:eastAsia="Arial" w:cs="Arial"/>
        </w:rPr>
      </w:pPr>
      <w:r w:rsidRPr="000A4A9D">
        <w:rPr>
          <w:rFonts w:eastAsia="Arial" w:cs="Arial"/>
        </w:rPr>
        <w:t>Applications will be screened to ensure</w:t>
      </w:r>
      <w:r w:rsidR="00C22F1D" w:rsidRPr="000A4A9D">
        <w:rPr>
          <w:rFonts w:eastAsia="Arial" w:cs="Arial"/>
        </w:rPr>
        <w:t xml:space="preserve"> all </w:t>
      </w:r>
      <w:r w:rsidRPr="000A4A9D">
        <w:rPr>
          <w:rFonts w:eastAsia="Arial" w:cs="Arial"/>
        </w:rPr>
        <w:t xml:space="preserve">components </w:t>
      </w:r>
      <w:r w:rsidR="003441C8" w:rsidRPr="000A4A9D">
        <w:rPr>
          <w:rFonts w:eastAsia="Arial" w:cs="Arial"/>
        </w:rPr>
        <w:t>of the RFA are</w:t>
      </w:r>
      <w:r w:rsidR="00EC7EB1" w:rsidRPr="000A4A9D">
        <w:rPr>
          <w:rFonts w:eastAsia="Arial" w:cs="Arial"/>
        </w:rPr>
        <w:t xml:space="preserve"> included</w:t>
      </w:r>
      <w:r w:rsidR="003441C8" w:rsidRPr="000A4A9D">
        <w:rPr>
          <w:rFonts w:eastAsia="Arial" w:cs="Arial"/>
        </w:rPr>
        <w:t xml:space="preserve"> </w:t>
      </w:r>
      <w:r w:rsidR="00EC7EB1" w:rsidRPr="000A4A9D">
        <w:rPr>
          <w:rFonts w:eastAsia="Arial" w:cs="Arial"/>
        </w:rPr>
        <w:t>in the application package</w:t>
      </w:r>
      <w:r w:rsidR="003441C8" w:rsidRPr="000A4A9D">
        <w:rPr>
          <w:rFonts w:eastAsia="Arial" w:cs="Arial"/>
        </w:rPr>
        <w:t>. Refer to</w:t>
      </w:r>
      <w:r w:rsidR="00EC7EB1" w:rsidRPr="000A4A9D">
        <w:rPr>
          <w:rFonts w:eastAsia="Arial" w:cs="Arial"/>
        </w:rPr>
        <w:t xml:space="preserve"> RFA</w:t>
      </w:r>
      <w:r w:rsidRPr="000A4A9D">
        <w:rPr>
          <w:rFonts w:eastAsia="Arial" w:cs="Arial"/>
        </w:rPr>
        <w:t xml:space="preserve"> Section </w:t>
      </w:r>
      <w:r w:rsidR="00466359" w:rsidRPr="000A4A9D">
        <w:rPr>
          <w:rFonts w:eastAsia="Arial" w:cs="Arial"/>
        </w:rPr>
        <w:t>VIII</w:t>
      </w:r>
      <w:r w:rsidRPr="000A4A9D">
        <w:rPr>
          <w:rFonts w:eastAsia="Arial" w:cs="Arial"/>
        </w:rPr>
        <w:t xml:space="preserve">, Application Format and Submission Requirements, and Section </w:t>
      </w:r>
      <w:r w:rsidR="008406C3" w:rsidRPr="000A4A9D">
        <w:rPr>
          <w:rFonts w:eastAsia="Arial" w:cs="Arial"/>
        </w:rPr>
        <w:t>I</w:t>
      </w:r>
      <w:r w:rsidRPr="000A4A9D">
        <w:rPr>
          <w:rFonts w:eastAsia="Arial" w:cs="Arial"/>
        </w:rPr>
        <w:t>X, Application Checklist</w:t>
      </w:r>
      <w:r w:rsidR="00380866" w:rsidRPr="000A4A9D">
        <w:rPr>
          <w:rFonts w:eastAsia="Arial" w:cs="Arial"/>
        </w:rPr>
        <w:t>,</w:t>
      </w:r>
      <w:r w:rsidR="003441C8" w:rsidRPr="000A4A9D">
        <w:rPr>
          <w:rFonts w:eastAsia="Arial" w:cs="Arial"/>
        </w:rPr>
        <w:t xml:space="preserve"> </w:t>
      </w:r>
      <w:r w:rsidR="00EC7EB1" w:rsidRPr="000A4A9D">
        <w:rPr>
          <w:rFonts w:eastAsia="Arial" w:cs="Arial"/>
        </w:rPr>
        <w:t>to review requirements.</w:t>
      </w:r>
      <w:r w:rsidRPr="000A4A9D">
        <w:rPr>
          <w:rFonts w:eastAsia="Arial" w:cs="Arial"/>
        </w:rPr>
        <w:t xml:space="preserve"> Only fully completed applications will be considered eligible to be read and scored by trained readers per the rubric found in Appendix I of this RFA. Points will be awarded based on </w:t>
      </w:r>
      <w:r w:rsidR="00063BFC">
        <w:rPr>
          <w:rFonts w:eastAsia="Arial" w:cs="Arial"/>
        </w:rPr>
        <w:t xml:space="preserve">the </w:t>
      </w:r>
      <w:r w:rsidRPr="000A4A9D">
        <w:rPr>
          <w:rFonts w:eastAsia="Arial" w:cs="Arial"/>
        </w:rPr>
        <w:t>completeness and responsiveness of the application to each of the required application components</w:t>
      </w:r>
      <w:r w:rsidR="00F834E4" w:rsidRPr="000A4A9D">
        <w:rPr>
          <w:rFonts w:eastAsia="Arial" w:cs="Arial"/>
        </w:rPr>
        <w:t xml:space="preserve">. </w:t>
      </w:r>
      <w:r w:rsidR="00E136A2" w:rsidRPr="000A4A9D">
        <w:rPr>
          <w:rFonts w:eastAsia="Arial" w:cs="Arial"/>
        </w:rPr>
        <w:t>A</w:t>
      </w:r>
      <w:r w:rsidR="004C4E87" w:rsidRPr="000A4A9D">
        <w:rPr>
          <w:rFonts w:eastAsia="Arial" w:cs="Arial"/>
        </w:rPr>
        <w:t>n a</w:t>
      </w:r>
      <w:r w:rsidR="00E136A2" w:rsidRPr="000A4A9D">
        <w:rPr>
          <w:rFonts w:eastAsia="Arial" w:cs="Arial"/>
        </w:rPr>
        <w:t>pplication</w:t>
      </w:r>
      <w:r w:rsidR="00585164" w:rsidRPr="000A4A9D">
        <w:rPr>
          <w:rFonts w:eastAsia="Arial" w:cs="Arial"/>
        </w:rPr>
        <w:t xml:space="preserve"> must receive a </w:t>
      </w:r>
      <w:r w:rsidR="00E136A2" w:rsidRPr="000A4A9D">
        <w:rPr>
          <w:rFonts w:eastAsia="Arial" w:cs="Arial"/>
        </w:rPr>
        <w:t>minimum score of 7</w:t>
      </w:r>
      <w:r w:rsidR="00C74FDC" w:rsidRPr="000A4A9D">
        <w:rPr>
          <w:rFonts w:eastAsia="Arial" w:cs="Arial"/>
        </w:rPr>
        <w:t>0</w:t>
      </w:r>
      <w:r w:rsidR="00E136A2" w:rsidRPr="000A4A9D">
        <w:rPr>
          <w:rFonts w:eastAsia="Arial" w:cs="Arial"/>
        </w:rPr>
        <w:t xml:space="preserve"> points </w:t>
      </w:r>
      <w:r w:rsidR="00574DB0" w:rsidRPr="000A4A9D">
        <w:rPr>
          <w:rFonts w:eastAsia="Arial" w:cs="Arial"/>
        </w:rPr>
        <w:t>to</w:t>
      </w:r>
      <w:r w:rsidR="00E136A2" w:rsidRPr="000A4A9D">
        <w:rPr>
          <w:rFonts w:eastAsia="Arial" w:cs="Arial"/>
        </w:rPr>
        <w:t xml:space="preserve"> be eligible to receive the grant award.</w:t>
      </w:r>
    </w:p>
    <w:p w14:paraId="000000EA" w14:textId="24064962" w:rsidR="00E63841" w:rsidRPr="000A4A9D" w:rsidRDefault="006254EE" w:rsidP="00DD3E2B">
      <w:pPr>
        <w:ind w:right="-20"/>
        <w:rPr>
          <w:rFonts w:eastAsia="Arial" w:cs="Arial"/>
        </w:rPr>
      </w:pPr>
      <w:r w:rsidRPr="000A4A9D">
        <w:rPr>
          <w:rFonts w:eastAsia="Arial" w:cs="Arial"/>
        </w:rPr>
        <w:t xml:space="preserve">Care is taken to ensure that reviewers have no conflict of interest with the applicants. Virtual </w:t>
      </w:r>
      <w:r w:rsidR="00DA521B" w:rsidRPr="000A4A9D">
        <w:rPr>
          <w:rFonts w:eastAsia="Arial" w:cs="Arial"/>
        </w:rPr>
        <w:t>i</w:t>
      </w:r>
      <w:r w:rsidRPr="000A4A9D">
        <w:rPr>
          <w:rFonts w:eastAsia="Arial" w:cs="Arial"/>
        </w:rPr>
        <w:t>nterviews with potential grantees may be conducted. Final approval of grant awards for successful applications will be decided by the CDE</w:t>
      </w:r>
      <w:r w:rsidR="006F3E85" w:rsidRPr="000A4A9D">
        <w:rPr>
          <w:rFonts w:eastAsia="Arial" w:cs="Arial"/>
        </w:rPr>
        <w:t>,</w:t>
      </w:r>
      <w:r w:rsidRPr="000A4A9D">
        <w:rPr>
          <w:rFonts w:eastAsia="Arial" w:cs="Arial"/>
        </w:rPr>
        <w:t xml:space="preserve"> </w:t>
      </w:r>
      <w:r w:rsidR="006F3E85" w:rsidRPr="000A4A9D">
        <w:rPr>
          <w:rFonts w:eastAsia="Arial" w:cs="Arial"/>
        </w:rPr>
        <w:t>S</w:t>
      </w:r>
      <w:r w:rsidR="00A81BA6" w:rsidRPr="000A4A9D">
        <w:rPr>
          <w:rFonts w:eastAsia="Arial" w:cs="Arial"/>
        </w:rPr>
        <w:t xml:space="preserve">pecial </w:t>
      </w:r>
      <w:r w:rsidR="006F3E85" w:rsidRPr="000A4A9D">
        <w:rPr>
          <w:rFonts w:eastAsia="Arial" w:cs="Arial"/>
        </w:rPr>
        <w:t>E</w:t>
      </w:r>
      <w:r w:rsidR="00A81BA6" w:rsidRPr="000A4A9D">
        <w:rPr>
          <w:rFonts w:eastAsia="Arial" w:cs="Arial"/>
        </w:rPr>
        <w:t xml:space="preserve">ducation </w:t>
      </w:r>
      <w:r w:rsidR="006F3E85" w:rsidRPr="000A4A9D">
        <w:rPr>
          <w:rFonts w:eastAsia="Arial" w:cs="Arial"/>
        </w:rPr>
        <w:t>D</w:t>
      </w:r>
      <w:r w:rsidR="00A81BA6" w:rsidRPr="000A4A9D">
        <w:rPr>
          <w:rFonts w:eastAsia="Arial" w:cs="Arial"/>
        </w:rPr>
        <w:t>ivision (SED)</w:t>
      </w:r>
      <w:r w:rsidRPr="000A4A9D">
        <w:rPr>
          <w:rFonts w:eastAsia="Arial" w:cs="Arial"/>
        </w:rPr>
        <w:t>.</w:t>
      </w:r>
    </w:p>
    <w:p w14:paraId="000000EB" w14:textId="38690182" w:rsidR="00E63841" w:rsidRPr="00905672" w:rsidRDefault="006254EE" w:rsidP="007C22FE">
      <w:pPr>
        <w:pStyle w:val="Heading3"/>
      </w:pPr>
      <w:bookmarkStart w:id="16" w:name="_Toc178346870"/>
      <w:r w:rsidRPr="00905672">
        <w:t>VII.</w:t>
      </w:r>
      <w:r w:rsidRPr="00905672">
        <w:tab/>
        <w:t>Application Narrative</w:t>
      </w:r>
      <w:r w:rsidR="0091520C" w:rsidRPr="00905672">
        <w:t>,</w:t>
      </w:r>
      <w:r w:rsidRPr="00905672">
        <w:t xml:space="preserve"> Budget</w:t>
      </w:r>
      <w:r w:rsidR="0091520C" w:rsidRPr="00905672">
        <w:t>, and Appendix</w:t>
      </w:r>
      <w:bookmarkEnd w:id="16"/>
    </w:p>
    <w:p w14:paraId="000000ED" w14:textId="1719FEE0" w:rsidR="00E63841" w:rsidRPr="000A4A9D" w:rsidRDefault="00F27F3E" w:rsidP="00F27F3E">
      <w:pPr>
        <w:pStyle w:val="Heading5"/>
        <w:rPr>
          <w:rFonts w:eastAsia="Arial"/>
        </w:rPr>
      </w:pPr>
      <w:bookmarkStart w:id="17" w:name="_Hlk177460153"/>
      <w:r>
        <w:rPr>
          <w:rFonts w:eastAsia="Arial"/>
        </w:rPr>
        <w:t>Section A</w:t>
      </w:r>
      <w:bookmarkEnd w:id="17"/>
      <w:r>
        <w:rPr>
          <w:rFonts w:eastAsia="Arial"/>
        </w:rPr>
        <w:t xml:space="preserve">. </w:t>
      </w:r>
      <w:r w:rsidR="00A14C12" w:rsidRPr="000A4A9D">
        <w:rPr>
          <w:rFonts w:eastAsia="Arial"/>
        </w:rPr>
        <w:t xml:space="preserve">Form B: </w:t>
      </w:r>
      <w:r w:rsidR="00DA521B" w:rsidRPr="000A4A9D">
        <w:rPr>
          <w:rFonts w:eastAsia="Arial"/>
        </w:rPr>
        <w:t xml:space="preserve">Application </w:t>
      </w:r>
      <w:r w:rsidR="006254EE" w:rsidRPr="000A4A9D">
        <w:rPr>
          <w:rFonts w:eastAsia="Arial"/>
        </w:rPr>
        <w:t>Face Page [not scored]</w:t>
      </w:r>
    </w:p>
    <w:p w14:paraId="000000EF" w14:textId="45573C74" w:rsidR="00E63841" w:rsidRPr="000A4A9D" w:rsidRDefault="00F449EF" w:rsidP="00DF2AFD">
      <w:pPr>
        <w:rPr>
          <w:rFonts w:eastAsia="Arial" w:cs="Arial"/>
        </w:rPr>
      </w:pPr>
      <w:r w:rsidRPr="000A4A9D">
        <w:rPr>
          <w:rFonts w:eastAsia="Arial" w:cs="Arial"/>
        </w:rPr>
        <w:t>Applicants shall c</w:t>
      </w:r>
      <w:r w:rsidR="006254EE" w:rsidRPr="000A4A9D">
        <w:rPr>
          <w:rFonts w:eastAsia="Arial" w:cs="Arial"/>
        </w:rPr>
        <w:t xml:space="preserve">omplete Form B: </w:t>
      </w:r>
      <w:r w:rsidR="00DA521B" w:rsidRPr="000A4A9D">
        <w:rPr>
          <w:rFonts w:eastAsia="Arial" w:cs="Arial"/>
        </w:rPr>
        <w:t xml:space="preserve">Application </w:t>
      </w:r>
      <w:r w:rsidR="006254EE" w:rsidRPr="000A4A9D">
        <w:rPr>
          <w:rFonts w:eastAsia="Arial" w:cs="Arial"/>
        </w:rPr>
        <w:t xml:space="preserve">Face </w:t>
      </w:r>
      <w:r w:rsidR="00896A40" w:rsidRPr="000A4A9D">
        <w:rPr>
          <w:rFonts w:eastAsia="Arial" w:cs="Arial"/>
        </w:rPr>
        <w:t>Page and</w:t>
      </w:r>
      <w:r w:rsidR="006254EE" w:rsidRPr="000A4A9D">
        <w:rPr>
          <w:rFonts w:eastAsia="Arial" w:cs="Arial"/>
        </w:rPr>
        <w:t xml:space="preserve"> attach </w:t>
      </w:r>
      <w:r w:rsidRPr="000A4A9D">
        <w:rPr>
          <w:rFonts w:eastAsia="Arial" w:cs="Arial"/>
        </w:rPr>
        <w:t xml:space="preserve">it </w:t>
      </w:r>
      <w:r w:rsidR="006254EE" w:rsidRPr="000A4A9D">
        <w:rPr>
          <w:rFonts w:eastAsia="Arial" w:cs="Arial"/>
        </w:rPr>
        <w:t xml:space="preserve">to the front of the completed application. </w:t>
      </w:r>
      <w:r w:rsidR="00A14C12" w:rsidRPr="000A4A9D">
        <w:rPr>
          <w:rFonts w:eastAsia="Arial" w:cs="Arial"/>
        </w:rPr>
        <w:t xml:space="preserve">Note that this form is not scored. </w:t>
      </w:r>
      <w:r w:rsidR="006254EE" w:rsidRPr="000A4A9D">
        <w:rPr>
          <w:rFonts w:eastAsia="Arial" w:cs="Arial"/>
        </w:rPr>
        <w:t xml:space="preserve">The </w:t>
      </w:r>
      <w:r w:rsidR="00DA521B" w:rsidRPr="000A4A9D">
        <w:rPr>
          <w:rFonts w:eastAsia="Arial" w:cs="Arial"/>
        </w:rPr>
        <w:t xml:space="preserve">Application </w:t>
      </w:r>
      <w:r w:rsidR="006254EE" w:rsidRPr="000A4A9D">
        <w:rPr>
          <w:rFonts w:eastAsia="Arial" w:cs="Arial"/>
        </w:rPr>
        <w:t xml:space="preserve">Face Page shall include the name of the </w:t>
      </w:r>
      <w:r w:rsidR="00063BFC">
        <w:rPr>
          <w:rFonts w:eastAsia="Arial" w:cs="Arial"/>
        </w:rPr>
        <w:t>applicant's</w:t>
      </w:r>
      <w:r w:rsidR="006254EE" w:rsidRPr="000A4A9D">
        <w:rPr>
          <w:rFonts w:eastAsia="Arial" w:cs="Arial"/>
        </w:rPr>
        <w:t xml:space="preserve"> </w:t>
      </w:r>
      <w:r w:rsidR="00702215" w:rsidRPr="000A4A9D">
        <w:rPr>
          <w:rFonts w:eastAsia="Arial" w:cs="Arial"/>
        </w:rPr>
        <w:t>local educational agency (LEA)</w:t>
      </w:r>
      <w:r w:rsidR="006254EE" w:rsidRPr="000A4A9D">
        <w:rPr>
          <w:rFonts w:eastAsia="Arial" w:cs="Arial"/>
        </w:rPr>
        <w:t xml:space="preserve">, </w:t>
      </w:r>
      <w:r w:rsidR="00702215" w:rsidRPr="000A4A9D">
        <w:rPr>
          <w:rFonts w:eastAsia="Arial" w:cs="Arial"/>
        </w:rPr>
        <w:t xml:space="preserve">program office, </w:t>
      </w:r>
      <w:r w:rsidR="006254EE" w:rsidRPr="000A4A9D">
        <w:rPr>
          <w:rFonts w:eastAsia="Arial" w:cs="Arial"/>
        </w:rPr>
        <w:t xml:space="preserve">contact information, </w:t>
      </w:r>
      <w:r w:rsidR="00702215" w:rsidRPr="000A4A9D">
        <w:rPr>
          <w:rFonts w:eastAsia="Arial" w:cs="Arial"/>
        </w:rPr>
        <w:t>requested</w:t>
      </w:r>
      <w:r w:rsidR="006254EE" w:rsidRPr="000A4A9D">
        <w:rPr>
          <w:rFonts w:eastAsia="Arial" w:cs="Arial"/>
        </w:rPr>
        <w:t xml:space="preserve"> award amount, </w:t>
      </w:r>
      <w:r w:rsidR="00702215" w:rsidRPr="000A4A9D">
        <w:rPr>
          <w:rFonts w:eastAsia="Arial" w:cs="Arial"/>
        </w:rPr>
        <w:t>service location number</w:t>
      </w:r>
      <w:r w:rsidR="006254EE" w:rsidRPr="000A4A9D">
        <w:rPr>
          <w:rFonts w:eastAsia="Arial" w:cs="Arial"/>
        </w:rPr>
        <w:t>,</w:t>
      </w:r>
      <w:r w:rsidRPr="000A4A9D">
        <w:rPr>
          <w:rFonts w:eastAsia="Arial" w:cs="Arial"/>
        </w:rPr>
        <w:t xml:space="preserve"> </w:t>
      </w:r>
      <w:r w:rsidR="00560586" w:rsidRPr="000A4A9D">
        <w:rPr>
          <w:rFonts w:eastAsia="Arial" w:cs="Arial"/>
        </w:rPr>
        <w:t xml:space="preserve">a physical </w:t>
      </w:r>
      <w:r w:rsidR="00560586" w:rsidRPr="000A4A9D">
        <w:rPr>
          <w:rFonts w:eastAsia="Arial" w:cs="Arial"/>
        </w:rPr>
        <w:lastRenderedPageBreak/>
        <w:t xml:space="preserve">address of the proposed </w:t>
      </w:r>
      <w:r w:rsidR="00D8191C" w:rsidRPr="000A4A9D">
        <w:rPr>
          <w:rFonts w:eastAsia="Arial" w:cs="Arial"/>
        </w:rPr>
        <w:t>CCIC</w:t>
      </w:r>
      <w:r w:rsidR="00560586" w:rsidRPr="000A4A9D">
        <w:rPr>
          <w:rFonts w:eastAsia="Arial" w:cs="Arial"/>
        </w:rPr>
        <w:t>,</w:t>
      </w:r>
      <w:r w:rsidR="00F26E12" w:rsidRPr="000A4A9D">
        <w:rPr>
          <w:rFonts w:eastAsia="Arial" w:cs="Arial"/>
        </w:rPr>
        <w:t xml:space="preserve"> </w:t>
      </w:r>
      <w:r w:rsidR="006254EE" w:rsidRPr="000A4A9D">
        <w:rPr>
          <w:rFonts w:eastAsia="Arial" w:cs="Arial"/>
        </w:rPr>
        <w:t xml:space="preserve">and a program summary not to exceed 250 words. The </w:t>
      </w:r>
      <w:r w:rsidR="00DA521B" w:rsidRPr="000A4A9D">
        <w:rPr>
          <w:rFonts w:eastAsia="Arial" w:cs="Arial"/>
        </w:rPr>
        <w:t xml:space="preserve">Application </w:t>
      </w:r>
      <w:r w:rsidR="006254EE" w:rsidRPr="000A4A9D">
        <w:rPr>
          <w:rFonts w:eastAsia="Arial" w:cs="Arial"/>
        </w:rPr>
        <w:t xml:space="preserve">Face Page </w:t>
      </w:r>
      <w:r w:rsidR="00821543" w:rsidRPr="000A4A9D">
        <w:rPr>
          <w:rFonts w:eastAsia="Arial" w:cs="Arial"/>
        </w:rPr>
        <w:t>must be</w:t>
      </w:r>
      <w:r w:rsidR="00E84DB5" w:rsidRPr="000A4A9D">
        <w:rPr>
          <w:rFonts w:eastAsia="Arial" w:cs="Arial"/>
        </w:rPr>
        <w:t xml:space="preserve"> signed </w:t>
      </w:r>
      <w:r w:rsidR="006254EE" w:rsidRPr="000A4A9D">
        <w:rPr>
          <w:rFonts w:eastAsia="Arial" w:cs="Arial"/>
        </w:rPr>
        <w:t xml:space="preserve">in blue ink </w:t>
      </w:r>
      <w:r w:rsidR="004A32B6" w:rsidRPr="000A4A9D">
        <w:rPr>
          <w:rFonts w:eastAsia="Arial" w:cs="Arial"/>
        </w:rPr>
        <w:t xml:space="preserve">or include a digital signature </w:t>
      </w:r>
      <w:r w:rsidR="00E84DB5" w:rsidRPr="000A4A9D">
        <w:rPr>
          <w:rFonts w:eastAsia="Arial" w:cs="Arial"/>
        </w:rPr>
        <w:t>by</w:t>
      </w:r>
      <w:r w:rsidR="006254EE" w:rsidRPr="000A4A9D">
        <w:rPr>
          <w:rFonts w:eastAsia="Arial" w:cs="Arial"/>
        </w:rPr>
        <w:t xml:space="preserve"> the applicant agency’s authorized </w:t>
      </w:r>
      <w:r w:rsidR="00996AAC" w:rsidRPr="000A4A9D">
        <w:rPr>
          <w:rFonts w:eastAsia="Arial" w:cs="Arial"/>
        </w:rPr>
        <w:t xml:space="preserve">agent </w:t>
      </w:r>
      <w:r w:rsidR="004715BD" w:rsidRPr="000A4A9D">
        <w:rPr>
          <w:rFonts w:eastAsia="Arial" w:cs="Arial"/>
        </w:rPr>
        <w:t>(</w:t>
      </w:r>
      <w:r w:rsidR="002A6982" w:rsidRPr="00472F84">
        <w:rPr>
          <w:rFonts w:eastAsia="Arial" w:cs="Arial"/>
        </w:rPr>
        <w:t>S</w:t>
      </w:r>
      <w:r w:rsidR="00854907" w:rsidRPr="000A4A9D">
        <w:rPr>
          <w:rFonts w:eastAsia="Arial" w:cs="Arial"/>
        </w:rPr>
        <w:t>uperintendent</w:t>
      </w:r>
      <w:r w:rsidR="004715BD" w:rsidRPr="000A4A9D">
        <w:rPr>
          <w:rFonts w:eastAsia="Arial" w:cs="Arial"/>
        </w:rPr>
        <w:t>)</w:t>
      </w:r>
      <w:r w:rsidR="00854907" w:rsidRPr="000A4A9D">
        <w:rPr>
          <w:rFonts w:eastAsia="Arial" w:cs="Arial"/>
        </w:rPr>
        <w:t>.</w:t>
      </w:r>
    </w:p>
    <w:p w14:paraId="10CC6AAA" w14:textId="78CD6533" w:rsidR="00A84FA2" w:rsidRPr="000A4A9D" w:rsidRDefault="007F5C25" w:rsidP="00943A85">
      <w:pPr>
        <w:rPr>
          <w:rFonts w:eastAsia="Arial" w:cs="Arial"/>
        </w:rPr>
      </w:pPr>
      <w:r w:rsidRPr="000A4A9D">
        <w:rPr>
          <w:rFonts w:eastAsia="Arial" w:cs="Arial"/>
        </w:rPr>
        <w:t xml:space="preserve">The 30-page limit requirement does not </w:t>
      </w:r>
      <w:r w:rsidR="00DB583E">
        <w:rPr>
          <w:rFonts w:eastAsia="Arial" w:cs="Arial"/>
        </w:rPr>
        <w:t>include</w:t>
      </w:r>
      <w:r w:rsidRPr="000A4A9D">
        <w:rPr>
          <w:rFonts w:eastAsia="Arial" w:cs="Arial"/>
        </w:rPr>
        <w:t xml:space="preserve"> </w:t>
      </w:r>
      <w:r w:rsidR="00A84FA2" w:rsidRPr="000A4A9D">
        <w:rPr>
          <w:rFonts w:eastAsia="Arial" w:cs="Arial"/>
        </w:rPr>
        <w:t>Form B:</w:t>
      </w:r>
      <w:r w:rsidR="00DA521B" w:rsidRPr="000A4A9D">
        <w:rPr>
          <w:rFonts w:eastAsia="Arial" w:cs="Arial"/>
        </w:rPr>
        <w:t xml:space="preserve"> Application</w:t>
      </w:r>
      <w:r w:rsidR="00A84FA2" w:rsidRPr="000A4A9D">
        <w:rPr>
          <w:rFonts w:eastAsia="Arial" w:cs="Arial"/>
        </w:rPr>
        <w:t xml:space="preserve"> Face Page</w:t>
      </w:r>
    </w:p>
    <w:p w14:paraId="000000FA" w14:textId="3F344DDC" w:rsidR="00E63841" w:rsidRPr="000A4A9D" w:rsidRDefault="00F27F3E" w:rsidP="00F27F3E">
      <w:pPr>
        <w:pStyle w:val="Heading5"/>
        <w:rPr>
          <w:rFonts w:eastAsia="Arial"/>
        </w:rPr>
      </w:pPr>
      <w:r>
        <w:rPr>
          <w:rFonts w:eastAsia="Arial"/>
        </w:rPr>
        <w:t xml:space="preserve">Section B. </w:t>
      </w:r>
      <w:r w:rsidR="006E6851" w:rsidRPr="000A4A9D">
        <w:rPr>
          <w:rFonts w:eastAsia="Arial"/>
        </w:rPr>
        <w:t xml:space="preserve">California Center for Inclusive </w:t>
      </w:r>
      <w:r w:rsidR="00D8191C" w:rsidRPr="000A4A9D">
        <w:rPr>
          <w:rFonts w:eastAsia="Arial"/>
        </w:rPr>
        <w:t xml:space="preserve">College </w:t>
      </w:r>
      <w:r w:rsidR="006254EE" w:rsidRPr="000A4A9D">
        <w:rPr>
          <w:rFonts w:eastAsia="Arial"/>
        </w:rPr>
        <w:t xml:space="preserve">Program Design [30 </w:t>
      </w:r>
      <w:r w:rsidR="004B5E0C" w:rsidRPr="000A4A9D">
        <w:rPr>
          <w:rFonts w:eastAsia="Arial"/>
        </w:rPr>
        <w:t>p</w:t>
      </w:r>
      <w:r w:rsidR="006254EE" w:rsidRPr="000A4A9D">
        <w:rPr>
          <w:rFonts w:eastAsia="Arial"/>
        </w:rPr>
        <w:t>oints</w:t>
      </w:r>
      <w:r w:rsidR="00123237" w:rsidRPr="000A4A9D">
        <w:rPr>
          <w:rFonts w:eastAsia="Arial"/>
        </w:rPr>
        <w:t xml:space="preserve"> </w:t>
      </w:r>
      <w:r w:rsidR="004B5E0C" w:rsidRPr="000A4A9D">
        <w:rPr>
          <w:rFonts w:eastAsia="Arial"/>
        </w:rPr>
        <w:t>t</w:t>
      </w:r>
      <w:r w:rsidR="00123237" w:rsidRPr="000A4A9D">
        <w:rPr>
          <w:rFonts w:eastAsia="Arial"/>
        </w:rPr>
        <w:t>otal</w:t>
      </w:r>
      <w:r w:rsidR="006254EE" w:rsidRPr="000A4A9D">
        <w:rPr>
          <w:rFonts w:eastAsia="Arial"/>
        </w:rPr>
        <w:t>]</w:t>
      </w:r>
    </w:p>
    <w:p w14:paraId="000000FC" w14:textId="027B9C91" w:rsidR="00E63841" w:rsidRPr="000A4A9D" w:rsidRDefault="006254EE" w:rsidP="00DD3E2B">
      <w:pPr>
        <w:widowControl w:val="0"/>
        <w:tabs>
          <w:tab w:val="left" w:pos="720"/>
          <w:tab w:val="left" w:pos="9360"/>
        </w:tabs>
        <w:rPr>
          <w:rFonts w:eastAsia="Arial" w:cs="Arial"/>
        </w:rPr>
      </w:pPr>
      <w:bookmarkStart w:id="18" w:name="_Hlk173937090"/>
      <w:r w:rsidRPr="000A4A9D">
        <w:rPr>
          <w:rFonts w:eastAsia="Arial" w:cs="Arial"/>
        </w:rPr>
        <w:t xml:space="preserve">Applicants shall describe their proposed </w:t>
      </w:r>
      <w:r w:rsidR="006E6851" w:rsidRPr="000A4A9D">
        <w:rPr>
          <w:rFonts w:eastAsia="Arial" w:cs="Arial"/>
        </w:rPr>
        <w:t>CCIC</w:t>
      </w:r>
      <w:r w:rsidR="006E6851" w:rsidRPr="000A4A9D" w:rsidDel="006E6851">
        <w:rPr>
          <w:rFonts w:eastAsia="Arial" w:cs="Arial"/>
        </w:rPr>
        <w:t xml:space="preserve"> </w:t>
      </w:r>
      <w:r w:rsidRPr="000A4A9D">
        <w:rPr>
          <w:rFonts w:eastAsia="Arial" w:cs="Arial"/>
        </w:rPr>
        <w:t>program. The narrative should specify the training and support services for</w:t>
      </w:r>
      <w:r w:rsidR="009839D7" w:rsidRPr="000A4A9D">
        <w:rPr>
          <w:rFonts w:eastAsia="Arial" w:cs="Arial"/>
        </w:rPr>
        <w:t xml:space="preserve"> inclusive college programs and</w:t>
      </w:r>
      <w:r w:rsidRPr="000A4A9D">
        <w:rPr>
          <w:rFonts w:eastAsia="Arial" w:cs="Arial"/>
        </w:rPr>
        <w:t xml:space="preserve"> </w:t>
      </w:r>
      <w:r w:rsidR="00F6034A" w:rsidRPr="000A4A9D">
        <w:rPr>
          <w:rFonts w:eastAsia="Arial" w:cs="Arial"/>
        </w:rPr>
        <w:t>students with disabilities.</w:t>
      </w:r>
    </w:p>
    <w:p w14:paraId="000000FE" w14:textId="766EDE26" w:rsidR="00E63841" w:rsidRPr="000A4A9D" w:rsidRDefault="00FA17BD" w:rsidP="00BE750B">
      <w:pPr>
        <w:widowControl w:val="0"/>
        <w:tabs>
          <w:tab w:val="left" w:pos="720"/>
          <w:tab w:val="left" w:pos="9360"/>
        </w:tabs>
        <w:rPr>
          <w:rFonts w:eastAsia="Arial" w:cs="Arial"/>
        </w:rPr>
      </w:pPr>
      <w:bookmarkStart w:id="19" w:name="_Hlk114474969"/>
      <w:r w:rsidRPr="000A4A9D">
        <w:rPr>
          <w:rFonts w:eastAsia="Arial" w:cs="Arial"/>
        </w:rPr>
        <w:t>S</w:t>
      </w:r>
      <w:r w:rsidR="00C66709" w:rsidRPr="000A4A9D">
        <w:rPr>
          <w:rFonts w:eastAsia="Arial" w:cs="Arial"/>
        </w:rPr>
        <w:t>ubsections</w:t>
      </w:r>
      <w:r w:rsidRPr="000A4A9D">
        <w:rPr>
          <w:rFonts w:eastAsia="Arial" w:cs="Arial"/>
        </w:rPr>
        <w:t xml:space="preserve"> B.1 through B.</w:t>
      </w:r>
      <w:r w:rsidR="004715BD" w:rsidRPr="000A4A9D">
        <w:rPr>
          <w:rFonts w:eastAsia="Arial" w:cs="Arial"/>
        </w:rPr>
        <w:t>7</w:t>
      </w:r>
      <w:r w:rsidR="00B4018D" w:rsidRPr="000A4A9D">
        <w:rPr>
          <w:rFonts w:eastAsia="Arial" w:cs="Arial"/>
        </w:rPr>
        <w:t xml:space="preserve"> should </w:t>
      </w:r>
      <w:r w:rsidR="00F46488" w:rsidRPr="000A4A9D">
        <w:rPr>
          <w:rFonts w:eastAsia="Arial" w:cs="Arial"/>
        </w:rPr>
        <w:t xml:space="preserve">each </w:t>
      </w:r>
      <w:r w:rsidR="00B4018D" w:rsidRPr="000A4A9D">
        <w:rPr>
          <w:rFonts w:eastAsia="Arial" w:cs="Arial"/>
        </w:rPr>
        <w:t>be titled and organized</w:t>
      </w:r>
      <w:r w:rsidR="00FA4353" w:rsidRPr="000A4A9D">
        <w:rPr>
          <w:rFonts w:eastAsia="Arial" w:cs="Arial"/>
        </w:rPr>
        <w:t xml:space="preserve"> a</w:t>
      </w:r>
      <w:r w:rsidR="00436E8C" w:rsidRPr="000A4A9D">
        <w:rPr>
          <w:rFonts w:eastAsia="Arial" w:cs="Arial"/>
        </w:rPr>
        <w:t xml:space="preserve">ccording to the </w:t>
      </w:r>
      <w:r w:rsidR="00EA7FA9" w:rsidRPr="000A4A9D">
        <w:rPr>
          <w:rFonts w:eastAsia="Arial" w:cs="Arial"/>
        </w:rPr>
        <w:t xml:space="preserve">assigned </w:t>
      </w:r>
      <w:r w:rsidR="00436E8C" w:rsidRPr="000A4A9D">
        <w:rPr>
          <w:rFonts w:eastAsia="Arial" w:cs="Arial"/>
        </w:rPr>
        <w:t>prompt and accompanying response</w:t>
      </w:r>
      <w:r w:rsidR="00FA4353" w:rsidRPr="000A4A9D">
        <w:rPr>
          <w:rFonts w:eastAsia="Arial" w:cs="Arial"/>
        </w:rPr>
        <w:t xml:space="preserve"> </w:t>
      </w:r>
      <w:r w:rsidR="00401C04" w:rsidRPr="000A4A9D">
        <w:rPr>
          <w:rFonts w:eastAsia="Arial" w:cs="Arial"/>
        </w:rPr>
        <w:t>for</w:t>
      </w:r>
      <w:r w:rsidR="00FA4353" w:rsidRPr="000A4A9D">
        <w:rPr>
          <w:rFonts w:eastAsia="Arial" w:cs="Arial"/>
        </w:rPr>
        <w:t xml:space="preserve"> the assigned reader to differentiate between each subsection</w:t>
      </w:r>
      <w:bookmarkEnd w:id="19"/>
      <w:r w:rsidR="00FA4353" w:rsidRPr="000A4A9D">
        <w:rPr>
          <w:rFonts w:eastAsia="Arial" w:cs="Arial"/>
        </w:rPr>
        <w:t>.</w:t>
      </w:r>
      <w:r w:rsidR="00B4018D" w:rsidRPr="000A4A9D">
        <w:rPr>
          <w:rFonts w:eastAsia="Arial" w:cs="Arial"/>
        </w:rPr>
        <w:t xml:space="preserve"> </w:t>
      </w:r>
      <w:r w:rsidR="002C2293" w:rsidRPr="000A4A9D">
        <w:rPr>
          <w:rFonts w:eastAsia="Arial" w:cs="Arial"/>
        </w:rPr>
        <w:t xml:space="preserve">Per </w:t>
      </w:r>
      <w:r w:rsidR="002C2293" w:rsidRPr="000A4A9D">
        <w:rPr>
          <w:rFonts w:eastAsia="Arial" w:cs="Arial"/>
          <w:i/>
        </w:rPr>
        <w:t>EC</w:t>
      </w:r>
      <w:r w:rsidR="002C2293" w:rsidRPr="000A4A9D">
        <w:rPr>
          <w:rFonts w:eastAsia="Arial" w:cs="Arial"/>
        </w:rPr>
        <w:t xml:space="preserve"> </w:t>
      </w:r>
      <w:r w:rsidR="00F7458E" w:rsidRPr="000A4A9D">
        <w:rPr>
          <w:rFonts w:eastAsia="Arial" w:cs="Arial"/>
        </w:rPr>
        <w:t xml:space="preserve">Section </w:t>
      </w:r>
      <w:r w:rsidR="00F6034A" w:rsidRPr="000A4A9D">
        <w:rPr>
          <w:rFonts w:eastAsia="Arial" w:cs="Arial"/>
        </w:rPr>
        <w:t>66032.2</w:t>
      </w:r>
      <w:r w:rsidR="009A1284" w:rsidRPr="000A4A9D">
        <w:rPr>
          <w:rFonts w:eastAsia="Arial" w:cs="Arial"/>
        </w:rPr>
        <w:t>,</w:t>
      </w:r>
      <w:r w:rsidR="00EE4D31" w:rsidRPr="000A4A9D">
        <w:rPr>
          <w:rFonts w:eastAsia="Arial" w:cs="Arial"/>
        </w:rPr>
        <w:t xml:space="preserve"> </w:t>
      </w:r>
      <w:r w:rsidR="00F46488" w:rsidRPr="000A4A9D">
        <w:rPr>
          <w:rFonts w:eastAsia="Arial" w:cs="Arial"/>
        </w:rPr>
        <w:t>applicants</w:t>
      </w:r>
      <w:r w:rsidR="002C2293" w:rsidRPr="000A4A9D">
        <w:rPr>
          <w:rFonts w:eastAsia="Arial" w:cs="Arial"/>
        </w:rPr>
        <w:t xml:space="preserve"> must describe</w:t>
      </w:r>
      <w:r w:rsidR="00EE4D31" w:rsidRPr="000A4A9D">
        <w:rPr>
          <w:rFonts w:eastAsia="Arial" w:cs="Arial"/>
        </w:rPr>
        <w:t xml:space="preserve"> and elaborate on</w:t>
      </w:r>
      <w:r w:rsidR="002C2293" w:rsidRPr="000A4A9D">
        <w:rPr>
          <w:rFonts w:eastAsia="Arial" w:cs="Arial"/>
        </w:rPr>
        <w:t xml:space="preserve"> </w:t>
      </w:r>
      <w:r w:rsidR="002E5C7E" w:rsidRPr="000A4A9D">
        <w:rPr>
          <w:rFonts w:eastAsia="Arial" w:cs="Arial"/>
        </w:rPr>
        <w:t>how the</w:t>
      </w:r>
      <w:r w:rsidR="00F46488" w:rsidRPr="000A4A9D">
        <w:rPr>
          <w:rFonts w:eastAsia="Arial" w:cs="Arial"/>
        </w:rPr>
        <w:t xml:space="preserve">y </w:t>
      </w:r>
      <w:r w:rsidR="002E5C7E" w:rsidRPr="000A4A9D">
        <w:rPr>
          <w:rFonts w:eastAsia="Arial" w:cs="Arial"/>
        </w:rPr>
        <w:t>will</w:t>
      </w:r>
      <w:r w:rsidR="00EE4D31" w:rsidRPr="000A4A9D">
        <w:rPr>
          <w:rFonts w:eastAsia="Arial" w:cs="Arial"/>
        </w:rPr>
        <w:t xml:space="preserve"> assist college inclusive programs</w:t>
      </w:r>
      <w:r w:rsidR="00CF5E53" w:rsidRPr="000A4A9D">
        <w:rPr>
          <w:rFonts w:eastAsia="Arial" w:cs="Arial"/>
        </w:rPr>
        <w:t xml:space="preserve">, </w:t>
      </w:r>
      <w:r w:rsidR="002E5C7E" w:rsidRPr="000A4A9D">
        <w:rPr>
          <w:rFonts w:eastAsia="Arial" w:cs="Arial"/>
        </w:rPr>
        <w:t xml:space="preserve">support </w:t>
      </w:r>
      <w:r w:rsidR="00F6034A" w:rsidRPr="000A4A9D">
        <w:rPr>
          <w:rFonts w:eastAsia="Arial" w:cs="Arial"/>
        </w:rPr>
        <w:t>students</w:t>
      </w:r>
      <w:r w:rsidR="002E5C7E" w:rsidRPr="000A4A9D">
        <w:rPr>
          <w:rFonts w:eastAsia="Arial" w:cs="Arial"/>
        </w:rPr>
        <w:t xml:space="preserve"> with disabilities</w:t>
      </w:r>
      <w:bookmarkEnd w:id="18"/>
      <w:r w:rsidR="00CF5E53" w:rsidRPr="000A4A9D">
        <w:rPr>
          <w:rFonts w:eastAsia="Arial" w:cs="Arial"/>
        </w:rPr>
        <w:t xml:space="preserve">, and </w:t>
      </w:r>
      <w:r w:rsidR="00401C04" w:rsidRPr="000A4A9D">
        <w:rPr>
          <w:rFonts w:eastAsia="Arial" w:cs="Arial"/>
        </w:rPr>
        <w:t>coordinate each</w:t>
      </w:r>
      <w:r w:rsidR="00F46488" w:rsidRPr="000A4A9D">
        <w:rPr>
          <w:rFonts w:eastAsia="Arial" w:cs="Arial"/>
        </w:rPr>
        <w:t xml:space="preserve"> of the following</w:t>
      </w:r>
      <w:r w:rsidR="00EE4D31" w:rsidRPr="000A4A9D">
        <w:rPr>
          <w:rFonts w:eastAsia="Arial" w:cs="Arial"/>
        </w:rPr>
        <w:t xml:space="preserve"> </w:t>
      </w:r>
      <w:r w:rsidR="00F812CF" w:rsidRPr="000A4A9D">
        <w:rPr>
          <w:rFonts w:eastAsia="Arial" w:cs="Arial"/>
        </w:rPr>
        <w:t xml:space="preserve">programmatic </w:t>
      </w:r>
      <w:r w:rsidR="00EE4D31" w:rsidRPr="000A4A9D">
        <w:rPr>
          <w:rFonts w:eastAsia="Arial" w:cs="Arial"/>
        </w:rPr>
        <w:t>aspects of the</w:t>
      </w:r>
      <w:r w:rsidR="00F812CF" w:rsidRPr="000A4A9D">
        <w:rPr>
          <w:rFonts w:eastAsia="Arial" w:cs="Arial"/>
        </w:rPr>
        <w:t xml:space="preserve"> proposed center</w:t>
      </w:r>
      <w:r w:rsidR="002E5C7E" w:rsidRPr="000A4A9D">
        <w:rPr>
          <w:rFonts w:eastAsia="Arial" w:cs="Arial"/>
        </w:rPr>
        <w:t xml:space="preserve">: </w:t>
      </w:r>
    </w:p>
    <w:p w14:paraId="6CAABA20" w14:textId="77777777" w:rsidR="00BE750B" w:rsidRDefault="00D72C47" w:rsidP="00BE750B">
      <w:pPr>
        <w:pStyle w:val="ListParagraph"/>
        <w:numPr>
          <w:ilvl w:val="0"/>
          <w:numId w:val="106"/>
        </w:numPr>
        <w:shd w:val="clear" w:color="auto" w:fill="FFFFFF"/>
        <w:tabs>
          <w:tab w:val="left" w:pos="360"/>
        </w:tabs>
        <w:ind w:left="1080" w:hanging="720"/>
        <w:contextualSpacing w:val="0"/>
        <w:rPr>
          <w:rFonts w:eastAsia="Arial" w:cs="Arial"/>
        </w:rPr>
      </w:pPr>
      <w:r w:rsidRPr="00BE750B">
        <w:rPr>
          <w:rFonts w:eastAsia="Arial" w:cs="Arial"/>
        </w:rPr>
        <w:t>Assisting inclusive college programs with the development and submission of federal comprehensive transition and postsecondary program applications</w:t>
      </w:r>
      <w:r w:rsidR="006254EE" w:rsidRPr="00BE750B">
        <w:rPr>
          <w:rFonts w:eastAsia="Arial" w:cs="Arial"/>
        </w:rPr>
        <w:t>. [3 points]</w:t>
      </w:r>
    </w:p>
    <w:p w14:paraId="1FB0CC84" w14:textId="77777777" w:rsidR="00BE750B" w:rsidRDefault="00D72C47" w:rsidP="004017D9">
      <w:pPr>
        <w:pStyle w:val="ListParagraph"/>
        <w:numPr>
          <w:ilvl w:val="0"/>
          <w:numId w:val="106"/>
        </w:numPr>
        <w:shd w:val="clear" w:color="auto" w:fill="FFFFFF"/>
        <w:tabs>
          <w:tab w:val="left" w:pos="360"/>
        </w:tabs>
        <w:ind w:left="1080" w:hanging="720"/>
        <w:contextualSpacing w:val="0"/>
        <w:rPr>
          <w:rFonts w:eastAsia="Arial" w:cs="Arial"/>
        </w:rPr>
      </w:pPr>
      <w:r w:rsidRPr="00BE750B">
        <w:rPr>
          <w:rFonts w:eastAsia="Arial" w:cs="Arial"/>
        </w:rPr>
        <w:t>Facilitating collaboration between local educational agencies, regional centers, local Department of Rehabilitation field offices, and inclusive college programs to support students with intellectual disabilities and their parents, families, and supporters to plan for postsecondary transition.</w:t>
      </w:r>
      <w:r w:rsidR="006254EE" w:rsidRPr="00BE750B">
        <w:rPr>
          <w:rFonts w:eastAsia="Arial" w:cs="Arial"/>
        </w:rPr>
        <w:t xml:space="preserve"> </w:t>
      </w:r>
      <w:r w:rsidR="009C4FF4" w:rsidRPr="00BE750B">
        <w:rPr>
          <w:rFonts w:eastAsia="Arial" w:cs="Arial"/>
        </w:rPr>
        <w:t>[3 points]</w:t>
      </w:r>
    </w:p>
    <w:p w14:paraId="1046BEC3" w14:textId="77777777" w:rsidR="00BE750B" w:rsidRDefault="00D72C47" w:rsidP="00833FBB">
      <w:pPr>
        <w:pStyle w:val="ListParagraph"/>
        <w:numPr>
          <w:ilvl w:val="0"/>
          <w:numId w:val="106"/>
        </w:numPr>
        <w:shd w:val="clear" w:color="auto" w:fill="FFFFFF"/>
        <w:tabs>
          <w:tab w:val="left" w:pos="360"/>
        </w:tabs>
        <w:ind w:left="1080" w:hanging="720"/>
        <w:contextualSpacing w:val="0"/>
        <w:rPr>
          <w:rFonts w:eastAsia="Arial" w:cs="Arial"/>
        </w:rPr>
      </w:pPr>
      <w:r w:rsidRPr="00BE750B">
        <w:rPr>
          <w:rFonts w:eastAsia="Arial" w:cs="Arial"/>
        </w:rPr>
        <w:t>Assisting public postsecondary educational institutions and inclusive college programs with the identification of potential funding sources to establish, sustain, or expand upon inclusive college programs, including student financial assistance opportunities</w:t>
      </w:r>
      <w:r w:rsidR="006254EE" w:rsidRPr="00BE750B">
        <w:rPr>
          <w:rFonts w:eastAsia="Arial" w:cs="Arial"/>
        </w:rPr>
        <w:t xml:space="preserve">. </w:t>
      </w:r>
      <w:r w:rsidR="009C4FF4" w:rsidRPr="00BE750B">
        <w:rPr>
          <w:rFonts w:eastAsia="Arial" w:cs="Arial"/>
        </w:rPr>
        <w:t>[3 points]</w:t>
      </w:r>
    </w:p>
    <w:p w14:paraId="0D8C8379" w14:textId="77777777" w:rsidR="00BE750B" w:rsidRDefault="00D72C47" w:rsidP="00CD3EF3">
      <w:pPr>
        <w:pStyle w:val="ListParagraph"/>
        <w:numPr>
          <w:ilvl w:val="0"/>
          <w:numId w:val="106"/>
        </w:numPr>
        <w:shd w:val="clear" w:color="auto" w:fill="FFFFFF"/>
        <w:tabs>
          <w:tab w:val="left" w:pos="360"/>
        </w:tabs>
        <w:ind w:left="1080" w:hanging="720"/>
        <w:contextualSpacing w:val="0"/>
        <w:rPr>
          <w:rFonts w:eastAsia="Arial" w:cs="Arial"/>
        </w:rPr>
      </w:pPr>
      <w:r w:rsidRPr="00BE750B">
        <w:rPr>
          <w:rFonts w:eastAsia="Arial" w:cs="Arial"/>
        </w:rPr>
        <w:t>Supporting inclusive college programs with guidance and assistance when applying for potential funding sources and student financial assistance opportunities</w:t>
      </w:r>
      <w:r w:rsidR="006254EE" w:rsidRPr="00BE750B">
        <w:rPr>
          <w:rFonts w:eastAsia="Arial" w:cs="Arial"/>
        </w:rPr>
        <w:t xml:space="preserve">. </w:t>
      </w:r>
      <w:r w:rsidR="009C4FF4" w:rsidRPr="00BE750B">
        <w:rPr>
          <w:rFonts w:eastAsia="Arial" w:cs="Arial"/>
        </w:rPr>
        <w:t>[3 points]</w:t>
      </w:r>
    </w:p>
    <w:p w14:paraId="44E2D23D" w14:textId="77777777" w:rsidR="00BE750B" w:rsidRDefault="00D72C47" w:rsidP="001A0DF1">
      <w:pPr>
        <w:pStyle w:val="ListParagraph"/>
        <w:numPr>
          <w:ilvl w:val="0"/>
          <w:numId w:val="106"/>
        </w:numPr>
        <w:shd w:val="clear" w:color="auto" w:fill="FFFFFF"/>
        <w:tabs>
          <w:tab w:val="left" w:pos="360"/>
        </w:tabs>
        <w:ind w:left="1080" w:hanging="720"/>
        <w:contextualSpacing w:val="0"/>
        <w:rPr>
          <w:rFonts w:eastAsia="Arial" w:cs="Arial"/>
        </w:rPr>
      </w:pPr>
      <w:r w:rsidRPr="00BE750B">
        <w:rPr>
          <w:rFonts w:eastAsia="Arial" w:cs="Arial"/>
        </w:rPr>
        <w:t>Holding meetings and annual workshops to share best practices and provide technical assistance on developing and establishing an inclusive college program, including opportunities to transition two-year programs to four-year programs and to incorporate a residential living component</w:t>
      </w:r>
      <w:r w:rsidR="006254EE" w:rsidRPr="00BE750B">
        <w:rPr>
          <w:rFonts w:eastAsia="Arial" w:cs="Arial"/>
        </w:rPr>
        <w:t xml:space="preserve">. </w:t>
      </w:r>
      <w:r w:rsidR="009C4FF4" w:rsidRPr="00BE750B">
        <w:rPr>
          <w:rFonts w:eastAsia="Arial" w:cs="Arial"/>
        </w:rPr>
        <w:t>[3 points]</w:t>
      </w:r>
    </w:p>
    <w:p w14:paraId="3EF3A120" w14:textId="6C64E07C" w:rsidR="00D5406B" w:rsidRPr="00BE750B" w:rsidRDefault="00D72C47" w:rsidP="001A0DF1">
      <w:pPr>
        <w:pStyle w:val="ListParagraph"/>
        <w:numPr>
          <w:ilvl w:val="0"/>
          <w:numId w:val="106"/>
        </w:numPr>
        <w:shd w:val="clear" w:color="auto" w:fill="FFFFFF"/>
        <w:tabs>
          <w:tab w:val="left" w:pos="360"/>
        </w:tabs>
        <w:ind w:left="1080" w:hanging="720"/>
        <w:contextualSpacing w:val="0"/>
        <w:rPr>
          <w:rFonts w:eastAsia="Arial" w:cs="Arial"/>
        </w:rPr>
      </w:pPr>
      <w:r w:rsidRPr="00BE750B">
        <w:rPr>
          <w:rFonts w:eastAsia="Arial" w:cs="Arial"/>
        </w:rPr>
        <w:t xml:space="preserve">Disseminating to local educational agencies, local Department of Rehabilitation field offices, and regional centers information about, but not limited to, </w:t>
      </w:r>
      <w:r w:rsidR="004A6521" w:rsidRPr="00BE750B">
        <w:rPr>
          <w:rFonts w:eastAsia="Arial" w:cs="Arial"/>
        </w:rPr>
        <w:t>all</w:t>
      </w:r>
      <w:r w:rsidRPr="00BE750B">
        <w:rPr>
          <w:rFonts w:eastAsia="Arial" w:cs="Arial"/>
        </w:rPr>
        <w:t xml:space="preserve"> the following</w:t>
      </w:r>
      <w:r w:rsidR="008406C3" w:rsidRPr="00BE750B">
        <w:rPr>
          <w:rFonts w:eastAsia="Arial" w:cs="Arial"/>
        </w:rPr>
        <w:t>:</w:t>
      </w:r>
    </w:p>
    <w:p w14:paraId="73A8F4FA" w14:textId="77777777" w:rsidR="004A6521" w:rsidRPr="000A4A9D" w:rsidRDefault="004A6521" w:rsidP="00BE750B">
      <w:pPr>
        <w:numPr>
          <w:ilvl w:val="0"/>
          <w:numId w:val="83"/>
        </w:numPr>
        <w:shd w:val="clear" w:color="auto" w:fill="FFFFFF"/>
        <w:tabs>
          <w:tab w:val="left" w:pos="360"/>
        </w:tabs>
        <w:rPr>
          <w:rFonts w:eastAsia="Arial" w:cs="Arial"/>
        </w:rPr>
      </w:pPr>
      <w:r w:rsidRPr="000A4A9D">
        <w:rPr>
          <w:rFonts w:eastAsia="Arial" w:cs="Arial"/>
        </w:rPr>
        <w:lastRenderedPageBreak/>
        <w:t xml:space="preserve">Education program resources including how to access a high school diploma to support accessing postsecondary education and support services that are available at inclusive college programs. </w:t>
      </w:r>
    </w:p>
    <w:p w14:paraId="17565A1B" w14:textId="137E69AE" w:rsidR="008222D1" w:rsidRPr="000A4A9D" w:rsidRDefault="00D72C47" w:rsidP="00BE750B">
      <w:pPr>
        <w:numPr>
          <w:ilvl w:val="0"/>
          <w:numId w:val="83"/>
        </w:numPr>
        <w:shd w:val="clear" w:color="auto" w:fill="FFFFFF"/>
        <w:tabs>
          <w:tab w:val="left" w:pos="360"/>
        </w:tabs>
        <w:rPr>
          <w:rFonts w:eastAsia="Arial" w:cs="Arial"/>
        </w:rPr>
      </w:pPr>
      <w:r w:rsidRPr="000A4A9D">
        <w:rPr>
          <w:rFonts w:eastAsia="Arial" w:cs="Arial"/>
        </w:rPr>
        <w:t>Supports, accommodations, technical assistance, and training provided by inclusive college programs</w:t>
      </w:r>
      <w:r w:rsidR="008222D1" w:rsidRPr="000A4A9D">
        <w:rPr>
          <w:rFonts w:eastAsia="Arial" w:cs="Arial"/>
        </w:rPr>
        <w:t>.</w:t>
      </w:r>
    </w:p>
    <w:p w14:paraId="5DD41FA8" w14:textId="11DBC2D3" w:rsidR="009C4FF4" w:rsidRPr="000A4A9D" w:rsidRDefault="008222D1" w:rsidP="00BE750B">
      <w:pPr>
        <w:pStyle w:val="ListParagraph"/>
        <w:numPr>
          <w:ilvl w:val="0"/>
          <w:numId w:val="83"/>
        </w:numPr>
        <w:shd w:val="clear" w:color="auto" w:fill="FFFFFF"/>
        <w:tabs>
          <w:tab w:val="left" w:pos="360"/>
        </w:tabs>
        <w:contextualSpacing w:val="0"/>
        <w:rPr>
          <w:rFonts w:eastAsia="Arial" w:cs="Arial"/>
        </w:rPr>
      </w:pPr>
      <w:r w:rsidRPr="000A4A9D">
        <w:rPr>
          <w:rFonts w:eastAsia="Arial" w:cs="Arial"/>
        </w:rPr>
        <w:t>Mentoring, networking, and employment opportunities available at inclusive college programs.</w:t>
      </w:r>
    </w:p>
    <w:p w14:paraId="2AD5BD93" w14:textId="592143B6" w:rsidR="008406C3" w:rsidRPr="000A4A9D" w:rsidRDefault="008406C3" w:rsidP="00BE750B">
      <w:pPr>
        <w:pStyle w:val="ListParagraph"/>
        <w:shd w:val="clear" w:color="auto" w:fill="FFFFFF"/>
        <w:tabs>
          <w:tab w:val="left" w:pos="360"/>
        </w:tabs>
        <w:ind w:left="1800"/>
        <w:contextualSpacing w:val="0"/>
        <w:rPr>
          <w:rFonts w:eastAsia="Arial" w:cs="Arial"/>
        </w:rPr>
      </w:pPr>
      <w:r w:rsidRPr="000A4A9D">
        <w:rPr>
          <w:rFonts w:eastAsia="Arial" w:cs="Arial"/>
        </w:rPr>
        <w:t>[9 points]</w:t>
      </w:r>
    </w:p>
    <w:p w14:paraId="4CD37A85" w14:textId="20F64C1A" w:rsidR="008222D1" w:rsidRPr="00BE750B" w:rsidRDefault="008222D1" w:rsidP="00BE750B">
      <w:pPr>
        <w:pStyle w:val="ListParagraph"/>
        <w:numPr>
          <w:ilvl w:val="0"/>
          <w:numId w:val="106"/>
        </w:numPr>
        <w:shd w:val="clear" w:color="auto" w:fill="FFFFFF"/>
        <w:tabs>
          <w:tab w:val="left" w:pos="360"/>
        </w:tabs>
        <w:ind w:left="1080" w:hanging="720"/>
        <w:contextualSpacing w:val="0"/>
        <w:rPr>
          <w:rFonts w:eastAsia="Arial" w:cs="Arial"/>
        </w:rPr>
      </w:pPr>
      <w:r w:rsidRPr="00BE750B">
        <w:rPr>
          <w:rFonts w:eastAsia="Arial" w:cs="Arial"/>
        </w:rPr>
        <w:t>Meeting regularly with interested parties, including, but not limited to, people with intellectual disabilities and their parents, families, and supporters; staff of the State Department of Education, the State Board of Education, the State Department of Developmental Services, the Department of Rehabilitation, and the State Council on Developmental Disabilities; and public postsecondary educational institutions, with the goal of providing continuous improvement to the delivery of inclusive college programs to students with intellectual disabilities, by doing both of the following</w:t>
      </w:r>
      <w:r w:rsidR="006254EE" w:rsidRPr="00BE750B">
        <w:rPr>
          <w:rFonts w:eastAsia="Arial" w:cs="Arial"/>
        </w:rPr>
        <w:t>.</w:t>
      </w:r>
    </w:p>
    <w:p w14:paraId="59BEC214" w14:textId="38C93DFD" w:rsidR="008406C3" w:rsidRPr="000A4A9D" w:rsidRDefault="008406C3" w:rsidP="00BE750B">
      <w:pPr>
        <w:pStyle w:val="ListParagraph"/>
        <w:numPr>
          <w:ilvl w:val="0"/>
          <w:numId w:val="84"/>
        </w:numPr>
        <w:shd w:val="clear" w:color="auto" w:fill="FFFFFF"/>
        <w:tabs>
          <w:tab w:val="left" w:pos="360"/>
        </w:tabs>
        <w:contextualSpacing w:val="0"/>
        <w:rPr>
          <w:rFonts w:eastAsia="Arial" w:cs="Arial"/>
        </w:rPr>
      </w:pPr>
      <w:r w:rsidRPr="000A4A9D">
        <w:rPr>
          <w:rFonts w:eastAsia="Arial" w:cs="Arial"/>
        </w:rPr>
        <w:t>Identifying federal grant funding opportunities for state agencies and assisting inclusive college programs in investigating options for long-term programmatic and fiscal sustainability.</w:t>
      </w:r>
    </w:p>
    <w:p w14:paraId="528E9979" w14:textId="06286278" w:rsidR="00D8191C" w:rsidRPr="000A4A9D" w:rsidRDefault="008406C3" w:rsidP="00BE750B">
      <w:pPr>
        <w:pStyle w:val="ListParagraph"/>
        <w:numPr>
          <w:ilvl w:val="0"/>
          <w:numId w:val="84"/>
        </w:numPr>
        <w:shd w:val="clear" w:color="auto" w:fill="FFFFFF"/>
        <w:tabs>
          <w:tab w:val="left" w:pos="360"/>
        </w:tabs>
        <w:contextualSpacing w:val="0"/>
        <w:rPr>
          <w:rFonts w:eastAsia="Arial" w:cs="Arial"/>
        </w:rPr>
      </w:pPr>
      <w:r w:rsidRPr="000A4A9D">
        <w:rPr>
          <w:rFonts w:eastAsia="Arial" w:cs="Arial"/>
        </w:rPr>
        <w:t>Sharing best practices, barriers, and challenges to establishing or expanding inclusive college programs.</w:t>
      </w:r>
    </w:p>
    <w:p w14:paraId="45CB3081" w14:textId="0E623394" w:rsidR="00724216" w:rsidRPr="000A4A9D" w:rsidRDefault="008406C3" w:rsidP="00BE750B">
      <w:pPr>
        <w:ind w:left="1800"/>
        <w:rPr>
          <w:rFonts w:cs="Arial"/>
          <w:b/>
        </w:rPr>
      </w:pPr>
      <w:r w:rsidRPr="000A4A9D">
        <w:rPr>
          <w:rFonts w:eastAsia="Arial" w:cs="Arial"/>
        </w:rPr>
        <w:t>[6 points]</w:t>
      </w:r>
    </w:p>
    <w:p w14:paraId="35280516" w14:textId="3F828DFC" w:rsidR="00560586" w:rsidRPr="000A4A9D" w:rsidRDefault="00F27F3E" w:rsidP="00BE750B">
      <w:pPr>
        <w:pStyle w:val="Heading5"/>
        <w:rPr>
          <w:rFonts w:eastAsia="Arial"/>
        </w:rPr>
      </w:pPr>
      <w:bookmarkStart w:id="20" w:name="_Hlk173757236"/>
      <w:r>
        <w:rPr>
          <w:rFonts w:eastAsia="Arial"/>
        </w:rPr>
        <w:t xml:space="preserve">Section C. </w:t>
      </w:r>
      <w:r w:rsidR="00361210" w:rsidRPr="000A4A9D">
        <w:rPr>
          <w:rFonts w:eastAsia="Arial"/>
        </w:rPr>
        <w:t>Transition</w:t>
      </w:r>
      <w:r w:rsidR="00152A31" w:rsidRPr="000A4A9D">
        <w:rPr>
          <w:rFonts w:eastAsia="Arial"/>
        </w:rPr>
        <w:t>al Support for Incoming and Graduating</w:t>
      </w:r>
      <w:r w:rsidR="002F0901" w:rsidRPr="000A4A9D">
        <w:rPr>
          <w:rFonts w:eastAsia="Arial"/>
        </w:rPr>
        <w:t xml:space="preserve"> High School</w:t>
      </w:r>
      <w:r w:rsidR="00152A31" w:rsidRPr="000A4A9D">
        <w:rPr>
          <w:rFonts w:eastAsia="Arial"/>
        </w:rPr>
        <w:t xml:space="preserve"> Students</w:t>
      </w:r>
      <w:r w:rsidR="00361210" w:rsidRPr="000A4A9D">
        <w:rPr>
          <w:rFonts w:eastAsia="Arial"/>
        </w:rPr>
        <w:t xml:space="preserve"> </w:t>
      </w:r>
      <w:bookmarkEnd w:id="20"/>
      <w:r w:rsidR="00361210" w:rsidRPr="000A4A9D">
        <w:rPr>
          <w:rFonts w:eastAsia="Arial"/>
        </w:rPr>
        <w:t>[</w:t>
      </w:r>
      <w:r w:rsidR="002F5B5F" w:rsidRPr="000A4A9D">
        <w:rPr>
          <w:rFonts w:eastAsia="Arial"/>
        </w:rPr>
        <w:t>10</w:t>
      </w:r>
      <w:r w:rsidR="0065321C" w:rsidRPr="000A4A9D">
        <w:rPr>
          <w:rFonts w:eastAsia="Arial"/>
        </w:rPr>
        <w:t xml:space="preserve"> </w:t>
      </w:r>
      <w:r w:rsidR="004B5E0C" w:rsidRPr="000A4A9D">
        <w:rPr>
          <w:rFonts w:eastAsia="Arial"/>
        </w:rPr>
        <w:t>points</w:t>
      </w:r>
      <w:r w:rsidR="002F5B5F" w:rsidRPr="000A4A9D">
        <w:rPr>
          <w:rFonts w:eastAsia="Arial"/>
        </w:rPr>
        <w:t xml:space="preserve"> total</w:t>
      </w:r>
      <w:r w:rsidR="004B5E0C" w:rsidRPr="000A4A9D">
        <w:rPr>
          <w:rFonts w:eastAsia="Arial"/>
        </w:rPr>
        <w:t>]</w:t>
      </w:r>
    </w:p>
    <w:p w14:paraId="3929E64B" w14:textId="0712B44C" w:rsidR="00361210" w:rsidRPr="000A4A9D" w:rsidRDefault="00FA17BD" w:rsidP="00BE750B">
      <w:pPr>
        <w:pBdr>
          <w:top w:val="nil"/>
          <w:left w:val="nil"/>
          <w:bottom w:val="nil"/>
          <w:right w:val="nil"/>
          <w:between w:val="nil"/>
        </w:pBdr>
        <w:rPr>
          <w:rFonts w:eastAsia="Arial" w:cs="Arial"/>
          <w:b/>
        </w:rPr>
      </w:pPr>
      <w:r w:rsidRPr="000A4A9D">
        <w:rPr>
          <w:rFonts w:eastAsia="Arial" w:cs="Arial"/>
        </w:rPr>
        <w:t>S</w:t>
      </w:r>
      <w:r w:rsidR="00436E8C" w:rsidRPr="000A4A9D">
        <w:rPr>
          <w:rFonts w:eastAsia="Arial" w:cs="Arial"/>
        </w:rPr>
        <w:t>ubsections</w:t>
      </w:r>
      <w:r w:rsidRPr="000A4A9D">
        <w:rPr>
          <w:rFonts w:eastAsia="Arial" w:cs="Arial"/>
        </w:rPr>
        <w:t xml:space="preserve"> C.1 and C.2</w:t>
      </w:r>
      <w:r w:rsidR="00436E8C" w:rsidRPr="000A4A9D">
        <w:rPr>
          <w:rFonts w:eastAsia="Arial" w:cs="Arial"/>
        </w:rPr>
        <w:t xml:space="preserve"> </w:t>
      </w:r>
      <w:r w:rsidR="00FA56D5" w:rsidRPr="000A4A9D">
        <w:rPr>
          <w:rFonts w:eastAsia="Arial" w:cs="Arial"/>
        </w:rPr>
        <w:t xml:space="preserve">should be titled and organized according to the prompt and accompanying response </w:t>
      </w:r>
      <w:r w:rsidR="00F82DA7" w:rsidRPr="000A4A9D">
        <w:rPr>
          <w:rFonts w:eastAsia="Arial" w:cs="Arial"/>
        </w:rPr>
        <w:t>for</w:t>
      </w:r>
      <w:r w:rsidR="00FA56D5" w:rsidRPr="000A4A9D">
        <w:rPr>
          <w:rFonts w:eastAsia="Arial" w:cs="Arial"/>
        </w:rPr>
        <w:t xml:space="preserve"> the assigned reader to differentiate between each subsection</w:t>
      </w:r>
      <w:r w:rsidR="00436E8C" w:rsidRPr="000A4A9D">
        <w:rPr>
          <w:rFonts w:eastAsia="Arial" w:cs="Arial"/>
        </w:rPr>
        <w:t xml:space="preserve">. </w:t>
      </w:r>
      <w:r w:rsidR="00361210" w:rsidRPr="000A4A9D">
        <w:rPr>
          <w:rFonts w:eastAsia="Arial" w:cs="Arial"/>
        </w:rPr>
        <w:t xml:space="preserve">To the extent possible, answer the following questions: </w:t>
      </w:r>
    </w:p>
    <w:p w14:paraId="2126175A" w14:textId="77777777" w:rsidR="00BE750B" w:rsidRDefault="00361210" w:rsidP="00BE750B">
      <w:pPr>
        <w:pStyle w:val="ListParagraph"/>
        <w:numPr>
          <w:ilvl w:val="0"/>
          <w:numId w:val="109"/>
        </w:numPr>
        <w:ind w:left="1080" w:hanging="720"/>
        <w:contextualSpacing w:val="0"/>
        <w:rPr>
          <w:rFonts w:eastAsia="Arial" w:cs="Arial"/>
        </w:rPr>
      </w:pPr>
      <w:r w:rsidRPr="00BE750B">
        <w:rPr>
          <w:rFonts w:eastAsia="Arial" w:cs="Arial"/>
        </w:rPr>
        <w:t xml:space="preserve">Describe the applicant’s current program of support for </w:t>
      </w:r>
      <w:r w:rsidR="00F82DA7" w:rsidRPr="00BE750B">
        <w:rPr>
          <w:rFonts w:eastAsia="Arial" w:cs="Arial"/>
        </w:rPr>
        <w:t xml:space="preserve">recruitment of </w:t>
      </w:r>
      <w:r w:rsidR="00E70062" w:rsidRPr="00BE750B">
        <w:rPr>
          <w:rFonts w:eastAsia="Arial" w:cs="Arial"/>
        </w:rPr>
        <w:t xml:space="preserve">students </w:t>
      </w:r>
      <w:r w:rsidRPr="00BE750B">
        <w:rPr>
          <w:rFonts w:eastAsia="Arial" w:cs="Arial"/>
        </w:rPr>
        <w:t>with</w:t>
      </w:r>
      <w:r w:rsidR="00C4194B" w:rsidRPr="00BE750B">
        <w:rPr>
          <w:rFonts w:eastAsia="Arial" w:cs="Arial"/>
        </w:rPr>
        <w:t xml:space="preserve"> intellectual</w:t>
      </w:r>
      <w:r w:rsidRPr="00BE750B">
        <w:rPr>
          <w:rFonts w:eastAsia="Arial" w:cs="Arial"/>
        </w:rPr>
        <w:t xml:space="preserve"> disabilities</w:t>
      </w:r>
      <w:r w:rsidR="00F82DA7" w:rsidRPr="00BE750B">
        <w:rPr>
          <w:rFonts w:eastAsia="Arial" w:cs="Arial"/>
        </w:rPr>
        <w:t xml:space="preserve"> </w:t>
      </w:r>
      <w:r w:rsidR="00C4194B" w:rsidRPr="00BE750B">
        <w:rPr>
          <w:rFonts w:eastAsia="Arial" w:cs="Arial"/>
        </w:rPr>
        <w:t>transitioning from</w:t>
      </w:r>
      <w:r w:rsidR="00F82DA7" w:rsidRPr="00BE750B">
        <w:rPr>
          <w:rFonts w:eastAsia="Arial" w:cs="Arial"/>
        </w:rPr>
        <w:t xml:space="preserve"> high school</w:t>
      </w:r>
      <w:r w:rsidR="00C4194B" w:rsidRPr="00BE750B">
        <w:rPr>
          <w:rFonts w:eastAsia="Arial" w:cs="Arial"/>
        </w:rPr>
        <w:t xml:space="preserve"> to college</w:t>
      </w:r>
      <w:r w:rsidRPr="00BE750B">
        <w:rPr>
          <w:rFonts w:eastAsia="Arial" w:cs="Arial"/>
        </w:rPr>
        <w:t xml:space="preserve">, or partnership with an organization that provides support for </w:t>
      </w:r>
      <w:r w:rsidR="00C4194B" w:rsidRPr="00BE750B">
        <w:rPr>
          <w:rFonts w:eastAsia="Arial" w:cs="Arial"/>
        </w:rPr>
        <w:t>graduating</w:t>
      </w:r>
      <w:r w:rsidR="00DD62CC" w:rsidRPr="00BE750B">
        <w:rPr>
          <w:rFonts w:eastAsia="Arial" w:cs="Arial"/>
        </w:rPr>
        <w:t xml:space="preserve"> high school students</w:t>
      </w:r>
      <w:r w:rsidRPr="00BE750B">
        <w:rPr>
          <w:rFonts w:eastAsia="Arial" w:cs="Arial"/>
        </w:rPr>
        <w:t xml:space="preserve">. </w:t>
      </w:r>
      <w:proofErr w:type="gramStart"/>
      <w:r w:rsidRPr="00BE750B">
        <w:rPr>
          <w:rFonts w:eastAsia="Arial" w:cs="Arial"/>
        </w:rPr>
        <w:t>Applicant</w:t>
      </w:r>
      <w:proofErr w:type="gramEnd"/>
      <w:r w:rsidRPr="00BE750B">
        <w:rPr>
          <w:rFonts w:eastAsia="Arial" w:cs="Arial"/>
        </w:rPr>
        <w:t xml:space="preserve"> must describe how they support</w:t>
      </w:r>
      <w:r w:rsidR="00F82DA7" w:rsidRPr="00BE750B">
        <w:rPr>
          <w:rFonts w:eastAsia="Arial" w:cs="Arial"/>
        </w:rPr>
        <w:t xml:space="preserve"> incoming students</w:t>
      </w:r>
      <w:r w:rsidR="00C4194B" w:rsidRPr="00BE750B">
        <w:rPr>
          <w:rFonts w:eastAsia="Arial" w:cs="Arial"/>
        </w:rPr>
        <w:t xml:space="preserve"> with intellectual disabilities</w:t>
      </w:r>
      <w:r w:rsidRPr="00BE750B">
        <w:rPr>
          <w:rFonts w:eastAsia="Arial" w:cs="Arial"/>
        </w:rPr>
        <w:t xml:space="preserve">, including but not limited to, resources, technical assistance, professional development, services, trainings, and collaboration activities. [5 </w:t>
      </w:r>
      <w:r w:rsidR="004B5E0C" w:rsidRPr="00BE750B">
        <w:rPr>
          <w:rFonts w:eastAsia="Arial" w:cs="Arial"/>
        </w:rPr>
        <w:t>points]</w:t>
      </w:r>
    </w:p>
    <w:p w14:paraId="24563C0D" w14:textId="3C1C34E5" w:rsidR="005E5972" w:rsidRPr="00BE750B" w:rsidRDefault="00361210" w:rsidP="00BE750B">
      <w:pPr>
        <w:pStyle w:val="ListParagraph"/>
        <w:numPr>
          <w:ilvl w:val="0"/>
          <w:numId w:val="109"/>
        </w:numPr>
        <w:ind w:left="1080" w:hanging="720"/>
        <w:contextualSpacing w:val="0"/>
        <w:rPr>
          <w:rFonts w:eastAsia="Arial" w:cs="Arial"/>
        </w:rPr>
      </w:pPr>
      <w:r w:rsidRPr="00BE750B">
        <w:rPr>
          <w:rFonts w:eastAsia="Arial" w:cs="Arial"/>
        </w:rPr>
        <w:lastRenderedPageBreak/>
        <w:t xml:space="preserve">How does the applicant plan to further support the </w:t>
      </w:r>
      <w:r w:rsidR="00DD62CC" w:rsidRPr="00BE750B">
        <w:rPr>
          <w:rFonts w:eastAsia="Arial" w:cs="Arial"/>
        </w:rPr>
        <w:t>students</w:t>
      </w:r>
      <w:r w:rsidRPr="00BE750B">
        <w:rPr>
          <w:rFonts w:eastAsia="Arial" w:cs="Arial"/>
        </w:rPr>
        <w:t xml:space="preserve"> transitioning from </w:t>
      </w:r>
      <w:r w:rsidR="00DD62CC" w:rsidRPr="00BE750B">
        <w:rPr>
          <w:rFonts w:eastAsia="Arial" w:cs="Arial"/>
        </w:rPr>
        <w:t>high school to college</w:t>
      </w:r>
      <w:r w:rsidRPr="00BE750B">
        <w:rPr>
          <w:rFonts w:eastAsia="Arial" w:cs="Arial"/>
        </w:rPr>
        <w:t xml:space="preserve"> with this project? Describe cross-collaboration and coordination efforts, resources, services, and </w:t>
      </w:r>
      <w:r w:rsidR="005400D8" w:rsidRPr="00BE750B">
        <w:rPr>
          <w:rFonts w:eastAsia="Arial" w:cs="Arial"/>
        </w:rPr>
        <w:t xml:space="preserve">proposed </w:t>
      </w:r>
      <w:r w:rsidRPr="00BE750B">
        <w:rPr>
          <w:rFonts w:eastAsia="Arial" w:cs="Arial"/>
        </w:rPr>
        <w:t xml:space="preserve">training. [5 </w:t>
      </w:r>
      <w:r w:rsidR="004B5E0C" w:rsidRPr="00BE750B">
        <w:rPr>
          <w:rFonts w:eastAsia="Arial" w:cs="Arial"/>
        </w:rPr>
        <w:t>points]</w:t>
      </w:r>
      <w:bookmarkStart w:id="21" w:name="_Hlk114231658"/>
    </w:p>
    <w:bookmarkEnd w:id="21"/>
    <w:p w14:paraId="6C574E15" w14:textId="01E5B641" w:rsidR="00361210" w:rsidRPr="000A4A9D" w:rsidRDefault="00F27F3E" w:rsidP="00BE750B">
      <w:pPr>
        <w:pStyle w:val="Heading5"/>
        <w:rPr>
          <w:rFonts w:eastAsia="Arial"/>
        </w:rPr>
      </w:pPr>
      <w:r>
        <w:rPr>
          <w:rFonts w:eastAsia="Arial"/>
        </w:rPr>
        <w:t xml:space="preserve">Section D. </w:t>
      </w:r>
      <w:r w:rsidR="00F812CF" w:rsidRPr="000A4A9D">
        <w:rPr>
          <w:rFonts w:eastAsia="Arial"/>
        </w:rPr>
        <w:t>Inclusive College Advisory Workgroup</w:t>
      </w:r>
      <w:r w:rsidR="00361210" w:rsidRPr="000A4A9D">
        <w:rPr>
          <w:rFonts w:eastAsia="Arial"/>
        </w:rPr>
        <w:t xml:space="preserve"> [</w:t>
      </w:r>
      <w:r w:rsidR="009B27E6" w:rsidRPr="000A4A9D">
        <w:rPr>
          <w:rFonts w:eastAsia="Arial"/>
        </w:rPr>
        <w:t>2</w:t>
      </w:r>
      <w:r w:rsidR="0065321C" w:rsidRPr="000A4A9D">
        <w:rPr>
          <w:rFonts w:eastAsia="Arial"/>
        </w:rPr>
        <w:t>0</w:t>
      </w:r>
      <w:r w:rsidR="00361210" w:rsidRPr="000A4A9D">
        <w:rPr>
          <w:rFonts w:eastAsia="Arial"/>
        </w:rPr>
        <w:t xml:space="preserve"> </w:t>
      </w:r>
      <w:r w:rsidR="004B5E0C" w:rsidRPr="000A4A9D">
        <w:rPr>
          <w:rFonts w:eastAsia="Arial"/>
        </w:rPr>
        <w:t>points]</w:t>
      </w:r>
    </w:p>
    <w:p w14:paraId="17518D72" w14:textId="1018E276" w:rsidR="00CF5E53" w:rsidRPr="000A4A9D" w:rsidRDefault="00361210" w:rsidP="00BE750B">
      <w:pPr>
        <w:pBdr>
          <w:top w:val="nil"/>
          <w:left w:val="nil"/>
          <w:bottom w:val="nil"/>
          <w:right w:val="nil"/>
          <w:between w:val="nil"/>
        </w:pBdr>
        <w:rPr>
          <w:rFonts w:eastAsia="Arial" w:cs="Arial"/>
        </w:rPr>
      </w:pPr>
      <w:r w:rsidRPr="000A4A9D">
        <w:rPr>
          <w:rFonts w:eastAsia="Arial" w:cs="Arial"/>
        </w:rPr>
        <w:t xml:space="preserve">Per </w:t>
      </w:r>
      <w:r w:rsidRPr="000A4A9D">
        <w:rPr>
          <w:rFonts w:eastAsia="Arial" w:cs="Arial"/>
          <w:i/>
        </w:rPr>
        <w:t>EC</w:t>
      </w:r>
      <w:r w:rsidRPr="000A4A9D">
        <w:rPr>
          <w:rFonts w:eastAsia="Arial" w:cs="Arial"/>
        </w:rPr>
        <w:t xml:space="preserve"> Section </w:t>
      </w:r>
      <w:r w:rsidR="0065321C" w:rsidRPr="000A4A9D">
        <w:rPr>
          <w:rFonts w:eastAsia="Arial" w:cs="Arial"/>
        </w:rPr>
        <w:t>66032.2(d)(1</w:t>
      </w:r>
      <w:r w:rsidR="00401C04" w:rsidRPr="000A4A9D">
        <w:rPr>
          <w:rFonts w:eastAsia="Arial" w:cs="Arial"/>
        </w:rPr>
        <w:t xml:space="preserve">), </w:t>
      </w:r>
      <w:r w:rsidR="00401C04" w:rsidRPr="000A4A9D">
        <w:rPr>
          <w:rFonts w:cs="Arial"/>
        </w:rPr>
        <w:t>beginning</w:t>
      </w:r>
      <w:r w:rsidR="0065321C" w:rsidRPr="000A4A9D">
        <w:rPr>
          <w:rFonts w:eastAsia="Arial" w:cs="Arial"/>
        </w:rPr>
        <w:t xml:space="preserve"> in FY 2024–25</w:t>
      </w:r>
      <w:r w:rsidR="00CF5E53" w:rsidRPr="000A4A9D">
        <w:rPr>
          <w:rFonts w:eastAsia="Arial" w:cs="Arial"/>
        </w:rPr>
        <w:t>, up to $500,000 of the appropriated funds will be made available for</w:t>
      </w:r>
      <w:r w:rsidR="0065321C" w:rsidRPr="000A4A9D">
        <w:rPr>
          <w:rFonts w:eastAsia="Arial" w:cs="Arial"/>
        </w:rPr>
        <w:t xml:space="preserve"> the </w:t>
      </w:r>
      <w:r w:rsidR="00CF5E53" w:rsidRPr="000A4A9D">
        <w:rPr>
          <w:rFonts w:eastAsia="Arial" w:cs="Arial"/>
        </w:rPr>
        <w:t>proposed CCIC program to</w:t>
      </w:r>
      <w:r w:rsidR="0065321C" w:rsidRPr="000A4A9D">
        <w:rPr>
          <w:rFonts w:eastAsia="Arial" w:cs="Arial"/>
        </w:rPr>
        <w:t xml:space="preserve"> convene an advisory workgroup consisting of representatives from at least two, but not more than five, existing inclusive college programs throughout the state to consult with the center and to do all of the following</w:t>
      </w:r>
      <w:r w:rsidR="00CF5E53" w:rsidRPr="000A4A9D">
        <w:rPr>
          <w:rFonts w:eastAsia="Arial" w:cs="Arial"/>
        </w:rPr>
        <w:t>:</w:t>
      </w:r>
    </w:p>
    <w:p w14:paraId="58E70762" w14:textId="77777777" w:rsidR="00CF5E53" w:rsidRPr="000A4A9D" w:rsidRDefault="00CF5E53" w:rsidP="00BE750B">
      <w:pPr>
        <w:pStyle w:val="ListParagraph"/>
        <w:numPr>
          <w:ilvl w:val="0"/>
          <w:numId w:val="86"/>
        </w:numPr>
        <w:pBdr>
          <w:top w:val="nil"/>
          <w:left w:val="nil"/>
          <w:bottom w:val="nil"/>
          <w:right w:val="nil"/>
          <w:between w:val="nil"/>
        </w:pBdr>
        <w:contextualSpacing w:val="0"/>
        <w:rPr>
          <w:rFonts w:eastAsia="Arial" w:cs="Arial"/>
        </w:rPr>
      </w:pPr>
      <w:r w:rsidRPr="000A4A9D">
        <w:rPr>
          <w:rFonts w:eastAsia="Arial" w:cs="Arial"/>
        </w:rPr>
        <w:t>Collect and share best practices for inclusive college programs.</w:t>
      </w:r>
    </w:p>
    <w:p w14:paraId="5859D577" w14:textId="7A580F82" w:rsidR="00361210" w:rsidRPr="000A4A9D" w:rsidRDefault="00704808" w:rsidP="00BE750B">
      <w:pPr>
        <w:pStyle w:val="ListParagraph"/>
        <w:numPr>
          <w:ilvl w:val="0"/>
          <w:numId w:val="86"/>
        </w:numPr>
        <w:pBdr>
          <w:top w:val="nil"/>
          <w:left w:val="nil"/>
          <w:bottom w:val="nil"/>
          <w:right w:val="nil"/>
          <w:between w:val="nil"/>
        </w:pBdr>
        <w:contextualSpacing w:val="0"/>
        <w:rPr>
          <w:rFonts w:eastAsia="Arial" w:cs="Arial"/>
        </w:rPr>
      </w:pPr>
      <w:r w:rsidRPr="000A4A9D">
        <w:rPr>
          <w:rFonts w:eastAsia="Arial" w:cs="Arial"/>
        </w:rPr>
        <w:t xml:space="preserve"> </w:t>
      </w:r>
      <w:r w:rsidR="00CF5E53" w:rsidRPr="000A4A9D">
        <w:rPr>
          <w:rFonts w:eastAsia="Arial" w:cs="Arial"/>
        </w:rPr>
        <w:t>Advise and assist the center in determining areas of greatest need for technical assistance for inclusive college programs.</w:t>
      </w:r>
    </w:p>
    <w:p w14:paraId="0A30DE88" w14:textId="3406CACB" w:rsidR="00CF5E53" w:rsidRPr="000A4A9D" w:rsidRDefault="00CF5E53" w:rsidP="00BE750B">
      <w:pPr>
        <w:pStyle w:val="ListParagraph"/>
        <w:numPr>
          <w:ilvl w:val="0"/>
          <w:numId w:val="86"/>
        </w:numPr>
        <w:pBdr>
          <w:top w:val="nil"/>
          <w:left w:val="nil"/>
          <w:bottom w:val="nil"/>
          <w:right w:val="nil"/>
          <w:between w:val="nil"/>
        </w:pBdr>
        <w:contextualSpacing w:val="0"/>
        <w:rPr>
          <w:rFonts w:eastAsia="Arial" w:cs="Arial"/>
        </w:rPr>
      </w:pPr>
      <w:r w:rsidRPr="000A4A9D">
        <w:rPr>
          <w:rFonts w:eastAsia="Arial" w:cs="Arial"/>
        </w:rPr>
        <w:t>Support the center in exploring methods of capacity building to strengthen existing inclusive college programs.</w:t>
      </w:r>
    </w:p>
    <w:p w14:paraId="7D8C23E5" w14:textId="7FA1DC91" w:rsidR="00CF5E53" w:rsidRPr="000A4A9D" w:rsidRDefault="00CF5E53" w:rsidP="00BE750B">
      <w:pPr>
        <w:pBdr>
          <w:top w:val="nil"/>
          <w:left w:val="nil"/>
          <w:bottom w:val="nil"/>
          <w:right w:val="nil"/>
          <w:between w:val="nil"/>
        </w:pBdr>
        <w:rPr>
          <w:rFonts w:eastAsia="Arial" w:cs="Arial"/>
        </w:rPr>
      </w:pPr>
      <w:r w:rsidRPr="000A4A9D">
        <w:rPr>
          <w:rFonts w:eastAsia="Arial" w:cs="Arial"/>
        </w:rPr>
        <w:t xml:space="preserve">As per </w:t>
      </w:r>
      <w:r w:rsidRPr="000A4A9D">
        <w:rPr>
          <w:rFonts w:eastAsia="Arial" w:cs="Arial"/>
          <w:i/>
        </w:rPr>
        <w:t>EC</w:t>
      </w:r>
      <w:r w:rsidRPr="000A4A9D">
        <w:rPr>
          <w:rFonts w:eastAsia="Arial" w:cs="Arial"/>
        </w:rPr>
        <w:t xml:space="preserve"> Section 66302.2(d)(2), each inclusive college program with representatives in the advisory workgroup shall be reimbursed for any actual and necessary expenses incurred in connection with their participation in the advisory workgroup, in an amount not to exceed one hundred thousand dollars ($100,000) for each inclusive college program</w:t>
      </w:r>
      <w:r w:rsidR="00D8191C" w:rsidRPr="000A4A9D">
        <w:rPr>
          <w:rFonts w:eastAsia="Arial" w:cs="Arial"/>
        </w:rPr>
        <w:t>.</w:t>
      </w:r>
    </w:p>
    <w:p w14:paraId="615D7755" w14:textId="4B494F6C" w:rsidR="00D8191C" w:rsidRPr="000A4A9D" w:rsidRDefault="00D8191C" w:rsidP="00BE750B">
      <w:pPr>
        <w:pBdr>
          <w:top w:val="nil"/>
          <w:left w:val="nil"/>
          <w:bottom w:val="nil"/>
          <w:right w:val="nil"/>
          <w:between w:val="nil"/>
        </w:pBdr>
        <w:rPr>
          <w:rFonts w:eastAsia="Arial" w:cs="Arial"/>
        </w:rPr>
      </w:pPr>
      <w:r w:rsidRPr="000A4A9D">
        <w:rPr>
          <w:rFonts w:eastAsia="Arial" w:cs="Arial"/>
        </w:rPr>
        <w:t xml:space="preserve">Applicants must describe and elaborate on how they will establish and convene the Inclusive College Advisory Workgroup and how they will address the </w:t>
      </w:r>
      <w:r w:rsidR="00574DB0" w:rsidRPr="000A4A9D">
        <w:rPr>
          <w:rFonts w:eastAsia="Arial" w:cs="Arial"/>
        </w:rPr>
        <w:t>requirements</w:t>
      </w:r>
      <w:r w:rsidRPr="000A4A9D">
        <w:rPr>
          <w:rFonts w:eastAsia="Arial" w:cs="Arial"/>
        </w:rPr>
        <w:t xml:space="preserve"> as per</w:t>
      </w:r>
      <w:r w:rsidR="00574DB0" w:rsidRPr="000A4A9D">
        <w:rPr>
          <w:rFonts w:eastAsia="Arial" w:cs="Arial"/>
        </w:rPr>
        <w:t xml:space="preserve"> </w:t>
      </w:r>
      <w:r w:rsidR="00574DB0" w:rsidRPr="000A4A9D">
        <w:rPr>
          <w:rFonts w:eastAsia="Arial" w:cs="Arial"/>
          <w:i/>
        </w:rPr>
        <w:t>EC</w:t>
      </w:r>
      <w:r w:rsidR="00574DB0" w:rsidRPr="000A4A9D">
        <w:rPr>
          <w:rFonts w:eastAsia="Arial" w:cs="Arial"/>
        </w:rPr>
        <w:t xml:space="preserve"> Section</w:t>
      </w:r>
      <w:r w:rsidRPr="000A4A9D">
        <w:rPr>
          <w:rFonts w:eastAsia="Arial" w:cs="Arial"/>
        </w:rPr>
        <w:t xml:space="preserve"> 66032.2(d)(</w:t>
      </w:r>
      <w:r w:rsidR="005A6F17" w:rsidRPr="000A4A9D">
        <w:rPr>
          <w:rFonts w:eastAsia="Arial" w:cs="Arial"/>
        </w:rPr>
        <w:t>1) (</w:t>
      </w:r>
      <w:r w:rsidRPr="000A4A9D">
        <w:rPr>
          <w:rFonts w:eastAsia="Arial" w:cs="Arial"/>
        </w:rPr>
        <w:t>A</w:t>
      </w:r>
      <w:r w:rsidR="00790118" w:rsidRPr="000A4A9D">
        <w:rPr>
          <w:rFonts w:eastAsia="Arial" w:cs="Arial"/>
        </w:rPr>
        <w:t>‒C).</w:t>
      </w:r>
    </w:p>
    <w:p w14:paraId="00000115" w14:textId="296F537E" w:rsidR="00E63841" w:rsidRPr="000A4A9D" w:rsidRDefault="00526C56" w:rsidP="00BE750B">
      <w:pPr>
        <w:pStyle w:val="Heading5"/>
        <w:rPr>
          <w:rFonts w:eastAsia="Arial"/>
        </w:rPr>
      </w:pPr>
      <w:r>
        <w:rPr>
          <w:rFonts w:eastAsia="Arial"/>
        </w:rPr>
        <w:t xml:space="preserve">Section E. </w:t>
      </w:r>
      <w:r w:rsidR="006254EE" w:rsidRPr="000A4A9D">
        <w:rPr>
          <w:rFonts w:eastAsia="Arial"/>
        </w:rPr>
        <w:t xml:space="preserve">Community Partnerships [20 </w:t>
      </w:r>
      <w:r w:rsidR="004B5E0C" w:rsidRPr="000A4A9D">
        <w:rPr>
          <w:rFonts w:eastAsia="Arial"/>
        </w:rPr>
        <w:t>points]</w:t>
      </w:r>
    </w:p>
    <w:p w14:paraId="00000117" w14:textId="41C04055" w:rsidR="00E63841" w:rsidRPr="000A4A9D" w:rsidRDefault="006254EE" w:rsidP="00BE750B">
      <w:pPr>
        <w:rPr>
          <w:rFonts w:eastAsia="Arial" w:cs="Arial"/>
        </w:rPr>
      </w:pPr>
      <w:r w:rsidRPr="000A4A9D">
        <w:rPr>
          <w:rFonts w:eastAsia="Arial" w:cs="Arial"/>
        </w:rPr>
        <w:t xml:space="preserve">Describe the key organizations that will partner with the proposed </w:t>
      </w:r>
      <w:r w:rsidR="00F812CF" w:rsidRPr="000A4A9D">
        <w:rPr>
          <w:rFonts w:eastAsia="Arial" w:cs="Arial"/>
        </w:rPr>
        <w:t xml:space="preserve">CCIC program </w:t>
      </w:r>
      <w:r w:rsidRPr="000A4A9D">
        <w:rPr>
          <w:rFonts w:eastAsia="Arial" w:cs="Arial"/>
        </w:rPr>
        <w:t xml:space="preserve">to deliver essential programs and services to </w:t>
      </w:r>
      <w:r w:rsidR="00F812CF" w:rsidRPr="000A4A9D">
        <w:rPr>
          <w:rFonts w:eastAsia="Arial" w:cs="Arial"/>
        </w:rPr>
        <w:t>students</w:t>
      </w:r>
      <w:r w:rsidRPr="000A4A9D">
        <w:rPr>
          <w:rFonts w:eastAsia="Arial" w:cs="Arial"/>
        </w:rPr>
        <w:t xml:space="preserve"> with disabilities</w:t>
      </w:r>
      <w:r w:rsidR="00F812CF" w:rsidRPr="000A4A9D">
        <w:rPr>
          <w:rFonts w:eastAsia="Arial" w:cs="Arial"/>
        </w:rPr>
        <w:t xml:space="preserve"> and assist college inclusive programs</w:t>
      </w:r>
      <w:r w:rsidRPr="000A4A9D">
        <w:rPr>
          <w:rFonts w:eastAsia="Arial" w:cs="Arial"/>
        </w:rPr>
        <w:t>, includ</w:t>
      </w:r>
      <w:r w:rsidR="00F812CF" w:rsidRPr="000A4A9D">
        <w:rPr>
          <w:rFonts w:eastAsia="Arial" w:cs="Arial"/>
        </w:rPr>
        <w:t>e working in partnership with its local regional center, its local public postsecondary educational institutions, and the University of California, Davis MIND Institute</w:t>
      </w:r>
      <w:r w:rsidR="00790118" w:rsidRPr="000A4A9D">
        <w:rPr>
          <w:rFonts w:eastAsia="Arial" w:cs="Arial"/>
        </w:rPr>
        <w:t xml:space="preserve"> as per </w:t>
      </w:r>
      <w:r w:rsidR="00790118" w:rsidRPr="000A4A9D">
        <w:rPr>
          <w:rFonts w:eastAsia="Arial" w:cs="Arial"/>
          <w:i/>
        </w:rPr>
        <w:t>EC</w:t>
      </w:r>
      <w:r w:rsidR="00790118" w:rsidRPr="000A4A9D">
        <w:rPr>
          <w:rFonts w:eastAsia="Arial" w:cs="Arial"/>
        </w:rPr>
        <w:t xml:space="preserve"> Section 66023.2(a)</w:t>
      </w:r>
      <w:r w:rsidRPr="000A4A9D">
        <w:rPr>
          <w:rFonts w:eastAsia="Arial" w:cs="Arial"/>
        </w:rPr>
        <w:t xml:space="preserve">. </w:t>
      </w:r>
      <w:r w:rsidR="005901C2" w:rsidRPr="000A4A9D">
        <w:rPr>
          <w:rFonts w:eastAsia="Arial" w:cs="Arial"/>
        </w:rPr>
        <w:t xml:space="preserve">Include </w:t>
      </w:r>
      <w:r w:rsidRPr="000A4A9D">
        <w:rPr>
          <w:rFonts w:eastAsia="Arial" w:cs="Arial"/>
        </w:rPr>
        <w:t>how these partnerships support the specific activities and outcomes described in Section</w:t>
      </w:r>
      <w:r w:rsidR="006329F6" w:rsidRPr="000A4A9D">
        <w:rPr>
          <w:rFonts w:eastAsia="Arial" w:cs="Arial"/>
        </w:rPr>
        <w:t xml:space="preserve"> B,</w:t>
      </w:r>
      <w:r w:rsidRPr="000A4A9D">
        <w:rPr>
          <w:rFonts w:eastAsia="Arial" w:cs="Arial"/>
        </w:rPr>
        <w:t xml:space="preserve"> </w:t>
      </w:r>
      <w:r w:rsidR="00F812CF" w:rsidRPr="000A4A9D">
        <w:rPr>
          <w:rFonts w:eastAsia="Arial" w:cs="Arial"/>
        </w:rPr>
        <w:t>CCIC</w:t>
      </w:r>
      <w:r w:rsidR="00790118" w:rsidRPr="000A4A9D">
        <w:rPr>
          <w:rFonts w:eastAsia="Arial" w:cs="Arial"/>
        </w:rPr>
        <w:t xml:space="preserve"> Program Design</w:t>
      </w:r>
      <w:r w:rsidR="004E0AE8" w:rsidRPr="000A4A9D">
        <w:rPr>
          <w:rFonts w:eastAsia="Arial" w:cs="Arial"/>
        </w:rPr>
        <w:t>,</w:t>
      </w:r>
      <w:r w:rsidR="006E405A" w:rsidRPr="000A4A9D">
        <w:rPr>
          <w:rFonts w:eastAsia="Arial" w:cs="Arial"/>
        </w:rPr>
        <w:t xml:space="preserve"> of the RFA</w:t>
      </w:r>
      <w:r w:rsidRPr="000A4A9D">
        <w:rPr>
          <w:rFonts w:eastAsia="Arial" w:cs="Arial"/>
        </w:rPr>
        <w:t xml:space="preserve">. </w:t>
      </w:r>
    </w:p>
    <w:p w14:paraId="49B8836E" w14:textId="128B27B9" w:rsidR="000D5FCA" w:rsidRPr="00472F84" w:rsidRDefault="006254EE" w:rsidP="00BE750B">
      <w:pPr>
        <w:rPr>
          <w:rFonts w:eastAsia="Arial" w:cs="Arial"/>
        </w:rPr>
      </w:pPr>
      <w:r w:rsidRPr="000A4A9D">
        <w:rPr>
          <w:rFonts w:eastAsia="Arial" w:cs="Arial"/>
          <w:b/>
        </w:rPr>
        <w:t xml:space="preserve">Provide a Letter of Support </w:t>
      </w:r>
      <w:r w:rsidR="005901C2" w:rsidRPr="000A4A9D">
        <w:rPr>
          <w:rFonts w:eastAsia="Arial" w:cs="Arial"/>
          <w:b/>
        </w:rPr>
        <w:t xml:space="preserve">from </w:t>
      </w:r>
      <w:r w:rsidRPr="000A4A9D">
        <w:rPr>
          <w:rFonts w:eastAsia="Arial" w:cs="Arial"/>
          <w:b/>
        </w:rPr>
        <w:t xml:space="preserve">each </w:t>
      </w:r>
      <w:r w:rsidR="005901C2" w:rsidRPr="000A4A9D">
        <w:rPr>
          <w:rFonts w:eastAsia="Arial" w:cs="Arial"/>
          <w:b/>
        </w:rPr>
        <w:t xml:space="preserve">community </w:t>
      </w:r>
      <w:r w:rsidRPr="000A4A9D">
        <w:rPr>
          <w:rFonts w:eastAsia="Arial" w:cs="Arial"/>
          <w:b/>
        </w:rPr>
        <w:t xml:space="preserve">partner contributing to the work of the proposed </w:t>
      </w:r>
      <w:r w:rsidR="00F812CF" w:rsidRPr="000A4A9D">
        <w:rPr>
          <w:rFonts w:eastAsia="Arial" w:cs="Arial"/>
          <w:b/>
        </w:rPr>
        <w:t>CCIC</w:t>
      </w:r>
      <w:r w:rsidR="0032203A">
        <w:rPr>
          <w:rFonts w:eastAsia="Arial" w:cs="Arial"/>
          <w:b/>
        </w:rPr>
        <w:t xml:space="preserve"> in the Appendix</w:t>
      </w:r>
      <w:r w:rsidRPr="000A4A9D">
        <w:rPr>
          <w:rFonts w:eastAsia="Arial" w:cs="Arial"/>
        </w:rPr>
        <w:t xml:space="preserve">. </w:t>
      </w:r>
    </w:p>
    <w:p w14:paraId="6C2F8656" w14:textId="262DE50A" w:rsidR="00A84FA2" w:rsidRPr="000A4A9D" w:rsidRDefault="006254EE" w:rsidP="00BE750B">
      <w:pPr>
        <w:rPr>
          <w:rFonts w:eastAsia="Arial" w:cs="Arial"/>
        </w:rPr>
      </w:pPr>
      <w:r w:rsidRPr="000A4A9D">
        <w:rPr>
          <w:rFonts w:eastAsia="Arial" w:cs="Arial"/>
        </w:rPr>
        <w:t xml:space="preserve">Letters of Support should clearly delineate how the partnering organization will support the activities and outcomes of the proposed </w:t>
      </w:r>
      <w:r w:rsidR="00F812CF" w:rsidRPr="000A4A9D">
        <w:rPr>
          <w:rFonts w:eastAsia="Arial" w:cs="Arial"/>
        </w:rPr>
        <w:t xml:space="preserve">CCIC </w:t>
      </w:r>
      <w:r w:rsidRPr="000A4A9D">
        <w:rPr>
          <w:rFonts w:eastAsia="Arial" w:cs="Arial"/>
        </w:rPr>
        <w:t xml:space="preserve">program described in this application. Letters of Support are limited to one page per </w:t>
      </w:r>
      <w:r w:rsidR="005901C2" w:rsidRPr="000A4A9D">
        <w:rPr>
          <w:rFonts w:eastAsia="Arial" w:cs="Arial"/>
        </w:rPr>
        <w:t xml:space="preserve">community </w:t>
      </w:r>
      <w:r w:rsidRPr="000A4A9D">
        <w:rPr>
          <w:rFonts w:eastAsia="Arial" w:cs="Arial"/>
        </w:rPr>
        <w:t>partner organization</w:t>
      </w:r>
      <w:r w:rsidR="00436E8C" w:rsidRPr="000A4A9D">
        <w:rPr>
          <w:rFonts w:eastAsia="Arial" w:cs="Arial"/>
        </w:rPr>
        <w:t xml:space="preserve"> and must be included in the appendix of the</w:t>
      </w:r>
      <w:r w:rsidR="0071040F" w:rsidRPr="000A4A9D">
        <w:rPr>
          <w:rFonts w:eastAsia="Arial" w:cs="Arial"/>
        </w:rPr>
        <w:t xml:space="preserve"> completed</w:t>
      </w:r>
      <w:r w:rsidR="00436E8C" w:rsidRPr="000A4A9D">
        <w:rPr>
          <w:rFonts w:eastAsia="Arial" w:cs="Arial"/>
        </w:rPr>
        <w:t xml:space="preserve"> application.</w:t>
      </w:r>
      <w:r w:rsidR="00A84FA2" w:rsidRPr="000A4A9D">
        <w:rPr>
          <w:rFonts w:eastAsia="Arial" w:cs="Arial"/>
        </w:rPr>
        <w:t xml:space="preserve"> </w:t>
      </w:r>
    </w:p>
    <w:p w14:paraId="00000119" w14:textId="7AB047A4" w:rsidR="00E63841" w:rsidRPr="000A4A9D" w:rsidRDefault="00A84FA2" w:rsidP="00BE750B">
      <w:pPr>
        <w:rPr>
          <w:rFonts w:eastAsia="Arial" w:cs="Arial"/>
        </w:rPr>
      </w:pPr>
      <w:r w:rsidRPr="000A4A9D">
        <w:rPr>
          <w:rFonts w:eastAsia="Arial" w:cs="Arial"/>
        </w:rPr>
        <w:lastRenderedPageBreak/>
        <w:t>The</w:t>
      </w:r>
      <w:r w:rsidR="008720CA" w:rsidRPr="000A4A9D">
        <w:rPr>
          <w:rFonts w:eastAsia="Arial" w:cs="Arial"/>
        </w:rPr>
        <w:t xml:space="preserve"> </w:t>
      </w:r>
      <w:r w:rsidR="007F5C25" w:rsidRPr="000A4A9D">
        <w:rPr>
          <w:rFonts w:eastAsia="Arial" w:cs="Arial"/>
        </w:rPr>
        <w:t xml:space="preserve">30-page limit requirement does not </w:t>
      </w:r>
      <w:r w:rsidR="00402F91">
        <w:rPr>
          <w:rFonts w:eastAsia="Arial" w:cs="Arial"/>
        </w:rPr>
        <w:t>include</w:t>
      </w:r>
      <w:r w:rsidR="007F5C25" w:rsidRPr="000A4A9D">
        <w:rPr>
          <w:rFonts w:eastAsia="Arial" w:cs="Arial"/>
        </w:rPr>
        <w:t xml:space="preserve"> the</w:t>
      </w:r>
      <w:r w:rsidRPr="000A4A9D">
        <w:rPr>
          <w:rFonts w:eastAsia="Arial" w:cs="Arial"/>
        </w:rPr>
        <w:t xml:space="preserve"> Letters of Support.</w:t>
      </w:r>
    </w:p>
    <w:p w14:paraId="0000011B" w14:textId="50AD90EF" w:rsidR="00E63841" w:rsidRPr="000A4A9D" w:rsidRDefault="00526C56" w:rsidP="00BE750B">
      <w:pPr>
        <w:pStyle w:val="Heading5"/>
        <w:rPr>
          <w:rFonts w:eastAsia="Arial"/>
        </w:rPr>
      </w:pPr>
      <w:r>
        <w:rPr>
          <w:rFonts w:eastAsia="Arial"/>
        </w:rPr>
        <w:t xml:space="preserve">Section F. </w:t>
      </w:r>
      <w:r w:rsidR="003F3769" w:rsidRPr="000A4A9D">
        <w:rPr>
          <w:rFonts w:eastAsia="Arial"/>
        </w:rPr>
        <w:t>Form C</w:t>
      </w:r>
      <w:r w:rsidR="00276D6D" w:rsidRPr="000A4A9D">
        <w:rPr>
          <w:rFonts w:eastAsia="Arial"/>
        </w:rPr>
        <w:t xml:space="preserve">: </w:t>
      </w:r>
      <w:r w:rsidR="006254EE" w:rsidRPr="000A4A9D">
        <w:rPr>
          <w:rFonts w:eastAsia="Arial"/>
        </w:rPr>
        <w:t xml:space="preserve">Project </w:t>
      </w:r>
      <w:r w:rsidR="006254EE" w:rsidRPr="000A4A9D">
        <w:rPr>
          <w:rFonts w:eastAsia="Arial"/>
          <w:color w:val="000000"/>
        </w:rPr>
        <w:t xml:space="preserve">Work Plan </w:t>
      </w:r>
      <w:r w:rsidR="006254EE" w:rsidRPr="000A4A9D">
        <w:rPr>
          <w:rFonts w:eastAsia="Arial"/>
        </w:rPr>
        <w:t xml:space="preserve">[10 </w:t>
      </w:r>
      <w:r w:rsidR="00502027" w:rsidRPr="000A4A9D">
        <w:rPr>
          <w:rFonts w:eastAsia="Arial"/>
        </w:rPr>
        <w:t>p</w:t>
      </w:r>
      <w:r w:rsidR="006254EE" w:rsidRPr="000A4A9D">
        <w:rPr>
          <w:rFonts w:eastAsia="Arial"/>
        </w:rPr>
        <w:t>oints]</w:t>
      </w:r>
    </w:p>
    <w:p w14:paraId="463DEB5D" w14:textId="3CF39368" w:rsidR="0071040F" w:rsidRPr="000A4A9D" w:rsidRDefault="006254EE" w:rsidP="00BE750B">
      <w:pPr>
        <w:rPr>
          <w:rFonts w:eastAsia="Arial" w:cs="Arial"/>
        </w:rPr>
      </w:pPr>
      <w:bookmarkStart w:id="22" w:name="_Hlk173938128"/>
      <w:r w:rsidRPr="000A4A9D">
        <w:rPr>
          <w:rFonts w:eastAsia="Arial" w:cs="Arial"/>
        </w:rPr>
        <w:t xml:space="preserve">Applicants shall complete </w:t>
      </w:r>
      <w:r w:rsidR="003F3769" w:rsidRPr="000A4A9D">
        <w:rPr>
          <w:rFonts w:eastAsia="Arial" w:cs="Arial"/>
        </w:rPr>
        <w:t>Form C</w:t>
      </w:r>
      <w:r w:rsidRPr="000A4A9D">
        <w:rPr>
          <w:rFonts w:eastAsia="Arial" w:cs="Arial"/>
        </w:rPr>
        <w:t xml:space="preserve">, Project Work Plan, </w:t>
      </w:r>
      <w:r w:rsidR="00896A40" w:rsidRPr="000A4A9D">
        <w:rPr>
          <w:rFonts w:eastAsia="Arial" w:cs="Arial"/>
        </w:rPr>
        <w:t>which</w:t>
      </w:r>
      <w:r w:rsidRPr="000A4A9D">
        <w:rPr>
          <w:rFonts w:eastAsia="Arial" w:cs="Arial"/>
        </w:rPr>
        <w:t xml:space="preserve"> presents the key milestones and tasks </w:t>
      </w:r>
      <w:r w:rsidR="00A214E2" w:rsidRPr="000A4A9D">
        <w:rPr>
          <w:rFonts w:eastAsia="Arial" w:cs="Arial"/>
        </w:rPr>
        <w:t>of</w:t>
      </w:r>
      <w:r w:rsidRPr="000A4A9D">
        <w:rPr>
          <w:rFonts w:eastAsia="Arial" w:cs="Arial"/>
        </w:rPr>
        <w:t xml:space="preserve"> the proposed </w:t>
      </w:r>
      <w:r w:rsidR="00F7458E" w:rsidRPr="000A4A9D">
        <w:rPr>
          <w:rFonts w:eastAsia="Arial" w:cs="Arial"/>
        </w:rPr>
        <w:t xml:space="preserve">CCIC </w:t>
      </w:r>
      <w:r w:rsidRPr="000A4A9D">
        <w:rPr>
          <w:rFonts w:eastAsia="Arial" w:cs="Arial"/>
        </w:rPr>
        <w:t xml:space="preserve">for </w:t>
      </w:r>
      <w:r w:rsidR="005B5722" w:rsidRPr="000A4A9D">
        <w:rPr>
          <w:rFonts w:eastAsia="Arial" w:cs="Arial"/>
        </w:rPr>
        <w:t>July 1, 2024, to June 30, 2025</w:t>
      </w:r>
      <w:r w:rsidRPr="000A4A9D">
        <w:rPr>
          <w:rFonts w:eastAsia="Arial" w:cs="Arial"/>
        </w:rPr>
        <w:t xml:space="preserve">. The Project Work Plan shall include </w:t>
      </w:r>
      <w:r w:rsidR="0071040F" w:rsidRPr="000A4A9D">
        <w:rPr>
          <w:rFonts w:eastAsia="Arial" w:cs="Arial"/>
        </w:rPr>
        <w:t>the following</w:t>
      </w:r>
      <w:r w:rsidR="002F0626" w:rsidRPr="000A4A9D">
        <w:rPr>
          <w:rFonts w:eastAsia="Arial" w:cs="Arial"/>
        </w:rPr>
        <w:t xml:space="preserve"> information</w:t>
      </w:r>
      <w:r w:rsidR="005A26BA" w:rsidRPr="000A4A9D">
        <w:rPr>
          <w:rFonts w:eastAsia="Arial" w:cs="Arial"/>
        </w:rPr>
        <w:t>:</w:t>
      </w:r>
      <w:r w:rsidRPr="000A4A9D">
        <w:rPr>
          <w:rFonts w:eastAsia="Arial" w:cs="Arial"/>
        </w:rPr>
        <w:t xml:space="preserve"> </w:t>
      </w:r>
    </w:p>
    <w:p w14:paraId="169381E1" w14:textId="57B950FE" w:rsidR="0071040F" w:rsidRPr="000A4A9D" w:rsidRDefault="0071040F" w:rsidP="00BE750B">
      <w:pPr>
        <w:pStyle w:val="ListParagraph"/>
        <w:numPr>
          <w:ilvl w:val="0"/>
          <w:numId w:val="59"/>
        </w:numPr>
        <w:contextualSpacing w:val="0"/>
        <w:rPr>
          <w:rFonts w:eastAsia="Arial" w:cs="Arial"/>
        </w:rPr>
      </w:pPr>
      <w:r w:rsidRPr="67F1F2F9">
        <w:rPr>
          <w:rFonts w:eastAsia="Arial" w:cs="Arial"/>
        </w:rPr>
        <w:t>T</w:t>
      </w:r>
      <w:r w:rsidR="006254EE" w:rsidRPr="67F1F2F9">
        <w:rPr>
          <w:rFonts w:eastAsia="Arial" w:cs="Arial"/>
        </w:rPr>
        <w:t>imeline of major program activities</w:t>
      </w:r>
      <w:r w:rsidR="00F7458E" w:rsidRPr="67F1F2F9">
        <w:rPr>
          <w:rFonts w:eastAsia="Arial" w:cs="Arial"/>
        </w:rPr>
        <w:t xml:space="preserve"> which must align with services </w:t>
      </w:r>
      <w:r w:rsidR="005B5722" w:rsidRPr="67F1F2F9">
        <w:rPr>
          <w:rFonts w:eastAsia="Arial" w:cs="Arial"/>
        </w:rPr>
        <w:t>detailed in Section B of this RFA</w:t>
      </w:r>
      <w:r w:rsidR="003F4F49" w:rsidRPr="67F1F2F9">
        <w:rPr>
          <w:rFonts w:eastAsia="Arial" w:cs="Arial"/>
        </w:rPr>
        <w:t xml:space="preserve">, as </w:t>
      </w:r>
      <w:r w:rsidR="005B5722" w:rsidRPr="67F1F2F9">
        <w:rPr>
          <w:rFonts w:eastAsia="Arial" w:cs="Arial"/>
        </w:rPr>
        <w:t>listed</w:t>
      </w:r>
      <w:r w:rsidR="00F7458E" w:rsidRPr="67F1F2F9">
        <w:rPr>
          <w:rFonts w:eastAsia="Arial" w:cs="Arial"/>
        </w:rPr>
        <w:t xml:space="preserve"> in </w:t>
      </w:r>
      <w:r w:rsidR="00F7458E" w:rsidRPr="67F1F2F9">
        <w:rPr>
          <w:rFonts w:eastAsia="Arial" w:cs="Arial"/>
          <w:i/>
          <w:iCs/>
        </w:rPr>
        <w:t>EC</w:t>
      </w:r>
      <w:r w:rsidR="00F7458E" w:rsidRPr="67F1F2F9">
        <w:rPr>
          <w:rFonts w:eastAsia="Arial" w:cs="Arial"/>
        </w:rPr>
        <w:t xml:space="preserve"> Section 66032.2</w:t>
      </w:r>
      <w:r w:rsidR="009B27E6" w:rsidRPr="67F1F2F9">
        <w:rPr>
          <w:rFonts w:eastAsia="Arial" w:cs="Arial"/>
        </w:rPr>
        <w:t>.</w:t>
      </w:r>
    </w:p>
    <w:p w14:paraId="36EA44E5" w14:textId="4AC0253E" w:rsidR="0071040F" w:rsidRPr="000A4A9D" w:rsidRDefault="0071040F" w:rsidP="00BE750B">
      <w:pPr>
        <w:pStyle w:val="ListParagraph"/>
        <w:numPr>
          <w:ilvl w:val="0"/>
          <w:numId w:val="59"/>
        </w:numPr>
        <w:contextualSpacing w:val="0"/>
        <w:rPr>
          <w:rFonts w:eastAsia="Arial" w:cs="Arial"/>
        </w:rPr>
      </w:pPr>
      <w:r w:rsidRPr="000A4A9D">
        <w:rPr>
          <w:rFonts w:eastAsia="Arial" w:cs="Arial"/>
        </w:rPr>
        <w:t>P</w:t>
      </w:r>
      <w:r w:rsidR="006254EE" w:rsidRPr="000A4A9D">
        <w:rPr>
          <w:rFonts w:eastAsia="Arial" w:cs="Arial"/>
        </w:rPr>
        <w:t>erformance outcome(s) for each activity</w:t>
      </w:r>
    </w:p>
    <w:p w14:paraId="0000011D" w14:textId="2627FB05" w:rsidR="00E63841" w:rsidRPr="000A4A9D" w:rsidRDefault="0071040F" w:rsidP="00BE750B">
      <w:pPr>
        <w:pStyle w:val="ListParagraph"/>
        <w:numPr>
          <w:ilvl w:val="0"/>
          <w:numId w:val="59"/>
        </w:numPr>
        <w:contextualSpacing w:val="0"/>
        <w:rPr>
          <w:rFonts w:eastAsia="Arial" w:cs="Arial"/>
        </w:rPr>
      </w:pPr>
      <w:r w:rsidRPr="000A4A9D">
        <w:rPr>
          <w:rFonts w:eastAsia="Arial" w:cs="Arial"/>
        </w:rPr>
        <w:t>P</w:t>
      </w:r>
      <w:r w:rsidR="006254EE" w:rsidRPr="000A4A9D">
        <w:rPr>
          <w:rFonts w:eastAsia="Arial" w:cs="Arial"/>
        </w:rPr>
        <w:t xml:space="preserve">erson(s) responsible for ensuring that activities are completed on time and consistent with </w:t>
      </w:r>
      <w:r w:rsidR="00F812CF" w:rsidRPr="000A4A9D">
        <w:rPr>
          <w:rFonts w:eastAsia="Arial" w:cs="Arial"/>
        </w:rPr>
        <w:t xml:space="preserve">CCIC </w:t>
      </w:r>
      <w:r w:rsidR="006254EE" w:rsidRPr="000A4A9D">
        <w:rPr>
          <w:rFonts w:eastAsia="Arial" w:cs="Arial"/>
        </w:rPr>
        <w:t xml:space="preserve">program design, stated goals, and objectives. </w:t>
      </w:r>
    </w:p>
    <w:p w14:paraId="170B90A0" w14:textId="7B650832" w:rsidR="00C46534" w:rsidRPr="000A4A9D" w:rsidRDefault="00271991" w:rsidP="00BE750B">
      <w:pPr>
        <w:rPr>
          <w:rFonts w:eastAsia="Arial" w:cs="Arial"/>
        </w:rPr>
      </w:pPr>
      <w:r w:rsidRPr="000A4A9D">
        <w:rPr>
          <w:rFonts w:eastAsia="Arial" w:cs="Arial"/>
        </w:rPr>
        <w:t>The</w:t>
      </w:r>
      <w:r w:rsidR="007F5C25" w:rsidRPr="000A4A9D">
        <w:rPr>
          <w:rFonts w:eastAsia="Arial" w:cs="Arial"/>
        </w:rPr>
        <w:t xml:space="preserve"> 30-page limit requirement does not </w:t>
      </w:r>
      <w:r w:rsidR="00907AA2">
        <w:rPr>
          <w:rFonts w:eastAsia="Arial" w:cs="Arial"/>
        </w:rPr>
        <w:t>include</w:t>
      </w:r>
      <w:r w:rsidR="007F5C25" w:rsidRPr="000A4A9D">
        <w:rPr>
          <w:rFonts w:eastAsia="Arial" w:cs="Arial"/>
        </w:rPr>
        <w:t xml:space="preserve"> </w:t>
      </w:r>
      <w:r w:rsidR="003F3769" w:rsidRPr="000A4A9D">
        <w:rPr>
          <w:rFonts w:eastAsia="Arial" w:cs="Arial"/>
        </w:rPr>
        <w:t>Form C</w:t>
      </w:r>
      <w:r w:rsidR="007F5C25" w:rsidRPr="000A4A9D">
        <w:rPr>
          <w:rFonts w:eastAsia="Arial" w:cs="Arial"/>
        </w:rPr>
        <w:t>:</w:t>
      </w:r>
      <w:r w:rsidRPr="000A4A9D">
        <w:rPr>
          <w:rFonts w:eastAsia="Arial" w:cs="Arial"/>
        </w:rPr>
        <w:t xml:space="preserve"> Project Work Plan</w:t>
      </w:r>
      <w:bookmarkEnd w:id="22"/>
      <w:r w:rsidRPr="000A4A9D">
        <w:rPr>
          <w:rFonts w:eastAsia="Arial" w:cs="Arial"/>
        </w:rPr>
        <w:t>.</w:t>
      </w:r>
    </w:p>
    <w:p w14:paraId="00000120" w14:textId="5382B3BD" w:rsidR="00E63841" w:rsidRPr="000A4A9D" w:rsidRDefault="00526C56" w:rsidP="00BE750B">
      <w:pPr>
        <w:pStyle w:val="Heading5"/>
        <w:rPr>
          <w:rFonts w:eastAsia="Arial"/>
        </w:rPr>
      </w:pPr>
      <w:r>
        <w:rPr>
          <w:rFonts w:eastAsia="Arial"/>
        </w:rPr>
        <w:t xml:space="preserve">Section G. </w:t>
      </w:r>
      <w:r w:rsidR="006254EE" w:rsidRPr="000A4A9D">
        <w:rPr>
          <w:rFonts w:eastAsia="Arial"/>
        </w:rPr>
        <w:t xml:space="preserve">Organizational Plan and Project Staffing [10 </w:t>
      </w:r>
      <w:r w:rsidR="00502027" w:rsidRPr="000A4A9D">
        <w:rPr>
          <w:rFonts w:eastAsia="Arial"/>
        </w:rPr>
        <w:t>p</w:t>
      </w:r>
      <w:r w:rsidR="006254EE" w:rsidRPr="000A4A9D">
        <w:rPr>
          <w:rFonts w:eastAsia="Arial"/>
        </w:rPr>
        <w:t>oints</w:t>
      </w:r>
      <w:r w:rsidR="00123237" w:rsidRPr="000A4A9D">
        <w:rPr>
          <w:rFonts w:eastAsia="Arial"/>
        </w:rPr>
        <w:t xml:space="preserve"> </w:t>
      </w:r>
      <w:r w:rsidR="00502027" w:rsidRPr="000A4A9D">
        <w:rPr>
          <w:rFonts w:eastAsia="Arial"/>
        </w:rPr>
        <w:t>t</w:t>
      </w:r>
      <w:r w:rsidR="00123237" w:rsidRPr="000A4A9D">
        <w:rPr>
          <w:rFonts w:eastAsia="Arial"/>
        </w:rPr>
        <w:t>otal</w:t>
      </w:r>
      <w:r w:rsidR="006254EE" w:rsidRPr="000A4A9D">
        <w:rPr>
          <w:rFonts w:eastAsia="Arial"/>
        </w:rPr>
        <w:t>]</w:t>
      </w:r>
    </w:p>
    <w:p w14:paraId="4D9AFB74" w14:textId="3B9CF9B7" w:rsidR="00271991" w:rsidRPr="000A4A9D" w:rsidRDefault="00FA17BD" w:rsidP="00BE750B">
      <w:pPr>
        <w:rPr>
          <w:rFonts w:eastAsia="Arial" w:cs="Arial"/>
        </w:rPr>
      </w:pPr>
      <w:r w:rsidRPr="000A4A9D">
        <w:rPr>
          <w:rFonts w:eastAsia="Arial" w:cs="Arial"/>
        </w:rPr>
        <w:t>S</w:t>
      </w:r>
      <w:r w:rsidR="00271991" w:rsidRPr="000A4A9D">
        <w:rPr>
          <w:rFonts w:eastAsia="Arial" w:cs="Arial"/>
        </w:rPr>
        <w:t>ubsections</w:t>
      </w:r>
      <w:r w:rsidRPr="000A4A9D">
        <w:rPr>
          <w:rFonts w:eastAsia="Arial" w:cs="Arial"/>
        </w:rPr>
        <w:t xml:space="preserve"> G.1 and G.</w:t>
      </w:r>
      <w:r w:rsidR="00F46488" w:rsidRPr="000A4A9D">
        <w:rPr>
          <w:rFonts w:eastAsia="Arial" w:cs="Arial"/>
        </w:rPr>
        <w:t>2</w:t>
      </w:r>
      <w:r w:rsidR="008720CA" w:rsidRPr="000A4A9D">
        <w:rPr>
          <w:rFonts w:cs="Arial"/>
        </w:rPr>
        <w:t xml:space="preserve"> </w:t>
      </w:r>
      <w:r w:rsidR="008720CA" w:rsidRPr="000A4A9D">
        <w:rPr>
          <w:rFonts w:eastAsia="Arial" w:cs="Arial"/>
        </w:rPr>
        <w:t xml:space="preserve">should be titled and organized according to the prompt and accompanying response </w:t>
      </w:r>
      <w:r w:rsidR="005A6F17" w:rsidRPr="000A4A9D">
        <w:rPr>
          <w:rFonts w:eastAsia="Arial" w:cs="Arial"/>
        </w:rPr>
        <w:t>for</w:t>
      </w:r>
      <w:r w:rsidR="008720CA" w:rsidRPr="000A4A9D">
        <w:rPr>
          <w:rFonts w:eastAsia="Arial" w:cs="Arial"/>
        </w:rPr>
        <w:t xml:space="preserve"> the assigned reader to differentiate between each subsection.</w:t>
      </w:r>
    </w:p>
    <w:p w14:paraId="00000122" w14:textId="1DF464A1" w:rsidR="00E63841" w:rsidRPr="00BE750B" w:rsidRDefault="006254EE" w:rsidP="00BE750B">
      <w:pPr>
        <w:pStyle w:val="ListParagraph"/>
        <w:numPr>
          <w:ilvl w:val="0"/>
          <w:numId w:val="110"/>
        </w:numPr>
        <w:ind w:left="1440" w:hanging="720"/>
        <w:contextualSpacing w:val="0"/>
        <w:rPr>
          <w:rFonts w:eastAsia="Arial" w:cs="Arial"/>
        </w:rPr>
      </w:pPr>
      <w:r w:rsidRPr="00BE750B">
        <w:rPr>
          <w:rFonts w:eastAsia="Arial" w:cs="Arial"/>
        </w:rPr>
        <w:t xml:space="preserve">Discuss the applicant agency’s organizational structure, how </w:t>
      </w:r>
      <w:r w:rsidR="00F7458E" w:rsidRPr="00BE750B">
        <w:rPr>
          <w:rFonts w:eastAsia="Arial" w:cs="Arial"/>
        </w:rPr>
        <w:t xml:space="preserve">the CCIC </w:t>
      </w:r>
      <w:r w:rsidRPr="00BE750B">
        <w:rPr>
          <w:rFonts w:eastAsia="Arial" w:cs="Arial"/>
        </w:rPr>
        <w:t>program and fiscal oversight will be accomplished, and how these activities ensure that program objectives are completed on time and within the proposed budget.</w:t>
      </w:r>
      <w:r w:rsidR="004B5E0C" w:rsidRPr="00BE750B">
        <w:rPr>
          <w:rFonts w:eastAsia="Arial" w:cs="Arial"/>
        </w:rPr>
        <w:t xml:space="preserve"> </w:t>
      </w:r>
      <w:r w:rsidRPr="00BE750B">
        <w:rPr>
          <w:rFonts w:eastAsia="Arial" w:cs="Arial"/>
        </w:rPr>
        <w:t>[5</w:t>
      </w:r>
      <w:r w:rsidR="00B5266E" w:rsidRPr="00BE750B">
        <w:rPr>
          <w:rFonts w:eastAsia="Arial" w:cs="Arial"/>
        </w:rPr>
        <w:t> </w:t>
      </w:r>
      <w:r w:rsidR="004B5E0C" w:rsidRPr="00BE750B">
        <w:rPr>
          <w:rFonts w:eastAsia="Arial" w:cs="Arial"/>
        </w:rPr>
        <w:t>points]</w:t>
      </w:r>
    </w:p>
    <w:p w14:paraId="0D767433" w14:textId="1CF35983" w:rsidR="00DF2AFD" w:rsidRPr="00BE750B" w:rsidRDefault="006254EE" w:rsidP="00BE750B">
      <w:pPr>
        <w:pStyle w:val="ListParagraph"/>
        <w:numPr>
          <w:ilvl w:val="0"/>
          <w:numId w:val="110"/>
        </w:numPr>
        <w:ind w:left="1440" w:hanging="720"/>
        <w:contextualSpacing w:val="0"/>
        <w:rPr>
          <w:rFonts w:eastAsia="Arial" w:cs="Arial"/>
        </w:rPr>
      </w:pPr>
      <w:r w:rsidRPr="00BE750B">
        <w:rPr>
          <w:rFonts w:eastAsia="Arial" w:cs="Arial"/>
        </w:rPr>
        <w:t xml:space="preserve">Provide the names, qualifications, and experience for key project staffing. Quantify the amount of time </w:t>
      </w:r>
      <w:proofErr w:type="gramStart"/>
      <w:r w:rsidRPr="00BE750B">
        <w:rPr>
          <w:rFonts w:eastAsia="Arial" w:cs="Arial"/>
        </w:rPr>
        <w:t>to be spent</w:t>
      </w:r>
      <w:proofErr w:type="gramEnd"/>
      <w:r w:rsidRPr="00BE750B">
        <w:rPr>
          <w:rFonts w:eastAsia="Arial" w:cs="Arial"/>
        </w:rPr>
        <w:t xml:space="preserve"> accomplishing program activities in full-time equivalency (FTE) or number of hours per staff. </w:t>
      </w:r>
      <w:bookmarkStart w:id="23" w:name="_Hlk114477454"/>
      <w:r w:rsidR="00123237" w:rsidRPr="00BE750B">
        <w:rPr>
          <w:rFonts w:eastAsia="Arial" w:cs="Arial"/>
        </w:rPr>
        <w:t>A</w:t>
      </w:r>
      <w:r w:rsidRPr="00BE750B">
        <w:rPr>
          <w:rFonts w:eastAsia="Arial" w:cs="Arial"/>
        </w:rPr>
        <w:t>ttach resumés or curriculum vitae,</w:t>
      </w:r>
      <w:bookmarkEnd w:id="23"/>
      <w:r w:rsidRPr="00BE750B">
        <w:rPr>
          <w:rFonts w:eastAsia="Arial" w:cs="Arial"/>
        </w:rPr>
        <w:t xml:space="preserve"> not to exceed two pages per staff person, to this application. If proposed positions are not yet staffed, provide a job description that details the required duties and responsibilities of each position.</w:t>
      </w:r>
      <w:r w:rsidR="0071040F" w:rsidRPr="00BE750B">
        <w:rPr>
          <w:rFonts w:eastAsia="Arial" w:cs="Arial"/>
        </w:rPr>
        <w:t xml:space="preserve"> Include the resumés, curriculum vitae, and/or proposed position</w:t>
      </w:r>
      <w:r w:rsidR="00F46488" w:rsidRPr="00BE750B">
        <w:rPr>
          <w:rFonts w:eastAsia="Arial" w:cs="Arial"/>
        </w:rPr>
        <w:t xml:space="preserve"> descriptions</w:t>
      </w:r>
      <w:r w:rsidR="0071040F" w:rsidRPr="00BE750B">
        <w:rPr>
          <w:rFonts w:eastAsia="Arial" w:cs="Arial"/>
        </w:rPr>
        <w:t xml:space="preserve"> in the appendix of the completed application.</w:t>
      </w:r>
      <w:r w:rsidR="004E0AE8" w:rsidRPr="00BE750B">
        <w:rPr>
          <w:rFonts w:eastAsia="Arial" w:cs="Arial"/>
        </w:rPr>
        <w:t xml:space="preserve"> </w:t>
      </w:r>
      <w:r w:rsidRPr="00BE750B">
        <w:rPr>
          <w:rFonts w:eastAsia="Arial" w:cs="Arial"/>
        </w:rPr>
        <w:t xml:space="preserve">[5 </w:t>
      </w:r>
      <w:r w:rsidR="004B5E0C" w:rsidRPr="00BE750B">
        <w:rPr>
          <w:rFonts w:eastAsia="Arial" w:cs="Arial"/>
        </w:rPr>
        <w:t>points]</w:t>
      </w:r>
    </w:p>
    <w:p w14:paraId="06F2F640" w14:textId="3E35DA6E" w:rsidR="008E3547" w:rsidRPr="000A4A9D" w:rsidRDefault="0071040F" w:rsidP="00BE750B">
      <w:pPr>
        <w:rPr>
          <w:rFonts w:eastAsia="Arial" w:cs="Arial"/>
        </w:rPr>
      </w:pPr>
      <w:r w:rsidRPr="000A4A9D">
        <w:rPr>
          <w:rFonts w:eastAsia="Arial" w:cs="Arial"/>
        </w:rPr>
        <w:t>The</w:t>
      </w:r>
      <w:r w:rsidR="007F5C25" w:rsidRPr="000A4A9D">
        <w:rPr>
          <w:rFonts w:eastAsia="Arial" w:cs="Arial"/>
        </w:rPr>
        <w:t xml:space="preserve"> 30-page limit requirement does not </w:t>
      </w:r>
      <w:r w:rsidR="00907AA2">
        <w:rPr>
          <w:rFonts w:eastAsia="Arial" w:cs="Arial"/>
        </w:rPr>
        <w:t>include</w:t>
      </w:r>
      <w:r w:rsidR="007F5C25" w:rsidRPr="000A4A9D">
        <w:rPr>
          <w:rFonts w:eastAsia="Arial" w:cs="Arial"/>
        </w:rPr>
        <w:t xml:space="preserve"> the</w:t>
      </w:r>
      <w:r w:rsidRPr="000A4A9D">
        <w:rPr>
          <w:rFonts w:eastAsia="Arial" w:cs="Arial"/>
        </w:rPr>
        <w:t xml:space="preserve"> resumés, curriculum vitae, and/or proposed position</w:t>
      </w:r>
      <w:r w:rsidR="00F46488" w:rsidRPr="000A4A9D">
        <w:rPr>
          <w:rFonts w:eastAsia="Arial" w:cs="Arial"/>
        </w:rPr>
        <w:t xml:space="preserve"> descriptions</w:t>
      </w:r>
      <w:r w:rsidR="002F0626" w:rsidRPr="000A4A9D">
        <w:rPr>
          <w:rFonts w:eastAsia="Arial" w:cs="Arial"/>
        </w:rPr>
        <w:t xml:space="preserve"> that are required of subsection G.2.</w:t>
      </w:r>
      <w:r w:rsidR="008E3547" w:rsidRPr="000A4A9D">
        <w:rPr>
          <w:rFonts w:eastAsia="Arial" w:cs="Arial"/>
        </w:rPr>
        <w:br w:type="page"/>
      </w:r>
    </w:p>
    <w:p w14:paraId="00000126" w14:textId="0BD5D564" w:rsidR="00E63841" w:rsidRPr="000A4A9D" w:rsidRDefault="00526C56" w:rsidP="00BE750B">
      <w:pPr>
        <w:pStyle w:val="Heading5"/>
        <w:rPr>
          <w:rFonts w:eastAsia="Arial"/>
        </w:rPr>
      </w:pPr>
      <w:r>
        <w:rPr>
          <w:rFonts w:eastAsia="Arial"/>
        </w:rPr>
        <w:lastRenderedPageBreak/>
        <w:t xml:space="preserve">Section H. </w:t>
      </w:r>
      <w:r w:rsidR="006254EE" w:rsidRPr="000A4A9D">
        <w:rPr>
          <w:rFonts w:eastAsia="Arial"/>
        </w:rPr>
        <w:t xml:space="preserve">Data Collection and Program Monitoring [10 </w:t>
      </w:r>
      <w:r w:rsidR="004B5E0C" w:rsidRPr="000A4A9D">
        <w:rPr>
          <w:rFonts w:eastAsia="Arial"/>
        </w:rPr>
        <w:t>points]</w:t>
      </w:r>
    </w:p>
    <w:p w14:paraId="00000128" w14:textId="129CB3CE" w:rsidR="00E63841" w:rsidRPr="000A4A9D" w:rsidRDefault="00F747EA" w:rsidP="00BE750B">
      <w:pPr>
        <w:rPr>
          <w:rFonts w:eastAsia="Arial" w:cs="Arial"/>
        </w:rPr>
      </w:pPr>
      <w:bookmarkStart w:id="24" w:name="_Hlk173938252"/>
      <w:r w:rsidRPr="000A4A9D">
        <w:rPr>
          <w:rFonts w:eastAsia="Arial" w:cs="Arial"/>
        </w:rPr>
        <w:t xml:space="preserve">Beginning </w:t>
      </w:r>
      <w:r w:rsidR="00063BFC">
        <w:rPr>
          <w:rFonts w:eastAsia="Arial" w:cs="Arial"/>
        </w:rPr>
        <w:t>with the</w:t>
      </w:r>
      <w:r w:rsidRPr="000A4A9D">
        <w:rPr>
          <w:rFonts w:cs="Arial"/>
        </w:rPr>
        <w:t xml:space="preserve"> </w:t>
      </w:r>
      <w:r w:rsidRPr="000A4A9D">
        <w:rPr>
          <w:rFonts w:eastAsia="Arial" w:cs="Arial"/>
        </w:rPr>
        <w:t xml:space="preserve">2025–26 fiscal year, </w:t>
      </w:r>
      <w:r w:rsidR="008571BD">
        <w:rPr>
          <w:rFonts w:eastAsia="Arial" w:cs="Arial"/>
        </w:rPr>
        <w:t xml:space="preserve">the CDE will </w:t>
      </w:r>
      <w:r w:rsidR="006254EE" w:rsidRPr="000A4A9D">
        <w:rPr>
          <w:rFonts w:eastAsia="Arial" w:cs="Arial"/>
        </w:rPr>
        <w:t xml:space="preserve">require </w:t>
      </w:r>
      <w:r w:rsidR="0051174E" w:rsidRPr="000A4A9D">
        <w:rPr>
          <w:rFonts w:eastAsia="Arial" w:cs="Arial"/>
        </w:rPr>
        <w:t>the CCIC</w:t>
      </w:r>
      <w:r w:rsidR="006254EE" w:rsidRPr="000A4A9D">
        <w:rPr>
          <w:rFonts w:eastAsia="Arial" w:cs="Arial"/>
        </w:rPr>
        <w:t xml:space="preserve"> to </w:t>
      </w:r>
      <w:r w:rsidRPr="000A4A9D">
        <w:rPr>
          <w:rFonts w:eastAsia="Arial" w:cs="Arial"/>
        </w:rPr>
        <w:t xml:space="preserve">annually </w:t>
      </w:r>
      <w:r w:rsidR="006254EE" w:rsidRPr="000A4A9D">
        <w:rPr>
          <w:rFonts w:eastAsia="Arial" w:cs="Arial"/>
        </w:rPr>
        <w:t>collect program data that demonstrates they are accomplishing statutory program requirements</w:t>
      </w:r>
      <w:r w:rsidR="008571BD">
        <w:rPr>
          <w:rFonts w:eastAsia="Arial" w:cs="Arial"/>
        </w:rPr>
        <w:t xml:space="preserve"> as stipulated in </w:t>
      </w:r>
      <w:r w:rsidR="008571BD" w:rsidRPr="000A4A9D">
        <w:rPr>
          <w:rFonts w:eastAsia="Arial" w:cs="Arial"/>
          <w:i/>
        </w:rPr>
        <w:t>EC</w:t>
      </w:r>
      <w:r w:rsidR="008571BD" w:rsidRPr="000A4A9D">
        <w:rPr>
          <w:rFonts w:eastAsia="Arial" w:cs="Arial"/>
        </w:rPr>
        <w:t xml:space="preserve"> Section 66032.2(f)</w:t>
      </w:r>
      <w:r w:rsidR="006254EE" w:rsidRPr="000A4A9D">
        <w:rPr>
          <w:rFonts w:eastAsia="Arial" w:cs="Arial"/>
        </w:rPr>
        <w:t>. This includes</w:t>
      </w:r>
      <w:r w:rsidR="00123237" w:rsidRPr="000A4A9D">
        <w:rPr>
          <w:rFonts w:eastAsia="Arial" w:cs="Arial"/>
        </w:rPr>
        <w:t>, but is not limited to,</w:t>
      </w:r>
      <w:r w:rsidR="006254EE" w:rsidRPr="000A4A9D">
        <w:rPr>
          <w:rFonts w:eastAsia="Arial" w:cs="Arial"/>
        </w:rPr>
        <w:t xml:space="preserve"> the following:</w:t>
      </w:r>
    </w:p>
    <w:p w14:paraId="7645AB7B" w14:textId="687FDA5F" w:rsidR="0051174E" w:rsidRPr="000A4A9D" w:rsidRDefault="0051174E" w:rsidP="00BE750B">
      <w:pPr>
        <w:pStyle w:val="ListParagraph"/>
        <w:numPr>
          <w:ilvl w:val="0"/>
          <w:numId w:val="87"/>
        </w:numPr>
        <w:contextualSpacing w:val="0"/>
        <w:rPr>
          <w:rFonts w:eastAsia="Arial" w:cs="Arial"/>
        </w:rPr>
      </w:pPr>
      <w:r w:rsidRPr="000A4A9D">
        <w:rPr>
          <w:rFonts w:eastAsia="Arial" w:cs="Arial"/>
        </w:rPr>
        <w:t>Student activities</w:t>
      </w:r>
      <w:r w:rsidR="009A7862" w:rsidRPr="000A4A9D">
        <w:rPr>
          <w:rFonts w:eastAsia="Arial" w:cs="Arial"/>
        </w:rPr>
        <w:t>, which were listed in Section B of this RFA</w:t>
      </w:r>
    </w:p>
    <w:p w14:paraId="231CDF40" w14:textId="7B06E19A" w:rsidR="0051174E" w:rsidRPr="000A4A9D" w:rsidRDefault="00702215" w:rsidP="00BE750B">
      <w:pPr>
        <w:pStyle w:val="ListParagraph"/>
        <w:numPr>
          <w:ilvl w:val="0"/>
          <w:numId w:val="87"/>
        </w:numPr>
        <w:contextualSpacing w:val="0"/>
        <w:rPr>
          <w:rFonts w:eastAsia="Arial" w:cs="Arial"/>
        </w:rPr>
      </w:pPr>
      <w:r w:rsidRPr="000A4A9D">
        <w:rPr>
          <w:rFonts w:eastAsia="Arial" w:cs="Arial"/>
        </w:rPr>
        <w:t>Student d</w:t>
      </w:r>
      <w:r w:rsidR="0051174E" w:rsidRPr="000A4A9D">
        <w:rPr>
          <w:rFonts w:eastAsia="Arial" w:cs="Arial"/>
        </w:rPr>
        <w:t>emographic information</w:t>
      </w:r>
    </w:p>
    <w:p w14:paraId="72CE8ACE" w14:textId="27AC3D28" w:rsidR="0051174E" w:rsidRPr="000A4A9D" w:rsidRDefault="0051174E" w:rsidP="00BE750B">
      <w:pPr>
        <w:pStyle w:val="ListParagraph"/>
        <w:numPr>
          <w:ilvl w:val="0"/>
          <w:numId w:val="87"/>
        </w:numPr>
        <w:contextualSpacing w:val="0"/>
        <w:rPr>
          <w:rFonts w:eastAsia="Arial" w:cs="Arial"/>
        </w:rPr>
      </w:pPr>
      <w:r w:rsidRPr="000A4A9D">
        <w:rPr>
          <w:rFonts w:eastAsia="Arial" w:cs="Arial"/>
        </w:rPr>
        <w:t>To the extent feasible and meaningful</w:t>
      </w:r>
      <w:r w:rsidR="00702215" w:rsidRPr="000A4A9D">
        <w:rPr>
          <w:rFonts w:eastAsia="Arial" w:cs="Arial"/>
        </w:rPr>
        <w:t xml:space="preserve"> to</w:t>
      </w:r>
      <w:r w:rsidRPr="000A4A9D">
        <w:rPr>
          <w:rFonts w:eastAsia="Arial" w:cs="Arial"/>
        </w:rPr>
        <w:t xml:space="preserve"> measure access, equity, and outcomes</w:t>
      </w:r>
    </w:p>
    <w:p w14:paraId="72C6C6AA" w14:textId="00D1BF1B" w:rsidR="0051174E" w:rsidRPr="000A4A9D" w:rsidRDefault="0051174E" w:rsidP="00BE750B">
      <w:pPr>
        <w:pStyle w:val="ListParagraph"/>
        <w:numPr>
          <w:ilvl w:val="0"/>
          <w:numId w:val="87"/>
        </w:numPr>
        <w:contextualSpacing w:val="0"/>
        <w:rPr>
          <w:rFonts w:eastAsia="Arial" w:cs="Arial"/>
        </w:rPr>
      </w:pPr>
      <w:r w:rsidRPr="000A4A9D">
        <w:rPr>
          <w:rFonts w:eastAsia="Arial" w:cs="Arial"/>
        </w:rPr>
        <w:t>Recommendations to expand evolving best practices</w:t>
      </w:r>
    </w:p>
    <w:p w14:paraId="2791CCD4" w14:textId="15B2EF64" w:rsidR="004156AF" w:rsidRPr="000A4A9D" w:rsidRDefault="006254EE" w:rsidP="00BE750B">
      <w:pPr>
        <w:shd w:val="clear" w:color="auto" w:fill="FFFFFF"/>
        <w:rPr>
          <w:rFonts w:eastAsia="Arial" w:cs="Arial"/>
        </w:rPr>
      </w:pPr>
      <w:r w:rsidRPr="000A4A9D">
        <w:rPr>
          <w:rFonts w:eastAsia="Arial" w:cs="Arial"/>
        </w:rPr>
        <w:t xml:space="preserve">Describe the processes and systems the applicant will use to collect, </w:t>
      </w:r>
      <w:r w:rsidR="00896A40" w:rsidRPr="000A4A9D">
        <w:rPr>
          <w:rFonts w:eastAsia="Arial" w:cs="Arial"/>
        </w:rPr>
        <w:t>compile,</w:t>
      </w:r>
      <w:r w:rsidRPr="000A4A9D">
        <w:rPr>
          <w:rFonts w:eastAsia="Arial" w:cs="Arial"/>
        </w:rPr>
        <w:t xml:space="preserve"> and report these</w:t>
      </w:r>
      <w:r w:rsidR="00096C5C" w:rsidRPr="000A4A9D">
        <w:rPr>
          <w:rFonts w:eastAsia="Arial" w:cs="Arial"/>
        </w:rPr>
        <w:t xml:space="preserve"> required</w:t>
      </w:r>
      <w:r w:rsidRPr="000A4A9D">
        <w:rPr>
          <w:rFonts w:eastAsia="Arial" w:cs="Arial"/>
        </w:rPr>
        <w:t xml:space="preserve"> data elements</w:t>
      </w:r>
      <w:r w:rsidR="00F747EA" w:rsidRPr="000A4A9D">
        <w:rPr>
          <w:rFonts w:eastAsia="Arial" w:cs="Arial"/>
        </w:rPr>
        <w:t xml:space="preserve"> </w:t>
      </w:r>
      <w:r w:rsidRPr="000A4A9D">
        <w:rPr>
          <w:rFonts w:eastAsia="Arial" w:cs="Arial"/>
        </w:rPr>
        <w:t>to the CDE</w:t>
      </w:r>
      <w:r w:rsidR="002F5B5F" w:rsidRPr="000A4A9D">
        <w:rPr>
          <w:rFonts w:eastAsia="Arial" w:cs="Arial"/>
        </w:rPr>
        <w:t xml:space="preserve">, </w:t>
      </w:r>
      <w:r w:rsidR="00F747EA" w:rsidRPr="000A4A9D">
        <w:rPr>
          <w:rFonts w:eastAsia="Arial" w:cs="Arial"/>
        </w:rPr>
        <w:t>on or before March 1</w:t>
      </w:r>
      <w:r w:rsidR="00574DB0" w:rsidRPr="000A4A9D">
        <w:rPr>
          <w:rFonts w:eastAsia="Arial" w:cs="Arial"/>
        </w:rPr>
        <w:t>, 202</w:t>
      </w:r>
      <w:r w:rsidR="00A120D5" w:rsidRPr="000A4A9D">
        <w:rPr>
          <w:rFonts w:eastAsia="Arial" w:cs="Arial"/>
        </w:rPr>
        <w:t>6</w:t>
      </w:r>
      <w:r w:rsidRPr="000A4A9D">
        <w:rPr>
          <w:rFonts w:eastAsia="Arial" w:cs="Arial"/>
        </w:rPr>
        <w:t>.</w:t>
      </w:r>
    </w:p>
    <w:bookmarkEnd w:id="24"/>
    <w:p w14:paraId="00000138" w14:textId="4508CBF8" w:rsidR="00E63841" w:rsidRDefault="00526C56" w:rsidP="00BE750B">
      <w:pPr>
        <w:pStyle w:val="Heading5"/>
        <w:rPr>
          <w:rFonts w:eastAsia="Arial"/>
        </w:rPr>
      </w:pPr>
      <w:r>
        <w:rPr>
          <w:rFonts w:eastAsia="Arial"/>
        </w:rPr>
        <w:t xml:space="preserve">Section I. </w:t>
      </w:r>
      <w:r w:rsidR="00FA41CA" w:rsidRPr="000A4A9D">
        <w:rPr>
          <w:rFonts w:eastAsia="Arial"/>
        </w:rPr>
        <w:t>Budget:</w:t>
      </w:r>
      <w:r w:rsidR="00EE217E" w:rsidRPr="000A4A9D">
        <w:rPr>
          <w:rFonts w:eastAsia="Arial"/>
        </w:rPr>
        <w:t xml:space="preserve"> </w:t>
      </w:r>
      <w:r w:rsidR="003B5536" w:rsidRPr="000A4A9D">
        <w:rPr>
          <w:rFonts w:eastAsia="Arial"/>
        </w:rPr>
        <w:t>[</w:t>
      </w:r>
      <w:r w:rsidR="006254EE" w:rsidRPr="000A4A9D">
        <w:rPr>
          <w:rFonts w:eastAsia="Arial"/>
        </w:rPr>
        <w:t xml:space="preserve">10 </w:t>
      </w:r>
      <w:r w:rsidR="00502027" w:rsidRPr="000A4A9D">
        <w:rPr>
          <w:rFonts w:eastAsia="Arial"/>
        </w:rPr>
        <w:t>p</w:t>
      </w:r>
      <w:r w:rsidR="006254EE" w:rsidRPr="000A4A9D">
        <w:rPr>
          <w:rFonts w:eastAsia="Arial"/>
        </w:rPr>
        <w:t>oints]</w:t>
      </w:r>
    </w:p>
    <w:p w14:paraId="0D04B9FC" w14:textId="0649D03B" w:rsidR="00526C56" w:rsidRPr="00526C56" w:rsidRDefault="00526C56" w:rsidP="00BE750B">
      <w:r>
        <w:t>Note that two items need to be submitted for Section I.: Item (1) Form D: Budget Detail workbook, and item (2) the Budget Narrative in Word or PDF</w:t>
      </w:r>
    </w:p>
    <w:p w14:paraId="0000013A" w14:textId="2AA01338" w:rsidR="00E63841" w:rsidRPr="000A4A9D" w:rsidRDefault="006254EE" w:rsidP="00BE750B">
      <w:pPr>
        <w:rPr>
          <w:rFonts w:eastAsia="Arial" w:cs="Arial"/>
        </w:rPr>
      </w:pPr>
      <w:bookmarkStart w:id="25" w:name="_Hlk173937836"/>
      <w:r w:rsidRPr="67F1F2F9">
        <w:rPr>
          <w:rFonts w:eastAsia="Arial" w:cs="Arial"/>
        </w:rPr>
        <w:t xml:space="preserve">Provide a </w:t>
      </w:r>
      <w:r w:rsidR="00896A40" w:rsidRPr="67F1F2F9">
        <w:rPr>
          <w:rFonts w:eastAsia="Arial" w:cs="Arial"/>
        </w:rPr>
        <w:t>line-item</w:t>
      </w:r>
      <w:r w:rsidRPr="67F1F2F9">
        <w:rPr>
          <w:rFonts w:eastAsia="Arial" w:cs="Arial"/>
        </w:rPr>
        <w:t xml:space="preserve"> </w:t>
      </w:r>
      <w:r w:rsidR="00EE217E" w:rsidRPr="67F1F2F9">
        <w:rPr>
          <w:rFonts w:eastAsia="Arial" w:cs="Arial"/>
        </w:rPr>
        <w:t xml:space="preserve">in (1) </w:t>
      </w:r>
      <w:r w:rsidR="003F3769" w:rsidRPr="67F1F2F9">
        <w:rPr>
          <w:rFonts w:eastAsia="Arial" w:cs="Arial"/>
        </w:rPr>
        <w:t>Form D</w:t>
      </w:r>
      <w:r w:rsidR="00EE217E" w:rsidRPr="67F1F2F9">
        <w:rPr>
          <w:rFonts w:eastAsia="Arial" w:cs="Arial"/>
        </w:rPr>
        <w:t xml:space="preserve">, </w:t>
      </w:r>
      <w:r w:rsidR="00F46488" w:rsidRPr="67F1F2F9">
        <w:rPr>
          <w:rFonts w:eastAsia="Arial" w:cs="Arial"/>
        </w:rPr>
        <w:t>B</w:t>
      </w:r>
      <w:r w:rsidRPr="67F1F2F9">
        <w:rPr>
          <w:rFonts w:eastAsia="Arial" w:cs="Arial"/>
        </w:rPr>
        <w:t>udget</w:t>
      </w:r>
      <w:r w:rsidR="0045336F" w:rsidRPr="67F1F2F9">
        <w:rPr>
          <w:rFonts w:eastAsia="Arial" w:cs="Arial"/>
        </w:rPr>
        <w:t xml:space="preserve"> Detail</w:t>
      </w:r>
      <w:r w:rsidR="00FA41CA">
        <w:rPr>
          <w:rFonts w:eastAsia="Arial" w:cs="Arial"/>
        </w:rPr>
        <w:t xml:space="preserve"> workbook</w:t>
      </w:r>
      <w:r w:rsidR="00EE217E" w:rsidRPr="67F1F2F9">
        <w:rPr>
          <w:rFonts w:eastAsia="Arial" w:cs="Arial"/>
        </w:rPr>
        <w:t>,</w:t>
      </w:r>
      <w:r w:rsidRPr="67F1F2F9">
        <w:rPr>
          <w:rFonts w:eastAsia="Arial" w:cs="Arial"/>
        </w:rPr>
        <w:t xml:space="preserve"> and </w:t>
      </w:r>
      <w:r w:rsidR="00EE217E" w:rsidRPr="67F1F2F9">
        <w:rPr>
          <w:rFonts w:eastAsia="Arial" w:cs="Arial"/>
        </w:rPr>
        <w:t xml:space="preserve">a (2) </w:t>
      </w:r>
      <w:r w:rsidR="00F46488" w:rsidRPr="67F1F2F9">
        <w:rPr>
          <w:rFonts w:eastAsia="Arial" w:cs="Arial"/>
        </w:rPr>
        <w:t>B</w:t>
      </w:r>
      <w:r w:rsidRPr="67F1F2F9">
        <w:rPr>
          <w:rFonts w:eastAsia="Arial" w:cs="Arial"/>
        </w:rPr>
        <w:t xml:space="preserve">udget </w:t>
      </w:r>
      <w:r w:rsidR="00F46488" w:rsidRPr="67F1F2F9">
        <w:rPr>
          <w:rFonts w:eastAsia="Arial" w:cs="Arial"/>
        </w:rPr>
        <w:t>N</w:t>
      </w:r>
      <w:r w:rsidRPr="67F1F2F9">
        <w:rPr>
          <w:rFonts w:eastAsia="Arial" w:cs="Arial"/>
        </w:rPr>
        <w:t>arrative</w:t>
      </w:r>
      <w:r w:rsidR="00FA41CA">
        <w:rPr>
          <w:rFonts w:eastAsia="Arial" w:cs="Arial"/>
        </w:rPr>
        <w:t xml:space="preserve"> in </w:t>
      </w:r>
      <w:r w:rsidR="00C94A25">
        <w:rPr>
          <w:rFonts w:eastAsia="Arial" w:cs="Arial"/>
        </w:rPr>
        <w:t>Word</w:t>
      </w:r>
      <w:r w:rsidR="00FA41CA">
        <w:rPr>
          <w:rFonts w:eastAsia="Arial" w:cs="Arial"/>
        </w:rPr>
        <w:t xml:space="preserve"> </w:t>
      </w:r>
      <w:r w:rsidR="00265042">
        <w:rPr>
          <w:rFonts w:eastAsia="Arial" w:cs="Arial"/>
        </w:rPr>
        <w:t xml:space="preserve">or PDF </w:t>
      </w:r>
      <w:r w:rsidR="00FA41CA">
        <w:rPr>
          <w:rFonts w:eastAsia="Arial" w:cs="Arial"/>
        </w:rPr>
        <w:t>document</w:t>
      </w:r>
      <w:r w:rsidRPr="67F1F2F9">
        <w:rPr>
          <w:rFonts w:eastAsia="Arial" w:cs="Arial"/>
        </w:rPr>
        <w:t xml:space="preserve"> for </w:t>
      </w:r>
      <w:r w:rsidR="00B760B9" w:rsidRPr="67F1F2F9">
        <w:rPr>
          <w:rFonts w:eastAsia="Arial" w:cs="Arial"/>
        </w:rPr>
        <w:t xml:space="preserve">July </w:t>
      </w:r>
      <w:r w:rsidR="00123237" w:rsidRPr="67F1F2F9">
        <w:rPr>
          <w:rFonts w:eastAsia="Arial" w:cs="Arial"/>
        </w:rPr>
        <w:t xml:space="preserve">1, </w:t>
      </w:r>
      <w:r w:rsidR="00AD4ABA" w:rsidRPr="67F1F2F9">
        <w:rPr>
          <w:rFonts w:eastAsia="Arial" w:cs="Arial"/>
        </w:rPr>
        <w:t>202</w:t>
      </w:r>
      <w:r w:rsidR="00423C95" w:rsidRPr="67F1F2F9">
        <w:rPr>
          <w:rFonts w:eastAsia="Arial" w:cs="Arial"/>
        </w:rPr>
        <w:t>4</w:t>
      </w:r>
      <w:r w:rsidR="00AD4ABA" w:rsidRPr="67F1F2F9">
        <w:rPr>
          <w:rFonts w:eastAsia="Arial" w:cs="Arial"/>
        </w:rPr>
        <w:t>,</w:t>
      </w:r>
      <w:r w:rsidR="00123237" w:rsidRPr="67F1F2F9">
        <w:rPr>
          <w:rFonts w:eastAsia="Arial" w:cs="Arial"/>
        </w:rPr>
        <w:t xml:space="preserve"> t</w:t>
      </w:r>
      <w:r w:rsidR="00AD4ABA" w:rsidRPr="67F1F2F9">
        <w:rPr>
          <w:rFonts w:eastAsia="Arial" w:cs="Arial"/>
        </w:rPr>
        <w:t>o</w:t>
      </w:r>
      <w:r w:rsidR="00123237" w:rsidRPr="67F1F2F9">
        <w:rPr>
          <w:rFonts w:eastAsia="Arial" w:cs="Arial"/>
        </w:rPr>
        <w:t xml:space="preserve"> June 30, 202</w:t>
      </w:r>
      <w:r w:rsidR="00423C95" w:rsidRPr="67F1F2F9">
        <w:rPr>
          <w:rFonts w:eastAsia="Arial" w:cs="Arial"/>
        </w:rPr>
        <w:t>5</w:t>
      </w:r>
      <w:r w:rsidR="00E330A6" w:rsidRPr="67F1F2F9">
        <w:rPr>
          <w:rFonts w:eastAsia="Arial" w:cs="Arial"/>
        </w:rPr>
        <w:t xml:space="preserve">. </w:t>
      </w:r>
      <w:r w:rsidR="00EF0017" w:rsidRPr="67F1F2F9">
        <w:rPr>
          <w:rFonts w:eastAsia="Arial" w:cs="Arial"/>
        </w:rPr>
        <w:t>U</w:t>
      </w:r>
      <w:r w:rsidR="009B5F5D" w:rsidRPr="67F1F2F9">
        <w:rPr>
          <w:rFonts w:eastAsia="Arial" w:cs="Arial"/>
        </w:rPr>
        <w:t>se the</w:t>
      </w:r>
      <w:r w:rsidR="005B5722" w:rsidRPr="67F1F2F9">
        <w:rPr>
          <w:rFonts w:eastAsia="Arial" w:cs="Arial"/>
        </w:rPr>
        <w:t xml:space="preserve"> annual</w:t>
      </w:r>
      <w:r w:rsidR="009B5F5D" w:rsidRPr="67F1F2F9">
        <w:rPr>
          <w:rFonts w:eastAsia="Arial" w:cs="Arial"/>
        </w:rPr>
        <w:t xml:space="preserve"> grant allocation</w:t>
      </w:r>
      <w:r w:rsidR="009A7862" w:rsidRPr="67F1F2F9">
        <w:rPr>
          <w:rFonts w:eastAsia="Arial" w:cs="Arial"/>
        </w:rPr>
        <w:t xml:space="preserve"> amount of two million</w:t>
      </w:r>
      <w:r w:rsidR="005B5722" w:rsidRPr="67F1F2F9">
        <w:rPr>
          <w:rFonts w:eastAsia="Arial" w:cs="Arial"/>
        </w:rPr>
        <w:t xml:space="preserve"> dollars ($2 million)</w:t>
      </w:r>
      <w:r w:rsidR="009B5F5D" w:rsidRPr="67F1F2F9">
        <w:rPr>
          <w:rFonts w:eastAsia="Arial" w:cs="Arial"/>
        </w:rPr>
        <w:t xml:space="preserve"> from</w:t>
      </w:r>
      <w:r w:rsidR="005B5722" w:rsidRPr="67F1F2F9">
        <w:rPr>
          <w:rFonts w:eastAsia="Arial" w:cs="Arial"/>
        </w:rPr>
        <w:t xml:space="preserve"> Section III, Eligibility Requirements and Funding Available, of this RFA</w:t>
      </w:r>
      <w:r w:rsidR="00767F97" w:rsidRPr="67F1F2F9">
        <w:rPr>
          <w:rFonts w:eastAsia="Arial" w:cs="Arial"/>
        </w:rPr>
        <w:t xml:space="preserve">. </w:t>
      </w:r>
      <w:r w:rsidRPr="67F1F2F9">
        <w:rPr>
          <w:rFonts w:eastAsia="Arial" w:cs="Arial"/>
        </w:rPr>
        <w:t xml:space="preserve">Applicants must use </w:t>
      </w:r>
      <w:r w:rsidR="00FC50E9" w:rsidRPr="67F1F2F9">
        <w:rPr>
          <w:rFonts w:eastAsia="Arial" w:cs="Arial"/>
        </w:rPr>
        <w:t xml:space="preserve">(1) </w:t>
      </w:r>
      <w:r w:rsidR="003F3769" w:rsidRPr="67F1F2F9">
        <w:rPr>
          <w:rFonts w:eastAsia="Arial" w:cs="Arial"/>
        </w:rPr>
        <w:t>Form D</w:t>
      </w:r>
      <w:r w:rsidR="00FC50E9" w:rsidRPr="67F1F2F9">
        <w:rPr>
          <w:rFonts w:eastAsia="Arial" w:cs="Arial"/>
        </w:rPr>
        <w:t>,</w:t>
      </w:r>
      <w:r w:rsidRPr="67F1F2F9">
        <w:rPr>
          <w:rFonts w:eastAsia="Arial" w:cs="Arial"/>
        </w:rPr>
        <w:t xml:space="preserve"> Budget</w:t>
      </w:r>
      <w:r w:rsidR="0045336F" w:rsidRPr="67F1F2F9">
        <w:rPr>
          <w:rFonts w:eastAsia="Arial" w:cs="Arial"/>
        </w:rPr>
        <w:t xml:space="preserve"> Detail</w:t>
      </w:r>
      <w:r w:rsidR="00C94A25">
        <w:rPr>
          <w:rFonts w:eastAsia="Arial" w:cs="Arial"/>
        </w:rPr>
        <w:t xml:space="preserve"> workbook</w:t>
      </w:r>
      <w:r w:rsidRPr="67F1F2F9">
        <w:rPr>
          <w:rFonts w:eastAsia="Arial" w:cs="Arial"/>
        </w:rPr>
        <w:t>,</w:t>
      </w:r>
      <w:r w:rsidR="00FC50E9" w:rsidRPr="67F1F2F9">
        <w:rPr>
          <w:rFonts w:eastAsia="Arial" w:cs="Arial"/>
        </w:rPr>
        <w:t xml:space="preserve"> and complete the </w:t>
      </w:r>
      <w:r w:rsidR="005B5722" w:rsidRPr="67F1F2F9">
        <w:rPr>
          <w:rFonts w:eastAsia="Arial" w:cs="Arial"/>
        </w:rPr>
        <w:t>CCIC</w:t>
      </w:r>
      <w:r w:rsidR="00FC50E9" w:rsidRPr="67F1F2F9">
        <w:rPr>
          <w:rFonts w:eastAsia="Arial" w:cs="Arial"/>
        </w:rPr>
        <w:t xml:space="preserve"> </w:t>
      </w:r>
      <w:r w:rsidR="0045336F" w:rsidRPr="67F1F2F9">
        <w:rPr>
          <w:rFonts w:eastAsia="Arial" w:cs="Arial"/>
        </w:rPr>
        <w:t xml:space="preserve">Contact </w:t>
      </w:r>
      <w:r w:rsidR="00FC50E9" w:rsidRPr="67F1F2F9">
        <w:rPr>
          <w:rFonts w:eastAsia="Arial" w:cs="Arial"/>
        </w:rPr>
        <w:t>Information</w:t>
      </w:r>
      <w:r w:rsidR="0045336F" w:rsidRPr="67F1F2F9">
        <w:rPr>
          <w:rFonts w:eastAsia="Arial" w:cs="Arial"/>
        </w:rPr>
        <w:t xml:space="preserve"> and</w:t>
      </w:r>
      <w:r w:rsidR="00FC50E9" w:rsidRPr="67F1F2F9">
        <w:rPr>
          <w:rFonts w:eastAsia="Arial" w:cs="Arial"/>
        </w:rPr>
        <w:t xml:space="preserve"> Budget Detail pages of this form</w:t>
      </w:r>
      <w:r w:rsidRPr="67F1F2F9">
        <w:rPr>
          <w:rFonts w:eastAsia="Arial" w:cs="Arial"/>
        </w:rPr>
        <w:t xml:space="preserve"> to complete this task</w:t>
      </w:r>
      <w:r w:rsidR="00F914C5" w:rsidRPr="67F1F2F9">
        <w:rPr>
          <w:rFonts w:eastAsia="Arial" w:cs="Arial"/>
        </w:rPr>
        <w:t>.</w:t>
      </w:r>
      <w:r w:rsidR="00B52E9B" w:rsidRPr="67F1F2F9">
        <w:rPr>
          <w:rFonts w:eastAsia="Arial" w:cs="Arial"/>
        </w:rPr>
        <w:t xml:space="preserve"> Applicants are </w:t>
      </w:r>
      <w:r w:rsidR="00B52E9B" w:rsidRPr="67F1F2F9">
        <w:rPr>
          <w:rFonts w:eastAsia="Arial" w:cs="Arial"/>
          <w:b/>
          <w:bCs/>
        </w:rPr>
        <w:t>not required</w:t>
      </w:r>
      <w:r w:rsidR="00B52E9B" w:rsidRPr="67F1F2F9">
        <w:rPr>
          <w:rFonts w:eastAsia="Arial" w:cs="Arial"/>
        </w:rPr>
        <w:t xml:space="preserve"> to complete any of the Budget Revi</w:t>
      </w:r>
      <w:r w:rsidR="0045336F" w:rsidRPr="67F1F2F9">
        <w:rPr>
          <w:rFonts w:eastAsia="Arial" w:cs="Arial"/>
        </w:rPr>
        <w:t>sion</w:t>
      </w:r>
      <w:r w:rsidR="00B52E9B" w:rsidRPr="67F1F2F9">
        <w:rPr>
          <w:rFonts w:eastAsia="Arial" w:cs="Arial"/>
        </w:rPr>
        <w:t xml:space="preserve"> pages.</w:t>
      </w:r>
    </w:p>
    <w:p w14:paraId="0000013C" w14:textId="728F30A2" w:rsidR="00E63841" w:rsidRPr="000A4A9D" w:rsidRDefault="00EA7FA9" w:rsidP="00BE750B">
      <w:pPr>
        <w:rPr>
          <w:rFonts w:eastAsia="Arial" w:cs="Arial"/>
        </w:rPr>
      </w:pPr>
      <w:r w:rsidRPr="6A1E7B53">
        <w:rPr>
          <w:rFonts w:eastAsia="Arial" w:cs="Arial"/>
        </w:rPr>
        <w:t xml:space="preserve">In a separate </w:t>
      </w:r>
      <w:r w:rsidR="00C94A25">
        <w:rPr>
          <w:rFonts w:eastAsia="Arial" w:cs="Arial"/>
        </w:rPr>
        <w:t>Word</w:t>
      </w:r>
      <w:r w:rsidR="00265042">
        <w:rPr>
          <w:rFonts w:eastAsia="Arial" w:cs="Arial"/>
        </w:rPr>
        <w:t xml:space="preserve"> or PDF</w:t>
      </w:r>
      <w:r w:rsidR="00C94A25">
        <w:rPr>
          <w:rFonts w:eastAsia="Arial" w:cs="Arial"/>
        </w:rPr>
        <w:t xml:space="preserve"> </w:t>
      </w:r>
      <w:r w:rsidRPr="6A1E7B53">
        <w:rPr>
          <w:rFonts w:eastAsia="Arial" w:cs="Arial"/>
        </w:rPr>
        <w:t xml:space="preserve">document, provide a </w:t>
      </w:r>
      <w:r w:rsidR="6DAFB014" w:rsidRPr="6A1E7B53">
        <w:rPr>
          <w:rFonts w:eastAsia="Arial" w:cs="Arial"/>
        </w:rPr>
        <w:t xml:space="preserve">Budget </w:t>
      </w:r>
      <w:r w:rsidR="729C6BF1" w:rsidRPr="6A1E7B53">
        <w:rPr>
          <w:rFonts w:eastAsia="Arial" w:cs="Arial"/>
        </w:rPr>
        <w:t>N</w:t>
      </w:r>
      <w:r w:rsidR="054A8312" w:rsidRPr="6A1E7B53">
        <w:rPr>
          <w:rFonts w:eastAsia="Arial" w:cs="Arial"/>
        </w:rPr>
        <w:t>arrative</w:t>
      </w:r>
      <w:r w:rsidRPr="6A1E7B53">
        <w:rPr>
          <w:rFonts w:eastAsia="Arial" w:cs="Arial"/>
        </w:rPr>
        <w:t xml:space="preserve"> and explanation of the Budget Detail. This</w:t>
      </w:r>
      <w:r w:rsidR="006254EE" w:rsidRPr="6A1E7B53">
        <w:rPr>
          <w:rFonts w:eastAsia="Arial" w:cs="Arial"/>
        </w:rPr>
        <w:t xml:space="preserve"> </w:t>
      </w:r>
      <w:r w:rsidR="00FC50E9" w:rsidRPr="6A1E7B53">
        <w:rPr>
          <w:rFonts w:eastAsia="Arial" w:cs="Arial"/>
        </w:rPr>
        <w:t xml:space="preserve"> </w:t>
      </w:r>
      <w:r w:rsidR="006254EE" w:rsidRPr="6A1E7B53">
        <w:rPr>
          <w:rFonts w:eastAsia="Arial" w:cs="Arial"/>
        </w:rPr>
        <w:t>Budget Narrative should detail, in narrative form</w:t>
      </w:r>
      <w:r w:rsidR="00F46488" w:rsidRPr="6A1E7B53">
        <w:rPr>
          <w:rFonts w:eastAsia="Arial" w:cs="Arial"/>
        </w:rPr>
        <w:t xml:space="preserve"> and</w:t>
      </w:r>
      <w:r w:rsidR="000545E0" w:rsidRPr="6A1E7B53">
        <w:rPr>
          <w:rFonts w:eastAsia="Arial" w:cs="Arial"/>
        </w:rPr>
        <w:t xml:space="preserve"> </w:t>
      </w:r>
      <w:r w:rsidR="00462762" w:rsidRPr="6A1E7B53">
        <w:rPr>
          <w:rFonts w:eastAsia="Arial" w:cs="Arial"/>
        </w:rPr>
        <w:t xml:space="preserve">separate </w:t>
      </w:r>
      <w:r w:rsidR="00F46488" w:rsidRPr="6A1E7B53">
        <w:rPr>
          <w:rFonts w:eastAsia="Arial" w:cs="Arial"/>
        </w:rPr>
        <w:t>from</w:t>
      </w:r>
      <w:r w:rsidR="000545E0" w:rsidRPr="6A1E7B53">
        <w:rPr>
          <w:rFonts w:eastAsia="Arial" w:cs="Arial"/>
        </w:rPr>
        <w:t xml:space="preserve"> </w:t>
      </w:r>
      <w:r w:rsidR="003F3769" w:rsidRPr="6A1E7B53">
        <w:rPr>
          <w:rFonts w:eastAsia="Arial" w:cs="Arial"/>
        </w:rPr>
        <w:t>Form D</w:t>
      </w:r>
      <w:r w:rsidR="001106E0" w:rsidRPr="6A1E7B53">
        <w:rPr>
          <w:rFonts w:eastAsia="Arial" w:cs="Arial"/>
        </w:rPr>
        <w:t>,</w:t>
      </w:r>
      <w:r w:rsidR="000545E0" w:rsidRPr="6A1E7B53">
        <w:rPr>
          <w:rFonts w:eastAsia="Arial" w:cs="Arial"/>
        </w:rPr>
        <w:t xml:space="preserve"> Budget</w:t>
      </w:r>
      <w:r w:rsidR="006254EE" w:rsidRPr="6A1E7B53">
        <w:rPr>
          <w:rFonts w:eastAsia="Arial" w:cs="Arial"/>
        </w:rPr>
        <w:t xml:space="preserve">, how the proposed costs were calculated, including salaries, wages, employee benefits, </w:t>
      </w:r>
      <w:r w:rsidR="005822C4" w:rsidRPr="6A1E7B53">
        <w:rPr>
          <w:rFonts w:eastAsia="Arial" w:cs="Arial"/>
        </w:rPr>
        <w:t xml:space="preserve">and itemize for each object code such as </w:t>
      </w:r>
      <w:r w:rsidR="006254EE" w:rsidRPr="6A1E7B53">
        <w:rPr>
          <w:rFonts w:eastAsia="Arial" w:cs="Arial"/>
        </w:rPr>
        <w:t>books and supplies, travel, operational costs, subcontracted services, and indirect charges.</w:t>
      </w:r>
      <w:r w:rsidR="002E5270" w:rsidRPr="6A1E7B53">
        <w:rPr>
          <w:rFonts w:eastAsia="Arial" w:cs="Arial"/>
        </w:rPr>
        <w:t xml:space="preserve"> </w:t>
      </w:r>
      <w:r w:rsidR="00CC2153" w:rsidRPr="6A1E7B53">
        <w:rPr>
          <w:rFonts w:eastAsia="Arial" w:cs="Arial"/>
        </w:rPr>
        <w:t xml:space="preserve">The </w:t>
      </w:r>
      <w:r w:rsidR="005822C4" w:rsidRPr="6A1E7B53">
        <w:rPr>
          <w:rFonts w:eastAsia="Arial" w:cs="Arial"/>
        </w:rPr>
        <w:t>Budget N</w:t>
      </w:r>
      <w:r w:rsidR="00CC2153" w:rsidRPr="6A1E7B53">
        <w:rPr>
          <w:rFonts w:eastAsia="Arial" w:cs="Arial"/>
        </w:rPr>
        <w:t xml:space="preserve">arrative </w:t>
      </w:r>
      <w:r w:rsidR="005822C4" w:rsidRPr="6A1E7B53">
        <w:rPr>
          <w:rFonts w:eastAsia="Arial" w:cs="Arial"/>
        </w:rPr>
        <w:t>needs to include justification for</w:t>
      </w:r>
      <w:r w:rsidR="00CC2153" w:rsidRPr="6A1E7B53">
        <w:rPr>
          <w:rFonts w:eastAsia="Arial" w:cs="Arial"/>
        </w:rPr>
        <w:t xml:space="preserve"> how each identified cost is reasonable and necessary to support the implementation of the proposed goals and activities described in the application. </w:t>
      </w:r>
      <w:r w:rsidR="006254EE" w:rsidRPr="6A1E7B53">
        <w:rPr>
          <w:rFonts w:eastAsia="Arial" w:cs="Arial"/>
        </w:rPr>
        <w:t xml:space="preserve">The </w:t>
      </w:r>
      <w:r w:rsidR="00B46718" w:rsidRPr="6A1E7B53">
        <w:rPr>
          <w:rFonts w:eastAsia="Arial" w:cs="Arial"/>
        </w:rPr>
        <w:t>F</w:t>
      </w:r>
      <w:r w:rsidR="00767F97" w:rsidRPr="6A1E7B53">
        <w:rPr>
          <w:rFonts w:eastAsia="Arial" w:cs="Arial"/>
        </w:rPr>
        <w:t>or</w:t>
      </w:r>
      <w:r w:rsidR="00B46718" w:rsidRPr="6A1E7B53">
        <w:rPr>
          <w:rFonts w:eastAsia="Arial" w:cs="Arial"/>
        </w:rPr>
        <w:t xml:space="preserve">m </w:t>
      </w:r>
      <w:r w:rsidR="00767F97" w:rsidRPr="6A1E7B53">
        <w:rPr>
          <w:rFonts w:eastAsia="Arial" w:cs="Arial"/>
        </w:rPr>
        <w:t>D</w:t>
      </w:r>
      <w:r w:rsidR="00B46718" w:rsidRPr="6A1E7B53">
        <w:rPr>
          <w:rFonts w:eastAsia="Arial" w:cs="Arial"/>
        </w:rPr>
        <w:t xml:space="preserve">, </w:t>
      </w:r>
      <w:r w:rsidR="00F46488" w:rsidRPr="6A1E7B53">
        <w:rPr>
          <w:rFonts w:eastAsia="Arial" w:cs="Arial"/>
        </w:rPr>
        <w:t>B</w:t>
      </w:r>
      <w:r w:rsidR="006254EE" w:rsidRPr="6A1E7B53">
        <w:rPr>
          <w:rFonts w:eastAsia="Arial" w:cs="Arial"/>
        </w:rPr>
        <w:t>udget</w:t>
      </w:r>
      <w:r w:rsidR="00996AAC" w:rsidRPr="6A1E7B53">
        <w:rPr>
          <w:rFonts w:eastAsia="Arial" w:cs="Arial"/>
        </w:rPr>
        <w:t xml:space="preserve"> Detail</w:t>
      </w:r>
      <w:r w:rsidR="00C94A25">
        <w:rPr>
          <w:rFonts w:eastAsia="Arial" w:cs="Arial"/>
        </w:rPr>
        <w:t xml:space="preserve"> workbook</w:t>
      </w:r>
      <w:r w:rsidR="00B46718" w:rsidRPr="6A1E7B53">
        <w:rPr>
          <w:rFonts w:eastAsia="Arial" w:cs="Arial"/>
        </w:rPr>
        <w:t>,</w:t>
      </w:r>
      <w:r w:rsidR="006254EE" w:rsidRPr="6A1E7B53">
        <w:rPr>
          <w:rFonts w:eastAsia="Arial" w:cs="Arial"/>
        </w:rPr>
        <w:t xml:space="preserve"> and </w:t>
      </w:r>
      <w:r w:rsidR="00C94A25">
        <w:rPr>
          <w:rFonts w:eastAsia="Arial" w:cs="Arial"/>
        </w:rPr>
        <w:t xml:space="preserve">separate Word </w:t>
      </w:r>
      <w:r w:rsidR="00CF2B86">
        <w:rPr>
          <w:rFonts w:eastAsia="Arial" w:cs="Arial"/>
        </w:rPr>
        <w:t xml:space="preserve">or PDF </w:t>
      </w:r>
      <w:r w:rsidR="00C94A25">
        <w:rPr>
          <w:rFonts w:eastAsia="Arial" w:cs="Arial"/>
        </w:rPr>
        <w:t xml:space="preserve">document that includes the </w:t>
      </w:r>
      <w:r w:rsidR="008B23DC" w:rsidRPr="6A1E7B53">
        <w:rPr>
          <w:rFonts w:eastAsia="Arial" w:cs="Arial"/>
        </w:rPr>
        <w:t>B</w:t>
      </w:r>
      <w:r w:rsidR="006254EE" w:rsidRPr="6A1E7B53">
        <w:rPr>
          <w:rFonts w:eastAsia="Arial" w:cs="Arial"/>
        </w:rPr>
        <w:t xml:space="preserve">udget </w:t>
      </w:r>
      <w:r w:rsidR="008B23DC" w:rsidRPr="6A1E7B53">
        <w:rPr>
          <w:rFonts w:eastAsia="Arial" w:cs="Arial"/>
        </w:rPr>
        <w:t>N</w:t>
      </w:r>
      <w:r w:rsidR="006254EE" w:rsidRPr="6A1E7B53">
        <w:rPr>
          <w:rFonts w:eastAsia="Arial" w:cs="Arial"/>
        </w:rPr>
        <w:t>arrative will be reviewed and scored.</w:t>
      </w:r>
    </w:p>
    <w:bookmarkEnd w:id="25"/>
    <w:p w14:paraId="0000013E" w14:textId="3B32A2A1" w:rsidR="00E63841" w:rsidRPr="000A4A9D" w:rsidRDefault="00957C03" w:rsidP="00BE750B">
      <w:pPr>
        <w:rPr>
          <w:rFonts w:eastAsia="Arial" w:cs="Arial"/>
        </w:rPr>
      </w:pPr>
      <w:r w:rsidRPr="67F1F2F9">
        <w:rPr>
          <w:rFonts w:eastAsia="Arial" w:cs="Arial"/>
        </w:rPr>
        <w:t>The</w:t>
      </w:r>
      <w:r w:rsidR="007F5C25" w:rsidRPr="67F1F2F9">
        <w:rPr>
          <w:rFonts w:eastAsia="Arial" w:cs="Arial"/>
        </w:rPr>
        <w:t xml:space="preserve"> </w:t>
      </w:r>
      <w:bookmarkStart w:id="26" w:name="_Hlk114571245"/>
      <w:r w:rsidR="007F5C25" w:rsidRPr="67F1F2F9">
        <w:rPr>
          <w:rFonts w:eastAsia="Arial" w:cs="Arial"/>
        </w:rPr>
        <w:t xml:space="preserve">30-page limit requirement does not apply to </w:t>
      </w:r>
      <w:bookmarkEnd w:id="26"/>
      <w:r w:rsidR="00B46718" w:rsidRPr="67F1F2F9">
        <w:rPr>
          <w:rFonts w:eastAsia="Arial" w:cs="Arial"/>
        </w:rPr>
        <w:t xml:space="preserve">(1) </w:t>
      </w:r>
      <w:r w:rsidR="003F3769" w:rsidRPr="67F1F2F9">
        <w:rPr>
          <w:rFonts w:eastAsia="Arial" w:cs="Arial"/>
        </w:rPr>
        <w:t>Form D</w:t>
      </w:r>
      <w:r w:rsidR="00FC50E9" w:rsidRPr="67F1F2F9">
        <w:rPr>
          <w:rFonts w:eastAsia="Arial" w:cs="Arial"/>
        </w:rPr>
        <w:t>,</w:t>
      </w:r>
      <w:r w:rsidRPr="67F1F2F9">
        <w:rPr>
          <w:rFonts w:eastAsia="Arial" w:cs="Arial"/>
        </w:rPr>
        <w:t xml:space="preserve"> </w:t>
      </w:r>
      <w:r w:rsidR="00271991" w:rsidRPr="67F1F2F9">
        <w:rPr>
          <w:rFonts w:eastAsia="Arial" w:cs="Arial"/>
        </w:rPr>
        <w:t>Budget</w:t>
      </w:r>
      <w:r w:rsidR="00996AAC" w:rsidRPr="67F1F2F9">
        <w:rPr>
          <w:rFonts w:eastAsia="Arial" w:cs="Arial"/>
        </w:rPr>
        <w:t xml:space="preserve"> Detail</w:t>
      </w:r>
      <w:r w:rsidR="00C94A25">
        <w:rPr>
          <w:rFonts w:eastAsia="Arial" w:cs="Arial"/>
        </w:rPr>
        <w:t xml:space="preserve"> workbook</w:t>
      </w:r>
      <w:r w:rsidR="00FC50E9" w:rsidRPr="67F1F2F9">
        <w:rPr>
          <w:rFonts w:eastAsia="Arial" w:cs="Arial"/>
        </w:rPr>
        <w:t>,</w:t>
      </w:r>
      <w:r w:rsidR="00271991" w:rsidRPr="67F1F2F9">
        <w:rPr>
          <w:rFonts w:eastAsia="Arial" w:cs="Arial"/>
        </w:rPr>
        <w:t xml:space="preserve"> </w:t>
      </w:r>
      <w:r w:rsidR="007F5C25" w:rsidRPr="67F1F2F9">
        <w:rPr>
          <w:rFonts w:eastAsia="Arial" w:cs="Arial"/>
        </w:rPr>
        <w:t>or to the</w:t>
      </w:r>
      <w:r w:rsidR="00271991" w:rsidRPr="67F1F2F9">
        <w:rPr>
          <w:rFonts w:eastAsia="Arial" w:cs="Arial"/>
        </w:rPr>
        <w:t xml:space="preserve"> </w:t>
      </w:r>
      <w:r w:rsidR="00B46718" w:rsidRPr="67F1F2F9">
        <w:rPr>
          <w:rFonts w:eastAsia="Arial" w:cs="Arial"/>
        </w:rPr>
        <w:t xml:space="preserve">(2) </w:t>
      </w:r>
      <w:r w:rsidR="00CF2B86">
        <w:rPr>
          <w:rFonts w:eastAsia="Arial" w:cs="Arial"/>
        </w:rPr>
        <w:t xml:space="preserve">separate </w:t>
      </w:r>
      <w:r w:rsidR="00271991" w:rsidRPr="67F1F2F9">
        <w:rPr>
          <w:rFonts w:eastAsia="Arial" w:cs="Arial"/>
        </w:rPr>
        <w:t>Budget Narrative</w:t>
      </w:r>
      <w:r w:rsidR="00C94A25">
        <w:rPr>
          <w:rFonts w:eastAsia="Arial" w:cs="Arial"/>
        </w:rPr>
        <w:t xml:space="preserve"> document</w:t>
      </w:r>
      <w:r w:rsidR="00271991" w:rsidRPr="67F1F2F9">
        <w:rPr>
          <w:rFonts w:eastAsia="Arial" w:cs="Arial"/>
        </w:rPr>
        <w:t>.</w:t>
      </w:r>
    </w:p>
    <w:p w14:paraId="107E0B5C" w14:textId="40F92D1D" w:rsidR="0091520C" w:rsidRPr="000A4A9D" w:rsidRDefault="0091520C" w:rsidP="00BE750B">
      <w:pPr>
        <w:pStyle w:val="Heading5"/>
        <w:rPr>
          <w:rFonts w:eastAsia="Arial"/>
        </w:rPr>
      </w:pPr>
      <w:r w:rsidRPr="000A4A9D">
        <w:rPr>
          <w:rFonts w:eastAsia="Arial"/>
        </w:rPr>
        <w:t>Appendix</w:t>
      </w:r>
    </w:p>
    <w:p w14:paraId="53870FC0" w14:textId="399889F2" w:rsidR="0091520C" w:rsidRPr="000A4A9D" w:rsidRDefault="0091520C" w:rsidP="00BE750B">
      <w:pPr>
        <w:pBdr>
          <w:top w:val="nil"/>
          <w:left w:val="nil"/>
          <w:bottom w:val="nil"/>
          <w:right w:val="nil"/>
          <w:between w:val="nil"/>
        </w:pBdr>
        <w:rPr>
          <w:rFonts w:eastAsia="Arial" w:cs="Arial"/>
          <w:color w:val="000000"/>
        </w:rPr>
      </w:pPr>
      <w:r w:rsidRPr="000A4A9D">
        <w:rPr>
          <w:rFonts w:eastAsia="Arial" w:cs="Arial"/>
          <w:color w:val="000000"/>
        </w:rPr>
        <w:t xml:space="preserve">The appendix of an application being </w:t>
      </w:r>
      <w:r w:rsidR="00862BD8">
        <w:rPr>
          <w:rFonts w:eastAsia="Arial" w:cs="Arial"/>
          <w:color w:val="000000"/>
        </w:rPr>
        <w:t>submitted</w:t>
      </w:r>
      <w:r w:rsidR="00862BD8" w:rsidRPr="000A4A9D">
        <w:rPr>
          <w:rFonts w:eastAsia="Arial" w:cs="Arial"/>
          <w:color w:val="000000"/>
        </w:rPr>
        <w:t xml:space="preserve"> </w:t>
      </w:r>
      <w:r w:rsidRPr="000A4A9D">
        <w:rPr>
          <w:rFonts w:eastAsia="Arial" w:cs="Arial"/>
          <w:color w:val="000000"/>
        </w:rPr>
        <w:t>must include:</w:t>
      </w:r>
      <w:r w:rsidRPr="000A4A9D">
        <w:rPr>
          <w:rFonts w:eastAsia="Arial" w:cs="Arial"/>
        </w:rPr>
        <w:t xml:space="preserve"> </w:t>
      </w:r>
    </w:p>
    <w:p w14:paraId="21E608F2" w14:textId="3EEEEF23" w:rsidR="0091520C" w:rsidRPr="000A4A9D" w:rsidRDefault="0091520C" w:rsidP="00BE750B">
      <w:pPr>
        <w:numPr>
          <w:ilvl w:val="0"/>
          <w:numId w:val="41"/>
        </w:numPr>
        <w:pBdr>
          <w:top w:val="nil"/>
          <w:left w:val="nil"/>
          <w:bottom w:val="nil"/>
          <w:right w:val="nil"/>
          <w:between w:val="nil"/>
        </w:pBdr>
        <w:ind w:left="720"/>
        <w:rPr>
          <w:rFonts w:eastAsia="Arial" w:cs="Arial"/>
          <w:color w:val="000000"/>
        </w:rPr>
      </w:pPr>
      <w:r w:rsidRPr="000A4A9D">
        <w:rPr>
          <w:rFonts w:eastAsia="Arial" w:cs="Arial"/>
          <w:color w:val="000000"/>
        </w:rPr>
        <w:lastRenderedPageBreak/>
        <w:t xml:space="preserve">Letters of Support from </w:t>
      </w:r>
      <w:r w:rsidR="005901C2" w:rsidRPr="000A4A9D">
        <w:rPr>
          <w:rFonts w:eastAsia="Arial" w:cs="Arial"/>
          <w:color w:val="000000"/>
        </w:rPr>
        <w:t xml:space="preserve">community </w:t>
      </w:r>
      <w:r w:rsidRPr="000A4A9D">
        <w:rPr>
          <w:rFonts w:eastAsia="Arial" w:cs="Arial"/>
          <w:color w:val="000000"/>
        </w:rPr>
        <w:t xml:space="preserve">partner organizations and individuals </w:t>
      </w:r>
    </w:p>
    <w:p w14:paraId="10F1EB15" w14:textId="54AABE55" w:rsidR="0091520C" w:rsidRPr="000A4A9D" w:rsidRDefault="0091520C" w:rsidP="00BE750B">
      <w:pPr>
        <w:numPr>
          <w:ilvl w:val="0"/>
          <w:numId w:val="41"/>
        </w:numPr>
        <w:pBdr>
          <w:top w:val="nil"/>
          <w:left w:val="nil"/>
          <w:bottom w:val="nil"/>
          <w:right w:val="nil"/>
          <w:between w:val="nil"/>
        </w:pBdr>
        <w:ind w:left="720"/>
        <w:rPr>
          <w:rFonts w:eastAsia="Arial" w:cs="Arial"/>
          <w:color w:val="000000"/>
        </w:rPr>
      </w:pPr>
      <w:r w:rsidRPr="000A4A9D">
        <w:rPr>
          <w:rFonts w:eastAsia="Arial" w:cs="Arial"/>
          <w:color w:val="000000"/>
        </w:rPr>
        <w:t>Resumes</w:t>
      </w:r>
      <w:r w:rsidR="00957C03" w:rsidRPr="000A4A9D">
        <w:rPr>
          <w:rFonts w:eastAsia="Arial" w:cs="Arial"/>
          <w:color w:val="000000"/>
        </w:rPr>
        <w:t>,</w:t>
      </w:r>
      <w:r w:rsidRPr="000A4A9D">
        <w:rPr>
          <w:rFonts w:eastAsia="Arial" w:cs="Arial"/>
          <w:color w:val="000000"/>
        </w:rPr>
        <w:t xml:space="preserve"> curriculum vitae</w:t>
      </w:r>
      <w:r w:rsidR="00957C03" w:rsidRPr="000A4A9D">
        <w:rPr>
          <w:rFonts w:eastAsia="Arial" w:cs="Arial"/>
          <w:color w:val="000000"/>
        </w:rPr>
        <w:t>, and/or</w:t>
      </w:r>
      <w:r w:rsidRPr="000A4A9D">
        <w:rPr>
          <w:rFonts w:eastAsia="Arial" w:cs="Arial"/>
          <w:color w:val="000000"/>
        </w:rPr>
        <w:t xml:space="preserve"> </w:t>
      </w:r>
      <w:r w:rsidR="00957C03" w:rsidRPr="000A4A9D">
        <w:rPr>
          <w:rFonts w:eastAsia="Arial" w:cs="Arial"/>
          <w:color w:val="000000"/>
        </w:rPr>
        <w:t>proposed position</w:t>
      </w:r>
      <w:r w:rsidR="00F46488" w:rsidRPr="000A4A9D">
        <w:rPr>
          <w:rFonts w:eastAsia="Arial" w:cs="Arial"/>
          <w:color w:val="000000"/>
        </w:rPr>
        <w:t xml:space="preserve"> descriptions</w:t>
      </w:r>
      <w:r w:rsidR="00957C03" w:rsidRPr="000A4A9D">
        <w:rPr>
          <w:rFonts w:eastAsia="Arial" w:cs="Arial"/>
          <w:color w:val="000000"/>
        </w:rPr>
        <w:t xml:space="preserve"> </w:t>
      </w:r>
      <w:r w:rsidRPr="000A4A9D">
        <w:rPr>
          <w:rFonts w:eastAsia="Arial" w:cs="Arial"/>
          <w:color w:val="000000"/>
        </w:rPr>
        <w:t>of key project personnel</w:t>
      </w:r>
    </w:p>
    <w:p w14:paraId="32447F29" w14:textId="2BF0CD2D" w:rsidR="0091520C" w:rsidRPr="000A4A9D" w:rsidRDefault="00A727A9" w:rsidP="00BE750B">
      <w:pPr>
        <w:rPr>
          <w:rFonts w:eastAsia="Arial" w:cs="Arial"/>
        </w:rPr>
      </w:pPr>
      <w:r w:rsidRPr="000A4A9D">
        <w:rPr>
          <w:rFonts w:eastAsia="Arial" w:cs="Arial"/>
        </w:rPr>
        <w:t xml:space="preserve">The 30-page limit requirement does not </w:t>
      </w:r>
      <w:r w:rsidR="000A2451">
        <w:rPr>
          <w:rFonts w:eastAsia="Arial" w:cs="Arial"/>
        </w:rPr>
        <w:t>include</w:t>
      </w:r>
      <w:r w:rsidRPr="000A4A9D">
        <w:rPr>
          <w:rFonts w:eastAsia="Arial" w:cs="Arial"/>
        </w:rPr>
        <w:t xml:space="preserve"> </w:t>
      </w:r>
      <w:r w:rsidR="004E0AE8" w:rsidRPr="000A4A9D">
        <w:rPr>
          <w:rFonts w:eastAsia="Arial" w:cs="Arial"/>
        </w:rPr>
        <w:t>documents within the Appendix</w:t>
      </w:r>
      <w:r w:rsidRPr="000A4A9D">
        <w:rPr>
          <w:rFonts w:eastAsia="Arial" w:cs="Arial"/>
        </w:rPr>
        <w:t>.</w:t>
      </w:r>
    </w:p>
    <w:p w14:paraId="00000140" w14:textId="1EE49F0D" w:rsidR="00E63841" w:rsidRPr="00905672" w:rsidRDefault="001A2559" w:rsidP="00BE750B">
      <w:pPr>
        <w:pStyle w:val="Heading3"/>
      </w:pPr>
      <w:bookmarkStart w:id="27" w:name="_Toc178346871"/>
      <w:r w:rsidRPr="00905672">
        <w:t>VIII</w:t>
      </w:r>
      <w:r w:rsidR="006254EE" w:rsidRPr="00905672">
        <w:t>.</w:t>
      </w:r>
      <w:r w:rsidR="006254EE" w:rsidRPr="00905672">
        <w:tab/>
        <w:t>Application Format and Submission Requirements</w:t>
      </w:r>
      <w:bookmarkEnd w:id="27"/>
    </w:p>
    <w:p w14:paraId="6A4AA0F0" w14:textId="70C7950A" w:rsidR="00B322B5" w:rsidRPr="000A4A9D" w:rsidRDefault="006254EE" w:rsidP="00BE750B">
      <w:pPr>
        <w:rPr>
          <w:rFonts w:eastAsia="Arial" w:cs="Arial"/>
        </w:rPr>
      </w:pPr>
      <w:r w:rsidRPr="000A4A9D">
        <w:rPr>
          <w:rFonts w:eastAsia="Arial" w:cs="Arial"/>
        </w:rPr>
        <w:t xml:space="preserve">Interested applicants must submit </w:t>
      </w:r>
      <w:r w:rsidRPr="000A4A9D">
        <w:rPr>
          <w:rFonts w:eastAsia="Arial" w:cs="Arial"/>
          <w:b/>
        </w:rPr>
        <w:t xml:space="preserve">Form A: Intent to Submit an Application for the </w:t>
      </w:r>
      <w:r w:rsidR="0035390F" w:rsidRPr="000A4A9D">
        <w:rPr>
          <w:rFonts w:eastAsia="Arial" w:cs="Arial"/>
          <w:b/>
        </w:rPr>
        <w:t xml:space="preserve">CCIC </w:t>
      </w:r>
      <w:r w:rsidRPr="000A4A9D">
        <w:rPr>
          <w:rFonts w:eastAsia="Arial" w:cs="Arial"/>
          <w:b/>
        </w:rPr>
        <w:t>Grant</w:t>
      </w:r>
      <w:r w:rsidRPr="000A4A9D">
        <w:rPr>
          <w:rFonts w:eastAsia="Arial" w:cs="Arial"/>
        </w:rPr>
        <w:t xml:space="preserve"> to the CDE</w:t>
      </w:r>
      <w:r w:rsidR="006F3E85" w:rsidRPr="000A4A9D">
        <w:rPr>
          <w:rFonts w:eastAsia="Arial" w:cs="Arial"/>
        </w:rPr>
        <w:t>,</w:t>
      </w:r>
      <w:r w:rsidRPr="000A4A9D">
        <w:rPr>
          <w:rFonts w:eastAsia="Arial" w:cs="Arial"/>
        </w:rPr>
        <w:t xml:space="preserve"> </w:t>
      </w:r>
      <w:r w:rsidR="006F3E85" w:rsidRPr="000A4A9D">
        <w:rPr>
          <w:rFonts w:eastAsia="Arial" w:cs="Arial"/>
        </w:rPr>
        <w:t>SED</w:t>
      </w:r>
      <w:r w:rsidRPr="000A4A9D">
        <w:rPr>
          <w:rFonts w:eastAsia="Arial" w:cs="Arial"/>
        </w:rPr>
        <w:t xml:space="preserve"> by email </w:t>
      </w:r>
      <w:r w:rsidRPr="000A4A9D">
        <w:rPr>
          <w:rFonts w:cs="Arial"/>
        </w:rPr>
        <w:t xml:space="preserve">at </w:t>
      </w:r>
      <w:hyperlink r:id="rId23" w:tooltip="Email address for PPL" w:history="1">
        <w:r w:rsidR="00821543" w:rsidRPr="000A4A9D">
          <w:rPr>
            <w:rStyle w:val="Hyperlink"/>
            <w:rFonts w:cs="Arial"/>
          </w:rPr>
          <w:t>PPL@cde.ca.gov</w:t>
        </w:r>
      </w:hyperlink>
      <w:r w:rsidRPr="000A4A9D">
        <w:rPr>
          <w:rFonts w:eastAsia="Arial" w:cs="Arial"/>
        </w:rPr>
        <w:t xml:space="preserve"> </w:t>
      </w:r>
      <w:r w:rsidRPr="000A4A9D">
        <w:rPr>
          <w:rFonts w:eastAsia="Arial" w:cs="Arial"/>
          <w:b/>
        </w:rPr>
        <w:t xml:space="preserve">by 5 </w:t>
      </w:r>
      <w:r w:rsidR="00F018B6" w:rsidRPr="000A4A9D">
        <w:rPr>
          <w:rFonts w:eastAsia="Arial" w:cs="Arial"/>
          <w:b/>
        </w:rPr>
        <w:t>p.m</w:t>
      </w:r>
      <w:r w:rsidRPr="000A4A9D">
        <w:rPr>
          <w:rFonts w:eastAsia="Arial" w:cs="Arial"/>
          <w:b/>
        </w:rPr>
        <w:t>. on</w:t>
      </w:r>
      <w:r w:rsidR="00B760B9" w:rsidRPr="000A4A9D">
        <w:rPr>
          <w:rFonts w:eastAsia="Arial" w:cs="Arial"/>
          <w:b/>
        </w:rPr>
        <w:t xml:space="preserve"> </w:t>
      </w:r>
      <w:r w:rsidR="00DB0C49" w:rsidRPr="000A4A9D">
        <w:rPr>
          <w:rFonts w:eastAsia="Arial" w:cs="Arial"/>
          <w:b/>
        </w:rPr>
        <w:t xml:space="preserve">September </w:t>
      </w:r>
      <w:r w:rsidR="00464325" w:rsidRPr="000A4A9D">
        <w:rPr>
          <w:rFonts w:eastAsia="Arial" w:cs="Arial"/>
          <w:b/>
        </w:rPr>
        <w:t>3</w:t>
      </w:r>
      <w:r w:rsidR="00DB0C49" w:rsidRPr="000A4A9D">
        <w:rPr>
          <w:rFonts w:eastAsia="Arial" w:cs="Arial"/>
          <w:b/>
        </w:rPr>
        <w:t>0, 2024</w:t>
      </w:r>
      <w:r w:rsidRPr="000A4A9D">
        <w:rPr>
          <w:rFonts w:eastAsia="Arial" w:cs="Arial"/>
        </w:rPr>
        <w:t xml:space="preserve">. </w:t>
      </w:r>
      <w:r w:rsidR="001D7F8E" w:rsidRPr="000A4A9D">
        <w:rPr>
          <w:rFonts w:eastAsia="Arial" w:cs="Arial"/>
        </w:rPr>
        <w:t>Use</w:t>
      </w:r>
      <w:r w:rsidRPr="000A4A9D">
        <w:rPr>
          <w:rFonts w:eastAsia="Arial" w:cs="Arial"/>
          <w:b/>
        </w:rPr>
        <w:t xml:space="preserve"> “</w:t>
      </w:r>
      <w:r w:rsidR="008B23DC" w:rsidRPr="000A4A9D">
        <w:rPr>
          <w:rFonts w:eastAsia="Arial" w:cs="Arial"/>
          <w:b/>
        </w:rPr>
        <w:t>202</w:t>
      </w:r>
      <w:r w:rsidR="00423C95" w:rsidRPr="000A4A9D">
        <w:rPr>
          <w:rFonts w:eastAsia="Arial" w:cs="Arial"/>
          <w:b/>
        </w:rPr>
        <w:t>4</w:t>
      </w:r>
      <w:r w:rsidR="008B23DC" w:rsidRPr="000A4A9D">
        <w:rPr>
          <w:rFonts w:eastAsia="Arial" w:cs="Arial"/>
          <w:b/>
        </w:rPr>
        <w:t xml:space="preserve"> </w:t>
      </w:r>
      <w:r w:rsidR="00B73B37" w:rsidRPr="000A4A9D">
        <w:rPr>
          <w:rFonts w:eastAsia="Arial" w:cs="Arial"/>
          <w:b/>
        </w:rPr>
        <w:t>CCIC</w:t>
      </w:r>
      <w:r w:rsidRPr="000A4A9D">
        <w:rPr>
          <w:rFonts w:eastAsia="Arial" w:cs="Arial"/>
          <w:b/>
        </w:rPr>
        <w:t xml:space="preserve"> Grant Intent to Submit Application” </w:t>
      </w:r>
      <w:r w:rsidR="001D7F8E" w:rsidRPr="000A4A9D">
        <w:rPr>
          <w:rFonts w:eastAsia="Arial" w:cs="Arial"/>
        </w:rPr>
        <w:t>for</w:t>
      </w:r>
      <w:r w:rsidRPr="000A4A9D">
        <w:rPr>
          <w:rFonts w:eastAsia="Arial" w:cs="Arial"/>
        </w:rPr>
        <w:t xml:space="preserve"> the subject line</w:t>
      </w:r>
      <w:r w:rsidR="004F73D6" w:rsidRPr="000A4A9D">
        <w:rPr>
          <w:rFonts w:eastAsia="Arial" w:cs="Arial"/>
        </w:rPr>
        <w:t xml:space="preserve"> </w:t>
      </w:r>
      <w:bookmarkStart w:id="28" w:name="_Hlk115424736"/>
      <w:r w:rsidR="004F73D6" w:rsidRPr="000A4A9D">
        <w:rPr>
          <w:rFonts w:eastAsia="Arial" w:cs="Arial"/>
        </w:rPr>
        <w:t xml:space="preserve">and an email confirmation </w:t>
      </w:r>
      <w:r w:rsidR="002B506D" w:rsidRPr="000A4A9D">
        <w:rPr>
          <w:rFonts w:eastAsia="Arial" w:cs="Arial"/>
        </w:rPr>
        <w:t xml:space="preserve">from CDE </w:t>
      </w:r>
      <w:r w:rsidR="004F73D6" w:rsidRPr="000A4A9D">
        <w:rPr>
          <w:rFonts w:eastAsia="Arial" w:cs="Arial"/>
        </w:rPr>
        <w:t xml:space="preserve">will be sent within </w:t>
      </w:r>
      <w:r w:rsidR="00753A21" w:rsidRPr="000A4A9D">
        <w:rPr>
          <w:rFonts w:eastAsia="Arial" w:cs="Arial"/>
        </w:rPr>
        <w:t>one business day</w:t>
      </w:r>
      <w:bookmarkEnd w:id="28"/>
      <w:r w:rsidRPr="000A4A9D">
        <w:rPr>
          <w:rFonts w:eastAsia="Arial" w:cs="Arial"/>
        </w:rPr>
        <w:t xml:space="preserve">. Submitting this </w:t>
      </w:r>
      <w:r w:rsidR="003F3769" w:rsidRPr="000A4A9D">
        <w:rPr>
          <w:rFonts w:eastAsia="Arial" w:cs="Arial"/>
        </w:rPr>
        <w:t xml:space="preserve">Form </w:t>
      </w:r>
      <w:r w:rsidR="00A120D5" w:rsidRPr="000A4A9D">
        <w:rPr>
          <w:rFonts w:eastAsia="Arial" w:cs="Arial"/>
        </w:rPr>
        <w:t>d</w:t>
      </w:r>
      <w:r w:rsidRPr="000A4A9D">
        <w:rPr>
          <w:rFonts w:eastAsia="Arial" w:cs="Arial"/>
        </w:rPr>
        <w:t xml:space="preserve">oes not require </w:t>
      </w:r>
      <w:r w:rsidR="005A0B42" w:rsidRPr="000A4A9D">
        <w:rPr>
          <w:rFonts w:eastAsia="Arial" w:cs="Arial"/>
        </w:rPr>
        <w:t>a</w:t>
      </w:r>
      <w:r w:rsidRPr="000A4A9D">
        <w:rPr>
          <w:rFonts w:eastAsia="Arial" w:cs="Arial"/>
        </w:rPr>
        <w:t xml:space="preserve"> </w:t>
      </w:r>
      <w:r w:rsidR="00B52E9B" w:rsidRPr="000A4A9D">
        <w:rPr>
          <w:rFonts w:eastAsia="Arial" w:cs="Arial"/>
        </w:rPr>
        <w:t>LEA</w:t>
      </w:r>
      <w:r w:rsidRPr="000A4A9D">
        <w:rPr>
          <w:rFonts w:eastAsia="Arial" w:cs="Arial"/>
        </w:rPr>
        <w:t xml:space="preserve"> to </w:t>
      </w:r>
      <w:r w:rsidR="005343A7" w:rsidRPr="000A4A9D">
        <w:rPr>
          <w:rFonts w:eastAsia="Arial" w:cs="Arial"/>
        </w:rPr>
        <w:t>apply</w:t>
      </w:r>
      <w:r w:rsidRPr="000A4A9D">
        <w:rPr>
          <w:rFonts w:eastAsia="Arial" w:cs="Arial"/>
        </w:rPr>
        <w:t>, however</w:t>
      </w:r>
      <w:r w:rsidR="00063BFC">
        <w:rPr>
          <w:rFonts w:eastAsia="Arial" w:cs="Arial"/>
        </w:rPr>
        <w:t>,</w:t>
      </w:r>
      <w:r w:rsidRPr="000A4A9D">
        <w:rPr>
          <w:rFonts w:eastAsia="Arial" w:cs="Arial"/>
        </w:rPr>
        <w:t xml:space="preserve"> an application will not be accepted if the applicant organization has not submitted this form by the required deadline.</w:t>
      </w:r>
    </w:p>
    <w:p w14:paraId="26EE90AD" w14:textId="0CC24DFA" w:rsidR="00F46488" w:rsidRPr="000A4A9D" w:rsidRDefault="004A2D82" w:rsidP="00BE750B">
      <w:pPr>
        <w:rPr>
          <w:rFonts w:eastAsia="Arial" w:cs="Arial"/>
        </w:rPr>
      </w:pPr>
      <w:r w:rsidRPr="000A4A9D">
        <w:rPr>
          <w:rFonts w:eastAsia="Arial" w:cs="Arial"/>
        </w:rPr>
        <w:t>The person who submits Form A</w:t>
      </w:r>
      <w:r w:rsidR="00B322B5" w:rsidRPr="000A4A9D">
        <w:rPr>
          <w:rFonts w:eastAsia="Arial" w:cs="Arial"/>
        </w:rPr>
        <w:t>,</w:t>
      </w:r>
      <w:r w:rsidRPr="000A4A9D">
        <w:rPr>
          <w:rFonts w:eastAsia="Arial" w:cs="Arial"/>
        </w:rPr>
        <w:t xml:space="preserve"> Intent to Submit an Application</w:t>
      </w:r>
      <w:r w:rsidR="00CF467E" w:rsidRPr="000A4A9D">
        <w:rPr>
          <w:rFonts w:eastAsia="Arial" w:cs="Arial"/>
        </w:rPr>
        <w:t xml:space="preserve"> for the </w:t>
      </w:r>
      <w:r w:rsidR="0035390F" w:rsidRPr="000A4A9D">
        <w:rPr>
          <w:rFonts w:eastAsia="Arial" w:cs="Arial"/>
        </w:rPr>
        <w:t xml:space="preserve">CCIC </w:t>
      </w:r>
      <w:r w:rsidR="00CF467E" w:rsidRPr="000A4A9D">
        <w:rPr>
          <w:rFonts w:eastAsia="Arial" w:cs="Arial"/>
        </w:rPr>
        <w:t>Grant</w:t>
      </w:r>
      <w:r w:rsidR="00B322B5" w:rsidRPr="000A4A9D">
        <w:rPr>
          <w:rFonts w:eastAsia="Arial" w:cs="Arial"/>
        </w:rPr>
        <w:t>,</w:t>
      </w:r>
      <w:r w:rsidRPr="000A4A9D">
        <w:rPr>
          <w:rFonts w:eastAsia="Arial" w:cs="Arial"/>
        </w:rPr>
        <w:t xml:space="preserve"> will be the main contact person on behalf of th</w:t>
      </w:r>
      <w:r w:rsidR="00A727A9" w:rsidRPr="000A4A9D">
        <w:rPr>
          <w:rFonts w:eastAsia="Arial" w:cs="Arial"/>
        </w:rPr>
        <w:t>eir</w:t>
      </w:r>
      <w:r w:rsidRPr="000A4A9D">
        <w:rPr>
          <w:rFonts w:eastAsia="Arial" w:cs="Arial"/>
        </w:rPr>
        <w:t xml:space="preserve"> organization’s application and will be referred hereto as the </w:t>
      </w:r>
      <w:r w:rsidRPr="000A4A9D">
        <w:rPr>
          <w:rFonts w:eastAsia="Arial" w:cs="Arial"/>
          <w:b/>
        </w:rPr>
        <w:t>lead applicant</w:t>
      </w:r>
      <w:r w:rsidR="00F6247E" w:rsidRPr="000A4A9D">
        <w:rPr>
          <w:rFonts w:eastAsia="Arial" w:cs="Arial"/>
          <w:b/>
        </w:rPr>
        <w:t xml:space="preserve"> contact</w:t>
      </w:r>
      <w:r w:rsidRPr="000A4A9D">
        <w:rPr>
          <w:rFonts w:eastAsia="Arial" w:cs="Arial"/>
        </w:rPr>
        <w:t xml:space="preserve">. </w:t>
      </w:r>
    </w:p>
    <w:p w14:paraId="577D3AEF" w14:textId="3E5D7859" w:rsidR="00F46488" w:rsidRPr="000A4A9D" w:rsidRDefault="00F46488" w:rsidP="00BE750B">
      <w:pPr>
        <w:pStyle w:val="Heading5"/>
        <w:rPr>
          <w:rFonts w:eastAsia="Arial"/>
        </w:rPr>
      </w:pPr>
      <w:r w:rsidRPr="000A4A9D">
        <w:rPr>
          <w:rFonts w:eastAsia="Arial"/>
        </w:rPr>
        <w:t>Formatting Requirements</w:t>
      </w:r>
    </w:p>
    <w:p w14:paraId="3885C4C3" w14:textId="77777777" w:rsidR="000A2451" w:rsidRPr="00063BFC" w:rsidRDefault="00F46488" w:rsidP="00BE750B">
      <w:pPr>
        <w:pStyle w:val="pf0"/>
        <w:rPr>
          <w:rFonts w:ascii="Arial" w:hAnsi="Arial" w:cs="Arial"/>
          <w:szCs w:val="24"/>
        </w:rPr>
      </w:pPr>
      <w:r w:rsidRPr="00063BFC">
        <w:rPr>
          <w:rFonts w:ascii="Arial" w:eastAsia="Arial" w:hAnsi="Arial" w:cs="Arial"/>
          <w:szCs w:val="24"/>
        </w:rPr>
        <w:t xml:space="preserve">The </w:t>
      </w:r>
      <w:r w:rsidR="006254EE" w:rsidRPr="00063BFC">
        <w:rPr>
          <w:rFonts w:ascii="Arial" w:eastAsia="Arial" w:hAnsi="Arial" w:cs="Arial"/>
          <w:szCs w:val="24"/>
        </w:rPr>
        <w:t>formatting</w:t>
      </w:r>
      <w:r w:rsidRPr="00063BFC">
        <w:rPr>
          <w:rFonts w:ascii="Arial" w:eastAsia="Arial" w:hAnsi="Arial" w:cs="Arial"/>
          <w:szCs w:val="24"/>
        </w:rPr>
        <w:t xml:space="preserve"> and</w:t>
      </w:r>
      <w:r w:rsidR="006254EE" w:rsidRPr="00063BFC">
        <w:rPr>
          <w:rFonts w:ascii="Arial" w:eastAsia="Arial" w:hAnsi="Arial" w:cs="Arial"/>
          <w:szCs w:val="24"/>
        </w:rPr>
        <w:t xml:space="preserve"> </w:t>
      </w:r>
      <w:r w:rsidRPr="00063BFC">
        <w:rPr>
          <w:rFonts w:ascii="Arial" w:eastAsia="Arial" w:hAnsi="Arial" w:cs="Arial"/>
          <w:szCs w:val="24"/>
        </w:rPr>
        <w:t xml:space="preserve">page limit requirements </w:t>
      </w:r>
      <w:r w:rsidR="006254EE" w:rsidRPr="00063BFC">
        <w:rPr>
          <w:rFonts w:ascii="Arial" w:eastAsia="Arial" w:hAnsi="Arial" w:cs="Arial"/>
          <w:szCs w:val="24"/>
        </w:rPr>
        <w:t>will be carefully evaluated</w:t>
      </w:r>
      <w:r w:rsidRPr="00063BFC">
        <w:rPr>
          <w:rFonts w:ascii="Arial" w:eastAsia="Arial" w:hAnsi="Arial" w:cs="Arial"/>
          <w:szCs w:val="24"/>
        </w:rPr>
        <w:t>,</w:t>
      </w:r>
      <w:r w:rsidR="002B506D" w:rsidRPr="00063BFC">
        <w:rPr>
          <w:rFonts w:ascii="Arial" w:eastAsia="Arial" w:hAnsi="Arial" w:cs="Arial"/>
          <w:szCs w:val="24"/>
        </w:rPr>
        <w:t xml:space="preserve"> and</w:t>
      </w:r>
      <w:r w:rsidR="006254EE" w:rsidRPr="00063BFC">
        <w:rPr>
          <w:rFonts w:ascii="Arial" w:eastAsia="Arial" w:hAnsi="Arial" w:cs="Arial"/>
          <w:szCs w:val="24"/>
        </w:rPr>
        <w:t xml:space="preserve"> applications that do not adhere to these requirements may be disqualified from review</w:t>
      </w:r>
      <w:r w:rsidR="006254EE" w:rsidRPr="00063BFC">
        <w:rPr>
          <w:rFonts w:ascii="Arial" w:eastAsia="Arial" w:hAnsi="Arial" w:cs="Arial"/>
          <w:i/>
          <w:iCs/>
          <w:szCs w:val="24"/>
        </w:rPr>
        <w:t>.</w:t>
      </w:r>
      <w:r w:rsidR="000A2451" w:rsidRPr="00063BFC">
        <w:rPr>
          <w:rFonts w:ascii="Arial" w:eastAsia="Arial" w:hAnsi="Arial" w:cs="Arial"/>
          <w:i/>
          <w:iCs/>
          <w:szCs w:val="24"/>
        </w:rPr>
        <w:t xml:space="preserve"> </w:t>
      </w:r>
      <w:r w:rsidR="000A2451" w:rsidRPr="00063BFC">
        <w:rPr>
          <w:rFonts w:ascii="Arial" w:hAnsi="Arial" w:cs="Arial"/>
          <w:szCs w:val="24"/>
        </w:rPr>
        <w:t>Applications that are incomplete or not completed in compliance with the application instructions may be deemed ineligible at the sole discretion of the CDE. Although the CDE has the right to exercise reasonable discretion and waive minor discrepancies in application and submission requirements that do not impact the integrity of the submission, it is not required to do so. Disqualified applicants will be informed in writing of the reasons for the disqualification.</w:t>
      </w:r>
    </w:p>
    <w:p w14:paraId="00000144" w14:textId="57B10165" w:rsidR="00E63841" w:rsidRPr="00046E26" w:rsidRDefault="000A2451" w:rsidP="00BE750B">
      <w:pPr>
        <w:spacing w:before="100" w:beforeAutospacing="1" w:after="100" w:afterAutospacing="1"/>
        <w:rPr>
          <w:rFonts w:eastAsia="Times New Roman" w:cs="Arial"/>
          <w:szCs w:val="24"/>
          <w14:ligatures w14:val="none"/>
        </w:rPr>
      </w:pPr>
      <w:r w:rsidRPr="00046E26">
        <w:rPr>
          <w:rFonts w:eastAsia="Times New Roman" w:cs="Arial"/>
          <w:szCs w:val="24"/>
          <w14:ligatures w14:val="none"/>
        </w:rPr>
        <w:t>It is the applicant’s sole responsibility to carefully review the RFA information and requirements before applying for funding.</w:t>
      </w:r>
    </w:p>
    <w:p w14:paraId="00000145" w14:textId="71EEBA29" w:rsidR="00E63841" w:rsidRPr="000A4A9D" w:rsidRDefault="00F46488" w:rsidP="00BE750B">
      <w:pPr>
        <w:numPr>
          <w:ilvl w:val="0"/>
          <w:numId w:val="2"/>
        </w:numPr>
        <w:pBdr>
          <w:top w:val="nil"/>
          <w:left w:val="nil"/>
          <w:bottom w:val="nil"/>
          <w:right w:val="nil"/>
          <w:between w:val="nil"/>
        </w:pBdr>
        <w:ind w:left="720"/>
        <w:rPr>
          <w:rFonts w:eastAsia="Arial" w:cs="Arial"/>
          <w:color w:val="000000"/>
        </w:rPr>
      </w:pPr>
      <w:r w:rsidRPr="000A4A9D">
        <w:rPr>
          <w:rFonts w:eastAsia="Arial" w:cs="Arial"/>
          <w:color w:val="000000"/>
        </w:rPr>
        <w:t>Format: A</w:t>
      </w:r>
      <w:r w:rsidR="006254EE" w:rsidRPr="000A4A9D">
        <w:rPr>
          <w:rFonts w:eastAsia="Arial" w:cs="Arial"/>
          <w:color w:val="000000"/>
        </w:rPr>
        <w:t>pplications</w:t>
      </w:r>
      <w:r w:rsidR="004615F1" w:rsidRPr="000A4A9D">
        <w:rPr>
          <w:rFonts w:eastAsia="Arial" w:cs="Arial"/>
          <w:color w:val="000000"/>
        </w:rPr>
        <w:t xml:space="preserve"> can be submitted</w:t>
      </w:r>
      <w:r w:rsidR="006254EE" w:rsidRPr="000A4A9D">
        <w:rPr>
          <w:rFonts w:eastAsia="Arial" w:cs="Arial"/>
          <w:color w:val="000000"/>
        </w:rPr>
        <w:t xml:space="preserve"> in </w:t>
      </w:r>
      <w:r w:rsidR="006254EE" w:rsidRPr="000A4A9D">
        <w:rPr>
          <w:rFonts w:eastAsia="Arial" w:cs="Arial"/>
        </w:rPr>
        <w:t xml:space="preserve">Portable Document Format (PDF) </w:t>
      </w:r>
      <w:r w:rsidR="004615F1" w:rsidRPr="000A4A9D">
        <w:rPr>
          <w:rFonts w:eastAsia="Arial" w:cs="Arial"/>
        </w:rPr>
        <w:t xml:space="preserve">or </w:t>
      </w:r>
      <w:r w:rsidR="00A727A9" w:rsidRPr="000A4A9D">
        <w:rPr>
          <w:rFonts w:eastAsia="Arial" w:cs="Arial"/>
        </w:rPr>
        <w:t xml:space="preserve">as a </w:t>
      </w:r>
      <w:r w:rsidR="004615F1" w:rsidRPr="000A4A9D">
        <w:rPr>
          <w:rFonts w:eastAsia="Arial" w:cs="Arial"/>
        </w:rPr>
        <w:t>Microsoft Word</w:t>
      </w:r>
      <w:r w:rsidR="00A727A9" w:rsidRPr="000A4A9D">
        <w:rPr>
          <w:rFonts w:eastAsia="Arial" w:cs="Arial"/>
        </w:rPr>
        <w:t xml:space="preserve"> document</w:t>
      </w:r>
    </w:p>
    <w:p w14:paraId="00000146" w14:textId="4C2666B9" w:rsidR="00E63841" w:rsidRPr="000A4A9D" w:rsidRDefault="00F46488" w:rsidP="00BE750B">
      <w:pPr>
        <w:numPr>
          <w:ilvl w:val="0"/>
          <w:numId w:val="2"/>
        </w:numPr>
        <w:pBdr>
          <w:top w:val="nil"/>
          <w:left w:val="nil"/>
          <w:bottom w:val="nil"/>
          <w:right w:val="nil"/>
          <w:between w:val="nil"/>
        </w:pBdr>
        <w:ind w:left="720"/>
        <w:rPr>
          <w:rFonts w:eastAsia="Arial" w:cs="Arial"/>
          <w:color w:val="000000"/>
        </w:rPr>
      </w:pPr>
      <w:r w:rsidRPr="000A4A9D">
        <w:rPr>
          <w:rFonts w:eastAsia="Arial" w:cs="Arial"/>
          <w:color w:val="000000"/>
        </w:rPr>
        <w:t>Font/Size: Applications must be typed in</w:t>
      </w:r>
      <w:r w:rsidR="00EE25E0" w:rsidRPr="000A4A9D">
        <w:rPr>
          <w:rFonts w:eastAsia="Arial" w:cs="Arial"/>
          <w:color w:val="000000"/>
        </w:rPr>
        <w:t xml:space="preserve"> </w:t>
      </w:r>
      <w:r w:rsidR="006254EE" w:rsidRPr="000A4A9D">
        <w:rPr>
          <w:rFonts w:eastAsia="Arial" w:cs="Arial"/>
          <w:color w:val="000000"/>
        </w:rPr>
        <w:t>Arial</w:t>
      </w:r>
      <w:r w:rsidR="00C5609E" w:rsidRPr="000A4A9D">
        <w:rPr>
          <w:rFonts w:eastAsia="Arial" w:cs="Arial"/>
          <w:color w:val="000000"/>
        </w:rPr>
        <w:t xml:space="preserve"> </w:t>
      </w:r>
      <w:r w:rsidR="006254EE" w:rsidRPr="000A4A9D">
        <w:rPr>
          <w:rFonts w:eastAsia="Arial" w:cs="Arial"/>
          <w:color w:val="000000"/>
        </w:rPr>
        <w:t>or Times New Roman</w:t>
      </w:r>
      <w:r w:rsidR="00C5609E" w:rsidRPr="000A4A9D">
        <w:rPr>
          <w:rFonts w:eastAsia="Arial" w:cs="Arial"/>
          <w:color w:val="000000"/>
        </w:rPr>
        <w:t xml:space="preserve"> </w:t>
      </w:r>
      <w:r w:rsidRPr="000A4A9D">
        <w:rPr>
          <w:rFonts w:eastAsia="Arial" w:cs="Arial"/>
          <w:color w:val="000000"/>
        </w:rPr>
        <w:t>font and in 12</w:t>
      </w:r>
      <w:r w:rsidR="0029592C" w:rsidRPr="000A4A9D">
        <w:rPr>
          <w:rFonts w:eastAsia="Arial" w:cs="Arial"/>
          <w:color w:val="000000"/>
        </w:rPr>
        <w:t>-</w:t>
      </w:r>
      <w:r w:rsidRPr="000A4A9D">
        <w:rPr>
          <w:rFonts w:eastAsia="Arial" w:cs="Arial"/>
          <w:color w:val="000000"/>
        </w:rPr>
        <w:t>point font size</w:t>
      </w:r>
    </w:p>
    <w:p w14:paraId="64E60D6D" w14:textId="3B68D72D" w:rsidR="00F600FD" w:rsidRPr="000A4A9D" w:rsidRDefault="00F46488" w:rsidP="00BE750B">
      <w:pPr>
        <w:numPr>
          <w:ilvl w:val="0"/>
          <w:numId w:val="2"/>
        </w:numPr>
        <w:pBdr>
          <w:top w:val="nil"/>
          <w:left w:val="nil"/>
          <w:bottom w:val="nil"/>
          <w:right w:val="nil"/>
          <w:between w:val="nil"/>
        </w:pBdr>
        <w:ind w:left="720"/>
        <w:rPr>
          <w:rFonts w:eastAsia="Arial" w:cs="Arial"/>
          <w:color w:val="000000"/>
        </w:rPr>
      </w:pPr>
      <w:r w:rsidRPr="000A4A9D">
        <w:rPr>
          <w:rFonts w:eastAsia="Arial" w:cs="Arial"/>
          <w:color w:val="000000"/>
        </w:rPr>
        <w:t xml:space="preserve">Sequence: </w:t>
      </w:r>
      <w:r w:rsidR="006254EE" w:rsidRPr="000A4A9D">
        <w:rPr>
          <w:rFonts w:eastAsia="Arial" w:cs="Arial"/>
          <w:color w:val="000000"/>
        </w:rPr>
        <w:t>Applications must follow the</w:t>
      </w:r>
      <w:r w:rsidR="007D1EF4" w:rsidRPr="000A4A9D">
        <w:rPr>
          <w:rFonts w:eastAsia="Arial" w:cs="Arial"/>
          <w:color w:val="000000"/>
        </w:rPr>
        <w:t xml:space="preserve"> alphabetical </w:t>
      </w:r>
      <w:r w:rsidR="006254EE" w:rsidRPr="000A4A9D">
        <w:rPr>
          <w:rFonts w:eastAsia="Arial" w:cs="Arial"/>
          <w:color w:val="000000"/>
        </w:rPr>
        <w:t>sequencing</w:t>
      </w:r>
      <w:r w:rsidR="00A727A9" w:rsidRPr="000A4A9D">
        <w:rPr>
          <w:rFonts w:eastAsia="Arial" w:cs="Arial"/>
          <w:color w:val="000000"/>
        </w:rPr>
        <w:t xml:space="preserve"> as</w:t>
      </w:r>
      <w:r w:rsidR="006254EE" w:rsidRPr="000A4A9D">
        <w:rPr>
          <w:rFonts w:eastAsia="Arial" w:cs="Arial"/>
          <w:color w:val="000000"/>
        </w:rPr>
        <w:t xml:space="preserve"> outlined in this </w:t>
      </w:r>
      <w:r w:rsidR="006254EE" w:rsidRPr="000A4A9D">
        <w:rPr>
          <w:rFonts w:eastAsia="Arial" w:cs="Arial"/>
        </w:rPr>
        <w:t>RFA</w:t>
      </w:r>
      <w:r w:rsidR="007D1EF4" w:rsidRPr="000A4A9D">
        <w:rPr>
          <w:rFonts w:eastAsia="Arial" w:cs="Arial"/>
        </w:rPr>
        <w:t>. Re</w:t>
      </w:r>
      <w:r w:rsidR="00A84FA2" w:rsidRPr="000A4A9D">
        <w:rPr>
          <w:rFonts w:eastAsia="Arial" w:cs="Arial"/>
        </w:rPr>
        <w:t>view</w:t>
      </w:r>
      <w:r w:rsidR="0029592C" w:rsidRPr="000A4A9D">
        <w:rPr>
          <w:rFonts w:eastAsia="Arial" w:cs="Arial"/>
        </w:rPr>
        <w:t xml:space="preserve"> </w:t>
      </w:r>
      <w:r w:rsidR="00A84FA2" w:rsidRPr="000A4A9D">
        <w:rPr>
          <w:rFonts w:eastAsia="Arial" w:cs="Arial"/>
        </w:rPr>
        <w:t xml:space="preserve">Section </w:t>
      </w:r>
      <w:r w:rsidR="00B52E9B" w:rsidRPr="000A4A9D">
        <w:rPr>
          <w:rFonts w:eastAsia="Arial" w:cs="Arial"/>
        </w:rPr>
        <w:t>I</w:t>
      </w:r>
      <w:r w:rsidR="00A84FA2" w:rsidRPr="000A4A9D">
        <w:rPr>
          <w:rFonts w:eastAsia="Arial" w:cs="Arial"/>
        </w:rPr>
        <w:t>X, Application Checklist, for reference.</w:t>
      </w:r>
    </w:p>
    <w:p w14:paraId="6FA005A3" w14:textId="5BDF2240" w:rsidR="00F46488" w:rsidRPr="000A4A9D" w:rsidRDefault="00F46488" w:rsidP="00BE750B">
      <w:pPr>
        <w:pStyle w:val="ListParagraph"/>
        <w:numPr>
          <w:ilvl w:val="0"/>
          <w:numId w:val="62"/>
        </w:numPr>
        <w:pBdr>
          <w:top w:val="nil"/>
          <w:left w:val="nil"/>
          <w:bottom w:val="nil"/>
          <w:right w:val="nil"/>
          <w:between w:val="nil"/>
        </w:pBdr>
        <w:contextualSpacing w:val="0"/>
        <w:rPr>
          <w:rFonts w:eastAsia="Arial" w:cs="Arial"/>
          <w:color w:val="000000"/>
        </w:rPr>
      </w:pPr>
      <w:bookmarkStart w:id="29" w:name="_Hlk115271518"/>
      <w:r w:rsidRPr="000A4A9D">
        <w:rPr>
          <w:rFonts w:eastAsia="Arial" w:cs="Arial"/>
          <w:color w:val="000000"/>
        </w:rPr>
        <w:t>Numbering: All pages beginning with Section A, Form B:</w:t>
      </w:r>
      <w:r w:rsidR="004970F9" w:rsidRPr="000A4A9D">
        <w:rPr>
          <w:rFonts w:eastAsia="Arial" w:cs="Arial"/>
          <w:color w:val="000000"/>
        </w:rPr>
        <w:t xml:space="preserve"> Application</w:t>
      </w:r>
      <w:r w:rsidRPr="000A4A9D">
        <w:rPr>
          <w:rFonts w:eastAsia="Arial" w:cs="Arial"/>
          <w:color w:val="000000"/>
        </w:rPr>
        <w:t xml:space="preserve"> Face Page, must be numbered sequentially. This includes all forms, narrative sections, documentation, and </w:t>
      </w:r>
      <w:r w:rsidR="002B506D" w:rsidRPr="000A4A9D">
        <w:rPr>
          <w:rFonts w:eastAsia="Arial" w:cs="Arial"/>
          <w:color w:val="000000"/>
        </w:rPr>
        <w:t>appendix</w:t>
      </w:r>
      <w:r w:rsidR="006329F6" w:rsidRPr="000A4A9D">
        <w:rPr>
          <w:rFonts w:eastAsia="Arial" w:cs="Arial"/>
          <w:color w:val="000000"/>
        </w:rPr>
        <w:t xml:space="preserve"> documents.</w:t>
      </w:r>
    </w:p>
    <w:bookmarkEnd w:id="29"/>
    <w:p w14:paraId="1859F671" w14:textId="0EF213D0" w:rsidR="00A84FA2" w:rsidRPr="000A4A9D" w:rsidRDefault="006254EE" w:rsidP="67F1F2F9">
      <w:pPr>
        <w:numPr>
          <w:ilvl w:val="0"/>
          <w:numId w:val="2"/>
        </w:numPr>
        <w:pBdr>
          <w:top w:val="nil"/>
          <w:left w:val="nil"/>
          <w:bottom w:val="nil"/>
          <w:right w:val="nil"/>
          <w:between w:val="nil"/>
        </w:pBdr>
        <w:ind w:left="720"/>
        <w:rPr>
          <w:rFonts w:eastAsia="Arial" w:cs="Arial"/>
          <w:color w:val="000000"/>
        </w:rPr>
      </w:pPr>
      <w:r w:rsidRPr="67F1F2F9">
        <w:rPr>
          <w:rFonts w:eastAsia="Arial" w:cs="Arial"/>
          <w:color w:val="000000" w:themeColor="text1"/>
        </w:rPr>
        <w:lastRenderedPageBreak/>
        <w:t>Page limit</w:t>
      </w:r>
      <w:r w:rsidR="00957C03" w:rsidRPr="67F1F2F9">
        <w:rPr>
          <w:rFonts w:eastAsia="Arial" w:cs="Arial"/>
          <w:color w:val="000000" w:themeColor="text1"/>
        </w:rPr>
        <w:t xml:space="preserve"> requirement</w:t>
      </w:r>
      <w:r w:rsidR="00F46488" w:rsidRPr="67F1F2F9">
        <w:rPr>
          <w:rFonts w:eastAsia="Arial" w:cs="Arial"/>
          <w:color w:val="000000" w:themeColor="text1"/>
        </w:rPr>
        <w:t>/Margins/Spacing</w:t>
      </w:r>
      <w:r w:rsidR="00EE25E0" w:rsidRPr="67F1F2F9">
        <w:rPr>
          <w:rFonts w:eastAsia="Arial" w:cs="Arial"/>
          <w:color w:val="000000" w:themeColor="text1"/>
        </w:rPr>
        <w:t>:</w:t>
      </w:r>
      <w:r w:rsidRPr="67F1F2F9">
        <w:rPr>
          <w:rFonts w:eastAsia="Arial" w:cs="Arial"/>
          <w:color w:val="000000" w:themeColor="text1"/>
        </w:rPr>
        <w:t xml:space="preserve"> </w:t>
      </w:r>
      <w:r w:rsidR="00F46488" w:rsidRPr="67F1F2F9">
        <w:rPr>
          <w:rFonts w:eastAsia="Arial" w:cs="Arial"/>
          <w:color w:val="000000" w:themeColor="text1"/>
        </w:rPr>
        <w:t>T</w:t>
      </w:r>
      <w:r w:rsidRPr="67F1F2F9">
        <w:rPr>
          <w:rFonts w:eastAsia="Arial" w:cs="Arial"/>
          <w:color w:val="000000" w:themeColor="text1"/>
        </w:rPr>
        <w:t xml:space="preserve">he </w:t>
      </w:r>
      <w:r w:rsidRPr="67F1F2F9">
        <w:rPr>
          <w:rFonts w:eastAsia="Arial" w:cs="Arial"/>
          <w:b/>
          <w:bCs/>
          <w:color w:val="000000" w:themeColor="text1"/>
        </w:rPr>
        <w:t>application narrative</w:t>
      </w:r>
      <w:r w:rsidR="0045336F" w:rsidRPr="67F1F2F9">
        <w:rPr>
          <w:rFonts w:eastAsia="Arial" w:cs="Arial"/>
          <w:b/>
          <w:bCs/>
          <w:color w:val="000000" w:themeColor="text1"/>
        </w:rPr>
        <w:t>, which consist</w:t>
      </w:r>
      <w:r w:rsidR="6F749A47" w:rsidRPr="67F1F2F9">
        <w:rPr>
          <w:rFonts w:eastAsia="Arial" w:cs="Arial"/>
          <w:b/>
          <w:bCs/>
          <w:color w:val="000000" w:themeColor="text1"/>
        </w:rPr>
        <w:t>s</w:t>
      </w:r>
      <w:r w:rsidR="0045336F" w:rsidRPr="67F1F2F9">
        <w:rPr>
          <w:rFonts w:eastAsia="Arial" w:cs="Arial"/>
          <w:b/>
          <w:bCs/>
          <w:color w:val="000000" w:themeColor="text1"/>
        </w:rPr>
        <w:t xml:space="preserve"> of Sections B, C, D, E, G, and H,</w:t>
      </w:r>
      <w:r w:rsidRPr="67F1F2F9">
        <w:rPr>
          <w:rFonts w:eastAsia="Arial" w:cs="Arial"/>
          <w:b/>
          <w:bCs/>
          <w:color w:val="000000" w:themeColor="text1"/>
        </w:rPr>
        <w:t xml:space="preserve"> is limited to </w:t>
      </w:r>
      <w:r w:rsidRPr="67F1F2F9">
        <w:rPr>
          <w:rFonts w:eastAsia="Arial" w:cs="Arial"/>
          <w:b/>
          <w:bCs/>
        </w:rPr>
        <w:t>30</w:t>
      </w:r>
      <w:r w:rsidRPr="67F1F2F9">
        <w:rPr>
          <w:rFonts w:eastAsia="Arial" w:cs="Arial"/>
          <w:b/>
          <w:bCs/>
          <w:color w:val="000000" w:themeColor="text1"/>
        </w:rPr>
        <w:t xml:space="preserve"> </w:t>
      </w:r>
      <w:r w:rsidRPr="67F1F2F9">
        <w:rPr>
          <w:rFonts w:eastAsia="Arial" w:cs="Arial"/>
          <w:b/>
          <w:bCs/>
        </w:rPr>
        <w:t>double</w:t>
      </w:r>
      <w:r w:rsidRPr="67F1F2F9">
        <w:rPr>
          <w:rFonts w:eastAsia="Arial" w:cs="Arial"/>
          <w:b/>
          <w:bCs/>
          <w:color w:val="000000" w:themeColor="text1"/>
        </w:rPr>
        <w:t>-spaced pages</w:t>
      </w:r>
      <w:r w:rsidRPr="67F1F2F9">
        <w:rPr>
          <w:rFonts w:eastAsia="Arial" w:cs="Arial"/>
          <w:color w:val="000000" w:themeColor="text1"/>
        </w:rPr>
        <w:t xml:space="preserve"> formatted to 1</w:t>
      </w:r>
      <w:r w:rsidRPr="67F1F2F9">
        <w:rPr>
          <w:rFonts w:eastAsia="Arial" w:cs="Arial"/>
        </w:rPr>
        <w:t>” margins</w:t>
      </w:r>
      <w:r w:rsidRPr="67F1F2F9">
        <w:rPr>
          <w:rFonts w:eastAsia="Arial" w:cs="Arial"/>
          <w:color w:val="000000" w:themeColor="text1"/>
        </w:rPr>
        <w:t xml:space="preserve">. </w:t>
      </w:r>
      <w:r w:rsidRPr="67F1F2F9">
        <w:rPr>
          <w:rFonts w:eastAsia="Arial" w:cs="Arial"/>
        </w:rPr>
        <w:t>Th</w:t>
      </w:r>
      <w:r w:rsidR="00434DD1" w:rsidRPr="67F1F2F9">
        <w:rPr>
          <w:rFonts w:eastAsia="Arial" w:cs="Arial"/>
        </w:rPr>
        <w:t>e 30</w:t>
      </w:r>
      <w:r w:rsidR="0071040F" w:rsidRPr="67F1F2F9">
        <w:rPr>
          <w:rFonts w:eastAsia="Arial" w:cs="Arial"/>
        </w:rPr>
        <w:t>-</w:t>
      </w:r>
      <w:r w:rsidR="00434DD1" w:rsidRPr="67F1F2F9">
        <w:rPr>
          <w:rFonts w:eastAsia="Arial" w:cs="Arial"/>
        </w:rPr>
        <w:t>page</w:t>
      </w:r>
      <w:r w:rsidR="0071040F" w:rsidRPr="67F1F2F9">
        <w:rPr>
          <w:rFonts w:eastAsia="Arial" w:cs="Arial"/>
        </w:rPr>
        <w:t xml:space="preserve"> limit</w:t>
      </w:r>
      <w:r w:rsidR="00957C03" w:rsidRPr="67F1F2F9">
        <w:rPr>
          <w:rFonts w:eastAsia="Arial" w:cs="Arial"/>
        </w:rPr>
        <w:t xml:space="preserve"> requirement </w:t>
      </w:r>
      <w:r w:rsidR="007F5C25" w:rsidRPr="67F1F2F9">
        <w:rPr>
          <w:rFonts w:eastAsia="Arial" w:cs="Arial"/>
        </w:rPr>
        <w:t>does</w:t>
      </w:r>
      <w:r w:rsidR="00A84FA2" w:rsidRPr="67F1F2F9">
        <w:rPr>
          <w:rFonts w:eastAsia="Arial" w:cs="Arial"/>
        </w:rPr>
        <w:t xml:space="preserve"> </w:t>
      </w:r>
      <w:r w:rsidR="007F5C25" w:rsidRPr="67F1F2F9">
        <w:rPr>
          <w:rFonts w:eastAsia="Arial" w:cs="Arial"/>
        </w:rPr>
        <w:t xml:space="preserve">not </w:t>
      </w:r>
      <w:r w:rsidR="00957C03" w:rsidRPr="67F1F2F9">
        <w:rPr>
          <w:rFonts w:eastAsia="Arial" w:cs="Arial"/>
        </w:rPr>
        <w:t>apply to</w:t>
      </w:r>
      <w:r w:rsidR="00A84FA2" w:rsidRPr="67F1F2F9">
        <w:rPr>
          <w:rFonts w:eastAsia="Arial" w:cs="Arial"/>
        </w:rPr>
        <w:t xml:space="preserve"> the following sections</w:t>
      </w:r>
      <w:r w:rsidR="00957C03" w:rsidRPr="67F1F2F9">
        <w:rPr>
          <w:rFonts w:eastAsia="Arial" w:cs="Arial"/>
        </w:rPr>
        <w:t xml:space="preserve"> and documents</w:t>
      </w:r>
      <w:r w:rsidR="00A84FA2" w:rsidRPr="67F1F2F9">
        <w:rPr>
          <w:rFonts w:eastAsia="Arial" w:cs="Arial"/>
        </w:rPr>
        <w:t>:</w:t>
      </w:r>
    </w:p>
    <w:p w14:paraId="0F929C53" w14:textId="308BFD80" w:rsidR="0071040F" w:rsidRPr="000A4A9D" w:rsidRDefault="0071040F" w:rsidP="00C535FC">
      <w:pPr>
        <w:numPr>
          <w:ilvl w:val="1"/>
          <w:numId w:val="60"/>
        </w:numPr>
        <w:pBdr>
          <w:top w:val="nil"/>
          <w:left w:val="nil"/>
          <w:bottom w:val="nil"/>
          <w:right w:val="nil"/>
          <w:between w:val="nil"/>
        </w:pBdr>
        <w:rPr>
          <w:rFonts w:eastAsia="Arial" w:cs="Arial"/>
          <w:color w:val="000000"/>
        </w:rPr>
      </w:pPr>
      <w:r w:rsidRPr="000A4A9D">
        <w:rPr>
          <w:rFonts w:eastAsia="Arial" w:cs="Arial"/>
        </w:rPr>
        <w:t>Section A</w:t>
      </w:r>
      <w:r w:rsidR="0091520C" w:rsidRPr="000A4A9D">
        <w:rPr>
          <w:rFonts w:eastAsia="Arial" w:cs="Arial"/>
        </w:rPr>
        <w:t xml:space="preserve"> </w:t>
      </w:r>
      <w:r w:rsidR="006F528C" w:rsidRPr="000A4A9D">
        <w:rPr>
          <w:rFonts w:eastAsia="Arial" w:cs="Arial"/>
        </w:rPr>
        <w:t xml:space="preserve">which includes </w:t>
      </w:r>
      <w:r w:rsidRPr="000A4A9D">
        <w:rPr>
          <w:rFonts w:eastAsia="Arial" w:cs="Arial"/>
        </w:rPr>
        <w:t xml:space="preserve">Form B: </w:t>
      </w:r>
      <w:r w:rsidR="004970F9" w:rsidRPr="000A4A9D">
        <w:rPr>
          <w:rFonts w:eastAsia="Arial" w:cs="Arial"/>
        </w:rPr>
        <w:t xml:space="preserve">Application </w:t>
      </w:r>
      <w:r w:rsidRPr="000A4A9D">
        <w:rPr>
          <w:rFonts w:eastAsia="Arial" w:cs="Arial"/>
        </w:rPr>
        <w:t>Face Page</w:t>
      </w:r>
    </w:p>
    <w:p w14:paraId="7FA86F9A" w14:textId="4875DC34" w:rsidR="0071040F" w:rsidRPr="000A4A9D" w:rsidRDefault="0071040F" w:rsidP="00C535FC">
      <w:pPr>
        <w:numPr>
          <w:ilvl w:val="1"/>
          <w:numId w:val="60"/>
        </w:numPr>
        <w:pBdr>
          <w:top w:val="nil"/>
          <w:left w:val="nil"/>
          <w:bottom w:val="nil"/>
          <w:right w:val="nil"/>
          <w:between w:val="nil"/>
        </w:pBdr>
        <w:rPr>
          <w:rFonts w:eastAsia="Arial" w:cs="Arial"/>
          <w:color w:val="000000"/>
        </w:rPr>
      </w:pPr>
      <w:bookmarkStart w:id="30" w:name="_Hlk123897802"/>
      <w:r w:rsidRPr="000A4A9D">
        <w:rPr>
          <w:rFonts w:eastAsia="Arial" w:cs="Arial"/>
        </w:rPr>
        <w:t>Letters of Support from Section E</w:t>
      </w:r>
      <w:r w:rsidR="00380866" w:rsidRPr="000A4A9D">
        <w:rPr>
          <w:rFonts w:eastAsia="Arial" w:cs="Arial"/>
        </w:rPr>
        <w:t>.</w:t>
      </w:r>
      <w:r w:rsidRPr="000A4A9D">
        <w:rPr>
          <w:rFonts w:eastAsia="Arial" w:cs="Arial"/>
        </w:rPr>
        <w:t xml:space="preserve"> Community Partnerships</w:t>
      </w:r>
    </w:p>
    <w:p w14:paraId="4B845733" w14:textId="728B1DAB" w:rsidR="0091520C" w:rsidRPr="000A4A9D" w:rsidRDefault="0091520C" w:rsidP="00C535FC">
      <w:pPr>
        <w:numPr>
          <w:ilvl w:val="1"/>
          <w:numId w:val="60"/>
        </w:numPr>
        <w:pBdr>
          <w:top w:val="nil"/>
          <w:left w:val="nil"/>
          <w:bottom w:val="nil"/>
          <w:right w:val="nil"/>
          <w:between w:val="nil"/>
        </w:pBdr>
        <w:rPr>
          <w:rFonts w:eastAsia="Arial" w:cs="Arial"/>
          <w:color w:val="000000"/>
        </w:rPr>
      </w:pPr>
      <w:r w:rsidRPr="000A4A9D">
        <w:rPr>
          <w:rFonts w:eastAsia="Arial" w:cs="Arial"/>
          <w:color w:val="000000"/>
        </w:rPr>
        <w:t>Section F</w:t>
      </w:r>
      <w:r w:rsidR="00C849F7" w:rsidRPr="000A4A9D">
        <w:rPr>
          <w:rFonts w:eastAsia="Arial" w:cs="Arial"/>
          <w:color w:val="000000"/>
        </w:rPr>
        <w:t xml:space="preserve"> which includes</w:t>
      </w:r>
      <w:r w:rsidR="006D5417" w:rsidRPr="000A4A9D">
        <w:rPr>
          <w:rFonts w:eastAsia="Arial" w:cs="Arial"/>
          <w:color w:val="000000"/>
        </w:rPr>
        <w:t xml:space="preserve"> of </w:t>
      </w:r>
      <w:r w:rsidR="003F3769" w:rsidRPr="000A4A9D">
        <w:rPr>
          <w:rFonts w:eastAsia="Arial" w:cs="Arial"/>
          <w:color w:val="000000"/>
        </w:rPr>
        <w:t>Form C</w:t>
      </w:r>
      <w:r w:rsidR="00260C7F" w:rsidRPr="000A4A9D">
        <w:rPr>
          <w:rFonts w:eastAsia="Arial" w:cs="Arial"/>
          <w:color w:val="000000"/>
        </w:rPr>
        <w:t xml:space="preserve">: </w:t>
      </w:r>
      <w:r w:rsidRPr="000A4A9D">
        <w:rPr>
          <w:rFonts w:eastAsia="Arial" w:cs="Arial"/>
          <w:color w:val="000000"/>
        </w:rPr>
        <w:t>Project Work Plan</w:t>
      </w:r>
    </w:p>
    <w:bookmarkEnd w:id="30"/>
    <w:p w14:paraId="6767FAEB" w14:textId="1DA8C5F3" w:rsidR="0091520C" w:rsidRPr="000A4A9D" w:rsidRDefault="0091520C" w:rsidP="00C535FC">
      <w:pPr>
        <w:numPr>
          <w:ilvl w:val="1"/>
          <w:numId w:val="60"/>
        </w:numPr>
        <w:pBdr>
          <w:top w:val="nil"/>
          <w:left w:val="nil"/>
          <w:bottom w:val="nil"/>
          <w:right w:val="nil"/>
          <w:between w:val="nil"/>
        </w:pBdr>
        <w:rPr>
          <w:rFonts w:eastAsia="Arial" w:cs="Arial"/>
          <w:color w:val="000000"/>
        </w:rPr>
      </w:pPr>
      <w:r w:rsidRPr="000A4A9D">
        <w:rPr>
          <w:rFonts w:eastAsia="Arial" w:cs="Arial"/>
          <w:color w:val="000000"/>
        </w:rPr>
        <w:t>Resum</w:t>
      </w:r>
      <w:bookmarkStart w:id="31" w:name="_Hlk134002076"/>
      <w:r w:rsidRPr="000A4A9D">
        <w:rPr>
          <w:rFonts w:eastAsia="Arial" w:cs="Arial"/>
          <w:color w:val="000000"/>
        </w:rPr>
        <w:t>é</w:t>
      </w:r>
      <w:bookmarkEnd w:id="31"/>
      <w:r w:rsidRPr="000A4A9D">
        <w:rPr>
          <w:rFonts w:eastAsia="Arial" w:cs="Arial"/>
          <w:color w:val="000000"/>
        </w:rPr>
        <w:t>s, curriculum vitae, and/or proposed position</w:t>
      </w:r>
      <w:r w:rsidR="00F46488" w:rsidRPr="000A4A9D">
        <w:rPr>
          <w:rFonts w:eastAsia="Arial" w:cs="Arial"/>
          <w:color w:val="000000"/>
        </w:rPr>
        <w:t xml:space="preserve"> descriptions </w:t>
      </w:r>
      <w:r w:rsidRPr="000A4A9D">
        <w:rPr>
          <w:rFonts w:eastAsia="Arial" w:cs="Arial"/>
          <w:color w:val="000000"/>
        </w:rPr>
        <w:t>in the appendix of the completed application from Subsection G.2</w:t>
      </w:r>
      <w:r w:rsidR="00380866" w:rsidRPr="000A4A9D">
        <w:rPr>
          <w:rFonts w:eastAsia="Arial" w:cs="Arial"/>
          <w:color w:val="000000"/>
        </w:rPr>
        <w:t>.</w:t>
      </w:r>
      <w:r w:rsidRPr="000A4A9D">
        <w:rPr>
          <w:rFonts w:eastAsia="Arial" w:cs="Arial"/>
          <w:color w:val="000000"/>
        </w:rPr>
        <w:t xml:space="preserve"> Organizational Plan and Project Staffing</w:t>
      </w:r>
    </w:p>
    <w:p w14:paraId="4840E8CC" w14:textId="1EDCD38A" w:rsidR="0091520C" w:rsidRPr="000A4A9D" w:rsidRDefault="00260C7F" w:rsidP="67F1F2F9">
      <w:pPr>
        <w:numPr>
          <w:ilvl w:val="1"/>
          <w:numId w:val="60"/>
        </w:numPr>
        <w:pBdr>
          <w:top w:val="nil"/>
          <w:left w:val="nil"/>
          <w:bottom w:val="nil"/>
          <w:right w:val="nil"/>
          <w:between w:val="nil"/>
        </w:pBdr>
        <w:rPr>
          <w:rFonts w:eastAsia="Arial" w:cs="Arial"/>
          <w:color w:val="000000"/>
        </w:rPr>
      </w:pPr>
      <w:r w:rsidRPr="67F1F2F9">
        <w:rPr>
          <w:rFonts w:eastAsia="Arial" w:cs="Arial"/>
        </w:rPr>
        <w:t xml:space="preserve">Section </w:t>
      </w:r>
      <w:r w:rsidR="0091520C" w:rsidRPr="67F1F2F9">
        <w:rPr>
          <w:rFonts w:eastAsia="Arial" w:cs="Arial"/>
        </w:rPr>
        <w:t xml:space="preserve">I. </w:t>
      </w:r>
      <w:r w:rsidR="001106E0" w:rsidRPr="67F1F2F9">
        <w:rPr>
          <w:rFonts w:eastAsia="Arial" w:cs="Arial"/>
        </w:rPr>
        <w:t xml:space="preserve">Budget: </w:t>
      </w:r>
      <w:r w:rsidR="00CB684E" w:rsidRPr="67F1F2F9">
        <w:rPr>
          <w:rFonts w:eastAsia="Arial" w:cs="Arial"/>
        </w:rPr>
        <w:t xml:space="preserve">(1) </w:t>
      </w:r>
      <w:r w:rsidR="003F3769" w:rsidRPr="67F1F2F9">
        <w:rPr>
          <w:rFonts w:eastAsia="Arial" w:cs="Arial"/>
        </w:rPr>
        <w:t>Form D</w:t>
      </w:r>
      <w:r w:rsidRPr="67F1F2F9">
        <w:rPr>
          <w:rFonts w:eastAsia="Arial" w:cs="Arial"/>
        </w:rPr>
        <w:t xml:space="preserve">: </w:t>
      </w:r>
      <w:r w:rsidR="0091520C" w:rsidRPr="67F1F2F9">
        <w:rPr>
          <w:rFonts w:eastAsia="Arial" w:cs="Arial"/>
        </w:rPr>
        <w:t>Budget</w:t>
      </w:r>
      <w:r w:rsidR="0045336F" w:rsidRPr="67F1F2F9">
        <w:rPr>
          <w:rFonts w:eastAsia="Arial" w:cs="Arial"/>
        </w:rPr>
        <w:t xml:space="preserve"> Detail</w:t>
      </w:r>
      <w:r w:rsidR="007A2FF0">
        <w:rPr>
          <w:rFonts w:eastAsia="Arial" w:cs="Arial"/>
        </w:rPr>
        <w:t xml:space="preserve"> workbook</w:t>
      </w:r>
      <w:r w:rsidR="00FC50E9" w:rsidRPr="67F1F2F9">
        <w:rPr>
          <w:rFonts w:eastAsia="Arial" w:cs="Arial"/>
        </w:rPr>
        <w:t>,</w:t>
      </w:r>
      <w:r w:rsidR="0091520C" w:rsidRPr="67F1F2F9">
        <w:rPr>
          <w:rFonts w:eastAsia="Arial" w:cs="Arial"/>
        </w:rPr>
        <w:t xml:space="preserve"> and </w:t>
      </w:r>
      <w:r w:rsidR="00CB684E" w:rsidRPr="67F1F2F9">
        <w:rPr>
          <w:rFonts w:eastAsia="Arial" w:cs="Arial"/>
        </w:rPr>
        <w:t xml:space="preserve">(2) </w:t>
      </w:r>
      <w:r w:rsidR="00FC50E9" w:rsidRPr="67F1F2F9">
        <w:rPr>
          <w:rFonts w:eastAsia="Arial" w:cs="Arial"/>
        </w:rPr>
        <w:t>the</w:t>
      </w:r>
      <w:r w:rsidR="00CB684E" w:rsidRPr="67F1F2F9">
        <w:rPr>
          <w:rFonts w:eastAsia="Arial" w:cs="Arial"/>
        </w:rPr>
        <w:t xml:space="preserve"> </w:t>
      </w:r>
      <w:r w:rsidR="0091520C" w:rsidRPr="67F1F2F9">
        <w:rPr>
          <w:rFonts w:eastAsia="Arial" w:cs="Arial"/>
        </w:rPr>
        <w:t>Budget Narrative</w:t>
      </w:r>
      <w:r w:rsidR="007A2FF0">
        <w:rPr>
          <w:rFonts w:eastAsia="Arial" w:cs="Arial"/>
        </w:rPr>
        <w:t xml:space="preserve"> which is a separate Word </w:t>
      </w:r>
      <w:r w:rsidR="00F90DA5">
        <w:rPr>
          <w:rFonts w:eastAsia="Arial" w:cs="Arial"/>
        </w:rPr>
        <w:t xml:space="preserve">or PDF </w:t>
      </w:r>
      <w:r w:rsidR="007A2FF0">
        <w:rPr>
          <w:rFonts w:eastAsia="Arial" w:cs="Arial"/>
        </w:rPr>
        <w:t>document</w:t>
      </w:r>
    </w:p>
    <w:p w14:paraId="5DB68ADD" w14:textId="1958E164" w:rsidR="00F46488" w:rsidRPr="000A4A9D" w:rsidRDefault="0091520C" w:rsidP="0076337B">
      <w:pPr>
        <w:numPr>
          <w:ilvl w:val="1"/>
          <w:numId w:val="60"/>
        </w:numPr>
        <w:pBdr>
          <w:top w:val="nil"/>
          <w:left w:val="nil"/>
          <w:bottom w:val="nil"/>
          <w:right w:val="nil"/>
          <w:between w:val="nil"/>
        </w:pBdr>
        <w:rPr>
          <w:rFonts w:eastAsia="Arial" w:cs="Arial"/>
          <w:color w:val="000000"/>
        </w:rPr>
      </w:pPr>
      <w:r w:rsidRPr="000A4A9D">
        <w:rPr>
          <w:rFonts w:eastAsia="Arial" w:cs="Arial"/>
        </w:rPr>
        <w:t>A</w:t>
      </w:r>
      <w:r w:rsidR="006254EE" w:rsidRPr="000A4A9D">
        <w:rPr>
          <w:rFonts w:eastAsia="Arial" w:cs="Arial"/>
        </w:rPr>
        <w:t xml:space="preserve">ny </w:t>
      </w:r>
      <w:r w:rsidR="002B506D" w:rsidRPr="000A4A9D">
        <w:rPr>
          <w:rFonts w:eastAsia="Arial" w:cs="Arial"/>
        </w:rPr>
        <w:t xml:space="preserve">other </w:t>
      </w:r>
      <w:r w:rsidR="006254EE" w:rsidRPr="000A4A9D">
        <w:rPr>
          <w:rFonts w:eastAsia="Arial" w:cs="Arial"/>
        </w:rPr>
        <w:t xml:space="preserve">documents required in the </w:t>
      </w:r>
      <w:r w:rsidR="00F600FD" w:rsidRPr="000A4A9D">
        <w:rPr>
          <w:rFonts w:eastAsia="Arial" w:cs="Arial"/>
        </w:rPr>
        <w:t>A</w:t>
      </w:r>
      <w:r w:rsidR="006254EE" w:rsidRPr="000A4A9D">
        <w:rPr>
          <w:rFonts w:eastAsia="Arial" w:cs="Arial"/>
        </w:rPr>
        <w:t>ppendix</w:t>
      </w:r>
      <w:r w:rsidR="00F46488" w:rsidRPr="000A4A9D">
        <w:rPr>
          <w:rFonts w:eastAsia="Arial" w:cs="Arial"/>
        </w:rPr>
        <w:t xml:space="preserve">. Review Section </w:t>
      </w:r>
      <w:r w:rsidR="0029592C" w:rsidRPr="000A4A9D">
        <w:rPr>
          <w:rFonts w:eastAsia="Arial" w:cs="Arial"/>
        </w:rPr>
        <w:t>VII,</w:t>
      </w:r>
      <w:r w:rsidR="00F46488" w:rsidRPr="000A4A9D">
        <w:rPr>
          <w:rFonts w:eastAsia="Arial" w:cs="Arial"/>
        </w:rPr>
        <w:t xml:space="preserve"> App</w:t>
      </w:r>
      <w:r w:rsidR="0029592C" w:rsidRPr="000A4A9D">
        <w:rPr>
          <w:rFonts w:eastAsia="Arial" w:cs="Arial"/>
        </w:rPr>
        <w:t>endix</w:t>
      </w:r>
      <w:r w:rsidR="00F46488" w:rsidRPr="000A4A9D">
        <w:rPr>
          <w:rFonts w:eastAsia="Arial" w:cs="Arial"/>
        </w:rPr>
        <w:t xml:space="preserve">, for </w:t>
      </w:r>
      <w:r w:rsidR="0060274E" w:rsidRPr="000A4A9D">
        <w:rPr>
          <w:rFonts w:eastAsia="Arial" w:cs="Arial"/>
        </w:rPr>
        <w:t>more information</w:t>
      </w:r>
      <w:r w:rsidR="00F46488" w:rsidRPr="000A4A9D">
        <w:rPr>
          <w:rFonts w:eastAsia="Arial" w:cs="Arial"/>
        </w:rPr>
        <w:t>.</w:t>
      </w:r>
    </w:p>
    <w:p w14:paraId="209A37D1" w14:textId="3A23BD84" w:rsidR="00F46488" w:rsidRPr="000A4A9D" w:rsidRDefault="00F46488" w:rsidP="00526C56">
      <w:pPr>
        <w:pStyle w:val="Heading5"/>
        <w:rPr>
          <w:rFonts w:eastAsia="Arial"/>
        </w:rPr>
      </w:pPr>
      <w:r w:rsidRPr="000A4A9D">
        <w:rPr>
          <w:rFonts w:eastAsia="Arial"/>
        </w:rPr>
        <w:t>Submission Requirements</w:t>
      </w:r>
    </w:p>
    <w:p w14:paraId="1FB4FBA9" w14:textId="61EF7C17" w:rsidR="00AC4F8E" w:rsidRPr="000A4A9D" w:rsidRDefault="006254EE" w:rsidP="007E3E8A">
      <w:pPr>
        <w:rPr>
          <w:rFonts w:eastAsia="Arial" w:cs="Arial"/>
        </w:rPr>
      </w:pPr>
      <w:r w:rsidRPr="000A4A9D">
        <w:rPr>
          <w:rFonts w:eastAsia="Arial" w:cs="Arial"/>
        </w:rPr>
        <w:t xml:space="preserve">All application packages </w:t>
      </w:r>
      <w:r w:rsidR="00845A30" w:rsidRPr="000A4A9D">
        <w:rPr>
          <w:rFonts w:eastAsia="Arial" w:cs="Arial"/>
        </w:rPr>
        <w:t xml:space="preserve">can be submitted via </w:t>
      </w:r>
      <w:r w:rsidR="002B506D" w:rsidRPr="000A4A9D">
        <w:rPr>
          <w:rFonts w:eastAsia="Arial" w:cs="Arial"/>
          <w:b/>
        </w:rPr>
        <w:t>one</w:t>
      </w:r>
      <w:r w:rsidR="002B506D" w:rsidRPr="000A4A9D">
        <w:rPr>
          <w:rFonts w:eastAsia="Arial" w:cs="Arial"/>
        </w:rPr>
        <w:t xml:space="preserve"> of </w:t>
      </w:r>
      <w:r w:rsidR="00666425" w:rsidRPr="000A4A9D">
        <w:rPr>
          <w:rFonts w:eastAsia="Arial" w:cs="Arial"/>
        </w:rPr>
        <w:t xml:space="preserve">the following </w:t>
      </w:r>
      <w:r w:rsidR="00845A30" w:rsidRPr="000A4A9D">
        <w:rPr>
          <w:rFonts w:eastAsia="Arial" w:cs="Arial"/>
        </w:rPr>
        <w:t>two methods</w:t>
      </w:r>
      <w:r w:rsidR="00A727A9" w:rsidRPr="000A4A9D">
        <w:rPr>
          <w:rFonts w:eastAsia="Arial" w:cs="Arial"/>
        </w:rPr>
        <w:t xml:space="preserve"> by the lead applicant</w:t>
      </w:r>
      <w:r w:rsidR="00F6247E" w:rsidRPr="000A4A9D">
        <w:rPr>
          <w:rFonts w:eastAsia="Arial" w:cs="Arial"/>
        </w:rPr>
        <w:t xml:space="preserve"> contact</w:t>
      </w:r>
      <w:r w:rsidR="00845A30" w:rsidRPr="000A4A9D">
        <w:rPr>
          <w:rFonts w:eastAsia="Arial" w:cs="Arial"/>
        </w:rPr>
        <w:t>:</w:t>
      </w:r>
    </w:p>
    <w:p w14:paraId="63A25FB5" w14:textId="6E23E04E" w:rsidR="00AC4F8E" w:rsidRPr="000A4A9D" w:rsidRDefault="00845A30" w:rsidP="00E778AC">
      <w:pPr>
        <w:ind w:left="990" w:hanging="270"/>
        <w:rPr>
          <w:rFonts w:eastAsia="Arial" w:cs="Arial"/>
          <w:b/>
        </w:rPr>
      </w:pPr>
      <w:r w:rsidRPr="000A4A9D">
        <w:rPr>
          <w:rFonts w:eastAsia="Arial" w:cs="Arial"/>
          <w:b/>
        </w:rPr>
        <w:t>1) S</w:t>
      </w:r>
      <w:r w:rsidR="006254EE" w:rsidRPr="000A4A9D">
        <w:rPr>
          <w:rFonts w:eastAsia="Arial" w:cs="Arial"/>
          <w:b/>
        </w:rPr>
        <w:t>ubmit in hard-copy format</w:t>
      </w:r>
      <w:r w:rsidR="00341F23" w:rsidRPr="000A4A9D">
        <w:rPr>
          <w:rFonts w:eastAsia="Arial" w:cs="Arial"/>
          <w:b/>
        </w:rPr>
        <w:t>,</w:t>
      </w:r>
      <w:r w:rsidR="006254EE" w:rsidRPr="000A4A9D">
        <w:rPr>
          <w:rFonts w:eastAsia="Arial" w:cs="Arial"/>
          <w:b/>
        </w:rPr>
        <w:t xml:space="preserve"> postmarked no later than 5 </w:t>
      </w:r>
      <w:r w:rsidR="00EB679B" w:rsidRPr="000A4A9D">
        <w:rPr>
          <w:rFonts w:eastAsia="Arial" w:cs="Arial"/>
          <w:b/>
        </w:rPr>
        <w:t xml:space="preserve">p.m. </w:t>
      </w:r>
      <w:r w:rsidR="006254EE" w:rsidRPr="000A4A9D">
        <w:rPr>
          <w:rFonts w:eastAsia="Arial" w:cs="Arial"/>
          <w:b/>
        </w:rPr>
        <w:t xml:space="preserve">on </w:t>
      </w:r>
      <w:r w:rsidR="006D5417" w:rsidRPr="000A4A9D">
        <w:rPr>
          <w:rFonts w:eastAsia="Arial" w:cs="Arial"/>
          <w:b/>
        </w:rPr>
        <w:t>October 9</w:t>
      </w:r>
      <w:r w:rsidR="00D2042E" w:rsidRPr="000A4A9D">
        <w:rPr>
          <w:rFonts w:eastAsia="Arial" w:cs="Arial"/>
          <w:b/>
        </w:rPr>
        <w:t>,</w:t>
      </w:r>
      <w:r w:rsidR="006254EE" w:rsidRPr="000A4A9D">
        <w:rPr>
          <w:rFonts w:eastAsia="Arial" w:cs="Arial"/>
          <w:b/>
        </w:rPr>
        <w:t xml:space="preserve"> 202</w:t>
      </w:r>
      <w:r w:rsidR="00423C95" w:rsidRPr="000A4A9D">
        <w:rPr>
          <w:rFonts w:eastAsia="Arial" w:cs="Arial"/>
          <w:b/>
        </w:rPr>
        <w:t>4</w:t>
      </w:r>
      <w:r w:rsidR="00341F23" w:rsidRPr="000A4A9D">
        <w:rPr>
          <w:rFonts w:eastAsia="Arial" w:cs="Arial"/>
          <w:b/>
        </w:rPr>
        <w:t>,</w:t>
      </w:r>
      <w:r w:rsidR="00A97730" w:rsidRPr="000A4A9D">
        <w:rPr>
          <w:rFonts w:eastAsia="Arial" w:cs="Arial"/>
          <w:b/>
        </w:rPr>
        <w:t xml:space="preserve"> to the following</w:t>
      </w:r>
      <w:r w:rsidR="006B0F81" w:rsidRPr="000A4A9D">
        <w:rPr>
          <w:rFonts w:eastAsia="Arial" w:cs="Arial"/>
          <w:b/>
        </w:rPr>
        <w:t xml:space="preserve"> address: </w:t>
      </w:r>
    </w:p>
    <w:p w14:paraId="38DF19E2" w14:textId="77777777" w:rsidR="00341F23" w:rsidRPr="000A4A9D" w:rsidRDefault="00341F23" w:rsidP="00724216">
      <w:pPr>
        <w:spacing w:after="0"/>
        <w:ind w:left="2880"/>
        <w:rPr>
          <w:rFonts w:eastAsia="Arial" w:cs="Arial"/>
        </w:rPr>
      </w:pPr>
      <w:r w:rsidRPr="000A4A9D">
        <w:rPr>
          <w:rFonts w:eastAsia="Arial" w:cs="Arial"/>
        </w:rPr>
        <w:t>California Department of Education</w:t>
      </w:r>
    </w:p>
    <w:p w14:paraId="32EF850D" w14:textId="77777777" w:rsidR="00341F23" w:rsidRPr="000A4A9D" w:rsidRDefault="00341F23" w:rsidP="005A0B42">
      <w:pPr>
        <w:spacing w:before="0" w:after="0"/>
        <w:ind w:left="2880"/>
        <w:rPr>
          <w:rFonts w:eastAsia="Arial" w:cs="Arial"/>
        </w:rPr>
      </w:pPr>
      <w:r w:rsidRPr="000A4A9D">
        <w:rPr>
          <w:rFonts w:eastAsia="Arial" w:cs="Arial"/>
        </w:rPr>
        <w:t>Special Education Division</w:t>
      </w:r>
    </w:p>
    <w:p w14:paraId="252F0C00" w14:textId="5C292EA6" w:rsidR="00AC4F8E" w:rsidRPr="000A4A9D" w:rsidRDefault="007E3E8A" w:rsidP="005A0B42">
      <w:pPr>
        <w:spacing w:before="0" w:after="0"/>
        <w:ind w:left="2880"/>
        <w:rPr>
          <w:rFonts w:eastAsia="Arial" w:cs="Arial"/>
        </w:rPr>
      </w:pPr>
      <w:r w:rsidRPr="000A4A9D">
        <w:rPr>
          <w:rFonts w:eastAsia="Arial" w:cs="Arial"/>
        </w:rPr>
        <w:t>Programs and Partnerships Unit</w:t>
      </w:r>
    </w:p>
    <w:p w14:paraId="7CFA6192" w14:textId="495A8489" w:rsidR="00AC4F8E" w:rsidRPr="000A4A9D" w:rsidRDefault="0027611A" w:rsidP="005A0B42">
      <w:pPr>
        <w:spacing w:before="0" w:after="0"/>
        <w:ind w:left="2880"/>
        <w:rPr>
          <w:rFonts w:eastAsia="Arial" w:cs="Arial"/>
        </w:rPr>
      </w:pPr>
      <w:r w:rsidRPr="000A4A9D">
        <w:rPr>
          <w:rFonts w:eastAsia="Arial" w:cs="Arial"/>
        </w:rPr>
        <w:t xml:space="preserve">ATT: </w:t>
      </w:r>
      <w:r w:rsidR="00953386" w:rsidRPr="000A4A9D">
        <w:rPr>
          <w:rFonts w:eastAsia="Arial" w:cs="Arial"/>
        </w:rPr>
        <w:t>202</w:t>
      </w:r>
      <w:r w:rsidR="0033189C" w:rsidRPr="000A4A9D">
        <w:rPr>
          <w:rFonts w:eastAsia="Arial" w:cs="Arial"/>
        </w:rPr>
        <w:t>4</w:t>
      </w:r>
      <w:r w:rsidR="00953386" w:rsidRPr="000A4A9D">
        <w:rPr>
          <w:rFonts w:eastAsia="Arial" w:cs="Arial"/>
        </w:rPr>
        <w:t xml:space="preserve"> </w:t>
      </w:r>
      <w:r w:rsidR="0051174E" w:rsidRPr="000A4A9D">
        <w:rPr>
          <w:rFonts w:eastAsia="Arial" w:cs="Arial"/>
        </w:rPr>
        <w:t xml:space="preserve">CCIC </w:t>
      </w:r>
      <w:r w:rsidR="00513119" w:rsidRPr="000A4A9D">
        <w:rPr>
          <w:rFonts w:eastAsia="Arial" w:cs="Arial"/>
        </w:rPr>
        <w:t xml:space="preserve">Grant </w:t>
      </w:r>
      <w:r w:rsidRPr="000A4A9D">
        <w:rPr>
          <w:rFonts w:eastAsia="Arial" w:cs="Arial"/>
        </w:rPr>
        <w:t>RFA</w:t>
      </w:r>
    </w:p>
    <w:p w14:paraId="37C4F7C5" w14:textId="77777777" w:rsidR="00AC4F8E" w:rsidRPr="000A4A9D" w:rsidRDefault="007E3E8A" w:rsidP="005A0B42">
      <w:pPr>
        <w:spacing w:before="0" w:after="0"/>
        <w:ind w:left="2880"/>
        <w:rPr>
          <w:rFonts w:eastAsia="Arial" w:cs="Arial"/>
        </w:rPr>
      </w:pPr>
      <w:r w:rsidRPr="000A4A9D">
        <w:rPr>
          <w:rFonts w:eastAsia="Arial" w:cs="Arial"/>
        </w:rPr>
        <w:t>1430 N Street, Suite 2401</w:t>
      </w:r>
    </w:p>
    <w:p w14:paraId="260D6B49" w14:textId="5092635A" w:rsidR="00D2042E" w:rsidRPr="000A4A9D" w:rsidRDefault="007E3E8A" w:rsidP="005A0B42">
      <w:pPr>
        <w:spacing w:before="0" w:after="0"/>
        <w:ind w:left="2880"/>
        <w:rPr>
          <w:rFonts w:eastAsia="Arial" w:cs="Arial"/>
        </w:rPr>
      </w:pPr>
      <w:r w:rsidRPr="000A4A9D">
        <w:rPr>
          <w:rFonts w:eastAsia="Arial" w:cs="Arial"/>
        </w:rPr>
        <w:t>Sacramento, CA 95814-5901</w:t>
      </w:r>
    </w:p>
    <w:p w14:paraId="0000014D" w14:textId="59731D25" w:rsidR="00E63841" w:rsidRPr="000A4A9D" w:rsidRDefault="00B74ACC" w:rsidP="005B5722">
      <w:pPr>
        <w:ind w:left="990" w:hanging="270"/>
        <w:rPr>
          <w:rFonts w:cs="Arial"/>
          <w:b/>
          <w:color w:val="333333"/>
        </w:rPr>
      </w:pPr>
      <w:r w:rsidRPr="000A4A9D">
        <w:rPr>
          <w:rFonts w:cs="Arial"/>
          <w:b/>
        </w:rPr>
        <w:t xml:space="preserve">2) </w:t>
      </w:r>
      <w:r w:rsidR="003159ED" w:rsidRPr="000A4A9D">
        <w:rPr>
          <w:rFonts w:cs="Arial"/>
          <w:b/>
        </w:rPr>
        <w:t>Submit</w:t>
      </w:r>
      <w:r w:rsidR="006254EE" w:rsidRPr="000A4A9D">
        <w:rPr>
          <w:rFonts w:cs="Arial"/>
          <w:b/>
        </w:rPr>
        <w:t xml:space="preserve"> as a PDF </w:t>
      </w:r>
      <w:r w:rsidR="00BA284C" w:rsidRPr="000A4A9D">
        <w:rPr>
          <w:rFonts w:cs="Arial"/>
          <w:b/>
        </w:rPr>
        <w:t xml:space="preserve">or Microsoft Word </w:t>
      </w:r>
      <w:r w:rsidR="006254EE" w:rsidRPr="000A4A9D">
        <w:rPr>
          <w:rFonts w:cs="Arial"/>
          <w:b/>
        </w:rPr>
        <w:t>document</w:t>
      </w:r>
      <w:r w:rsidR="00341F23" w:rsidRPr="000A4A9D">
        <w:rPr>
          <w:rFonts w:cs="Arial"/>
          <w:b/>
        </w:rPr>
        <w:t>,</w:t>
      </w:r>
      <w:r w:rsidR="006254EE" w:rsidRPr="000A4A9D">
        <w:rPr>
          <w:rFonts w:cs="Arial"/>
          <w:b/>
        </w:rPr>
        <w:t xml:space="preserve"> via email</w:t>
      </w:r>
      <w:r w:rsidR="00341F23" w:rsidRPr="000A4A9D">
        <w:rPr>
          <w:rFonts w:cs="Arial"/>
          <w:b/>
        </w:rPr>
        <w:t>,</w:t>
      </w:r>
      <w:r w:rsidR="006254EE" w:rsidRPr="000A4A9D">
        <w:rPr>
          <w:rFonts w:cs="Arial"/>
          <w:b/>
        </w:rPr>
        <w:t xml:space="preserve"> to </w:t>
      </w:r>
      <w:hyperlink r:id="rId24" w:tooltip="Email address for PPL" w:history="1">
        <w:r w:rsidR="00821543" w:rsidRPr="000A4A9D">
          <w:rPr>
            <w:rStyle w:val="Hyperlink"/>
            <w:rFonts w:cs="Arial"/>
          </w:rPr>
          <w:t>PPL@cde.ca.gov</w:t>
        </w:r>
      </w:hyperlink>
      <w:r w:rsidR="006254EE" w:rsidRPr="000A4A9D">
        <w:rPr>
          <w:rFonts w:cs="Arial"/>
          <w:b/>
        </w:rPr>
        <w:t xml:space="preserve"> by 5 </w:t>
      </w:r>
      <w:r w:rsidR="00AE25C6" w:rsidRPr="000A4A9D">
        <w:rPr>
          <w:rFonts w:cs="Arial"/>
          <w:b/>
        </w:rPr>
        <w:t xml:space="preserve">p.m. </w:t>
      </w:r>
      <w:r w:rsidR="006254EE" w:rsidRPr="000A4A9D">
        <w:rPr>
          <w:rFonts w:cs="Arial"/>
          <w:b/>
        </w:rPr>
        <w:t xml:space="preserve">on </w:t>
      </w:r>
      <w:r w:rsidR="006D5417" w:rsidRPr="000A4A9D">
        <w:rPr>
          <w:rFonts w:cs="Arial"/>
          <w:b/>
        </w:rPr>
        <w:t>October</w:t>
      </w:r>
      <w:r w:rsidR="004F349B">
        <w:rPr>
          <w:rFonts w:cs="Arial"/>
          <w:b/>
        </w:rPr>
        <w:t xml:space="preserve"> 9</w:t>
      </w:r>
      <w:r w:rsidR="006254EE" w:rsidRPr="000A4A9D">
        <w:rPr>
          <w:rFonts w:cs="Arial"/>
          <w:b/>
        </w:rPr>
        <w:t>, 202</w:t>
      </w:r>
      <w:r w:rsidR="00423C95" w:rsidRPr="000A4A9D">
        <w:rPr>
          <w:rFonts w:cs="Arial"/>
          <w:b/>
        </w:rPr>
        <w:t>4</w:t>
      </w:r>
      <w:r w:rsidR="006254EE" w:rsidRPr="000A4A9D">
        <w:rPr>
          <w:rFonts w:cs="Arial"/>
          <w:b/>
        </w:rPr>
        <w:t xml:space="preserve">. </w:t>
      </w:r>
      <w:r w:rsidR="00AE25C6" w:rsidRPr="000A4A9D">
        <w:rPr>
          <w:rFonts w:cs="Arial"/>
          <w:b/>
        </w:rPr>
        <w:t>Use</w:t>
      </w:r>
      <w:r w:rsidR="006254EE" w:rsidRPr="000A4A9D">
        <w:rPr>
          <w:rFonts w:cs="Arial"/>
          <w:b/>
        </w:rPr>
        <w:t xml:space="preserve"> “</w:t>
      </w:r>
      <w:r w:rsidR="004B44C5" w:rsidRPr="000A4A9D">
        <w:rPr>
          <w:rFonts w:cs="Arial"/>
          <w:b/>
        </w:rPr>
        <w:t>202</w:t>
      </w:r>
      <w:r w:rsidR="00423C95" w:rsidRPr="000A4A9D">
        <w:rPr>
          <w:rFonts w:cs="Arial"/>
          <w:b/>
        </w:rPr>
        <w:t>4</w:t>
      </w:r>
      <w:r w:rsidR="004B44C5" w:rsidRPr="000A4A9D">
        <w:rPr>
          <w:rFonts w:cs="Arial"/>
          <w:b/>
        </w:rPr>
        <w:t xml:space="preserve"> </w:t>
      </w:r>
      <w:r w:rsidR="0051174E" w:rsidRPr="000A4A9D">
        <w:rPr>
          <w:rFonts w:cs="Arial"/>
          <w:b/>
        </w:rPr>
        <w:t xml:space="preserve">CCIC </w:t>
      </w:r>
      <w:r w:rsidR="00513119" w:rsidRPr="000A4A9D">
        <w:rPr>
          <w:rFonts w:cs="Arial"/>
          <w:b/>
        </w:rPr>
        <w:t xml:space="preserve">Grant </w:t>
      </w:r>
      <w:r w:rsidR="003159ED" w:rsidRPr="000A4A9D">
        <w:rPr>
          <w:rFonts w:cs="Arial"/>
          <w:b/>
        </w:rPr>
        <w:t>RFA</w:t>
      </w:r>
      <w:r w:rsidR="006254EE" w:rsidRPr="000A4A9D">
        <w:rPr>
          <w:rFonts w:cs="Arial"/>
          <w:b/>
        </w:rPr>
        <w:t xml:space="preserve">” </w:t>
      </w:r>
      <w:r w:rsidR="00AE25C6" w:rsidRPr="000A4A9D">
        <w:rPr>
          <w:rFonts w:cs="Arial"/>
          <w:b/>
        </w:rPr>
        <w:t>for</w:t>
      </w:r>
      <w:r w:rsidR="006254EE" w:rsidRPr="000A4A9D">
        <w:rPr>
          <w:rFonts w:cs="Arial"/>
          <w:b/>
        </w:rPr>
        <w:t xml:space="preserve"> the subject line. </w:t>
      </w:r>
    </w:p>
    <w:p w14:paraId="0000014F" w14:textId="757274CD" w:rsidR="00E63841" w:rsidRPr="000A4A9D" w:rsidRDefault="006254EE" w:rsidP="0021208A">
      <w:pPr>
        <w:rPr>
          <w:rFonts w:eastAsia="Arial" w:cs="Arial"/>
        </w:rPr>
      </w:pPr>
      <w:r w:rsidRPr="000A4A9D">
        <w:rPr>
          <w:rFonts w:eastAsia="Arial" w:cs="Arial"/>
        </w:rPr>
        <w:t xml:space="preserve">The </w:t>
      </w:r>
      <w:r w:rsidR="00272FB1" w:rsidRPr="000A4A9D">
        <w:rPr>
          <w:rFonts w:eastAsia="Arial" w:cs="Arial"/>
        </w:rPr>
        <w:t xml:space="preserve">lead </w:t>
      </w:r>
      <w:r w:rsidRPr="000A4A9D">
        <w:rPr>
          <w:rFonts w:eastAsia="Arial" w:cs="Arial"/>
        </w:rPr>
        <w:t>applicant</w:t>
      </w:r>
      <w:r w:rsidR="00F6247E" w:rsidRPr="000A4A9D">
        <w:rPr>
          <w:rFonts w:eastAsia="Arial" w:cs="Arial"/>
        </w:rPr>
        <w:t xml:space="preserve"> contact </w:t>
      </w:r>
      <w:r w:rsidRPr="000A4A9D">
        <w:rPr>
          <w:rFonts w:eastAsia="Arial" w:cs="Arial"/>
        </w:rPr>
        <w:t>will receive an email confirmation of the information submitted</w:t>
      </w:r>
      <w:r w:rsidR="004B44C5" w:rsidRPr="000A4A9D">
        <w:rPr>
          <w:rFonts w:eastAsia="Arial" w:cs="Arial"/>
        </w:rPr>
        <w:t xml:space="preserve"> within </w:t>
      </w:r>
      <w:r w:rsidR="00753A21" w:rsidRPr="000A4A9D">
        <w:rPr>
          <w:rFonts w:eastAsia="Arial" w:cs="Arial"/>
        </w:rPr>
        <w:t>one business day</w:t>
      </w:r>
      <w:r w:rsidRPr="000A4A9D">
        <w:rPr>
          <w:rFonts w:eastAsia="Arial" w:cs="Arial"/>
        </w:rPr>
        <w:t xml:space="preserve">. If changes need to be made, </w:t>
      </w:r>
      <w:r w:rsidR="00CE2516" w:rsidRPr="000A4A9D">
        <w:rPr>
          <w:rFonts w:eastAsia="Arial" w:cs="Arial"/>
        </w:rPr>
        <w:t xml:space="preserve">the </w:t>
      </w:r>
      <w:r w:rsidR="00F6247E" w:rsidRPr="000A4A9D">
        <w:rPr>
          <w:rFonts w:eastAsia="Arial" w:cs="Arial"/>
        </w:rPr>
        <w:t xml:space="preserve">lead </w:t>
      </w:r>
      <w:r w:rsidR="00CE2516" w:rsidRPr="000A4A9D">
        <w:rPr>
          <w:rFonts w:eastAsia="Arial" w:cs="Arial"/>
        </w:rPr>
        <w:t>applicant</w:t>
      </w:r>
      <w:r w:rsidR="00F6247E" w:rsidRPr="000A4A9D">
        <w:rPr>
          <w:rFonts w:eastAsia="Arial" w:cs="Arial"/>
        </w:rPr>
        <w:t xml:space="preserve"> contact</w:t>
      </w:r>
      <w:r w:rsidR="00CE2516" w:rsidRPr="000A4A9D">
        <w:rPr>
          <w:rFonts w:eastAsia="Arial" w:cs="Arial"/>
        </w:rPr>
        <w:t xml:space="preserve"> can </w:t>
      </w:r>
      <w:r w:rsidRPr="000A4A9D">
        <w:rPr>
          <w:rFonts w:eastAsia="Arial" w:cs="Arial"/>
        </w:rPr>
        <w:t xml:space="preserve">resubmit the entire application </w:t>
      </w:r>
      <w:r w:rsidRPr="000A4A9D">
        <w:rPr>
          <w:rFonts w:eastAsia="Arial" w:cs="Arial"/>
          <w:i/>
        </w:rPr>
        <w:t>prior</w:t>
      </w:r>
      <w:r w:rsidRPr="000A4A9D">
        <w:rPr>
          <w:rFonts w:eastAsia="Arial" w:cs="Arial"/>
        </w:rPr>
        <w:t xml:space="preserve"> to the submission deadline. The last submitted application </w:t>
      </w:r>
      <w:r w:rsidR="00477EE2" w:rsidRPr="000A4A9D">
        <w:rPr>
          <w:rFonts w:eastAsia="Arial" w:cs="Arial"/>
        </w:rPr>
        <w:t xml:space="preserve">version </w:t>
      </w:r>
      <w:r w:rsidRPr="000A4A9D">
        <w:rPr>
          <w:rFonts w:eastAsia="Arial" w:cs="Arial"/>
        </w:rPr>
        <w:t xml:space="preserve">will be the one considered for review. </w:t>
      </w:r>
    </w:p>
    <w:p w14:paraId="05DDB83C" w14:textId="114F64CF" w:rsidR="00724216" w:rsidRPr="000A4A9D" w:rsidRDefault="006254EE">
      <w:pPr>
        <w:rPr>
          <w:rFonts w:eastAsiaTheme="majorEastAsia" w:cs="Arial"/>
          <w:b/>
        </w:rPr>
      </w:pPr>
      <w:r w:rsidRPr="000A4A9D">
        <w:rPr>
          <w:rFonts w:eastAsia="Arial" w:cs="Arial"/>
        </w:rPr>
        <w:t xml:space="preserve">The CDE </w:t>
      </w:r>
      <w:r w:rsidR="005A0B42">
        <w:rPr>
          <w:rFonts w:eastAsia="Arial" w:cs="Arial"/>
        </w:rPr>
        <w:t>cannot</w:t>
      </w:r>
      <w:r w:rsidRPr="000A4A9D">
        <w:rPr>
          <w:rFonts w:eastAsia="Arial" w:cs="Arial"/>
        </w:rPr>
        <w:t xml:space="preserve"> modify the application information after it is submitted.</w:t>
      </w:r>
      <w:r w:rsidR="00000F1C" w:rsidRPr="000A4A9D">
        <w:rPr>
          <w:rFonts w:eastAsia="Arial" w:cs="Arial"/>
        </w:rPr>
        <w:t xml:space="preserve"> </w:t>
      </w:r>
      <w:r w:rsidRPr="000A4A9D">
        <w:rPr>
          <w:rFonts w:eastAsia="Arial" w:cs="Arial"/>
        </w:rPr>
        <w:t>Incomplete or late applications will not be considered.</w:t>
      </w:r>
      <w:r w:rsidR="00724216" w:rsidRPr="000A4A9D">
        <w:rPr>
          <w:rFonts w:cs="Arial"/>
        </w:rPr>
        <w:br w:type="page"/>
      </w:r>
    </w:p>
    <w:p w14:paraId="00000154" w14:textId="18CF8E90" w:rsidR="00E63841" w:rsidRPr="00905672" w:rsidRDefault="00FC410D" w:rsidP="007C22FE">
      <w:pPr>
        <w:pStyle w:val="Heading3"/>
      </w:pPr>
      <w:bookmarkStart w:id="32" w:name="_Toc178346872"/>
      <w:r w:rsidRPr="00905672">
        <w:lastRenderedPageBreak/>
        <w:t>I</w:t>
      </w:r>
      <w:r w:rsidR="006254EE" w:rsidRPr="00905672">
        <w:t>X.</w:t>
      </w:r>
      <w:r w:rsidR="006254EE" w:rsidRPr="00905672">
        <w:tab/>
        <w:t>Application Checklist</w:t>
      </w:r>
      <w:bookmarkEnd w:id="32"/>
    </w:p>
    <w:p w14:paraId="00000156" w14:textId="108ADA5D" w:rsidR="00E63841" w:rsidRPr="000A4A9D" w:rsidRDefault="00F600FD" w:rsidP="0076337B">
      <w:pPr>
        <w:pStyle w:val="ListParagraph"/>
        <w:numPr>
          <w:ilvl w:val="0"/>
          <w:numId w:val="66"/>
        </w:numPr>
        <w:contextualSpacing w:val="0"/>
        <w:rPr>
          <w:rFonts w:eastAsia="Arial" w:cs="Arial"/>
        </w:rPr>
      </w:pPr>
      <w:r w:rsidRPr="000A4A9D">
        <w:rPr>
          <w:rFonts w:eastAsia="Arial" w:cs="Arial"/>
          <w:b/>
        </w:rPr>
        <w:t>Section A</w:t>
      </w:r>
      <w:r w:rsidRPr="000A4A9D">
        <w:rPr>
          <w:rFonts w:eastAsia="Arial" w:cs="Arial"/>
        </w:rPr>
        <w:t xml:space="preserve">. </w:t>
      </w:r>
      <w:r w:rsidR="007A2FF0" w:rsidRPr="00046E26">
        <w:rPr>
          <w:rFonts w:eastAsia="Arial" w:cs="Arial"/>
          <w:b/>
          <w:bCs/>
        </w:rPr>
        <w:t>consists of</w:t>
      </w:r>
      <w:r w:rsidR="007A2FF0">
        <w:rPr>
          <w:rFonts w:eastAsia="Arial" w:cs="Arial"/>
        </w:rPr>
        <w:t xml:space="preserve"> </w:t>
      </w:r>
      <w:r w:rsidRPr="000A4A9D">
        <w:rPr>
          <w:rFonts w:eastAsia="Arial" w:cs="Arial"/>
          <w:b/>
        </w:rPr>
        <w:t xml:space="preserve">Form B: </w:t>
      </w:r>
      <w:r w:rsidR="006254EE" w:rsidRPr="000A4A9D">
        <w:rPr>
          <w:rFonts w:eastAsia="Arial" w:cs="Arial"/>
          <w:b/>
        </w:rPr>
        <w:t>Application Face Page</w:t>
      </w:r>
      <w:r w:rsidR="00260C7F" w:rsidRPr="000A4A9D">
        <w:rPr>
          <w:rFonts w:eastAsia="Arial" w:cs="Arial"/>
        </w:rPr>
        <w:t xml:space="preserve"> </w:t>
      </w:r>
      <w:r w:rsidR="00F408C9" w:rsidRPr="000A4A9D">
        <w:rPr>
          <w:rFonts w:eastAsia="Arial" w:cs="Arial"/>
        </w:rPr>
        <w:t>[not scored</w:t>
      </w:r>
      <w:r w:rsidR="00260C7F" w:rsidRPr="000A4A9D">
        <w:rPr>
          <w:rFonts w:eastAsia="Arial" w:cs="Arial"/>
        </w:rPr>
        <w:t xml:space="preserve">] </w:t>
      </w:r>
      <w:r w:rsidR="00341F23" w:rsidRPr="000A4A9D">
        <w:rPr>
          <w:rFonts w:eastAsia="Arial" w:cs="Arial"/>
        </w:rPr>
        <w:t>—</w:t>
      </w:r>
      <w:r w:rsidR="00260C7F" w:rsidRPr="000A4A9D">
        <w:rPr>
          <w:rFonts w:eastAsia="Arial" w:cs="Arial"/>
        </w:rPr>
        <w:t xml:space="preserve"> Include</w:t>
      </w:r>
      <w:r w:rsidR="006254EE" w:rsidRPr="000A4A9D">
        <w:rPr>
          <w:rFonts w:eastAsia="Arial" w:cs="Arial"/>
        </w:rPr>
        <w:t xml:space="preserve"> blue ink signature</w:t>
      </w:r>
      <w:r w:rsidR="005D16BD" w:rsidRPr="000A4A9D">
        <w:rPr>
          <w:rFonts w:eastAsia="Arial" w:cs="Arial"/>
        </w:rPr>
        <w:t xml:space="preserve"> or a digital signature</w:t>
      </w:r>
      <w:r w:rsidR="006254EE" w:rsidRPr="000A4A9D">
        <w:rPr>
          <w:rFonts w:eastAsia="Arial" w:cs="Arial"/>
        </w:rPr>
        <w:t xml:space="preserve"> of </w:t>
      </w:r>
      <w:r w:rsidR="00260C7F" w:rsidRPr="000A4A9D">
        <w:rPr>
          <w:rFonts w:eastAsia="Arial" w:cs="Arial"/>
        </w:rPr>
        <w:t xml:space="preserve">the </w:t>
      </w:r>
      <w:r w:rsidR="006254EE" w:rsidRPr="000A4A9D">
        <w:rPr>
          <w:rFonts w:eastAsia="Arial" w:cs="Arial"/>
        </w:rPr>
        <w:t>Authoriz</w:t>
      </w:r>
      <w:r w:rsidR="0045336F" w:rsidRPr="000A4A9D">
        <w:rPr>
          <w:rFonts w:eastAsia="Arial" w:cs="Arial"/>
        </w:rPr>
        <w:t>ed Agent (</w:t>
      </w:r>
      <w:r w:rsidR="002A6982" w:rsidRPr="00472F84">
        <w:rPr>
          <w:rFonts w:eastAsia="Arial" w:cs="Arial"/>
        </w:rPr>
        <w:t>S</w:t>
      </w:r>
      <w:r w:rsidR="0045336F" w:rsidRPr="000A4A9D">
        <w:rPr>
          <w:rFonts w:eastAsia="Arial" w:cs="Arial"/>
        </w:rPr>
        <w:t xml:space="preserve">uperintendent) </w:t>
      </w:r>
    </w:p>
    <w:p w14:paraId="664F5035" w14:textId="6BEEE99B" w:rsidR="001E400C" w:rsidRPr="000A4A9D" w:rsidRDefault="00F600FD" w:rsidP="0076337B">
      <w:pPr>
        <w:pStyle w:val="ListParagraph"/>
        <w:numPr>
          <w:ilvl w:val="0"/>
          <w:numId w:val="66"/>
        </w:numPr>
        <w:contextualSpacing w:val="0"/>
        <w:rPr>
          <w:rFonts w:eastAsia="Arial" w:cs="Arial"/>
        </w:rPr>
      </w:pPr>
      <w:r w:rsidRPr="000A4A9D">
        <w:rPr>
          <w:rFonts w:eastAsia="Arial" w:cs="Arial"/>
          <w:b/>
        </w:rPr>
        <w:t>Section B.</w:t>
      </w:r>
      <w:r w:rsidRPr="000A4A9D">
        <w:rPr>
          <w:rFonts w:cs="Arial"/>
          <w:b/>
        </w:rPr>
        <w:t xml:space="preserve"> </w:t>
      </w:r>
      <w:r w:rsidR="0051174E" w:rsidRPr="000A4A9D">
        <w:rPr>
          <w:rFonts w:eastAsia="Arial" w:cs="Arial"/>
          <w:b/>
        </w:rPr>
        <w:t xml:space="preserve">California Center for Inclusive </w:t>
      </w:r>
      <w:r w:rsidR="00371CAA" w:rsidRPr="000A4A9D">
        <w:rPr>
          <w:rFonts w:eastAsia="Arial" w:cs="Arial"/>
          <w:b/>
        </w:rPr>
        <w:t xml:space="preserve">College </w:t>
      </w:r>
      <w:r w:rsidR="008711C1" w:rsidRPr="000A4A9D">
        <w:rPr>
          <w:rFonts w:eastAsia="Arial" w:cs="Arial"/>
          <w:b/>
        </w:rPr>
        <w:t>Program Design</w:t>
      </w:r>
      <w:r w:rsidRPr="000A4A9D">
        <w:rPr>
          <w:rFonts w:eastAsia="Arial" w:cs="Arial"/>
        </w:rPr>
        <w:t xml:space="preserve"> </w:t>
      </w:r>
      <w:r w:rsidR="001E400C" w:rsidRPr="000A4A9D">
        <w:rPr>
          <w:rFonts w:eastAsia="Arial" w:cs="Arial"/>
        </w:rPr>
        <w:t>[30 points total – 3</w:t>
      </w:r>
      <w:r w:rsidR="00466359" w:rsidRPr="000A4A9D">
        <w:rPr>
          <w:rFonts w:eastAsia="Arial" w:cs="Arial"/>
        </w:rPr>
        <w:t>–6</w:t>
      </w:r>
      <w:r w:rsidR="001E400C" w:rsidRPr="000A4A9D">
        <w:rPr>
          <w:rFonts w:eastAsia="Arial" w:cs="Arial"/>
        </w:rPr>
        <w:t xml:space="preserve"> points per </w:t>
      </w:r>
      <w:r w:rsidR="00371CAA" w:rsidRPr="000A4A9D">
        <w:rPr>
          <w:rFonts w:eastAsia="Arial" w:cs="Arial"/>
        </w:rPr>
        <w:t>sub</w:t>
      </w:r>
      <w:r w:rsidR="001E400C" w:rsidRPr="000A4A9D">
        <w:rPr>
          <w:rFonts w:eastAsia="Arial" w:cs="Arial"/>
        </w:rPr>
        <w:t xml:space="preserve">section] </w:t>
      </w:r>
      <w:r w:rsidR="00341F23" w:rsidRPr="000A4A9D">
        <w:rPr>
          <w:rFonts w:eastAsia="Arial" w:cs="Arial"/>
        </w:rPr>
        <w:t>—</w:t>
      </w:r>
      <w:r w:rsidR="001E400C" w:rsidRPr="000A4A9D">
        <w:rPr>
          <w:rFonts w:eastAsia="Arial" w:cs="Arial"/>
        </w:rPr>
        <w:t xml:space="preserve"> </w:t>
      </w:r>
      <w:r w:rsidR="004F349B">
        <w:rPr>
          <w:rFonts w:eastAsia="Arial" w:cs="Arial"/>
        </w:rPr>
        <w:t>This section includes i</w:t>
      </w:r>
      <w:r w:rsidR="001E400C" w:rsidRPr="000A4A9D">
        <w:rPr>
          <w:rFonts w:eastAsia="Arial" w:cs="Arial"/>
        </w:rPr>
        <w:t xml:space="preserve">ndividual responses to </w:t>
      </w:r>
      <w:r w:rsidRPr="000A4A9D">
        <w:rPr>
          <w:rFonts w:eastAsia="Arial" w:cs="Arial"/>
        </w:rPr>
        <w:t>subsections B.1</w:t>
      </w:r>
      <w:r w:rsidR="00466359" w:rsidRPr="000A4A9D">
        <w:rPr>
          <w:rFonts w:eastAsia="Arial" w:cs="Arial"/>
        </w:rPr>
        <w:t>–</w:t>
      </w:r>
      <w:r w:rsidR="00AF1A3F">
        <w:rPr>
          <w:rFonts w:eastAsia="Arial" w:cs="Arial"/>
        </w:rPr>
        <w:t>7</w:t>
      </w:r>
    </w:p>
    <w:p w14:paraId="69EDFA2D" w14:textId="1126F2E7" w:rsidR="00664926" w:rsidRPr="000A4A9D" w:rsidRDefault="001E400C" w:rsidP="0076337B">
      <w:pPr>
        <w:pStyle w:val="ListParagraph"/>
        <w:numPr>
          <w:ilvl w:val="0"/>
          <w:numId w:val="66"/>
        </w:numPr>
        <w:contextualSpacing w:val="0"/>
        <w:rPr>
          <w:rFonts w:eastAsia="Arial" w:cs="Arial"/>
        </w:rPr>
      </w:pPr>
      <w:r w:rsidRPr="000A4A9D">
        <w:rPr>
          <w:rFonts w:eastAsia="Arial" w:cs="Arial"/>
          <w:b/>
        </w:rPr>
        <w:t>Section C.</w:t>
      </w:r>
      <w:r w:rsidR="00DB25AE" w:rsidRPr="000A4A9D">
        <w:rPr>
          <w:rFonts w:eastAsia="Arial" w:cs="Arial"/>
          <w:b/>
        </w:rPr>
        <w:t xml:space="preserve"> </w:t>
      </w:r>
      <w:r w:rsidR="00152A31" w:rsidRPr="000A4A9D">
        <w:rPr>
          <w:rFonts w:eastAsia="Arial" w:cs="Arial"/>
          <w:b/>
        </w:rPr>
        <w:t xml:space="preserve">Transitional Support for Incoming and Graduating Students </w:t>
      </w:r>
      <w:r w:rsidRPr="000A4A9D">
        <w:rPr>
          <w:rFonts w:eastAsia="Arial" w:cs="Arial"/>
        </w:rPr>
        <w:t>[10 points</w:t>
      </w:r>
      <w:r w:rsidR="00666425" w:rsidRPr="000A4A9D">
        <w:rPr>
          <w:rFonts w:eastAsia="Arial" w:cs="Arial"/>
        </w:rPr>
        <w:t xml:space="preserve"> </w:t>
      </w:r>
      <w:r w:rsidR="00341F23" w:rsidRPr="000A4A9D">
        <w:rPr>
          <w:rFonts w:eastAsia="Arial" w:cs="Arial"/>
        </w:rPr>
        <w:t>–</w:t>
      </w:r>
      <w:r w:rsidR="00666425" w:rsidRPr="000A4A9D">
        <w:rPr>
          <w:rFonts w:eastAsia="Arial" w:cs="Arial"/>
        </w:rPr>
        <w:t xml:space="preserve"> 5 points per section</w:t>
      </w:r>
      <w:r w:rsidRPr="000A4A9D">
        <w:rPr>
          <w:rFonts w:eastAsia="Arial" w:cs="Arial"/>
        </w:rPr>
        <w:t xml:space="preserve">] </w:t>
      </w:r>
      <w:bookmarkStart w:id="33" w:name="_Hlk114487152"/>
      <w:r w:rsidR="00341F23" w:rsidRPr="000A4A9D">
        <w:rPr>
          <w:rFonts w:eastAsia="Arial" w:cs="Arial"/>
        </w:rPr>
        <w:t>—</w:t>
      </w:r>
      <w:r w:rsidR="004F349B" w:rsidRPr="004F349B">
        <w:rPr>
          <w:rFonts w:eastAsia="Arial" w:cs="Arial"/>
        </w:rPr>
        <w:t xml:space="preserve"> </w:t>
      </w:r>
      <w:r w:rsidR="004F349B">
        <w:rPr>
          <w:rFonts w:eastAsia="Arial" w:cs="Arial"/>
        </w:rPr>
        <w:t>This section includes i</w:t>
      </w:r>
      <w:r w:rsidRPr="000A4A9D">
        <w:rPr>
          <w:rFonts w:eastAsia="Arial" w:cs="Arial"/>
        </w:rPr>
        <w:t>ndividual responses to subsections C.1 and C.2</w:t>
      </w:r>
      <w:bookmarkEnd w:id="33"/>
    </w:p>
    <w:p w14:paraId="5028BB9F" w14:textId="328D20C6" w:rsidR="001E400C" w:rsidRPr="000A4A9D" w:rsidRDefault="001E400C" w:rsidP="0076337B">
      <w:pPr>
        <w:pStyle w:val="ListParagraph"/>
        <w:numPr>
          <w:ilvl w:val="0"/>
          <w:numId w:val="66"/>
        </w:numPr>
        <w:contextualSpacing w:val="0"/>
        <w:rPr>
          <w:rFonts w:eastAsia="Arial" w:cs="Arial"/>
          <w:b/>
        </w:rPr>
      </w:pPr>
      <w:r w:rsidRPr="000A4A9D">
        <w:rPr>
          <w:rFonts w:eastAsia="Arial" w:cs="Arial"/>
          <w:b/>
        </w:rPr>
        <w:t xml:space="preserve">Section D. </w:t>
      </w:r>
      <w:r w:rsidR="00152A31" w:rsidRPr="000A4A9D">
        <w:rPr>
          <w:rFonts w:eastAsia="Arial" w:cs="Arial"/>
          <w:b/>
        </w:rPr>
        <w:t xml:space="preserve">Inclusive College Advisory Workgroup </w:t>
      </w:r>
      <w:r w:rsidRPr="000A4A9D">
        <w:rPr>
          <w:rFonts w:eastAsia="Arial" w:cs="Arial"/>
        </w:rPr>
        <w:t>[</w:t>
      </w:r>
      <w:r w:rsidR="009B27E6" w:rsidRPr="000A4A9D">
        <w:rPr>
          <w:rFonts w:eastAsia="Arial" w:cs="Arial"/>
        </w:rPr>
        <w:t>2</w:t>
      </w:r>
      <w:r w:rsidR="005B5722" w:rsidRPr="000A4A9D">
        <w:rPr>
          <w:rFonts w:eastAsia="Arial" w:cs="Arial"/>
        </w:rPr>
        <w:t>0</w:t>
      </w:r>
      <w:r w:rsidRPr="000A4A9D">
        <w:rPr>
          <w:rFonts w:eastAsia="Arial" w:cs="Arial"/>
        </w:rPr>
        <w:t xml:space="preserve"> points]</w:t>
      </w:r>
    </w:p>
    <w:p w14:paraId="16E76C97" w14:textId="57309EE5" w:rsidR="001E400C" w:rsidRPr="000A4A9D" w:rsidRDefault="001E400C" w:rsidP="0076337B">
      <w:pPr>
        <w:pStyle w:val="ListParagraph"/>
        <w:numPr>
          <w:ilvl w:val="0"/>
          <w:numId w:val="66"/>
        </w:numPr>
        <w:contextualSpacing w:val="0"/>
        <w:rPr>
          <w:rFonts w:eastAsia="Arial" w:cs="Arial"/>
          <w:b/>
        </w:rPr>
      </w:pPr>
      <w:r w:rsidRPr="000A4A9D">
        <w:rPr>
          <w:rFonts w:eastAsia="Arial" w:cs="Arial"/>
          <w:b/>
        </w:rPr>
        <w:t xml:space="preserve">Section E. Community Partnerships </w:t>
      </w:r>
      <w:r w:rsidRPr="000A4A9D">
        <w:rPr>
          <w:rFonts w:eastAsia="Arial" w:cs="Arial"/>
        </w:rPr>
        <w:t>[20 points]</w:t>
      </w:r>
    </w:p>
    <w:p w14:paraId="02E9BC04" w14:textId="60516B1B" w:rsidR="001E400C" w:rsidRPr="000A4A9D" w:rsidRDefault="001E400C" w:rsidP="0076337B">
      <w:pPr>
        <w:pStyle w:val="ListParagraph"/>
        <w:numPr>
          <w:ilvl w:val="0"/>
          <w:numId w:val="66"/>
        </w:numPr>
        <w:contextualSpacing w:val="0"/>
        <w:rPr>
          <w:rFonts w:eastAsia="Arial" w:cs="Arial"/>
        </w:rPr>
      </w:pPr>
      <w:r w:rsidRPr="000A4A9D">
        <w:rPr>
          <w:rFonts w:eastAsia="Arial" w:cs="Arial"/>
          <w:b/>
        </w:rPr>
        <w:t xml:space="preserve">Section F. </w:t>
      </w:r>
      <w:r w:rsidR="002E0453">
        <w:rPr>
          <w:rFonts w:eastAsia="Arial" w:cs="Arial"/>
          <w:b/>
        </w:rPr>
        <w:t xml:space="preserve">consists of </w:t>
      </w:r>
      <w:r w:rsidR="003F3769" w:rsidRPr="000A4A9D">
        <w:rPr>
          <w:rFonts w:eastAsia="Arial" w:cs="Arial"/>
          <w:b/>
        </w:rPr>
        <w:t>Form C</w:t>
      </w:r>
      <w:r w:rsidRPr="000A4A9D">
        <w:rPr>
          <w:rFonts w:eastAsia="Arial" w:cs="Arial"/>
          <w:b/>
        </w:rPr>
        <w:t>: Project Work Plan</w:t>
      </w:r>
      <w:r w:rsidRPr="000A4A9D">
        <w:rPr>
          <w:rFonts w:eastAsia="Arial" w:cs="Arial"/>
        </w:rPr>
        <w:t xml:space="preserve"> [10 points]</w:t>
      </w:r>
    </w:p>
    <w:p w14:paraId="00000158" w14:textId="2289CC63" w:rsidR="00E63841" w:rsidRPr="000A4A9D" w:rsidRDefault="001E400C" w:rsidP="0076337B">
      <w:pPr>
        <w:pStyle w:val="ListParagraph"/>
        <w:numPr>
          <w:ilvl w:val="0"/>
          <w:numId w:val="66"/>
        </w:numPr>
        <w:contextualSpacing w:val="0"/>
        <w:rPr>
          <w:rFonts w:eastAsia="Arial" w:cs="Arial"/>
        </w:rPr>
      </w:pPr>
      <w:r w:rsidRPr="000A4A9D">
        <w:rPr>
          <w:rFonts w:eastAsia="Arial" w:cs="Arial"/>
          <w:b/>
        </w:rPr>
        <w:t>Section G. Organizational Plan and Project Staffing</w:t>
      </w:r>
      <w:r w:rsidRPr="000A4A9D">
        <w:rPr>
          <w:rFonts w:eastAsia="Arial" w:cs="Arial"/>
        </w:rPr>
        <w:t xml:space="preserve"> [10 points total – 5 points per section] </w:t>
      </w:r>
      <w:r w:rsidR="00341F23" w:rsidRPr="000A4A9D">
        <w:rPr>
          <w:rFonts w:eastAsia="Arial" w:cs="Arial"/>
        </w:rPr>
        <w:t>—</w:t>
      </w:r>
      <w:r w:rsidRPr="000A4A9D">
        <w:rPr>
          <w:rFonts w:eastAsia="Arial" w:cs="Arial"/>
          <w:b/>
        </w:rPr>
        <w:t xml:space="preserve"> </w:t>
      </w:r>
      <w:r w:rsidR="002E0453">
        <w:rPr>
          <w:rFonts w:eastAsia="Arial" w:cs="Arial"/>
        </w:rPr>
        <w:t>This section includes i</w:t>
      </w:r>
      <w:r w:rsidRPr="000A4A9D">
        <w:rPr>
          <w:rFonts w:eastAsia="Arial" w:cs="Arial"/>
        </w:rPr>
        <w:t xml:space="preserve">ndividual responses to subsections G.1 and G.2 </w:t>
      </w:r>
    </w:p>
    <w:p w14:paraId="0FC5DF87" w14:textId="4C6758C5" w:rsidR="001E400C" w:rsidRPr="000A4A9D" w:rsidRDefault="001E400C" w:rsidP="0076337B">
      <w:pPr>
        <w:pStyle w:val="ListParagraph"/>
        <w:numPr>
          <w:ilvl w:val="0"/>
          <w:numId w:val="66"/>
        </w:numPr>
        <w:contextualSpacing w:val="0"/>
        <w:rPr>
          <w:rFonts w:eastAsia="Arial" w:cs="Arial"/>
        </w:rPr>
      </w:pPr>
      <w:r w:rsidRPr="000A4A9D">
        <w:rPr>
          <w:rFonts w:eastAsia="Arial" w:cs="Arial"/>
          <w:b/>
        </w:rPr>
        <w:t>Section H. Data Collection and Program Monitoring</w:t>
      </w:r>
      <w:r w:rsidRPr="000A4A9D">
        <w:rPr>
          <w:rFonts w:eastAsia="Arial" w:cs="Arial"/>
        </w:rPr>
        <w:t xml:space="preserve"> [10 points]</w:t>
      </w:r>
    </w:p>
    <w:p w14:paraId="00000159" w14:textId="1B72B208" w:rsidR="00E63841" w:rsidRPr="000A4A9D" w:rsidRDefault="00260C7F" w:rsidP="0076337B">
      <w:pPr>
        <w:pStyle w:val="ListParagraph"/>
        <w:numPr>
          <w:ilvl w:val="0"/>
          <w:numId w:val="66"/>
        </w:numPr>
        <w:contextualSpacing w:val="0"/>
        <w:rPr>
          <w:rFonts w:eastAsia="Arial" w:cs="Arial"/>
        </w:rPr>
      </w:pPr>
      <w:r w:rsidRPr="000A4A9D">
        <w:rPr>
          <w:rFonts w:eastAsia="Arial" w:cs="Arial"/>
          <w:b/>
        </w:rPr>
        <w:t xml:space="preserve">Section I. </w:t>
      </w:r>
      <w:r w:rsidR="001106E0" w:rsidRPr="000A4A9D">
        <w:rPr>
          <w:rFonts w:eastAsia="Arial" w:cs="Arial"/>
          <w:b/>
        </w:rPr>
        <w:t xml:space="preserve">Budget: </w:t>
      </w:r>
      <w:r w:rsidR="003A4BA5">
        <w:rPr>
          <w:rFonts w:eastAsia="Arial" w:cs="Arial"/>
          <w:b/>
        </w:rPr>
        <w:t xml:space="preserve">This section includes </w:t>
      </w:r>
      <w:r w:rsidR="00CB684E" w:rsidRPr="000A4A9D">
        <w:rPr>
          <w:rFonts w:eastAsia="Arial" w:cs="Arial"/>
          <w:b/>
        </w:rPr>
        <w:t xml:space="preserve">(1) </w:t>
      </w:r>
      <w:r w:rsidR="003F3769" w:rsidRPr="000A4A9D">
        <w:rPr>
          <w:rFonts w:eastAsia="Arial" w:cs="Arial"/>
          <w:b/>
        </w:rPr>
        <w:t>Form D</w:t>
      </w:r>
      <w:r w:rsidR="00380866" w:rsidRPr="000A4A9D">
        <w:rPr>
          <w:rFonts w:eastAsia="Arial" w:cs="Arial"/>
          <w:b/>
        </w:rPr>
        <w:t>:</w:t>
      </w:r>
      <w:r w:rsidRPr="000A4A9D">
        <w:rPr>
          <w:rFonts w:eastAsia="Arial" w:cs="Arial"/>
          <w:b/>
        </w:rPr>
        <w:t xml:space="preserve"> </w:t>
      </w:r>
      <w:r w:rsidR="008B5955" w:rsidRPr="000A4A9D">
        <w:rPr>
          <w:rFonts w:eastAsia="Arial" w:cs="Arial"/>
          <w:b/>
        </w:rPr>
        <w:t>B</w:t>
      </w:r>
      <w:r w:rsidR="006254EE" w:rsidRPr="000A4A9D">
        <w:rPr>
          <w:rFonts w:eastAsia="Arial" w:cs="Arial"/>
          <w:b/>
        </w:rPr>
        <w:t>udget</w:t>
      </w:r>
      <w:r w:rsidR="0045336F" w:rsidRPr="000A4A9D">
        <w:rPr>
          <w:rFonts w:eastAsia="Arial" w:cs="Arial"/>
          <w:b/>
        </w:rPr>
        <w:t xml:space="preserve"> Detail</w:t>
      </w:r>
      <w:r w:rsidR="003A4BA5">
        <w:rPr>
          <w:rFonts w:eastAsia="Arial" w:cs="Arial"/>
          <w:b/>
        </w:rPr>
        <w:t xml:space="preserve"> workbook</w:t>
      </w:r>
      <w:r w:rsidR="00FC50E9" w:rsidRPr="000A4A9D">
        <w:rPr>
          <w:rFonts w:eastAsia="Arial" w:cs="Arial"/>
          <w:b/>
        </w:rPr>
        <w:t>,</w:t>
      </w:r>
      <w:r w:rsidR="006254EE" w:rsidRPr="000A4A9D">
        <w:rPr>
          <w:rFonts w:eastAsia="Arial" w:cs="Arial"/>
          <w:b/>
        </w:rPr>
        <w:t xml:space="preserve"> and </w:t>
      </w:r>
      <w:r w:rsidR="00CB684E" w:rsidRPr="000A4A9D">
        <w:rPr>
          <w:rFonts w:eastAsia="Arial" w:cs="Arial"/>
          <w:b/>
        </w:rPr>
        <w:t xml:space="preserve">(2) </w:t>
      </w:r>
      <w:r w:rsidR="003A4BA5">
        <w:rPr>
          <w:rFonts w:eastAsia="Arial" w:cs="Arial"/>
          <w:b/>
        </w:rPr>
        <w:t xml:space="preserve">a separate </w:t>
      </w:r>
      <w:r w:rsidR="00FC50E9" w:rsidRPr="000A4A9D">
        <w:rPr>
          <w:rFonts w:eastAsia="Arial" w:cs="Arial"/>
          <w:b/>
        </w:rPr>
        <w:t xml:space="preserve"> </w:t>
      </w:r>
      <w:r w:rsidR="006254EE" w:rsidRPr="000A4A9D">
        <w:rPr>
          <w:rFonts w:eastAsia="Arial" w:cs="Arial"/>
          <w:b/>
        </w:rPr>
        <w:t>Budget Narrative</w:t>
      </w:r>
      <w:r w:rsidR="003A4BA5">
        <w:rPr>
          <w:rFonts w:eastAsia="Arial" w:cs="Arial"/>
          <w:b/>
        </w:rPr>
        <w:t xml:space="preserve"> in a Word or PDF document</w:t>
      </w:r>
      <w:r w:rsidR="009434F2" w:rsidRPr="000A4A9D">
        <w:rPr>
          <w:rFonts w:eastAsia="Arial" w:cs="Arial"/>
          <w:b/>
        </w:rPr>
        <w:t xml:space="preserve"> </w:t>
      </w:r>
      <w:r w:rsidRPr="000A4A9D">
        <w:rPr>
          <w:rFonts w:eastAsia="Arial" w:cs="Arial"/>
        </w:rPr>
        <w:t xml:space="preserve">[10 points] </w:t>
      </w:r>
      <w:r w:rsidR="00341F23" w:rsidRPr="000A4A9D">
        <w:rPr>
          <w:rFonts w:eastAsia="Arial" w:cs="Arial"/>
        </w:rPr>
        <w:t>—</w:t>
      </w:r>
      <w:r w:rsidRPr="000A4A9D">
        <w:rPr>
          <w:rFonts w:eastAsia="Arial" w:cs="Arial"/>
        </w:rPr>
        <w:t xml:space="preserve"> Budget Narrative should be in narrative form and </w:t>
      </w:r>
      <w:r w:rsidR="00B626A3" w:rsidRPr="000A4A9D">
        <w:rPr>
          <w:rFonts w:eastAsia="Arial" w:cs="Arial"/>
        </w:rPr>
        <w:t xml:space="preserve">separated from </w:t>
      </w:r>
      <w:r w:rsidR="003F3769" w:rsidRPr="000A4A9D">
        <w:rPr>
          <w:rFonts w:eastAsia="Arial" w:cs="Arial"/>
        </w:rPr>
        <w:t>Form D</w:t>
      </w:r>
      <w:r w:rsidR="00B626A3" w:rsidRPr="000A4A9D">
        <w:rPr>
          <w:rFonts w:eastAsia="Arial" w:cs="Arial"/>
        </w:rPr>
        <w:t>: Budget</w:t>
      </w:r>
    </w:p>
    <w:p w14:paraId="12C036DD" w14:textId="5D5E810A" w:rsidR="00B626A3" w:rsidRPr="000A4A9D" w:rsidRDefault="00B626A3" w:rsidP="004D1F44">
      <w:pPr>
        <w:pStyle w:val="ListParagraph"/>
        <w:numPr>
          <w:ilvl w:val="0"/>
          <w:numId w:val="45"/>
        </w:numPr>
        <w:ind w:left="1080"/>
        <w:contextualSpacing w:val="0"/>
        <w:rPr>
          <w:rFonts w:eastAsia="Arial" w:cs="Arial"/>
          <w:b/>
        </w:rPr>
      </w:pPr>
      <w:r w:rsidRPr="000A4A9D">
        <w:rPr>
          <w:rFonts w:eastAsia="Arial" w:cs="Arial"/>
          <w:b/>
        </w:rPr>
        <w:t>Appendix</w:t>
      </w:r>
    </w:p>
    <w:p w14:paraId="19FD51F1" w14:textId="7058A76E" w:rsidR="00B626A3" w:rsidRPr="000A4A9D" w:rsidRDefault="00B626A3" w:rsidP="0076337B">
      <w:pPr>
        <w:numPr>
          <w:ilvl w:val="1"/>
          <w:numId w:val="67"/>
        </w:numPr>
        <w:rPr>
          <w:rFonts w:eastAsia="Arial" w:cs="Arial"/>
        </w:rPr>
      </w:pPr>
      <w:r w:rsidRPr="000A4A9D">
        <w:rPr>
          <w:rFonts w:eastAsia="Arial" w:cs="Arial"/>
        </w:rPr>
        <w:t>Letters of Support as described in Section E. Community Partnerships</w:t>
      </w:r>
    </w:p>
    <w:p w14:paraId="0000015A" w14:textId="0C00BD07" w:rsidR="00E63841" w:rsidRPr="000A4A9D" w:rsidRDefault="006254EE" w:rsidP="0076337B">
      <w:pPr>
        <w:pStyle w:val="ListParagraph"/>
        <w:numPr>
          <w:ilvl w:val="1"/>
          <w:numId w:val="67"/>
        </w:numPr>
        <w:contextualSpacing w:val="0"/>
        <w:rPr>
          <w:rFonts w:eastAsia="Arial" w:cs="Arial"/>
        </w:rPr>
      </w:pPr>
      <w:r w:rsidRPr="000A4A9D">
        <w:rPr>
          <w:rFonts w:eastAsia="Arial" w:cs="Arial"/>
        </w:rPr>
        <w:t>Resum</w:t>
      </w:r>
      <w:r w:rsidR="00F63388" w:rsidRPr="000A4A9D">
        <w:rPr>
          <w:rFonts w:eastAsia="Arial" w:cs="Arial"/>
        </w:rPr>
        <w:t>é</w:t>
      </w:r>
      <w:r w:rsidRPr="000A4A9D">
        <w:rPr>
          <w:rFonts w:eastAsia="Arial" w:cs="Arial"/>
        </w:rPr>
        <w:t>s, Curriculum Vitae</w:t>
      </w:r>
      <w:r w:rsidR="00F46488" w:rsidRPr="000A4A9D">
        <w:rPr>
          <w:rFonts w:eastAsia="Arial" w:cs="Arial"/>
        </w:rPr>
        <w:t>, and/or Proposed</w:t>
      </w:r>
      <w:r w:rsidR="00B626A3" w:rsidRPr="000A4A9D">
        <w:rPr>
          <w:rFonts w:eastAsia="Arial" w:cs="Arial"/>
        </w:rPr>
        <w:t xml:space="preserve"> </w:t>
      </w:r>
      <w:r w:rsidR="00F46488" w:rsidRPr="000A4A9D">
        <w:rPr>
          <w:rFonts w:eastAsia="Arial" w:cs="Arial"/>
        </w:rPr>
        <w:t xml:space="preserve">Position Descriptions, </w:t>
      </w:r>
      <w:r w:rsidR="00B626A3" w:rsidRPr="000A4A9D">
        <w:rPr>
          <w:rFonts w:eastAsia="Arial" w:cs="Arial"/>
        </w:rPr>
        <w:t>as described in Section G. Organizational Plan and Project Staffing</w:t>
      </w:r>
    </w:p>
    <w:p w14:paraId="0000015F" w14:textId="0BBBBC6E" w:rsidR="00E63841" w:rsidRPr="00905672" w:rsidRDefault="006254EE" w:rsidP="007C22FE">
      <w:pPr>
        <w:pStyle w:val="Heading3"/>
      </w:pPr>
      <w:bookmarkStart w:id="34" w:name="_Toc178346873"/>
      <w:r w:rsidRPr="00905672">
        <w:lastRenderedPageBreak/>
        <w:t>X.</w:t>
      </w:r>
      <w:r w:rsidRPr="00905672">
        <w:tab/>
        <w:t>Timeline</w:t>
      </w:r>
      <w:bookmarkEnd w:id="34"/>
    </w:p>
    <w:tbl>
      <w:tblPr>
        <w:tblStyle w:val="TableGrid"/>
        <w:tblW w:w="9445" w:type="dxa"/>
        <w:tblLayout w:type="fixed"/>
        <w:tblLook w:val="0620" w:firstRow="1" w:lastRow="0" w:firstColumn="0" w:lastColumn="0" w:noHBand="1" w:noVBand="1"/>
        <w:tblDescription w:val="RFA Timeline"/>
      </w:tblPr>
      <w:tblGrid>
        <w:gridCol w:w="6120"/>
        <w:gridCol w:w="3325"/>
      </w:tblGrid>
      <w:tr w:rsidR="00E63841" w:rsidRPr="008177C3" w14:paraId="3A632D9B" w14:textId="77777777" w:rsidTr="1851F9E5">
        <w:trPr>
          <w:cantSplit/>
          <w:tblHeader/>
        </w:trPr>
        <w:tc>
          <w:tcPr>
            <w:tcW w:w="6120" w:type="dxa"/>
            <w:vAlign w:val="center"/>
          </w:tcPr>
          <w:p w14:paraId="00000161" w14:textId="77777777" w:rsidR="00E63841" w:rsidRPr="000A4A9D" w:rsidRDefault="006254EE" w:rsidP="007E6363">
            <w:pPr>
              <w:widowControl w:val="0"/>
              <w:pBdr>
                <w:top w:val="nil"/>
                <w:left w:val="nil"/>
                <w:bottom w:val="nil"/>
                <w:right w:val="nil"/>
                <w:between w:val="nil"/>
              </w:pBdr>
              <w:spacing w:before="120" w:after="120"/>
              <w:jc w:val="center"/>
              <w:rPr>
                <w:rFonts w:eastAsia="Arial" w:cs="Arial"/>
                <w:b/>
              </w:rPr>
            </w:pPr>
            <w:bookmarkStart w:id="35" w:name="_Hlk121815540"/>
            <w:r w:rsidRPr="000A4A9D">
              <w:rPr>
                <w:rFonts w:eastAsia="Arial" w:cs="Arial"/>
                <w:b/>
              </w:rPr>
              <w:t>Activity</w:t>
            </w:r>
          </w:p>
        </w:tc>
        <w:tc>
          <w:tcPr>
            <w:tcW w:w="3325" w:type="dxa"/>
            <w:vAlign w:val="center"/>
          </w:tcPr>
          <w:p w14:paraId="00000162" w14:textId="3C389211" w:rsidR="00E63841" w:rsidRPr="000A4A9D" w:rsidRDefault="006254EE" w:rsidP="007E6363">
            <w:pPr>
              <w:widowControl w:val="0"/>
              <w:pBdr>
                <w:top w:val="nil"/>
                <w:left w:val="nil"/>
                <w:bottom w:val="nil"/>
                <w:right w:val="nil"/>
                <w:between w:val="nil"/>
              </w:pBdr>
              <w:spacing w:before="120" w:after="120"/>
              <w:jc w:val="center"/>
              <w:rPr>
                <w:rFonts w:eastAsia="Arial" w:cs="Arial"/>
                <w:b/>
              </w:rPr>
            </w:pPr>
            <w:r w:rsidRPr="000A4A9D">
              <w:rPr>
                <w:rFonts w:eastAsia="Arial" w:cs="Arial"/>
                <w:b/>
              </w:rPr>
              <w:t>Important Date</w:t>
            </w:r>
            <w:r w:rsidR="006B5B8D">
              <w:rPr>
                <w:rFonts w:eastAsia="Arial" w:cs="Arial"/>
                <w:b/>
              </w:rPr>
              <w:t>*</w:t>
            </w:r>
          </w:p>
        </w:tc>
      </w:tr>
      <w:tr w:rsidR="00F914C5" w:rsidRPr="008177C3" w14:paraId="09D95ACC" w14:textId="77777777" w:rsidTr="1851F9E5">
        <w:trPr>
          <w:cantSplit/>
          <w:tblHeader/>
        </w:trPr>
        <w:tc>
          <w:tcPr>
            <w:tcW w:w="6120" w:type="dxa"/>
            <w:vAlign w:val="center"/>
          </w:tcPr>
          <w:p w14:paraId="00000163" w14:textId="4AEAC34B" w:rsidR="00F914C5" w:rsidRPr="000A4A9D" w:rsidRDefault="00F914C5" w:rsidP="00F914C5">
            <w:pPr>
              <w:widowControl w:val="0"/>
              <w:pBdr>
                <w:top w:val="nil"/>
                <w:left w:val="nil"/>
                <w:bottom w:val="nil"/>
                <w:right w:val="nil"/>
                <w:between w:val="nil"/>
              </w:pBdr>
              <w:spacing w:before="120" w:after="120"/>
              <w:rPr>
                <w:rFonts w:eastAsia="Arial" w:cs="Arial"/>
              </w:rPr>
            </w:pPr>
            <w:bookmarkStart w:id="36" w:name="_Hlk121815475"/>
            <w:r w:rsidRPr="000A4A9D">
              <w:rPr>
                <w:rFonts w:eastAsia="Arial" w:cs="Arial"/>
              </w:rPr>
              <w:t>RFA Released</w:t>
            </w:r>
          </w:p>
        </w:tc>
        <w:tc>
          <w:tcPr>
            <w:tcW w:w="3325" w:type="dxa"/>
            <w:vAlign w:val="center"/>
          </w:tcPr>
          <w:p w14:paraId="00000164" w14:textId="01B8173A" w:rsidR="00F914C5" w:rsidRPr="000A4A9D" w:rsidRDefault="00F834E4" w:rsidP="00F914C5">
            <w:pPr>
              <w:widowControl w:val="0"/>
              <w:pBdr>
                <w:top w:val="nil"/>
                <w:left w:val="nil"/>
                <w:bottom w:val="nil"/>
                <w:right w:val="nil"/>
                <w:between w:val="nil"/>
              </w:pBdr>
              <w:spacing w:before="120" w:after="120"/>
              <w:rPr>
                <w:rFonts w:eastAsia="Arial" w:cs="Arial"/>
              </w:rPr>
            </w:pPr>
            <w:r w:rsidRPr="000A4A9D">
              <w:rPr>
                <w:rFonts w:eastAsia="Arial" w:cs="Arial"/>
              </w:rPr>
              <w:t xml:space="preserve">September </w:t>
            </w:r>
            <w:r w:rsidR="00464325" w:rsidRPr="000A4A9D">
              <w:rPr>
                <w:rFonts w:eastAsia="Arial" w:cs="Arial"/>
              </w:rPr>
              <w:t>18</w:t>
            </w:r>
            <w:r w:rsidR="00DD49A6" w:rsidRPr="000A4A9D">
              <w:rPr>
                <w:rFonts w:eastAsia="Arial" w:cs="Arial"/>
              </w:rPr>
              <w:t>, 2024</w:t>
            </w:r>
          </w:p>
        </w:tc>
      </w:tr>
      <w:tr w:rsidR="00F914C5" w:rsidRPr="008177C3" w14:paraId="727CE79F" w14:textId="77777777" w:rsidTr="1851F9E5">
        <w:trPr>
          <w:cantSplit/>
          <w:tblHeader/>
        </w:trPr>
        <w:tc>
          <w:tcPr>
            <w:tcW w:w="6120" w:type="dxa"/>
            <w:vAlign w:val="center"/>
          </w:tcPr>
          <w:p w14:paraId="00000165" w14:textId="51EA4279" w:rsidR="00F914C5" w:rsidRPr="000A4A9D" w:rsidRDefault="00F914C5" w:rsidP="00F914C5">
            <w:pPr>
              <w:widowControl w:val="0"/>
              <w:pBdr>
                <w:top w:val="nil"/>
                <w:left w:val="nil"/>
                <w:bottom w:val="nil"/>
                <w:right w:val="nil"/>
                <w:between w:val="nil"/>
              </w:pBdr>
              <w:spacing w:before="120" w:after="120"/>
              <w:rPr>
                <w:rFonts w:eastAsia="Arial" w:cs="Arial"/>
              </w:rPr>
            </w:pPr>
            <w:r w:rsidRPr="000A4A9D">
              <w:rPr>
                <w:rFonts w:eastAsia="Arial" w:cs="Arial"/>
              </w:rPr>
              <w:t>RFA Technical Assistance Webinar</w:t>
            </w:r>
          </w:p>
        </w:tc>
        <w:tc>
          <w:tcPr>
            <w:tcW w:w="3325" w:type="dxa"/>
            <w:vAlign w:val="center"/>
          </w:tcPr>
          <w:p w14:paraId="00000166" w14:textId="0E5FBDD3" w:rsidR="00F914C5" w:rsidRPr="000A4A9D" w:rsidRDefault="00F834E4" w:rsidP="00F914C5">
            <w:pPr>
              <w:widowControl w:val="0"/>
              <w:pBdr>
                <w:top w:val="nil"/>
                <w:left w:val="nil"/>
                <w:bottom w:val="nil"/>
                <w:right w:val="nil"/>
                <w:between w:val="nil"/>
              </w:pBdr>
              <w:spacing w:before="120" w:after="120"/>
              <w:rPr>
                <w:rFonts w:eastAsia="Arial" w:cs="Arial"/>
              </w:rPr>
            </w:pPr>
            <w:r w:rsidRPr="000A4A9D">
              <w:rPr>
                <w:rFonts w:eastAsia="Arial" w:cs="Arial"/>
              </w:rPr>
              <w:t xml:space="preserve">September </w:t>
            </w:r>
            <w:r w:rsidR="00464325" w:rsidRPr="000A4A9D">
              <w:rPr>
                <w:rFonts w:eastAsia="Arial" w:cs="Arial"/>
              </w:rPr>
              <w:t>27</w:t>
            </w:r>
            <w:r w:rsidRPr="000A4A9D">
              <w:rPr>
                <w:rFonts w:eastAsia="Arial" w:cs="Arial"/>
              </w:rPr>
              <w:t xml:space="preserve">, 2024, </w:t>
            </w:r>
            <w:r w:rsidR="00495E69" w:rsidRPr="000A4A9D">
              <w:rPr>
                <w:rFonts w:eastAsia="Arial" w:cs="Arial"/>
              </w:rPr>
              <w:t>at 11 a.m.</w:t>
            </w:r>
          </w:p>
        </w:tc>
      </w:tr>
      <w:tr w:rsidR="00F914C5" w:rsidRPr="008177C3" w14:paraId="3CCEC2B6" w14:textId="77777777" w:rsidTr="1851F9E5">
        <w:trPr>
          <w:cantSplit/>
          <w:tblHeader/>
        </w:trPr>
        <w:tc>
          <w:tcPr>
            <w:tcW w:w="6120" w:type="dxa"/>
            <w:vAlign w:val="center"/>
          </w:tcPr>
          <w:p w14:paraId="00000167" w14:textId="7F12E115" w:rsidR="00F914C5" w:rsidRPr="000A4A9D" w:rsidRDefault="00F914C5" w:rsidP="00F914C5">
            <w:pPr>
              <w:widowControl w:val="0"/>
              <w:pBdr>
                <w:top w:val="nil"/>
                <w:left w:val="nil"/>
                <w:bottom w:val="nil"/>
                <w:right w:val="nil"/>
                <w:between w:val="nil"/>
              </w:pBdr>
              <w:spacing w:before="120" w:after="120"/>
              <w:rPr>
                <w:rFonts w:eastAsia="Arial" w:cs="Arial"/>
              </w:rPr>
            </w:pPr>
            <w:bookmarkStart w:id="37" w:name="_Hlk125970802"/>
            <w:r w:rsidRPr="000A4A9D">
              <w:rPr>
                <w:rFonts w:eastAsia="Arial" w:cs="Arial"/>
              </w:rPr>
              <w:t>Deadline for Applicants to Submit Notice of Intent to Submit Application</w:t>
            </w:r>
            <w:r w:rsidR="006F3E85" w:rsidRPr="000A4A9D">
              <w:rPr>
                <w:rFonts w:eastAsia="Arial" w:cs="Arial"/>
              </w:rPr>
              <w:t xml:space="preserve"> for the </w:t>
            </w:r>
            <w:r w:rsidR="005B5722" w:rsidRPr="000A4A9D">
              <w:rPr>
                <w:rFonts w:eastAsia="Arial" w:cs="Arial"/>
              </w:rPr>
              <w:t>CCIC</w:t>
            </w:r>
            <w:r w:rsidR="006F3E85" w:rsidRPr="000A4A9D">
              <w:rPr>
                <w:rFonts w:eastAsia="Arial" w:cs="Arial"/>
              </w:rPr>
              <w:t xml:space="preserve"> Grant</w:t>
            </w:r>
            <w:r w:rsidRPr="000A4A9D">
              <w:rPr>
                <w:rFonts w:eastAsia="Arial" w:cs="Arial"/>
              </w:rPr>
              <w:t xml:space="preserve"> (Form A)</w:t>
            </w:r>
          </w:p>
        </w:tc>
        <w:tc>
          <w:tcPr>
            <w:tcW w:w="3325" w:type="dxa"/>
            <w:vAlign w:val="center"/>
          </w:tcPr>
          <w:p w14:paraId="00000168" w14:textId="0A021283" w:rsidR="00F914C5" w:rsidRPr="000A4A9D" w:rsidRDefault="00F834E4" w:rsidP="1851F9E5">
            <w:pPr>
              <w:widowControl w:val="0"/>
              <w:pBdr>
                <w:top w:val="nil"/>
                <w:left w:val="nil"/>
                <w:bottom w:val="nil"/>
                <w:right w:val="nil"/>
                <w:between w:val="nil"/>
              </w:pBdr>
              <w:spacing w:before="120" w:after="120"/>
              <w:rPr>
                <w:rFonts w:eastAsia="Arial" w:cs="Arial"/>
              </w:rPr>
            </w:pPr>
            <w:r w:rsidRPr="000A4A9D">
              <w:rPr>
                <w:rFonts w:eastAsia="Arial" w:cs="Arial"/>
              </w:rPr>
              <w:t xml:space="preserve">September </w:t>
            </w:r>
            <w:r w:rsidR="00464325" w:rsidRPr="000A4A9D">
              <w:rPr>
                <w:rFonts w:eastAsia="Arial" w:cs="Arial"/>
              </w:rPr>
              <w:t>3</w:t>
            </w:r>
            <w:r w:rsidRPr="000A4A9D">
              <w:rPr>
                <w:rFonts w:eastAsia="Arial" w:cs="Arial"/>
              </w:rPr>
              <w:t>0, 2024</w:t>
            </w:r>
            <w:r w:rsidR="230EF106" w:rsidRPr="000A4A9D">
              <w:rPr>
                <w:rFonts w:eastAsia="Arial" w:cs="Arial"/>
              </w:rPr>
              <w:t xml:space="preserve">, </w:t>
            </w:r>
            <w:r w:rsidR="03B75740" w:rsidRPr="000A4A9D">
              <w:rPr>
                <w:rFonts w:eastAsia="Arial" w:cs="Arial"/>
              </w:rPr>
              <w:t xml:space="preserve">by </w:t>
            </w:r>
            <w:r w:rsidR="00DD49A6" w:rsidRPr="000A4A9D">
              <w:rPr>
                <w:rFonts w:cs="Arial"/>
              </w:rPr>
              <w:br/>
            </w:r>
            <w:r w:rsidR="03B75740" w:rsidRPr="000A4A9D">
              <w:rPr>
                <w:rFonts w:eastAsia="Arial" w:cs="Arial"/>
              </w:rPr>
              <w:t>5 p.m.</w:t>
            </w:r>
          </w:p>
        </w:tc>
      </w:tr>
      <w:tr w:rsidR="00F914C5" w:rsidRPr="008177C3" w14:paraId="63109502" w14:textId="77777777" w:rsidTr="1851F9E5">
        <w:trPr>
          <w:cantSplit/>
          <w:tblHeader/>
        </w:trPr>
        <w:tc>
          <w:tcPr>
            <w:tcW w:w="6120" w:type="dxa"/>
            <w:vAlign w:val="center"/>
          </w:tcPr>
          <w:p w14:paraId="00000169" w14:textId="42AA359A" w:rsidR="00F914C5" w:rsidRPr="000A4A9D" w:rsidRDefault="00F914C5" w:rsidP="00F914C5">
            <w:pPr>
              <w:widowControl w:val="0"/>
              <w:pBdr>
                <w:top w:val="nil"/>
                <w:left w:val="nil"/>
                <w:bottom w:val="nil"/>
                <w:right w:val="nil"/>
                <w:between w:val="nil"/>
              </w:pBdr>
              <w:spacing w:before="120" w:after="120"/>
              <w:rPr>
                <w:rFonts w:eastAsia="Arial" w:cs="Arial"/>
              </w:rPr>
            </w:pPr>
            <w:r w:rsidRPr="000A4A9D">
              <w:rPr>
                <w:rFonts w:eastAsia="Arial" w:cs="Arial"/>
              </w:rPr>
              <w:t xml:space="preserve">Deadline for Applicants to Submit Applications </w:t>
            </w:r>
          </w:p>
        </w:tc>
        <w:tc>
          <w:tcPr>
            <w:tcW w:w="3325" w:type="dxa"/>
            <w:vAlign w:val="center"/>
          </w:tcPr>
          <w:p w14:paraId="0000016A" w14:textId="0C8CE151" w:rsidR="00F914C5" w:rsidRPr="000A4A9D" w:rsidRDefault="00464325" w:rsidP="1851F9E5">
            <w:pPr>
              <w:widowControl w:val="0"/>
              <w:pBdr>
                <w:top w:val="nil"/>
                <w:left w:val="nil"/>
                <w:bottom w:val="nil"/>
                <w:right w:val="nil"/>
                <w:between w:val="nil"/>
              </w:pBdr>
              <w:spacing w:before="120" w:after="120"/>
              <w:rPr>
                <w:rFonts w:eastAsia="Arial" w:cs="Arial"/>
              </w:rPr>
            </w:pPr>
            <w:r w:rsidRPr="000A4A9D">
              <w:rPr>
                <w:rFonts w:eastAsia="Arial" w:cs="Arial"/>
              </w:rPr>
              <w:t>October 9, 2024</w:t>
            </w:r>
            <w:r w:rsidR="230EF106" w:rsidRPr="000A4A9D">
              <w:rPr>
                <w:rFonts w:eastAsia="Arial" w:cs="Arial"/>
              </w:rPr>
              <w:t>,</w:t>
            </w:r>
            <w:r w:rsidR="03B75740" w:rsidRPr="000A4A9D">
              <w:rPr>
                <w:rFonts w:eastAsia="Arial" w:cs="Arial"/>
              </w:rPr>
              <w:t xml:space="preserve"> by </w:t>
            </w:r>
            <w:r w:rsidR="00DD49A6" w:rsidRPr="000A4A9D">
              <w:rPr>
                <w:rFonts w:cs="Arial"/>
              </w:rPr>
              <w:br/>
            </w:r>
            <w:r w:rsidR="03B75740" w:rsidRPr="000A4A9D">
              <w:rPr>
                <w:rFonts w:eastAsia="Arial" w:cs="Arial"/>
              </w:rPr>
              <w:t>5 p.m.</w:t>
            </w:r>
          </w:p>
        </w:tc>
      </w:tr>
      <w:bookmarkEnd w:id="37"/>
      <w:tr w:rsidR="00F914C5" w:rsidRPr="008177C3" w14:paraId="7E56BD6F" w14:textId="77777777" w:rsidTr="1851F9E5">
        <w:trPr>
          <w:cantSplit/>
          <w:tblHeader/>
        </w:trPr>
        <w:tc>
          <w:tcPr>
            <w:tcW w:w="6120" w:type="dxa"/>
            <w:vAlign w:val="center"/>
          </w:tcPr>
          <w:p w14:paraId="0F7BC0DA" w14:textId="2812DAD6" w:rsidR="00F914C5" w:rsidRPr="000A4A9D" w:rsidRDefault="00F914C5" w:rsidP="00F914C5">
            <w:pPr>
              <w:widowControl w:val="0"/>
              <w:pBdr>
                <w:top w:val="nil"/>
                <w:left w:val="nil"/>
                <w:bottom w:val="nil"/>
                <w:right w:val="nil"/>
                <w:between w:val="nil"/>
              </w:pBdr>
              <w:spacing w:before="120" w:after="120"/>
              <w:rPr>
                <w:rFonts w:eastAsia="Arial" w:cs="Arial"/>
              </w:rPr>
            </w:pPr>
            <w:r w:rsidRPr="000A4A9D">
              <w:rPr>
                <w:rFonts w:eastAsia="Arial" w:cs="Arial"/>
              </w:rPr>
              <w:t>CDE Reviewers Evaluate and Score All Eligible Applications</w:t>
            </w:r>
          </w:p>
        </w:tc>
        <w:tc>
          <w:tcPr>
            <w:tcW w:w="3325" w:type="dxa"/>
            <w:vAlign w:val="center"/>
          </w:tcPr>
          <w:p w14:paraId="19A231A1" w14:textId="17E39AC9" w:rsidR="00F914C5" w:rsidRPr="000A4A9D" w:rsidRDefault="00464325" w:rsidP="00F914C5">
            <w:pPr>
              <w:widowControl w:val="0"/>
              <w:pBdr>
                <w:top w:val="nil"/>
                <w:left w:val="nil"/>
                <w:bottom w:val="nil"/>
                <w:right w:val="nil"/>
                <w:between w:val="nil"/>
              </w:pBdr>
              <w:spacing w:before="120" w:after="120"/>
              <w:rPr>
                <w:rFonts w:eastAsia="Arial" w:cs="Arial"/>
              </w:rPr>
            </w:pPr>
            <w:r w:rsidRPr="000A4A9D">
              <w:rPr>
                <w:rFonts w:eastAsia="Arial" w:cs="Arial"/>
              </w:rPr>
              <w:t>October 10–October 16, 2024</w:t>
            </w:r>
          </w:p>
        </w:tc>
      </w:tr>
      <w:tr w:rsidR="006A2901" w:rsidRPr="008177C3" w14:paraId="13933265" w14:textId="77777777" w:rsidTr="1851F9E5">
        <w:trPr>
          <w:cantSplit/>
          <w:tblHeader/>
        </w:trPr>
        <w:tc>
          <w:tcPr>
            <w:tcW w:w="6120" w:type="dxa"/>
            <w:vAlign w:val="center"/>
          </w:tcPr>
          <w:p w14:paraId="345F8DF0" w14:textId="22BC5943" w:rsidR="006A2901" w:rsidRPr="000A4A9D" w:rsidRDefault="006A2901" w:rsidP="00F914C5">
            <w:pPr>
              <w:widowControl w:val="0"/>
              <w:pBdr>
                <w:top w:val="nil"/>
                <w:left w:val="nil"/>
                <w:bottom w:val="nil"/>
                <w:right w:val="nil"/>
                <w:between w:val="nil"/>
              </w:pBdr>
              <w:spacing w:before="120" w:after="120"/>
              <w:rPr>
                <w:rFonts w:eastAsia="Arial" w:cs="Arial"/>
              </w:rPr>
            </w:pPr>
            <w:r>
              <w:rPr>
                <w:rFonts w:eastAsia="Arial" w:cs="Arial"/>
              </w:rPr>
              <w:t>Notify Applicants of Score and Appeal Process</w:t>
            </w:r>
          </w:p>
        </w:tc>
        <w:tc>
          <w:tcPr>
            <w:tcW w:w="3325" w:type="dxa"/>
            <w:vAlign w:val="center"/>
          </w:tcPr>
          <w:p w14:paraId="50D4ECF4" w14:textId="00E6E2E9" w:rsidR="006A2901" w:rsidRPr="000A4A9D" w:rsidRDefault="006A2901" w:rsidP="00F914C5">
            <w:pPr>
              <w:widowControl w:val="0"/>
              <w:pBdr>
                <w:top w:val="nil"/>
                <w:left w:val="nil"/>
                <w:bottom w:val="nil"/>
                <w:right w:val="nil"/>
                <w:between w:val="nil"/>
              </w:pBdr>
              <w:spacing w:before="120" w:after="120"/>
              <w:rPr>
                <w:rFonts w:eastAsia="Arial" w:cs="Arial"/>
              </w:rPr>
            </w:pPr>
            <w:r w:rsidRPr="000A4A9D">
              <w:rPr>
                <w:rFonts w:eastAsia="Arial" w:cs="Arial"/>
              </w:rPr>
              <w:t xml:space="preserve">October </w:t>
            </w:r>
            <w:r>
              <w:rPr>
                <w:rFonts w:eastAsia="Arial" w:cs="Arial"/>
              </w:rPr>
              <w:t>23</w:t>
            </w:r>
            <w:r w:rsidRPr="000A4A9D">
              <w:rPr>
                <w:rFonts w:eastAsia="Arial" w:cs="Arial"/>
              </w:rPr>
              <w:t>, 2024</w:t>
            </w:r>
          </w:p>
        </w:tc>
      </w:tr>
      <w:tr w:rsidR="00F914C5" w:rsidRPr="008177C3" w14:paraId="182B0275" w14:textId="77777777" w:rsidTr="1851F9E5">
        <w:trPr>
          <w:cantSplit/>
          <w:tblHeader/>
        </w:trPr>
        <w:tc>
          <w:tcPr>
            <w:tcW w:w="6120" w:type="dxa"/>
            <w:vAlign w:val="center"/>
          </w:tcPr>
          <w:p w14:paraId="0000016D" w14:textId="3F830829" w:rsidR="00F914C5" w:rsidRPr="000A4A9D" w:rsidRDefault="00F914C5" w:rsidP="00F914C5">
            <w:pPr>
              <w:widowControl w:val="0"/>
              <w:spacing w:before="120" w:after="120"/>
              <w:rPr>
                <w:rFonts w:eastAsia="Arial" w:cs="Arial"/>
              </w:rPr>
            </w:pPr>
            <w:r w:rsidRPr="000A4A9D">
              <w:rPr>
                <w:rFonts w:eastAsia="Arial" w:cs="Arial"/>
              </w:rPr>
              <w:t>Deadline for Applicants to Submit Appeal</w:t>
            </w:r>
          </w:p>
        </w:tc>
        <w:tc>
          <w:tcPr>
            <w:tcW w:w="3325" w:type="dxa"/>
            <w:vAlign w:val="center"/>
          </w:tcPr>
          <w:p w14:paraId="0000016E" w14:textId="2D274504" w:rsidR="00F914C5" w:rsidRPr="000A4A9D" w:rsidRDefault="00464325" w:rsidP="00F914C5">
            <w:pPr>
              <w:widowControl w:val="0"/>
              <w:pBdr>
                <w:top w:val="nil"/>
                <w:left w:val="nil"/>
                <w:bottom w:val="nil"/>
                <w:right w:val="nil"/>
                <w:between w:val="nil"/>
              </w:pBdr>
              <w:spacing w:before="120" w:after="120"/>
              <w:rPr>
                <w:rFonts w:eastAsia="Arial" w:cs="Arial"/>
              </w:rPr>
            </w:pPr>
            <w:r w:rsidRPr="000A4A9D">
              <w:rPr>
                <w:rFonts w:eastAsia="Arial" w:cs="Arial"/>
              </w:rPr>
              <w:t>November 6, 2024</w:t>
            </w:r>
          </w:p>
        </w:tc>
      </w:tr>
      <w:tr w:rsidR="006A2901" w:rsidRPr="008177C3" w14:paraId="253F3DF5" w14:textId="77777777" w:rsidTr="1851F9E5">
        <w:trPr>
          <w:cantSplit/>
          <w:tblHeader/>
        </w:trPr>
        <w:tc>
          <w:tcPr>
            <w:tcW w:w="6120" w:type="dxa"/>
            <w:vAlign w:val="center"/>
          </w:tcPr>
          <w:p w14:paraId="7F4F6D69" w14:textId="284EE6AA" w:rsidR="006A2901" w:rsidRPr="000A4A9D" w:rsidRDefault="006A2901" w:rsidP="00F914C5">
            <w:pPr>
              <w:widowControl w:val="0"/>
              <w:spacing w:before="120" w:after="120"/>
              <w:rPr>
                <w:rFonts w:eastAsia="Arial" w:cs="Arial"/>
              </w:rPr>
            </w:pPr>
            <w:r>
              <w:rPr>
                <w:rFonts w:eastAsia="Arial" w:cs="Arial"/>
              </w:rPr>
              <w:t xml:space="preserve">Notification to Applicants of Appeal Decision </w:t>
            </w:r>
          </w:p>
        </w:tc>
        <w:tc>
          <w:tcPr>
            <w:tcW w:w="3325" w:type="dxa"/>
            <w:vAlign w:val="center"/>
          </w:tcPr>
          <w:p w14:paraId="25255BCB" w14:textId="284B20E5" w:rsidR="006A2901" w:rsidRPr="000A4A9D" w:rsidRDefault="006A2901" w:rsidP="00F914C5">
            <w:pPr>
              <w:widowControl w:val="0"/>
              <w:pBdr>
                <w:top w:val="nil"/>
                <w:left w:val="nil"/>
                <w:bottom w:val="nil"/>
                <w:right w:val="nil"/>
                <w:between w:val="nil"/>
              </w:pBdr>
              <w:spacing w:before="120" w:after="120"/>
              <w:rPr>
                <w:rFonts w:eastAsia="Arial" w:cs="Arial"/>
              </w:rPr>
            </w:pPr>
            <w:r>
              <w:rPr>
                <w:rFonts w:eastAsia="Arial" w:cs="Arial"/>
              </w:rPr>
              <w:t>November 20, 2024</w:t>
            </w:r>
          </w:p>
        </w:tc>
      </w:tr>
      <w:tr w:rsidR="0001416E" w:rsidRPr="008177C3" w14:paraId="19BEF980" w14:textId="77777777" w:rsidTr="1851F9E5">
        <w:trPr>
          <w:cantSplit/>
          <w:tblHeader/>
        </w:trPr>
        <w:tc>
          <w:tcPr>
            <w:tcW w:w="6120" w:type="dxa"/>
            <w:vAlign w:val="center"/>
          </w:tcPr>
          <w:p w14:paraId="4EF7F28C" w14:textId="65EF76FE" w:rsidR="0001416E" w:rsidRPr="000A4A9D" w:rsidRDefault="0001416E" w:rsidP="00F914C5">
            <w:pPr>
              <w:widowControl w:val="0"/>
              <w:pBdr>
                <w:top w:val="nil"/>
                <w:left w:val="nil"/>
                <w:bottom w:val="nil"/>
                <w:right w:val="nil"/>
                <w:between w:val="nil"/>
              </w:pBdr>
              <w:spacing w:before="120" w:after="120"/>
              <w:rPr>
                <w:rFonts w:eastAsia="Arial" w:cs="Arial"/>
              </w:rPr>
            </w:pPr>
            <w:r>
              <w:rPr>
                <w:rFonts w:eastAsia="Arial" w:cs="Arial"/>
              </w:rPr>
              <w:t>Posting of Intent to Award</w:t>
            </w:r>
          </w:p>
        </w:tc>
        <w:tc>
          <w:tcPr>
            <w:tcW w:w="3325" w:type="dxa"/>
            <w:vAlign w:val="center"/>
          </w:tcPr>
          <w:p w14:paraId="1920C8AB" w14:textId="0659EB77" w:rsidR="0001416E" w:rsidRPr="000A4A9D" w:rsidRDefault="0001416E" w:rsidP="00F914C5">
            <w:pPr>
              <w:widowControl w:val="0"/>
              <w:pBdr>
                <w:top w:val="nil"/>
                <w:left w:val="nil"/>
                <w:bottom w:val="nil"/>
                <w:right w:val="nil"/>
                <w:between w:val="nil"/>
              </w:pBdr>
              <w:spacing w:before="120" w:after="120"/>
              <w:rPr>
                <w:rFonts w:eastAsia="Arial" w:cs="Arial"/>
              </w:rPr>
            </w:pPr>
            <w:r>
              <w:rPr>
                <w:rFonts w:eastAsia="Arial" w:cs="Arial"/>
              </w:rPr>
              <w:t>December 1, 2024</w:t>
            </w:r>
          </w:p>
        </w:tc>
      </w:tr>
      <w:tr w:rsidR="00F914C5" w:rsidRPr="008177C3" w14:paraId="4509F801" w14:textId="77777777" w:rsidTr="1851F9E5">
        <w:trPr>
          <w:cantSplit/>
          <w:tblHeader/>
        </w:trPr>
        <w:tc>
          <w:tcPr>
            <w:tcW w:w="6120" w:type="dxa"/>
            <w:vAlign w:val="center"/>
          </w:tcPr>
          <w:p w14:paraId="0000016F" w14:textId="1705365D" w:rsidR="00F914C5" w:rsidRPr="000A4A9D" w:rsidRDefault="00F914C5" w:rsidP="00F914C5">
            <w:pPr>
              <w:widowControl w:val="0"/>
              <w:pBdr>
                <w:top w:val="nil"/>
                <w:left w:val="nil"/>
                <w:bottom w:val="nil"/>
                <w:right w:val="nil"/>
                <w:between w:val="nil"/>
              </w:pBdr>
              <w:spacing w:before="120" w:after="120"/>
              <w:rPr>
                <w:rFonts w:eastAsia="Arial" w:cs="Arial"/>
              </w:rPr>
            </w:pPr>
            <w:r w:rsidRPr="000A4A9D">
              <w:rPr>
                <w:rFonts w:eastAsia="Arial" w:cs="Arial"/>
              </w:rPr>
              <w:t>Grant Award Notifications Mailed to Grantees</w:t>
            </w:r>
          </w:p>
        </w:tc>
        <w:tc>
          <w:tcPr>
            <w:tcW w:w="3325" w:type="dxa"/>
            <w:vAlign w:val="center"/>
          </w:tcPr>
          <w:p w14:paraId="00000170" w14:textId="1A249C00" w:rsidR="00F914C5" w:rsidRPr="000A4A9D" w:rsidRDefault="00464325" w:rsidP="00F914C5">
            <w:pPr>
              <w:widowControl w:val="0"/>
              <w:pBdr>
                <w:top w:val="nil"/>
                <w:left w:val="nil"/>
                <w:bottom w:val="nil"/>
                <w:right w:val="nil"/>
                <w:between w:val="nil"/>
              </w:pBdr>
              <w:spacing w:before="120" w:after="120"/>
              <w:rPr>
                <w:rFonts w:eastAsia="Arial" w:cs="Arial"/>
              </w:rPr>
            </w:pPr>
            <w:r w:rsidRPr="000A4A9D">
              <w:rPr>
                <w:rFonts w:eastAsia="Arial" w:cs="Arial"/>
              </w:rPr>
              <w:t xml:space="preserve">January </w:t>
            </w:r>
            <w:r w:rsidR="0001416E">
              <w:rPr>
                <w:rFonts w:eastAsia="Arial" w:cs="Arial"/>
              </w:rPr>
              <w:t>10</w:t>
            </w:r>
            <w:r w:rsidRPr="000A4A9D">
              <w:rPr>
                <w:rFonts w:eastAsia="Arial" w:cs="Arial"/>
              </w:rPr>
              <w:t>, 2025</w:t>
            </w:r>
          </w:p>
        </w:tc>
      </w:tr>
    </w:tbl>
    <w:bookmarkEnd w:id="35"/>
    <w:bookmarkEnd w:id="36"/>
    <w:p w14:paraId="7F665ECE" w14:textId="1E9F98AA" w:rsidR="006A2901" w:rsidRPr="00046E26" w:rsidRDefault="007C22FE" w:rsidP="00046E26">
      <w:pPr>
        <w:pStyle w:val="Header"/>
        <w:rPr>
          <w:rFonts w:cs="Arial"/>
          <w:bCs/>
          <w:szCs w:val="24"/>
        </w:rPr>
      </w:pPr>
      <w:r w:rsidRPr="00D80A78">
        <w:t xml:space="preserve">* </w:t>
      </w:r>
      <w:r w:rsidRPr="00D80A78">
        <w:rPr>
          <w:rFonts w:cs="Arial"/>
          <w:bCs/>
          <w:szCs w:val="24"/>
        </w:rPr>
        <w:t>A</w:t>
      </w:r>
      <w:r w:rsidRPr="00D80A78">
        <w:rPr>
          <w:rStyle w:val="cf01"/>
          <w:rFonts w:ascii="Arial" w:hAnsi="Arial" w:cs="Arial"/>
          <w:bCs/>
          <w:sz w:val="24"/>
          <w:szCs w:val="24"/>
        </w:rPr>
        <w:t xml:space="preserve">ll dates </w:t>
      </w:r>
      <w:r w:rsidR="00D80A78" w:rsidRPr="00D80A78">
        <w:rPr>
          <w:rStyle w:val="cf01"/>
          <w:rFonts w:ascii="Arial" w:hAnsi="Arial" w:cs="Arial"/>
          <w:bCs/>
          <w:sz w:val="24"/>
          <w:szCs w:val="24"/>
        </w:rPr>
        <w:t xml:space="preserve">are </w:t>
      </w:r>
      <w:r w:rsidRPr="00D80A78">
        <w:rPr>
          <w:rStyle w:val="cf01"/>
          <w:rFonts w:ascii="Arial" w:hAnsi="Arial" w:cs="Arial"/>
          <w:bCs/>
          <w:sz w:val="24"/>
          <w:szCs w:val="24"/>
        </w:rPr>
        <w:t>subject to change. It is the responsibility of applicants to keep checking the CDE RFA</w:t>
      </w:r>
      <w:r w:rsidR="002B1196" w:rsidRPr="00D80A78">
        <w:rPr>
          <w:rStyle w:val="cf01"/>
          <w:rFonts w:ascii="Arial" w:hAnsi="Arial" w:cs="Arial"/>
          <w:bCs/>
          <w:sz w:val="24"/>
          <w:szCs w:val="24"/>
        </w:rPr>
        <w:t xml:space="preserve"> CCIC </w:t>
      </w:r>
      <w:r w:rsidRPr="00D80A78">
        <w:rPr>
          <w:rStyle w:val="cf01"/>
          <w:rFonts w:ascii="Arial" w:hAnsi="Arial" w:cs="Arial"/>
          <w:bCs/>
          <w:sz w:val="24"/>
          <w:szCs w:val="24"/>
        </w:rPr>
        <w:t>Web page for any changes</w:t>
      </w:r>
      <w:r w:rsidR="002B1196" w:rsidRPr="00D80A78">
        <w:rPr>
          <w:rStyle w:val="cf01"/>
          <w:rFonts w:ascii="Arial" w:hAnsi="Arial" w:cs="Arial"/>
          <w:bCs/>
          <w:sz w:val="24"/>
          <w:szCs w:val="24"/>
        </w:rPr>
        <w:t xml:space="preserve"> </w:t>
      </w:r>
      <w:r w:rsidR="00D741D2" w:rsidRPr="00D80A78">
        <w:rPr>
          <w:rStyle w:val="cf01"/>
          <w:rFonts w:ascii="Arial" w:hAnsi="Arial" w:cs="Arial"/>
          <w:bCs/>
          <w:sz w:val="24"/>
          <w:szCs w:val="24"/>
        </w:rPr>
        <w:t xml:space="preserve">to the timeline </w:t>
      </w:r>
      <w:r w:rsidR="002B1196" w:rsidRPr="00D80A78">
        <w:rPr>
          <w:rStyle w:val="cf01"/>
          <w:rFonts w:ascii="Arial" w:hAnsi="Arial" w:cs="Arial"/>
          <w:bCs/>
          <w:sz w:val="24"/>
          <w:szCs w:val="24"/>
        </w:rPr>
        <w:t xml:space="preserve">at </w:t>
      </w:r>
      <w:hyperlink r:id="rId25" w:tooltip="Request for Applications California Center for Inclusive College Grant" w:history="1">
        <w:r w:rsidR="00B334F3">
          <w:rPr>
            <w:rStyle w:val="Hyperlink"/>
            <w:rFonts w:cs="Arial"/>
            <w:bCs/>
            <w:szCs w:val="24"/>
          </w:rPr>
          <w:t>https://www.cde.ca.gov/fg/fo/r18/ccic24rfa.asp</w:t>
        </w:r>
      </w:hyperlink>
      <w:r w:rsidR="002B1196" w:rsidRPr="00D80A78">
        <w:rPr>
          <w:rFonts w:cs="Arial"/>
          <w:bCs/>
          <w:szCs w:val="24"/>
        </w:rPr>
        <w:t>.</w:t>
      </w:r>
      <w:r w:rsidR="002B1196">
        <w:rPr>
          <w:rFonts w:cs="Arial"/>
          <w:bCs/>
          <w:szCs w:val="24"/>
        </w:rPr>
        <w:t xml:space="preserve"> </w:t>
      </w:r>
    </w:p>
    <w:p w14:paraId="00000173" w14:textId="08817B4F" w:rsidR="00E63841" w:rsidRPr="00905672" w:rsidRDefault="006254EE" w:rsidP="007C22FE">
      <w:pPr>
        <w:pStyle w:val="Heading3"/>
      </w:pPr>
      <w:bookmarkStart w:id="38" w:name="_Toc178346874"/>
      <w:r w:rsidRPr="00905672">
        <w:t>XI.</w:t>
      </w:r>
      <w:r w:rsidRPr="00905672">
        <w:tab/>
        <w:t>Appeal Process</w:t>
      </w:r>
      <w:bookmarkEnd w:id="38"/>
    </w:p>
    <w:p w14:paraId="00000175" w14:textId="18FE49F8" w:rsidR="00E63841" w:rsidRPr="000A4A9D" w:rsidRDefault="006254EE" w:rsidP="0021208A">
      <w:pPr>
        <w:rPr>
          <w:rFonts w:eastAsia="Arial" w:cs="Arial"/>
        </w:rPr>
      </w:pPr>
      <w:r w:rsidRPr="000A4A9D">
        <w:rPr>
          <w:rFonts w:eastAsia="Arial" w:cs="Arial"/>
        </w:rPr>
        <w:t>Applicants who wish to appeal a</w:t>
      </w:r>
      <w:r w:rsidR="008F5631">
        <w:rPr>
          <w:rFonts w:eastAsia="Arial" w:cs="Arial"/>
        </w:rPr>
        <w:t xml:space="preserve">n application </w:t>
      </w:r>
      <w:r w:rsidR="00EB2E73">
        <w:rPr>
          <w:rFonts w:eastAsia="Arial" w:cs="Arial"/>
        </w:rPr>
        <w:t>scoring</w:t>
      </w:r>
      <w:r w:rsidR="00EB2E73" w:rsidRPr="000A4A9D">
        <w:rPr>
          <w:rFonts w:eastAsia="Arial" w:cs="Arial"/>
        </w:rPr>
        <w:t xml:space="preserve"> decision</w:t>
      </w:r>
      <w:r w:rsidRPr="000A4A9D">
        <w:rPr>
          <w:rFonts w:eastAsia="Arial" w:cs="Arial"/>
        </w:rPr>
        <w:t xml:space="preserve"> must submit an email </w:t>
      </w:r>
      <w:r w:rsidR="00930BD0" w:rsidRPr="000A4A9D">
        <w:rPr>
          <w:rFonts w:eastAsia="Arial" w:cs="Arial"/>
        </w:rPr>
        <w:t>t</w:t>
      </w:r>
      <w:r w:rsidRPr="000A4A9D">
        <w:rPr>
          <w:rFonts w:eastAsia="Arial" w:cs="Arial"/>
        </w:rPr>
        <w:t>o:</w:t>
      </w:r>
    </w:p>
    <w:p w14:paraId="00000177" w14:textId="220D375F" w:rsidR="00E63841" w:rsidRPr="000A4A9D" w:rsidRDefault="006254EE" w:rsidP="0021208A">
      <w:pPr>
        <w:rPr>
          <w:rFonts w:eastAsia="Arial" w:cs="Arial"/>
        </w:rPr>
      </w:pPr>
      <w:r w:rsidRPr="000A4A9D">
        <w:rPr>
          <w:rFonts w:eastAsia="Arial" w:cs="Arial"/>
        </w:rPr>
        <w:t xml:space="preserve">Special Education Division, </w:t>
      </w:r>
      <w:r w:rsidR="00C96E67" w:rsidRPr="000A4A9D">
        <w:rPr>
          <w:rFonts w:eastAsia="Arial" w:cs="Arial"/>
        </w:rPr>
        <w:t>e</w:t>
      </w:r>
      <w:r w:rsidRPr="000A4A9D">
        <w:rPr>
          <w:rFonts w:eastAsia="Arial" w:cs="Arial"/>
        </w:rPr>
        <w:t xml:space="preserve">mail: </w:t>
      </w:r>
      <w:hyperlink r:id="rId26" w:tooltip="Email address for PPL" w:history="1">
        <w:r w:rsidR="00821543" w:rsidRPr="000A4A9D">
          <w:rPr>
            <w:rStyle w:val="Hyperlink"/>
            <w:rFonts w:cs="Arial"/>
          </w:rPr>
          <w:t>PPL@cde.ca.gov</w:t>
        </w:r>
      </w:hyperlink>
    </w:p>
    <w:p w14:paraId="00000179" w14:textId="1CAD197A" w:rsidR="00E63841" w:rsidRPr="000A4A9D" w:rsidRDefault="006254EE" w:rsidP="0021208A">
      <w:pPr>
        <w:rPr>
          <w:rFonts w:eastAsia="Arial" w:cs="Arial"/>
        </w:rPr>
      </w:pPr>
      <w:r w:rsidRPr="000A4A9D">
        <w:rPr>
          <w:rFonts w:eastAsia="Arial" w:cs="Arial"/>
        </w:rPr>
        <w:t xml:space="preserve">Subject line: </w:t>
      </w:r>
      <w:r w:rsidR="0016384A" w:rsidRPr="000A4A9D">
        <w:rPr>
          <w:rFonts w:eastAsia="Arial" w:cs="Arial"/>
        </w:rPr>
        <w:t>202</w:t>
      </w:r>
      <w:r w:rsidR="00423C95" w:rsidRPr="000A4A9D">
        <w:rPr>
          <w:rFonts w:eastAsia="Arial" w:cs="Arial"/>
        </w:rPr>
        <w:t>4</w:t>
      </w:r>
      <w:r w:rsidR="0016384A" w:rsidRPr="000A4A9D">
        <w:rPr>
          <w:rFonts w:eastAsia="Arial" w:cs="Arial"/>
        </w:rPr>
        <w:t xml:space="preserve"> </w:t>
      </w:r>
      <w:r w:rsidR="00B73B37" w:rsidRPr="000A4A9D">
        <w:rPr>
          <w:rFonts w:eastAsia="Arial" w:cs="Arial"/>
        </w:rPr>
        <w:t>CCIC</w:t>
      </w:r>
      <w:r w:rsidRPr="000A4A9D">
        <w:rPr>
          <w:rFonts w:eastAsia="Arial" w:cs="Arial"/>
        </w:rPr>
        <w:t xml:space="preserve"> Grant RFA Appeal</w:t>
      </w:r>
    </w:p>
    <w:p w14:paraId="0000017C" w14:textId="56156A14" w:rsidR="00E63841" w:rsidRPr="000A4A9D" w:rsidRDefault="006254EE" w:rsidP="0021208A">
      <w:pPr>
        <w:rPr>
          <w:rFonts w:eastAsia="Arial" w:cs="Arial"/>
        </w:rPr>
      </w:pPr>
      <w:r w:rsidRPr="000A4A9D">
        <w:rPr>
          <w:rFonts w:eastAsia="Arial" w:cs="Arial"/>
        </w:rPr>
        <w:t xml:space="preserve">The </w:t>
      </w:r>
      <w:r w:rsidR="00B334F3">
        <w:rPr>
          <w:rFonts w:eastAsia="Arial" w:cs="Arial"/>
        </w:rPr>
        <w:t>email appeal</w:t>
      </w:r>
      <w:r w:rsidRPr="000A4A9D">
        <w:rPr>
          <w:rFonts w:eastAsia="Arial" w:cs="Arial"/>
        </w:rPr>
        <w:t xml:space="preserve"> must be received by</w:t>
      </w:r>
      <w:r w:rsidR="003C47EB" w:rsidRPr="000A4A9D">
        <w:rPr>
          <w:rFonts w:eastAsia="Arial" w:cs="Arial"/>
        </w:rPr>
        <w:t xml:space="preserve"> </w:t>
      </w:r>
      <w:r w:rsidR="00464325" w:rsidRPr="000A4A9D">
        <w:rPr>
          <w:rFonts w:eastAsia="Arial" w:cs="Arial"/>
          <w:b/>
        </w:rPr>
        <w:t>November 6, 2024</w:t>
      </w:r>
      <w:r w:rsidRPr="000A4A9D">
        <w:rPr>
          <w:rFonts w:eastAsia="Arial" w:cs="Arial"/>
          <w:b/>
          <w:color w:val="212121"/>
        </w:rPr>
        <w:t xml:space="preserve">, by 5 </w:t>
      </w:r>
      <w:r w:rsidR="00A76230" w:rsidRPr="000A4A9D">
        <w:rPr>
          <w:rFonts w:eastAsia="Arial" w:cs="Arial"/>
          <w:b/>
          <w:color w:val="212121"/>
        </w:rPr>
        <w:t>p.m</w:t>
      </w:r>
      <w:r w:rsidRPr="000A4A9D">
        <w:rPr>
          <w:rFonts w:eastAsia="Arial" w:cs="Arial"/>
          <w:b/>
          <w:color w:val="212121"/>
        </w:rPr>
        <w:t>.</w:t>
      </w:r>
    </w:p>
    <w:p w14:paraId="0000017E" w14:textId="4E46A4DD" w:rsidR="00E63841" w:rsidRPr="000A4A9D" w:rsidRDefault="006435ED" w:rsidP="0021208A">
      <w:pPr>
        <w:rPr>
          <w:rFonts w:eastAsia="Arial" w:cs="Arial"/>
        </w:rPr>
      </w:pPr>
      <w:r w:rsidRPr="000A4A9D">
        <w:rPr>
          <w:rFonts w:eastAsia="Arial" w:cs="Arial"/>
        </w:rPr>
        <w:t>T</w:t>
      </w:r>
      <w:r w:rsidR="006254EE" w:rsidRPr="000A4A9D">
        <w:rPr>
          <w:rFonts w:eastAsia="Arial" w:cs="Arial"/>
        </w:rPr>
        <w:t>he lead applicant</w:t>
      </w:r>
      <w:r w:rsidR="00A369F6" w:rsidRPr="000A4A9D">
        <w:rPr>
          <w:rFonts w:eastAsia="Arial" w:cs="Arial"/>
        </w:rPr>
        <w:t xml:space="preserve"> contact</w:t>
      </w:r>
      <w:r w:rsidR="006254EE" w:rsidRPr="000A4A9D">
        <w:rPr>
          <w:rFonts w:eastAsia="Arial" w:cs="Arial"/>
        </w:rPr>
        <w:t xml:space="preserve"> </w:t>
      </w:r>
      <w:r w:rsidR="00380BB5" w:rsidRPr="000A4A9D">
        <w:rPr>
          <w:rFonts w:eastAsia="Arial" w:cs="Arial"/>
        </w:rPr>
        <w:t>is the only one allowed to</w:t>
      </w:r>
      <w:r w:rsidR="006254EE" w:rsidRPr="000A4A9D">
        <w:rPr>
          <w:rFonts w:eastAsia="Arial" w:cs="Arial"/>
        </w:rPr>
        <w:t xml:space="preserve"> electronically submit an appeal</w:t>
      </w:r>
      <w:r w:rsidR="00821543" w:rsidRPr="000A4A9D">
        <w:rPr>
          <w:rFonts w:eastAsia="Arial" w:cs="Arial"/>
        </w:rPr>
        <w:t>.</w:t>
      </w:r>
      <w:r w:rsidR="006254EE" w:rsidRPr="000A4A9D">
        <w:rPr>
          <w:rFonts w:eastAsia="Arial" w:cs="Arial"/>
        </w:rPr>
        <w:t xml:space="preserve"> Appeals submitted via means other than </w:t>
      </w:r>
      <w:r w:rsidR="008711C1" w:rsidRPr="000A4A9D">
        <w:rPr>
          <w:rFonts w:eastAsia="Arial" w:cs="Arial"/>
        </w:rPr>
        <w:t>using the email link</w:t>
      </w:r>
      <w:r w:rsidR="006254EE" w:rsidRPr="000A4A9D">
        <w:rPr>
          <w:rFonts w:eastAsia="Arial" w:cs="Arial"/>
        </w:rPr>
        <w:t xml:space="preserve"> will not be accepted. Appeals shall be limited to the grounds that the CDE failed to correctly apply the standards for reviewing the application as specified in this RFA.</w:t>
      </w:r>
      <w:r w:rsidR="00FF3E37" w:rsidRPr="000A4A9D">
        <w:rPr>
          <w:rFonts w:eastAsia="Arial" w:cs="Arial"/>
        </w:rPr>
        <w:t xml:space="preserve"> </w:t>
      </w:r>
      <w:r w:rsidR="006254EE" w:rsidRPr="000A4A9D">
        <w:rPr>
          <w:rFonts w:eastAsia="Arial" w:cs="Arial"/>
        </w:rPr>
        <w:t xml:space="preserve">The appellant must file </w:t>
      </w:r>
      <w:r w:rsidR="006254EE" w:rsidRPr="000A4A9D">
        <w:rPr>
          <w:rFonts w:eastAsia="Arial" w:cs="Arial"/>
        </w:rPr>
        <w:lastRenderedPageBreak/>
        <w:t xml:space="preserve">a full and complete written appeal </w:t>
      </w:r>
      <w:r w:rsidR="008D4F8F" w:rsidRPr="000A4A9D">
        <w:rPr>
          <w:rFonts w:eastAsia="Arial" w:cs="Arial"/>
        </w:rPr>
        <w:t>including</w:t>
      </w:r>
      <w:r w:rsidR="006254EE" w:rsidRPr="000A4A9D">
        <w:rPr>
          <w:rFonts w:eastAsia="Arial" w:cs="Arial"/>
        </w:rPr>
        <w:t xml:space="preserve"> the issue(s) in dispute, the legal authority or other basis for the appeal position, and the remedy sought. </w:t>
      </w:r>
    </w:p>
    <w:p w14:paraId="00000180" w14:textId="1F1A970F" w:rsidR="00E63841" w:rsidRPr="00B334F3" w:rsidRDefault="006254EE" w:rsidP="00046E26">
      <w:pPr>
        <w:pStyle w:val="pf0"/>
        <w:rPr>
          <w:rFonts w:ascii="Arial" w:hAnsi="Arial" w:cs="Arial"/>
          <w:szCs w:val="24"/>
        </w:rPr>
      </w:pPr>
      <w:r w:rsidRPr="00B334F3">
        <w:rPr>
          <w:rFonts w:ascii="Arial" w:eastAsia="Arial" w:hAnsi="Arial" w:cs="Arial"/>
          <w:szCs w:val="24"/>
        </w:rPr>
        <w:t>The CDE will not consider incomplete or late appeals. The appellant may not supply any new information that was not originally contained in the original application. A final decision will be provided in writing within ten</w:t>
      </w:r>
      <w:sdt>
        <w:sdtPr>
          <w:rPr>
            <w:rFonts w:ascii="Arial" w:hAnsi="Arial" w:cs="Arial"/>
            <w:szCs w:val="24"/>
          </w:rPr>
          <w:tag w:val="goog_rdk_2"/>
          <w:id w:val="375496680"/>
          <w:placeholder>
            <w:docPart w:val="DefaultPlaceholder_1081868574"/>
          </w:placeholder>
          <w:showingPlcHdr/>
        </w:sdtPr>
        <w:sdtContent/>
      </w:sdt>
      <w:r w:rsidRPr="00B334F3">
        <w:rPr>
          <w:rFonts w:ascii="Arial" w:eastAsia="Arial" w:hAnsi="Arial" w:cs="Arial"/>
          <w:szCs w:val="24"/>
        </w:rPr>
        <w:t xml:space="preserve"> business days from the date that appeals are due to the CDE for this specific RFA.</w:t>
      </w:r>
      <w:r w:rsidR="008D2C29" w:rsidRPr="00B334F3">
        <w:rPr>
          <w:rFonts w:ascii="Arial" w:eastAsia="Arial" w:hAnsi="Arial" w:cs="Arial"/>
          <w:szCs w:val="24"/>
        </w:rPr>
        <w:t xml:space="preserve"> The final decision will be </w:t>
      </w:r>
      <w:r w:rsidR="008F5631" w:rsidRPr="00B334F3">
        <w:rPr>
          <w:rFonts w:ascii="Arial" w:eastAsia="Arial" w:hAnsi="Arial" w:cs="Arial"/>
          <w:szCs w:val="24"/>
        </w:rPr>
        <w:t>made</w:t>
      </w:r>
      <w:r w:rsidR="008D2C29" w:rsidRPr="00B334F3">
        <w:rPr>
          <w:rFonts w:ascii="Arial" w:eastAsia="Arial" w:hAnsi="Arial" w:cs="Arial"/>
          <w:szCs w:val="24"/>
        </w:rPr>
        <w:t xml:space="preserve"> </w:t>
      </w:r>
      <w:r w:rsidR="00AF7523" w:rsidRPr="00B334F3">
        <w:rPr>
          <w:rFonts w:ascii="Arial" w:eastAsia="Arial" w:hAnsi="Arial" w:cs="Arial"/>
          <w:szCs w:val="24"/>
        </w:rPr>
        <w:t>by November</w:t>
      </w:r>
      <w:r w:rsidR="003F3769" w:rsidRPr="00B334F3">
        <w:rPr>
          <w:rFonts w:ascii="Arial" w:eastAsia="Arial" w:hAnsi="Arial" w:cs="Arial"/>
          <w:szCs w:val="24"/>
        </w:rPr>
        <w:t xml:space="preserve"> 20</w:t>
      </w:r>
      <w:r w:rsidR="00E81F92" w:rsidRPr="00B334F3">
        <w:rPr>
          <w:rFonts w:ascii="Arial" w:eastAsia="Arial" w:hAnsi="Arial" w:cs="Arial"/>
          <w:szCs w:val="24"/>
        </w:rPr>
        <w:t>, 2024.</w:t>
      </w:r>
      <w:r w:rsidR="008F5631" w:rsidRPr="00B334F3">
        <w:rPr>
          <w:rFonts w:ascii="Arial" w:eastAsia="Arial" w:hAnsi="Arial" w:cs="Arial"/>
          <w:szCs w:val="24"/>
        </w:rPr>
        <w:t xml:space="preserve"> </w:t>
      </w:r>
      <w:r w:rsidR="008F5631" w:rsidRPr="00B334F3">
        <w:rPr>
          <w:rFonts w:ascii="Arial" w:hAnsi="Arial" w:cs="Arial"/>
          <w:szCs w:val="24"/>
        </w:rPr>
        <w:t>The CDE’s decision is the final administrative action afforded the appeal.</w:t>
      </w:r>
    </w:p>
    <w:p w14:paraId="00000184" w14:textId="6A60BA07" w:rsidR="00E63841" w:rsidRPr="00905672" w:rsidRDefault="006254EE" w:rsidP="007C22FE">
      <w:pPr>
        <w:pStyle w:val="Heading3"/>
        <w:rPr>
          <w:color w:val="000000"/>
        </w:rPr>
      </w:pPr>
      <w:bookmarkStart w:id="39" w:name="_Toc178346875"/>
      <w:r w:rsidRPr="00905672">
        <w:t>XII.</w:t>
      </w:r>
      <w:r w:rsidRPr="00905672">
        <w:tab/>
        <w:t xml:space="preserve">Technical </w:t>
      </w:r>
      <w:r w:rsidRPr="00905672">
        <w:rPr>
          <w:color w:val="000000"/>
        </w:rPr>
        <w:t>Assistance</w:t>
      </w:r>
      <w:bookmarkEnd w:id="39"/>
    </w:p>
    <w:p w14:paraId="5D825745" w14:textId="17DB41EE" w:rsidR="00A369F6" w:rsidRPr="000A4A9D" w:rsidRDefault="006254EE" w:rsidP="0021208A">
      <w:pPr>
        <w:rPr>
          <w:rFonts w:eastAsia="Arial" w:cs="Arial"/>
        </w:rPr>
      </w:pPr>
      <w:r w:rsidRPr="000A4A9D">
        <w:rPr>
          <w:rFonts w:eastAsia="Arial" w:cs="Arial"/>
        </w:rPr>
        <w:t>The CDE staff will conduct one application information session to provide an overview of the RFA and offer potential applicants an opportunity to ask clarifying questions. The</w:t>
      </w:r>
      <w:r w:rsidR="00211AB0" w:rsidRPr="000A4A9D">
        <w:rPr>
          <w:rFonts w:eastAsia="Arial" w:cs="Arial"/>
        </w:rPr>
        <w:t xml:space="preserve"> </w:t>
      </w:r>
      <w:r w:rsidRPr="000A4A9D">
        <w:rPr>
          <w:rFonts w:eastAsia="Arial" w:cs="Arial"/>
        </w:rPr>
        <w:t xml:space="preserve">Grant Application and Technical Assistance Webinar </w:t>
      </w:r>
      <w:r w:rsidR="00211AB0" w:rsidRPr="000A4A9D">
        <w:rPr>
          <w:rFonts w:eastAsia="Arial" w:cs="Arial"/>
        </w:rPr>
        <w:t xml:space="preserve">will be conducted </w:t>
      </w:r>
      <w:r w:rsidRPr="000A4A9D">
        <w:rPr>
          <w:rFonts w:eastAsia="Arial" w:cs="Arial"/>
        </w:rPr>
        <w:t xml:space="preserve">on </w:t>
      </w:r>
      <w:bookmarkStart w:id="40" w:name="_Hlk152336074"/>
      <w:r w:rsidR="002F3738" w:rsidRPr="000A4A9D">
        <w:rPr>
          <w:rFonts w:eastAsia="Arial" w:cs="Arial"/>
        </w:rPr>
        <w:t xml:space="preserve">September </w:t>
      </w:r>
      <w:r w:rsidR="00464325" w:rsidRPr="000A4A9D">
        <w:rPr>
          <w:rFonts w:eastAsia="Arial" w:cs="Arial"/>
        </w:rPr>
        <w:t>27</w:t>
      </w:r>
      <w:r w:rsidR="002F3738" w:rsidRPr="000A4A9D">
        <w:rPr>
          <w:rFonts w:eastAsia="Arial" w:cs="Arial"/>
        </w:rPr>
        <w:t>, 2024</w:t>
      </w:r>
      <w:r w:rsidRPr="000A4A9D">
        <w:rPr>
          <w:rFonts w:eastAsia="Arial" w:cs="Arial"/>
        </w:rPr>
        <w:t xml:space="preserve">, </w:t>
      </w:r>
      <w:r w:rsidR="008711C1" w:rsidRPr="000A4A9D">
        <w:rPr>
          <w:rFonts w:eastAsia="Arial" w:cs="Arial"/>
        </w:rPr>
        <w:t>from</w:t>
      </w:r>
      <w:r w:rsidRPr="000A4A9D">
        <w:rPr>
          <w:rFonts w:eastAsia="Arial" w:cs="Arial"/>
        </w:rPr>
        <w:t xml:space="preserve"> </w:t>
      </w:r>
      <w:r w:rsidR="00FF3AA8" w:rsidRPr="000A4A9D">
        <w:rPr>
          <w:rFonts w:eastAsia="Arial" w:cs="Arial"/>
        </w:rPr>
        <w:t>11 a.m</w:t>
      </w:r>
      <w:r w:rsidR="00B73B37" w:rsidRPr="000A4A9D">
        <w:rPr>
          <w:rFonts w:eastAsia="Arial" w:cs="Arial"/>
        </w:rPr>
        <w:t>.</w:t>
      </w:r>
      <w:r w:rsidR="00C754F1" w:rsidRPr="000A4A9D">
        <w:rPr>
          <w:rFonts w:eastAsia="Arial" w:cs="Arial"/>
        </w:rPr>
        <w:t xml:space="preserve"> to noon.</w:t>
      </w:r>
    </w:p>
    <w:p w14:paraId="14D25A39" w14:textId="2AEEC38D" w:rsidR="00C95AE2" w:rsidRPr="000A4A9D" w:rsidRDefault="00A369F6" w:rsidP="0076337B">
      <w:pPr>
        <w:rPr>
          <w:rFonts w:cs="Arial"/>
        </w:rPr>
      </w:pPr>
      <w:bookmarkStart w:id="41" w:name="_Hlk175298085"/>
      <w:bookmarkEnd w:id="40"/>
      <w:r w:rsidRPr="000A4A9D">
        <w:rPr>
          <w:rFonts w:cs="Arial"/>
        </w:rPr>
        <w:t xml:space="preserve">Interested applicants may </w:t>
      </w:r>
      <w:r w:rsidR="006254EE" w:rsidRPr="000A4A9D">
        <w:rPr>
          <w:rFonts w:cs="Arial"/>
        </w:rPr>
        <w:t xml:space="preserve">register for this </w:t>
      </w:r>
      <w:r w:rsidR="00A120D5" w:rsidRPr="000A4A9D">
        <w:rPr>
          <w:rFonts w:cs="Arial"/>
        </w:rPr>
        <w:t>webinar</w:t>
      </w:r>
      <w:r w:rsidR="006254EE" w:rsidRPr="000A4A9D">
        <w:rPr>
          <w:rFonts w:cs="Arial"/>
        </w:rPr>
        <w:t xml:space="preserve"> by </w:t>
      </w:r>
      <w:r w:rsidRPr="000A4A9D">
        <w:rPr>
          <w:rFonts w:cs="Arial"/>
        </w:rPr>
        <w:t>accessing the webinar registration web page</w:t>
      </w:r>
      <w:r w:rsidR="00830B5A" w:rsidRPr="000A4A9D">
        <w:rPr>
          <w:rFonts w:cs="Arial"/>
        </w:rPr>
        <w:t xml:space="preserve"> </w:t>
      </w:r>
      <w:r w:rsidRPr="000A4A9D">
        <w:rPr>
          <w:rFonts w:cs="Arial"/>
        </w:rPr>
        <w:t>at</w:t>
      </w:r>
      <w:r w:rsidR="00830B5A" w:rsidRPr="000A4A9D">
        <w:rPr>
          <w:rFonts w:cs="Arial"/>
        </w:rPr>
        <w:t xml:space="preserve"> </w:t>
      </w:r>
      <w:hyperlink r:id="rId27" w:tooltip="Registration for Technical Assistance Webinar" w:history="1">
        <w:r w:rsidR="00836EC9" w:rsidRPr="00475DAE">
          <w:rPr>
            <w:rStyle w:val="Hyperlink"/>
            <w:rFonts w:cs="Arial"/>
          </w:rPr>
          <w:t>https://us02web.zoom.us/meeting/register/tZMude-tpjIuHdyvgLFFqr4aKK68BZtoB9Xg</w:t>
        </w:r>
      </w:hyperlink>
      <w:r w:rsidR="00475DAE">
        <w:rPr>
          <w:rFonts w:cs="Arial"/>
        </w:rPr>
        <w:t>.</w:t>
      </w:r>
    </w:p>
    <w:p w14:paraId="0000018A" w14:textId="2CFD04AF" w:rsidR="00E63841" w:rsidRPr="00905672" w:rsidRDefault="006254EE" w:rsidP="007C22FE">
      <w:pPr>
        <w:pStyle w:val="Heading3"/>
      </w:pPr>
      <w:bookmarkStart w:id="42" w:name="_Toc178346876"/>
      <w:bookmarkEnd w:id="41"/>
      <w:r w:rsidRPr="00905672">
        <w:t>XI</w:t>
      </w:r>
      <w:r w:rsidR="001A2559" w:rsidRPr="00905672">
        <w:t>II</w:t>
      </w:r>
      <w:r w:rsidRPr="00905672">
        <w:t>.</w:t>
      </w:r>
      <w:r w:rsidRPr="00905672">
        <w:tab/>
        <w:t>Assurances, Certifications, Terms and Conditions</w:t>
      </w:r>
      <w:bookmarkEnd w:id="42"/>
    </w:p>
    <w:p w14:paraId="16F421E6" w14:textId="77777777" w:rsidR="00AC1F52" w:rsidRPr="000A4A9D" w:rsidRDefault="00AC1F52" w:rsidP="000F2F07">
      <w:pPr>
        <w:rPr>
          <w:rFonts w:cs="Arial"/>
        </w:rPr>
      </w:pPr>
      <w:r w:rsidRPr="000A4A9D">
        <w:rPr>
          <w:rFonts w:cs="Arial"/>
        </w:rPr>
        <w:t xml:space="preserve">Assurances, certifications, terms, and conditions are requirements of applicants and grantees as a condition of receiving funds. The signed grant application submitted to the CDE is a commitment to comply with the assurances, certifications, terms, and conditions associated with the grant. </w:t>
      </w:r>
    </w:p>
    <w:p w14:paraId="5BA097F5" w14:textId="77777777" w:rsidR="00AC1F52" w:rsidRPr="000A4A9D" w:rsidRDefault="00AC1F52" w:rsidP="000F2F07">
      <w:pPr>
        <w:rPr>
          <w:rFonts w:cs="Arial"/>
          <w:b/>
        </w:rPr>
      </w:pPr>
      <w:r w:rsidRPr="000A4A9D">
        <w:rPr>
          <w:rFonts w:cs="Arial"/>
          <w:b/>
        </w:rPr>
        <w:t xml:space="preserve">Assurances and Certifications </w:t>
      </w:r>
    </w:p>
    <w:p w14:paraId="616FA167" w14:textId="37B68245" w:rsidR="00AC1F52" w:rsidRPr="000A4A9D" w:rsidRDefault="00AC1F52" w:rsidP="000F2F07">
      <w:pPr>
        <w:rPr>
          <w:rFonts w:cs="Arial"/>
        </w:rPr>
      </w:pPr>
      <w:r w:rsidRPr="000A4A9D">
        <w:rPr>
          <w:rFonts w:cs="Arial"/>
        </w:rPr>
        <w:t xml:space="preserve">Applicants do not need to sign and return the general assurances and certifications with the application. Instead, applicants must download assurances and certifications and keep on file and available for compliance reviews, complaint investigations, or audits. Assurances and certifications are available on the CDE Funding Forms Web page at </w:t>
      </w:r>
      <w:hyperlink r:id="rId28" w:tooltip="CDE Funding Forms web page- Current Assurances and Certifications" w:history="1">
        <w:r w:rsidRPr="000A4A9D">
          <w:rPr>
            <w:rStyle w:val="Hyperlink"/>
            <w:rFonts w:cs="Arial"/>
          </w:rPr>
          <w:t>https://www.cde.ca.gov/fg/fo/fm/ff.asp</w:t>
        </w:r>
      </w:hyperlink>
      <w:r w:rsidRPr="000A4A9D">
        <w:rPr>
          <w:rFonts w:cs="Arial"/>
        </w:rPr>
        <w:t xml:space="preserve">. </w:t>
      </w:r>
    </w:p>
    <w:p w14:paraId="36D2925A" w14:textId="77777777" w:rsidR="00AC1F52" w:rsidRPr="000A4A9D" w:rsidRDefault="00AC1F52" w:rsidP="000F2F07">
      <w:pPr>
        <w:rPr>
          <w:rFonts w:cs="Arial"/>
        </w:rPr>
      </w:pPr>
      <w:r w:rsidRPr="000A4A9D">
        <w:rPr>
          <w:rFonts w:cs="Arial"/>
          <w:b/>
        </w:rPr>
        <w:t>Terms and Conditions</w:t>
      </w:r>
      <w:r w:rsidRPr="000A4A9D">
        <w:rPr>
          <w:rFonts w:cs="Arial"/>
        </w:rPr>
        <w:t xml:space="preserve"> </w:t>
      </w:r>
    </w:p>
    <w:p w14:paraId="479027BD" w14:textId="2F74117D" w:rsidR="00AC1F52" w:rsidRPr="000A4A9D" w:rsidRDefault="00AC1F52" w:rsidP="000F2F07">
      <w:pPr>
        <w:rPr>
          <w:rFonts w:cs="Arial"/>
        </w:rPr>
      </w:pPr>
      <w:r w:rsidRPr="000A4A9D">
        <w:rPr>
          <w:rFonts w:cs="Arial"/>
        </w:rPr>
        <w:t xml:space="preserve">The grant award will be processed upon receipt of the signed </w:t>
      </w:r>
      <w:r w:rsidR="00AB1353" w:rsidRPr="000A4A9D">
        <w:rPr>
          <w:rFonts w:cs="Arial"/>
        </w:rPr>
        <w:t xml:space="preserve">CDE Form </w:t>
      </w:r>
      <w:r w:rsidRPr="000A4A9D">
        <w:rPr>
          <w:rFonts w:cs="Arial"/>
        </w:rPr>
        <w:t>AO-400</w:t>
      </w:r>
      <w:r w:rsidR="00AB1353" w:rsidRPr="000A4A9D">
        <w:rPr>
          <w:rFonts w:cs="Arial"/>
        </w:rPr>
        <w:t>, Grant Award Notification</w:t>
      </w:r>
      <w:r w:rsidR="00A96155" w:rsidRPr="000A4A9D">
        <w:rPr>
          <w:rFonts w:cs="Arial"/>
        </w:rPr>
        <w:t xml:space="preserve"> (GAN)</w:t>
      </w:r>
      <w:r w:rsidRPr="000A4A9D">
        <w:rPr>
          <w:rFonts w:cs="Arial"/>
        </w:rPr>
        <w:t xml:space="preserve">. The AO-400 </w:t>
      </w:r>
      <w:r w:rsidR="00A96155" w:rsidRPr="000A4A9D">
        <w:rPr>
          <w:rFonts w:cs="Arial"/>
        </w:rPr>
        <w:t>GAN</w:t>
      </w:r>
      <w:r w:rsidR="00AB1353" w:rsidRPr="000A4A9D">
        <w:rPr>
          <w:rFonts w:cs="Arial"/>
        </w:rPr>
        <w:t xml:space="preserve"> </w:t>
      </w:r>
      <w:r w:rsidRPr="000A4A9D">
        <w:rPr>
          <w:rFonts w:cs="Arial"/>
        </w:rPr>
        <w:t xml:space="preserve">must be signed by the </w:t>
      </w:r>
      <w:r w:rsidR="004715BD" w:rsidRPr="000A4A9D">
        <w:rPr>
          <w:rFonts w:cs="Arial"/>
        </w:rPr>
        <w:t>Authorized Agent (</w:t>
      </w:r>
      <w:r w:rsidR="002A6982" w:rsidRPr="00472F84">
        <w:rPr>
          <w:rFonts w:cs="Arial"/>
        </w:rPr>
        <w:t>S</w:t>
      </w:r>
      <w:r w:rsidR="00854907" w:rsidRPr="000A4A9D">
        <w:rPr>
          <w:rFonts w:cs="Arial"/>
        </w:rPr>
        <w:t>uperintendent</w:t>
      </w:r>
      <w:r w:rsidR="004715BD" w:rsidRPr="000A4A9D">
        <w:rPr>
          <w:rFonts w:cs="Arial"/>
        </w:rPr>
        <w:t>)</w:t>
      </w:r>
      <w:r w:rsidRPr="000A4A9D">
        <w:rPr>
          <w:rFonts w:cs="Arial"/>
        </w:rPr>
        <w:t xml:space="preserve"> and returned to the CDE within 10 working days of receipt. </w:t>
      </w:r>
    </w:p>
    <w:p w14:paraId="4A3D1F98" w14:textId="574C4804" w:rsidR="00AC1F52" w:rsidRPr="000A4A9D" w:rsidRDefault="00AC1F52" w:rsidP="000F2F07">
      <w:pPr>
        <w:rPr>
          <w:rFonts w:cs="Arial"/>
        </w:rPr>
      </w:pPr>
      <w:r w:rsidRPr="000A4A9D">
        <w:rPr>
          <w:rFonts w:cs="Arial"/>
        </w:rPr>
        <w:t xml:space="preserve">All funds must be expended </w:t>
      </w:r>
      <w:r w:rsidR="00105067">
        <w:rPr>
          <w:rFonts w:cs="Arial"/>
        </w:rPr>
        <w:t>and</w:t>
      </w:r>
      <w:r w:rsidRPr="000A4A9D">
        <w:rPr>
          <w:rFonts w:cs="Arial"/>
        </w:rPr>
        <w:t xml:space="preserve"> legally obligated by the end of each fiscal year, beginning with the 2024–25 fiscal year, and for not more than the maximum amount indicated on the AO-400</w:t>
      </w:r>
      <w:r w:rsidR="00A45D45" w:rsidRPr="000A4A9D">
        <w:rPr>
          <w:rFonts w:cs="Arial"/>
        </w:rPr>
        <w:t xml:space="preserve"> GAN</w:t>
      </w:r>
      <w:r w:rsidRPr="000A4A9D">
        <w:rPr>
          <w:rFonts w:cs="Arial"/>
        </w:rPr>
        <w:t>. Encumbrances may be made at any time after the beginning date of the grant stated on the AO-400</w:t>
      </w:r>
      <w:r w:rsidR="00A45D45" w:rsidRPr="000A4A9D">
        <w:rPr>
          <w:rFonts w:cs="Arial"/>
        </w:rPr>
        <w:t xml:space="preserve"> GAN</w:t>
      </w:r>
      <w:r w:rsidRPr="000A4A9D">
        <w:rPr>
          <w:rFonts w:cs="Arial"/>
        </w:rPr>
        <w:t xml:space="preserve">. No extensions of this grant will be allowed. </w:t>
      </w:r>
    </w:p>
    <w:p w14:paraId="137EFE19" w14:textId="443B95B1" w:rsidR="00AC1F52" w:rsidRPr="000A4A9D" w:rsidRDefault="00AC1F52" w:rsidP="000F2F07">
      <w:pPr>
        <w:rPr>
          <w:rFonts w:cs="Arial"/>
        </w:rPr>
      </w:pPr>
      <w:r w:rsidRPr="67F1F2F9">
        <w:rPr>
          <w:rFonts w:cs="Arial"/>
        </w:rPr>
        <w:lastRenderedPageBreak/>
        <w:t>A budget revision is required if expenditures for any budget category</w:t>
      </w:r>
      <w:r w:rsidR="00F85B17" w:rsidRPr="67F1F2F9">
        <w:rPr>
          <w:rFonts w:cs="Arial"/>
        </w:rPr>
        <w:t>/code</w:t>
      </w:r>
      <w:r w:rsidRPr="67F1F2F9">
        <w:rPr>
          <w:rFonts w:cs="Arial"/>
        </w:rPr>
        <w:t xml:space="preserve"> </w:t>
      </w:r>
      <w:r w:rsidR="00105067">
        <w:rPr>
          <w:rFonts w:cs="Arial"/>
        </w:rPr>
        <w:t xml:space="preserve">will </w:t>
      </w:r>
      <w:r w:rsidRPr="67F1F2F9">
        <w:rPr>
          <w:rFonts w:cs="Arial"/>
        </w:rPr>
        <w:t xml:space="preserve">exceed 10 percent of the budget </w:t>
      </w:r>
      <w:r w:rsidR="00105067">
        <w:rPr>
          <w:rFonts w:cs="Arial"/>
        </w:rPr>
        <w:t>category</w:t>
      </w:r>
      <w:r w:rsidR="00105067" w:rsidRPr="67F1F2F9">
        <w:rPr>
          <w:rFonts w:cs="Arial"/>
        </w:rPr>
        <w:t xml:space="preserve"> </w:t>
      </w:r>
      <w:r w:rsidRPr="67F1F2F9">
        <w:rPr>
          <w:rFonts w:cs="Arial"/>
        </w:rPr>
        <w:t xml:space="preserve">total in the approved budget. The budget revision must be approved by the CDE before expenditures are made. </w:t>
      </w:r>
    </w:p>
    <w:p w14:paraId="4CDE114F" w14:textId="3B360C7B" w:rsidR="00AC1F52" w:rsidRPr="000A4A9D" w:rsidRDefault="00AC1F52" w:rsidP="000F2F07">
      <w:pPr>
        <w:rPr>
          <w:rFonts w:cs="Arial"/>
        </w:rPr>
      </w:pPr>
      <w:r w:rsidRPr="000A4A9D">
        <w:rPr>
          <w:rFonts w:cs="Arial"/>
        </w:rPr>
        <w:t xml:space="preserve">The budgets should display annual implementation showing how the grant will be used to develop, implement, and sustain the proposed </w:t>
      </w:r>
      <w:r w:rsidRPr="007526DC">
        <w:rPr>
          <w:rStyle w:val="cf01"/>
          <w:rFonts w:ascii="Arial" w:hAnsi="Arial" w:cs="Arial"/>
          <w:sz w:val="24"/>
          <w:szCs w:val="24"/>
        </w:rPr>
        <w:t>college inclusive programs</w:t>
      </w:r>
      <w:r w:rsidRPr="000A4A9D">
        <w:rPr>
          <w:rFonts w:cs="Arial"/>
        </w:rPr>
        <w:t>. Proposed expenditures must demonstrate the appropriate use of state funds. Note that funding requested for purchases over $5,000 in Capital Outlay, Category 6000, requires</w:t>
      </w:r>
      <w:r>
        <w:rPr>
          <w:rFonts w:cs="Arial"/>
        </w:rPr>
        <w:t xml:space="preserve"> </w:t>
      </w:r>
      <w:r w:rsidR="00EF203C">
        <w:rPr>
          <w:rFonts w:cs="Arial"/>
        </w:rPr>
        <w:t>the</w:t>
      </w:r>
      <w:r w:rsidR="0086043A">
        <w:rPr>
          <w:rFonts w:cs="Arial"/>
        </w:rPr>
        <w:t xml:space="preserve"> grantee to submit</w:t>
      </w:r>
      <w:r w:rsidR="00C7020E">
        <w:rPr>
          <w:rFonts w:cs="Arial"/>
        </w:rPr>
        <w:t xml:space="preserve"> and receive the approval of</w:t>
      </w:r>
      <w:r w:rsidR="0086043A">
        <w:rPr>
          <w:rFonts w:cs="Arial"/>
        </w:rPr>
        <w:t xml:space="preserve"> an</w:t>
      </w:r>
      <w:r w:rsidR="00EF203C">
        <w:rPr>
          <w:rFonts w:cs="Arial"/>
        </w:rPr>
        <w:t xml:space="preserve"> Application for Equipment Purch</w:t>
      </w:r>
      <w:r w:rsidR="00924429">
        <w:rPr>
          <w:rFonts w:cs="Arial"/>
        </w:rPr>
        <w:t>a</w:t>
      </w:r>
      <w:r w:rsidR="00EF203C">
        <w:rPr>
          <w:rFonts w:cs="Arial"/>
        </w:rPr>
        <w:t>se</w:t>
      </w:r>
      <w:r w:rsidR="002427C5">
        <w:rPr>
          <w:rFonts w:cs="Arial"/>
        </w:rPr>
        <w:t xml:space="preserve"> Greater Than $5,000</w:t>
      </w:r>
      <w:r w:rsidR="00D766C1">
        <w:rPr>
          <w:rFonts w:cs="Arial"/>
        </w:rPr>
        <w:t xml:space="preserve"> Approval</w:t>
      </w:r>
      <w:r w:rsidRPr="000A4A9D">
        <w:rPr>
          <w:rFonts w:cs="Arial"/>
        </w:rPr>
        <w:t xml:space="preserve"> </w:t>
      </w:r>
      <w:r w:rsidR="0067433B" w:rsidRPr="000A4A9D">
        <w:rPr>
          <w:rFonts w:cs="Arial"/>
        </w:rPr>
        <w:t xml:space="preserve">an additional form </w:t>
      </w:r>
      <w:r w:rsidR="00287DE5">
        <w:rPr>
          <w:rFonts w:cs="Arial"/>
        </w:rPr>
        <w:t>b</w:t>
      </w:r>
      <w:r w:rsidRPr="000A4A9D">
        <w:rPr>
          <w:rFonts w:cs="Arial"/>
        </w:rPr>
        <w:t xml:space="preserve">y the CDE. </w:t>
      </w:r>
    </w:p>
    <w:p w14:paraId="0000019A" w14:textId="7E346B21" w:rsidR="00E63841" w:rsidRPr="000A4A9D" w:rsidRDefault="006254EE" w:rsidP="004E12E8">
      <w:pPr>
        <w:rPr>
          <w:rFonts w:eastAsia="Arial" w:cs="Arial"/>
        </w:rPr>
      </w:pPr>
      <w:r w:rsidRPr="000A4A9D">
        <w:rPr>
          <w:rFonts w:eastAsia="Arial" w:cs="Arial"/>
          <w:b/>
        </w:rPr>
        <w:t>Note:</w:t>
      </w:r>
      <w:r w:rsidRPr="000A4A9D">
        <w:rPr>
          <w:rFonts w:eastAsia="Arial" w:cs="Arial"/>
        </w:rPr>
        <w:t xml:space="preserve"> Funding requested for </w:t>
      </w:r>
      <w:r w:rsidR="00B56690" w:rsidRPr="000A4A9D">
        <w:rPr>
          <w:rFonts w:eastAsia="Arial" w:cs="Arial"/>
        </w:rPr>
        <w:t xml:space="preserve">individual </w:t>
      </w:r>
      <w:r w:rsidRPr="000A4A9D">
        <w:rPr>
          <w:rFonts w:eastAsia="Arial" w:cs="Arial"/>
        </w:rPr>
        <w:t>purchases over $5,000 in Capital Outlay, Category 6000, requires approval by the CDE.</w:t>
      </w:r>
    </w:p>
    <w:p w14:paraId="1029DC89" w14:textId="77777777" w:rsidR="00A228D6" w:rsidRPr="000A4A9D" w:rsidRDefault="00A228D6" w:rsidP="004E12E8">
      <w:pPr>
        <w:rPr>
          <w:rFonts w:eastAsia="Arial" w:cs="Arial"/>
          <w:b/>
        </w:rPr>
        <w:sectPr w:rsidR="00A228D6" w:rsidRPr="000A4A9D" w:rsidSect="004850D2">
          <w:headerReference w:type="default" r:id="rId29"/>
          <w:footerReference w:type="default" r:id="rId30"/>
          <w:pgSz w:w="12240" w:h="15840"/>
          <w:pgMar w:top="1440" w:right="1440" w:bottom="1440" w:left="1440" w:header="720" w:footer="720" w:gutter="0"/>
          <w:cols w:space="720"/>
        </w:sectPr>
      </w:pPr>
    </w:p>
    <w:p w14:paraId="421A8763" w14:textId="714E7A9C" w:rsidR="004D1F44" w:rsidRPr="001830ED" w:rsidRDefault="004D1F44" w:rsidP="001830ED">
      <w:pPr>
        <w:pStyle w:val="Heading2"/>
        <w:rPr>
          <w:szCs w:val="28"/>
        </w:rPr>
      </w:pPr>
      <w:bookmarkStart w:id="43" w:name="_Toc178346877"/>
      <w:r w:rsidRPr="001830ED">
        <w:rPr>
          <w:szCs w:val="28"/>
        </w:rPr>
        <w:lastRenderedPageBreak/>
        <w:t>Required Forms</w:t>
      </w:r>
      <w:r w:rsidR="00EC7849" w:rsidRPr="001830ED">
        <w:rPr>
          <w:szCs w:val="28"/>
        </w:rPr>
        <w:t xml:space="preserve"> for Submission</w:t>
      </w:r>
      <w:bookmarkEnd w:id="43"/>
    </w:p>
    <w:p w14:paraId="2BFE349A" w14:textId="5DE1B719" w:rsidR="00C81E67" w:rsidRPr="00472F84" w:rsidRDefault="00C81E67" w:rsidP="007526DC">
      <w:r w:rsidRPr="000A4A9D">
        <w:rPr>
          <w:rFonts w:cs="Arial"/>
        </w:rPr>
        <w:t xml:space="preserve">There are </w:t>
      </w:r>
      <w:r w:rsidR="00996AAC" w:rsidRPr="000A4A9D">
        <w:rPr>
          <w:rFonts w:cs="Arial"/>
        </w:rPr>
        <w:t>four</w:t>
      </w:r>
      <w:r w:rsidRPr="000A4A9D">
        <w:rPr>
          <w:rFonts w:cs="Arial"/>
        </w:rPr>
        <w:t xml:space="preserve"> required forms for this application. They are listed in bold font below</w:t>
      </w:r>
      <w:r w:rsidR="00560D16">
        <w:rPr>
          <w:rFonts w:cs="Arial"/>
        </w:rPr>
        <w:t xml:space="preserve"> with </w:t>
      </w:r>
      <w:r w:rsidR="001106E7">
        <w:rPr>
          <w:rFonts w:cs="Arial"/>
        </w:rPr>
        <w:t>due dates and instructions</w:t>
      </w:r>
      <w:r w:rsidRPr="000A4A9D">
        <w:rPr>
          <w:rFonts w:cs="Arial"/>
        </w:rPr>
        <w:t xml:space="preserve">. </w:t>
      </w:r>
      <w:r w:rsidR="007A2FF0">
        <w:rPr>
          <w:rFonts w:cs="Arial"/>
        </w:rPr>
        <w:t xml:space="preserve">Reference Section IX. Application Checklist </w:t>
      </w:r>
    </w:p>
    <w:p w14:paraId="7FFB33E0" w14:textId="06A91E37" w:rsidR="00A228D6" w:rsidRPr="002C3A68" w:rsidRDefault="006254EE" w:rsidP="007C22FE">
      <w:pPr>
        <w:pStyle w:val="Heading3"/>
      </w:pPr>
      <w:bookmarkStart w:id="44" w:name="_Toc178346878"/>
      <w:r w:rsidRPr="002C3A68">
        <w:t>Form A</w:t>
      </w:r>
      <w:r w:rsidR="00E30528" w:rsidRPr="002C3A68">
        <w:t xml:space="preserve">: </w:t>
      </w:r>
      <w:r w:rsidRPr="002C3A68">
        <w:t xml:space="preserve">Intent to Submit an Application for the </w:t>
      </w:r>
      <w:bookmarkStart w:id="45" w:name="_Hlk173914127"/>
      <w:r w:rsidR="00371CAA" w:rsidRPr="002C3A68">
        <w:rPr>
          <w:rFonts w:eastAsia="Arial"/>
        </w:rPr>
        <w:t>California Center for Inclusive College</w:t>
      </w:r>
      <w:r w:rsidR="00440EBE" w:rsidRPr="002C3A68">
        <w:rPr>
          <w:rFonts w:eastAsia="Arial"/>
        </w:rPr>
        <w:t xml:space="preserve"> </w:t>
      </w:r>
      <w:bookmarkEnd w:id="45"/>
      <w:r w:rsidR="00A228D6" w:rsidRPr="002C3A68">
        <w:t>Grant</w:t>
      </w:r>
      <w:bookmarkEnd w:id="44"/>
      <w:r w:rsidR="00A228D6" w:rsidRPr="002C3A68">
        <w:t xml:space="preserve"> </w:t>
      </w:r>
    </w:p>
    <w:bookmarkStart w:id="46" w:name="_Hlk115336215"/>
    <w:bookmarkStart w:id="47" w:name="_Hlk95295427"/>
    <w:p w14:paraId="003A9E0D" w14:textId="171BD414" w:rsidR="00E67471" w:rsidRPr="000A4A9D" w:rsidRDefault="00B97EEA" w:rsidP="002C258D">
      <w:pPr>
        <w:rPr>
          <w:rFonts w:cs="Arial"/>
        </w:rPr>
      </w:pPr>
      <w:r>
        <w:rPr>
          <w:rFonts w:cs="Arial"/>
        </w:rPr>
        <w:fldChar w:fldCharType="begin"/>
      </w:r>
      <w:r w:rsidR="00D734A2">
        <w:rPr>
          <w:rFonts w:cs="Arial"/>
        </w:rPr>
        <w:instrText>HYPERLINK "https://www.cde.ca.gov/fg/fo/r18/documents/ccic24a-intent.pdf" \o "Form A: Intent to Submit an Application for the California Center for Inclusive College Grant "</w:instrText>
      </w:r>
      <w:r>
        <w:rPr>
          <w:rFonts w:cs="Arial"/>
        </w:rPr>
      </w:r>
      <w:r>
        <w:rPr>
          <w:rFonts w:cs="Arial"/>
        </w:rPr>
        <w:fldChar w:fldCharType="separate"/>
      </w:r>
      <w:r w:rsidRPr="00D21290">
        <w:rPr>
          <w:rStyle w:val="Hyperlink"/>
          <w:rFonts w:cs="Arial"/>
        </w:rPr>
        <w:t>https://www.cde.ca.gov/fg/fo/r18/documents/ccic24a-intent.pdf</w:t>
      </w:r>
      <w:r>
        <w:rPr>
          <w:rFonts w:cs="Arial"/>
        </w:rPr>
        <w:fldChar w:fldCharType="end"/>
      </w:r>
    </w:p>
    <w:p w14:paraId="0479213B" w14:textId="1BD61D9C" w:rsidR="002C258D" w:rsidRPr="000A4A9D" w:rsidRDefault="006C015F" w:rsidP="002C258D">
      <w:pPr>
        <w:rPr>
          <w:rFonts w:eastAsia="Arial" w:cs="Arial"/>
        </w:rPr>
      </w:pPr>
      <w:r w:rsidRPr="000A4A9D">
        <w:rPr>
          <w:rFonts w:eastAsia="Arial" w:cs="Arial"/>
        </w:rPr>
        <w:t>This</w:t>
      </w:r>
      <w:r w:rsidR="00F94656" w:rsidRPr="000A4A9D">
        <w:rPr>
          <w:rFonts w:eastAsia="Arial" w:cs="Arial"/>
        </w:rPr>
        <w:t xml:space="preserve"> form </w:t>
      </w:r>
      <w:r w:rsidR="00A369F6" w:rsidRPr="000A4A9D">
        <w:rPr>
          <w:rFonts w:eastAsia="Arial" w:cs="Arial"/>
        </w:rPr>
        <w:t>will be</w:t>
      </w:r>
      <w:r w:rsidR="00F94656" w:rsidRPr="000A4A9D">
        <w:rPr>
          <w:rFonts w:eastAsia="Arial" w:cs="Arial"/>
        </w:rPr>
        <w:t xml:space="preserve"> submitted</w:t>
      </w:r>
      <w:r w:rsidR="00830B5A" w:rsidRPr="000A4A9D">
        <w:rPr>
          <w:rFonts w:eastAsia="Arial" w:cs="Arial"/>
        </w:rPr>
        <w:t>,</w:t>
      </w:r>
      <w:r w:rsidR="00F94656" w:rsidRPr="000A4A9D">
        <w:rPr>
          <w:rFonts w:eastAsia="Arial" w:cs="Arial"/>
        </w:rPr>
        <w:t xml:space="preserve"> by the lead applicant </w:t>
      </w:r>
      <w:r w:rsidR="00836FFD" w:rsidRPr="000A4A9D">
        <w:rPr>
          <w:rFonts w:eastAsia="Arial" w:cs="Arial"/>
        </w:rPr>
        <w:t>contact</w:t>
      </w:r>
      <w:r w:rsidR="00830B5A" w:rsidRPr="000A4A9D">
        <w:rPr>
          <w:rFonts w:eastAsia="Arial" w:cs="Arial"/>
        </w:rPr>
        <w:t>,</w:t>
      </w:r>
      <w:r w:rsidR="00836FFD" w:rsidRPr="000A4A9D">
        <w:rPr>
          <w:rFonts w:eastAsia="Arial" w:cs="Arial"/>
        </w:rPr>
        <w:t xml:space="preserve"> </w:t>
      </w:r>
      <w:r w:rsidR="002C258D" w:rsidRPr="000A4A9D">
        <w:rPr>
          <w:rFonts w:eastAsia="Arial" w:cs="Arial"/>
        </w:rPr>
        <w:t>to the CDE</w:t>
      </w:r>
      <w:r w:rsidR="00830B5A" w:rsidRPr="000A4A9D">
        <w:rPr>
          <w:rFonts w:eastAsia="Arial" w:cs="Arial"/>
        </w:rPr>
        <w:t>,</w:t>
      </w:r>
      <w:r w:rsidR="002C258D" w:rsidRPr="000A4A9D">
        <w:rPr>
          <w:rFonts w:eastAsia="Arial" w:cs="Arial"/>
        </w:rPr>
        <w:t xml:space="preserve"> </w:t>
      </w:r>
      <w:r w:rsidR="006F3E85" w:rsidRPr="000A4A9D">
        <w:rPr>
          <w:rFonts w:eastAsia="Arial" w:cs="Arial"/>
        </w:rPr>
        <w:t>SED</w:t>
      </w:r>
      <w:r w:rsidR="00830B5A" w:rsidRPr="000A4A9D">
        <w:rPr>
          <w:rFonts w:eastAsia="Arial" w:cs="Arial"/>
        </w:rPr>
        <w:t>,</w:t>
      </w:r>
      <w:r w:rsidR="002C258D" w:rsidRPr="000A4A9D">
        <w:rPr>
          <w:rFonts w:eastAsia="Arial" w:cs="Arial"/>
        </w:rPr>
        <w:t xml:space="preserve"> by email </w:t>
      </w:r>
      <w:r w:rsidR="002C258D" w:rsidRPr="000A4A9D">
        <w:rPr>
          <w:rFonts w:cs="Arial"/>
        </w:rPr>
        <w:t xml:space="preserve">at </w:t>
      </w:r>
      <w:hyperlink r:id="rId31" w:tooltip="Email address for PPL" w:history="1">
        <w:r w:rsidR="002C258D" w:rsidRPr="000A4A9D">
          <w:rPr>
            <w:rStyle w:val="Hyperlink"/>
            <w:rFonts w:cs="Arial"/>
          </w:rPr>
          <w:t>PPL@cde.ca.gov</w:t>
        </w:r>
      </w:hyperlink>
      <w:r w:rsidR="00830B5A" w:rsidRPr="000A4A9D">
        <w:rPr>
          <w:rFonts w:eastAsia="Arial" w:cs="Arial"/>
        </w:rPr>
        <w:t xml:space="preserve">, </w:t>
      </w:r>
      <w:r w:rsidR="002C258D" w:rsidRPr="000A4A9D">
        <w:rPr>
          <w:rFonts w:eastAsia="Arial" w:cs="Arial"/>
          <w:b/>
        </w:rPr>
        <w:t xml:space="preserve">by </w:t>
      </w:r>
      <w:r w:rsidR="00830B5A" w:rsidRPr="000A4A9D">
        <w:rPr>
          <w:rFonts w:eastAsia="Arial" w:cs="Arial"/>
          <w:b/>
        </w:rPr>
        <w:t xml:space="preserve">5 p.m., on </w:t>
      </w:r>
      <w:r w:rsidR="00E67471" w:rsidRPr="000A4A9D">
        <w:rPr>
          <w:rFonts w:eastAsia="Arial" w:cs="Arial"/>
          <w:b/>
        </w:rPr>
        <w:t>September 30</w:t>
      </w:r>
      <w:r w:rsidR="00071C8F" w:rsidRPr="000A4A9D">
        <w:rPr>
          <w:rFonts w:eastAsia="Arial" w:cs="Arial"/>
          <w:b/>
        </w:rPr>
        <w:t>, 2024</w:t>
      </w:r>
      <w:r w:rsidR="00830B5A" w:rsidRPr="000A4A9D">
        <w:rPr>
          <w:rFonts w:eastAsia="Arial" w:cs="Arial"/>
          <w:b/>
        </w:rPr>
        <w:t xml:space="preserve">. </w:t>
      </w:r>
      <w:r w:rsidR="002C258D" w:rsidRPr="000A4A9D">
        <w:rPr>
          <w:rFonts w:eastAsia="Arial" w:cs="Arial"/>
        </w:rPr>
        <w:t>Use</w:t>
      </w:r>
      <w:r w:rsidR="002C258D" w:rsidRPr="000A4A9D">
        <w:rPr>
          <w:rFonts w:eastAsia="Arial" w:cs="Arial"/>
          <w:b/>
        </w:rPr>
        <w:t xml:space="preserve"> “202</w:t>
      </w:r>
      <w:r w:rsidR="00071C8F" w:rsidRPr="000A4A9D">
        <w:rPr>
          <w:rFonts w:eastAsia="Arial" w:cs="Arial"/>
          <w:b/>
        </w:rPr>
        <w:t>4</w:t>
      </w:r>
      <w:r w:rsidR="002C258D" w:rsidRPr="000A4A9D">
        <w:rPr>
          <w:rFonts w:eastAsia="Arial" w:cs="Arial"/>
          <w:b/>
        </w:rPr>
        <w:t xml:space="preserve"> </w:t>
      </w:r>
      <w:r w:rsidR="00371CAA" w:rsidRPr="000A4A9D">
        <w:rPr>
          <w:rFonts w:eastAsia="Arial" w:cs="Arial"/>
          <w:b/>
        </w:rPr>
        <w:t>CCIC</w:t>
      </w:r>
      <w:r w:rsidR="002C258D" w:rsidRPr="000A4A9D">
        <w:rPr>
          <w:rFonts w:eastAsia="Arial" w:cs="Arial"/>
          <w:b/>
        </w:rPr>
        <w:t xml:space="preserve"> Grant Intent to Submit Application” </w:t>
      </w:r>
      <w:r w:rsidR="002C258D" w:rsidRPr="000A4A9D">
        <w:rPr>
          <w:rFonts w:eastAsia="Arial" w:cs="Arial"/>
        </w:rPr>
        <w:t xml:space="preserve">for the subject. </w:t>
      </w:r>
      <w:r w:rsidR="00836FFD" w:rsidRPr="000A4A9D">
        <w:rPr>
          <w:rFonts w:eastAsia="Arial" w:cs="Arial"/>
        </w:rPr>
        <w:t>A</w:t>
      </w:r>
      <w:r w:rsidR="002C258D" w:rsidRPr="000A4A9D">
        <w:rPr>
          <w:rFonts w:eastAsia="Arial" w:cs="Arial"/>
        </w:rPr>
        <w:t>pplication</w:t>
      </w:r>
      <w:r w:rsidR="00836FFD" w:rsidRPr="000A4A9D">
        <w:rPr>
          <w:rFonts w:eastAsia="Arial" w:cs="Arial"/>
        </w:rPr>
        <w:t>s</w:t>
      </w:r>
      <w:r w:rsidR="002C258D" w:rsidRPr="000A4A9D">
        <w:rPr>
          <w:rFonts w:eastAsia="Arial" w:cs="Arial"/>
        </w:rPr>
        <w:t xml:space="preserve"> will not be accepted if the applicant organization has not submitted this form by the required deadline.</w:t>
      </w:r>
    </w:p>
    <w:bookmarkEnd w:id="46"/>
    <w:p w14:paraId="63021534" w14:textId="7AE098FC" w:rsidR="00A228D6" w:rsidRPr="000A4A9D" w:rsidRDefault="003C108A" w:rsidP="00A228D6">
      <w:pPr>
        <w:rPr>
          <w:rFonts w:eastAsia="Arial" w:cs="Arial"/>
        </w:rPr>
      </w:pPr>
      <w:r w:rsidRPr="000A4A9D">
        <w:rPr>
          <w:rFonts w:eastAsia="Arial" w:cs="Arial"/>
        </w:rPr>
        <w:t>The lead a</w:t>
      </w:r>
      <w:r w:rsidR="00A228D6" w:rsidRPr="000A4A9D">
        <w:rPr>
          <w:rFonts w:eastAsia="Arial" w:cs="Arial"/>
        </w:rPr>
        <w:t>pplicant</w:t>
      </w:r>
      <w:r w:rsidRPr="000A4A9D">
        <w:rPr>
          <w:rFonts w:eastAsia="Arial" w:cs="Arial"/>
        </w:rPr>
        <w:t xml:space="preserve"> contact</w:t>
      </w:r>
      <w:r w:rsidR="00A228D6" w:rsidRPr="000A4A9D">
        <w:rPr>
          <w:rFonts w:eastAsia="Arial" w:cs="Arial"/>
        </w:rPr>
        <w:t xml:space="preserve"> </w:t>
      </w:r>
      <w:r w:rsidR="00CE5732" w:rsidRPr="000A4A9D">
        <w:rPr>
          <w:rFonts w:eastAsia="Arial" w:cs="Arial"/>
        </w:rPr>
        <w:t xml:space="preserve">will </w:t>
      </w:r>
      <w:r w:rsidR="00A228D6" w:rsidRPr="000A4A9D">
        <w:rPr>
          <w:rFonts w:eastAsia="Arial" w:cs="Arial"/>
        </w:rPr>
        <w:t>receive a</w:t>
      </w:r>
      <w:r w:rsidR="00C77B80" w:rsidRPr="000A4A9D">
        <w:rPr>
          <w:rFonts w:eastAsia="Arial" w:cs="Arial"/>
        </w:rPr>
        <w:t>n email</w:t>
      </w:r>
      <w:r w:rsidR="00A228D6" w:rsidRPr="000A4A9D">
        <w:rPr>
          <w:rFonts w:eastAsia="Arial" w:cs="Arial"/>
        </w:rPr>
        <w:t xml:space="preserve"> confirmation</w:t>
      </w:r>
      <w:r w:rsidR="00C77B80" w:rsidRPr="000A4A9D">
        <w:rPr>
          <w:rFonts w:eastAsia="Arial" w:cs="Arial"/>
        </w:rPr>
        <w:t xml:space="preserve"> within </w:t>
      </w:r>
      <w:r w:rsidR="00753A21" w:rsidRPr="000A4A9D">
        <w:rPr>
          <w:rFonts w:eastAsia="Arial" w:cs="Arial"/>
        </w:rPr>
        <w:t>one business day</w:t>
      </w:r>
      <w:r w:rsidR="00A228D6" w:rsidRPr="000A4A9D">
        <w:rPr>
          <w:rFonts w:eastAsia="Arial" w:cs="Arial"/>
        </w:rPr>
        <w:t xml:space="preserve"> once this form is received by the CDE.</w:t>
      </w:r>
    </w:p>
    <w:p w14:paraId="000001BC" w14:textId="2A8FF529" w:rsidR="00E63841" w:rsidRPr="002C3A68" w:rsidRDefault="006254EE" w:rsidP="007C22FE">
      <w:pPr>
        <w:pStyle w:val="Heading3"/>
      </w:pPr>
      <w:bookmarkStart w:id="48" w:name="_Toc178346879"/>
      <w:bookmarkEnd w:id="47"/>
      <w:r w:rsidRPr="002C3A68">
        <w:t>Form B: Application Face Page</w:t>
      </w:r>
      <w:r w:rsidR="004B278F" w:rsidRPr="002C3A68">
        <w:t xml:space="preserve"> from Section A</w:t>
      </w:r>
      <w:bookmarkEnd w:id="48"/>
    </w:p>
    <w:p w14:paraId="2C29E464" w14:textId="19B54981" w:rsidR="00E67471" w:rsidRPr="000A4A9D" w:rsidRDefault="00B97EEA" w:rsidP="004D1F44">
      <w:pPr>
        <w:rPr>
          <w:rFonts w:cs="Arial"/>
        </w:rPr>
      </w:pPr>
      <w:hyperlink r:id="rId32" w:tgtFrame="_blank" w:tooltip="Form B: Application Face Page from Section A" w:history="1">
        <w:r>
          <w:rPr>
            <w:rStyle w:val="Hyperlink"/>
            <w:rFonts w:cs="Arial"/>
          </w:rPr>
          <w:t>https://www.cde.ca.gov/fg/fo/r18/documents/ccic24b-app.pdf</w:t>
        </w:r>
      </w:hyperlink>
    </w:p>
    <w:p w14:paraId="69D6F880" w14:textId="4BF3DBDD" w:rsidR="00865963" w:rsidRPr="000A4A9D" w:rsidRDefault="00FE47A7" w:rsidP="004D1F44">
      <w:pPr>
        <w:rPr>
          <w:rFonts w:cs="Arial"/>
        </w:rPr>
      </w:pPr>
      <w:r w:rsidRPr="000A4A9D">
        <w:rPr>
          <w:rFonts w:cs="Arial"/>
        </w:rPr>
        <w:t>Applicants shall complete Form B and attach it to the front of the completed application.</w:t>
      </w:r>
    </w:p>
    <w:p w14:paraId="3DB84009" w14:textId="7E024796" w:rsidR="00865963" w:rsidRPr="002C3A68" w:rsidRDefault="003F3769" w:rsidP="007C22FE">
      <w:pPr>
        <w:pStyle w:val="Heading3"/>
      </w:pPr>
      <w:bookmarkStart w:id="49" w:name="_Toc178346880"/>
      <w:r w:rsidRPr="002C3A68">
        <w:t>Form C</w:t>
      </w:r>
      <w:r w:rsidR="00865963" w:rsidRPr="002C3A68">
        <w:t>: Project Work Plan</w:t>
      </w:r>
      <w:r w:rsidR="00276D6D" w:rsidRPr="002C3A68">
        <w:t xml:space="preserve"> from Section</w:t>
      </w:r>
      <w:r w:rsidR="004B278F" w:rsidRPr="002C3A68">
        <w:t xml:space="preserve"> F</w:t>
      </w:r>
      <w:bookmarkEnd w:id="49"/>
    </w:p>
    <w:p w14:paraId="3530D479" w14:textId="519FCEBA" w:rsidR="00E67471" w:rsidRPr="000A4A9D" w:rsidRDefault="00B97EEA" w:rsidP="004D1F44">
      <w:pPr>
        <w:rPr>
          <w:rFonts w:cs="Arial"/>
        </w:rPr>
      </w:pPr>
      <w:hyperlink r:id="rId33" w:tgtFrame="_blank" w:tooltip="Form C: Project Work Plan from Section F" w:history="1">
        <w:r>
          <w:rPr>
            <w:rStyle w:val="Hyperlink"/>
            <w:rFonts w:cs="Arial"/>
          </w:rPr>
          <w:t>https://www.cde.ca.gov/fg/fo/r18/documents/ccic24c-project.docx</w:t>
        </w:r>
      </w:hyperlink>
    </w:p>
    <w:p w14:paraId="03165B67" w14:textId="77B487BC" w:rsidR="00FE47A7" w:rsidRPr="000A4A9D" w:rsidRDefault="00FE47A7" w:rsidP="004D1F44">
      <w:pPr>
        <w:rPr>
          <w:rFonts w:cs="Arial"/>
        </w:rPr>
      </w:pPr>
      <w:r w:rsidRPr="000A4A9D">
        <w:rPr>
          <w:rFonts w:cs="Arial"/>
        </w:rPr>
        <w:t xml:space="preserve">Applicants shall complete </w:t>
      </w:r>
      <w:r w:rsidR="003F3769" w:rsidRPr="000A4A9D">
        <w:rPr>
          <w:rFonts w:cs="Arial"/>
        </w:rPr>
        <w:t>Form C</w:t>
      </w:r>
      <w:r w:rsidRPr="000A4A9D">
        <w:rPr>
          <w:rFonts w:cs="Arial"/>
        </w:rPr>
        <w:t xml:space="preserve">, which presents the key milestones and tasks </w:t>
      </w:r>
      <w:r w:rsidR="00C77B80" w:rsidRPr="000A4A9D">
        <w:rPr>
          <w:rFonts w:cs="Arial"/>
        </w:rPr>
        <w:t xml:space="preserve">of </w:t>
      </w:r>
      <w:r w:rsidRPr="000A4A9D">
        <w:rPr>
          <w:rFonts w:cs="Arial"/>
        </w:rPr>
        <w:t xml:space="preserve">the proposed </w:t>
      </w:r>
      <w:r w:rsidR="00371CAA" w:rsidRPr="000A4A9D">
        <w:rPr>
          <w:rFonts w:cs="Arial"/>
        </w:rPr>
        <w:t xml:space="preserve">CCIC </w:t>
      </w:r>
      <w:r w:rsidRPr="000A4A9D">
        <w:rPr>
          <w:rFonts w:cs="Arial"/>
        </w:rPr>
        <w:t>program for the first year of the project (</w:t>
      </w:r>
      <w:r w:rsidR="00FD6230" w:rsidRPr="000A4A9D">
        <w:rPr>
          <w:rFonts w:cs="Arial"/>
        </w:rPr>
        <w:t xml:space="preserve">July </w:t>
      </w:r>
      <w:r w:rsidRPr="000A4A9D">
        <w:rPr>
          <w:rFonts w:cs="Arial"/>
        </w:rPr>
        <w:t>1, 202</w:t>
      </w:r>
      <w:r w:rsidR="00071C8F" w:rsidRPr="000A4A9D">
        <w:rPr>
          <w:rFonts w:cs="Arial"/>
        </w:rPr>
        <w:t>4</w:t>
      </w:r>
      <w:r w:rsidRPr="000A4A9D">
        <w:rPr>
          <w:rFonts w:cs="Arial"/>
        </w:rPr>
        <w:t>, to June 30, 202</w:t>
      </w:r>
      <w:r w:rsidR="00071C8F" w:rsidRPr="000A4A9D">
        <w:rPr>
          <w:rFonts w:cs="Arial"/>
        </w:rPr>
        <w:t>5</w:t>
      </w:r>
      <w:r w:rsidRPr="000A4A9D">
        <w:rPr>
          <w:rFonts w:cs="Arial"/>
        </w:rPr>
        <w:t>).</w:t>
      </w:r>
      <w:r w:rsidR="001052D8" w:rsidRPr="000A4A9D">
        <w:rPr>
          <w:rFonts w:cs="Arial"/>
        </w:rPr>
        <w:t xml:space="preserve"> </w:t>
      </w:r>
      <w:r w:rsidR="00356076" w:rsidRPr="000A4A9D">
        <w:rPr>
          <w:rFonts w:cs="Arial"/>
        </w:rPr>
        <w:t>R</w:t>
      </w:r>
      <w:r w:rsidR="001052D8" w:rsidRPr="000A4A9D">
        <w:rPr>
          <w:rFonts w:cs="Arial"/>
        </w:rPr>
        <w:t xml:space="preserve">efer to </w:t>
      </w:r>
      <w:r w:rsidR="004F73D6" w:rsidRPr="000A4A9D">
        <w:rPr>
          <w:rFonts w:cs="Arial"/>
        </w:rPr>
        <w:t>Section VII, Section F</w:t>
      </w:r>
      <w:r w:rsidR="001052D8" w:rsidRPr="000A4A9D">
        <w:rPr>
          <w:rFonts w:cs="Arial"/>
        </w:rPr>
        <w:t xml:space="preserve"> of the RFA for</w:t>
      </w:r>
      <w:r w:rsidR="00B62E01" w:rsidRPr="000A4A9D">
        <w:rPr>
          <w:rFonts w:cs="Arial"/>
        </w:rPr>
        <w:t xml:space="preserve"> detailed</w:t>
      </w:r>
      <w:r w:rsidR="001052D8" w:rsidRPr="000A4A9D">
        <w:rPr>
          <w:rFonts w:cs="Arial"/>
        </w:rPr>
        <w:t xml:space="preserve"> instructions.</w:t>
      </w:r>
    </w:p>
    <w:p w14:paraId="7C0EEDC0" w14:textId="36E8C089" w:rsidR="00865963" w:rsidRPr="002C3A68" w:rsidRDefault="003F3769" w:rsidP="007C22FE">
      <w:pPr>
        <w:pStyle w:val="Heading3"/>
      </w:pPr>
      <w:bookmarkStart w:id="50" w:name="_Toc178346881"/>
      <w:r w:rsidRPr="002C3A68">
        <w:t>Form D</w:t>
      </w:r>
      <w:r w:rsidR="00865963" w:rsidRPr="002C3A68">
        <w:t>: Budget</w:t>
      </w:r>
      <w:r w:rsidR="009434F2" w:rsidRPr="002C3A68">
        <w:t xml:space="preserve"> </w:t>
      </w:r>
      <w:r w:rsidR="0067433B" w:rsidRPr="002C3A68">
        <w:t xml:space="preserve">Detail </w:t>
      </w:r>
      <w:r w:rsidR="009434F2" w:rsidRPr="002C3A68">
        <w:t>(1)</w:t>
      </w:r>
      <w:r w:rsidR="001106E0" w:rsidRPr="002C3A68">
        <w:t>,</w:t>
      </w:r>
      <w:r w:rsidR="00865963" w:rsidRPr="002C3A68">
        <w:t xml:space="preserve"> and </w:t>
      </w:r>
      <w:r w:rsidR="001106E0" w:rsidRPr="002C3A68">
        <w:t xml:space="preserve">the Budget Narrative </w:t>
      </w:r>
      <w:r w:rsidR="009434F2" w:rsidRPr="002C3A68">
        <w:t xml:space="preserve">(2) </w:t>
      </w:r>
      <w:r w:rsidR="001106E0" w:rsidRPr="002C3A68">
        <w:t>from Section I</w:t>
      </w:r>
      <w:bookmarkEnd w:id="50"/>
    </w:p>
    <w:p w14:paraId="577872A6" w14:textId="07328513" w:rsidR="00E67471" w:rsidRPr="000A4A9D" w:rsidRDefault="00B97EEA" w:rsidP="0096720F">
      <w:pPr>
        <w:rPr>
          <w:rFonts w:eastAsia="Arial" w:cs="Arial"/>
        </w:rPr>
      </w:pPr>
      <w:hyperlink r:id="rId34" w:tgtFrame="_blank" w:tooltip="Form D: Budget (1), and the Budget Narrative (2) from Section I" w:history="1">
        <w:r>
          <w:rPr>
            <w:rStyle w:val="Hyperlink"/>
            <w:rFonts w:eastAsia="Arial" w:cs="Arial"/>
          </w:rPr>
          <w:t>https://www.cde.ca.gov/fg/fo/r18/documents/ccic24d-budget.xlsx</w:t>
        </w:r>
      </w:hyperlink>
    </w:p>
    <w:p w14:paraId="31DF080F" w14:textId="3ED65C36" w:rsidR="00E62FE5" w:rsidRPr="000A4A9D" w:rsidRDefault="00FE47A7" w:rsidP="0096720F">
      <w:pPr>
        <w:rPr>
          <w:rFonts w:eastAsia="Arial" w:cs="Arial"/>
        </w:rPr>
      </w:pPr>
      <w:r w:rsidRPr="000A4A9D">
        <w:rPr>
          <w:rFonts w:eastAsia="Arial" w:cs="Arial"/>
        </w:rPr>
        <w:t xml:space="preserve">Applicants shall complete </w:t>
      </w:r>
      <w:r w:rsidR="003F3769" w:rsidRPr="000A4A9D">
        <w:rPr>
          <w:rFonts w:eastAsia="Arial" w:cs="Arial"/>
        </w:rPr>
        <w:t>Form D</w:t>
      </w:r>
      <w:r w:rsidR="0050350B" w:rsidRPr="000A4A9D">
        <w:rPr>
          <w:rFonts w:eastAsia="Arial" w:cs="Arial"/>
        </w:rPr>
        <w:t>:</w:t>
      </w:r>
      <w:r w:rsidR="001106E0" w:rsidRPr="000A4A9D">
        <w:rPr>
          <w:rFonts w:eastAsia="Arial" w:cs="Arial"/>
        </w:rPr>
        <w:t xml:space="preserve"> Budget</w:t>
      </w:r>
      <w:r w:rsidR="0067433B" w:rsidRPr="000A4A9D">
        <w:rPr>
          <w:rFonts w:eastAsia="Arial" w:cs="Arial"/>
        </w:rPr>
        <w:t xml:space="preserve"> Detail</w:t>
      </w:r>
      <w:r w:rsidR="00B62E01" w:rsidRPr="000A4A9D">
        <w:rPr>
          <w:rFonts w:eastAsia="Arial" w:cs="Arial"/>
        </w:rPr>
        <w:t xml:space="preserve"> (1)</w:t>
      </w:r>
      <w:r w:rsidR="001106E0" w:rsidRPr="000A4A9D">
        <w:rPr>
          <w:rFonts w:eastAsia="Arial" w:cs="Arial"/>
        </w:rPr>
        <w:t>, and the Budget Narrative</w:t>
      </w:r>
      <w:r w:rsidR="00B62E01" w:rsidRPr="000A4A9D">
        <w:rPr>
          <w:rFonts w:eastAsia="Arial" w:cs="Arial"/>
        </w:rPr>
        <w:t xml:space="preserve"> (2)</w:t>
      </w:r>
      <w:r w:rsidRPr="000A4A9D">
        <w:rPr>
          <w:rFonts w:eastAsia="Arial" w:cs="Arial"/>
        </w:rPr>
        <w:t xml:space="preserve"> to be submitted with the application.</w:t>
      </w:r>
      <w:r w:rsidR="00E4130C" w:rsidRPr="000A4A9D">
        <w:rPr>
          <w:rFonts w:eastAsia="Arial" w:cs="Arial"/>
        </w:rPr>
        <w:t xml:space="preserve"> Refer to </w:t>
      </w:r>
      <w:r w:rsidR="004F73D6" w:rsidRPr="000A4A9D">
        <w:rPr>
          <w:rFonts w:eastAsia="Arial" w:cs="Arial"/>
        </w:rPr>
        <w:t>S</w:t>
      </w:r>
      <w:r w:rsidR="00E4130C" w:rsidRPr="000A4A9D">
        <w:rPr>
          <w:rFonts w:eastAsia="Arial" w:cs="Arial"/>
        </w:rPr>
        <w:t>ection VI</w:t>
      </w:r>
      <w:r w:rsidR="00CC4EC3" w:rsidRPr="000A4A9D">
        <w:rPr>
          <w:rFonts w:eastAsia="Arial" w:cs="Arial"/>
        </w:rPr>
        <w:t>I</w:t>
      </w:r>
      <w:r w:rsidR="00E4130C" w:rsidRPr="000A4A9D">
        <w:rPr>
          <w:rFonts w:eastAsia="Arial" w:cs="Arial"/>
        </w:rPr>
        <w:t>, Section I</w:t>
      </w:r>
      <w:r w:rsidR="006427B9" w:rsidRPr="000A4A9D">
        <w:rPr>
          <w:rFonts w:eastAsia="Arial" w:cs="Arial"/>
        </w:rPr>
        <w:t xml:space="preserve"> </w:t>
      </w:r>
      <w:r w:rsidR="00B62E01" w:rsidRPr="000A4A9D">
        <w:rPr>
          <w:rFonts w:eastAsia="Arial" w:cs="Arial"/>
        </w:rPr>
        <w:t xml:space="preserve">of the RFA for </w:t>
      </w:r>
      <w:r w:rsidR="006427B9" w:rsidRPr="000A4A9D">
        <w:rPr>
          <w:rFonts w:eastAsia="Arial" w:cs="Arial"/>
        </w:rPr>
        <w:t>detail</w:t>
      </w:r>
      <w:r w:rsidR="004F73D6" w:rsidRPr="000A4A9D">
        <w:rPr>
          <w:rFonts w:eastAsia="Arial" w:cs="Arial"/>
        </w:rPr>
        <w:t>ed instructions.</w:t>
      </w:r>
      <w:bookmarkStart w:id="51" w:name="_heading=h.vrvemgk34iwa" w:colFirst="0" w:colLast="0"/>
      <w:bookmarkStart w:id="52" w:name="_heading=h.eq21nmonzj9e" w:colFirst="0" w:colLast="0"/>
      <w:bookmarkStart w:id="53" w:name="_heading=h.55fm72p9brf" w:colFirst="0" w:colLast="0"/>
      <w:bookmarkStart w:id="54" w:name="_heading=h.69s15cusius4" w:colFirst="0" w:colLast="0"/>
      <w:bookmarkStart w:id="55" w:name="_heading=h.1eusdg5pawgn" w:colFirst="0" w:colLast="0"/>
      <w:bookmarkEnd w:id="51"/>
      <w:bookmarkEnd w:id="52"/>
      <w:bookmarkEnd w:id="53"/>
      <w:bookmarkEnd w:id="54"/>
      <w:bookmarkEnd w:id="55"/>
    </w:p>
    <w:p w14:paraId="65B0E033" w14:textId="77777777" w:rsidR="00C95AE2" w:rsidRPr="007526DC" w:rsidRDefault="00C95AE2">
      <w:pPr>
        <w:rPr>
          <w:rFonts w:eastAsiaTheme="majorEastAsia" w:cs="Arial"/>
          <w:b/>
          <w:szCs w:val="24"/>
        </w:rPr>
      </w:pPr>
      <w:r w:rsidRPr="000A4A9D">
        <w:rPr>
          <w:rFonts w:cs="Arial"/>
        </w:rPr>
        <w:br w:type="page"/>
      </w:r>
    </w:p>
    <w:p w14:paraId="0000029B" w14:textId="64DBF773" w:rsidR="00E63841" w:rsidRPr="001830ED" w:rsidRDefault="006254EE" w:rsidP="001830ED">
      <w:pPr>
        <w:pStyle w:val="Heading2"/>
        <w:rPr>
          <w:szCs w:val="28"/>
        </w:rPr>
      </w:pPr>
      <w:bookmarkStart w:id="56" w:name="_Toc178346882"/>
      <w:r w:rsidRPr="001830ED">
        <w:rPr>
          <w:szCs w:val="28"/>
        </w:rPr>
        <w:lastRenderedPageBreak/>
        <w:t>Budget Categories</w:t>
      </w:r>
      <w:r w:rsidR="00D50F34" w:rsidRPr="001830ED">
        <w:rPr>
          <w:szCs w:val="28"/>
        </w:rPr>
        <w:t>, Object Codes and Definitions</w:t>
      </w:r>
      <w:bookmarkEnd w:id="56"/>
    </w:p>
    <w:p w14:paraId="0000029C" w14:textId="77777777" w:rsidR="00E63841" w:rsidRPr="000A4A9D" w:rsidRDefault="006254EE" w:rsidP="004A7487">
      <w:pPr>
        <w:rPr>
          <w:rFonts w:eastAsia="Arial" w:cs="Arial"/>
        </w:rPr>
      </w:pPr>
      <w:r w:rsidRPr="000A4A9D">
        <w:rPr>
          <w:rFonts w:eastAsia="Arial" w:cs="Arial"/>
        </w:rPr>
        <w:t>Each budget category is described below.</w:t>
      </w:r>
    </w:p>
    <w:tbl>
      <w:tblPr>
        <w:tblStyle w:val="22"/>
        <w:tblW w:w="9795" w:type="dxa"/>
        <w:tblBorders>
          <w:top w:val="nil"/>
          <w:left w:val="nil"/>
          <w:bottom w:val="nil"/>
          <w:right w:val="nil"/>
          <w:insideH w:val="nil"/>
          <w:insideV w:val="nil"/>
        </w:tblBorders>
        <w:tblLayout w:type="fixed"/>
        <w:tblLook w:val="0620" w:firstRow="1" w:lastRow="0" w:firstColumn="0" w:lastColumn="0" w:noHBand="1" w:noVBand="1"/>
        <w:tblDescription w:val="Budget Categories and Object Codes"/>
      </w:tblPr>
      <w:tblGrid>
        <w:gridCol w:w="1740"/>
        <w:gridCol w:w="8055"/>
      </w:tblGrid>
      <w:tr w:rsidR="00E63841" w:rsidRPr="002C0B0F" w14:paraId="24932557" w14:textId="77777777" w:rsidTr="1851F9E5">
        <w:trPr>
          <w:cantSplit/>
          <w:trHeight w:val="12"/>
          <w:tblHeader/>
        </w:trPr>
        <w:tc>
          <w:tcPr>
            <w:tcW w:w="1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0000029E" w14:textId="62D4A4C5" w:rsidR="00E63841" w:rsidRPr="000A4A9D" w:rsidRDefault="006254EE" w:rsidP="00355B3B">
            <w:pPr>
              <w:spacing w:before="120" w:after="120"/>
              <w:ind w:left="460" w:right="300"/>
              <w:jc w:val="center"/>
              <w:rPr>
                <w:rFonts w:eastAsia="Arial" w:cs="Arial"/>
                <w:b/>
              </w:rPr>
            </w:pPr>
            <w:r w:rsidRPr="000A4A9D">
              <w:rPr>
                <w:rFonts w:eastAsia="Arial" w:cs="Arial"/>
                <w:b/>
              </w:rPr>
              <w:t>Object Code</w:t>
            </w:r>
          </w:p>
        </w:tc>
        <w:tc>
          <w:tcPr>
            <w:tcW w:w="8055"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vAlign w:val="center"/>
          </w:tcPr>
          <w:p w14:paraId="0000029F" w14:textId="77777777" w:rsidR="00E63841" w:rsidRPr="000A4A9D" w:rsidRDefault="006254EE" w:rsidP="00355B3B">
            <w:pPr>
              <w:spacing w:before="120" w:after="120" w:line="291" w:lineRule="auto"/>
              <w:ind w:left="-141"/>
              <w:jc w:val="center"/>
              <w:rPr>
                <w:rFonts w:eastAsia="Arial" w:cs="Arial"/>
                <w:b/>
              </w:rPr>
            </w:pPr>
            <w:r w:rsidRPr="000A4A9D">
              <w:rPr>
                <w:rFonts w:eastAsia="Arial" w:cs="Arial"/>
                <w:b/>
              </w:rPr>
              <w:t>Description</w:t>
            </w:r>
          </w:p>
        </w:tc>
      </w:tr>
      <w:tr w:rsidR="00E63841" w:rsidRPr="002C0B0F" w14:paraId="3C0C3619" w14:textId="77777777" w:rsidTr="1851F9E5">
        <w:trPr>
          <w:cantSplit/>
          <w:trHeight w:val="2345"/>
        </w:trPr>
        <w:tc>
          <w:tcPr>
            <w:tcW w:w="1740"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00002A0" w14:textId="77777777" w:rsidR="00E63841" w:rsidRPr="000A4A9D" w:rsidRDefault="006254EE" w:rsidP="00355B3B">
            <w:pPr>
              <w:spacing w:before="120" w:after="120" w:line="295" w:lineRule="auto"/>
              <w:ind w:left="500" w:right="380"/>
              <w:jc w:val="center"/>
              <w:rPr>
                <w:rFonts w:eastAsia="Arial" w:cs="Arial"/>
                <w:b/>
              </w:rPr>
            </w:pPr>
            <w:r w:rsidRPr="000A4A9D">
              <w:rPr>
                <w:rFonts w:eastAsia="Arial" w:cs="Arial"/>
                <w:b/>
              </w:rPr>
              <w:t>1000</w:t>
            </w:r>
          </w:p>
        </w:tc>
        <w:tc>
          <w:tcPr>
            <w:tcW w:w="805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000002A1" w14:textId="77777777" w:rsidR="00E63841" w:rsidRPr="000A4A9D" w:rsidRDefault="006254EE" w:rsidP="006C3418">
            <w:pPr>
              <w:spacing w:before="120" w:after="120"/>
              <w:ind w:left="399"/>
              <w:rPr>
                <w:rFonts w:eastAsia="Arial" w:cs="Arial"/>
                <w:b/>
              </w:rPr>
            </w:pPr>
            <w:r w:rsidRPr="000A4A9D">
              <w:rPr>
                <w:rFonts w:eastAsia="Arial" w:cs="Arial"/>
                <w:b/>
              </w:rPr>
              <w:t>Certificated Salaries</w:t>
            </w:r>
          </w:p>
          <w:p w14:paraId="2F94E1B2" w14:textId="77777777" w:rsidR="00B56690" w:rsidRPr="000A4A9D" w:rsidRDefault="006254EE" w:rsidP="006C3418">
            <w:pPr>
              <w:spacing w:before="120" w:after="120"/>
              <w:ind w:left="399" w:right="160"/>
              <w:rPr>
                <w:rFonts w:eastAsia="Arial" w:cs="Arial"/>
              </w:rPr>
            </w:pPr>
            <w:r w:rsidRPr="000A4A9D">
              <w:rPr>
                <w:rFonts w:eastAsia="Arial" w:cs="Arial"/>
              </w:rPr>
              <w:t xml:space="preserve">Certificated salaries are salaries that require a credential or permit issued by the Commission on Teacher Credentialing. List all certificated project employees, including percentage or fraction of FTE and rate of pay per day, month, and/or annual salary. </w:t>
            </w:r>
          </w:p>
          <w:p w14:paraId="000002A2" w14:textId="143AD1F2" w:rsidR="00E63841" w:rsidRPr="000A4A9D" w:rsidRDefault="006254EE" w:rsidP="006C3418">
            <w:pPr>
              <w:spacing w:before="120" w:after="120"/>
              <w:ind w:left="399" w:right="160"/>
              <w:rPr>
                <w:rFonts w:eastAsia="Arial" w:cs="Arial"/>
              </w:rPr>
            </w:pPr>
            <w:r w:rsidRPr="000A4A9D">
              <w:rPr>
                <w:rFonts w:eastAsia="Arial" w:cs="Arial"/>
                <w:b/>
              </w:rPr>
              <w:t xml:space="preserve">Note: </w:t>
            </w:r>
            <w:r w:rsidRPr="000A4A9D">
              <w:rPr>
                <w:rFonts w:eastAsia="Arial" w:cs="Arial"/>
              </w:rPr>
              <w:t>Funds in this category are not intended to supplant current fixed costs.</w:t>
            </w:r>
          </w:p>
        </w:tc>
      </w:tr>
      <w:tr w:rsidR="00E63841" w:rsidRPr="002C0B0F" w14:paraId="3B843F77" w14:textId="77777777" w:rsidTr="1851F9E5">
        <w:trPr>
          <w:cantSplit/>
          <w:trHeight w:val="2450"/>
        </w:trPr>
        <w:tc>
          <w:tcPr>
            <w:tcW w:w="1740"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00002A3" w14:textId="77777777" w:rsidR="00E63841" w:rsidRPr="000A4A9D" w:rsidRDefault="006254EE" w:rsidP="00355B3B">
            <w:pPr>
              <w:spacing w:before="120" w:after="120" w:line="291" w:lineRule="auto"/>
              <w:ind w:left="500" w:right="380"/>
              <w:jc w:val="center"/>
              <w:rPr>
                <w:rFonts w:eastAsia="Arial" w:cs="Arial"/>
                <w:b/>
              </w:rPr>
            </w:pPr>
            <w:r w:rsidRPr="000A4A9D">
              <w:rPr>
                <w:rFonts w:eastAsia="Arial" w:cs="Arial"/>
                <w:b/>
              </w:rPr>
              <w:t>2000</w:t>
            </w:r>
          </w:p>
        </w:tc>
        <w:tc>
          <w:tcPr>
            <w:tcW w:w="805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000002A4" w14:textId="77777777" w:rsidR="00E63841" w:rsidRPr="000A4A9D" w:rsidRDefault="006254EE" w:rsidP="006C3418">
            <w:pPr>
              <w:spacing w:before="120" w:after="120"/>
              <w:ind w:left="399"/>
              <w:rPr>
                <w:rFonts w:eastAsia="Arial" w:cs="Arial"/>
                <w:b/>
              </w:rPr>
            </w:pPr>
            <w:r w:rsidRPr="000A4A9D">
              <w:rPr>
                <w:rFonts w:eastAsia="Arial" w:cs="Arial"/>
                <w:b/>
              </w:rPr>
              <w:t>Classified Salaries</w:t>
            </w:r>
          </w:p>
          <w:p w14:paraId="5B649A85" w14:textId="77777777" w:rsidR="006C3418" w:rsidRPr="000A4A9D" w:rsidRDefault="006254EE" w:rsidP="006C3418">
            <w:pPr>
              <w:spacing w:before="120" w:after="120"/>
              <w:ind w:left="399" w:right="100"/>
              <w:rPr>
                <w:rFonts w:eastAsia="Arial" w:cs="Arial"/>
              </w:rPr>
            </w:pPr>
            <w:r w:rsidRPr="000A4A9D">
              <w:rPr>
                <w:rFonts w:eastAsia="Arial" w:cs="Arial"/>
              </w:rPr>
              <w:t xml:space="preserve">Classified salaries are salaries for services that do not require a credential or permit issued by the Commission on Teacher Credentialing. List all classified project employees, including percentage of FTE, and rate of pay per day, month, and/or year. </w:t>
            </w:r>
          </w:p>
          <w:p w14:paraId="000002A6" w14:textId="4ED84F3C" w:rsidR="00E63841" w:rsidRPr="000A4A9D" w:rsidRDefault="006254EE" w:rsidP="006C3418">
            <w:pPr>
              <w:spacing w:before="120" w:after="120"/>
              <w:ind w:left="399" w:right="100"/>
              <w:rPr>
                <w:rFonts w:eastAsia="Arial" w:cs="Arial"/>
              </w:rPr>
            </w:pPr>
            <w:r w:rsidRPr="000A4A9D">
              <w:rPr>
                <w:rFonts w:eastAsia="Arial" w:cs="Arial"/>
                <w:b/>
              </w:rPr>
              <w:t xml:space="preserve">Note: </w:t>
            </w:r>
            <w:r w:rsidRPr="000A4A9D">
              <w:rPr>
                <w:rFonts w:eastAsia="Arial" w:cs="Arial"/>
              </w:rPr>
              <w:t>Funds in this category are not intended to supplant current fixed costs.</w:t>
            </w:r>
          </w:p>
        </w:tc>
      </w:tr>
      <w:tr w:rsidR="00E63841" w:rsidRPr="002C0B0F" w14:paraId="5B837EA9" w14:textId="77777777" w:rsidTr="1851F9E5">
        <w:trPr>
          <w:cantSplit/>
          <w:trHeight w:val="1259"/>
        </w:trPr>
        <w:tc>
          <w:tcPr>
            <w:tcW w:w="1740"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00002A7" w14:textId="77777777" w:rsidR="00E63841" w:rsidRPr="000A4A9D" w:rsidRDefault="006254EE" w:rsidP="00355B3B">
            <w:pPr>
              <w:spacing w:before="120" w:after="120" w:line="291" w:lineRule="auto"/>
              <w:ind w:left="500" w:right="380"/>
              <w:jc w:val="center"/>
              <w:rPr>
                <w:rFonts w:eastAsia="Arial" w:cs="Arial"/>
                <w:b/>
              </w:rPr>
            </w:pPr>
            <w:r w:rsidRPr="000A4A9D">
              <w:rPr>
                <w:rFonts w:eastAsia="Arial" w:cs="Arial"/>
                <w:b/>
              </w:rPr>
              <w:t>3000</w:t>
            </w:r>
          </w:p>
        </w:tc>
        <w:tc>
          <w:tcPr>
            <w:tcW w:w="805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000002A8" w14:textId="77777777" w:rsidR="00E63841" w:rsidRPr="000A4A9D" w:rsidRDefault="006254EE" w:rsidP="006C3418">
            <w:pPr>
              <w:spacing w:before="120" w:after="120"/>
              <w:ind w:left="399"/>
              <w:rPr>
                <w:rFonts w:eastAsia="Arial" w:cs="Arial"/>
                <w:b/>
              </w:rPr>
            </w:pPr>
            <w:r w:rsidRPr="000A4A9D">
              <w:rPr>
                <w:rFonts w:eastAsia="Arial" w:cs="Arial"/>
                <w:b/>
              </w:rPr>
              <w:t>Employee Benefits</w:t>
            </w:r>
          </w:p>
          <w:p w14:paraId="000002AA" w14:textId="77777777" w:rsidR="00E63841" w:rsidRPr="000A4A9D" w:rsidRDefault="006254EE" w:rsidP="006C3418">
            <w:pPr>
              <w:spacing w:before="120" w:after="120"/>
              <w:ind w:left="399" w:right="320"/>
              <w:rPr>
                <w:rFonts w:eastAsia="Arial" w:cs="Arial"/>
              </w:rPr>
            </w:pPr>
            <w:r w:rsidRPr="000A4A9D">
              <w:rPr>
                <w:rFonts w:eastAsia="Arial" w:cs="Arial"/>
              </w:rPr>
              <w:t>Record employer’s contributions to retirement plans and health and welfare benefits. List and include the percentage and dollar amount for each employee benefit being claimed.</w:t>
            </w:r>
          </w:p>
        </w:tc>
      </w:tr>
      <w:tr w:rsidR="00E63841" w:rsidRPr="002C0B0F" w14:paraId="5E9F0FB4" w14:textId="77777777" w:rsidTr="1851F9E5">
        <w:trPr>
          <w:cantSplit/>
          <w:trHeight w:val="2276"/>
        </w:trPr>
        <w:tc>
          <w:tcPr>
            <w:tcW w:w="1740"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00002AB" w14:textId="77777777" w:rsidR="00E63841" w:rsidRPr="000A4A9D" w:rsidRDefault="006254EE" w:rsidP="00355B3B">
            <w:pPr>
              <w:spacing w:before="120" w:after="120" w:line="291" w:lineRule="auto"/>
              <w:ind w:left="500" w:right="380"/>
              <w:jc w:val="center"/>
              <w:rPr>
                <w:rFonts w:eastAsia="Arial" w:cs="Arial"/>
                <w:b/>
              </w:rPr>
            </w:pPr>
            <w:r w:rsidRPr="000A4A9D">
              <w:rPr>
                <w:rFonts w:eastAsia="Arial" w:cs="Arial"/>
                <w:b/>
              </w:rPr>
              <w:t>4000</w:t>
            </w:r>
          </w:p>
        </w:tc>
        <w:tc>
          <w:tcPr>
            <w:tcW w:w="805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000002AC" w14:textId="77777777" w:rsidR="00E63841" w:rsidRPr="000A4A9D" w:rsidRDefault="006254EE" w:rsidP="006C3418">
            <w:pPr>
              <w:spacing w:before="120" w:after="120"/>
              <w:ind w:left="399"/>
              <w:rPr>
                <w:rFonts w:eastAsia="Arial" w:cs="Arial"/>
                <w:b/>
              </w:rPr>
            </w:pPr>
            <w:r w:rsidRPr="000A4A9D">
              <w:rPr>
                <w:rFonts w:eastAsia="Arial" w:cs="Arial"/>
                <w:b/>
              </w:rPr>
              <w:t>Books and Supplies</w:t>
            </w:r>
          </w:p>
          <w:p w14:paraId="000002AE" w14:textId="6A5D1010" w:rsidR="00E63841" w:rsidRPr="000A4A9D" w:rsidRDefault="006254EE" w:rsidP="006C3418">
            <w:pPr>
              <w:spacing w:before="120" w:after="120"/>
              <w:ind w:left="399" w:right="160"/>
              <w:rPr>
                <w:rFonts w:eastAsia="Arial" w:cs="Arial"/>
              </w:rPr>
            </w:pPr>
            <w:r w:rsidRPr="000A4A9D">
              <w:rPr>
                <w:rFonts w:eastAsia="Arial" w:cs="Arial"/>
              </w:rPr>
              <w:t>This category includes expenditures for books and supplies (e.g., textbooks, other books, instructional materials). This category also includes supplies used in support services and auxiliary programs, publications, and subscriptions necessary to operate a project office. A listing of all equipment</w:t>
            </w:r>
            <w:r w:rsidR="00641500" w:rsidRPr="000A4A9D">
              <w:rPr>
                <w:rFonts w:eastAsia="Arial" w:cs="Arial"/>
              </w:rPr>
              <w:t xml:space="preserve"> (inventory)</w:t>
            </w:r>
            <w:r w:rsidRPr="000A4A9D">
              <w:rPr>
                <w:rFonts w:eastAsia="Arial" w:cs="Arial"/>
              </w:rPr>
              <w:t>, including the serial and model numbers, purchased with any portion of these grant funds must be recorded and maintained in the file.</w:t>
            </w:r>
          </w:p>
        </w:tc>
      </w:tr>
      <w:tr w:rsidR="004A7487" w:rsidRPr="002C0B0F" w14:paraId="4779CFE6" w14:textId="77777777" w:rsidTr="1851F9E5">
        <w:trPr>
          <w:cantSplit/>
          <w:trHeight w:val="2852"/>
        </w:trPr>
        <w:tc>
          <w:tcPr>
            <w:tcW w:w="1740"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7C9654A" w14:textId="13436443" w:rsidR="004A7487" w:rsidRPr="000A4A9D" w:rsidRDefault="004A7487" w:rsidP="00355B3B">
            <w:pPr>
              <w:spacing w:before="120" w:after="120" w:line="291" w:lineRule="auto"/>
              <w:ind w:left="500" w:right="380"/>
              <w:jc w:val="center"/>
              <w:rPr>
                <w:rFonts w:eastAsia="Arial" w:cs="Arial"/>
                <w:b/>
              </w:rPr>
            </w:pPr>
            <w:r w:rsidRPr="000A4A9D">
              <w:rPr>
                <w:rFonts w:eastAsia="Arial" w:cs="Arial"/>
                <w:b/>
              </w:rPr>
              <w:lastRenderedPageBreak/>
              <w:t>5000</w:t>
            </w:r>
          </w:p>
        </w:tc>
        <w:tc>
          <w:tcPr>
            <w:tcW w:w="805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26078F1C" w14:textId="77777777" w:rsidR="00AC1F52" w:rsidRPr="000A4A9D" w:rsidRDefault="00AC1F52" w:rsidP="006C3418">
            <w:pPr>
              <w:spacing w:before="120" w:after="120"/>
              <w:ind w:left="399"/>
              <w:rPr>
                <w:rFonts w:cs="Arial"/>
                <w:b/>
              </w:rPr>
            </w:pPr>
            <w:r w:rsidRPr="000A4A9D">
              <w:rPr>
                <w:rFonts w:cs="Arial"/>
                <w:b/>
              </w:rPr>
              <w:t xml:space="preserve">Services and Other Operating Expenditures </w:t>
            </w:r>
          </w:p>
          <w:p w14:paraId="1430A553" w14:textId="77777777" w:rsidR="00AC1F52" w:rsidRPr="000A4A9D" w:rsidRDefault="00AC1F52" w:rsidP="006C3418">
            <w:pPr>
              <w:spacing w:before="120" w:after="120"/>
              <w:ind w:left="399"/>
              <w:rPr>
                <w:rFonts w:cs="Arial"/>
              </w:rPr>
            </w:pPr>
            <w:r w:rsidRPr="000A4A9D">
              <w:rPr>
                <w:rFonts w:cs="Arial"/>
              </w:rPr>
              <w:t xml:space="preserve">Record expenditures for services, rentals, leases, maintenance contracts, dues, travel, insurance, utilities, legal, and other operating expenditures. </w:t>
            </w:r>
          </w:p>
          <w:p w14:paraId="7FE74180" w14:textId="77777777" w:rsidR="00AC1F52" w:rsidRPr="000A4A9D" w:rsidRDefault="00AC1F52" w:rsidP="006C3418">
            <w:pPr>
              <w:spacing w:before="120" w:after="120"/>
              <w:ind w:left="399"/>
              <w:rPr>
                <w:rFonts w:cs="Arial"/>
                <w:b/>
              </w:rPr>
            </w:pPr>
            <w:r w:rsidRPr="000A4A9D">
              <w:rPr>
                <w:rFonts w:cs="Arial"/>
                <w:b/>
              </w:rPr>
              <w:t>Travel and Conference</w:t>
            </w:r>
          </w:p>
          <w:p w14:paraId="42D43DFF" w14:textId="77777777" w:rsidR="00AC1F52" w:rsidRPr="000A4A9D" w:rsidRDefault="00AC1F52" w:rsidP="006C3418">
            <w:pPr>
              <w:spacing w:before="120" w:after="120"/>
              <w:ind w:left="399"/>
              <w:rPr>
                <w:rFonts w:cs="Arial"/>
              </w:rPr>
            </w:pPr>
            <w:r w:rsidRPr="000A4A9D">
              <w:rPr>
                <w:rFonts w:cs="Arial"/>
              </w:rPr>
              <w:t xml:space="preserve">Include expenditures incurred by and/or for employees and other representatives of the LEA for travel and conferences, including lodging, mileage, parking, bridge tolls, shuttles, taxis, and conference registration expenses necessary to meet the objectives of the program. Receipts are required to be kept on file by your agency for audit purposes. Bus transportation for students should be listed here. </w:t>
            </w:r>
          </w:p>
          <w:p w14:paraId="1CD20A94" w14:textId="77777777" w:rsidR="00AC1F52" w:rsidRPr="000A4A9D" w:rsidRDefault="00AC1F52" w:rsidP="006C3418">
            <w:pPr>
              <w:spacing w:before="120" w:after="120"/>
              <w:ind w:left="399"/>
              <w:rPr>
                <w:rFonts w:cs="Arial"/>
                <w:b/>
              </w:rPr>
            </w:pPr>
            <w:r w:rsidRPr="000A4A9D">
              <w:rPr>
                <w:rFonts w:cs="Arial"/>
                <w:b/>
              </w:rPr>
              <w:t>Contracting Services</w:t>
            </w:r>
          </w:p>
          <w:p w14:paraId="743F9D13" w14:textId="195CEBE2" w:rsidR="004A7487" w:rsidRPr="000A4A9D" w:rsidRDefault="00AC1F52" w:rsidP="006C3418">
            <w:pPr>
              <w:spacing w:before="120" w:after="120"/>
              <w:ind w:left="399"/>
              <w:rPr>
                <w:rFonts w:eastAsia="Arial" w:cs="Arial"/>
                <w:b/>
              </w:rPr>
            </w:pPr>
            <w:r w:rsidRPr="000A4A9D">
              <w:rPr>
                <w:rFonts w:cs="Arial"/>
              </w:rPr>
              <w:t>Services provided to the school by outside contractors appear under this category. Identify what, when, and where the services(s) will be provided. Appropriate activities include conducting workshops, training, and technical assistance activities.</w:t>
            </w:r>
          </w:p>
        </w:tc>
      </w:tr>
      <w:tr w:rsidR="00CE14E1" w:rsidRPr="002C0B0F" w14:paraId="6DFC55A0" w14:textId="77777777" w:rsidTr="00CE14E1">
        <w:trPr>
          <w:cantSplit/>
          <w:trHeight w:val="1763"/>
        </w:trPr>
        <w:tc>
          <w:tcPr>
            <w:tcW w:w="1740"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B88A277" w14:textId="68185158" w:rsidR="00CE14E1" w:rsidRPr="000A4A9D" w:rsidRDefault="00CE14E1" w:rsidP="00355B3B">
            <w:pPr>
              <w:spacing w:before="120" w:after="120" w:line="291" w:lineRule="auto"/>
              <w:ind w:left="500" w:right="380"/>
              <w:jc w:val="center"/>
              <w:rPr>
                <w:rFonts w:eastAsia="Arial" w:cs="Arial"/>
                <w:b/>
              </w:rPr>
            </w:pPr>
            <w:r>
              <w:rPr>
                <w:rFonts w:eastAsia="Arial" w:cs="Arial"/>
                <w:b/>
              </w:rPr>
              <w:t>5100</w:t>
            </w:r>
          </w:p>
        </w:tc>
        <w:tc>
          <w:tcPr>
            <w:tcW w:w="805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5F104636" w14:textId="53C2FCC6" w:rsidR="00CE14E1" w:rsidRPr="00CE14E1" w:rsidRDefault="00CE14E1" w:rsidP="006C3418">
            <w:pPr>
              <w:spacing w:before="120" w:after="120"/>
              <w:ind w:left="399"/>
              <w:rPr>
                <w:rFonts w:cs="Arial"/>
                <w:b/>
              </w:rPr>
            </w:pPr>
            <w:r w:rsidRPr="00CE14E1">
              <w:rPr>
                <w:rFonts w:cs="Arial"/>
                <w:b/>
              </w:rPr>
              <w:t>Subagreement for Services</w:t>
            </w:r>
          </w:p>
          <w:p w14:paraId="33CD81E1" w14:textId="2A677C17" w:rsidR="00CE14E1" w:rsidRPr="00CE14E1" w:rsidRDefault="00CE14E1" w:rsidP="006C3418">
            <w:pPr>
              <w:spacing w:before="120" w:after="120"/>
              <w:ind w:left="399"/>
              <w:rPr>
                <w:rFonts w:cs="Arial"/>
                <w:bCs/>
              </w:rPr>
            </w:pPr>
            <w:r w:rsidRPr="00CE14E1">
              <w:rPr>
                <w:rFonts w:cs="Arial"/>
                <w:bCs/>
              </w:rPr>
              <w:t>Record expenditures for subagreements and subawards pursuant to certain contracts, subcontracts, and subgrants. For additional information, refer to Procedure 330, page 23 of the CSAM.</w:t>
            </w:r>
          </w:p>
        </w:tc>
      </w:tr>
      <w:tr w:rsidR="00CE14E1" w:rsidRPr="002C0B0F" w14:paraId="7D797366" w14:textId="77777777" w:rsidTr="1851F9E5">
        <w:trPr>
          <w:cantSplit/>
          <w:trHeight w:val="2852"/>
        </w:trPr>
        <w:tc>
          <w:tcPr>
            <w:tcW w:w="1740"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9AB7E57" w14:textId="1C8DD065" w:rsidR="00CE14E1" w:rsidRPr="000A4A9D" w:rsidRDefault="00CE14E1" w:rsidP="00355B3B">
            <w:pPr>
              <w:spacing w:before="120" w:after="120" w:line="291" w:lineRule="auto"/>
              <w:ind w:left="500" w:right="380"/>
              <w:jc w:val="center"/>
              <w:rPr>
                <w:rFonts w:eastAsia="Arial" w:cs="Arial"/>
                <w:b/>
              </w:rPr>
            </w:pPr>
            <w:r>
              <w:rPr>
                <w:rFonts w:eastAsia="Arial" w:cs="Arial"/>
                <w:b/>
              </w:rPr>
              <w:t>5200</w:t>
            </w:r>
          </w:p>
        </w:tc>
        <w:tc>
          <w:tcPr>
            <w:tcW w:w="805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03E9367A" w14:textId="25FA463E" w:rsidR="00CE14E1" w:rsidRPr="00CE14E1" w:rsidRDefault="00CE14E1" w:rsidP="006C3418">
            <w:pPr>
              <w:spacing w:before="120" w:after="120"/>
              <w:ind w:left="399"/>
              <w:rPr>
                <w:rFonts w:cs="Arial"/>
                <w:b/>
              </w:rPr>
            </w:pPr>
            <w:r w:rsidRPr="00CE14E1">
              <w:rPr>
                <w:rFonts w:cs="Arial"/>
                <w:b/>
              </w:rPr>
              <w:t>Participant Travel/Project Staff Travel</w:t>
            </w:r>
          </w:p>
          <w:p w14:paraId="131A92AB" w14:textId="7A680733" w:rsidR="00CE14E1" w:rsidRPr="00CE14E1" w:rsidRDefault="00CE14E1" w:rsidP="006C3418">
            <w:pPr>
              <w:spacing w:before="120" w:after="120"/>
              <w:ind w:left="399"/>
              <w:rPr>
                <w:rFonts w:cs="Arial"/>
                <w:bCs/>
              </w:rPr>
            </w:pPr>
            <w:r w:rsidRPr="00CE14E1">
              <w:rPr>
                <w:rFonts w:cs="Arial"/>
                <w:bCs/>
              </w:rPr>
              <w:t>Include expenditures incurred by and/or for employees for travel and conferences, including lodging, mileage, parking, bridge tolls, shuttles, taxis, and conference registration expenses necessary to meet the objectives of the program. Receipts are required to be kept on file by your agency for audit purposes. Transportation such as bus passes for students and parents should be listed here.</w:t>
            </w:r>
          </w:p>
        </w:tc>
      </w:tr>
      <w:tr w:rsidR="00641500" w:rsidRPr="002C0B0F" w14:paraId="00BF8482" w14:textId="77777777" w:rsidTr="1851F9E5">
        <w:trPr>
          <w:cantSplit/>
          <w:trHeight w:val="2924"/>
        </w:trPr>
        <w:tc>
          <w:tcPr>
            <w:tcW w:w="1740"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305D183" w14:textId="62308C31" w:rsidR="00641500" w:rsidRPr="000A4A9D" w:rsidRDefault="00641500" w:rsidP="00355B3B">
            <w:pPr>
              <w:spacing w:before="120" w:after="120" w:line="291" w:lineRule="auto"/>
              <w:ind w:left="500" w:right="380"/>
              <w:jc w:val="center"/>
              <w:rPr>
                <w:rFonts w:eastAsia="Arial" w:cs="Arial"/>
                <w:b/>
              </w:rPr>
            </w:pPr>
            <w:r w:rsidRPr="000A4A9D">
              <w:rPr>
                <w:rFonts w:eastAsia="Arial" w:cs="Arial"/>
                <w:b/>
              </w:rPr>
              <w:lastRenderedPageBreak/>
              <w:t>5800</w:t>
            </w:r>
          </w:p>
        </w:tc>
        <w:tc>
          <w:tcPr>
            <w:tcW w:w="805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664CA7C8" w14:textId="77777777" w:rsidR="00641500" w:rsidRPr="000A4A9D" w:rsidRDefault="00641500" w:rsidP="00641500">
            <w:pPr>
              <w:spacing w:before="120" w:after="120"/>
              <w:ind w:left="399"/>
              <w:rPr>
                <w:rFonts w:eastAsia="Arial" w:cs="Arial"/>
                <w:b/>
              </w:rPr>
            </w:pPr>
            <w:r w:rsidRPr="000A4A9D">
              <w:rPr>
                <w:rFonts w:eastAsia="Arial" w:cs="Arial"/>
                <w:b/>
              </w:rPr>
              <w:t>Professional/Consulting Services</w:t>
            </w:r>
          </w:p>
          <w:p w14:paraId="31435FD0" w14:textId="044084BD" w:rsidR="00641500" w:rsidRPr="000A4A9D" w:rsidRDefault="00641500" w:rsidP="00641500">
            <w:pPr>
              <w:spacing w:before="120" w:after="120"/>
              <w:ind w:left="399"/>
              <w:rPr>
                <w:rFonts w:eastAsia="Arial" w:cs="Arial"/>
              </w:rPr>
            </w:pPr>
            <w:r w:rsidRPr="000A4A9D">
              <w:rPr>
                <w:rFonts w:eastAsia="Arial" w:cs="Arial"/>
              </w:rPr>
              <w:t>Record expenditures for personal services rendered by personnel who are not on the payroll of the grantee. Professional/consulting services are delivered by an independent contractor (individual, entity, or firm) that offers its services to the public.</w:t>
            </w:r>
          </w:p>
        </w:tc>
      </w:tr>
      <w:tr w:rsidR="004A7487" w:rsidRPr="002C0B0F" w14:paraId="4251BDC5" w14:textId="77777777" w:rsidTr="1851F9E5">
        <w:trPr>
          <w:cantSplit/>
          <w:trHeight w:val="2699"/>
        </w:trPr>
        <w:tc>
          <w:tcPr>
            <w:tcW w:w="1740"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1733FFC" w14:textId="6415FC39" w:rsidR="004A7487" w:rsidRPr="000A4A9D" w:rsidRDefault="004A7487" w:rsidP="00355B3B">
            <w:pPr>
              <w:spacing w:before="120" w:after="120" w:line="291" w:lineRule="auto"/>
              <w:ind w:left="500" w:right="380"/>
              <w:jc w:val="center"/>
              <w:rPr>
                <w:rFonts w:eastAsia="Arial" w:cs="Arial"/>
                <w:b/>
              </w:rPr>
            </w:pPr>
            <w:r w:rsidRPr="000A4A9D">
              <w:rPr>
                <w:rFonts w:eastAsia="Arial" w:cs="Arial"/>
                <w:b/>
              </w:rPr>
              <w:t>6000</w:t>
            </w:r>
          </w:p>
        </w:tc>
        <w:tc>
          <w:tcPr>
            <w:tcW w:w="805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A7A11D1" w14:textId="17D294B9" w:rsidR="004A7487" w:rsidRPr="000A4A9D" w:rsidRDefault="004A7487" w:rsidP="006C3418">
            <w:pPr>
              <w:spacing w:before="120" w:after="120"/>
              <w:ind w:left="399"/>
              <w:rPr>
                <w:rFonts w:eastAsia="Arial" w:cs="Arial"/>
                <w:b/>
              </w:rPr>
            </w:pPr>
            <w:r w:rsidRPr="000A4A9D">
              <w:rPr>
                <w:rFonts w:eastAsia="Arial" w:cs="Arial"/>
                <w:b/>
              </w:rPr>
              <w:t>Capital Outlay</w:t>
            </w:r>
          </w:p>
          <w:p w14:paraId="3A422129" w14:textId="73679279" w:rsidR="004A7487" w:rsidRPr="000A4A9D" w:rsidRDefault="744F774C" w:rsidP="006C3418">
            <w:pPr>
              <w:spacing w:before="120" w:after="120"/>
              <w:ind w:left="399"/>
              <w:rPr>
                <w:rFonts w:eastAsia="Arial" w:cs="Arial"/>
              </w:rPr>
            </w:pPr>
            <w:r w:rsidRPr="000A4A9D">
              <w:rPr>
                <w:rFonts w:eastAsia="Arial" w:cs="Arial"/>
              </w:rPr>
              <w:t xml:space="preserve">Record expenditures for sites, buildings, and equipment. (Equipment is movable personal property that has both an estimated useful life </w:t>
            </w:r>
            <w:r w:rsidR="008E00C6">
              <w:rPr>
                <w:rFonts w:eastAsia="Arial" w:cs="Arial"/>
              </w:rPr>
              <w:t xml:space="preserve">of </w:t>
            </w:r>
            <w:r w:rsidRPr="000A4A9D">
              <w:rPr>
                <w:rFonts w:eastAsia="Arial" w:cs="Arial"/>
              </w:rPr>
              <w:t xml:space="preserve">over one year and an acquisition cost that meets the </w:t>
            </w:r>
            <w:r w:rsidR="3127394C" w:rsidRPr="000A4A9D">
              <w:rPr>
                <w:rFonts w:eastAsia="Arial" w:cs="Arial"/>
              </w:rPr>
              <w:t>center's</w:t>
            </w:r>
            <w:r w:rsidRPr="000A4A9D">
              <w:rPr>
                <w:rFonts w:eastAsia="Arial" w:cs="Arial"/>
              </w:rPr>
              <w:t xml:space="preserve"> threshold for capitalization. A listing of all equipment, including the serial and model numbers, purchased with any portion of these grant funds must be recorded and maintained in the file.</w:t>
            </w:r>
          </w:p>
          <w:p w14:paraId="0D6A4E7D" w14:textId="71A5800E" w:rsidR="00641500" w:rsidRPr="000A4A9D" w:rsidRDefault="28C57360" w:rsidP="00124D0E">
            <w:pPr>
              <w:ind w:left="399"/>
              <w:rPr>
                <w:rFonts w:eastAsia="Arial" w:cs="Arial"/>
              </w:rPr>
            </w:pPr>
            <w:r w:rsidRPr="000A4A9D">
              <w:rPr>
                <w:rFonts w:eastAsia="Arial" w:cs="Arial"/>
                <w:b/>
              </w:rPr>
              <w:t>Note</w:t>
            </w:r>
            <w:r w:rsidRPr="000A4A9D">
              <w:rPr>
                <w:rFonts w:eastAsia="Arial" w:cs="Arial"/>
              </w:rPr>
              <w:t xml:space="preserve">: Funding requested for purchases of items over $5,000 in Capital Outlay, Category 6000, requires approval by the CDE. Send an email to </w:t>
            </w:r>
            <w:hyperlink r:id="rId35" w:tooltip="Email address for PPL">
              <w:r w:rsidRPr="000A4A9D">
                <w:rPr>
                  <w:rStyle w:val="Hyperlink"/>
                  <w:rFonts w:eastAsia="Arial" w:cs="Arial"/>
                </w:rPr>
                <w:t>PPL@cde.ca.gov</w:t>
              </w:r>
            </w:hyperlink>
            <w:r w:rsidRPr="000A4A9D">
              <w:rPr>
                <w:rFonts w:eastAsia="Arial" w:cs="Arial"/>
              </w:rPr>
              <w:t xml:space="preserve"> and provide details of the purchase and how it directly relates to the program, </w:t>
            </w:r>
            <w:r w:rsidR="008E00C6">
              <w:rPr>
                <w:rFonts w:eastAsia="Arial" w:cs="Arial"/>
              </w:rPr>
              <w:t xml:space="preserve">the </w:t>
            </w:r>
            <w:r w:rsidRPr="000A4A9D">
              <w:rPr>
                <w:rFonts w:eastAsia="Arial" w:cs="Arial"/>
              </w:rPr>
              <w:t xml:space="preserve">intention to improve or enhance the program, noting the detail of why it’s “necessary” and “reasonable” to </w:t>
            </w:r>
            <w:r w:rsidR="008E00C6">
              <w:rPr>
                <w:rFonts w:eastAsia="Arial" w:cs="Arial"/>
              </w:rPr>
              <w:t>operate</w:t>
            </w:r>
            <w:r w:rsidRPr="000A4A9D">
              <w:rPr>
                <w:rFonts w:eastAsia="Arial" w:cs="Arial"/>
              </w:rPr>
              <w:t xml:space="preserve"> the program, and how will the equipment benefit </w:t>
            </w:r>
            <w:r w:rsidR="334D3A3F" w:rsidRPr="000A4A9D">
              <w:rPr>
                <w:rFonts w:eastAsia="Arial" w:cs="Arial"/>
              </w:rPr>
              <w:t>the</w:t>
            </w:r>
            <w:r w:rsidRPr="000A4A9D">
              <w:rPr>
                <w:rFonts w:eastAsia="Arial" w:cs="Arial"/>
              </w:rPr>
              <w:t xml:space="preserve"> parents, and children/youth with disabilities. </w:t>
            </w:r>
          </w:p>
        </w:tc>
      </w:tr>
      <w:tr w:rsidR="004A7487" w:rsidRPr="002C0B0F" w14:paraId="66FD1B0B" w14:textId="77777777" w:rsidTr="1851F9E5">
        <w:trPr>
          <w:cantSplit/>
          <w:trHeight w:val="1106"/>
        </w:trPr>
        <w:tc>
          <w:tcPr>
            <w:tcW w:w="1740"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55EA8C6" w14:textId="531FE28B" w:rsidR="004A7487" w:rsidRPr="000A4A9D" w:rsidRDefault="004A7487" w:rsidP="00355B3B">
            <w:pPr>
              <w:spacing w:before="120" w:after="120" w:line="291" w:lineRule="auto"/>
              <w:ind w:left="500" w:right="380"/>
              <w:jc w:val="center"/>
              <w:rPr>
                <w:rFonts w:eastAsia="Arial" w:cs="Arial"/>
                <w:b/>
              </w:rPr>
            </w:pPr>
            <w:r w:rsidRPr="000A4A9D">
              <w:rPr>
                <w:rFonts w:eastAsia="Arial" w:cs="Arial"/>
                <w:b/>
              </w:rPr>
              <w:t>7</w:t>
            </w:r>
            <w:r w:rsidR="00641500" w:rsidRPr="000A4A9D">
              <w:rPr>
                <w:rFonts w:eastAsia="Arial" w:cs="Arial"/>
                <w:b/>
              </w:rPr>
              <w:t>3</w:t>
            </w:r>
            <w:r w:rsidRPr="000A4A9D">
              <w:rPr>
                <w:rFonts w:eastAsia="Arial" w:cs="Arial"/>
                <w:b/>
              </w:rPr>
              <w:t>00</w:t>
            </w:r>
          </w:p>
        </w:tc>
        <w:tc>
          <w:tcPr>
            <w:tcW w:w="805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024BF8A7" w14:textId="48E3971A" w:rsidR="004A7487" w:rsidRPr="000A4A9D" w:rsidRDefault="004A7487" w:rsidP="006C3418">
            <w:pPr>
              <w:spacing w:before="120" w:after="120"/>
              <w:ind w:left="399"/>
              <w:rPr>
                <w:rFonts w:eastAsia="Arial" w:cs="Arial"/>
              </w:rPr>
            </w:pPr>
            <w:r w:rsidRPr="000A4A9D">
              <w:rPr>
                <w:rFonts w:eastAsia="Arial" w:cs="Arial"/>
                <w:b/>
              </w:rPr>
              <w:t>Indirect</w:t>
            </w:r>
          </w:p>
          <w:p w14:paraId="603488E5" w14:textId="276D4573" w:rsidR="00641500" w:rsidRPr="000A4A9D" w:rsidRDefault="00AC1F52" w:rsidP="005948CD">
            <w:pPr>
              <w:ind w:left="399"/>
              <w:rPr>
                <w:rFonts w:cs="Arial"/>
              </w:rPr>
            </w:pPr>
            <w:r w:rsidRPr="000A4A9D">
              <w:rPr>
                <w:rFonts w:cs="Arial"/>
              </w:rPr>
              <w:t xml:space="preserve">Indirect if applicable (not to exceed CDE approved rate). Indirect costs are not assessed on expenditures for capital outlay. For a listing of indirect cost rates visit the CDE Indirect Cost Rates </w:t>
            </w:r>
            <w:r w:rsidR="008E00C6">
              <w:rPr>
                <w:rFonts w:cs="Arial"/>
              </w:rPr>
              <w:t>w</w:t>
            </w:r>
            <w:r w:rsidRPr="000A4A9D">
              <w:rPr>
                <w:rFonts w:cs="Arial"/>
              </w:rPr>
              <w:t xml:space="preserve">eb page at </w:t>
            </w:r>
            <w:hyperlink r:id="rId36" w:tooltip="Indirect Cost Rates for Local Educational Agencies web page" w:history="1">
              <w:r w:rsidR="005948CD" w:rsidRPr="000A4A9D">
                <w:rPr>
                  <w:rStyle w:val="Hyperlink"/>
                  <w:rFonts w:cs="Arial"/>
                </w:rPr>
                <w:t>https://www.cde.ca.gov/fg/ac/ic/</w:t>
              </w:r>
            </w:hyperlink>
            <w:r w:rsidRPr="000A4A9D">
              <w:rPr>
                <w:rFonts w:cs="Arial"/>
              </w:rPr>
              <w:t>.</w:t>
            </w:r>
          </w:p>
          <w:p w14:paraId="0B7D74F9" w14:textId="6D627F3B" w:rsidR="00641500" w:rsidRPr="000A4A9D" w:rsidRDefault="00641500" w:rsidP="00B5783D">
            <w:pPr>
              <w:ind w:left="399"/>
              <w:rPr>
                <w:rFonts w:eastAsia="Arial" w:cs="Arial"/>
              </w:rPr>
            </w:pPr>
            <w:r w:rsidRPr="000A4A9D">
              <w:rPr>
                <w:rFonts w:eastAsia="Arial" w:cs="Arial"/>
                <w:b/>
              </w:rPr>
              <w:t>Note</w:t>
            </w:r>
            <w:r w:rsidRPr="000A4A9D">
              <w:rPr>
                <w:rFonts w:eastAsia="Arial" w:cs="Arial"/>
              </w:rPr>
              <w:t>: Object Codes 5100 and 6000 are not included in this calculation.</w:t>
            </w:r>
          </w:p>
        </w:tc>
      </w:tr>
    </w:tbl>
    <w:p w14:paraId="422D2977" w14:textId="56E68402" w:rsidR="00C77D12" w:rsidRPr="001830ED" w:rsidRDefault="00C95AE2" w:rsidP="001830ED">
      <w:pPr>
        <w:pStyle w:val="Heading2"/>
        <w:rPr>
          <w:szCs w:val="28"/>
        </w:rPr>
      </w:pPr>
      <w:r w:rsidRPr="002C0B0F">
        <w:br w:type="page"/>
      </w:r>
      <w:bookmarkStart w:id="57" w:name="_Toc178346883"/>
      <w:r w:rsidR="00C77D12" w:rsidRPr="001830ED">
        <w:rPr>
          <w:szCs w:val="28"/>
        </w:rPr>
        <w:lastRenderedPageBreak/>
        <w:t>Guidance on Expending Grand Funds</w:t>
      </w:r>
      <w:bookmarkEnd w:id="57"/>
    </w:p>
    <w:p w14:paraId="4AE9A857" w14:textId="1E65CB18" w:rsidR="007A2552" w:rsidRPr="002C3A68" w:rsidRDefault="007A2552" w:rsidP="007C22FE">
      <w:pPr>
        <w:pStyle w:val="Heading3"/>
      </w:pPr>
      <w:bookmarkStart w:id="58" w:name="_Toc178346884"/>
      <w:r w:rsidRPr="002C3A68">
        <w:t>Fiscal Responsibilities</w:t>
      </w:r>
      <w:bookmarkEnd w:id="58"/>
    </w:p>
    <w:p w14:paraId="572DA0F4" w14:textId="47FBE367" w:rsidR="00836A25" w:rsidRPr="000A4A9D" w:rsidRDefault="00836A25" w:rsidP="003D0294">
      <w:pPr>
        <w:pStyle w:val="BodyText"/>
        <w:ind w:right="825"/>
        <w:rPr>
          <w:rFonts w:cs="Arial"/>
        </w:rPr>
      </w:pPr>
      <w:r w:rsidRPr="000A4A9D">
        <w:rPr>
          <w:rFonts w:cs="Arial"/>
        </w:rPr>
        <w:t>The grantee is required to adhere to all grant terms,</w:t>
      </w:r>
      <w:r w:rsidRPr="000A4A9D">
        <w:rPr>
          <w:rFonts w:cs="Arial"/>
          <w:spacing w:val="-1"/>
        </w:rPr>
        <w:t xml:space="preserve"> </w:t>
      </w:r>
      <w:r w:rsidRPr="000A4A9D">
        <w:rPr>
          <w:rFonts w:cs="Arial"/>
        </w:rPr>
        <w:t>application requirements for</w:t>
      </w:r>
      <w:r w:rsidRPr="000A4A9D">
        <w:rPr>
          <w:rFonts w:cs="Arial"/>
          <w:spacing w:val="-2"/>
        </w:rPr>
        <w:t xml:space="preserve"> </w:t>
      </w:r>
      <w:r w:rsidRPr="000A4A9D">
        <w:rPr>
          <w:rFonts w:cs="Arial"/>
        </w:rPr>
        <w:t>the budget, and the policies stated in this RFA. Failure to comply with the fiscal policies</w:t>
      </w:r>
      <w:r w:rsidRPr="000A4A9D">
        <w:rPr>
          <w:rFonts w:cs="Arial"/>
          <w:spacing w:val="-2"/>
        </w:rPr>
        <w:t xml:space="preserve"> </w:t>
      </w:r>
      <w:r w:rsidRPr="000A4A9D">
        <w:rPr>
          <w:rFonts w:cs="Arial"/>
        </w:rPr>
        <w:t>and</w:t>
      </w:r>
      <w:r w:rsidRPr="000A4A9D">
        <w:rPr>
          <w:rFonts w:cs="Arial"/>
          <w:spacing w:val="-1"/>
        </w:rPr>
        <w:t xml:space="preserve"> </w:t>
      </w:r>
      <w:r w:rsidRPr="000A4A9D">
        <w:rPr>
          <w:rFonts w:cs="Arial"/>
        </w:rPr>
        <w:t>procedures</w:t>
      </w:r>
      <w:r w:rsidRPr="000A4A9D">
        <w:rPr>
          <w:rFonts w:cs="Arial"/>
          <w:spacing w:val="-2"/>
        </w:rPr>
        <w:t xml:space="preserve"> </w:t>
      </w:r>
      <w:r w:rsidRPr="000A4A9D">
        <w:rPr>
          <w:rFonts w:cs="Arial"/>
        </w:rPr>
        <w:t>for</w:t>
      </w:r>
      <w:r w:rsidRPr="000A4A9D">
        <w:rPr>
          <w:rFonts w:cs="Arial"/>
          <w:spacing w:val="-3"/>
        </w:rPr>
        <w:t xml:space="preserve"> </w:t>
      </w:r>
      <w:r w:rsidRPr="000A4A9D">
        <w:rPr>
          <w:rFonts w:cs="Arial"/>
        </w:rPr>
        <w:t>this</w:t>
      </w:r>
      <w:r w:rsidRPr="000A4A9D">
        <w:rPr>
          <w:rFonts w:cs="Arial"/>
          <w:spacing w:val="-4"/>
        </w:rPr>
        <w:t xml:space="preserve"> </w:t>
      </w:r>
      <w:r w:rsidRPr="000A4A9D">
        <w:rPr>
          <w:rFonts w:cs="Arial"/>
        </w:rPr>
        <w:t>grant</w:t>
      </w:r>
      <w:r w:rsidRPr="000A4A9D">
        <w:rPr>
          <w:rFonts w:cs="Arial"/>
          <w:spacing w:val="-4"/>
        </w:rPr>
        <w:t xml:space="preserve"> </w:t>
      </w:r>
      <w:r w:rsidRPr="000A4A9D">
        <w:rPr>
          <w:rFonts w:cs="Arial"/>
        </w:rPr>
        <w:t>award</w:t>
      </w:r>
      <w:r w:rsidRPr="000A4A9D">
        <w:rPr>
          <w:rFonts w:cs="Arial"/>
          <w:spacing w:val="-3"/>
        </w:rPr>
        <w:t xml:space="preserve"> </w:t>
      </w:r>
      <w:r w:rsidRPr="000A4A9D">
        <w:rPr>
          <w:rFonts w:cs="Arial"/>
        </w:rPr>
        <w:t>may</w:t>
      </w:r>
      <w:r w:rsidRPr="000A4A9D">
        <w:rPr>
          <w:rFonts w:cs="Arial"/>
          <w:spacing w:val="-2"/>
        </w:rPr>
        <w:t xml:space="preserve"> </w:t>
      </w:r>
      <w:r w:rsidRPr="000A4A9D">
        <w:rPr>
          <w:rFonts w:cs="Arial"/>
        </w:rPr>
        <w:t>lead</w:t>
      </w:r>
      <w:r w:rsidRPr="000A4A9D">
        <w:rPr>
          <w:rFonts w:cs="Arial"/>
          <w:spacing w:val="-3"/>
        </w:rPr>
        <w:t xml:space="preserve"> </w:t>
      </w:r>
      <w:r w:rsidRPr="000A4A9D">
        <w:rPr>
          <w:rFonts w:cs="Arial"/>
        </w:rPr>
        <w:t>to</w:t>
      </w:r>
      <w:r w:rsidRPr="000A4A9D">
        <w:rPr>
          <w:rFonts w:cs="Arial"/>
          <w:spacing w:val="-1"/>
        </w:rPr>
        <w:t xml:space="preserve"> </w:t>
      </w:r>
      <w:r w:rsidRPr="000A4A9D">
        <w:rPr>
          <w:rFonts w:cs="Arial"/>
        </w:rPr>
        <w:t>the termination of the grant award.</w:t>
      </w:r>
    </w:p>
    <w:p w14:paraId="0C848922" w14:textId="60EA0188" w:rsidR="00836A25" w:rsidRPr="000A4A9D" w:rsidRDefault="00836A25" w:rsidP="003D0294">
      <w:pPr>
        <w:pStyle w:val="BodyText"/>
        <w:ind w:right="825"/>
        <w:rPr>
          <w:rFonts w:cs="Arial"/>
        </w:rPr>
      </w:pPr>
      <w:r w:rsidRPr="000A4A9D">
        <w:rPr>
          <w:rFonts w:cs="Arial"/>
        </w:rPr>
        <w:t xml:space="preserve">In matters of finance, accounting, budgeting, and purchasing, </w:t>
      </w:r>
      <w:r w:rsidR="00422898" w:rsidRPr="000A4A9D">
        <w:rPr>
          <w:rFonts w:cs="Arial"/>
        </w:rPr>
        <w:t>all</w:t>
      </w:r>
      <w:r w:rsidRPr="000A4A9D">
        <w:rPr>
          <w:rFonts w:cs="Arial"/>
        </w:rPr>
        <w:t xml:space="preserve"> decisions regarding the classification and appropriateness of expenditures must </w:t>
      </w:r>
      <w:r w:rsidR="008E00C6">
        <w:rPr>
          <w:rFonts w:cs="Arial"/>
        </w:rPr>
        <w:t>conform</w:t>
      </w:r>
      <w:r w:rsidRPr="000A4A9D">
        <w:rPr>
          <w:rFonts w:cs="Arial"/>
        </w:rPr>
        <w:t xml:space="preserve"> with</w:t>
      </w:r>
      <w:r w:rsidRPr="000A4A9D">
        <w:rPr>
          <w:rFonts w:cs="Arial"/>
          <w:spacing w:val="-2"/>
        </w:rPr>
        <w:t xml:space="preserve"> </w:t>
      </w:r>
      <w:r w:rsidRPr="000A4A9D">
        <w:rPr>
          <w:rFonts w:cs="Arial"/>
        </w:rPr>
        <w:t>state</w:t>
      </w:r>
      <w:r w:rsidRPr="000A4A9D">
        <w:rPr>
          <w:rFonts w:cs="Arial"/>
          <w:spacing w:val="-2"/>
        </w:rPr>
        <w:t xml:space="preserve"> </w:t>
      </w:r>
      <w:r w:rsidRPr="000A4A9D">
        <w:rPr>
          <w:rFonts w:cs="Arial"/>
        </w:rPr>
        <w:t>and</w:t>
      </w:r>
      <w:r w:rsidRPr="000A4A9D">
        <w:rPr>
          <w:rFonts w:cs="Arial"/>
          <w:spacing w:val="-2"/>
        </w:rPr>
        <w:t xml:space="preserve"> </w:t>
      </w:r>
      <w:r w:rsidRPr="000A4A9D">
        <w:rPr>
          <w:rFonts w:cs="Arial"/>
        </w:rPr>
        <w:t>federal</w:t>
      </w:r>
      <w:r w:rsidRPr="000A4A9D">
        <w:rPr>
          <w:rFonts w:cs="Arial"/>
          <w:spacing w:val="-3"/>
        </w:rPr>
        <w:t xml:space="preserve"> </w:t>
      </w:r>
      <w:r w:rsidRPr="000A4A9D">
        <w:rPr>
          <w:rFonts w:cs="Arial"/>
        </w:rPr>
        <w:t>law.</w:t>
      </w:r>
      <w:r w:rsidRPr="000A4A9D">
        <w:rPr>
          <w:rFonts w:cs="Arial"/>
          <w:spacing w:val="-2"/>
        </w:rPr>
        <w:t xml:space="preserve"> </w:t>
      </w:r>
      <w:r w:rsidRPr="000A4A9D">
        <w:rPr>
          <w:rFonts w:cs="Arial"/>
        </w:rPr>
        <w:t>It</w:t>
      </w:r>
      <w:r w:rsidRPr="000A4A9D">
        <w:rPr>
          <w:rFonts w:cs="Arial"/>
          <w:spacing w:val="-2"/>
        </w:rPr>
        <w:t xml:space="preserve"> </w:t>
      </w:r>
      <w:r w:rsidRPr="000A4A9D">
        <w:rPr>
          <w:rFonts w:cs="Arial"/>
        </w:rPr>
        <w:t>is</w:t>
      </w:r>
      <w:r w:rsidRPr="000A4A9D">
        <w:rPr>
          <w:rFonts w:cs="Arial"/>
          <w:spacing w:val="-3"/>
        </w:rPr>
        <w:t xml:space="preserve"> </w:t>
      </w:r>
      <w:r w:rsidRPr="000A4A9D">
        <w:rPr>
          <w:rFonts w:cs="Arial"/>
        </w:rPr>
        <w:t>the</w:t>
      </w:r>
      <w:r w:rsidRPr="000A4A9D">
        <w:rPr>
          <w:rFonts w:cs="Arial"/>
          <w:spacing w:val="-2"/>
        </w:rPr>
        <w:t xml:space="preserve"> </w:t>
      </w:r>
      <w:r w:rsidRPr="000A4A9D">
        <w:rPr>
          <w:rFonts w:cs="Arial"/>
        </w:rPr>
        <w:t>responsibility</w:t>
      </w:r>
      <w:r w:rsidRPr="000A4A9D">
        <w:rPr>
          <w:rFonts w:cs="Arial"/>
          <w:spacing w:val="-3"/>
        </w:rPr>
        <w:t xml:space="preserve"> </w:t>
      </w:r>
      <w:r w:rsidRPr="000A4A9D">
        <w:rPr>
          <w:rFonts w:cs="Arial"/>
        </w:rPr>
        <w:t>of</w:t>
      </w:r>
      <w:r w:rsidRPr="000A4A9D">
        <w:rPr>
          <w:rFonts w:cs="Arial"/>
          <w:spacing w:val="-2"/>
        </w:rPr>
        <w:t xml:space="preserve"> </w:t>
      </w:r>
      <w:r w:rsidRPr="000A4A9D">
        <w:rPr>
          <w:rFonts w:cs="Arial"/>
        </w:rPr>
        <w:t>the</w:t>
      </w:r>
      <w:r w:rsidRPr="000A4A9D">
        <w:rPr>
          <w:rFonts w:cs="Arial"/>
          <w:spacing w:val="-4"/>
        </w:rPr>
        <w:t xml:space="preserve"> </w:t>
      </w:r>
      <w:r w:rsidRPr="000A4A9D">
        <w:rPr>
          <w:rFonts w:cs="Arial"/>
        </w:rPr>
        <w:t>grantee</w:t>
      </w:r>
      <w:r w:rsidRPr="000A4A9D">
        <w:rPr>
          <w:rFonts w:cs="Arial"/>
          <w:spacing w:val="-2"/>
        </w:rPr>
        <w:t xml:space="preserve"> </w:t>
      </w:r>
      <w:r w:rsidRPr="000A4A9D">
        <w:rPr>
          <w:rFonts w:cs="Arial"/>
        </w:rPr>
        <w:t>to</w:t>
      </w:r>
      <w:r w:rsidRPr="000A4A9D">
        <w:rPr>
          <w:rFonts w:cs="Arial"/>
          <w:spacing w:val="-2"/>
        </w:rPr>
        <w:t xml:space="preserve"> </w:t>
      </w:r>
      <w:r w:rsidRPr="000A4A9D">
        <w:rPr>
          <w:rFonts w:cs="Arial"/>
        </w:rPr>
        <w:t>ensure</w:t>
      </w:r>
      <w:r w:rsidRPr="000A4A9D">
        <w:rPr>
          <w:rFonts w:cs="Arial"/>
          <w:spacing w:val="-2"/>
        </w:rPr>
        <w:t xml:space="preserve"> </w:t>
      </w:r>
      <w:r w:rsidRPr="000A4A9D">
        <w:rPr>
          <w:rFonts w:cs="Arial"/>
        </w:rPr>
        <w:t>compliance</w:t>
      </w:r>
      <w:r w:rsidRPr="000A4A9D">
        <w:rPr>
          <w:rFonts w:cs="Arial"/>
          <w:spacing w:val="-2"/>
        </w:rPr>
        <w:t xml:space="preserve"> </w:t>
      </w:r>
      <w:r w:rsidRPr="000A4A9D">
        <w:rPr>
          <w:rFonts w:cs="Arial"/>
        </w:rPr>
        <w:t>by maintaining fiscal safeguards.</w:t>
      </w:r>
    </w:p>
    <w:p w14:paraId="538DA4AF" w14:textId="3195191A" w:rsidR="00836A25" w:rsidRPr="000A4A9D" w:rsidRDefault="00836A25" w:rsidP="003D0294">
      <w:pPr>
        <w:pStyle w:val="BodyText"/>
        <w:rPr>
          <w:rFonts w:cs="Arial"/>
        </w:rPr>
      </w:pPr>
      <w:r w:rsidRPr="000A4A9D">
        <w:rPr>
          <w:rFonts w:cs="Arial"/>
        </w:rPr>
        <w:t>The grantee</w:t>
      </w:r>
      <w:r w:rsidRPr="000A4A9D">
        <w:rPr>
          <w:rFonts w:cs="Arial"/>
          <w:spacing w:val="-1"/>
        </w:rPr>
        <w:t xml:space="preserve"> </w:t>
      </w:r>
      <w:r w:rsidRPr="000A4A9D">
        <w:rPr>
          <w:rFonts w:cs="Arial"/>
          <w:spacing w:val="-2"/>
        </w:rPr>
        <w:t>shall:</w:t>
      </w:r>
    </w:p>
    <w:p w14:paraId="7BF3A46A" w14:textId="3791B6EB" w:rsidR="00836A25" w:rsidRPr="000A4A9D" w:rsidRDefault="00836A25" w:rsidP="003D0294">
      <w:pPr>
        <w:pStyle w:val="ListParagraph"/>
        <w:widowControl w:val="0"/>
        <w:numPr>
          <w:ilvl w:val="2"/>
          <w:numId w:val="73"/>
        </w:numPr>
        <w:tabs>
          <w:tab w:val="left" w:pos="1580"/>
        </w:tabs>
        <w:autoSpaceDE w:val="0"/>
        <w:autoSpaceDN w:val="0"/>
        <w:spacing w:after="0"/>
        <w:ind w:left="720" w:right="890"/>
        <w:contextualSpacing w:val="0"/>
        <w:rPr>
          <w:rFonts w:cs="Arial"/>
        </w:rPr>
      </w:pPr>
      <w:r w:rsidRPr="000A4A9D">
        <w:rPr>
          <w:rFonts w:cs="Arial"/>
        </w:rPr>
        <w:t>Allocate</w:t>
      </w:r>
      <w:r w:rsidRPr="000A4A9D">
        <w:rPr>
          <w:rFonts w:cs="Arial"/>
          <w:spacing w:val="-4"/>
        </w:rPr>
        <w:t xml:space="preserve"> </w:t>
      </w:r>
      <w:r w:rsidRPr="000A4A9D">
        <w:rPr>
          <w:rFonts w:cs="Arial"/>
        </w:rPr>
        <w:t>funds</w:t>
      </w:r>
      <w:r w:rsidRPr="000A4A9D">
        <w:rPr>
          <w:rFonts w:cs="Arial"/>
          <w:spacing w:val="-3"/>
        </w:rPr>
        <w:t xml:space="preserve"> </w:t>
      </w:r>
      <w:r w:rsidRPr="000A4A9D">
        <w:rPr>
          <w:rFonts w:cs="Arial"/>
        </w:rPr>
        <w:t>in</w:t>
      </w:r>
      <w:r w:rsidRPr="000A4A9D">
        <w:rPr>
          <w:rFonts w:cs="Arial"/>
          <w:spacing w:val="-4"/>
        </w:rPr>
        <w:t xml:space="preserve"> </w:t>
      </w:r>
      <w:r w:rsidRPr="000A4A9D">
        <w:rPr>
          <w:rFonts w:cs="Arial"/>
        </w:rPr>
        <w:t>a</w:t>
      </w:r>
      <w:r w:rsidRPr="000A4A9D">
        <w:rPr>
          <w:rFonts w:cs="Arial"/>
          <w:spacing w:val="-4"/>
        </w:rPr>
        <w:t xml:space="preserve"> </w:t>
      </w:r>
      <w:r w:rsidRPr="000A4A9D">
        <w:rPr>
          <w:rFonts w:cs="Arial"/>
        </w:rPr>
        <w:t>manner</w:t>
      </w:r>
      <w:r w:rsidRPr="000A4A9D">
        <w:rPr>
          <w:rFonts w:cs="Arial"/>
          <w:spacing w:val="-4"/>
        </w:rPr>
        <w:t xml:space="preserve"> </w:t>
      </w:r>
      <w:r w:rsidRPr="000A4A9D">
        <w:rPr>
          <w:rFonts w:cs="Arial"/>
        </w:rPr>
        <w:t>consistent</w:t>
      </w:r>
      <w:r w:rsidRPr="000A4A9D">
        <w:rPr>
          <w:rFonts w:cs="Arial"/>
          <w:spacing w:val="-2"/>
        </w:rPr>
        <w:t xml:space="preserve"> </w:t>
      </w:r>
      <w:r w:rsidRPr="000A4A9D">
        <w:rPr>
          <w:rFonts w:cs="Arial"/>
        </w:rPr>
        <w:t>with</w:t>
      </w:r>
      <w:r w:rsidRPr="000A4A9D">
        <w:rPr>
          <w:rFonts w:cs="Arial"/>
          <w:spacing w:val="-4"/>
        </w:rPr>
        <w:t xml:space="preserve"> </w:t>
      </w:r>
      <w:r w:rsidRPr="000A4A9D">
        <w:rPr>
          <w:rFonts w:cs="Arial"/>
        </w:rPr>
        <w:t>the</w:t>
      </w:r>
      <w:r w:rsidRPr="000A4A9D">
        <w:rPr>
          <w:rFonts w:cs="Arial"/>
          <w:spacing w:val="-2"/>
        </w:rPr>
        <w:t xml:space="preserve"> </w:t>
      </w:r>
      <w:r w:rsidRPr="000A4A9D">
        <w:rPr>
          <w:rFonts w:cs="Arial"/>
        </w:rPr>
        <w:t>program</w:t>
      </w:r>
      <w:r w:rsidRPr="000A4A9D">
        <w:rPr>
          <w:rFonts w:cs="Arial"/>
          <w:spacing w:val="-1"/>
        </w:rPr>
        <w:t xml:space="preserve"> </w:t>
      </w:r>
      <w:r w:rsidRPr="000A4A9D">
        <w:rPr>
          <w:rFonts w:cs="Arial"/>
        </w:rPr>
        <w:t>requirements</w:t>
      </w:r>
      <w:r w:rsidRPr="000A4A9D">
        <w:rPr>
          <w:rFonts w:cs="Arial"/>
          <w:spacing w:val="-3"/>
        </w:rPr>
        <w:t xml:space="preserve"> </w:t>
      </w:r>
      <w:r w:rsidRPr="000A4A9D">
        <w:rPr>
          <w:rFonts w:cs="Arial"/>
        </w:rPr>
        <w:t>as</w:t>
      </w:r>
      <w:r w:rsidRPr="000A4A9D">
        <w:rPr>
          <w:rFonts w:cs="Arial"/>
          <w:spacing w:val="-3"/>
        </w:rPr>
        <w:t xml:space="preserve"> </w:t>
      </w:r>
      <w:r w:rsidRPr="000A4A9D">
        <w:rPr>
          <w:rFonts w:cs="Arial"/>
        </w:rPr>
        <w:t>set</w:t>
      </w:r>
      <w:r w:rsidRPr="000A4A9D">
        <w:rPr>
          <w:rFonts w:cs="Arial"/>
          <w:spacing w:val="-5"/>
        </w:rPr>
        <w:t xml:space="preserve"> </w:t>
      </w:r>
      <w:r w:rsidRPr="000A4A9D">
        <w:rPr>
          <w:rFonts w:cs="Arial"/>
        </w:rPr>
        <w:t>forth in applicable federal and state legislation. The use of grant funds shall be consistent with, but not limited to the following:</w:t>
      </w:r>
    </w:p>
    <w:p w14:paraId="4CF7645A" w14:textId="48B44B7C" w:rsidR="00836A25" w:rsidRPr="000A4A9D" w:rsidRDefault="00836A25" w:rsidP="003D0294">
      <w:pPr>
        <w:pStyle w:val="ListParagraph"/>
        <w:widowControl w:val="0"/>
        <w:numPr>
          <w:ilvl w:val="3"/>
          <w:numId w:val="73"/>
        </w:numPr>
        <w:tabs>
          <w:tab w:val="left" w:pos="2300"/>
        </w:tabs>
        <w:autoSpaceDE w:val="0"/>
        <w:autoSpaceDN w:val="0"/>
        <w:spacing w:before="250" w:after="0" w:line="228" w:lineRule="auto"/>
        <w:ind w:left="1440" w:right="1946"/>
        <w:contextualSpacing w:val="0"/>
        <w:rPr>
          <w:rFonts w:cs="Arial"/>
        </w:rPr>
      </w:pPr>
      <w:r w:rsidRPr="000A4A9D">
        <w:rPr>
          <w:rFonts w:cs="Arial"/>
          <w:b/>
        </w:rPr>
        <w:t>Use</w:t>
      </w:r>
      <w:r w:rsidRPr="000A4A9D">
        <w:rPr>
          <w:rFonts w:cs="Arial"/>
          <w:b/>
          <w:spacing w:val="-3"/>
        </w:rPr>
        <w:t xml:space="preserve"> </w:t>
      </w:r>
      <w:r w:rsidRPr="000A4A9D">
        <w:rPr>
          <w:rFonts w:cs="Arial"/>
          <w:b/>
        </w:rPr>
        <w:t>of</w:t>
      </w:r>
      <w:r w:rsidRPr="000A4A9D">
        <w:rPr>
          <w:rFonts w:cs="Arial"/>
          <w:b/>
          <w:spacing w:val="-5"/>
        </w:rPr>
        <w:t xml:space="preserve"> </w:t>
      </w:r>
      <w:r w:rsidRPr="000A4A9D">
        <w:rPr>
          <w:rFonts w:cs="Arial"/>
          <w:b/>
        </w:rPr>
        <w:t>Funds:</w:t>
      </w:r>
      <w:r w:rsidRPr="000A4A9D">
        <w:rPr>
          <w:rFonts w:cs="Arial"/>
          <w:b/>
          <w:spacing w:val="-4"/>
        </w:rPr>
        <w:t xml:space="preserve"> </w:t>
      </w:r>
      <w:r w:rsidRPr="000A4A9D">
        <w:rPr>
          <w:rFonts w:cs="Arial"/>
        </w:rPr>
        <w:t>Grant</w:t>
      </w:r>
      <w:r w:rsidRPr="000A4A9D">
        <w:rPr>
          <w:rFonts w:cs="Arial"/>
          <w:spacing w:val="-3"/>
        </w:rPr>
        <w:t xml:space="preserve"> </w:t>
      </w:r>
      <w:r w:rsidRPr="000A4A9D">
        <w:rPr>
          <w:rFonts w:cs="Arial"/>
        </w:rPr>
        <w:t>funds</w:t>
      </w:r>
      <w:r w:rsidRPr="000A4A9D">
        <w:rPr>
          <w:rFonts w:cs="Arial"/>
          <w:spacing w:val="-4"/>
        </w:rPr>
        <w:t xml:space="preserve"> </w:t>
      </w:r>
      <w:r w:rsidRPr="000A4A9D">
        <w:rPr>
          <w:rFonts w:cs="Arial"/>
        </w:rPr>
        <w:t>shall</w:t>
      </w:r>
      <w:r w:rsidRPr="000A4A9D">
        <w:rPr>
          <w:rFonts w:cs="Arial"/>
          <w:spacing w:val="-4"/>
        </w:rPr>
        <w:t xml:space="preserve"> </w:t>
      </w:r>
      <w:r w:rsidRPr="000A4A9D">
        <w:rPr>
          <w:rFonts w:cs="Arial"/>
        </w:rPr>
        <w:t>be</w:t>
      </w:r>
      <w:r w:rsidRPr="000A4A9D">
        <w:rPr>
          <w:rFonts w:cs="Arial"/>
          <w:spacing w:val="-5"/>
        </w:rPr>
        <w:t xml:space="preserve"> </w:t>
      </w:r>
      <w:r w:rsidRPr="000A4A9D">
        <w:rPr>
          <w:rFonts w:cs="Arial"/>
        </w:rPr>
        <w:t>used</w:t>
      </w:r>
      <w:r w:rsidRPr="000A4A9D">
        <w:rPr>
          <w:rFonts w:cs="Arial"/>
          <w:spacing w:val="-3"/>
        </w:rPr>
        <w:t xml:space="preserve"> </w:t>
      </w:r>
      <w:r w:rsidRPr="000A4A9D">
        <w:rPr>
          <w:rFonts w:cs="Arial"/>
        </w:rPr>
        <w:t>only</w:t>
      </w:r>
      <w:r w:rsidRPr="000A4A9D">
        <w:rPr>
          <w:rFonts w:cs="Arial"/>
          <w:spacing w:val="-6"/>
        </w:rPr>
        <w:t xml:space="preserve"> </w:t>
      </w:r>
      <w:r w:rsidRPr="000A4A9D">
        <w:rPr>
          <w:rFonts w:cs="Arial"/>
        </w:rPr>
        <w:t>for</w:t>
      </w:r>
      <w:r w:rsidRPr="000A4A9D">
        <w:rPr>
          <w:rFonts w:cs="Arial"/>
          <w:spacing w:val="-5"/>
        </w:rPr>
        <w:t xml:space="preserve"> </w:t>
      </w:r>
      <w:r w:rsidRPr="000A4A9D">
        <w:rPr>
          <w:rFonts w:cs="Arial"/>
        </w:rPr>
        <w:t>allowable expenditures and equipment for the program.</w:t>
      </w:r>
    </w:p>
    <w:p w14:paraId="49D1B5A0" w14:textId="1B6F3EA6" w:rsidR="00836A25" w:rsidRPr="000A4A9D" w:rsidRDefault="00836A25" w:rsidP="003D0294">
      <w:pPr>
        <w:pStyle w:val="ListParagraph"/>
        <w:widowControl w:val="0"/>
        <w:numPr>
          <w:ilvl w:val="3"/>
          <w:numId w:val="73"/>
        </w:numPr>
        <w:tabs>
          <w:tab w:val="left" w:pos="2300"/>
        </w:tabs>
        <w:autoSpaceDE w:val="0"/>
        <w:autoSpaceDN w:val="0"/>
        <w:spacing w:before="245" w:after="0" w:line="237" w:lineRule="auto"/>
        <w:ind w:left="1440" w:right="892"/>
        <w:contextualSpacing w:val="0"/>
        <w:rPr>
          <w:rFonts w:cs="Arial"/>
        </w:rPr>
      </w:pPr>
      <w:r w:rsidRPr="000A4A9D">
        <w:rPr>
          <w:rFonts w:cs="Arial"/>
          <w:b/>
        </w:rPr>
        <w:t xml:space="preserve">Supplement, Not Supplant: </w:t>
      </w:r>
      <w:r w:rsidRPr="000A4A9D">
        <w:rPr>
          <w:rFonts w:cs="Arial"/>
        </w:rPr>
        <w:t>Grant funds shall be used to complement, not replace required transition programs and services. The use</w:t>
      </w:r>
      <w:r w:rsidRPr="000A4A9D">
        <w:rPr>
          <w:rFonts w:cs="Arial"/>
          <w:spacing w:val="-3"/>
        </w:rPr>
        <w:t xml:space="preserve"> </w:t>
      </w:r>
      <w:r w:rsidRPr="000A4A9D">
        <w:rPr>
          <w:rFonts w:cs="Arial"/>
        </w:rPr>
        <w:t>of</w:t>
      </w:r>
      <w:r w:rsidRPr="000A4A9D">
        <w:rPr>
          <w:rFonts w:cs="Arial"/>
          <w:spacing w:val="-3"/>
        </w:rPr>
        <w:t xml:space="preserve"> </w:t>
      </w:r>
      <w:r w:rsidRPr="000A4A9D">
        <w:rPr>
          <w:rFonts w:cs="Arial"/>
        </w:rPr>
        <w:t>grant</w:t>
      </w:r>
      <w:r w:rsidRPr="000A4A9D">
        <w:rPr>
          <w:rFonts w:cs="Arial"/>
          <w:spacing w:val="-6"/>
        </w:rPr>
        <w:t xml:space="preserve"> </w:t>
      </w:r>
      <w:r w:rsidRPr="000A4A9D">
        <w:rPr>
          <w:rFonts w:cs="Arial"/>
        </w:rPr>
        <w:t>funds</w:t>
      </w:r>
      <w:r w:rsidRPr="000A4A9D">
        <w:rPr>
          <w:rFonts w:cs="Arial"/>
          <w:spacing w:val="-6"/>
        </w:rPr>
        <w:t xml:space="preserve"> </w:t>
      </w:r>
      <w:r w:rsidRPr="000A4A9D">
        <w:rPr>
          <w:rFonts w:cs="Arial"/>
        </w:rPr>
        <w:t>is</w:t>
      </w:r>
      <w:r w:rsidRPr="000A4A9D">
        <w:rPr>
          <w:rFonts w:cs="Arial"/>
          <w:spacing w:val="-4"/>
        </w:rPr>
        <w:t xml:space="preserve"> </w:t>
      </w:r>
      <w:r w:rsidRPr="000A4A9D">
        <w:rPr>
          <w:rFonts w:cs="Arial"/>
        </w:rPr>
        <w:t>restricted</w:t>
      </w:r>
      <w:r w:rsidRPr="000A4A9D">
        <w:rPr>
          <w:rFonts w:cs="Arial"/>
          <w:spacing w:val="-3"/>
        </w:rPr>
        <w:t xml:space="preserve"> </w:t>
      </w:r>
      <w:r w:rsidRPr="000A4A9D">
        <w:rPr>
          <w:rFonts w:cs="Arial"/>
        </w:rPr>
        <w:t>to</w:t>
      </w:r>
      <w:r w:rsidRPr="000A4A9D">
        <w:rPr>
          <w:rFonts w:cs="Arial"/>
          <w:spacing w:val="-3"/>
        </w:rPr>
        <w:t xml:space="preserve"> </w:t>
      </w:r>
      <w:r w:rsidRPr="000A4A9D">
        <w:rPr>
          <w:rFonts w:cs="Arial"/>
          <w:b/>
        </w:rPr>
        <w:t>supplemental</w:t>
      </w:r>
      <w:r w:rsidRPr="000A4A9D">
        <w:rPr>
          <w:rFonts w:cs="Arial"/>
          <w:b/>
          <w:spacing w:val="-3"/>
        </w:rPr>
        <w:t xml:space="preserve"> </w:t>
      </w:r>
      <w:r w:rsidRPr="000A4A9D">
        <w:rPr>
          <w:rFonts w:cs="Arial"/>
          <w:b/>
        </w:rPr>
        <w:t>services</w:t>
      </w:r>
      <w:r w:rsidRPr="000A4A9D">
        <w:rPr>
          <w:rFonts w:cs="Arial"/>
          <w:b/>
          <w:spacing w:val="-6"/>
        </w:rPr>
        <w:t xml:space="preserve"> </w:t>
      </w:r>
      <w:r w:rsidRPr="000A4A9D">
        <w:rPr>
          <w:rFonts w:cs="Arial"/>
        </w:rPr>
        <w:t>not</w:t>
      </w:r>
      <w:r w:rsidRPr="000A4A9D">
        <w:rPr>
          <w:rFonts w:cs="Arial"/>
          <w:spacing w:val="-3"/>
        </w:rPr>
        <w:t xml:space="preserve"> </w:t>
      </w:r>
      <w:r w:rsidRPr="000A4A9D">
        <w:rPr>
          <w:rFonts w:cs="Arial"/>
        </w:rPr>
        <w:t xml:space="preserve">funded or required by IDEA or other funding sources. </w:t>
      </w:r>
    </w:p>
    <w:p w14:paraId="0D31884E" w14:textId="76A7CBF3" w:rsidR="00836A25" w:rsidRPr="000A4A9D" w:rsidRDefault="00836A25" w:rsidP="003D0294">
      <w:pPr>
        <w:pStyle w:val="ListParagraph"/>
        <w:widowControl w:val="0"/>
        <w:numPr>
          <w:ilvl w:val="3"/>
          <w:numId w:val="73"/>
        </w:numPr>
        <w:tabs>
          <w:tab w:val="left" w:pos="2300"/>
        </w:tabs>
        <w:autoSpaceDE w:val="0"/>
        <w:autoSpaceDN w:val="0"/>
        <w:spacing w:before="247" w:after="0" w:line="235" w:lineRule="auto"/>
        <w:ind w:left="1440" w:right="823"/>
        <w:contextualSpacing w:val="0"/>
        <w:rPr>
          <w:rFonts w:cs="Arial"/>
        </w:rPr>
      </w:pPr>
      <w:r w:rsidRPr="000A4A9D">
        <w:rPr>
          <w:rFonts w:cs="Arial"/>
          <w:b/>
        </w:rPr>
        <w:t xml:space="preserve">Salaries and Wages: </w:t>
      </w:r>
      <w:r w:rsidRPr="000A4A9D">
        <w:rPr>
          <w:rFonts w:cs="Arial"/>
        </w:rPr>
        <w:t xml:space="preserve">The grantee shall </w:t>
      </w:r>
      <w:r w:rsidR="00720666" w:rsidRPr="000A4A9D">
        <w:rPr>
          <w:rFonts w:cs="Arial"/>
        </w:rPr>
        <w:t>accurately assess</w:t>
      </w:r>
      <w:r w:rsidRPr="000A4A9D">
        <w:rPr>
          <w:rFonts w:cs="Arial"/>
        </w:rPr>
        <w:t xml:space="preserve"> administrative charges for direct or indirect costs of funds for salaries and</w:t>
      </w:r>
      <w:r w:rsidRPr="000A4A9D">
        <w:rPr>
          <w:rFonts w:cs="Arial"/>
          <w:spacing w:val="-2"/>
        </w:rPr>
        <w:t xml:space="preserve"> </w:t>
      </w:r>
      <w:r w:rsidRPr="000A4A9D">
        <w:rPr>
          <w:rFonts w:cs="Arial"/>
        </w:rPr>
        <w:t>wages</w:t>
      </w:r>
      <w:r w:rsidRPr="000A4A9D">
        <w:rPr>
          <w:rFonts w:cs="Arial"/>
          <w:spacing w:val="-3"/>
        </w:rPr>
        <w:t xml:space="preserve"> </w:t>
      </w:r>
      <w:r w:rsidRPr="000A4A9D">
        <w:rPr>
          <w:rFonts w:cs="Arial"/>
        </w:rPr>
        <w:t>in</w:t>
      </w:r>
      <w:r w:rsidRPr="000A4A9D">
        <w:rPr>
          <w:rFonts w:cs="Arial"/>
          <w:spacing w:val="-2"/>
        </w:rPr>
        <w:t xml:space="preserve"> </w:t>
      </w:r>
      <w:r w:rsidRPr="000A4A9D">
        <w:rPr>
          <w:rFonts w:cs="Arial"/>
        </w:rPr>
        <w:t>proportion</w:t>
      </w:r>
      <w:r w:rsidRPr="000A4A9D">
        <w:rPr>
          <w:rFonts w:cs="Arial"/>
          <w:spacing w:val="-2"/>
        </w:rPr>
        <w:t xml:space="preserve"> </w:t>
      </w:r>
      <w:r w:rsidRPr="000A4A9D">
        <w:rPr>
          <w:rFonts w:cs="Arial"/>
        </w:rPr>
        <w:t>to</w:t>
      </w:r>
      <w:r w:rsidRPr="000A4A9D">
        <w:rPr>
          <w:rFonts w:cs="Arial"/>
          <w:spacing w:val="-4"/>
        </w:rPr>
        <w:t xml:space="preserve"> </w:t>
      </w:r>
      <w:r w:rsidRPr="000A4A9D">
        <w:rPr>
          <w:rFonts w:cs="Arial"/>
        </w:rPr>
        <w:t>the</w:t>
      </w:r>
      <w:r w:rsidRPr="000A4A9D">
        <w:rPr>
          <w:rFonts w:cs="Arial"/>
          <w:spacing w:val="-4"/>
        </w:rPr>
        <w:t xml:space="preserve"> </w:t>
      </w:r>
      <w:r w:rsidRPr="000A4A9D">
        <w:rPr>
          <w:rFonts w:cs="Arial"/>
        </w:rPr>
        <w:t>employee’s</w:t>
      </w:r>
      <w:r w:rsidRPr="000A4A9D">
        <w:rPr>
          <w:rFonts w:cs="Arial"/>
          <w:spacing w:val="-3"/>
        </w:rPr>
        <w:t xml:space="preserve"> </w:t>
      </w:r>
      <w:r w:rsidRPr="000A4A9D">
        <w:rPr>
          <w:rFonts w:cs="Arial"/>
        </w:rPr>
        <w:t>full</w:t>
      </w:r>
      <w:r w:rsidRPr="000A4A9D">
        <w:rPr>
          <w:rFonts w:cs="Arial"/>
          <w:spacing w:val="-3"/>
        </w:rPr>
        <w:t xml:space="preserve"> </w:t>
      </w:r>
      <w:r w:rsidRPr="000A4A9D">
        <w:rPr>
          <w:rFonts w:cs="Arial"/>
        </w:rPr>
        <w:t>time</w:t>
      </w:r>
      <w:r w:rsidRPr="000A4A9D">
        <w:rPr>
          <w:rFonts w:cs="Arial"/>
          <w:spacing w:val="-4"/>
        </w:rPr>
        <w:t xml:space="preserve"> </w:t>
      </w:r>
      <w:r w:rsidRPr="000A4A9D">
        <w:rPr>
          <w:rFonts w:cs="Arial"/>
        </w:rPr>
        <w:t>equivalent</w:t>
      </w:r>
      <w:r w:rsidRPr="000A4A9D">
        <w:rPr>
          <w:rFonts w:cs="Arial"/>
          <w:spacing w:val="-2"/>
        </w:rPr>
        <w:t xml:space="preserve"> </w:t>
      </w:r>
      <w:r w:rsidRPr="000A4A9D">
        <w:rPr>
          <w:rFonts w:cs="Arial"/>
        </w:rPr>
        <w:t>(FTE)</w:t>
      </w:r>
      <w:r w:rsidRPr="000A4A9D">
        <w:rPr>
          <w:rFonts w:cs="Arial"/>
          <w:spacing w:val="-4"/>
        </w:rPr>
        <w:t xml:space="preserve"> </w:t>
      </w:r>
      <w:r w:rsidRPr="000A4A9D">
        <w:rPr>
          <w:rFonts w:cs="Arial"/>
        </w:rPr>
        <w:t>to</w:t>
      </w:r>
      <w:r w:rsidRPr="000A4A9D">
        <w:rPr>
          <w:rFonts w:cs="Arial"/>
          <w:spacing w:val="-2"/>
        </w:rPr>
        <w:t xml:space="preserve"> </w:t>
      </w:r>
      <w:r w:rsidRPr="000A4A9D">
        <w:rPr>
          <w:rFonts w:cs="Arial"/>
        </w:rPr>
        <w:t xml:space="preserve">the </w:t>
      </w:r>
      <w:r w:rsidR="0035390F" w:rsidRPr="000A4A9D">
        <w:rPr>
          <w:rFonts w:cs="Arial"/>
        </w:rPr>
        <w:t>CCIC</w:t>
      </w:r>
      <w:r w:rsidRPr="000A4A9D">
        <w:rPr>
          <w:rFonts w:cs="Arial"/>
        </w:rPr>
        <w:t xml:space="preserve"> grant.</w:t>
      </w:r>
    </w:p>
    <w:p w14:paraId="4046CF42" w14:textId="1DC0A14A" w:rsidR="00836A25" w:rsidRPr="000A4A9D" w:rsidRDefault="00836A25" w:rsidP="003D0294">
      <w:pPr>
        <w:pStyle w:val="ListParagraph"/>
        <w:widowControl w:val="0"/>
        <w:numPr>
          <w:ilvl w:val="3"/>
          <w:numId w:val="73"/>
        </w:numPr>
        <w:tabs>
          <w:tab w:val="left" w:pos="2300"/>
        </w:tabs>
        <w:autoSpaceDE w:val="0"/>
        <w:autoSpaceDN w:val="0"/>
        <w:spacing w:before="248" w:after="0" w:line="235" w:lineRule="auto"/>
        <w:ind w:left="1440" w:right="969"/>
        <w:contextualSpacing w:val="0"/>
        <w:rPr>
          <w:rFonts w:cs="Arial"/>
        </w:rPr>
      </w:pPr>
      <w:r w:rsidRPr="000A4A9D">
        <w:rPr>
          <w:rFonts w:cs="Arial"/>
          <w:b/>
        </w:rPr>
        <w:t xml:space="preserve">Indirect Costs: </w:t>
      </w:r>
      <w:r w:rsidR="0076185C" w:rsidRPr="000A4A9D">
        <w:rPr>
          <w:rFonts w:cs="Arial"/>
        </w:rPr>
        <w:t xml:space="preserve">The </w:t>
      </w:r>
      <w:r w:rsidRPr="000A4A9D">
        <w:rPr>
          <w:rFonts w:cs="Arial"/>
        </w:rPr>
        <w:t>grantee shall only apply, and may not exceed, the CDE-approved</w:t>
      </w:r>
      <w:r w:rsidRPr="000A4A9D">
        <w:rPr>
          <w:rFonts w:cs="Arial"/>
          <w:spacing w:val="-2"/>
        </w:rPr>
        <w:t xml:space="preserve"> </w:t>
      </w:r>
      <w:r w:rsidRPr="000A4A9D">
        <w:rPr>
          <w:rFonts w:cs="Arial"/>
        </w:rPr>
        <w:t>indirect</w:t>
      </w:r>
      <w:r w:rsidRPr="000A4A9D">
        <w:rPr>
          <w:rFonts w:cs="Arial"/>
          <w:spacing w:val="-5"/>
        </w:rPr>
        <w:t xml:space="preserve"> </w:t>
      </w:r>
      <w:r w:rsidRPr="000A4A9D">
        <w:rPr>
          <w:rFonts w:cs="Arial"/>
        </w:rPr>
        <w:t>cost</w:t>
      </w:r>
      <w:r w:rsidRPr="000A4A9D">
        <w:rPr>
          <w:rFonts w:cs="Arial"/>
          <w:spacing w:val="-2"/>
        </w:rPr>
        <w:t xml:space="preserve"> </w:t>
      </w:r>
      <w:r w:rsidRPr="000A4A9D">
        <w:rPr>
          <w:rFonts w:cs="Arial"/>
        </w:rPr>
        <w:t>rate</w:t>
      </w:r>
      <w:r w:rsidRPr="000A4A9D">
        <w:rPr>
          <w:rFonts w:cs="Arial"/>
          <w:spacing w:val="-2"/>
        </w:rPr>
        <w:t xml:space="preserve"> </w:t>
      </w:r>
      <w:r w:rsidRPr="000A4A9D">
        <w:rPr>
          <w:rFonts w:cs="Arial"/>
        </w:rPr>
        <w:t>to</w:t>
      </w:r>
      <w:r w:rsidRPr="000A4A9D">
        <w:rPr>
          <w:rFonts w:cs="Arial"/>
          <w:spacing w:val="-4"/>
        </w:rPr>
        <w:t xml:space="preserve"> </w:t>
      </w:r>
      <w:r w:rsidRPr="000A4A9D">
        <w:rPr>
          <w:rFonts w:cs="Arial"/>
        </w:rPr>
        <w:t>the</w:t>
      </w:r>
      <w:r w:rsidRPr="000A4A9D">
        <w:rPr>
          <w:rFonts w:cs="Arial"/>
          <w:spacing w:val="-4"/>
        </w:rPr>
        <w:t xml:space="preserve"> </w:t>
      </w:r>
      <w:r w:rsidR="0035390F" w:rsidRPr="000A4A9D">
        <w:rPr>
          <w:rFonts w:cs="Arial"/>
        </w:rPr>
        <w:t>CCIC</w:t>
      </w:r>
      <w:r w:rsidRPr="000A4A9D">
        <w:rPr>
          <w:rFonts w:cs="Arial"/>
          <w:spacing w:val="-5"/>
        </w:rPr>
        <w:t xml:space="preserve"> </w:t>
      </w:r>
      <w:r w:rsidRPr="000A4A9D">
        <w:rPr>
          <w:rFonts w:cs="Arial"/>
        </w:rPr>
        <w:t>grant</w:t>
      </w:r>
      <w:r w:rsidRPr="000A4A9D">
        <w:rPr>
          <w:rFonts w:cs="Arial"/>
          <w:spacing w:val="-2"/>
        </w:rPr>
        <w:t xml:space="preserve"> </w:t>
      </w:r>
      <w:r w:rsidRPr="000A4A9D">
        <w:rPr>
          <w:rFonts w:cs="Arial"/>
        </w:rPr>
        <w:t>funds</w:t>
      </w:r>
      <w:r w:rsidRPr="000A4A9D">
        <w:rPr>
          <w:rFonts w:cs="Arial"/>
          <w:spacing w:val="-3"/>
        </w:rPr>
        <w:t xml:space="preserve"> </w:t>
      </w:r>
      <w:r w:rsidRPr="000A4A9D">
        <w:rPr>
          <w:rFonts w:cs="Arial"/>
        </w:rPr>
        <w:t>for</w:t>
      </w:r>
      <w:r w:rsidRPr="000A4A9D">
        <w:rPr>
          <w:rFonts w:cs="Arial"/>
          <w:spacing w:val="-4"/>
        </w:rPr>
        <w:t xml:space="preserve"> </w:t>
      </w:r>
      <w:r w:rsidRPr="000A4A9D">
        <w:rPr>
          <w:rFonts w:cs="Arial"/>
        </w:rPr>
        <w:t>the</w:t>
      </w:r>
      <w:r w:rsidRPr="000A4A9D">
        <w:rPr>
          <w:rFonts w:cs="Arial"/>
          <w:spacing w:val="-4"/>
        </w:rPr>
        <w:t xml:space="preserve"> </w:t>
      </w:r>
      <w:r w:rsidRPr="000A4A9D">
        <w:rPr>
          <w:rFonts w:cs="Arial"/>
        </w:rPr>
        <w:t>fiscal</w:t>
      </w:r>
      <w:r w:rsidRPr="000A4A9D">
        <w:rPr>
          <w:rFonts w:cs="Arial"/>
          <w:spacing w:val="-6"/>
        </w:rPr>
        <w:t xml:space="preserve"> </w:t>
      </w:r>
      <w:r w:rsidRPr="000A4A9D">
        <w:rPr>
          <w:rFonts w:cs="Arial"/>
        </w:rPr>
        <w:t>year in which funds were spent.</w:t>
      </w:r>
    </w:p>
    <w:p w14:paraId="7789F648" w14:textId="5EFC3FE0" w:rsidR="00836A25" w:rsidRPr="000A4A9D" w:rsidRDefault="00836A25" w:rsidP="003D0294">
      <w:pPr>
        <w:pStyle w:val="ListParagraph"/>
        <w:widowControl w:val="0"/>
        <w:numPr>
          <w:ilvl w:val="2"/>
          <w:numId w:val="73"/>
        </w:numPr>
        <w:tabs>
          <w:tab w:val="left" w:pos="1580"/>
        </w:tabs>
        <w:autoSpaceDE w:val="0"/>
        <w:autoSpaceDN w:val="0"/>
        <w:spacing w:before="239" w:after="0"/>
        <w:ind w:left="720" w:right="930"/>
        <w:contextualSpacing w:val="0"/>
        <w:rPr>
          <w:rFonts w:cs="Arial"/>
        </w:rPr>
      </w:pPr>
      <w:r w:rsidRPr="000A4A9D">
        <w:rPr>
          <w:rFonts w:cs="Arial"/>
        </w:rPr>
        <w:t>Reallocate</w:t>
      </w:r>
      <w:r w:rsidRPr="000A4A9D">
        <w:rPr>
          <w:rFonts w:cs="Arial"/>
          <w:spacing w:val="-4"/>
        </w:rPr>
        <w:t xml:space="preserve"> </w:t>
      </w:r>
      <w:r w:rsidRPr="000A4A9D">
        <w:rPr>
          <w:rFonts w:cs="Arial"/>
        </w:rPr>
        <w:t>funds,</w:t>
      </w:r>
      <w:r w:rsidRPr="000A4A9D">
        <w:rPr>
          <w:rFonts w:cs="Arial"/>
          <w:spacing w:val="-5"/>
        </w:rPr>
        <w:t xml:space="preserve"> </w:t>
      </w:r>
      <w:r w:rsidRPr="000A4A9D">
        <w:rPr>
          <w:rFonts w:cs="Arial"/>
        </w:rPr>
        <w:t>through</w:t>
      </w:r>
      <w:r w:rsidRPr="000A4A9D">
        <w:rPr>
          <w:rFonts w:cs="Arial"/>
          <w:spacing w:val="-4"/>
        </w:rPr>
        <w:t xml:space="preserve"> </w:t>
      </w:r>
      <w:r w:rsidRPr="000A4A9D">
        <w:rPr>
          <w:rFonts w:cs="Arial"/>
        </w:rPr>
        <w:t>the</w:t>
      </w:r>
      <w:r w:rsidRPr="000A4A9D">
        <w:rPr>
          <w:rFonts w:cs="Arial"/>
          <w:spacing w:val="-4"/>
        </w:rPr>
        <w:t xml:space="preserve"> </w:t>
      </w:r>
      <w:r w:rsidRPr="000A4A9D">
        <w:rPr>
          <w:rFonts w:cs="Arial"/>
        </w:rPr>
        <w:t>budget</w:t>
      </w:r>
      <w:r w:rsidRPr="000A4A9D">
        <w:rPr>
          <w:rFonts w:cs="Arial"/>
          <w:spacing w:val="-3"/>
        </w:rPr>
        <w:t xml:space="preserve"> </w:t>
      </w:r>
      <w:r w:rsidRPr="000A4A9D">
        <w:rPr>
          <w:rFonts w:cs="Arial"/>
        </w:rPr>
        <w:t>revision</w:t>
      </w:r>
      <w:r w:rsidRPr="000A4A9D">
        <w:rPr>
          <w:rFonts w:cs="Arial"/>
          <w:spacing w:val="-3"/>
        </w:rPr>
        <w:t xml:space="preserve"> </w:t>
      </w:r>
      <w:r w:rsidRPr="000A4A9D">
        <w:rPr>
          <w:rFonts w:cs="Arial"/>
        </w:rPr>
        <w:t>process</w:t>
      </w:r>
      <w:r w:rsidRPr="000A4A9D">
        <w:rPr>
          <w:rFonts w:cs="Arial"/>
          <w:spacing w:val="-5"/>
        </w:rPr>
        <w:t xml:space="preserve"> </w:t>
      </w:r>
      <w:r w:rsidRPr="000A4A9D">
        <w:rPr>
          <w:rFonts w:cs="Arial"/>
        </w:rPr>
        <w:t>consistent</w:t>
      </w:r>
      <w:r w:rsidRPr="000A4A9D">
        <w:rPr>
          <w:rFonts w:cs="Arial"/>
          <w:spacing w:val="-5"/>
        </w:rPr>
        <w:t xml:space="preserve"> </w:t>
      </w:r>
      <w:r w:rsidRPr="000A4A9D">
        <w:rPr>
          <w:rFonts w:cs="Arial"/>
        </w:rPr>
        <w:t>with</w:t>
      </w:r>
      <w:r w:rsidRPr="000A4A9D">
        <w:rPr>
          <w:rFonts w:cs="Arial"/>
          <w:spacing w:val="-3"/>
        </w:rPr>
        <w:t xml:space="preserve"> </w:t>
      </w:r>
      <w:r w:rsidRPr="000A4A9D">
        <w:rPr>
          <w:rFonts w:cs="Arial"/>
        </w:rPr>
        <w:t>the</w:t>
      </w:r>
      <w:r w:rsidRPr="000A4A9D">
        <w:rPr>
          <w:rFonts w:cs="Arial"/>
          <w:spacing w:val="-3"/>
        </w:rPr>
        <w:t xml:space="preserve"> </w:t>
      </w:r>
      <w:r w:rsidRPr="000A4A9D">
        <w:rPr>
          <w:rFonts w:cs="Arial"/>
        </w:rPr>
        <w:t>CDE’s established timelines for amendments</w:t>
      </w:r>
      <w:r w:rsidR="0076185C" w:rsidRPr="000A4A9D">
        <w:rPr>
          <w:rFonts w:cs="Arial"/>
        </w:rPr>
        <w:t>.</w:t>
      </w:r>
    </w:p>
    <w:p w14:paraId="02BA2A29" w14:textId="6204BCC3" w:rsidR="00836A25" w:rsidRPr="000A4A9D" w:rsidRDefault="00836A25" w:rsidP="003D0294">
      <w:pPr>
        <w:pStyle w:val="ListParagraph"/>
        <w:widowControl w:val="0"/>
        <w:numPr>
          <w:ilvl w:val="2"/>
          <w:numId w:val="73"/>
        </w:numPr>
        <w:tabs>
          <w:tab w:val="left" w:pos="1580"/>
        </w:tabs>
        <w:autoSpaceDE w:val="0"/>
        <w:autoSpaceDN w:val="0"/>
        <w:spacing w:after="0"/>
        <w:ind w:left="720" w:right="851"/>
        <w:contextualSpacing w:val="0"/>
        <w:rPr>
          <w:rFonts w:cs="Arial"/>
        </w:rPr>
      </w:pPr>
      <w:r w:rsidRPr="000A4A9D">
        <w:rPr>
          <w:rFonts w:cs="Arial"/>
        </w:rPr>
        <w:t>Expend</w:t>
      </w:r>
      <w:r w:rsidRPr="000A4A9D">
        <w:rPr>
          <w:rFonts w:cs="Arial"/>
          <w:spacing w:val="-1"/>
        </w:rPr>
        <w:t xml:space="preserve"> </w:t>
      </w:r>
      <w:r w:rsidRPr="000A4A9D">
        <w:rPr>
          <w:rFonts w:cs="Arial"/>
        </w:rPr>
        <w:t>funds</w:t>
      </w:r>
      <w:r w:rsidRPr="000A4A9D">
        <w:rPr>
          <w:rFonts w:cs="Arial"/>
          <w:spacing w:val="-4"/>
        </w:rPr>
        <w:t xml:space="preserve"> </w:t>
      </w:r>
      <w:r w:rsidRPr="000A4A9D">
        <w:rPr>
          <w:rFonts w:cs="Arial"/>
        </w:rPr>
        <w:t>only</w:t>
      </w:r>
      <w:r w:rsidRPr="000A4A9D">
        <w:rPr>
          <w:rFonts w:cs="Arial"/>
          <w:spacing w:val="-4"/>
        </w:rPr>
        <w:t xml:space="preserve"> </w:t>
      </w:r>
      <w:r w:rsidR="00720666" w:rsidRPr="000A4A9D">
        <w:rPr>
          <w:rFonts w:cs="Arial"/>
        </w:rPr>
        <w:t>based on</w:t>
      </w:r>
      <w:r w:rsidRPr="000A4A9D">
        <w:rPr>
          <w:rFonts w:cs="Arial"/>
          <w:spacing w:val="-4"/>
        </w:rPr>
        <w:t xml:space="preserve"> </w:t>
      </w:r>
      <w:r w:rsidRPr="000A4A9D">
        <w:rPr>
          <w:rFonts w:cs="Arial"/>
        </w:rPr>
        <w:t>a</w:t>
      </w:r>
      <w:r w:rsidRPr="000A4A9D">
        <w:rPr>
          <w:rFonts w:cs="Arial"/>
          <w:spacing w:val="-4"/>
        </w:rPr>
        <w:t xml:space="preserve"> </w:t>
      </w:r>
      <w:r w:rsidRPr="000A4A9D">
        <w:rPr>
          <w:rFonts w:cs="Arial"/>
        </w:rPr>
        <w:t>budget</w:t>
      </w:r>
      <w:r w:rsidRPr="000A4A9D">
        <w:rPr>
          <w:rFonts w:cs="Arial"/>
          <w:spacing w:val="-4"/>
        </w:rPr>
        <w:t xml:space="preserve"> </w:t>
      </w:r>
      <w:r w:rsidRPr="000A4A9D">
        <w:rPr>
          <w:rFonts w:cs="Arial"/>
        </w:rPr>
        <w:t>or</w:t>
      </w:r>
      <w:r w:rsidRPr="000A4A9D">
        <w:rPr>
          <w:rFonts w:cs="Arial"/>
          <w:spacing w:val="-3"/>
        </w:rPr>
        <w:t xml:space="preserve"> </w:t>
      </w:r>
      <w:r w:rsidRPr="000A4A9D">
        <w:rPr>
          <w:rFonts w:cs="Arial"/>
        </w:rPr>
        <w:t>Budget</w:t>
      </w:r>
      <w:r w:rsidRPr="000A4A9D">
        <w:rPr>
          <w:rFonts w:cs="Arial"/>
          <w:spacing w:val="-1"/>
        </w:rPr>
        <w:t xml:space="preserve"> </w:t>
      </w:r>
      <w:r w:rsidRPr="000A4A9D">
        <w:rPr>
          <w:rFonts w:cs="Arial"/>
        </w:rPr>
        <w:t>Revision</w:t>
      </w:r>
      <w:r w:rsidRPr="000A4A9D">
        <w:rPr>
          <w:rFonts w:cs="Arial"/>
          <w:spacing w:val="-3"/>
        </w:rPr>
        <w:t xml:space="preserve"> </w:t>
      </w:r>
      <w:r w:rsidRPr="000A4A9D">
        <w:rPr>
          <w:rFonts w:cs="Arial"/>
        </w:rPr>
        <w:t>approved</w:t>
      </w:r>
      <w:r w:rsidRPr="000A4A9D">
        <w:rPr>
          <w:rFonts w:cs="Arial"/>
          <w:spacing w:val="-3"/>
        </w:rPr>
        <w:t xml:space="preserve"> </w:t>
      </w:r>
      <w:r w:rsidRPr="000A4A9D">
        <w:rPr>
          <w:rFonts w:cs="Arial"/>
        </w:rPr>
        <w:t>by the CDE.</w:t>
      </w:r>
    </w:p>
    <w:p w14:paraId="3AF02011" w14:textId="77777777" w:rsidR="00836A25" w:rsidRPr="000A4A9D" w:rsidRDefault="00836A25" w:rsidP="003D0294">
      <w:pPr>
        <w:pStyle w:val="ListParagraph"/>
        <w:widowControl w:val="0"/>
        <w:numPr>
          <w:ilvl w:val="2"/>
          <w:numId w:val="73"/>
        </w:numPr>
        <w:tabs>
          <w:tab w:val="left" w:pos="1579"/>
        </w:tabs>
        <w:autoSpaceDE w:val="0"/>
        <w:autoSpaceDN w:val="0"/>
        <w:ind w:left="719" w:hanging="359"/>
        <w:contextualSpacing w:val="0"/>
        <w:rPr>
          <w:rFonts w:cs="Arial"/>
        </w:rPr>
      </w:pPr>
      <w:r w:rsidRPr="000A4A9D">
        <w:rPr>
          <w:rFonts w:cs="Arial"/>
        </w:rPr>
        <w:t>Maintain</w:t>
      </w:r>
      <w:r w:rsidRPr="000A4A9D">
        <w:rPr>
          <w:rFonts w:cs="Arial"/>
          <w:spacing w:val="-2"/>
        </w:rPr>
        <w:t xml:space="preserve"> </w:t>
      </w:r>
      <w:r w:rsidRPr="000A4A9D">
        <w:rPr>
          <w:rFonts w:cs="Arial"/>
        </w:rPr>
        <w:t>fiscal</w:t>
      </w:r>
      <w:r w:rsidRPr="000A4A9D">
        <w:rPr>
          <w:rFonts w:cs="Arial"/>
          <w:spacing w:val="-3"/>
        </w:rPr>
        <w:t xml:space="preserve"> </w:t>
      </w:r>
      <w:r w:rsidRPr="000A4A9D">
        <w:rPr>
          <w:rFonts w:cs="Arial"/>
        </w:rPr>
        <w:t>procedures</w:t>
      </w:r>
      <w:r w:rsidRPr="000A4A9D">
        <w:rPr>
          <w:rFonts w:cs="Arial"/>
          <w:spacing w:val="-3"/>
        </w:rPr>
        <w:t xml:space="preserve"> </w:t>
      </w:r>
      <w:r w:rsidRPr="000A4A9D">
        <w:rPr>
          <w:rFonts w:cs="Arial"/>
        </w:rPr>
        <w:t>in</w:t>
      </w:r>
      <w:r w:rsidRPr="000A4A9D">
        <w:rPr>
          <w:rFonts w:cs="Arial"/>
          <w:spacing w:val="-2"/>
        </w:rPr>
        <w:t xml:space="preserve"> </w:t>
      </w:r>
      <w:r w:rsidRPr="000A4A9D">
        <w:rPr>
          <w:rFonts w:cs="Arial"/>
        </w:rPr>
        <w:t>conformity</w:t>
      </w:r>
      <w:r w:rsidRPr="000A4A9D">
        <w:rPr>
          <w:rFonts w:cs="Arial"/>
          <w:spacing w:val="-4"/>
        </w:rPr>
        <w:t xml:space="preserve"> </w:t>
      </w:r>
      <w:r w:rsidRPr="000A4A9D">
        <w:rPr>
          <w:rFonts w:cs="Arial"/>
        </w:rPr>
        <w:t>with</w:t>
      </w:r>
      <w:r w:rsidRPr="000A4A9D">
        <w:rPr>
          <w:rFonts w:cs="Arial"/>
          <w:spacing w:val="-2"/>
        </w:rPr>
        <w:t xml:space="preserve"> </w:t>
      </w:r>
      <w:r w:rsidRPr="000A4A9D">
        <w:rPr>
          <w:rFonts w:cs="Arial"/>
        </w:rPr>
        <w:t>state</w:t>
      </w:r>
      <w:r w:rsidRPr="000A4A9D">
        <w:rPr>
          <w:rFonts w:cs="Arial"/>
          <w:spacing w:val="-4"/>
        </w:rPr>
        <w:t xml:space="preserve"> </w:t>
      </w:r>
      <w:r w:rsidRPr="000A4A9D">
        <w:rPr>
          <w:rFonts w:cs="Arial"/>
        </w:rPr>
        <w:t>and</w:t>
      </w:r>
      <w:r w:rsidRPr="000A4A9D">
        <w:rPr>
          <w:rFonts w:cs="Arial"/>
          <w:spacing w:val="-2"/>
        </w:rPr>
        <w:t xml:space="preserve"> </w:t>
      </w:r>
      <w:r w:rsidRPr="000A4A9D">
        <w:rPr>
          <w:rFonts w:cs="Arial"/>
        </w:rPr>
        <w:t>federal</w:t>
      </w:r>
      <w:r w:rsidRPr="000A4A9D">
        <w:rPr>
          <w:rFonts w:cs="Arial"/>
          <w:spacing w:val="-2"/>
        </w:rPr>
        <w:t xml:space="preserve"> </w:t>
      </w:r>
      <w:r w:rsidRPr="000A4A9D">
        <w:rPr>
          <w:rFonts w:cs="Arial"/>
          <w:spacing w:val="-4"/>
        </w:rPr>
        <w:t>law.</w:t>
      </w:r>
    </w:p>
    <w:p w14:paraId="3FDF3F2A" w14:textId="28873295" w:rsidR="00836A25" w:rsidRPr="000A4A9D" w:rsidRDefault="00836A25" w:rsidP="003D0294">
      <w:pPr>
        <w:pStyle w:val="ListParagraph"/>
        <w:widowControl w:val="0"/>
        <w:numPr>
          <w:ilvl w:val="2"/>
          <w:numId w:val="73"/>
        </w:numPr>
        <w:tabs>
          <w:tab w:val="left" w:pos="1580"/>
        </w:tabs>
        <w:autoSpaceDE w:val="0"/>
        <w:autoSpaceDN w:val="0"/>
        <w:ind w:left="720" w:right="2024"/>
        <w:contextualSpacing w:val="0"/>
        <w:rPr>
          <w:rFonts w:cs="Arial"/>
        </w:rPr>
      </w:pPr>
      <w:r w:rsidRPr="000A4A9D">
        <w:rPr>
          <w:rFonts w:cs="Arial"/>
        </w:rPr>
        <w:t>Utilize</w:t>
      </w:r>
      <w:r w:rsidRPr="000A4A9D">
        <w:rPr>
          <w:rFonts w:cs="Arial"/>
          <w:spacing w:val="-2"/>
        </w:rPr>
        <w:t xml:space="preserve"> </w:t>
      </w:r>
      <w:r w:rsidRPr="000A4A9D">
        <w:rPr>
          <w:rFonts w:cs="Arial"/>
        </w:rPr>
        <w:t>fiscal</w:t>
      </w:r>
      <w:r w:rsidRPr="000A4A9D">
        <w:rPr>
          <w:rFonts w:cs="Arial"/>
          <w:spacing w:val="-3"/>
        </w:rPr>
        <w:t xml:space="preserve"> </w:t>
      </w:r>
      <w:r w:rsidRPr="000A4A9D">
        <w:rPr>
          <w:rFonts w:cs="Arial"/>
        </w:rPr>
        <w:t>control</w:t>
      </w:r>
      <w:r w:rsidRPr="000A4A9D">
        <w:rPr>
          <w:rFonts w:cs="Arial"/>
          <w:spacing w:val="-6"/>
        </w:rPr>
        <w:t xml:space="preserve"> </w:t>
      </w:r>
      <w:r w:rsidRPr="000A4A9D">
        <w:rPr>
          <w:rFonts w:cs="Arial"/>
        </w:rPr>
        <w:t>and</w:t>
      </w:r>
      <w:r w:rsidRPr="000A4A9D">
        <w:rPr>
          <w:rFonts w:cs="Arial"/>
          <w:spacing w:val="-2"/>
        </w:rPr>
        <w:t xml:space="preserve"> </w:t>
      </w:r>
      <w:r w:rsidRPr="000A4A9D">
        <w:rPr>
          <w:rFonts w:cs="Arial"/>
        </w:rPr>
        <w:t>fund</w:t>
      </w:r>
      <w:r w:rsidRPr="000A4A9D">
        <w:rPr>
          <w:rFonts w:cs="Arial"/>
          <w:spacing w:val="-4"/>
        </w:rPr>
        <w:t xml:space="preserve"> </w:t>
      </w:r>
      <w:r w:rsidRPr="000A4A9D">
        <w:rPr>
          <w:rFonts w:cs="Arial"/>
        </w:rPr>
        <w:t>accounting</w:t>
      </w:r>
      <w:r w:rsidRPr="000A4A9D">
        <w:rPr>
          <w:rFonts w:cs="Arial"/>
          <w:spacing w:val="-5"/>
        </w:rPr>
        <w:t xml:space="preserve"> </w:t>
      </w:r>
      <w:r w:rsidRPr="000A4A9D">
        <w:rPr>
          <w:rFonts w:cs="Arial"/>
        </w:rPr>
        <w:t>procedures</w:t>
      </w:r>
      <w:r w:rsidRPr="000A4A9D">
        <w:rPr>
          <w:rFonts w:cs="Arial"/>
          <w:spacing w:val="-5"/>
        </w:rPr>
        <w:t xml:space="preserve"> </w:t>
      </w:r>
      <w:r w:rsidRPr="000A4A9D">
        <w:rPr>
          <w:rFonts w:cs="Arial"/>
        </w:rPr>
        <w:t>as</w:t>
      </w:r>
      <w:r w:rsidRPr="000A4A9D">
        <w:rPr>
          <w:rFonts w:cs="Arial"/>
          <w:spacing w:val="-3"/>
        </w:rPr>
        <w:t xml:space="preserve"> </w:t>
      </w:r>
      <w:r w:rsidRPr="000A4A9D">
        <w:rPr>
          <w:rFonts w:cs="Arial"/>
        </w:rPr>
        <w:t>outlined</w:t>
      </w:r>
      <w:r w:rsidRPr="000A4A9D">
        <w:rPr>
          <w:rFonts w:cs="Arial"/>
          <w:spacing w:val="-2"/>
        </w:rPr>
        <w:t xml:space="preserve"> </w:t>
      </w:r>
      <w:r w:rsidRPr="000A4A9D">
        <w:rPr>
          <w:rFonts w:cs="Arial"/>
        </w:rPr>
        <w:t>in</w:t>
      </w:r>
      <w:r w:rsidRPr="000A4A9D">
        <w:rPr>
          <w:rFonts w:cs="Arial"/>
          <w:spacing w:val="-4"/>
        </w:rPr>
        <w:t xml:space="preserve"> </w:t>
      </w:r>
      <w:r w:rsidRPr="000A4A9D">
        <w:rPr>
          <w:rFonts w:cs="Arial"/>
        </w:rPr>
        <w:t>the Standardized Account Code Structure</w:t>
      </w:r>
      <w:r w:rsidR="003D6E36" w:rsidRPr="000A4A9D">
        <w:rPr>
          <w:rFonts w:cs="Arial"/>
        </w:rPr>
        <w:t>.</w:t>
      </w:r>
    </w:p>
    <w:p w14:paraId="7286FBBB" w14:textId="034F9FFA" w:rsidR="00836A25" w:rsidRPr="000A4A9D" w:rsidRDefault="00836A25" w:rsidP="003D0294">
      <w:pPr>
        <w:pStyle w:val="ListParagraph"/>
        <w:widowControl w:val="0"/>
        <w:numPr>
          <w:ilvl w:val="2"/>
          <w:numId w:val="73"/>
        </w:numPr>
        <w:tabs>
          <w:tab w:val="left" w:pos="1220"/>
        </w:tabs>
        <w:autoSpaceDE w:val="0"/>
        <w:autoSpaceDN w:val="0"/>
        <w:spacing w:after="0"/>
        <w:ind w:left="720" w:right="1291"/>
        <w:contextualSpacing w:val="0"/>
        <w:rPr>
          <w:rFonts w:cs="Arial"/>
        </w:rPr>
      </w:pPr>
      <w:r w:rsidRPr="000A4A9D">
        <w:rPr>
          <w:rFonts w:cs="Arial"/>
        </w:rPr>
        <w:lastRenderedPageBreak/>
        <w:t>Monitor</w:t>
      </w:r>
      <w:r w:rsidRPr="000A4A9D">
        <w:rPr>
          <w:rFonts w:cs="Arial"/>
          <w:spacing w:val="-4"/>
        </w:rPr>
        <w:t xml:space="preserve"> </w:t>
      </w:r>
      <w:r w:rsidRPr="000A4A9D">
        <w:rPr>
          <w:rFonts w:cs="Arial"/>
        </w:rPr>
        <w:t>all</w:t>
      </w:r>
      <w:r w:rsidRPr="000A4A9D">
        <w:rPr>
          <w:rFonts w:cs="Arial"/>
          <w:spacing w:val="-6"/>
        </w:rPr>
        <w:t xml:space="preserve"> </w:t>
      </w:r>
      <w:r w:rsidRPr="000A4A9D">
        <w:rPr>
          <w:rFonts w:cs="Arial"/>
        </w:rPr>
        <w:t>grant</w:t>
      </w:r>
      <w:r w:rsidRPr="000A4A9D">
        <w:rPr>
          <w:rFonts w:cs="Arial"/>
          <w:spacing w:val="-5"/>
        </w:rPr>
        <w:t xml:space="preserve"> </w:t>
      </w:r>
      <w:r w:rsidRPr="000A4A9D">
        <w:rPr>
          <w:rFonts w:cs="Arial"/>
        </w:rPr>
        <w:t>expenditures</w:t>
      </w:r>
      <w:r w:rsidRPr="000A4A9D">
        <w:rPr>
          <w:rFonts w:cs="Arial"/>
          <w:spacing w:val="-3"/>
        </w:rPr>
        <w:t xml:space="preserve"> </w:t>
      </w:r>
      <w:r w:rsidRPr="000A4A9D">
        <w:rPr>
          <w:rFonts w:cs="Arial"/>
        </w:rPr>
        <w:t>to</w:t>
      </w:r>
      <w:r w:rsidRPr="000A4A9D">
        <w:rPr>
          <w:rFonts w:cs="Arial"/>
          <w:spacing w:val="-2"/>
        </w:rPr>
        <w:t xml:space="preserve"> </w:t>
      </w:r>
      <w:r w:rsidRPr="000A4A9D">
        <w:rPr>
          <w:rFonts w:cs="Arial"/>
        </w:rPr>
        <w:t>ensure</w:t>
      </w:r>
      <w:r w:rsidRPr="000A4A9D">
        <w:rPr>
          <w:rFonts w:cs="Arial"/>
          <w:spacing w:val="-4"/>
        </w:rPr>
        <w:t xml:space="preserve"> </w:t>
      </w:r>
      <w:r w:rsidRPr="000A4A9D">
        <w:rPr>
          <w:rFonts w:cs="Arial"/>
        </w:rPr>
        <w:t>alignment</w:t>
      </w:r>
      <w:r w:rsidRPr="000A4A9D">
        <w:rPr>
          <w:rFonts w:cs="Arial"/>
          <w:spacing w:val="-5"/>
        </w:rPr>
        <w:t xml:space="preserve"> </w:t>
      </w:r>
      <w:r w:rsidRPr="000A4A9D">
        <w:rPr>
          <w:rFonts w:cs="Arial"/>
        </w:rPr>
        <w:t>with</w:t>
      </w:r>
      <w:r w:rsidRPr="000A4A9D">
        <w:rPr>
          <w:rFonts w:cs="Arial"/>
          <w:spacing w:val="-2"/>
        </w:rPr>
        <w:t xml:space="preserve"> </w:t>
      </w:r>
      <w:r w:rsidRPr="000A4A9D">
        <w:rPr>
          <w:rFonts w:cs="Arial"/>
        </w:rPr>
        <w:t>the</w:t>
      </w:r>
      <w:r w:rsidRPr="000A4A9D">
        <w:rPr>
          <w:rFonts w:cs="Arial"/>
          <w:spacing w:val="-2"/>
        </w:rPr>
        <w:t xml:space="preserve"> </w:t>
      </w:r>
      <w:r w:rsidRPr="000A4A9D">
        <w:rPr>
          <w:rFonts w:cs="Arial"/>
        </w:rPr>
        <w:t>services</w:t>
      </w:r>
      <w:r w:rsidRPr="000A4A9D">
        <w:rPr>
          <w:rFonts w:cs="Arial"/>
          <w:spacing w:val="-3"/>
        </w:rPr>
        <w:t xml:space="preserve"> </w:t>
      </w:r>
      <w:r w:rsidRPr="000A4A9D">
        <w:rPr>
          <w:rFonts w:cs="Arial"/>
        </w:rPr>
        <w:t>and costs as articulated in the</w:t>
      </w:r>
      <w:r w:rsidR="003D6E36" w:rsidRPr="000A4A9D">
        <w:rPr>
          <w:rFonts w:cs="Arial"/>
        </w:rPr>
        <w:t xml:space="preserve"> center’s budget and RFA application.</w:t>
      </w:r>
      <w:r w:rsidR="0076185C" w:rsidRPr="000A4A9D">
        <w:rPr>
          <w:rFonts w:cs="Arial"/>
        </w:rPr>
        <w:t xml:space="preserve"> </w:t>
      </w:r>
    </w:p>
    <w:p w14:paraId="21DE5D75" w14:textId="58967FC8" w:rsidR="0076185C" w:rsidRPr="000A4A9D" w:rsidRDefault="00105067" w:rsidP="003D0294">
      <w:pPr>
        <w:pStyle w:val="ListParagraph"/>
        <w:widowControl w:val="0"/>
        <w:numPr>
          <w:ilvl w:val="2"/>
          <w:numId w:val="73"/>
        </w:numPr>
        <w:tabs>
          <w:tab w:val="left" w:pos="1220"/>
        </w:tabs>
        <w:autoSpaceDE w:val="0"/>
        <w:autoSpaceDN w:val="0"/>
        <w:spacing w:after="0"/>
        <w:ind w:left="720" w:right="901"/>
        <w:contextualSpacing w:val="0"/>
        <w:rPr>
          <w:rFonts w:cs="Arial"/>
        </w:rPr>
      </w:pPr>
      <w:r>
        <w:rPr>
          <w:rFonts w:cs="Arial"/>
        </w:rPr>
        <w:t>A</w:t>
      </w:r>
      <w:r w:rsidR="00836A25" w:rsidRPr="000A4A9D">
        <w:rPr>
          <w:rFonts w:cs="Arial"/>
        </w:rPr>
        <w:t>dhere</w:t>
      </w:r>
      <w:r w:rsidR="004F01DE" w:rsidRPr="000A4A9D">
        <w:rPr>
          <w:rFonts w:cs="Arial"/>
        </w:rPr>
        <w:t>s</w:t>
      </w:r>
      <w:r w:rsidR="00836A25" w:rsidRPr="000A4A9D">
        <w:rPr>
          <w:rFonts w:cs="Arial"/>
          <w:spacing w:val="-2"/>
        </w:rPr>
        <w:t xml:space="preserve"> </w:t>
      </w:r>
      <w:r w:rsidR="00836A25" w:rsidRPr="000A4A9D">
        <w:rPr>
          <w:rFonts w:cs="Arial"/>
        </w:rPr>
        <w:t>to</w:t>
      </w:r>
      <w:r w:rsidR="00836A25" w:rsidRPr="000A4A9D">
        <w:rPr>
          <w:rFonts w:cs="Arial"/>
          <w:spacing w:val="-2"/>
        </w:rPr>
        <w:t xml:space="preserve"> </w:t>
      </w:r>
      <w:r w:rsidR="00836A25" w:rsidRPr="000A4A9D">
        <w:rPr>
          <w:rFonts w:cs="Arial"/>
        </w:rPr>
        <w:t>record</w:t>
      </w:r>
      <w:r w:rsidR="00836A25" w:rsidRPr="000A4A9D">
        <w:rPr>
          <w:rFonts w:cs="Arial"/>
          <w:spacing w:val="-2"/>
        </w:rPr>
        <w:t xml:space="preserve"> </w:t>
      </w:r>
      <w:r w:rsidR="00836A25" w:rsidRPr="000A4A9D">
        <w:rPr>
          <w:rFonts w:cs="Arial"/>
        </w:rPr>
        <w:t>retention</w:t>
      </w:r>
      <w:r w:rsidR="00836A25" w:rsidRPr="000A4A9D">
        <w:rPr>
          <w:rFonts w:cs="Arial"/>
          <w:spacing w:val="-4"/>
        </w:rPr>
        <w:t xml:space="preserve"> </w:t>
      </w:r>
      <w:r w:rsidR="00836A25" w:rsidRPr="000A4A9D">
        <w:rPr>
          <w:rFonts w:cs="Arial"/>
        </w:rPr>
        <w:t>policies</w:t>
      </w:r>
      <w:r w:rsidR="003D6E36" w:rsidRPr="000A4A9D">
        <w:rPr>
          <w:rFonts w:cs="Arial"/>
          <w:spacing w:val="-6"/>
        </w:rPr>
        <w:t>.</w:t>
      </w:r>
    </w:p>
    <w:p w14:paraId="67191D9E" w14:textId="3940872B" w:rsidR="00836A25" w:rsidRPr="000A4A9D" w:rsidRDefault="00836A25" w:rsidP="003D0294">
      <w:pPr>
        <w:pStyle w:val="ListParagraph"/>
        <w:widowControl w:val="0"/>
        <w:numPr>
          <w:ilvl w:val="2"/>
          <w:numId w:val="73"/>
        </w:numPr>
        <w:tabs>
          <w:tab w:val="left" w:pos="1220"/>
        </w:tabs>
        <w:autoSpaceDE w:val="0"/>
        <w:autoSpaceDN w:val="0"/>
        <w:spacing w:after="0"/>
        <w:ind w:left="720" w:right="1250"/>
        <w:contextualSpacing w:val="0"/>
        <w:rPr>
          <w:rFonts w:cs="Arial"/>
        </w:rPr>
      </w:pPr>
      <w:r w:rsidRPr="000A4A9D">
        <w:rPr>
          <w:rFonts w:cs="Arial"/>
        </w:rPr>
        <w:t>Use</w:t>
      </w:r>
      <w:r w:rsidRPr="000A4A9D">
        <w:rPr>
          <w:rFonts w:cs="Arial"/>
          <w:spacing w:val="-3"/>
        </w:rPr>
        <w:t xml:space="preserve"> </w:t>
      </w:r>
      <w:r w:rsidRPr="000A4A9D">
        <w:rPr>
          <w:rFonts w:cs="Arial"/>
        </w:rPr>
        <w:t>procurement</w:t>
      </w:r>
      <w:r w:rsidRPr="000A4A9D">
        <w:rPr>
          <w:rFonts w:cs="Arial"/>
          <w:spacing w:val="-6"/>
        </w:rPr>
        <w:t xml:space="preserve"> </w:t>
      </w:r>
      <w:r w:rsidRPr="000A4A9D">
        <w:rPr>
          <w:rFonts w:cs="Arial"/>
        </w:rPr>
        <w:t>procedures</w:t>
      </w:r>
      <w:r w:rsidRPr="000A4A9D">
        <w:rPr>
          <w:rFonts w:cs="Arial"/>
          <w:spacing w:val="-6"/>
        </w:rPr>
        <w:t xml:space="preserve"> </w:t>
      </w:r>
      <w:r w:rsidRPr="000A4A9D">
        <w:rPr>
          <w:rFonts w:cs="Arial"/>
        </w:rPr>
        <w:t>that</w:t>
      </w:r>
      <w:r w:rsidRPr="000A4A9D">
        <w:rPr>
          <w:rFonts w:cs="Arial"/>
          <w:spacing w:val="-3"/>
        </w:rPr>
        <w:t xml:space="preserve"> </w:t>
      </w:r>
      <w:r w:rsidRPr="000A4A9D">
        <w:rPr>
          <w:rFonts w:cs="Arial"/>
        </w:rPr>
        <w:t>reflect</w:t>
      </w:r>
      <w:r w:rsidRPr="000A4A9D">
        <w:rPr>
          <w:rFonts w:cs="Arial"/>
          <w:spacing w:val="-6"/>
        </w:rPr>
        <w:t xml:space="preserve"> </w:t>
      </w:r>
      <w:r w:rsidRPr="000A4A9D">
        <w:rPr>
          <w:rFonts w:cs="Arial"/>
        </w:rPr>
        <w:t>applicable</w:t>
      </w:r>
      <w:r w:rsidRPr="000A4A9D">
        <w:rPr>
          <w:rFonts w:cs="Arial"/>
          <w:spacing w:val="-3"/>
        </w:rPr>
        <w:t xml:space="preserve"> </w:t>
      </w:r>
      <w:r w:rsidRPr="000A4A9D">
        <w:rPr>
          <w:rFonts w:cs="Arial"/>
        </w:rPr>
        <w:t>federal</w:t>
      </w:r>
      <w:r w:rsidRPr="000A4A9D">
        <w:rPr>
          <w:rFonts w:cs="Arial"/>
          <w:spacing w:val="-7"/>
        </w:rPr>
        <w:t xml:space="preserve"> </w:t>
      </w:r>
      <w:r w:rsidRPr="000A4A9D">
        <w:rPr>
          <w:rFonts w:cs="Arial"/>
        </w:rPr>
        <w:t>and</w:t>
      </w:r>
      <w:r w:rsidRPr="000A4A9D">
        <w:rPr>
          <w:rFonts w:cs="Arial"/>
          <w:spacing w:val="-5"/>
        </w:rPr>
        <w:t xml:space="preserve"> </w:t>
      </w:r>
      <w:r w:rsidRPr="000A4A9D">
        <w:rPr>
          <w:rFonts w:cs="Arial"/>
        </w:rPr>
        <w:t>state</w:t>
      </w:r>
      <w:r w:rsidRPr="000A4A9D">
        <w:rPr>
          <w:rFonts w:cs="Arial"/>
          <w:spacing w:val="-3"/>
        </w:rPr>
        <w:t xml:space="preserve"> </w:t>
      </w:r>
      <w:r w:rsidRPr="000A4A9D">
        <w:rPr>
          <w:rFonts w:cs="Arial"/>
        </w:rPr>
        <w:t>statutes and standards</w:t>
      </w:r>
      <w:r w:rsidR="003D6E36" w:rsidRPr="000A4A9D">
        <w:rPr>
          <w:rFonts w:cs="Arial"/>
        </w:rPr>
        <w:t>.</w:t>
      </w:r>
    </w:p>
    <w:p w14:paraId="2850A674" w14:textId="239D3C0C" w:rsidR="00105067" w:rsidRPr="00FD6B12" w:rsidRDefault="00105067" w:rsidP="00105067">
      <w:pPr>
        <w:pStyle w:val="ListParagraph"/>
        <w:widowControl w:val="0"/>
        <w:numPr>
          <w:ilvl w:val="2"/>
          <w:numId w:val="73"/>
        </w:numPr>
        <w:tabs>
          <w:tab w:val="left" w:pos="1220"/>
        </w:tabs>
        <w:autoSpaceDE w:val="0"/>
        <w:autoSpaceDN w:val="0"/>
        <w:spacing w:after="0"/>
        <w:ind w:left="720" w:right="1097"/>
        <w:contextualSpacing w:val="0"/>
        <w:rPr>
          <w:rFonts w:cs="Arial"/>
        </w:rPr>
      </w:pPr>
      <w:r>
        <w:rPr>
          <w:rFonts w:cs="Arial"/>
        </w:rPr>
        <w:t>N</w:t>
      </w:r>
      <w:r w:rsidRPr="00FD6B12">
        <w:rPr>
          <w:rFonts w:cs="Arial"/>
        </w:rPr>
        <w:t>ot</w:t>
      </w:r>
      <w:r w:rsidRPr="00FD6B12">
        <w:rPr>
          <w:rFonts w:cs="Arial"/>
          <w:spacing w:val="-5"/>
        </w:rPr>
        <w:t xml:space="preserve"> </w:t>
      </w:r>
      <w:r w:rsidRPr="00FD6B12">
        <w:rPr>
          <w:rFonts w:cs="Arial"/>
        </w:rPr>
        <w:t>"set</w:t>
      </w:r>
      <w:r w:rsidRPr="00FD6B12">
        <w:rPr>
          <w:rFonts w:cs="Arial"/>
          <w:spacing w:val="-5"/>
        </w:rPr>
        <w:t xml:space="preserve"> </w:t>
      </w:r>
      <w:r w:rsidRPr="00FD6B12">
        <w:rPr>
          <w:rFonts w:cs="Arial"/>
        </w:rPr>
        <w:t>aside”</w:t>
      </w:r>
      <w:r w:rsidRPr="00FD6B12">
        <w:rPr>
          <w:rFonts w:cs="Arial"/>
          <w:spacing w:val="-4"/>
        </w:rPr>
        <w:t xml:space="preserve"> </w:t>
      </w:r>
      <w:r w:rsidRPr="00FD6B12">
        <w:rPr>
          <w:rFonts w:cs="Arial"/>
        </w:rPr>
        <w:t>contingency</w:t>
      </w:r>
      <w:r w:rsidRPr="00FD6B12">
        <w:rPr>
          <w:rFonts w:cs="Arial"/>
          <w:spacing w:val="-3"/>
        </w:rPr>
        <w:t xml:space="preserve"> </w:t>
      </w:r>
      <w:r w:rsidRPr="00FD6B12">
        <w:rPr>
          <w:rFonts w:cs="Arial"/>
        </w:rPr>
        <w:t>funds</w:t>
      </w:r>
      <w:r w:rsidRPr="00FD6B12">
        <w:rPr>
          <w:rFonts w:cs="Arial"/>
          <w:spacing w:val="-3"/>
        </w:rPr>
        <w:t xml:space="preserve"> </w:t>
      </w:r>
      <w:r w:rsidRPr="00FD6B12">
        <w:rPr>
          <w:rFonts w:cs="Arial"/>
        </w:rPr>
        <w:t>or</w:t>
      </w:r>
      <w:r w:rsidRPr="00FD6B12">
        <w:rPr>
          <w:rFonts w:cs="Arial"/>
          <w:spacing w:val="-4"/>
        </w:rPr>
        <w:t xml:space="preserve"> </w:t>
      </w:r>
      <w:r w:rsidRPr="00FD6B12">
        <w:rPr>
          <w:rFonts w:cs="Arial"/>
        </w:rPr>
        <w:t>“roll</w:t>
      </w:r>
      <w:r w:rsidRPr="00FD6B12">
        <w:rPr>
          <w:rFonts w:cs="Arial"/>
          <w:spacing w:val="-3"/>
        </w:rPr>
        <w:t xml:space="preserve"> </w:t>
      </w:r>
      <w:r w:rsidRPr="00FD6B12">
        <w:rPr>
          <w:rFonts w:cs="Arial"/>
        </w:rPr>
        <w:t>over”</w:t>
      </w:r>
      <w:r w:rsidRPr="00FD6B12">
        <w:rPr>
          <w:rFonts w:cs="Arial"/>
          <w:spacing w:val="-4"/>
        </w:rPr>
        <w:t xml:space="preserve"> </w:t>
      </w:r>
      <w:r w:rsidRPr="00FD6B12">
        <w:rPr>
          <w:rFonts w:cs="Arial"/>
        </w:rPr>
        <w:t xml:space="preserve">unexpended </w:t>
      </w:r>
      <w:r w:rsidRPr="00FD6B12">
        <w:rPr>
          <w:rFonts w:cs="Arial"/>
          <w:spacing w:val="-2"/>
        </w:rPr>
        <w:t>funds</w:t>
      </w:r>
      <w:r>
        <w:rPr>
          <w:rFonts w:cs="Arial"/>
          <w:spacing w:val="-2"/>
        </w:rPr>
        <w:t xml:space="preserve"> beyond the fiscal year</w:t>
      </w:r>
      <w:r w:rsidRPr="00FD6B12">
        <w:rPr>
          <w:rFonts w:cs="Arial"/>
          <w:spacing w:val="-2"/>
        </w:rPr>
        <w:t>.</w:t>
      </w:r>
    </w:p>
    <w:p w14:paraId="00123525" w14:textId="6EA141A0" w:rsidR="007A2552" w:rsidRPr="000A4A9D" w:rsidRDefault="00836A25">
      <w:pPr>
        <w:pStyle w:val="ListParagraph"/>
        <w:widowControl w:val="0"/>
        <w:numPr>
          <w:ilvl w:val="2"/>
          <w:numId w:val="73"/>
        </w:numPr>
        <w:tabs>
          <w:tab w:val="left" w:pos="1220"/>
        </w:tabs>
        <w:autoSpaceDE w:val="0"/>
        <w:autoSpaceDN w:val="0"/>
        <w:ind w:left="720" w:right="1156"/>
        <w:contextualSpacing w:val="0"/>
        <w:rPr>
          <w:rFonts w:cs="Arial"/>
        </w:rPr>
      </w:pPr>
      <w:r w:rsidRPr="000A4A9D">
        <w:rPr>
          <w:rFonts w:cs="Arial"/>
        </w:rPr>
        <w:t>Any</w:t>
      </w:r>
      <w:r w:rsidRPr="000A4A9D">
        <w:rPr>
          <w:rFonts w:cs="Arial"/>
          <w:spacing w:val="-2"/>
        </w:rPr>
        <w:t xml:space="preserve"> </w:t>
      </w:r>
      <w:r w:rsidRPr="000A4A9D">
        <w:rPr>
          <w:rFonts w:cs="Arial"/>
        </w:rPr>
        <w:t>grant</w:t>
      </w:r>
      <w:r w:rsidRPr="000A4A9D">
        <w:rPr>
          <w:rFonts w:cs="Arial"/>
          <w:spacing w:val="-4"/>
        </w:rPr>
        <w:t xml:space="preserve"> </w:t>
      </w:r>
      <w:r w:rsidRPr="000A4A9D">
        <w:rPr>
          <w:rFonts w:cs="Arial"/>
        </w:rPr>
        <w:t>funds</w:t>
      </w:r>
      <w:r w:rsidRPr="000A4A9D">
        <w:rPr>
          <w:rFonts w:cs="Arial"/>
          <w:spacing w:val="-2"/>
        </w:rPr>
        <w:t xml:space="preserve"> </w:t>
      </w:r>
      <w:r w:rsidRPr="000A4A9D">
        <w:rPr>
          <w:rFonts w:cs="Arial"/>
        </w:rPr>
        <w:t>not</w:t>
      </w:r>
      <w:r w:rsidRPr="000A4A9D">
        <w:rPr>
          <w:rFonts w:cs="Arial"/>
          <w:spacing w:val="-1"/>
        </w:rPr>
        <w:t xml:space="preserve"> </w:t>
      </w:r>
      <w:r w:rsidRPr="000A4A9D">
        <w:rPr>
          <w:rFonts w:cs="Arial"/>
        </w:rPr>
        <w:t>spent</w:t>
      </w:r>
      <w:r w:rsidRPr="000A4A9D">
        <w:rPr>
          <w:rFonts w:cs="Arial"/>
          <w:spacing w:val="-4"/>
        </w:rPr>
        <w:t xml:space="preserve"> </w:t>
      </w:r>
      <w:r w:rsidRPr="000A4A9D">
        <w:rPr>
          <w:rFonts w:cs="Arial"/>
        </w:rPr>
        <w:t>by</w:t>
      </w:r>
      <w:r w:rsidRPr="000A4A9D">
        <w:rPr>
          <w:rFonts w:cs="Arial"/>
          <w:spacing w:val="-2"/>
        </w:rPr>
        <w:t xml:space="preserve"> </w:t>
      </w:r>
      <w:r w:rsidRPr="000A4A9D">
        <w:rPr>
          <w:rFonts w:cs="Arial"/>
        </w:rPr>
        <w:t>the</w:t>
      </w:r>
      <w:r w:rsidRPr="000A4A9D">
        <w:rPr>
          <w:rFonts w:cs="Arial"/>
          <w:spacing w:val="-3"/>
        </w:rPr>
        <w:t xml:space="preserve"> </w:t>
      </w:r>
      <w:r w:rsidRPr="000A4A9D">
        <w:rPr>
          <w:rFonts w:cs="Arial"/>
        </w:rPr>
        <w:t>end</w:t>
      </w:r>
      <w:r w:rsidRPr="000A4A9D">
        <w:rPr>
          <w:rFonts w:cs="Arial"/>
          <w:spacing w:val="-3"/>
        </w:rPr>
        <w:t xml:space="preserve"> </w:t>
      </w:r>
      <w:r w:rsidRPr="000A4A9D">
        <w:rPr>
          <w:rFonts w:cs="Arial"/>
        </w:rPr>
        <w:t>of</w:t>
      </w:r>
      <w:r w:rsidRPr="000A4A9D">
        <w:rPr>
          <w:rFonts w:cs="Arial"/>
          <w:spacing w:val="-4"/>
        </w:rPr>
        <w:t xml:space="preserve"> </w:t>
      </w:r>
      <w:r w:rsidRPr="000A4A9D">
        <w:rPr>
          <w:rFonts w:cs="Arial"/>
        </w:rPr>
        <w:t>the</w:t>
      </w:r>
      <w:r w:rsidRPr="000A4A9D">
        <w:rPr>
          <w:rFonts w:cs="Arial"/>
          <w:spacing w:val="-1"/>
        </w:rPr>
        <w:t xml:space="preserve"> </w:t>
      </w:r>
      <w:r w:rsidRPr="000A4A9D">
        <w:rPr>
          <w:rFonts w:cs="Arial"/>
        </w:rPr>
        <w:t>fiscal</w:t>
      </w:r>
      <w:r w:rsidRPr="000A4A9D">
        <w:rPr>
          <w:rFonts w:cs="Arial"/>
          <w:spacing w:val="-2"/>
        </w:rPr>
        <w:t xml:space="preserve"> </w:t>
      </w:r>
      <w:r w:rsidRPr="000A4A9D">
        <w:rPr>
          <w:rFonts w:cs="Arial"/>
        </w:rPr>
        <w:t>year</w:t>
      </w:r>
      <w:r w:rsidRPr="000A4A9D">
        <w:rPr>
          <w:rFonts w:cs="Arial"/>
          <w:spacing w:val="-3"/>
        </w:rPr>
        <w:t xml:space="preserve"> </w:t>
      </w:r>
      <w:r w:rsidRPr="000A4A9D">
        <w:rPr>
          <w:rFonts w:cs="Arial"/>
        </w:rPr>
        <w:t>in</w:t>
      </w:r>
      <w:r w:rsidRPr="000A4A9D">
        <w:rPr>
          <w:rFonts w:cs="Arial"/>
          <w:spacing w:val="-1"/>
        </w:rPr>
        <w:t xml:space="preserve"> </w:t>
      </w:r>
      <w:r w:rsidRPr="000A4A9D">
        <w:rPr>
          <w:rFonts w:cs="Arial"/>
        </w:rPr>
        <w:t>which</w:t>
      </w:r>
      <w:r w:rsidRPr="000A4A9D">
        <w:rPr>
          <w:rFonts w:cs="Arial"/>
          <w:spacing w:val="-3"/>
        </w:rPr>
        <w:t xml:space="preserve"> </w:t>
      </w:r>
      <w:r w:rsidRPr="000A4A9D">
        <w:rPr>
          <w:rFonts w:cs="Arial"/>
        </w:rPr>
        <w:t>they</w:t>
      </w:r>
      <w:r w:rsidRPr="000A4A9D">
        <w:rPr>
          <w:rFonts w:cs="Arial"/>
          <w:spacing w:val="-2"/>
        </w:rPr>
        <w:t xml:space="preserve"> </w:t>
      </w:r>
      <w:r w:rsidRPr="000A4A9D">
        <w:rPr>
          <w:rFonts w:cs="Arial"/>
        </w:rPr>
        <w:t>were awarded shall be liquidated by the CDE.</w:t>
      </w:r>
    </w:p>
    <w:p w14:paraId="31D78B72" w14:textId="77777777" w:rsidR="009839D7" w:rsidRPr="002C3A68" w:rsidRDefault="009839D7" w:rsidP="007C22FE">
      <w:pPr>
        <w:pStyle w:val="Heading3"/>
      </w:pPr>
      <w:bookmarkStart w:id="59" w:name="_Toc178346885"/>
      <w:r w:rsidRPr="002C3A68">
        <w:t>Branding Requirements</w:t>
      </w:r>
      <w:bookmarkEnd w:id="59"/>
    </w:p>
    <w:p w14:paraId="3D4C3492" w14:textId="7A9187DB" w:rsidR="009839D7" w:rsidRPr="000A4A9D" w:rsidRDefault="002E36D3" w:rsidP="009839D7">
      <w:pPr>
        <w:widowControl w:val="0"/>
        <w:tabs>
          <w:tab w:val="left" w:pos="1220"/>
        </w:tabs>
        <w:autoSpaceDE w:val="0"/>
        <w:autoSpaceDN w:val="0"/>
        <w:ind w:right="1156"/>
        <w:rPr>
          <w:rFonts w:cs="Arial"/>
        </w:rPr>
      </w:pPr>
      <w:r>
        <w:rPr>
          <w:rFonts w:cs="Arial"/>
        </w:rPr>
        <w:t>Applicant must e</w:t>
      </w:r>
      <w:r w:rsidR="009839D7" w:rsidRPr="000A4A9D">
        <w:rPr>
          <w:rFonts w:cs="Arial"/>
        </w:rPr>
        <w:t xml:space="preserve">nsure the </w:t>
      </w:r>
      <w:r w:rsidR="00720666" w:rsidRPr="000A4A9D">
        <w:rPr>
          <w:rFonts w:cs="Arial"/>
        </w:rPr>
        <w:t>CDE,</w:t>
      </w:r>
      <w:r w:rsidR="009839D7" w:rsidRPr="000A4A9D">
        <w:rPr>
          <w:rFonts w:cs="Arial"/>
        </w:rPr>
        <w:t xml:space="preserve"> and center logos and the following language is printed on tangible deliverables (i.e., newsletters, PowerPoints, websites, brochures, etc.) "Project administered by the California Department of Education</w:t>
      </w:r>
      <w:r w:rsidR="00720666" w:rsidRPr="000A4A9D">
        <w:rPr>
          <w:rFonts w:cs="Arial"/>
        </w:rPr>
        <w:t>.”</w:t>
      </w:r>
      <w:r>
        <w:rPr>
          <w:rFonts w:cs="Arial"/>
        </w:rPr>
        <w:t xml:space="preserve"> The CDE will supply their logo. </w:t>
      </w:r>
    </w:p>
    <w:p w14:paraId="27B2C570" w14:textId="01F85633" w:rsidR="006D5FC1" w:rsidRPr="002C3A68" w:rsidRDefault="006D5FC1" w:rsidP="007C22FE">
      <w:pPr>
        <w:pStyle w:val="Heading3"/>
      </w:pPr>
      <w:bookmarkStart w:id="60" w:name="_Toc178346886"/>
      <w:r w:rsidRPr="002C3A68" w:rsidDel="00325B2F">
        <w:t>What costs are allowable?</w:t>
      </w:r>
      <w:bookmarkEnd w:id="60"/>
    </w:p>
    <w:p w14:paraId="1CDEF06A" w14:textId="2BEB8BCC" w:rsidR="003621D0" w:rsidRPr="000A4A9D" w:rsidRDefault="003621D0" w:rsidP="000D2A92">
      <w:pPr>
        <w:ind w:right="511" w:hanging="5"/>
        <w:rPr>
          <w:rFonts w:eastAsia="Times New Roman" w:cs="Arial"/>
          <w:color w:val="000000"/>
          <w:shd w:val="clear" w:color="auto" w:fill="FFFFFF"/>
        </w:rPr>
      </w:pPr>
      <w:r w:rsidRPr="000A4A9D">
        <w:rPr>
          <w:rFonts w:eastAsia="Times New Roman" w:cs="Arial"/>
          <w:color w:val="000000"/>
          <w:shd w:val="clear" w:color="auto" w:fill="FFFFFF"/>
        </w:rPr>
        <w:t>Applicant budgets for the use of grant funds will be reviewed and any items that are</w:t>
      </w:r>
      <w:r w:rsidRPr="000A4A9D">
        <w:rPr>
          <w:rFonts w:eastAsia="Times New Roman" w:cs="Arial"/>
          <w:color w:val="000000"/>
        </w:rPr>
        <w:t xml:space="preserve"> </w:t>
      </w:r>
      <w:r w:rsidRPr="000A4A9D">
        <w:rPr>
          <w:rFonts w:eastAsia="Times New Roman" w:cs="Arial"/>
          <w:color w:val="000000"/>
          <w:shd w:val="clear" w:color="auto" w:fill="FFFFFF"/>
        </w:rPr>
        <w:t>deemed non-allowable</w:t>
      </w:r>
      <w:r w:rsidR="000D2A92" w:rsidRPr="000A4A9D">
        <w:rPr>
          <w:rFonts w:eastAsia="Times New Roman" w:cs="Arial"/>
          <w:color w:val="000000"/>
          <w:shd w:val="clear" w:color="auto" w:fill="FFFFFF"/>
        </w:rPr>
        <w:t xml:space="preserve"> </w:t>
      </w:r>
      <w:r w:rsidRPr="000A4A9D">
        <w:rPr>
          <w:rFonts w:eastAsia="Times New Roman" w:cs="Arial"/>
          <w:color w:val="000000"/>
          <w:shd w:val="clear" w:color="auto" w:fill="FFFFFF"/>
        </w:rPr>
        <w:t>will be</w:t>
      </w:r>
      <w:r w:rsidR="000D2A92" w:rsidRPr="000A4A9D">
        <w:rPr>
          <w:rFonts w:eastAsia="Times New Roman" w:cs="Arial"/>
          <w:color w:val="000000"/>
          <w:shd w:val="clear" w:color="auto" w:fill="FFFFFF"/>
        </w:rPr>
        <w:t xml:space="preserve"> </w:t>
      </w:r>
      <w:r w:rsidRPr="000A4A9D">
        <w:rPr>
          <w:rFonts w:eastAsia="Times New Roman" w:cs="Arial"/>
          <w:color w:val="000000"/>
          <w:shd w:val="clear" w:color="auto" w:fill="FFFFFF"/>
        </w:rPr>
        <w:t>eliminated.</w:t>
      </w:r>
      <w:r w:rsidR="00C4194B" w:rsidRPr="000A4A9D">
        <w:rPr>
          <w:rFonts w:eastAsia="Times New Roman" w:cs="Arial"/>
          <w:color w:val="000000"/>
          <w:shd w:val="clear" w:color="auto" w:fill="FFFFFF"/>
        </w:rPr>
        <w:t xml:space="preserve"> An applicant that is awarded the grant</w:t>
      </w:r>
      <w:r w:rsidR="000D2A92" w:rsidRPr="000A4A9D">
        <w:rPr>
          <w:rFonts w:eastAsia="Times New Roman" w:cs="Arial"/>
          <w:color w:val="000000"/>
          <w:shd w:val="clear" w:color="auto" w:fill="FFFFFF"/>
        </w:rPr>
        <w:t xml:space="preserve"> will be informed to adjust the budget once the final award is posted. </w:t>
      </w:r>
      <w:r w:rsidR="00720666" w:rsidRPr="000A4A9D">
        <w:rPr>
          <w:rFonts w:eastAsia="Times New Roman" w:cs="Arial"/>
          <w:color w:val="000000"/>
          <w:shd w:val="clear" w:color="auto" w:fill="FFFFFF"/>
        </w:rPr>
        <w:t>All</w:t>
      </w:r>
      <w:r w:rsidRPr="000A4A9D">
        <w:rPr>
          <w:rFonts w:eastAsia="Times New Roman" w:cs="Arial"/>
          <w:color w:val="000000"/>
        </w:rPr>
        <w:t xml:space="preserve"> </w:t>
      </w:r>
      <w:r w:rsidRPr="000A4A9D">
        <w:rPr>
          <w:rFonts w:eastAsia="Times New Roman" w:cs="Arial"/>
          <w:color w:val="000000"/>
          <w:shd w:val="clear" w:color="auto" w:fill="FFFFFF"/>
        </w:rPr>
        <w:t>expenditures must contribute to the goals and objectives</w:t>
      </w:r>
      <w:r w:rsidR="007A2552" w:rsidRPr="000A4A9D">
        <w:rPr>
          <w:rFonts w:eastAsia="Times New Roman" w:cs="Arial"/>
          <w:color w:val="000000"/>
          <w:shd w:val="clear" w:color="auto" w:fill="FFFFFF"/>
        </w:rPr>
        <w:t xml:space="preserve"> in</w:t>
      </w:r>
      <w:r w:rsidRPr="000A4A9D">
        <w:rPr>
          <w:rFonts w:eastAsia="Times New Roman" w:cs="Arial"/>
          <w:color w:val="000000"/>
          <w:shd w:val="clear" w:color="auto" w:fill="FFFFFF"/>
        </w:rPr>
        <w:t xml:space="preserve"> </w:t>
      </w:r>
      <w:r w:rsidRPr="000A4A9D">
        <w:rPr>
          <w:rFonts w:eastAsia="Times New Roman" w:cs="Arial"/>
          <w:i/>
          <w:color w:val="000000"/>
          <w:shd w:val="clear" w:color="auto" w:fill="FFFFFF"/>
        </w:rPr>
        <w:t>EC</w:t>
      </w:r>
      <w:r w:rsidRPr="000A4A9D">
        <w:rPr>
          <w:rFonts w:eastAsia="Times New Roman" w:cs="Arial"/>
          <w:color w:val="000000"/>
          <w:shd w:val="clear" w:color="auto" w:fill="FFFFFF"/>
        </w:rPr>
        <w:t xml:space="preserve"> Sections 66030–66032.2. </w:t>
      </w:r>
    </w:p>
    <w:p w14:paraId="225A766A" w14:textId="7FAFCFDA" w:rsidR="003621D0" w:rsidRPr="000A4A9D" w:rsidRDefault="003621D0" w:rsidP="00660A21">
      <w:pPr>
        <w:ind w:right="511" w:hanging="5"/>
        <w:rPr>
          <w:rFonts w:eastAsia="Times New Roman" w:cs="Arial"/>
          <w:color w:val="000000"/>
          <w:shd w:val="clear" w:color="auto" w:fill="FFFFFF"/>
        </w:rPr>
      </w:pPr>
      <w:r w:rsidRPr="000A4A9D">
        <w:rPr>
          <w:rFonts w:eastAsia="Times New Roman" w:cs="Arial"/>
          <w:color w:val="000000"/>
          <w:shd w:val="clear" w:color="auto" w:fill="FFFFFF"/>
        </w:rPr>
        <w:t xml:space="preserve">In accordance with </w:t>
      </w:r>
      <w:r w:rsidRPr="000A4A9D">
        <w:rPr>
          <w:rFonts w:eastAsia="Times New Roman" w:cs="Arial"/>
          <w:i/>
          <w:color w:val="000000"/>
          <w:shd w:val="clear" w:color="auto" w:fill="FFFFFF"/>
        </w:rPr>
        <w:t>EC</w:t>
      </w:r>
      <w:r w:rsidR="007A2552" w:rsidRPr="000A4A9D">
        <w:rPr>
          <w:rFonts w:eastAsia="Times New Roman" w:cs="Arial"/>
          <w:color w:val="000000"/>
          <w:shd w:val="clear" w:color="auto" w:fill="FFFFFF"/>
        </w:rPr>
        <w:t xml:space="preserve"> </w:t>
      </w:r>
      <w:r w:rsidRPr="000A4A9D">
        <w:rPr>
          <w:rFonts w:eastAsia="Times New Roman" w:cs="Arial"/>
          <w:color w:val="000000"/>
          <w:shd w:val="clear" w:color="auto" w:fill="FFFFFF"/>
        </w:rPr>
        <w:t>Section 66031(c)(1)</w:t>
      </w:r>
      <w:r w:rsidR="007A2552" w:rsidRPr="000A4A9D">
        <w:rPr>
          <w:rFonts w:eastAsia="Times New Roman" w:cs="Arial"/>
          <w:color w:val="000000"/>
          <w:shd w:val="clear" w:color="auto" w:fill="FFFFFF"/>
        </w:rPr>
        <w:t xml:space="preserve">, the following costs are </w:t>
      </w:r>
      <w:r w:rsidR="00660A21" w:rsidRPr="000A4A9D">
        <w:rPr>
          <w:rFonts w:eastAsia="Times New Roman" w:cs="Arial"/>
          <w:color w:val="000000"/>
          <w:shd w:val="clear" w:color="auto" w:fill="FFFFFF"/>
        </w:rPr>
        <w:t xml:space="preserve">also </w:t>
      </w:r>
      <w:r w:rsidR="007A2552" w:rsidRPr="000A4A9D">
        <w:rPr>
          <w:rFonts w:eastAsia="Times New Roman" w:cs="Arial"/>
          <w:color w:val="000000"/>
          <w:shd w:val="clear" w:color="auto" w:fill="FFFFFF"/>
        </w:rPr>
        <w:t>generally considered allowable</w:t>
      </w:r>
      <w:r w:rsidR="00660A21" w:rsidRPr="000A4A9D">
        <w:rPr>
          <w:rFonts w:eastAsia="Times New Roman" w:cs="Arial"/>
          <w:color w:val="000000"/>
          <w:shd w:val="clear" w:color="auto" w:fill="FFFFFF"/>
        </w:rPr>
        <w:t xml:space="preserve"> in supporting inclusive college programs</w:t>
      </w:r>
      <w:r w:rsidRPr="000A4A9D">
        <w:rPr>
          <w:rFonts w:eastAsia="Times New Roman" w:cs="Arial"/>
          <w:color w:val="000000"/>
          <w:shd w:val="clear" w:color="auto" w:fill="FFFFFF"/>
        </w:rPr>
        <w:t>:</w:t>
      </w:r>
    </w:p>
    <w:p w14:paraId="14B6318D" w14:textId="50719AE0" w:rsidR="007A2552" w:rsidRPr="000A4A9D" w:rsidRDefault="007A2552" w:rsidP="00660A21">
      <w:pPr>
        <w:ind w:left="725" w:right="511" w:hanging="5"/>
        <w:rPr>
          <w:rFonts w:eastAsia="Times New Roman" w:cs="Arial"/>
        </w:rPr>
      </w:pPr>
      <w:r w:rsidRPr="000A4A9D">
        <w:rPr>
          <w:rFonts w:eastAsia="Times New Roman" w:cs="Arial"/>
        </w:rPr>
        <w:t>(1) Administrative salaries, including a program director at a campus with an inclusive pilot program and other administrative staff, including academic coordinators, employment and internship coordinators, social inclusion coordinators, and residential coordinators.</w:t>
      </w:r>
    </w:p>
    <w:p w14:paraId="52004C3B" w14:textId="5C61A41F" w:rsidR="007A2552" w:rsidRPr="000A4A9D" w:rsidRDefault="007A2552" w:rsidP="00660A21">
      <w:pPr>
        <w:ind w:left="715" w:right="511" w:hanging="5"/>
        <w:rPr>
          <w:rFonts w:eastAsia="Times New Roman" w:cs="Arial"/>
        </w:rPr>
      </w:pPr>
      <w:r w:rsidRPr="000A4A9D">
        <w:rPr>
          <w:rFonts w:eastAsia="Times New Roman" w:cs="Arial"/>
        </w:rPr>
        <w:t>(2) Additional program staff, including instructors, peer mentors, residential support staff, and administrative assistants.</w:t>
      </w:r>
    </w:p>
    <w:p w14:paraId="797C3DC1" w14:textId="2E52DE52" w:rsidR="007A2552" w:rsidRPr="000A4A9D" w:rsidRDefault="007A2552" w:rsidP="00660A21">
      <w:pPr>
        <w:ind w:left="715" w:right="511" w:hanging="5"/>
        <w:rPr>
          <w:rFonts w:eastAsia="Times New Roman" w:cs="Arial"/>
        </w:rPr>
      </w:pPr>
      <w:r w:rsidRPr="000A4A9D">
        <w:rPr>
          <w:rFonts w:eastAsia="Times New Roman" w:cs="Arial"/>
        </w:rPr>
        <w:t>(3) Training for higher education faculty in evidence-based best practices.</w:t>
      </w:r>
    </w:p>
    <w:p w14:paraId="4D7B3E01" w14:textId="79DA8005" w:rsidR="007A2552" w:rsidRPr="000A4A9D" w:rsidRDefault="007A2552" w:rsidP="00660A21">
      <w:pPr>
        <w:ind w:left="715" w:right="511" w:hanging="5"/>
        <w:rPr>
          <w:rFonts w:eastAsia="Times New Roman" w:cs="Arial"/>
        </w:rPr>
      </w:pPr>
      <w:r w:rsidRPr="000A4A9D">
        <w:rPr>
          <w:rFonts w:eastAsia="Times New Roman" w:cs="Arial"/>
        </w:rPr>
        <w:t>(4) Augmentation of existing assistive technologies and other academic support services offered by campus disability programs and resource centers.</w:t>
      </w:r>
    </w:p>
    <w:p w14:paraId="72CFD99E" w14:textId="42A862D7" w:rsidR="007A2552" w:rsidRPr="000A4A9D" w:rsidRDefault="007A2552" w:rsidP="00660A21">
      <w:pPr>
        <w:ind w:left="715" w:right="511" w:hanging="5"/>
        <w:rPr>
          <w:rFonts w:eastAsia="Times New Roman" w:cs="Arial"/>
        </w:rPr>
      </w:pPr>
      <w:r w:rsidRPr="000A4A9D">
        <w:rPr>
          <w:rFonts w:eastAsia="Times New Roman" w:cs="Arial"/>
        </w:rPr>
        <w:t>(5) Scholarships for student tuition, fees, and living expenses.</w:t>
      </w:r>
    </w:p>
    <w:p w14:paraId="680F852D" w14:textId="617995C6" w:rsidR="007A2552" w:rsidRPr="000A4A9D" w:rsidRDefault="007A2552" w:rsidP="00660A21">
      <w:pPr>
        <w:ind w:left="715" w:right="511" w:hanging="5"/>
        <w:rPr>
          <w:rFonts w:eastAsia="Times New Roman" w:cs="Arial"/>
        </w:rPr>
      </w:pPr>
      <w:r w:rsidRPr="000A4A9D">
        <w:rPr>
          <w:rFonts w:eastAsia="Times New Roman" w:cs="Arial"/>
        </w:rPr>
        <w:lastRenderedPageBreak/>
        <w:t>(6) Additional student supports, including counseling, residential needs, mentor services, and transportation services.</w:t>
      </w:r>
    </w:p>
    <w:p w14:paraId="41A09FE4" w14:textId="4CEC40FE" w:rsidR="007A2552" w:rsidRPr="000A4A9D" w:rsidRDefault="007A2552" w:rsidP="00660A21">
      <w:pPr>
        <w:ind w:left="715" w:right="511" w:hanging="5"/>
        <w:rPr>
          <w:rFonts w:eastAsia="Times New Roman" w:cs="Arial"/>
        </w:rPr>
      </w:pPr>
      <w:r w:rsidRPr="000A4A9D">
        <w:rPr>
          <w:rFonts w:eastAsia="Times New Roman" w:cs="Arial"/>
        </w:rPr>
        <w:t xml:space="preserve">(7) Outreach, including internet website design, disseminating information to high school transition programs, local educational agencies, </w:t>
      </w:r>
      <w:r w:rsidR="00660A21" w:rsidRPr="000A4A9D">
        <w:rPr>
          <w:rFonts w:eastAsia="Times New Roman" w:cs="Arial"/>
        </w:rPr>
        <w:t>special</w:t>
      </w:r>
      <w:r w:rsidRPr="000A4A9D">
        <w:rPr>
          <w:rFonts w:eastAsia="Times New Roman" w:cs="Arial"/>
        </w:rPr>
        <w:t xml:space="preserve"> education local plan areas, and college and career centers, and advertising placements and campaigns, including the cost of printing any materials.</w:t>
      </w:r>
    </w:p>
    <w:p w14:paraId="27B910DE" w14:textId="4A22B78F" w:rsidR="003621D0" w:rsidRPr="000A4A9D" w:rsidDel="00325B2F" w:rsidRDefault="007A2552" w:rsidP="00660A21">
      <w:pPr>
        <w:ind w:left="715" w:right="511" w:hanging="5"/>
        <w:rPr>
          <w:rFonts w:eastAsia="Times New Roman" w:cs="Arial"/>
        </w:rPr>
      </w:pPr>
      <w:r w:rsidRPr="000A4A9D">
        <w:rPr>
          <w:rFonts w:eastAsia="Times New Roman" w:cs="Arial"/>
        </w:rPr>
        <w:t>(8) Data collection and dissemination.</w:t>
      </w:r>
    </w:p>
    <w:p w14:paraId="000002DF" w14:textId="6D259F0B" w:rsidR="00E63841" w:rsidRPr="002C3A68" w:rsidRDefault="006254EE" w:rsidP="007C22FE">
      <w:pPr>
        <w:pStyle w:val="Heading3"/>
      </w:pPr>
      <w:bookmarkStart w:id="61" w:name="_Toc178346887"/>
      <w:r w:rsidRPr="002C3A68">
        <w:t>Can these costs be incurred via contract(s) and subcontract(s) for purchase of programs or services?</w:t>
      </w:r>
      <w:bookmarkEnd w:id="61"/>
    </w:p>
    <w:p w14:paraId="299CB7CF" w14:textId="00225697" w:rsidR="00513992" w:rsidRPr="000A4A9D" w:rsidRDefault="006254EE" w:rsidP="004E12E8">
      <w:pPr>
        <w:pBdr>
          <w:top w:val="nil"/>
          <w:left w:val="nil"/>
          <w:bottom w:val="nil"/>
          <w:right w:val="nil"/>
          <w:between w:val="nil"/>
        </w:pBdr>
        <w:rPr>
          <w:rFonts w:eastAsia="Arial" w:cs="Arial"/>
        </w:rPr>
      </w:pPr>
      <w:r w:rsidRPr="000A4A9D">
        <w:rPr>
          <w:rFonts w:eastAsia="Arial" w:cs="Arial"/>
          <w:color w:val="000000"/>
        </w:rPr>
        <w:t>Yes</w:t>
      </w:r>
      <w:r w:rsidR="00513992" w:rsidRPr="000A4A9D">
        <w:rPr>
          <w:rFonts w:eastAsia="Arial" w:cs="Arial"/>
        </w:rPr>
        <w:t xml:space="preserve">. </w:t>
      </w:r>
      <w:r w:rsidR="003D6E36" w:rsidRPr="000A4A9D">
        <w:rPr>
          <w:rFonts w:eastAsia="Arial" w:cs="Arial"/>
        </w:rPr>
        <w:t xml:space="preserve">The grantee may </w:t>
      </w:r>
      <w:r w:rsidR="00720666" w:rsidRPr="000A4A9D">
        <w:rPr>
          <w:rFonts w:eastAsia="Arial" w:cs="Arial"/>
        </w:rPr>
        <w:t>enter</w:t>
      </w:r>
      <w:r w:rsidR="00F82DA7" w:rsidRPr="000A4A9D">
        <w:rPr>
          <w:rFonts w:eastAsia="Arial" w:cs="Arial"/>
        </w:rPr>
        <w:t xml:space="preserve"> </w:t>
      </w:r>
      <w:r w:rsidR="003D6E36" w:rsidRPr="000A4A9D">
        <w:rPr>
          <w:rFonts w:eastAsia="Arial" w:cs="Arial"/>
        </w:rPr>
        <w:t xml:space="preserve">subcontracts with one or more LEAs, institutions of higher education, or not-for-profit educational service providers to assist in fulfilling the goals and objectives in </w:t>
      </w:r>
      <w:r w:rsidR="003D6E36" w:rsidRPr="000A4A9D">
        <w:rPr>
          <w:rFonts w:eastAsia="Arial" w:cs="Arial"/>
          <w:i/>
        </w:rPr>
        <w:t>EC</w:t>
      </w:r>
      <w:r w:rsidR="003D6E36" w:rsidRPr="000A4A9D">
        <w:rPr>
          <w:rFonts w:eastAsia="Arial" w:cs="Arial"/>
        </w:rPr>
        <w:t xml:space="preserve"> Sections 66030–66032.2, subject to the review and approval of the CDE.</w:t>
      </w:r>
    </w:p>
    <w:p w14:paraId="000002E1" w14:textId="637000F3" w:rsidR="00E63841" w:rsidRPr="002C3A68" w:rsidRDefault="006254EE" w:rsidP="007C22FE">
      <w:pPr>
        <w:pStyle w:val="Heading3"/>
      </w:pPr>
      <w:bookmarkStart w:id="62" w:name="_Toc178346888"/>
      <w:r w:rsidRPr="002C3A68">
        <w:t>What costs are not allowable?</w:t>
      </w:r>
      <w:bookmarkEnd w:id="62"/>
    </w:p>
    <w:p w14:paraId="2162A850" w14:textId="77777777" w:rsidR="0043291C" w:rsidRPr="000A4A9D" w:rsidRDefault="0043291C" w:rsidP="0043291C">
      <w:pPr>
        <w:numPr>
          <w:ilvl w:val="0"/>
          <w:numId w:val="24"/>
        </w:numPr>
        <w:rPr>
          <w:rFonts w:eastAsia="Arial" w:cs="Arial"/>
        </w:rPr>
      </w:pPr>
      <w:r w:rsidRPr="000A4A9D">
        <w:rPr>
          <w:rFonts w:eastAsia="Arial" w:cs="Arial"/>
        </w:rPr>
        <w:t>Supplanting of existing funding and efforts</w:t>
      </w:r>
    </w:p>
    <w:p w14:paraId="000002E2" w14:textId="77777777" w:rsidR="00E63841" w:rsidRPr="000A4A9D" w:rsidRDefault="006254EE" w:rsidP="00A8152B">
      <w:pPr>
        <w:numPr>
          <w:ilvl w:val="0"/>
          <w:numId w:val="24"/>
        </w:numPr>
        <w:pBdr>
          <w:top w:val="nil"/>
          <w:left w:val="nil"/>
          <w:bottom w:val="nil"/>
          <w:right w:val="nil"/>
          <w:between w:val="nil"/>
        </w:pBdr>
        <w:rPr>
          <w:rFonts w:eastAsia="Arial" w:cs="Arial"/>
          <w:color w:val="000000"/>
        </w:rPr>
      </w:pPr>
      <w:r w:rsidRPr="000A4A9D">
        <w:rPr>
          <w:rFonts w:eastAsia="Arial" w:cs="Arial"/>
          <w:color w:val="000000"/>
        </w:rPr>
        <w:t>Rental/lease-to-purchase (including but not limited to facilities and equipment) costs are not allowable.</w:t>
      </w:r>
    </w:p>
    <w:p w14:paraId="24D7FA74" w14:textId="0490E70A" w:rsidR="00EA6431" w:rsidRPr="000A4A9D" w:rsidRDefault="006254EE" w:rsidP="008F77EB">
      <w:pPr>
        <w:numPr>
          <w:ilvl w:val="0"/>
          <w:numId w:val="24"/>
        </w:numPr>
        <w:pBdr>
          <w:top w:val="nil"/>
          <w:left w:val="nil"/>
          <w:bottom w:val="nil"/>
          <w:right w:val="nil"/>
          <w:between w:val="nil"/>
        </w:pBdr>
        <w:rPr>
          <w:rFonts w:cs="Arial"/>
        </w:rPr>
      </w:pPr>
      <w:r w:rsidRPr="000A4A9D">
        <w:rPr>
          <w:rFonts w:eastAsia="Arial" w:cs="Arial"/>
          <w:color w:val="000000"/>
        </w:rPr>
        <w:t xml:space="preserve">Gift cards or gift certificates </w:t>
      </w:r>
    </w:p>
    <w:p w14:paraId="000002E5" w14:textId="6013A2D2" w:rsidR="00E63841" w:rsidRPr="000A4A9D" w:rsidRDefault="006254EE" w:rsidP="00A8152B">
      <w:pPr>
        <w:numPr>
          <w:ilvl w:val="0"/>
          <w:numId w:val="24"/>
        </w:numPr>
        <w:rPr>
          <w:rFonts w:eastAsia="Arial" w:cs="Arial"/>
        </w:rPr>
      </w:pPr>
      <w:r w:rsidRPr="000A4A9D">
        <w:rPr>
          <w:rFonts w:eastAsia="Arial" w:cs="Arial"/>
        </w:rPr>
        <w:t>Acquisition of equipment for administrative or personal use</w:t>
      </w:r>
    </w:p>
    <w:p w14:paraId="000002E6" w14:textId="08C88D72" w:rsidR="00E63841" w:rsidRPr="000A4A9D" w:rsidRDefault="006254EE" w:rsidP="00A8152B">
      <w:pPr>
        <w:numPr>
          <w:ilvl w:val="0"/>
          <w:numId w:val="24"/>
        </w:numPr>
        <w:ind w:right="1360"/>
        <w:rPr>
          <w:rFonts w:eastAsia="Arial" w:cs="Arial"/>
        </w:rPr>
      </w:pPr>
      <w:r w:rsidRPr="000A4A9D">
        <w:rPr>
          <w:rFonts w:eastAsia="Arial" w:cs="Arial"/>
        </w:rPr>
        <w:t>Acquisition of furniture (e.g., bookcases, chairs, desks, file cabinets, tables), unless an integral part of an equipment workstation or to provide reasonable accommodations to students with disabilities</w:t>
      </w:r>
    </w:p>
    <w:p w14:paraId="000002E7" w14:textId="0AC4680B" w:rsidR="00E63841" w:rsidRPr="000A4A9D" w:rsidRDefault="006254EE" w:rsidP="00A8152B">
      <w:pPr>
        <w:numPr>
          <w:ilvl w:val="0"/>
          <w:numId w:val="24"/>
        </w:numPr>
        <w:rPr>
          <w:rFonts w:eastAsia="Arial" w:cs="Arial"/>
        </w:rPr>
      </w:pPr>
      <w:r w:rsidRPr="000A4A9D">
        <w:rPr>
          <w:rFonts w:eastAsia="Arial" w:cs="Arial"/>
        </w:rPr>
        <w:t>Food services such as banquets or plated meals</w:t>
      </w:r>
    </w:p>
    <w:p w14:paraId="000002E8" w14:textId="2054B06E" w:rsidR="00E63841" w:rsidRPr="000A4A9D" w:rsidRDefault="006254EE" w:rsidP="00A8152B">
      <w:pPr>
        <w:numPr>
          <w:ilvl w:val="0"/>
          <w:numId w:val="24"/>
        </w:numPr>
        <w:rPr>
          <w:rFonts w:eastAsia="Arial" w:cs="Arial"/>
        </w:rPr>
      </w:pPr>
      <w:r w:rsidRPr="000A4A9D">
        <w:rPr>
          <w:rFonts w:eastAsia="Arial" w:cs="Arial"/>
        </w:rPr>
        <w:t>Purchase of space</w:t>
      </w:r>
    </w:p>
    <w:p w14:paraId="000002E9" w14:textId="03816D75" w:rsidR="00E63841" w:rsidRPr="000A4A9D" w:rsidRDefault="006254EE" w:rsidP="00A8152B">
      <w:pPr>
        <w:numPr>
          <w:ilvl w:val="0"/>
          <w:numId w:val="24"/>
        </w:numPr>
        <w:rPr>
          <w:rFonts w:eastAsia="Arial" w:cs="Arial"/>
        </w:rPr>
      </w:pPr>
      <w:r w:rsidRPr="000A4A9D">
        <w:rPr>
          <w:rFonts w:eastAsia="Arial" w:cs="Arial"/>
        </w:rPr>
        <w:t>Payment for memberships in professional organizations</w:t>
      </w:r>
    </w:p>
    <w:p w14:paraId="000002EA" w14:textId="25891153" w:rsidR="00E63841" w:rsidRPr="000A4A9D" w:rsidRDefault="006254EE" w:rsidP="00A8152B">
      <w:pPr>
        <w:numPr>
          <w:ilvl w:val="0"/>
          <w:numId w:val="24"/>
        </w:numPr>
        <w:ind w:right="920"/>
        <w:rPr>
          <w:rFonts w:eastAsia="Arial" w:cs="Arial"/>
        </w:rPr>
      </w:pPr>
      <w:r w:rsidRPr="000A4A9D">
        <w:rPr>
          <w:rFonts w:eastAsia="Arial" w:cs="Arial"/>
        </w:rPr>
        <w:t>Purchase of promotional favors, such as bumper stickers, pencils, pens, or T-shirts</w:t>
      </w:r>
    </w:p>
    <w:p w14:paraId="17B832FE" w14:textId="4A313C9F" w:rsidR="003D6E36" w:rsidRPr="000A4A9D" w:rsidRDefault="003D6E36" w:rsidP="00A8152B">
      <w:pPr>
        <w:numPr>
          <w:ilvl w:val="0"/>
          <w:numId w:val="24"/>
        </w:numPr>
        <w:rPr>
          <w:rFonts w:eastAsia="Arial" w:cs="Arial"/>
        </w:rPr>
      </w:pPr>
      <w:r w:rsidRPr="000A4A9D">
        <w:rPr>
          <w:rFonts w:eastAsia="Arial" w:cs="Arial"/>
        </w:rPr>
        <w:t>Travel outside the United States</w:t>
      </w:r>
    </w:p>
    <w:p w14:paraId="0087D6F7" w14:textId="4C5837DA" w:rsidR="00B46F52" w:rsidRPr="002C3A68" w:rsidRDefault="00B46F52" w:rsidP="007C22FE">
      <w:pPr>
        <w:pStyle w:val="Heading3"/>
      </w:pPr>
      <w:bookmarkStart w:id="63" w:name="_Toc178346889"/>
      <w:r w:rsidRPr="002C3A68">
        <w:lastRenderedPageBreak/>
        <w:t>Food</w:t>
      </w:r>
      <w:r w:rsidR="00C9147F" w:rsidRPr="002C3A68">
        <w:t xml:space="preserve"> for Staff</w:t>
      </w:r>
      <w:bookmarkEnd w:id="63"/>
    </w:p>
    <w:p w14:paraId="0892EA51" w14:textId="3D17A1A7" w:rsidR="007D4F3A" w:rsidRPr="000A4A9D" w:rsidRDefault="00C9147F" w:rsidP="00C9147F">
      <w:pPr>
        <w:rPr>
          <w:rFonts w:cs="Arial"/>
        </w:rPr>
      </w:pPr>
      <w:r w:rsidRPr="000A4A9D">
        <w:rPr>
          <w:rFonts w:cs="Arial"/>
        </w:rPr>
        <w:t xml:space="preserve">Expenditures for food at staff meetings or similar functions are not an allowable use of grant funds. Organizers should plan meeting schedules and locations </w:t>
      </w:r>
      <w:r w:rsidR="00660A21" w:rsidRPr="000A4A9D">
        <w:rPr>
          <w:rFonts w:cs="Arial"/>
        </w:rPr>
        <w:t>to</w:t>
      </w:r>
      <w:r w:rsidRPr="000A4A9D">
        <w:rPr>
          <w:rFonts w:cs="Arial"/>
        </w:rPr>
        <w:t xml:space="preserve"> allow staff time to procure their own meals. </w:t>
      </w:r>
    </w:p>
    <w:p w14:paraId="1444A519" w14:textId="4060843F" w:rsidR="00C9147F" w:rsidRPr="000A4A9D" w:rsidRDefault="007D4F3A" w:rsidP="00C9147F">
      <w:pPr>
        <w:rPr>
          <w:rFonts w:cs="Arial"/>
        </w:rPr>
      </w:pPr>
      <w:r w:rsidRPr="000A4A9D">
        <w:rPr>
          <w:rFonts w:cs="Arial"/>
        </w:rPr>
        <w:t xml:space="preserve">If staff are traveling on official work travel that contributes to the goals and objectives in </w:t>
      </w:r>
      <w:r w:rsidRPr="000A4A9D">
        <w:rPr>
          <w:rFonts w:cs="Arial"/>
          <w:i/>
        </w:rPr>
        <w:t>EC</w:t>
      </w:r>
      <w:r w:rsidRPr="000A4A9D">
        <w:rPr>
          <w:rFonts w:cs="Arial"/>
        </w:rPr>
        <w:t xml:space="preserve"> Sections 66030–66032.2</w:t>
      </w:r>
      <w:r w:rsidR="00157591">
        <w:rPr>
          <w:rFonts w:cs="Arial"/>
        </w:rPr>
        <w:t xml:space="preserve"> or the implementation of the grant</w:t>
      </w:r>
      <w:r w:rsidRPr="000A4A9D">
        <w:rPr>
          <w:rFonts w:cs="Arial"/>
        </w:rPr>
        <w:t xml:space="preserve">, </w:t>
      </w:r>
      <w:r w:rsidR="00157591">
        <w:rPr>
          <w:rFonts w:cs="Arial"/>
        </w:rPr>
        <w:t>travel per diems are</w:t>
      </w:r>
      <w:r w:rsidRPr="000A4A9D">
        <w:rPr>
          <w:rFonts w:cs="Arial"/>
        </w:rPr>
        <w:t xml:space="preserve"> allowable.</w:t>
      </w:r>
    </w:p>
    <w:p w14:paraId="5D94242A" w14:textId="0C56E4B8" w:rsidR="00C9147F" w:rsidRPr="002C3A68" w:rsidRDefault="00C9147F" w:rsidP="007C22FE">
      <w:pPr>
        <w:pStyle w:val="Heading3"/>
      </w:pPr>
      <w:bookmarkStart w:id="64" w:name="_Toc178346890"/>
      <w:r w:rsidRPr="002C3A68">
        <w:t>Food for Students</w:t>
      </w:r>
      <w:r w:rsidR="00E36C7E" w:rsidRPr="002C3A68">
        <w:t xml:space="preserve"> </w:t>
      </w:r>
      <w:r w:rsidR="007D4F3A" w:rsidRPr="002C3A68">
        <w:t>and/or Faculty Trainings</w:t>
      </w:r>
      <w:bookmarkEnd w:id="64"/>
    </w:p>
    <w:p w14:paraId="7F1926B6" w14:textId="5C79A455" w:rsidR="00C9147F" w:rsidRPr="000A4A9D" w:rsidRDefault="00C9147F" w:rsidP="00C9147F">
      <w:pPr>
        <w:pStyle w:val="BodyText"/>
        <w:numPr>
          <w:ilvl w:val="0"/>
          <w:numId w:val="70"/>
        </w:numPr>
        <w:ind w:right="720"/>
        <w:rPr>
          <w:rFonts w:cs="Arial"/>
        </w:rPr>
      </w:pPr>
      <w:bookmarkStart w:id="65" w:name="_Hlk173402143"/>
      <w:r w:rsidRPr="000A4A9D">
        <w:rPr>
          <w:rFonts w:cs="Arial"/>
        </w:rPr>
        <w:t xml:space="preserve">Catering or plated food is not an allowable cost. However, light </w:t>
      </w:r>
      <w:r w:rsidR="00660A21" w:rsidRPr="000A4A9D">
        <w:rPr>
          <w:rFonts w:cs="Arial"/>
        </w:rPr>
        <w:t>refreshments</w:t>
      </w:r>
      <w:r w:rsidRPr="000A4A9D">
        <w:rPr>
          <w:rFonts w:cs="Arial"/>
        </w:rPr>
        <w:t xml:space="preserve">, snacks, and </w:t>
      </w:r>
      <w:r w:rsidR="000D3673">
        <w:rPr>
          <w:rFonts w:cs="Arial"/>
        </w:rPr>
        <w:t xml:space="preserve">even </w:t>
      </w:r>
      <w:r w:rsidRPr="000A4A9D">
        <w:rPr>
          <w:rFonts w:cs="Arial"/>
        </w:rPr>
        <w:t xml:space="preserve">meals </w:t>
      </w:r>
      <w:r w:rsidR="000D3673">
        <w:rPr>
          <w:rFonts w:cs="Arial"/>
        </w:rPr>
        <w:t xml:space="preserve">(non-plated) </w:t>
      </w:r>
      <w:r w:rsidR="00D30F82" w:rsidRPr="000A4A9D">
        <w:rPr>
          <w:rFonts w:cs="Arial"/>
        </w:rPr>
        <w:t xml:space="preserve">may be considered reasonable and </w:t>
      </w:r>
      <w:r w:rsidRPr="000A4A9D">
        <w:rPr>
          <w:rFonts w:cs="Arial"/>
        </w:rPr>
        <w:t>allowable when provided in connection to programmatic purposes</w:t>
      </w:r>
      <w:r w:rsidR="00D30F82" w:rsidRPr="000A4A9D">
        <w:rPr>
          <w:rFonts w:cs="Arial"/>
        </w:rPr>
        <w:t>, such as</w:t>
      </w:r>
      <w:r w:rsidRPr="000A4A9D">
        <w:rPr>
          <w:rFonts w:cs="Arial"/>
        </w:rPr>
        <w:t xml:space="preserve"> attending an all-day event or an event that coincides with a </w:t>
      </w:r>
      <w:r w:rsidR="00660A21" w:rsidRPr="000A4A9D">
        <w:rPr>
          <w:rFonts w:cs="Arial"/>
        </w:rPr>
        <w:t>mealtime</w:t>
      </w:r>
      <w:r w:rsidR="00D30F82" w:rsidRPr="000A4A9D">
        <w:rPr>
          <w:rFonts w:cs="Arial"/>
        </w:rPr>
        <w:t>.</w:t>
      </w:r>
    </w:p>
    <w:bookmarkEnd w:id="65"/>
    <w:p w14:paraId="2A1C11D4" w14:textId="5A7C82C3" w:rsidR="00C9147F" w:rsidRPr="000A4A9D" w:rsidRDefault="00C9147F" w:rsidP="00660A21">
      <w:pPr>
        <w:pStyle w:val="BodyText"/>
        <w:numPr>
          <w:ilvl w:val="1"/>
          <w:numId w:val="70"/>
        </w:numPr>
        <w:ind w:right="720"/>
        <w:rPr>
          <w:rFonts w:cs="Arial"/>
        </w:rPr>
      </w:pPr>
      <w:r w:rsidRPr="000A4A9D">
        <w:rPr>
          <w:rFonts w:cs="Arial"/>
        </w:rPr>
        <w:t xml:space="preserve">The reasonableness depends on the cost of the food and the due diligence completed by the grantee to ensure that it is reasonable. </w:t>
      </w:r>
    </w:p>
    <w:p w14:paraId="41F72001" w14:textId="2E113D21" w:rsidR="00C9147F" w:rsidRPr="000A4A9D" w:rsidRDefault="00C9147F" w:rsidP="003D0294">
      <w:pPr>
        <w:pStyle w:val="BodyText"/>
        <w:numPr>
          <w:ilvl w:val="1"/>
          <w:numId w:val="70"/>
        </w:numPr>
        <w:ind w:right="720"/>
        <w:rPr>
          <w:rFonts w:cs="Arial"/>
        </w:rPr>
      </w:pPr>
      <w:r w:rsidRPr="000A4A9D">
        <w:rPr>
          <w:rFonts w:cs="Arial"/>
        </w:rPr>
        <w:t xml:space="preserve">Sign-in sheets must be collected at the training event to justify the expense of food. </w:t>
      </w:r>
    </w:p>
    <w:p w14:paraId="420C6C8E" w14:textId="7C64FAA4" w:rsidR="001E095E" w:rsidRPr="007526DC" w:rsidRDefault="001E095E" w:rsidP="007C22FE">
      <w:pPr>
        <w:pStyle w:val="Heading3"/>
      </w:pPr>
      <w:bookmarkStart w:id="66" w:name="_Toc178346891"/>
      <w:r w:rsidRPr="002C3A68">
        <w:t>Audit</w:t>
      </w:r>
      <w:r w:rsidRPr="002C3A68">
        <w:rPr>
          <w:spacing w:val="-4"/>
        </w:rPr>
        <w:t xml:space="preserve"> </w:t>
      </w:r>
      <w:r w:rsidRPr="002C3A68">
        <w:t>Requirements</w:t>
      </w:r>
      <w:bookmarkEnd w:id="66"/>
      <w:r w:rsidRPr="002C3A68">
        <w:rPr>
          <w:spacing w:val="-4"/>
        </w:rPr>
        <w:t xml:space="preserve"> </w:t>
      </w:r>
    </w:p>
    <w:p w14:paraId="71AD6451" w14:textId="7DCA778B" w:rsidR="001E095E" w:rsidRPr="000A4A9D" w:rsidRDefault="001E095E" w:rsidP="003D0294">
      <w:pPr>
        <w:pStyle w:val="BodyText"/>
        <w:rPr>
          <w:rFonts w:cs="Arial"/>
        </w:rPr>
      </w:pPr>
      <w:r w:rsidRPr="000A4A9D">
        <w:rPr>
          <w:rFonts w:cs="Arial"/>
        </w:rPr>
        <w:t>In the event</w:t>
      </w:r>
      <w:r w:rsidRPr="000A4A9D">
        <w:rPr>
          <w:rFonts w:cs="Arial"/>
          <w:spacing w:val="-3"/>
        </w:rPr>
        <w:t xml:space="preserve"> </w:t>
      </w:r>
      <w:r w:rsidRPr="000A4A9D">
        <w:rPr>
          <w:rFonts w:cs="Arial"/>
        </w:rPr>
        <w:t>of</w:t>
      </w:r>
      <w:r w:rsidRPr="000A4A9D">
        <w:rPr>
          <w:rFonts w:cs="Arial"/>
          <w:spacing w:val="-3"/>
        </w:rPr>
        <w:t xml:space="preserve"> </w:t>
      </w:r>
      <w:r w:rsidRPr="000A4A9D">
        <w:rPr>
          <w:rFonts w:cs="Arial"/>
        </w:rPr>
        <w:t>an</w:t>
      </w:r>
      <w:r w:rsidRPr="000A4A9D">
        <w:rPr>
          <w:rFonts w:cs="Arial"/>
          <w:spacing w:val="-2"/>
        </w:rPr>
        <w:t xml:space="preserve"> </w:t>
      </w:r>
      <w:r w:rsidRPr="000A4A9D">
        <w:rPr>
          <w:rFonts w:cs="Arial"/>
        </w:rPr>
        <w:t>audit</w:t>
      </w:r>
      <w:r w:rsidRPr="000A4A9D">
        <w:rPr>
          <w:rFonts w:cs="Arial"/>
          <w:spacing w:val="-3"/>
        </w:rPr>
        <w:t xml:space="preserve">, the </w:t>
      </w:r>
      <w:r w:rsidR="00ED0A98">
        <w:rPr>
          <w:rFonts w:cs="Arial"/>
        </w:rPr>
        <w:t>applicant</w:t>
      </w:r>
      <w:r w:rsidR="00ED0A98" w:rsidRPr="000A4A9D">
        <w:rPr>
          <w:rFonts w:cs="Arial"/>
          <w:spacing w:val="1"/>
        </w:rPr>
        <w:t xml:space="preserve"> </w:t>
      </w:r>
      <w:r w:rsidRPr="000A4A9D">
        <w:rPr>
          <w:rFonts w:cs="Arial"/>
          <w:spacing w:val="-2"/>
        </w:rPr>
        <w:t>shall:</w:t>
      </w:r>
    </w:p>
    <w:p w14:paraId="23EE6460" w14:textId="77777777" w:rsidR="001E095E" w:rsidRPr="00751D89" w:rsidRDefault="001E095E" w:rsidP="003D0294">
      <w:pPr>
        <w:pStyle w:val="ListParagraph"/>
        <w:widowControl w:val="0"/>
        <w:numPr>
          <w:ilvl w:val="0"/>
          <w:numId w:val="74"/>
        </w:numPr>
        <w:tabs>
          <w:tab w:val="left" w:pos="1579"/>
        </w:tabs>
        <w:autoSpaceDE w:val="0"/>
        <w:autoSpaceDN w:val="0"/>
        <w:spacing w:after="0"/>
        <w:ind w:left="810" w:right="2011"/>
        <w:contextualSpacing w:val="0"/>
        <w:rPr>
          <w:rFonts w:cs="Arial"/>
        </w:rPr>
      </w:pPr>
      <w:r w:rsidRPr="000A4A9D">
        <w:rPr>
          <w:rFonts w:cs="Arial"/>
        </w:rPr>
        <w:t>Comply</w:t>
      </w:r>
      <w:r w:rsidRPr="000A4A9D">
        <w:rPr>
          <w:rFonts w:cs="Arial"/>
          <w:spacing w:val="-3"/>
        </w:rPr>
        <w:t xml:space="preserve"> </w:t>
      </w:r>
      <w:r w:rsidRPr="000A4A9D">
        <w:rPr>
          <w:rFonts w:cs="Arial"/>
        </w:rPr>
        <w:t>with</w:t>
      </w:r>
      <w:r w:rsidRPr="000A4A9D">
        <w:rPr>
          <w:rFonts w:cs="Arial"/>
          <w:spacing w:val="-4"/>
        </w:rPr>
        <w:t xml:space="preserve"> </w:t>
      </w:r>
      <w:r w:rsidRPr="000A4A9D">
        <w:rPr>
          <w:rFonts w:cs="Arial"/>
        </w:rPr>
        <w:t>all</w:t>
      </w:r>
      <w:r w:rsidRPr="000A4A9D">
        <w:rPr>
          <w:rFonts w:cs="Arial"/>
          <w:spacing w:val="-3"/>
        </w:rPr>
        <w:t xml:space="preserve"> </w:t>
      </w:r>
      <w:r w:rsidRPr="000A4A9D">
        <w:rPr>
          <w:rFonts w:cs="Arial"/>
        </w:rPr>
        <w:t>state</w:t>
      </w:r>
      <w:r w:rsidRPr="000A4A9D">
        <w:rPr>
          <w:rFonts w:cs="Arial"/>
          <w:spacing w:val="-4"/>
        </w:rPr>
        <w:t xml:space="preserve"> </w:t>
      </w:r>
      <w:r w:rsidRPr="000A4A9D">
        <w:rPr>
          <w:rFonts w:cs="Arial"/>
        </w:rPr>
        <w:t>and</w:t>
      </w:r>
      <w:r w:rsidRPr="000A4A9D">
        <w:rPr>
          <w:rFonts w:cs="Arial"/>
          <w:spacing w:val="-3"/>
        </w:rPr>
        <w:t xml:space="preserve"> </w:t>
      </w:r>
      <w:r w:rsidRPr="000A4A9D">
        <w:rPr>
          <w:rFonts w:cs="Arial"/>
        </w:rPr>
        <w:t>federal</w:t>
      </w:r>
      <w:r w:rsidRPr="000A4A9D">
        <w:rPr>
          <w:rFonts w:cs="Arial"/>
          <w:spacing w:val="-3"/>
        </w:rPr>
        <w:t xml:space="preserve"> </w:t>
      </w:r>
      <w:r w:rsidRPr="000A4A9D">
        <w:rPr>
          <w:rFonts w:cs="Arial"/>
        </w:rPr>
        <w:t>regulations</w:t>
      </w:r>
      <w:r w:rsidRPr="000A4A9D">
        <w:rPr>
          <w:rFonts w:cs="Arial"/>
          <w:spacing w:val="-5"/>
        </w:rPr>
        <w:t xml:space="preserve"> </w:t>
      </w:r>
      <w:r w:rsidRPr="000A4A9D">
        <w:rPr>
          <w:rFonts w:cs="Arial"/>
        </w:rPr>
        <w:t>and</w:t>
      </w:r>
      <w:r w:rsidRPr="000A4A9D">
        <w:rPr>
          <w:rFonts w:cs="Arial"/>
          <w:spacing w:val="-4"/>
        </w:rPr>
        <w:t xml:space="preserve"> </w:t>
      </w:r>
      <w:r w:rsidRPr="000A4A9D">
        <w:rPr>
          <w:rFonts w:cs="Arial"/>
        </w:rPr>
        <w:t>guidelines</w:t>
      </w:r>
      <w:r w:rsidRPr="00751D89">
        <w:rPr>
          <w:rFonts w:cs="Arial"/>
          <w:spacing w:val="-3"/>
        </w:rPr>
        <w:t xml:space="preserve"> </w:t>
      </w:r>
      <w:r w:rsidRPr="00751D89">
        <w:rPr>
          <w:rFonts w:cs="Arial"/>
        </w:rPr>
        <w:t>relating</w:t>
      </w:r>
      <w:r w:rsidRPr="00751D89">
        <w:rPr>
          <w:rFonts w:cs="Arial"/>
          <w:spacing w:val="-4"/>
        </w:rPr>
        <w:t xml:space="preserve"> </w:t>
      </w:r>
      <w:r w:rsidRPr="00751D89">
        <w:rPr>
          <w:rFonts w:cs="Arial"/>
        </w:rPr>
        <w:t xml:space="preserve">to </w:t>
      </w:r>
      <w:r w:rsidRPr="00751D89">
        <w:rPr>
          <w:rFonts w:cs="Arial"/>
          <w:spacing w:val="-2"/>
        </w:rPr>
        <w:t>audits.</w:t>
      </w:r>
    </w:p>
    <w:p w14:paraId="0B8D6E8D" w14:textId="77777777" w:rsidR="001E095E" w:rsidRPr="00751D89" w:rsidRDefault="001E095E" w:rsidP="003D0294">
      <w:pPr>
        <w:pStyle w:val="ListParagraph"/>
        <w:widowControl w:val="0"/>
        <w:numPr>
          <w:ilvl w:val="0"/>
          <w:numId w:val="74"/>
        </w:numPr>
        <w:tabs>
          <w:tab w:val="left" w:pos="1579"/>
        </w:tabs>
        <w:autoSpaceDE w:val="0"/>
        <w:autoSpaceDN w:val="0"/>
        <w:spacing w:after="0"/>
        <w:ind w:left="810" w:right="1516"/>
        <w:contextualSpacing w:val="0"/>
        <w:rPr>
          <w:rFonts w:cs="Arial"/>
        </w:rPr>
      </w:pPr>
      <w:r w:rsidRPr="00751D89">
        <w:rPr>
          <w:rFonts w:cs="Arial"/>
        </w:rPr>
        <w:t>Maintain</w:t>
      </w:r>
      <w:r w:rsidRPr="00751D89">
        <w:rPr>
          <w:rFonts w:cs="Arial"/>
          <w:spacing w:val="-2"/>
        </w:rPr>
        <w:t xml:space="preserve"> </w:t>
      </w:r>
      <w:r w:rsidRPr="00751D89">
        <w:rPr>
          <w:rFonts w:cs="Arial"/>
        </w:rPr>
        <w:t>records—as</w:t>
      </w:r>
      <w:r w:rsidRPr="00751D89">
        <w:rPr>
          <w:rFonts w:cs="Arial"/>
          <w:spacing w:val="-5"/>
        </w:rPr>
        <w:t xml:space="preserve"> </w:t>
      </w:r>
      <w:r w:rsidRPr="00751D89">
        <w:rPr>
          <w:rFonts w:cs="Arial"/>
        </w:rPr>
        <w:t>described</w:t>
      </w:r>
      <w:r w:rsidRPr="00751D89">
        <w:rPr>
          <w:rFonts w:cs="Arial"/>
          <w:spacing w:val="-4"/>
        </w:rPr>
        <w:t xml:space="preserve"> </w:t>
      </w:r>
      <w:r w:rsidRPr="00751D89">
        <w:rPr>
          <w:rFonts w:cs="Arial"/>
        </w:rPr>
        <w:t>below—that</w:t>
      </w:r>
      <w:r w:rsidRPr="00751D89">
        <w:rPr>
          <w:rFonts w:cs="Arial"/>
          <w:spacing w:val="-7"/>
        </w:rPr>
        <w:t xml:space="preserve"> </w:t>
      </w:r>
      <w:r w:rsidRPr="00751D89">
        <w:rPr>
          <w:rFonts w:cs="Arial"/>
        </w:rPr>
        <w:t>may</w:t>
      </w:r>
      <w:r w:rsidRPr="00751D89">
        <w:rPr>
          <w:rFonts w:cs="Arial"/>
          <w:spacing w:val="-5"/>
        </w:rPr>
        <w:t xml:space="preserve"> </w:t>
      </w:r>
      <w:r w:rsidRPr="00751D89">
        <w:rPr>
          <w:rFonts w:cs="Arial"/>
        </w:rPr>
        <w:t>be</w:t>
      </w:r>
      <w:r w:rsidRPr="00751D89">
        <w:rPr>
          <w:rFonts w:cs="Arial"/>
          <w:spacing w:val="-4"/>
        </w:rPr>
        <w:t xml:space="preserve"> </w:t>
      </w:r>
      <w:r w:rsidRPr="00751D89">
        <w:rPr>
          <w:rFonts w:cs="Arial"/>
        </w:rPr>
        <w:t>needed</w:t>
      </w:r>
      <w:r w:rsidRPr="00751D89">
        <w:rPr>
          <w:rFonts w:cs="Arial"/>
          <w:spacing w:val="-2"/>
        </w:rPr>
        <w:t xml:space="preserve"> </w:t>
      </w:r>
      <w:r w:rsidRPr="00751D89">
        <w:rPr>
          <w:rFonts w:cs="Arial"/>
        </w:rPr>
        <w:t>to</w:t>
      </w:r>
      <w:r w:rsidRPr="00751D89">
        <w:rPr>
          <w:rFonts w:cs="Arial"/>
          <w:spacing w:val="-4"/>
        </w:rPr>
        <w:t xml:space="preserve"> </w:t>
      </w:r>
      <w:r w:rsidRPr="00751D89">
        <w:rPr>
          <w:rFonts w:cs="Arial"/>
        </w:rPr>
        <w:t>conduct</w:t>
      </w:r>
      <w:r w:rsidRPr="00751D89">
        <w:rPr>
          <w:rFonts w:cs="Arial"/>
          <w:spacing w:val="-5"/>
        </w:rPr>
        <w:t xml:space="preserve"> </w:t>
      </w:r>
      <w:r w:rsidRPr="00751D89">
        <w:rPr>
          <w:rFonts w:cs="Arial"/>
        </w:rPr>
        <w:t>an effective audit.</w:t>
      </w:r>
    </w:p>
    <w:p w14:paraId="4BD6C920" w14:textId="77777777" w:rsidR="001E095E" w:rsidRPr="00751D89" w:rsidRDefault="001E095E" w:rsidP="003D0294">
      <w:pPr>
        <w:pStyle w:val="ListParagraph"/>
        <w:widowControl w:val="0"/>
        <w:numPr>
          <w:ilvl w:val="0"/>
          <w:numId w:val="74"/>
        </w:numPr>
        <w:tabs>
          <w:tab w:val="left" w:pos="1578"/>
        </w:tabs>
        <w:autoSpaceDE w:val="0"/>
        <w:autoSpaceDN w:val="0"/>
        <w:ind w:left="810"/>
        <w:contextualSpacing w:val="0"/>
        <w:rPr>
          <w:rFonts w:cs="Arial"/>
        </w:rPr>
      </w:pPr>
      <w:r w:rsidRPr="00751D89">
        <w:rPr>
          <w:rFonts w:cs="Arial"/>
        </w:rPr>
        <w:t>Resolve</w:t>
      </w:r>
      <w:r w:rsidRPr="00751D89">
        <w:rPr>
          <w:rFonts w:cs="Arial"/>
          <w:spacing w:val="-2"/>
        </w:rPr>
        <w:t xml:space="preserve"> </w:t>
      </w:r>
      <w:r w:rsidRPr="00751D89">
        <w:rPr>
          <w:rFonts w:cs="Arial"/>
        </w:rPr>
        <w:t>all</w:t>
      </w:r>
      <w:r w:rsidRPr="00751D89">
        <w:rPr>
          <w:rFonts w:cs="Arial"/>
          <w:spacing w:val="-2"/>
        </w:rPr>
        <w:t xml:space="preserve"> </w:t>
      </w:r>
      <w:r w:rsidRPr="00751D89">
        <w:rPr>
          <w:rFonts w:cs="Arial"/>
        </w:rPr>
        <w:t>fiscal</w:t>
      </w:r>
      <w:r w:rsidRPr="00751D89">
        <w:rPr>
          <w:rFonts w:cs="Arial"/>
          <w:spacing w:val="-5"/>
        </w:rPr>
        <w:t xml:space="preserve"> </w:t>
      </w:r>
      <w:r w:rsidRPr="00751D89">
        <w:rPr>
          <w:rFonts w:cs="Arial"/>
        </w:rPr>
        <w:t>and</w:t>
      </w:r>
      <w:r w:rsidRPr="00751D89">
        <w:rPr>
          <w:rFonts w:cs="Arial"/>
          <w:spacing w:val="-1"/>
        </w:rPr>
        <w:t xml:space="preserve"> </w:t>
      </w:r>
      <w:r w:rsidRPr="00751D89">
        <w:rPr>
          <w:rFonts w:cs="Arial"/>
        </w:rPr>
        <w:t>program</w:t>
      </w:r>
      <w:r w:rsidRPr="00751D89">
        <w:rPr>
          <w:rFonts w:cs="Arial"/>
          <w:spacing w:val="-3"/>
        </w:rPr>
        <w:t xml:space="preserve"> </w:t>
      </w:r>
      <w:r w:rsidRPr="00751D89">
        <w:rPr>
          <w:rFonts w:cs="Arial"/>
        </w:rPr>
        <w:t>audit</w:t>
      </w:r>
      <w:r w:rsidRPr="00751D89">
        <w:rPr>
          <w:rFonts w:cs="Arial"/>
          <w:spacing w:val="-1"/>
        </w:rPr>
        <w:t xml:space="preserve"> </w:t>
      </w:r>
      <w:r w:rsidRPr="00751D89">
        <w:rPr>
          <w:rFonts w:cs="Arial"/>
          <w:spacing w:val="-2"/>
        </w:rPr>
        <w:t>exceptions.</w:t>
      </w:r>
    </w:p>
    <w:p w14:paraId="09EEA96B" w14:textId="77777777" w:rsidR="001E095E" w:rsidRPr="002C3A68" w:rsidRDefault="001E095E" w:rsidP="007C22FE">
      <w:pPr>
        <w:pStyle w:val="Heading3"/>
      </w:pPr>
      <w:bookmarkStart w:id="67" w:name="_Toc178346892"/>
      <w:r w:rsidRPr="002C3A68">
        <w:t>Standards</w:t>
      </w:r>
      <w:r w:rsidRPr="002C3A68">
        <w:rPr>
          <w:spacing w:val="-3"/>
        </w:rPr>
        <w:t xml:space="preserve"> </w:t>
      </w:r>
      <w:r w:rsidRPr="002C3A68">
        <w:t>for</w:t>
      </w:r>
      <w:r w:rsidRPr="002C3A68">
        <w:rPr>
          <w:spacing w:val="-3"/>
        </w:rPr>
        <w:t xml:space="preserve"> </w:t>
      </w:r>
      <w:r w:rsidRPr="002C3A68">
        <w:t>Financial</w:t>
      </w:r>
      <w:r w:rsidRPr="002C3A68">
        <w:rPr>
          <w:spacing w:val="-2"/>
        </w:rPr>
        <w:t xml:space="preserve"> </w:t>
      </w:r>
      <w:r w:rsidRPr="002C3A68">
        <w:t>Management</w:t>
      </w:r>
      <w:r w:rsidRPr="002C3A68">
        <w:rPr>
          <w:spacing w:val="-4"/>
        </w:rPr>
        <w:t xml:space="preserve"> </w:t>
      </w:r>
      <w:r w:rsidRPr="002C3A68">
        <w:rPr>
          <w:spacing w:val="-2"/>
        </w:rPr>
        <w:t>Systems</w:t>
      </w:r>
      <w:bookmarkEnd w:id="67"/>
    </w:p>
    <w:p w14:paraId="23E62AB7" w14:textId="77777777" w:rsidR="001E095E" w:rsidRPr="007526DC" w:rsidRDefault="001E095E" w:rsidP="003D0294">
      <w:pPr>
        <w:pStyle w:val="Heading4"/>
        <w:rPr>
          <w:rFonts w:cs="Arial"/>
        </w:rPr>
      </w:pPr>
      <w:r w:rsidRPr="00751D89">
        <w:rPr>
          <w:rFonts w:cs="Arial"/>
        </w:rPr>
        <w:t>Accounting</w:t>
      </w:r>
      <w:r w:rsidRPr="00751D89">
        <w:rPr>
          <w:rFonts w:cs="Arial"/>
          <w:spacing w:val="-6"/>
        </w:rPr>
        <w:t xml:space="preserve"> </w:t>
      </w:r>
      <w:r w:rsidRPr="00751D89">
        <w:rPr>
          <w:rFonts w:cs="Arial"/>
          <w:spacing w:val="-2"/>
        </w:rPr>
        <w:t>Records</w:t>
      </w:r>
    </w:p>
    <w:p w14:paraId="185793B0" w14:textId="53A9DD52" w:rsidR="001E095E" w:rsidRPr="00751D89" w:rsidRDefault="001E095E" w:rsidP="003D0294">
      <w:pPr>
        <w:pStyle w:val="BodyText"/>
        <w:spacing w:before="241"/>
        <w:ind w:right="825"/>
        <w:rPr>
          <w:rFonts w:cs="Arial"/>
        </w:rPr>
      </w:pPr>
      <w:r w:rsidRPr="00751D89">
        <w:rPr>
          <w:rFonts w:cs="Arial"/>
        </w:rPr>
        <w:t>Records which identify the source and application of funds for</w:t>
      </w:r>
      <w:r w:rsidRPr="00751D89">
        <w:rPr>
          <w:rFonts w:cs="Arial"/>
          <w:spacing w:val="-1"/>
        </w:rPr>
        <w:t xml:space="preserve"> </w:t>
      </w:r>
      <w:r w:rsidRPr="00751D89">
        <w:rPr>
          <w:rFonts w:cs="Arial"/>
        </w:rPr>
        <w:t>grant or subgrant supported</w:t>
      </w:r>
      <w:r w:rsidRPr="00751D89">
        <w:rPr>
          <w:rFonts w:cs="Arial"/>
          <w:spacing w:val="-6"/>
        </w:rPr>
        <w:t xml:space="preserve"> </w:t>
      </w:r>
      <w:r w:rsidRPr="00751D89">
        <w:rPr>
          <w:rFonts w:cs="Arial"/>
        </w:rPr>
        <w:t>activities</w:t>
      </w:r>
      <w:r w:rsidRPr="00751D89">
        <w:rPr>
          <w:rFonts w:cs="Arial"/>
          <w:spacing w:val="-5"/>
        </w:rPr>
        <w:t xml:space="preserve"> </w:t>
      </w:r>
      <w:r w:rsidRPr="00751D89">
        <w:rPr>
          <w:rFonts w:cs="Arial"/>
        </w:rPr>
        <w:t>shall</w:t>
      </w:r>
      <w:r w:rsidRPr="00751D89">
        <w:rPr>
          <w:rFonts w:cs="Arial"/>
          <w:spacing w:val="-5"/>
        </w:rPr>
        <w:t xml:space="preserve"> </w:t>
      </w:r>
      <w:r w:rsidRPr="00751D89">
        <w:rPr>
          <w:rFonts w:cs="Arial"/>
        </w:rPr>
        <w:t>be</w:t>
      </w:r>
      <w:r w:rsidRPr="00751D89">
        <w:rPr>
          <w:rFonts w:cs="Arial"/>
          <w:spacing w:val="-6"/>
        </w:rPr>
        <w:t xml:space="preserve"> </w:t>
      </w:r>
      <w:r w:rsidRPr="00751D89">
        <w:rPr>
          <w:rFonts w:cs="Arial"/>
        </w:rPr>
        <w:t>maintained.</w:t>
      </w:r>
      <w:r w:rsidRPr="00751D89">
        <w:rPr>
          <w:rFonts w:cs="Arial"/>
          <w:spacing w:val="-4"/>
        </w:rPr>
        <w:t xml:space="preserve"> </w:t>
      </w:r>
      <w:r w:rsidRPr="00751D89">
        <w:rPr>
          <w:rFonts w:cs="Arial"/>
        </w:rPr>
        <w:t>These</w:t>
      </w:r>
      <w:r w:rsidRPr="00751D89">
        <w:rPr>
          <w:rFonts w:cs="Arial"/>
          <w:spacing w:val="-4"/>
        </w:rPr>
        <w:t xml:space="preserve"> </w:t>
      </w:r>
      <w:r w:rsidRPr="00751D89">
        <w:rPr>
          <w:rFonts w:cs="Arial"/>
        </w:rPr>
        <w:t>records</w:t>
      </w:r>
      <w:r w:rsidRPr="00751D89">
        <w:rPr>
          <w:rFonts w:cs="Arial"/>
          <w:spacing w:val="-5"/>
        </w:rPr>
        <w:t xml:space="preserve"> </w:t>
      </w:r>
      <w:r w:rsidRPr="00751D89">
        <w:rPr>
          <w:rFonts w:cs="Arial"/>
        </w:rPr>
        <w:t>shall</w:t>
      </w:r>
      <w:r w:rsidRPr="00751D89">
        <w:rPr>
          <w:rFonts w:cs="Arial"/>
          <w:spacing w:val="-5"/>
        </w:rPr>
        <w:t xml:space="preserve"> </w:t>
      </w:r>
      <w:r w:rsidRPr="00751D89">
        <w:rPr>
          <w:rFonts w:cs="Arial"/>
        </w:rPr>
        <w:t>contain</w:t>
      </w:r>
      <w:r w:rsidRPr="00751D89">
        <w:rPr>
          <w:rFonts w:cs="Arial"/>
          <w:spacing w:val="-4"/>
        </w:rPr>
        <w:t xml:space="preserve"> </w:t>
      </w:r>
      <w:r w:rsidRPr="00751D89">
        <w:rPr>
          <w:rFonts w:cs="Arial"/>
        </w:rPr>
        <w:t>information pertaining to grant or subgrant awards, authorizations, obligations, unobligated balances, assets, outlays, income, and interest.</w:t>
      </w:r>
    </w:p>
    <w:p w14:paraId="72C9807B" w14:textId="77777777" w:rsidR="001E095E" w:rsidRPr="00751D89" w:rsidRDefault="001E095E" w:rsidP="003D0294">
      <w:pPr>
        <w:pStyle w:val="Heading4"/>
        <w:tabs>
          <w:tab w:val="left" w:pos="1578"/>
        </w:tabs>
        <w:spacing w:before="40"/>
        <w:rPr>
          <w:rFonts w:cs="Arial"/>
        </w:rPr>
      </w:pPr>
      <w:r w:rsidRPr="00751D89">
        <w:rPr>
          <w:rFonts w:cs="Arial"/>
        </w:rPr>
        <w:lastRenderedPageBreak/>
        <w:t>Internal</w:t>
      </w:r>
      <w:r w:rsidRPr="00751D89">
        <w:rPr>
          <w:rFonts w:cs="Arial"/>
          <w:spacing w:val="-2"/>
        </w:rPr>
        <w:t xml:space="preserve"> Control</w:t>
      </w:r>
    </w:p>
    <w:p w14:paraId="3752DBB5" w14:textId="4658CDBF" w:rsidR="001E095E" w:rsidRPr="00751D89" w:rsidRDefault="004F01DE" w:rsidP="00CA751F">
      <w:pPr>
        <w:pStyle w:val="BodyText"/>
        <w:ind w:right="825"/>
        <w:rPr>
          <w:rFonts w:cs="Arial"/>
        </w:rPr>
      </w:pPr>
      <w:r w:rsidRPr="00751D89">
        <w:rPr>
          <w:rFonts w:cs="Arial"/>
        </w:rPr>
        <w:t>Grantees</w:t>
      </w:r>
      <w:r w:rsidR="001E095E" w:rsidRPr="00751D89">
        <w:rPr>
          <w:rFonts w:cs="Arial"/>
          <w:spacing w:val="-4"/>
        </w:rPr>
        <w:t xml:space="preserve"> </w:t>
      </w:r>
      <w:r w:rsidR="001E095E" w:rsidRPr="00751D89">
        <w:rPr>
          <w:rFonts w:cs="Arial"/>
        </w:rPr>
        <w:t>shall</w:t>
      </w:r>
      <w:r w:rsidR="001E095E" w:rsidRPr="00751D89">
        <w:rPr>
          <w:rFonts w:cs="Arial"/>
          <w:spacing w:val="-4"/>
        </w:rPr>
        <w:t xml:space="preserve"> </w:t>
      </w:r>
      <w:r w:rsidR="001E095E" w:rsidRPr="00751D89">
        <w:rPr>
          <w:rFonts w:cs="Arial"/>
        </w:rPr>
        <w:t>adequately</w:t>
      </w:r>
      <w:r w:rsidR="001E095E" w:rsidRPr="00751D89">
        <w:rPr>
          <w:rFonts w:cs="Arial"/>
          <w:spacing w:val="-4"/>
        </w:rPr>
        <w:t xml:space="preserve"> </w:t>
      </w:r>
      <w:r w:rsidR="001E095E" w:rsidRPr="00751D89">
        <w:rPr>
          <w:rFonts w:cs="Arial"/>
        </w:rPr>
        <w:t>safeguard</w:t>
      </w:r>
      <w:r w:rsidR="001E095E" w:rsidRPr="00751D89">
        <w:rPr>
          <w:rFonts w:cs="Arial"/>
          <w:spacing w:val="-5"/>
        </w:rPr>
        <w:t xml:space="preserve"> </w:t>
      </w:r>
      <w:r w:rsidR="001E095E" w:rsidRPr="00751D89">
        <w:rPr>
          <w:rFonts w:cs="Arial"/>
        </w:rPr>
        <w:t>all</w:t>
      </w:r>
      <w:r w:rsidR="001E095E" w:rsidRPr="00751D89">
        <w:rPr>
          <w:rFonts w:cs="Arial"/>
          <w:spacing w:val="-4"/>
        </w:rPr>
        <w:t xml:space="preserve"> </w:t>
      </w:r>
      <w:r w:rsidR="001E095E" w:rsidRPr="00751D89">
        <w:rPr>
          <w:rFonts w:cs="Arial"/>
        </w:rPr>
        <w:t>property</w:t>
      </w:r>
      <w:r w:rsidR="001E095E" w:rsidRPr="00751D89">
        <w:rPr>
          <w:rFonts w:cs="Arial"/>
          <w:spacing w:val="-4"/>
        </w:rPr>
        <w:t xml:space="preserve"> </w:t>
      </w:r>
      <w:r w:rsidR="001E095E" w:rsidRPr="00751D89">
        <w:rPr>
          <w:rFonts w:cs="Arial"/>
        </w:rPr>
        <w:t>purchased</w:t>
      </w:r>
      <w:r w:rsidR="001E095E" w:rsidRPr="00751D89">
        <w:rPr>
          <w:rFonts w:cs="Arial"/>
          <w:spacing w:val="-3"/>
        </w:rPr>
        <w:t xml:space="preserve"> </w:t>
      </w:r>
      <w:r w:rsidR="001E095E" w:rsidRPr="00751D89">
        <w:rPr>
          <w:rFonts w:cs="Arial"/>
        </w:rPr>
        <w:t>with</w:t>
      </w:r>
      <w:r w:rsidR="001E095E" w:rsidRPr="00751D89">
        <w:rPr>
          <w:rFonts w:cs="Arial"/>
          <w:spacing w:val="-5"/>
        </w:rPr>
        <w:t xml:space="preserve"> </w:t>
      </w:r>
      <w:r w:rsidR="005816C2">
        <w:rPr>
          <w:rFonts w:cs="Arial"/>
        </w:rPr>
        <w:t>award</w:t>
      </w:r>
      <w:r w:rsidR="001E095E" w:rsidRPr="00751D89">
        <w:rPr>
          <w:rFonts w:cs="Arial"/>
        </w:rPr>
        <w:t xml:space="preserve"> funds and shall assure that it is used solely for authorized purposes.</w:t>
      </w:r>
    </w:p>
    <w:p w14:paraId="00C36D53" w14:textId="77777777" w:rsidR="001E095E" w:rsidRPr="00751D89" w:rsidRDefault="001E095E" w:rsidP="00CA751F">
      <w:pPr>
        <w:pStyle w:val="BodyText"/>
        <w:ind w:right="1126"/>
        <w:rPr>
          <w:rFonts w:cs="Arial"/>
        </w:rPr>
      </w:pPr>
      <w:r w:rsidRPr="00751D89">
        <w:rPr>
          <w:rFonts w:cs="Arial"/>
        </w:rPr>
        <w:t>Documentation</w:t>
      </w:r>
      <w:r w:rsidRPr="00751D89">
        <w:rPr>
          <w:rFonts w:cs="Arial"/>
          <w:spacing w:val="-5"/>
        </w:rPr>
        <w:t xml:space="preserve"> </w:t>
      </w:r>
      <w:r w:rsidRPr="00751D89">
        <w:rPr>
          <w:rFonts w:cs="Arial"/>
        </w:rPr>
        <w:t>must</w:t>
      </w:r>
      <w:r w:rsidRPr="00751D89">
        <w:rPr>
          <w:rFonts w:cs="Arial"/>
          <w:spacing w:val="-3"/>
        </w:rPr>
        <w:t xml:space="preserve"> </w:t>
      </w:r>
      <w:r w:rsidRPr="00751D89">
        <w:rPr>
          <w:rFonts w:cs="Arial"/>
        </w:rPr>
        <w:t>be</w:t>
      </w:r>
      <w:r w:rsidRPr="00751D89">
        <w:rPr>
          <w:rFonts w:cs="Arial"/>
          <w:spacing w:val="-3"/>
        </w:rPr>
        <w:t xml:space="preserve"> </w:t>
      </w:r>
      <w:r w:rsidRPr="00751D89">
        <w:rPr>
          <w:rFonts w:cs="Arial"/>
        </w:rPr>
        <w:t>maintained</w:t>
      </w:r>
      <w:r w:rsidRPr="00751D89">
        <w:rPr>
          <w:rFonts w:cs="Arial"/>
          <w:spacing w:val="-5"/>
        </w:rPr>
        <w:t xml:space="preserve"> </w:t>
      </w:r>
      <w:r w:rsidRPr="00751D89">
        <w:rPr>
          <w:rFonts w:cs="Arial"/>
        </w:rPr>
        <w:t>that</w:t>
      </w:r>
      <w:r w:rsidRPr="00751D89">
        <w:rPr>
          <w:rFonts w:cs="Arial"/>
          <w:spacing w:val="-3"/>
        </w:rPr>
        <w:t xml:space="preserve"> </w:t>
      </w:r>
      <w:r w:rsidRPr="00751D89">
        <w:rPr>
          <w:rFonts w:cs="Arial"/>
        </w:rPr>
        <w:t>demonstrates</w:t>
      </w:r>
      <w:r w:rsidRPr="00751D89">
        <w:rPr>
          <w:rFonts w:cs="Arial"/>
          <w:spacing w:val="-4"/>
        </w:rPr>
        <w:t xml:space="preserve"> </w:t>
      </w:r>
      <w:r w:rsidRPr="00751D89">
        <w:rPr>
          <w:rFonts w:cs="Arial"/>
        </w:rPr>
        <w:t>that</w:t>
      </w:r>
      <w:r w:rsidRPr="00751D89">
        <w:rPr>
          <w:rFonts w:cs="Arial"/>
          <w:spacing w:val="-6"/>
        </w:rPr>
        <w:t xml:space="preserve"> </w:t>
      </w:r>
      <w:r w:rsidRPr="00751D89">
        <w:rPr>
          <w:rFonts w:cs="Arial"/>
        </w:rPr>
        <w:t>effective</w:t>
      </w:r>
      <w:r w:rsidRPr="00751D89">
        <w:rPr>
          <w:rFonts w:cs="Arial"/>
          <w:spacing w:val="-5"/>
        </w:rPr>
        <w:t xml:space="preserve"> </w:t>
      </w:r>
      <w:r w:rsidRPr="00751D89">
        <w:rPr>
          <w:rFonts w:cs="Arial"/>
        </w:rPr>
        <w:t xml:space="preserve">controls and accountability exist for all grant or subgrant cash, real, and personal </w:t>
      </w:r>
      <w:r w:rsidRPr="00751D89">
        <w:rPr>
          <w:rFonts w:cs="Arial"/>
          <w:spacing w:val="-2"/>
        </w:rPr>
        <w:t>property.</w:t>
      </w:r>
    </w:p>
    <w:p w14:paraId="6445AFF7" w14:textId="77777777" w:rsidR="001E095E" w:rsidRPr="00751D89" w:rsidRDefault="001E095E" w:rsidP="003D0294">
      <w:pPr>
        <w:pStyle w:val="Heading4"/>
        <w:rPr>
          <w:rFonts w:cs="Arial"/>
        </w:rPr>
      </w:pPr>
      <w:r w:rsidRPr="00751D89">
        <w:rPr>
          <w:rFonts w:cs="Arial"/>
        </w:rPr>
        <w:t>Source</w:t>
      </w:r>
      <w:r w:rsidRPr="00751D89">
        <w:rPr>
          <w:rFonts w:cs="Arial"/>
          <w:spacing w:val="-1"/>
        </w:rPr>
        <w:t xml:space="preserve"> </w:t>
      </w:r>
      <w:r w:rsidRPr="00751D89">
        <w:rPr>
          <w:rFonts w:cs="Arial"/>
        </w:rPr>
        <w:t>Documentation</w:t>
      </w:r>
    </w:p>
    <w:p w14:paraId="607C7404" w14:textId="4632F0AB" w:rsidR="001E095E" w:rsidRPr="00751D89" w:rsidRDefault="001E095E" w:rsidP="00CA751F">
      <w:pPr>
        <w:pStyle w:val="BodyText"/>
        <w:ind w:right="825"/>
        <w:rPr>
          <w:rFonts w:cs="Arial"/>
        </w:rPr>
      </w:pPr>
      <w:r w:rsidRPr="00751D89">
        <w:rPr>
          <w:rFonts w:cs="Arial"/>
        </w:rPr>
        <w:t>Accounting</w:t>
      </w:r>
      <w:r w:rsidRPr="00751D89">
        <w:rPr>
          <w:rFonts w:cs="Arial"/>
          <w:spacing w:val="-4"/>
        </w:rPr>
        <w:t xml:space="preserve"> </w:t>
      </w:r>
      <w:r w:rsidRPr="00751D89">
        <w:rPr>
          <w:rFonts w:cs="Arial"/>
        </w:rPr>
        <w:t>records</w:t>
      </w:r>
      <w:r w:rsidRPr="00751D89">
        <w:rPr>
          <w:rFonts w:cs="Arial"/>
          <w:spacing w:val="-5"/>
        </w:rPr>
        <w:t xml:space="preserve"> </w:t>
      </w:r>
      <w:r w:rsidRPr="00751D89">
        <w:rPr>
          <w:rFonts w:cs="Arial"/>
        </w:rPr>
        <w:t>shall</w:t>
      </w:r>
      <w:r w:rsidRPr="00751D89">
        <w:rPr>
          <w:rFonts w:cs="Arial"/>
          <w:spacing w:val="-5"/>
        </w:rPr>
        <w:t xml:space="preserve"> </w:t>
      </w:r>
      <w:r w:rsidRPr="00751D89">
        <w:rPr>
          <w:rFonts w:cs="Arial"/>
        </w:rPr>
        <w:t>be</w:t>
      </w:r>
      <w:r w:rsidRPr="00751D89">
        <w:rPr>
          <w:rFonts w:cs="Arial"/>
          <w:spacing w:val="-4"/>
        </w:rPr>
        <w:t xml:space="preserve"> </w:t>
      </w:r>
      <w:r w:rsidRPr="00751D89">
        <w:rPr>
          <w:rFonts w:cs="Arial"/>
        </w:rPr>
        <w:t>supported</w:t>
      </w:r>
      <w:r w:rsidRPr="00751D89">
        <w:rPr>
          <w:rFonts w:cs="Arial"/>
          <w:spacing w:val="-6"/>
        </w:rPr>
        <w:t xml:space="preserve"> </w:t>
      </w:r>
      <w:r w:rsidRPr="00751D89">
        <w:rPr>
          <w:rFonts w:cs="Arial"/>
        </w:rPr>
        <w:t>by</w:t>
      </w:r>
      <w:r w:rsidRPr="00751D89">
        <w:rPr>
          <w:rFonts w:cs="Arial"/>
          <w:spacing w:val="-5"/>
        </w:rPr>
        <w:t xml:space="preserve"> </w:t>
      </w:r>
      <w:r w:rsidRPr="00751D89">
        <w:rPr>
          <w:rFonts w:cs="Arial"/>
        </w:rPr>
        <w:t>source</w:t>
      </w:r>
      <w:r w:rsidRPr="00751D89">
        <w:rPr>
          <w:rFonts w:cs="Arial"/>
          <w:spacing w:val="-4"/>
        </w:rPr>
        <w:t xml:space="preserve"> </w:t>
      </w:r>
      <w:r w:rsidRPr="00751D89">
        <w:rPr>
          <w:rFonts w:cs="Arial"/>
        </w:rPr>
        <w:t>documentation</w:t>
      </w:r>
      <w:r w:rsidRPr="00751D89">
        <w:rPr>
          <w:rFonts w:cs="Arial"/>
          <w:spacing w:val="-4"/>
        </w:rPr>
        <w:t xml:space="preserve"> </w:t>
      </w:r>
      <w:r w:rsidRPr="00751D89">
        <w:rPr>
          <w:rFonts w:cs="Arial"/>
        </w:rPr>
        <w:t>such</w:t>
      </w:r>
      <w:r w:rsidRPr="00751D89">
        <w:rPr>
          <w:rFonts w:cs="Arial"/>
          <w:spacing w:val="-4"/>
        </w:rPr>
        <w:t xml:space="preserve"> </w:t>
      </w:r>
      <w:r w:rsidRPr="00751D89">
        <w:rPr>
          <w:rFonts w:cs="Arial"/>
        </w:rPr>
        <w:t>as purchase orders, invoices, payrolls, contracts, and subgrant documents</w:t>
      </w:r>
      <w:r w:rsidR="005D3245" w:rsidRPr="00751D89">
        <w:rPr>
          <w:rFonts w:cs="Arial"/>
        </w:rPr>
        <w:t>.</w:t>
      </w:r>
    </w:p>
    <w:p w14:paraId="000002F5" w14:textId="77777777" w:rsidR="00E63841" w:rsidRPr="00751D89" w:rsidRDefault="006254EE" w:rsidP="004E12E8">
      <w:pPr>
        <w:rPr>
          <w:rFonts w:eastAsia="Arial" w:cs="Arial"/>
          <w:b/>
        </w:rPr>
      </w:pPr>
      <w:bookmarkStart w:id="68" w:name="2.7__Records_Retention"/>
      <w:bookmarkStart w:id="69" w:name="_bookmark14"/>
      <w:bookmarkEnd w:id="68"/>
      <w:bookmarkEnd w:id="69"/>
      <w:r w:rsidRPr="00751D89">
        <w:rPr>
          <w:rFonts w:cs="Arial"/>
        </w:rPr>
        <w:br w:type="page"/>
      </w:r>
    </w:p>
    <w:p w14:paraId="000004C5" w14:textId="695B88EA" w:rsidR="00E63841" w:rsidRPr="002C0B0F" w:rsidRDefault="00E63841" w:rsidP="001830ED">
      <w:pPr>
        <w:pStyle w:val="Heading2"/>
        <w:sectPr w:rsidR="00E63841" w:rsidRPr="002C0B0F" w:rsidSect="004850D2">
          <w:pgSz w:w="12240" w:h="15840"/>
          <w:pgMar w:top="1440" w:right="1440" w:bottom="1440" w:left="1440" w:header="720" w:footer="720" w:gutter="0"/>
          <w:cols w:space="720"/>
        </w:sectPr>
      </w:pPr>
    </w:p>
    <w:p w14:paraId="000004C6" w14:textId="69710037" w:rsidR="00E63841" w:rsidRPr="002C0B0F" w:rsidRDefault="006254EE" w:rsidP="001830ED">
      <w:pPr>
        <w:pStyle w:val="Heading2"/>
      </w:pPr>
      <w:bookmarkStart w:id="70" w:name="_Toc178346893"/>
      <w:r w:rsidRPr="002C0B0F">
        <w:lastRenderedPageBreak/>
        <w:t>A</w:t>
      </w:r>
      <w:r w:rsidR="00516FA1" w:rsidRPr="002C0B0F">
        <w:t>PPENDIX</w:t>
      </w:r>
      <w:r w:rsidRPr="002C0B0F">
        <w:t xml:space="preserve"> </w:t>
      </w:r>
      <w:r w:rsidR="00F833BA" w:rsidRPr="002C0B0F">
        <w:t>I</w:t>
      </w:r>
      <w:r w:rsidRPr="002C0B0F">
        <w:t xml:space="preserve">: </w:t>
      </w:r>
      <w:r w:rsidR="007B07A0" w:rsidRPr="002C0B0F">
        <w:t>Evaluation and Scoring Rubric</w:t>
      </w:r>
      <w:bookmarkEnd w:id="70"/>
    </w:p>
    <w:p w14:paraId="000004C8" w14:textId="6E8B95D7" w:rsidR="00E63841" w:rsidRPr="00751D89" w:rsidRDefault="00690A9A" w:rsidP="00526C56">
      <w:pPr>
        <w:pStyle w:val="Heading3"/>
        <w:rPr>
          <w:i/>
        </w:rPr>
      </w:pPr>
      <w:bookmarkStart w:id="71" w:name="_Hlk173761926"/>
      <w:bookmarkStart w:id="72" w:name="_Toc96608251"/>
      <w:bookmarkStart w:id="73" w:name="_Toc121301336"/>
      <w:bookmarkStart w:id="74" w:name="_Toc178346894"/>
      <w:r w:rsidRPr="00751D89">
        <w:t xml:space="preserve">California Center for Inclusive College </w:t>
      </w:r>
      <w:bookmarkEnd w:id="71"/>
      <w:r w:rsidR="006254EE" w:rsidRPr="00751D89">
        <w:t>Grant</w:t>
      </w:r>
      <w:bookmarkEnd w:id="72"/>
      <w:bookmarkEnd w:id="73"/>
      <w:bookmarkEnd w:id="74"/>
    </w:p>
    <w:p w14:paraId="000004CA" w14:textId="15CABD60" w:rsidR="00E63841" w:rsidRPr="00751D89" w:rsidRDefault="00356076" w:rsidP="00DD2B66">
      <w:pPr>
        <w:numPr>
          <w:ilvl w:val="0"/>
          <w:numId w:val="11"/>
        </w:numPr>
        <w:ind w:left="1440" w:hanging="1440"/>
        <w:rPr>
          <w:rFonts w:cs="Arial"/>
        </w:rPr>
      </w:pPr>
      <w:r w:rsidRPr="00751D89">
        <w:rPr>
          <w:rFonts w:eastAsia="Arial" w:cs="Arial"/>
          <w:b/>
        </w:rPr>
        <w:t xml:space="preserve">Form B: </w:t>
      </w:r>
      <w:r w:rsidR="006254EE" w:rsidRPr="00751D89">
        <w:rPr>
          <w:rFonts w:eastAsia="Arial" w:cs="Arial"/>
          <w:b/>
        </w:rPr>
        <w:t>Application Face Page:</w:t>
      </w:r>
      <w:r w:rsidR="006254EE" w:rsidRPr="00751D89">
        <w:rPr>
          <w:rFonts w:eastAsia="Arial" w:cs="Arial"/>
        </w:rPr>
        <w:t xml:space="preserve"> All applicants must complete Form B: Face Page, which includes a </w:t>
      </w:r>
      <w:r w:rsidR="00896A40" w:rsidRPr="00751D89">
        <w:rPr>
          <w:rFonts w:eastAsia="Arial" w:cs="Arial"/>
        </w:rPr>
        <w:t>250-word</w:t>
      </w:r>
      <w:r w:rsidR="006254EE" w:rsidRPr="00751D89">
        <w:rPr>
          <w:rFonts w:eastAsia="Arial" w:cs="Arial"/>
        </w:rPr>
        <w:t xml:space="preserve"> summary of the proposed program. The Application Face Page is informational </w:t>
      </w:r>
      <w:r w:rsidR="006254EE" w:rsidRPr="00751D89">
        <w:rPr>
          <w:rFonts w:eastAsia="Arial" w:cs="Arial"/>
          <w:i/>
        </w:rPr>
        <w:t>only</w:t>
      </w:r>
      <w:r w:rsidR="006254EE" w:rsidRPr="00751D89">
        <w:rPr>
          <w:rFonts w:eastAsia="Arial" w:cs="Arial"/>
        </w:rPr>
        <w:t xml:space="preserve"> and </w:t>
      </w:r>
      <w:r w:rsidR="006254EE" w:rsidRPr="00751D89">
        <w:rPr>
          <w:rFonts w:eastAsia="Arial" w:cs="Arial"/>
          <w:b/>
        </w:rPr>
        <w:t>is not scored</w:t>
      </w:r>
      <w:r w:rsidR="006254EE" w:rsidRPr="00751D89">
        <w:rPr>
          <w:rFonts w:eastAsia="Arial" w:cs="Arial"/>
        </w:rPr>
        <w:t>.</w:t>
      </w:r>
    </w:p>
    <w:p w14:paraId="00000514" w14:textId="2893D263" w:rsidR="00E63841" w:rsidRPr="00751D89" w:rsidRDefault="00690A9A" w:rsidP="00DD2B66">
      <w:pPr>
        <w:widowControl w:val="0"/>
        <w:numPr>
          <w:ilvl w:val="0"/>
          <w:numId w:val="11"/>
        </w:numPr>
        <w:tabs>
          <w:tab w:val="left" w:pos="1440"/>
        </w:tabs>
        <w:ind w:left="1440" w:hanging="1440"/>
        <w:rPr>
          <w:rFonts w:cs="Arial"/>
          <w:color w:val="333333"/>
        </w:rPr>
      </w:pPr>
      <w:r w:rsidRPr="00751D89">
        <w:rPr>
          <w:rFonts w:eastAsia="Arial" w:cs="Arial"/>
          <w:b/>
        </w:rPr>
        <w:t xml:space="preserve">California Center for Inclusive College </w:t>
      </w:r>
      <w:r w:rsidR="006254EE" w:rsidRPr="00751D89">
        <w:rPr>
          <w:rFonts w:eastAsia="Arial" w:cs="Arial"/>
          <w:b/>
        </w:rPr>
        <w:t xml:space="preserve">Program Design: </w:t>
      </w:r>
      <w:r w:rsidR="009671A3" w:rsidRPr="00751D89">
        <w:rPr>
          <w:rFonts w:eastAsia="Arial" w:cs="Arial"/>
        </w:rPr>
        <w:t xml:space="preserve">Applicants shall describe their proposed </w:t>
      </w:r>
      <w:r w:rsidRPr="00751D89">
        <w:rPr>
          <w:rFonts w:eastAsia="Arial" w:cs="Arial"/>
        </w:rPr>
        <w:t>California Center for Inclusive College</w:t>
      </w:r>
      <w:r w:rsidR="009060D8" w:rsidRPr="00751D89">
        <w:rPr>
          <w:rFonts w:eastAsia="Arial" w:cs="Arial"/>
        </w:rPr>
        <w:t xml:space="preserve"> (</w:t>
      </w:r>
      <w:r w:rsidRPr="00751D89">
        <w:rPr>
          <w:rFonts w:eastAsia="Arial" w:cs="Arial"/>
        </w:rPr>
        <w:t>CCIC</w:t>
      </w:r>
      <w:r w:rsidR="009060D8" w:rsidRPr="00751D89">
        <w:rPr>
          <w:rFonts w:eastAsia="Arial" w:cs="Arial"/>
        </w:rPr>
        <w:t>)</w:t>
      </w:r>
      <w:r w:rsidR="009671A3" w:rsidRPr="00751D89">
        <w:rPr>
          <w:rFonts w:eastAsia="Arial" w:cs="Arial"/>
        </w:rPr>
        <w:t xml:space="preserve"> program. </w:t>
      </w:r>
      <w:r w:rsidR="009B27E6" w:rsidRPr="00751D89">
        <w:rPr>
          <w:rFonts w:eastAsia="Arial" w:cs="Arial"/>
        </w:rPr>
        <w:t>The narrative should specify the training and support services for inclusive college programs and students with disabilities</w:t>
      </w:r>
      <w:r w:rsidR="009671A3" w:rsidRPr="00751D89">
        <w:rPr>
          <w:rFonts w:eastAsia="Arial" w:cs="Arial"/>
        </w:rPr>
        <w:t>.</w:t>
      </w:r>
      <w:r w:rsidR="009B27E6" w:rsidRPr="00751D89">
        <w:rPr>
          <w:rFonts w:eastAsia="Arial" w:cs="Arial"/>
        </w:rPr>
        <w:t xml:space="preserve"> </w:t>
      </w:r>
      <w:r w:rsidR="009B27E6" w:rsidRPr="00751D89">
        <w:rPr>
          <w:rFonts w:eastAsia="Arial" w:cs="Arial"/>
          <w:b/>
        </w:rPr>
        <w:t>[30 points total]</w:t>
      </w:r>
    </w:p>
    <w:p w14:paraId="272CC37A" w14:textId="5500C709" w:rsidR="00152A31" w:rsidRPr="00751D89" w:rsidRDefault="00690A9A" w:rsidP="00040640">
      <w:pPr>
        <w:widowControl w:val="0"/>
        <w:tabs>
          <w:tab w:val="left" w:pos="720"/>
          <w:tab w:val="left" w:pos="9360"/>
        </w:tabs>
        <w:ind w:left="1440"/>
        <w:rPr>
          <w:rFonts w:eastAsia="Arial" w:cs="Arial"/>
        </w:rPr>
      </w:pPr>
      <w:r w:rsidRPr="00751D89">
        <w:rPr>
          <w:rFonts w:eastAsia="Arial" w:cs="Arial"/>
        </w:rPr>
        <w:t xml:space="preserve">Per </w:t>
      </w:r>
      <w:r w:rsidRPr="00751D89">
        <w:rPr>
          <w:rFonts w:eastAsia="Arial" w:cs="Arial"/>
          <w:i/>
        </w:rPr>
        <w:t>EC</w:t>
      </w:r>
      <w:r w:rsidRPr="00751D89">
        <w:rPr>
          <w:rFonts w:eastAsia="Arial" w:cs="Arial"/>
        </w:rPr>
        <w:t xml:space="preserve"> Section 66032.2 applicants must describe and elaborate on how they will assist college inclusive programs, support students with disabilities, and coordinate each of the following programmatic aspects of the proposed center</w:t>
      </w:r>
      <w:r w:rsidR="000C3B05" w:rsidRPr="00751D89">
        <w:rPr>
          <w:rFonts w:eastAsia="Arial" w:cs="Arial"/>
        </w:rPr>
        <w:t>:</w:t>
      </w:r>
    </w:p>
    <w:p w14:paraId="00000519" w14:textId="581E2D10" w:rsidR="00E63841" w:rsidRPr="001A301E" w:rsidRDefault="00F46E58" w:rsidP="001A301E">
      <w:pPr>
        <w:pStyle w:val="ListParagraph"/>
        <w:numPr>
          <w:ilvl w:val="0"/>
          <w:numId w:val="112"/>
        </w:numPr>
        <w:shd w:val="clear" w:color="auto" w:fill="FFFFFF"/>
        <w:tabs>
          <w:tab w:val="left" w:pos="990"/>
        </w:tabs>
        <w:ind w:hanging="720"/>
        <w:contextualSpacing w:val="0"/>
        <w:rPr>
          <w:rFonts w:eastAsia="Arial" w:cs="Arial"/>
        </w:rPr>
      </w:pPr>
      <w:r w:rsidRPr="001A301E">
        <w:rPr>
          <w:rFonts w:eastAsia="Arial" w:cs="Arial"/>
        </w:rPr>
        <w:t xml:space="preserve">Assisting inclusive college programs with the development and submission of federal comprehensive transition and postsecondary program applications. </w:t>
      </w:r>
      <w:r w:rsidR="006254EE" w:rsidRPr="001A301E">
        <w:rPr>
          <w:rFonts w:eastAsia="Arial" w:cs="Arial"/>
        </w:rPr>
        <w:t>[3 points possible]</w:t>
      </w:r>
    </w:p>
    <w:tbl>
      <w:tblPr>
        <w:tblStyle w:val="16"/>
        <w:tblW w:w="1438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Description w:val="Grading scale for Table B.1"/>
      </w:tblPr>
      <w:tblGrid>
        <w:gridCol w:w="3596"/>
        <w:gridCol w:w="3597"/>
        <w:gridCol w:w="3596"/>
        <w:gridCol w:w="3597"/>
      </w:tblGrid>
      <w:tr w:rsidR="00EA7DB6" w:rsidRPr="00F00B2F" w14:paraId="4303A31E" w14:textId="22F1A64F" w:rsidTr="00335A17">
        <w:trPr>
          <w:cantSplit/>
          <w:trHeight w:val="85"/>
          <w:tblHeader/>
        </w:trPr>
        <w:tc>
          <w:tcPr>
            <w:tcW w:w="3596" w:type="dxa"/>
          </w:tcPr>
          <w:p w14:paraId="0000051B" w14:textId="16554268" w:rsidR="00EA7DB6" w:rsidRPr="00751D89" w:rsidRDefault="00EA7DB6" w:rsidP="00335A17">
            <w:pPr>
              <w:spacing w:before="40" w:after="40"/>
              <w:jc w:val="center"/>
              <w:rPr>
                <w:rFonts w:eastAsia="Arial" w:cs="Arial"/>
                <w:b/>
              </w:rPr>
            </w:pPr>
            <w:r w:rsidRPr="00751D89">
              <w:rPr>
                <w:rFonts w:eastAsia="Arial" w:cs="Arial"/>
                <w:b/>
              </w:rPr>
              <w:t>Outstanding</w:t>
            </w:r>
            <w:r w:rsidR="00785AB8" w:rsidRPr="00751D89">
              <w:rPr>
                <w:rFonts w:eastAsia="Arial" w:cs="Arial"/>
                <w:b/>
              </w:rPr>
              <w:t xml:space="preserve"> </w:t>
            </w:r>
            <w:r w:rsidRPr="00751D89">
              <w:rPr>
                <w:rFonts w:eastAsia="Arial" w:cs="Arial"/>
                <w:b/>
              </w:rPr>
              <w:t>(3 points)</w:t>
            </w:r>
          </w:p>
        </w:tc>
        <w:tc>
          <w:tcPr>
            <w:tcW w:w="3597" w:type="dxa"/>
          </w:tcPr>
          <w:p w14:paraId="0000051D" w14:textId="5FF22BBE" w:rsidR="00EA7DB6" w:rsidRPr="00751D89" w:rsidRDefault="00EA7DB6" w:rsidP="00335A17">
            <w:pPr>
              <w:spacing w:before="40" w:after="40"/>
              <w:jc w:val="center"/>
              <w:rPr>
                <w:rFonts w:eastAsia="Arial" w:cs="Arial"/>
                <w:b/>
              </w:rPr>
            </w:pPr>
            <w:r w:rsidRPr="00751D89">
              <w:rPr>
                <w:rFonts w:eastAsia="Arial" w:cs="Arial"/>
                <w:b/>
              </w:rPr>
              <w:t>Good</w:t>
            </w:r>
            <w:r w:rsidR="00785AB8" w:rsidRPr="00751D89">
              <w:rPr>
                <w:rFonts w:eastAsia="Arial" w:cs="Arial"/>
                <w:b/>
              </w:rPr>
              <w:t xml:space="preserve"> </w:t>
            </w:r>
            <w:r w:rsidRPr="00751D89">
              <w:rPr>
                <w:rFonts w:eastAsia="Arial" w:cs="Arial"/>
                <w:b/>
              </w:rPr>
              <w:t>(2 points)</w:t>
            </w:r>
          </w:p>
        </w:tc>
        <w:tc>
          <w:tcPr>
            <w:tcW w:w="3596" w:type="dxa"/>
          </w:tcPr>
          <w:p w14:paraId="0000051F" w14:textId="509B4D4F" w:rsidR="00EA7DB6" w:rsidRPr="00751D89" w:rsidRDefault="00EA7DB6" w:rsidP="00335A17">
            <w:pPr>
              <w:spacing w:before="40" w:after="40"/>
              <w:jc w:val="center"/>
              <w:rPr>
                <w:rFonts w:eastAsia="Arial" w:cs="Arial"/>
                <w:b/>
              </w:rPr>
            </w:pPr>
            <w:r w:rsidRPr="00751D89">
              <w:rPr>
                <w:rFonts w:eastAsia="Arial" w:cs="Arial"/>
                <w:b/>
              </w:rPr>
              <w:t>Adequate</w:t>
            </w:r>
            <w:r w:rsidR="00785AB8" w:rsidRPr="00751D89">
              <w:rPr>
                <w:rFonts w:eastAsia="Arial" w:cs="Arial"/>
                <w:b/>
              </w:rPr>
              <w:t xml:space="preserve"> </w:t>
            </w:r>
            <w:r w:rsidRPr="00751D89">
              <w:rPr>
                <w:rFonts w:eastAsia="Arial" w:cs="Arial"/>
                <w:b/>
              </w:rPr>
              <w:t>(1 points)</w:t>
            </w:r>
          </w:p>
        </w:tc>
        <w:tc>
          <w:tcPr>
            <w:tcW w:w="3597" w:type="dxa"/>
          </w:tcPr>
          <w:p w14:paraId="00000521" w14:textId="313877A7" w:rsidR="00EA7DB6" w:rsidRPr="00751D89" w:rsidRDefault="007436FA" w:rsidP="00335A17">
            <w:pPr>
              <w:spacing w:before="40" w:after="40"/>
              <w:jc w:val="center"/>
              <w:rPr>
                <w:rFonts w:eastAsia="Arial" w:cs="Arial"/>
                <w:b/>
              </w:rPr>
            </w:pPr>
            <w:r w:rsidRPr="00751D89">
              <w:rPr>
                <w:rFonts w:eastAsia="Arial" w:cs="Arial"/>
                <w:b/>
              </w:rPr>
              <w:t xml:space="preserve">Incomplete </w:t>
            </w:r>
            <w:r w:rsidR="00EA7DB6" w:rsidRPr="00751D89">
              <w:rPr>
                <w:rFonts w:eastAsia="Arial" w:cs="Arial"/>
                <w:b/>
              </w:rPr>
              <w:t>(0 points)</w:t>
            </w:r>
          </w:p>
        </w:tc>
      </w:tr>
      <w:tr w:rsidR="00EA7DB6" w:rsidRPr="00F00B2F" w14:paraId="7D958C23" w14:textId="4C8E9C4F" w:rsidTr="006E2FAE">
        <w:trPr>
          <w:cantSplit/>
          <w:trHeight w:val="1511"/>
        </w:trPr>
        <w:tc>
          <w:tcPr>
            <w:tcW w:w="3596" w:type="dxa"/>
          </w:tcPr>
          <w:p w14:paraId="00000522" w14:textId="77777777" w:rsidR="00EA7DB6" w:rsidRPr="00751D89" w:rsidRDefault="00EA7DB6" w:rsidP="00785AB8">
            <w:pPr>
              <w:spacing w:before="120" w:after="120"/>
              <w:rPr>
                <w:rFonts w:eastAsia="Arial" w:cs="Arial"/>
              </w:rPr>
            </w:pPr>
            <w:r w:rsidRPr="00751D89">
              <w:rPr>
                <w:rFonts w:eastAsia="Arial" w:cs="Arial"/>
              </w:rPr>
              <w:t>Application describes:</w:t>
            </w:r>
          </w:p>
          <w:p w14:paraId="00000523" w14:textId="3FE03202" w:rsidR="00EA7DB6" w:rsidRPr="00751D89" w:rsidRDefault="00EA7DB6" w:rsidP="00785AB8">
            <w:pPr>
              <w:numPr>
                <w:ilvl w:val="0"/>
                <w:numId w:val="18"/>
              </w:numPr>
              <w:spacing w:before="120" w:after="120"/>
              <w:rPr>
                <w:rFonts w:eastAsia="Arial" w:cs="Arial"/>
              </w:rPr>
            </w:pPr>
            <w:r w:rsidRPr="00751D89">
              <w:rPr>
                <w:rFonts w:eastAsia="Arial" w:cs="Arial"/>
              </w:rPr>
              <w:t xml:space="preserve">A strong, thoroughly clear, and specific array of activities designed to </w:t>
            </w:r>
            <w:r w:rsidR="00D90AEA" w:rsidRPr="00751D89">
              <w:rPr>
                <w:rFonts w:eastAsia="Arial" w:cs="Arial"/>
              </w:rPr>
              <w:t>assist inclusive college programs in the development and submission of federal comprehensive transition and postsecondary program applications</w:t>
            </w:r>
            <w:r w:rsidRPr="00751D89">
              <w:rPr>
                <w:rFonts w:eastAsia="Arial" w:cs="Arial"/>
              </w:rPr>
              <w:t>.</w:t>
            </w:r>
          </w:p>
        </w:tc>
        <w:tc>
          <w:tcPr>
            <w:tcW w:w="3597" w:type="dxa"/>
          </w:tcPr>
          <w:p w14:paraId="00000524" w14:textId="77777777" w:rsidR="00EA7DB6" w:rsidRPr="00751D89" w:rsidRDefault="00EA7DB6" w:rsidP="00785AB8">
            <w:pPr>
              <w:spacing w:before="120" w:after="120"/>
              <w:rPr>
                <w:rFonts w:eastAsia="Arial" w:cs="Arial"/>
              </w:rPr>
            </w:pPr>
            <w:r w:rsidRPr="00751D89">
              <w:rPr>
                <w:rFonts w:eastAsia="Arial" w:cs="Arial"/>
              </w:rPr>
              <w:t>Application describes:</w:t>
            </w:r>
          </w:p>
          <w:p w14:paraId="00000525" w14:textId="0E55F83C" w:rsidR="00EA7DB6" w:rsidRPr="00751D89" w:rsidRDefault="00EA7DB6" w:rsidP="00785AB8">
            <w:pPr>
              <w:numPr>
                <w:ilvl w:val="0"/>
                <w:numId w:val="22"/>
              </w:numPr>
              <w:spacing w:before="120" w:after="120"/>
              <w:ind w:left="360"/>
              <w:rPr>
                <w:rFonts w:eastAsia="Arial" w:cs="Arial"/>
              </w:rPr>
            </w:pPr>
            <w:r w:rsidRPr="00751D89">
              <w:rPr>
                <w:rFonts w:eastAsia="Arial" w:cs="Arial"/>
              </w:rPr>
              <w:t xml:space="preserve">A clear and sufficient array of </w:t>
            </w:r>
            <w:r w:rsidR="00D90AEA" w:rsidRPr="00751D89">
              <w:rPr>
                <w:rFonts w:eastAsia="Arial" w:cs="Arial"/>
              </w:rPr>
              <w:t>activities designed to assist inclusive college programs in the development and submission of federal comprehensive transition and postsecondary program applications</w:t>
            </w:r>
            <w:r w:rsidRPr="00751D89">
              <w:rPr>
                <w:rFonts w:eastAsia="Arial" w:cs="Arial"/>
              </w:rPr>
              <w:t>.</w:t>
            </w:r>
          </w:p>
        </w:tc>
        <w:tc>
          <w:tcPr>
            <w:tcW w:w="3596" w:type="dxa"/>
          </w:tcPr>
          <w:p w14:paraId="00000526" w14:textId="77777777" w:rsidR="00EA7DB6" w:rsidRPr="00751D89" w:rsidRDefault="00EA7DB6" w:rsidP="00785AB8">
            <w:pPr>
              <w:spacing w:before="120" w:after="120"/>
              <w:rPr>
                <w:rFonts w:eastAsia="Arial" w:cs="Arial"/>
              </w:rPr>
            </w:pPr>
            <w:r w:rsidRPr="00751D89">
              <w:rPr>
                <w:rFonts w:eastAsia="Arial" w:cs="Arial"/>
              </w:rPr>
              <w:t>Application describes:</w:t>
            </w:r>
          </w:p>
          <w:p w14:paraId="00000527" w14:textId="2826747C" w:rsidR="00EA7DB6" w:rsidRPr="00751D89" w:rsidRDefault="00EA7DB6" w:rsidP="00785AB8">
            <w:pPr>
              <w:numPr>
                <w:ilvl w:val="0"/>
                <w:numId w:val="35"/>
              </w:numPr>
              <w:spacing w:before="120" w:after="120"/>
              <w:rPr>
                <w:rFonts w:eastAsia="Arial" w:cs="Arial"/>
              </w:rPr>
            </w:pPr>
            <w:r w:rsidRPr="00751D89">
              <w:rPr>
                <w:rFonts w:eastAsia="Arial" w:cs="Arial"/>
              </w:rPr>
              <w:t xml:space="preserve">A limited array </w:t>
            </w:r>
            <w:r w:rsidR="000C3B05" w:rsidRPr="00751D89">
              <w:rPr>
                <w:rFonts w:eastAsia="Arial" w:cs="Arial"/>
              </w:rPr>
              <w:t xml:space="preserve">of </w:t>
            </w:r>
            <w:r w:rsidR="00D90AEA" w:rsidRPr="00751D89">
              <w:rPr>
                <w:rFonts w:eastAsia="Arial" w:cs="Arial"/>
              </w:rPr>
              <w:t>activities designed to assist inclusive college programs in the development or submission of federal comprehensive transition and postsecondary program applications</w:t>
            </w:r>
            <w:r w:rsidRPr="00751D89">
              <w:rPr>
                <w:rFonts w:eastAsia="Arial" w:cs="Arial"/>
              </w:rPr>
              <w:t>.</w:t>
            </w:r>
          </w:p>
        </w:tc>
        <w:tc>
          <w:tcPr>
            <w:tcW w:w="3597" w:type="dxa"/>
          </w:tcPr>
          <w:p w14:paraId="00000528" w14:textId="77777777" w:rsidR="00EA7DB6" w:rsidRPr="00751D89" w:rsidRDefault="00EA7DB6" w:rsidP="00785AB8">
            <w:pPr>
              <w:spacing w:before="120" w:after="120"/>
              <w:rPr>
                <w:rFonts w:eastAsia="Arial" w:cs="Arial"/>
              </w:rPr>
            </w:pPr>
            <w:r w:rsidRPr="00751D89">
              <w:rPr>
                <w:rFonts w:eastAsia="Arial" w:cs="Arial"/>
              </w:rPr>
              <w:t>Application describes:</w:t>
            </w:r>
          </w:p>
          <w:p w14:paraId="00000529" w14:textId="7280CDD6" w:rsidR="00EA7DB6" w:rsidRPr="00751D89" w:rsidRDefault="00D90AEA" w:rsidP="00785AB8">
            <w:pPr>
              <w:numPr>
                <w:ilvl w:val="0"/>
                <w:numId w:val="4"/>
              </w:numPr>
              <w:spacing w:before="120" w:after="120"/>
              <w:rPr>
                <w:rFonts w:eastAsia="Arial" w:cs="Arial"/>
              </w:rPr>
            </w:pPr>
            <w:r w:rsidRPr="00751D89">
              <w:rPr>
                <w:rFonts w:eastAsia="Arial" w:cs="Arial"/>
              </w:rPr>
              <w:t>A</w:t>
            </w:r>
            <w:r w:rsidR="00EA7DB6" w:rsidRPr="00751D89">
              <w:rPr>
                <w:rFonts w:eastAsia="Arial" w:cs="Arial"/>
              </w:rPr>
              <w:t>ctivities</w:t>
            </w:r>
            <w:r w:rsidR="007436FA" w:rsidRPr="00751D89">
              <w:rPr>
                <w:rFonts w:eastAsia="Arial" w:cs="Arial"/>
              </w:rPr>
              <w:t xml:space="preserve"> are incomplete,</w:t>
            </w:r>
            <w:r w:rsidR="00EA7DB6" w:rsidRPr="00751D89">
              <w:rPr>
                <w:rFonts w:eastAsia="Arial" w:cs="Arial"/>
              </w:rPr>
              <w:t xml:space="preserve"> </w:t>
            </w:r>
            <w:r w:rsidR="007436FA" w:rsidRPr="00751D89">
              <w:rPr>
                <w:rFonts w:eastAsia="Arial" w:cs="Arial"/>
              </w:rPr>
              <w:t xml:space="preserve">described </w:t>
            </w:r>
            <w:r w:rsidR="00EA7DB6" w:rsidRPr="00751D89">
              <w:rPr>
                <w:rFonts w:eastAsia="Arial" w:cs="Arial"/>
              </w:rPr>
              <w:t>in vague terms</w:t>
            </w:r>
            <w:r w:rsidR="007436FA" w:rsidRPr="00751D89">
              <w:rPr>
                <w:rFonts w:eastAsia="Arial" w:cs="Arial"/>
              </w:rPr>
              <w:t>,</w:t>
            </w:r>
            <w:r w:rsidR="00EA7DB6" w:rsidRPr="00751D89">
              <w:rPr>
                <w:rFonts w:eastAsia="Arial" w:cs="Arial"/>
              </w:rPr>
              <w:t xml:space="preserve"> or are nonexistent.</w:t>
            </w:r>
          </w:p>
        </w:tc>
      </w:tr>
    </w:tbl>
    <w:p w14:paraId="2AD22E9D" w14:textId="77777777" w:rsidR="00DD7AE4" w:rsidRDefault="00DD7AE4" w:rsidP="00040640">
      <w:pPr>
        <w:shd w:val="clear" w:color="auto" w:fill="FFFFFF"/>
        <w:ind w:left="1440" w:hanging="720"/>
        <w:rPr>
          <w:rFonts w:eastAsia="Arial" w:cs="Arial"/>
          <w:b/>
        </w:rPr>
      </w:pPr>
    </w:p>
    <w:p w14:paraId="7AF1DD6C" w14:textId="77777777" w:rsidR="00DD7AE4" w:rsidRDefault="00DD7AE4">
      <w:pPr>
        <w:spacing w:before="0" w:after="160" w:line="259" w:lineRule="auto"/>
        <w:rPr>
          <w:rFonts w:eastAsia="Arial" w:cs="Arial"/>
          <w:b/>
        </w:rPr>
      </w:pPr>
      <w:r>
        <w:rPr>
          <w:rFonts w:eastAsia="Arial" w:cs="Arial"/>
          <w:b/>
        </w:rPr>
        <w:br w:type="page"/>
      </w:r>
    </w:p>
    <w:p w14:paraId="0000052B" w14:textId="33412627" w:rsidR="00E63841" w:rsidRPr="001A301E" w:rsidRDefault="00F46E58" w:rsidP="001A301E">
      <w:pPr>
        <w:pStyle w:val="ListParagraph"/>
        <w:numPr>
          <w:ilvl w:val="0"/>
          <w:numId w:val="112"/>
        </w:numPr>
        <w:shd w:val="clear" w:color="auto" w:fill="FFFFFF"/>
        <w:ind w:hanging="720"/>
        <w:contextualSpacing w:val="0"/>
        <w:rPr>
          <w:rFonts w:eastAsia="Times New Roman" w:cs="Arial"/>
          <w:b/>
        </w:rPr>
      </w:pPr>
      <w:r w:rsidRPr="001A301E">
        <w:rPr>
          <w:rFonts w:eastAsia="Times New Roman" w:cs="Arial"/>
        </w:rPr>
        <w:lastRenderedPageBreak/>
        <w:t>Facilitating collaboration between local educational agencies</w:t>
      </w:r>
      <w:r w:rsidR="00D90AEA" w:rsidRPr="001A301E">
        <w:rPr>
          <w:rFonts w:eastAsia="Times New Roman" w:cs="Arial"/>
        </w:rPr>
        <w:t xml:space="preserve"> (LEAs)</w:t>
      </w:r>
      <w:r w:rsidRPr="001A301E">
        <w:rPr>
          <w:rFonts w:eastAsia="Times New Roman" w:cs="Arial"/>
        </w:rPr>
        <w:t>, regional centers, local Department of Rehabilitation</w:t>
      </w:r>
      <w:r w:rsidR="00D90AEA" w:rsidRPr="001A301E">
        <w:rPr>
          <w:rFonts w:eastAsia="Times New Roman" w:cs="Arial"/>
        </w:rPr>
        <w:t xml:space="preserve"> (DOR)</w:t>
      </w:r>
      <w:r w:rsidRPr="001A301E">
        <w:rPr>
          <w:rFonts w:eastAsia="Times New Roman" w:cs="Arial"/>
        </w:rPr>
        <w:t xml:space="preserve"> field offices, and inclusive college programs to support students with intellectual disabilities and their parents, families, and supporters to plan for postsecondary transition</w:t>
      </w:r>
      <w:r w:rsidR="006254EE" w:rsidRPr="001A301E">
        <w:rPr>
          <w:rFonts w:eastAsia="Arial" w:cs="Arial"/>
        </w:rPr>
        <w:t>. [3 points possible]</w:t>
      </w:r>
    </w:p>
    <w:tbl>
      <w:tblPr>
        <w:tblStyle w:val="15"/>
        <w:tblW w:w="144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Description w:val="Grading scale for Table B.2"/>
      </w:tblPr>
      <w:tblGrid>
        <w:gridCol w:w="3600"/>
        <w:gridCol w:w="3600"/>
        <w:gridCol w:w="3600"/>
        <w:gridCol w:w="3600"/>
      </w:tblGrid>
      <w:tr w:rsidR="00E63841" w:rsidRPr="00F00B2F" w14:paraId="6D2E1D8A" w14:textId="77777777" w:rsidTr="00424D10">
        <w:trPr>
          <w:cantSplit/>
          <w:trHeight w:val="170"/>
          <w:tblHeader/>
        </w:trPr>
        <w:tc>
          <w:tcPr>
            <w:tcW w:w="3600" w:type="dxa"/>
          </w:tcPr>
          <w:p w14:paraId="0000052D" w14:textId="7B9CAA27" w:rsidR="00E63841" w:rsidRPr="00751D89" w:rsidRDefault="006254EE" w:rsidP="00335A17">
            <w:pPr>
              <w:spacing w:before="40" w:after="40"/>
              <w:jc w:val="center"/>
              <w:rPr>
                <w:rFonts w:eastAsia="Arial" w:cs="Arial"/>
                <w:b/>
              </w:rPr>
            </w:pPr>
            <w:bookmarkStart w:id="75" w:name="_Hlk132290467"/>
            <w:r w:rsidRPr="00751D89">
              <w:rPr>
                <w:rFonts w:eastAsia="Arial" w:cs="Arial"/>
                <w:b/>
              </w:rPr>
              <w:t>Outstanding</w:t>
            </w:r>
            <w:r w:rsidR="00785AB8" w:rsidRPr="00751D89">
              <w:rPr>
                <w:rFonts w:eastAsia="Arial" w:cs="Arial"/>
                <w:b/>
              </w:rPr>
              <w:t xml:space="preserve"> </w:t>
            </w:r>
            <w:r w:rsidRPr="00751D89">
              <w:rPr>
                <w:rFonts w:eastAsia="Arial" w:cs="Arial"/>
                <w:b/>
              </w:rPr>
              <w:t>(3 points)</w:t>
            </w:r>
          </w:p>
        </w:tc>
        <w:tc>
          <w:tcPr>
            <w:tcW w:w="3600" w:type="dxa"/>
          </w:tcPr>
          <w:p w14:paraId="0000052F" w14:textId="48259BAD" w:rsidR="00E63841" w:rsidRPr="00751D89" w:rsidRDefault="006254EE" w:rsidP="00335A17">
            <w:pPr>
              <w:spacing w:before="40" w:after="40"/>
              <w:jc w:val="center"/>
              <w:rPr>
                <w:rFonts w:eastAsia="Arial" w:cs="Arial"/>
                <w:b/>
              </w:rPr>
            </w:pPr>
            <w:r w:rsidRPr="00751D89">
              <w:rPr>
                <w:rFonts w:eastAsia="Arial" w:cs="Arial"/>
                <w:b/>
              </w:rPr>
              <w:t>Good</w:t>
            </w:r>
            <w:r w:rsidR="00785AB8" w:rsidRPr="00751D89">
              <w:rPr>
                <w:rFonts w:eastAsia="Arial" w:cs="Arial"/>
                <w:b/>
              </w:rPr>
              <w:t xml:space="preserve"> </w:t>
            </w:r>
            <w:r w:rsidRPr="00751D89">
              <w:rPr>
                <w:rFonts w:eastAsia="Arial" w:cs="Arial"/>
                <w:b/>
              </w:rPr>
              <w:t>(2 points)</w:t>
            </w:r>
          </w:p>
        </w:tc>
        <w:tc>
          <w:tcPr>
            <w:tcW w:w="3600" w:type="dxa"/>
          </w:tcPr>
          <w:p w14:paraId="00000531" w14:textId="4743765C" w:rsidR="00E63841" w:rsidRPr="00751D89" w:rsidRDefault="006254EE" w:rsidP="00335A17">
            <w:pPr>
              <w:spacing w:before="40" w:after="40"/>
              <w:jc w:val="center"/>
              <w:rPr>
                <w:rFonts w:eastAsia="Arial" w:cs="Arial"/>
                <w:b/>
              </w:rPr>
            </w:pPr>
            <w:r w:rsidRPr="00751D89">
              <w:rPr>
                <w:rFonts w:eastAsia="Arial" w:cs="Arial"/>
                <w:b/>
              </w:rPr>
              <w:t>Adequate</w:t>
            </w:r>
            <w:r w:rsidR="00785AB8" w:rsidRPr="00751D89">
              <w:rPr>
                <w:rFonts w:eastAsia="Arial" w:cs="Arial"/>
                <w:b/>
              </w:rPr>
              <w:t xml:space="preserve"> </w:t>
            </w:r>
            <w:r w:rsidRPr="00751D89">
              <w:rPr>
                <w:rFonts w:eastAsia="Arial" w:cs="Arial"/>
                <w:b/>
              </w:rPr>
              <w:t>(1 points)</w:t>
            </w:r>
          </w:p>
        </w:tc>
        <w:tc>
          <w:tcPr>
            <w:tcW w:w="3600" w:type="dxa"/>
          </w:tcPr>
          <w:p w14:paraId="00000533" w14:textId="30C13089" w:rsidR="00E63841" w:rsidRPr="00751D89" w:rsidRDefault="007436FA" w:rsidP="00335A17">
            <w:pPr>
              <w:spacing w:before="40" w:after="40"/>
              <w:jc w:val="center"/>
              <w:rPr>
                <w:rFonts w:eastAsia="Arial" w:cs="Arial"/>
                <w:b/>
              </w:rPr>
            </w:pPr>
            <w:r w:rsidRPr="00751D89">
              <w:rPr>
                <w:rFonts w:eastAsia="Arial" w:cs="Arial"/>
                <w:b/>
              </w:rPr>
              <w:t xml:space="preserve">Incomplete </w:t>
            </w:r>
            <w:r w:rsidR="006254EE" w:rsidRPr="00751D89">
              <w:rPr>
                <w:rFonts w:eastAsia="Arial" w:cs="Arial"/>
                <w:b/>
              </w:rPr>
              <w:t>(0 points)</w:t>
            </w:r>
          </w:p>
        </w:tc>
      </w:tr>
      <w:bookmarkEnd w:id="75"/>
      <w:tr w:rsidR="00E63841" w:rsidRPr="00F00B2F" w14:paraId="1D3016AB" w14:textId="77777777" w:rsidTr="00424D10">
        <w:trPr>
          <w:cantSplit/>
          <w:trHeight w:val="1421"/>
        </w:trPr>
        <w:tc>
          <w:tcPr>
            <w:tcW w:w="3600" w:type="dxa"/>
          </w:tcPr>
          <w:p w14:paraId="00000534" w14:textId="77777777" w:rsidR="00E63841" w:rsidRPr="00751D89" w:rsidRDefault="006254EE" w:rsidP="00785AB8">
            <w:pPr>
              <w:spacing w:before="120" w:after="120"/>
              <w:rPr>
                <w:rFonts w:eastAsia="Arial" w:cs="Arial"/>
              </w:rPr>
            </w:pPr>
            <w:r w:rsidRPr="00751D89">
              <w:rPr>
                <w:rFonts w:eastAsia="Arial" w:cs="Arial"/>
              </w:rPr>
              <w:t>Application describes:</w:t>
            </w:r>
          </w:p>
          <w:p w14:paraId="00000535" w14:textId="7D9D8016" w:rsidR="00E63841" w:rsidRPr="00751D89" w:rsidRDefault="006254EE" w:rsidP="00785AB8">
            <w:pPr>
              <w:numPr>
                <w:ilvl w:val="0"/>
                <w:numId w:val="18"/>
              </w:numPr>
              <w:spacing w:before="120" w:after="120"/>
              <w:rPr>
                <w:rFonts w:eastAsia="Arial" w:cs="Arial"/>
              </w:rPr>
            </w:pPr>
            <w:r w:rsidRPr="00751D89">
              <w:rPr>
                <w:rFonts w:eastAsia="Arial" w:cs="Arial"/>
              </w:rPr>
              <w:t xml:space="preserve">A strong, thoroughly clear, and specific </w:t>
            </w:r>
            <w:r w:rsidR="00594EC1" w:rsidRPr="00751D89">
              <w:rPr>
                <w:rFonts w:eastAsia="Arial" w:cs="Arial"/>
              </w:rPr>
              <w:t xml:space="preserve">plan </w:t>
            </w:r>
            <w:r w:rsidRPr="00751D89">
              <w:rPr>
                <w:rFonts w:eastAsia="Arial" w:cs="Arial"/>
              </w:rPr>
              <w:t xml:space="preserve">designed to </w:t>
            </w:r>
            <w:r w:rsidR="00D90AEA" w:rsidRPr="00751D89">
              <w:rPr>
                <w:rFonts w:eastAsia="Arial" w:cs="Arial"/>
              </w:rPr>
              <w:t>facilitate collaboration between LEAs,</w:t>
            </w:r>
            <w:r w:rsidR="00D90AEA" w:rsidRPr="00751D89">
              <w:rPr>
                <w:rFonts w:cs="Arial"/>
              </w:rPr>
              <w:t xml:space="preserve"> </w:t>
            </w:r>
            <w:r w:rsidR="00D90AEA" w:rsidRPr="00751D89">
              <w:rPr>
                <w:rFonts w:eastAsia="Arial" w:cs="Arial"/>
              </w:rPr>
              <w:t>regional centers, local DOR field offices, and inclusive college programs to support students with intellectual disabilities and their parents, families, and supporters to plan for postsecondary transition</w:t>
            </w:r>
            <w:r w:rsidRPr="00751D89">
              <w:rPr>
                <w:rFonts w:eastAsia="Arial" w:cs="Arial"/>
              </w:rPr>
              <w:t>.</w:t>
            </w:r>
          </w:p>
        </w:tc>
        <w:tc>
          <w:tcPr>
            <w:tcW w:w="3600" w:type="dxa"/>
          </w:tcPr>
          <w:p w14:paraId="00000536" w14:textId="77777777" w:rsidR="00E63841" w:rsidRPr="00751D89" w:rsidRDefault="006254EE" w:rsidP="00785AB8">
            <w:pPr>
              <w:spacing w:before="120" w:after="120"/>
              <w:rPr>
                <w:rFonts w:eastAsia="Arial" w:cs="Arial"/>
              </w:rPr>
            </w:pPr>
            <w:r w:rsidRPr="00751D89">
              <w:rPr>
                <w:rFonts w:eastAsia="Arial" w:cs="Arial"/>
              </w:rPr>
              <w:t>Application describes:</w:t>
            </w:r>
          </w:p>
          <w:p w14:paraId="00000537" w14:textId="57775522" w:rsidR="00E63841" w:rsidRPr="00751D89" w:rsidRDefault="006254EE" w:rsidP="00785AB8">
            <w:pPr>
              <w:numPr>
                <w:ilvl w:val="0"/>
                <w:numId w:val="32"/>
              </w:numPr>
              <w:spacing w:before="120" w:after="120"/>
              <w:ind w:left="360"/>
              <w:rPr>
                <w:rFonts w:eastAsia="Arial" w:cs="Arial"/>
              </w:rPr>
            </w:pPr>
            <w:r w:rsidRPr="00751D89">
              <w:rPr>
                <w:rFonts w:eastAsia="Arial" w:cs="Arial"/>
              </w:rPr>
              <w:t xml:space="preserve">A clear and sufficient </w:t>
            </w:r>
            <w:r w:rsidR="00594EC1" w:rsidRPr="00751D89">
              <w:rPr>
                <w:rFonts w:eastAsia="Arial" w:cs="Arial"/>
              </w:rPr>
              <w:t xml:space="preserve">plan </w:t>
            </w:r>
            <w:r w:rsidR="00D90AEA" w:rsidRPr="00751D89">
              <w:rPr>
                <w:rFonts w:eastAsia="Arial" w:cs="Arial"/>
              </w:rPr>
              <w:t>designed to facilitate collaboration between LEAs, regional centers, local DOR field offices, and inclusive college programs to support students with intellectual disabilities and their parents, families, and supporters to plan for postsecondary transition</w:t>
            </w:r>
            <w:r w:rsidRPr="00751D89">
              <w:rPr>
                <w:rFonts w:eastAsia="Arial" w:cs="Arial"/>
              </w:rPr>
              <w:t>.</w:t>
            </w:r>
          </w:p>
        </w:tc>
        <w:tc>
          <w:tcPr>
            <w:tcW w:w="3600" w:type="dxa"/>
          </w:tcPr>
          <w:p w14:paraId="00000538" w14:textId="77777777" w:rsidR="00E63841" w:rsidRPr="00751D89" w:rsidRDefault="006254EE" w:rsidP="00785AB8">
            <w:pPr>
              <w:spacing w:before="120" w:after="120"/>
              <w:rPr>
                <w:rFonts w:eastAsia="Arial" w:cs="Arial"/>
              </w:rPr>
            </w:pPr>
            <w:r w:rsidRPr="00751D89">
              <w:rPr>
                <w:rFonts w:eastAsia="Arial" w:cs="Arial"/>
              </w:rPr>
              <w:t>Application describes:</w:t>
            </w:r>
          </w:p>
          <w:p w14:paraId="00000539" w14:textId="30C50CEA" w:rsidR="00E63841" w:rsidRPr="00751D89" w:rsidRDefault="006254EE" w:rsidP="00785AB8">
            <w:pPr>
              <w:numPr>
                <w:ilvl w:val="0"/>
                <w:numId w:val="35"/>
              </w:numPr>
              <w:spacing w:before="120" w:after="120"/>
              <w:rPr>
                <w:rFonts w:eastAsia="Arial" w:cs="Arial"/>
              </w:rPr>
            </w:pPr>
            <w:r w:rsidRPr="00751D89">
              <w:rPr>
                <w:rFonts w:eastAsia="Arial" w:cs="Arial"/>
              </w:rPr>
              <w:t xml:space="preserve">A limited </w:t>
            </w:r>
            <w:r w:rsidR="00594EC1" w:rsidRPr="00751D89">
              <w:rPr>
                <w:rFonts w:eastAsia="Arial" w:cs="Arial"/>
              </w:rPr>
              <w:t>plan that does</w:t>
            </w:r>
            <w:r w:rsidRPr="00751D89">
              <w:rPr>
                <w:rFonts w:eastAsia="Arial" w:cs="Arial"/>
              </w:rPr>
              <w:t xml:space="preserve"> not clearly linked to </w:t>
            </w:r>
            <w:r w:rsidR="00D90AEA" w:rsidRPr="00751D89">
              <w:rPr>
                <w:rFonts w:eastAsia="Arial" w:cs="Arial"/>
              </w:rPr>
              <w:t>facilitating collaboration between LEAs, regional centers, local DOR field offices, and inclusive college programs to support students with intellectual disabilities and their parents, families, and supporters to plan for postsecondary transition</w:t>
            </w:r>
            <w:r w:rsidRPr="00751D89">
              <w:rPr>
                <w:rFonts w:eastAsia="Arial" w:cs="Arial"/>
              </w:rPr>
              <w:t>.</w:t>
            </w:r>
          </w:p>
        </w:tc>
        <w:tc>
          <w:tcPr>
            <w:tcW w:w="3600" w:type="dxa"/>
          </w:tcPr>
          <w:p w14:paraId="0000053A" w14:textId="77777777" w:rsidR="00E63841" w:rsidRPr="00751D89" w:rsidRDefault="006254EE" w:rsidP="00785AB8">
            <w:pPr>
              <w:spacing w:before="120" w:after="120"/>
              <w:rPr>
                <w:rFonts w:eastAsia="Arial" w:cs="Arial"/>
              </w:rPr>
            </w:pPr>
            <w:r w:rsidRPr="00751D89">
              <w:rPr>
                <w:rFonts w:eastAsia="Arial" w:cs="Arial"/>
              </w:rPr>
              <w:t>Application describes:</w:t>
            </w:r>
          </w:p>
          <w:p w14:paraId="0000053B" w14:textId="66A42D41" w:rsidR="00E63841" w:rsidRPr="00751D89" w:rsidRDefault="00594EC1" w:rsidP="00785AB8">
            <w:pPr>
              <w:numPr>
                <w:ilvl w:val="0"/>
                <w:numId w:val="4"/>
              </w:numPr>
              <w:spacing w:before="120" w:after="120"/>
              <w:rPr>
                <w:rFonts w:eastAsia="Arial" w:cs="Arial"/>
              </w:rPr>
            </w:pPr>
            <w:r w:rsidRPr="00751D89">
              <w:rPr>
                <w:rFonts w:eastAsia="Arial" w:cs="Arial"/>
              </w:rPr>
              <w:t>An</w:t>
            </w:r>
            <w:r w:rsidR="007436FA" w:rsidRPr="00751D89">
              <w:rPr>
                <w:rFonts w:eastAsia="Arial" w:cs="Arial"/>
              </w:rPr>
              <w:t xml:space="preserve"> incomplete</w:t>
            </w:r>
            <w:r w:rsidRPr="00751D89">
              <w:rPr>
                <w:rFonts w:eastAsia="Arial" w:cs="Arial"/>
              </w:rPr>
              <w:t xml:space="preserve"> plan that</w:t>
            </w:r>
            <w:r w:rsidR="007436FA" w:rsidRPr="00751D89">
              <w:rPr>
                <w:rFonts w:eastAsia="Arial" w:cs="Arial"/>
              </w:rPr>
              <w:t xml:space="preserve"> described</w:t>
            </w:r>
            <w:r w:rsidR="006254EE" w:rsidRPr="00751D89">
              <w:rPr>
                <w:rFonts w:eastAsia="Arial" w:cs="Arial"/>
              </w:rPr>
              <w:t xml:space="preserve"> in vague </w:t>
            </w:r>
            <w:r w:rsidR="00CD09EE" w:rsidRPr="00751D89">
              <w:rPr>
                <w:rFonts w:eastAsia="Arial" w:cs="Arial"/>
              </w:rPr>
              <w:t>terms or</w:t>
            </w:r>
            <w:r w:rsidR="006254EE" w:rsidRPr="00751D89">
              <w:rPr>
                <w:rFonts w:eastAsia="Arial" w:cs="Arial"/>
              </w:rPr>
              <w:t xml:space="preserve"> </w:t>
            </w:r>
            <w:r w:rsidRPr="00751D89">
              <w:rPr>
                <w:rFonts w:eastAsia="Arial" w:cs="Arial"/>
              </w:rPr>
              <w:t xml:space="preserve">is </w:t>
            </w:r>
            <w:r w:rsidR="006254EE" w:rsidRPr="00751D89">
              <w:rPr>
                <w:rFonts w:eastAsia="Arial" w:cs="Arial"/>
              </w:rPr>
              <w:t>nonexistent.</w:t>
            </w:r>
          </w:p>
        </w:tc>
      </w:tr>
    </w:tbl>
    <w:p w14:paraId="0000053D" w14:textId="76FFC5FC" w:rsidR="00E63841" w:rsidRPr="001A301E" w:rsidRDefault="00F46E58" w:rsidP="001A301E">
      <w:pPr>
        <w:pStyle w:val="ListParagraph"/>
        <w:keepNext/>
        <w:numPr>
          <w:ilvl w:val="0"/>
          <w:numId w:val="112"/>
        </w:numPr>
        <w:shd w:val="clear" w:color="auto" w:fill="FFFFFF"/>
        <w:ind w:hanging="720"/>
        <w:contextualSpacing w:val="0"/>
        <w:rPr>
          <w:rFonts w:eastAsia="Arial" w:cs="Arial"/>
          <w:i/>
        </w:rPr>
      </w:pPr>
      <w:r w:rsidRPr="001A301E">
        <w:rPr>
          <w:rFonts w:eastAsia="Arial" w:cs="Arial"/>
        </w:rPr>
        <w:lastRenderedPageBreak/>
        <w:t>Assisting public postsecondary educational institutions and inclusive college programs with the identification of potential funding sources to establish, sustain, or expand upon inclusive college programs, including student financial assistance opportunities</w:t>
      </w:r>
      <w:r w:rsidR="006254EE" w:rsidRPr="001A301E">
        <w:rPr>
          <w:rFonts w:eastAsia="Arial" w:cs="Arial"/>
        </w:rPr>
        <w:t>. [3 points possible]</w:t>
      </w:r>
    </w:p>
    <w:tbl>
      <w:tblPr>
        <w:tblStyle w:val="14"/>
        <w:tblW w:w="144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Description w:val="Grading scale for Table B.3"/>
      </w:tblPr>
      <w:tblGrid>
        <w:gridCol w:w="3600"/>
        <w:gridCol w:w="3600"/>
        <w:gridCol w:w="3600"/>
        <w:gridCol w:w="3600"/>
      </w:tblGrid>
      <w:tr w:rsidR="00785AB8" w:rsidRPr="00F00B2F" w14:paraId="58E26860" w14:textId="77777777" w:rsidTr="00424D10">
        <w:trPr>
          <w:cantSplit/>
          <w:trHeight w:val="85"/>
          <w:tblHeader/>
        </w:trPr>
        <w:tc>
          <w:tcPr>
            <w:tcW w:w="3600" w:type="dxa"/>
          </w:tcPr>
          <w:p w14:paraId="0000053F" w14:textId="192605C4" w:rsidR="00785AB8" w:rsidRPr="00751D89" w:rsidRDefault="00785AB8" w:rsidP="00335A17">
            <w:pPr>
              <w:spacing w:before="40" w:after="40"/>
              <w:jc w:val="center"/>
              <w:rPr>
                <w:rFonts w:eastAsia="Arial" w:cs="Arial"/>
                <w:b/>
              </w:rPr>
            </w:pPr>
            <w:r w:rsidRPr="00751D89">
              <w:rPr>
                <w:rFonts w:eastAsia="Arial" w:cs="Arial"/>
                <w:b/>
              </w:rPr>
              <w:t>Outstanding (3 points)</w:t>
            </w:r>
          </w:p>
        </w:tc>
        <w:tc>
          <w:tcPr>
            <w:tcW w:w="3600" w:type="dxa"/>
          </w:tcPr>
          <w:p w14:paraId="00000541" w14:textId="4838473F" w:rsidR="00785AB8" w:rsidRPr="00751D89" w:rsidRDefault="00785AB8" w:rsidP="00335A17">
            <w:pPr>
              <w:spacing w:before="40" w:after="40"/>
              <w:jc w:val="center"/>
              <w:rPr>
                <w:rFonts w:eastAsia="Arial" w:cs="Arial"/>
                <w:b/>
              </w:rPr>
            </w:pPr>
            <w:r w:rsidRPr="00751D89">
              <w:rPr>
                <w:rFonts w:eastAsia="Arial" w:cs="Arial"/>
                <w:b/>
              </w:rPr>
              <w:t>Good (2 points)</w:t>
            </w:r>
          </w:p>
        </w:tc>
        <w:tc>
          <w:tcPr>
            <w:tcW w:w="3600" w:type="dxa"/>
          </w:tcPr>
          <w:p w14:paraId="00000543" w14:textId="7C622085" w:rsidR="00785AB8" w:rsidRPr="00751D89" w:rsidRDefault="00785AB8" w:rsidP="00335A17">
            <w:pPr>
              <w:spacing w:before="40" w:after="40"/>
              <w:jc w:val="center"/>
              <w:rPr>
                <w:rFonts w:eastAsia="Arial" w:cs="Arial"/>
                <w:b/>
              </w:rPr>
            </w:pPr>
            <w:r w:rsidRPr="00751D89">
              <w:rPr>
                <w:rFonts w:eastAsia="Arial" w:cs="Arial"/>
                <w:b/>
              </w:rPr>
              <w:t>Adequate (1 points)</w:t>
            </w:r>
          </w:p>
        </w:tc>
        <w:tc>
          <w:tcPr>
            <w:tcW w:w="3600" w:type="dxa"/>
          </w:tcPr>
          <w:p w14:paraId="00000545" w14:textId="211CD29E" w:rsidR="00785AB8" w:rsidRPr="00751D89" w:rsidRDefault="007436FA" w:rsidP="00335A17">
            <w:pPr>
              <w:spacing w:before="40" w:after="40"/>
              <w:jc w:val="center"/>
              <w:rPr>
                <w:rFonts w:eastAsia="Arial" w:cs="Arial"/>
                <w:b/>
              </w:rPr>
            </w:pPr>
            <w:r w:rsidRPr="00751D89">
              <w:rPr>
                <w:rFonts w:eastAsia="Arial" w:cs="Arial"/>
                <w:b/>
              </w:rPr>
              <w:t xml:space="preserve">Incomplete </w:t>
            </w:r>
            <w:r w:rsidR="00785AB8" w:rsidRPr="00751D89">
              <w:rPr>
                <w:rFonts w:eastAsia="Arial" w:cs="Arial"/>
                <w:b/>
              </w:rPr>
              <w:t>(0 points)</w:t>
            </w:r>
          </w:p>
        </w:tc>
      </w:tr>
      <w:tr w:rsidR="00E63841" w:rsidRPr="00F00B2F" w14:paraId="00CB04F1" w14:textId="77777777" w:rsidTr="00424D10">
        <w:trPr>
          <w:cantSplit/>
        </w:trPr>
        <w:tc>
          <w:tcPr>
            <w:tcW w:w="3600" w:type="dxa"/>
          </w:tcPr>
          <w:p w14:paraId="00000546" w14:textId="77777777" w:rsidR="00E63841" w:rsidRPr="00751D89" w:rsidRDefault="006254EE" w:rsidP="00785AB8">
            <w:pPr>
              <w:spacing w:before="120" w:after="120"/>
              <w:rPr>
                <w:rFonts w:eastAsia="Arial" w:cs="Arial"/>
              </w:rPr>
            </w:pPr>
            <w:r w:rsidRPr="00751D89">
              <w:rPr>
                <w:rFonts w:eastAsia="Arial" w:cs="Arial"/>
              </w:rPr>
              <w:t>Application:</w:t>
            </w:r>
          </w:p>
          <w:p w14:paraId="00000547" w14:textId="44478F03" w:rsidR="00E63841" w:rsidRPr="00751D89" w:rsidRDefault="00D90AEA" w:rsidP="00785AB8">
            <w:pPr>
              <w:numPr>
                <w:ilvl w:val="0"/>
                <w:numId w:val="18"/>
              </w:numPr>
              <w:spacing w:before="120" w:after="120"/>
              <w:rPr>
                <w:rFonts w:eastAsia="Arial" w:cs="Arial"/>
              </w:rPr>
            </w:pPr>
            <w:r w:rsidRPr="00751D89">
              <w:rPr>
                <w:rFonts w:eastAsia="Arial" w:cs="Arial"/>
              </w:rPr>
              <w:t>A</w:t>
            </w:r>
            <w:r w:rsidR="006254EE" w:rsidRPr="00751D89">
              <w:rPr>
                <w:rFonts w:eastAsia="Arial" w:cs="Arial"/>
              </w:rPr>
              <w:t xml:space="preserve"> strong and thoroughly clear </w:t>
            </w:r>
            <w:r w:rsidRPr="00751D89">
              <w:rPr>
                <w:rFonts w:eastAsia="Arial" w:cs="Arial"/>
              </w:rPr>
              <w:t>plan for assisting public postsecondary educational institutions and inclusive college programs with the identification of potential funding sources to establish, sustain, or expand upon inclusive college programs, including student financial assistance opportunities</w:t>
            </w:r>
            <w:r w:rsidR="006254EE" w:rsidRPr="00751D89">
              <w:rPr>
                <w:rFonts w:eastAsia="Arial" w:cs="Arial"/>
              </w:rPr>
              <w:t>.</w:t>
            </w:r>
          </w:p>
        </w:tc>
        <w:tc>
          <w:tcPr>
            <w:tcW w:w="3600" w:type="dxa"/>
          </w:tcPr>
          <w:p w14:paraId="00000548" w14:textId="77777777" w:rsidR="00E63841" w:rsidRPr="00751D89" w:rsidRDefault="006254EE" w:rsidP="00785AB8">
            <w:pPr>
              <w:spacing w:before="120" w:after="120"/>
              <w:rPr>
                <w:rFonts w:eastAsia="Arial" w:cs="Arial"/>
              </w:rPr>
            </w:pPr>
            <w:r w:rsidRPr="00751D89">
              <w:rPr>
                <w:rFonts w:eastAsia="Arial" w:cs="Arial"/>
              </w:rPr>
              <w:t>Application:</w:t>
            </w:r>
          </w:p>
          <w:p w14:paraId="00000549" w14:textId="10B45B26" w:rsidR="00E63841" w:rsidRPr="00751D89" w:rsidRDefault="00A65D1B" w:rsidP="00785AB8">
            <w:pPr>
              <w:numPr>
                <w:ilvl w:val="0"/>
                <w:numId w:val="29"/>
              </w:numPr>
              <w:spacing w:before="120" w:after="120"/>
              <w:ind w:left="360"/>
              <w:rPr>
                <w:rFonts w:eastAsia="Arial" w:cs="Arial"/>
              </w:rPr>
            </w:pPr>
            <w:r w:rsidRPr="00751D89">
              <w:rPr>
                <w:rFonts w:eastAsia="Arial" w:cs="Arial"/>
              </w:rPr>
              <w:t>A</w:t>
            </w:r>
            <w:r w:rsidR="006254EE" w:rsidRPr="00751D89">
              <w:rPr>
                <w:rFonts w:eastAsia="Arial" w:cs="Arial"/>
              </w:rPr>
              <w:t xml:space="preserve"> sufficient and clearly relevant </w:t>
            </w:r>
            <w:r w:rsidR="00D90AEA" w:rsidRPr="00751D89">
              <w:rPr>
                <w:rFonts w:eastAsia="Arial" w:cs="Arial"/>
              </w:rPr>
              <w:t xml:space="preserve">plan </w:t>
            </w:r>
            <w:r w:rsidR="006254EE" w:rsidRPr="00751D89">
              <w:rPr>
                <w:rFonts w:eastAsia="Arial" w:cs="Arial"/>
              </w:rPr>
              <w:t xml:space="preserve">for </w:t>
            </w:r>
            <w:r w:rsidR="00D90AEA" w:rsidRPr="00751D89">
              <w:rPr>
                <w:rFonts w:eastAsia="Arial" w:cs="Arial"/>
              </w:rPr>
              <w:t>assisting public postsecondary educational institutions and inclusive college programs with the identification of potential funding sources to establish, sustain, or expand upon inclusive college programs, including student financial assistance opportunities</w:t>
            </w:r>
            <w:r w:rsidR="006254EE" w:rsidRPr="00751D89">
              <w:rPr>
                <w:rFonts w:eastAsia="Arial" w:cs="Arial"/>
              </w:rPr>
              <w:t>.</w:t>
            </w:r>
          </w:p>
        </w:tc>
        <w:tc>
          <w:tcPr>
            <w:tcW w:w="3600" w:type="dxa"/>
          </w:tcPr>
          <w:p w14:paraId="0000054A" w14:textId="77777777" w:rsidR="00E63841" w:rsidRPr="00751D89" w:rsidRDefault="006254EE" w:rsidP="00785AB8">
            <w:pPr>
              <w:spacing w:before="120" w:after="120"/>
              <w:rPr>
                <w:rFonts w:eastAsia="Arial" w:cs="Arial"/>
              </w:rPr>
            </w:pPr>
            <w:r w:rsidRPr="00751D89">
              <w:rPr>
                <w:rFonts w:eastAsia="Arial" w:cs="Arial"/>
              </w:rPr>
              <w:t>Application:</w:t>
            </w:r>
          </w:p>
          <w:p w14:paraId="0000054B" w14:textId="101CE3C5" w:rsidR="00E63841" w:rsidRPr="00751D89" w:rsidRDefault="00A65D1B" w:rsidP="00785AB8">
            <w:pPr>
              <w:numPr>
                <w:ilvl w:val="0"/>
                <w:numId w:val="35"/>
              </w:numPr>
              <w:spacing w:before="120" w:after="120"/>
              <w:rPr>
                <w:rFonts w:eastAsia="Arial" w:cs="Arial"/>
              </w:rPr>
            </w:pPr>
            <w:r w:rsidRPr="00751D89">
              <w:rPr>
                <w:rFonts w:eastAsia="Arial" w:cs="Arial"/>
              </w:rPr>
              <w:t>An</w:t>
            </w:r>
            <w:r w:rsidR="006254EE" w:rsidRPr="00751D89">
              <w:rPr>
                <w:rFonts w:eastAsia="Arial" w:cs="Arial"/>
              </w:rPr>
              <w:t xml:space="preserve"> adequate </w:t>
            </w:r>
            <w:r w:rsidR="00D90AEA" w:rsidRPr="00751D89">
              <w:rPr>
                <w:rFonts w:eastAsia="Arial" w:cs="Arial"/>
              </w:rPr>
              <w:t xml:space="preserve">plan </w:t>
            </w:r>
            <w:r w:rsidR="006254EE" w:rsidRPr="00751D89">
              <w:rPr>
                <w:rFonts w:eastAsia="Arial" w:cs="Arial"/>
              </w:rPr>
              <w:t xml:space="preserve">for </w:t>
            </w:r>
            <w:r w:rsidR="00D90AEA" w:rsidRPr="00751D89">
              <w:rPr>
                <w:rFonts w:eastAsia="Arial" w:cs="Arial"/>
              </w:rPr>
              <w:t>assisting public postsecondary educational institutions and inclusive college programs with the identification of potential funding sources to establish, sustain, or expand upon inclusive college programs, including student financial assistance opportunities</w:t>
            </w:r>
            <w:r w:rsidR="006254EE" w:rsidRPr="00751D89">
              <w:rPr>
                <w:rFonts w:eastAsia="Arial" w:cs="Arial"/>
              </w:rPr>
              <w:t>.</w:t>
            </w:r>
          </w:p>
        </w:tc>
        <w:tc>
          <w:tcPr>
            <w:tcW w:w="3600" w:type="dxa"/>
          </w:tcPr>
          <w:p w14:paraId="0000054C" w14:textId="77777777" w:rsidR="00E63841" w:rsidRPr="00751D89" w:rsidRDefault="006254EE" w:rsidP="00785AB8">
            <w:pPr>
              <w:spacing w:before="120" w:after="120"/>
              <w:rPr>
                <w:rFonts w:eastAsia="Arial" w:cs="Arial"/>
              </w:rPr>
            </w:pPr>
            <w:r w:rsidRPr="00751D89">
              <w:rPr>
                <w:rFonts w:eastAsia="Arial" w:cs="Arial"/>
              </w:rPr>
              <w:t>Application:</w:t>
            </w:r>
          </w:p>
          <w:p w14:paraId="0000054D" w14:textId="4C1445A0" w:rsidR="00E63841" w:rsidRPr="00751D89" w:rsidRDefault="00A65D1B" w:rsidP="00785AB8">
            <w:pPr>
              <w:numPr>
                <w:ilvl w:val="0"/>
                <w:numId w:val="4"/>
              </w:numPr>
              <w:spacing w:before="120" w:after="120"/>
              <w:rPr>
                <w:rFonts w:eastAsia="Arial" w:cs="Arial"/>
              </w:rPr>
            </w:pPr>
            <w:r w:rsidRPr="00751D89">
              <w:rPr>
                <w:rFonts w:eastAsia="Arial" w:cs="Arial"/>
              </w:rPr>
              <w:t>An</w:t>
            </w:r>
            <w:r w:rsidR="007436FA" w:rsidRPr="00751D89">
              <w:rPr>
                <w:rFonts w:eastAsia="Arial" w:cs="Arial"/>
              </w:rPr>
              <w:t xml:space="preserve"> incomplete or</w:t>
            </w:r>
            <w:r w:rsidR="006254EE" w:rsidRPr="00751D89">
              <w:rPr>
                <w:rFonts w:eastAsia="Arial" w:cs="Arial"/>
              </w:rPr>
              <w:t xml:space="preserve"> weak </w:t>
            </w:r>
            <w:r w:rsidR="00D90AEA" w:rsidRPr="00751D89">
              <w:rPr>
                <w:rFonts w:eastAsia="Arial" w:cs="Arial"/>
              </w:rPr>
              <w:t>plan</w:t>
            </w:r>
            <w:r w:rsidRPr="00751D89">
              <w:rPr>
                <w:rFonts w:eastAsia="Arial" w:cs="Arial"/>
              </w:rPr>
              <w:t xml:space="preserve"> with activities described in vague terms or are nonexistent</w:t>
            </w:r>
            <w:r w:rsidR="009B539D" w:rsidRPr="00751D89">
              <w:rPr>
                <w:rFonts w:eastAsia="Arial" w:cs="Arial"/>
              </w:rPr>
              <w:t>.</w:t>
            </w:r>
          </w:p>
        </w:tc>
      </w:tr>
    </w:tbl>
    <w:p w14:paraId="0000054E" w14:textId="0E174F77" w:rsidR="00E63841" w:rsidRPr="001A301E" w:rsidRDefault="00F46E58" w:rsidP="001A301E">
      <w:pPr>
        <w:pStyle w:val="ListParagraph"/>
        <w:keepNext/>
        <w:numPr>
          <w:ilvl w:val="0"/>
          <w:numId w:val="112"/>
        </w:numPr>
        <w:shd w:val="clear" w:color="auto" w:fill="FFFFFF"/>
        <w:ind w:hanging="720"/>
        <w:contextualSpacing w:val="0"/>
        <w:rPr>
          <w:rFonts w:eastAsia="Times New Roman" w:cs="Arial"/>
        </w:rPr>
      </w:pPr>
      <w:r w:rsidRPr="001A301E">
        <w:rPr>
          <w:rFonts w:eastAsia="Times New Roman" w:cs="Arial"/>
        </w:rPr>
        <w:t>Supporting inclusive college programs with guidance and assistance when applying for potential funding sources and student financial assistance opportunities.</w:t>
      </w:r>
      <w:r w:rsidRPr="001A301E" w:rsidDel="00F46E58">
        <w:rPr>
          <w:rFonts w:eastAsia="Times New Roman" w:cs="Arial"/>
          <w:b/>
        </w:rPr>
        <w:t xml:space="preserve"> </w:t>
      </w:r>
      <w:r w:rsidR="006254EE" w:rsidRPr="001A301E">
        <w:rPr>
          <w:rFonts w:eastAsia="Times New Roman" w:cs="Arial"/>
        </w:rPr>
        <w:t>[3 points possible]</w:t>
      </w:r>
    </w:p>
    <w:tbl>
      <w:tblPr>
        <w:tblStyle w:val="13"/>
        <w:tblW w:w="144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Description w:val="Grading scale for Table B.4"/>
      </w:tblPr>
      <w:tblGrid>
        <w:gridCol w:w="3600"/>
        <w:gridCol w:w="3600"/>
        <w:gridCol w:w="3600"/>
        <w:gridCol w:w="3600"/>
      </w:tblGrid>
      <w:tr w:rsidR="00785AB8" w:rsidRPr="00F00B2F" w14:paraId="078951C5" w14:textId="77777777" w:rsidTr="00424D10">
        <w:trPr>
          <w:cantSplit/>
          <w:trHeight w:val="85"/>
          <w:tblHeader/>
        </w:trPr>
        <w:tc>
          <w:tcPr>
            <w:tcW w:w="3600" w:type="dxa"/>
          </w:tcPr>
          <w:p w14:paraId="00000550" w14:textId="0CF9B54C" w:rsidR="00785AB8" w:rsidRPr="00751D89" w:rsidRDefault="00785AB8" w:rsidP="00335A17">
            <w:pPr>
              <w:spacing w:before="40" w:after="40"/>
              <w:jc w:val="center"/>
              <w:rPr>
                <w:rFonts w:eastAsia="Times New Roman" w:cs="Arial"/>
                <w:b/>
              </w:rPr>
            </w:pPr>
            <w:r w:rsidRPr="00751D89">
              <w:rPr>
                <w:rFonts w:eastAsia="Arial" w:cs="Arial"/>
                <w:b/>
              </w:rPr>
              <w:t>Outstanding (3 points)</w:t>
            </w:r>
          </w:p>
        </w:tc>
        <w:tc>
          <w:tcPr>
            <w:tcW w:w="3600" w:type="dxa"/>
          </w:tcPr>
          <w:p w14:paraId="00000552" w14:textId="1ECA748F" w:rsidR="00785AB8" w:rsidRPr="00751D89" w:rsidRDefault="00785AB8" w:rsidP="00335A17">
            <w:pPr>
              <w:spacing w:before="40" w:after="40"/>
              <w:jc w:val="center"/>
              <w:rPr>
                <w:rFonts w:eastAsia="Times New Roman" w:cs="Arial"/>
                <w:b/>
              </w:rPr>
            </w:pPr>
            <w:r w:rsidRPr="00751D89">
              <w:rPr>
                <w:rFonts w:eastAsia="Arial" w:cs="Arial"/>
                <w:b/>
              </w:rPr>
              <w:t>Good (2 points)</w:t>
            </w:r>
          </w:p>
        </w:tc>
        <w:tc>
          <w:tcPr>
            <w:tcW w:w="3600" w:type="dxa"/>
          </w:tcPr>
          <w:p w14:paraId="00000554" w14:textId="3AD0D7F0" w:rsidR="00785AB8" w:rsidRPr="00751D89" w:rsidRDefault="00785AB8" w:rsidP="00335A17">
            <w:pPr>
              <w:spacing w:before="40" w:after="40"/>
              <w:jc w:val="center"/>
              <w:rPr>
                <w:rFonts w:eastAsia="Times New Roman" w:cs="Arial"/>
                <w:b/>
              </w:rPr>
            </w:pPr>
            <w:r w:rsidRPr="00751D89">
              <w:rPr>
                <w:rFonts w:eastAsia="Arial" w:cs="Arial"/>
                <w:b/>
              </w:rPr>
              <w:t>Adequate (1 points)</w:t>
            </w:r>
          </w:p>
        </w:tc>
        <w:tc>
          <w:tcPr>
            <w:tcW w:w="3600" w:type="dxa"/>
          </w:tcPr>
          <w:p w14:paraId="00000556" w14:textId="524A654E" w:rsidR="00785AB8" w:rsidRPr="00751D89" w:rsidRDefault="00F63114" w:rsidP="00335A17">
            <w:pPr>
              <w:spacing w:before="40" w:after="40"/>
              <w:jc w:val="center"/>
              <w:rPr>
                <w:rFonts w:eastAsia="Times New Roman" w:cs="Arial"/>
                <w:b/>
              </w:rPr>
            </w:pPr>
            <w:r w:rsidRPr="00751D89">
              <w:rPr>
                <w:rFonts w:eastAsia="Arial" w:cs="Arial"/>
                <w:b/>
              </w:rPr>
              <w:t xml:space="preserve">Incomplete </w:t>
            </w:r>
            <w:r w:rsidR="00785AB8" w:rsidRPr="00751D89">
              <w:rPr>
                <w:rFonts w:eastAsia="Arial" w:cs="Arial"/>
                <w:b/>
              </w:rPr>
              <w:t>(0 points)</w:t>
            </w:r>
          </w:p>
        </w:tc>
      </w:tr>
      <w:tr w:rsidR="00E63841" w:rsidRPr="00F00B2F" w14:paraId="3A12993B" w14:textId="77777777" w:rsidTr="00424D10">
        <w:trPr>
          <w:cantSplit/>
          <w:trHeight w:val="1403"/>
        </w:trPr>
        <w:tc>
          <w:tcPr>
            <w:tcW w:w="3600" w:type="dxa"/>
          </w:tcPr>
          <w:p w14:paraId="00000557" w14:textId="77777777" w:rsidR="00E63841" w:rsidRPr="00751D89" w:rsidRDefault="006254EE" w:rsidP="00785AB8">
            <w:pPr>
              <w:spacing w:before="120" w:after="120"/>
              <w:rPr>
                <w:rFonts w:eastAsia="Times New Roman" w:cs="Arial"/>
              </w:rPr>
            </w:pPr>
            <w:r w:rsidRPr="00751D89">
              <w:rPr>
                <w:rFonts w:eastAsia="Times New Roman" w:cs="Arial"/>
              </w:rPr>
              <w:t>Application describes:</w:t>
            </w:r>
          </w:p>
          <w:p w14:paraId="00000558" w14:textId="4D59F918" w:rsidR="00E63841" w:rsidRPr="00751D89" w:rsidRDefault="006254EE" w:rsidP="00785AB8">
            <w:pPr>
              <w:numPr>
                <w:ilvl w:val="0"/>
                <w:numId w:val="18"/>
              </w:numPr>
              <w:spacing w:before="120" w:after="120"/>
              <w:rPr>
                <w:rFonts w:eastAsia="Times New Roman" w:cs="Arial"/>
              </w:rPr>
            </w:pPr>
            <w:r w:rsidRPr="00751D89">
              <w:rPr>
                <w:rFonts w:eastAsia="Times New Roman" w:cs="Arial"/>
              </w:rPr>
              <w:t xml:space="preserve">A strong, thoroughly clear, and specific array of activities designed to </w:t>
            </w:r>
            <w:r w:rsidR="00D90AEA" w:rsidRPr="00751D89">
              <w:rPr>
                <w:rFonts w:eastAsia="Times New Roman" w:cs="Arial"/>
              </w:rPr>
              <w:t>support inclusive college programs with guidance and assistance when applying for potential funding sources and student financial assistance opportunities</w:t>
            </w:r>
            <w:r w:rsidRPr="00751D89">
              <w:rPr>
                <w:rFonts w:eastAsia="Times New Roman" w:cs="Arial"/>
              </w:rPr>
              <w:t>.</w:t>
            </w:r>
          </w:p>
        </w:tc>
        <w:tc>
          <w:tcPr>
            <w:tcW w:w="3600" w:type="dxa"/>
          </w:tcPr>
          <w:p w14:paraId="00000559" w14:textId="77777777" w:rsidR="00E63841" w:rsidRPr="00751D89" w:rsidRDefault="006254EE" w:rsidP="00785AB8">
            <w:pPr>
              <w:spacing w:before="120" w:after="120"/>
              <w:rPr>
                <w:rFonts w:eastAsia="Times New Roman" w:cs="Arial"/>
              </w:rPr>
            </w:pPr>
            <w:r w:rsidRPr="00751D89">
              <w:rPr>
                <w:rFonts w:eastAsia="Times New Roman" w:cs="Arial"/>
              </w:rPr>
              <w:t>Application describes:</w:t>
            </w:r>
          </w:p>
          <w:p w14:paraId="0000055A" w14:textId="2DA70F71" w:rsidR="00E63841" w:rsidRPr="00751D89" w:rsidRDefault="006254EE" w:rsidP="00785AB8">
            <w:pPr>
              <w:numPr>
                <w:ilvl w:val="0"/>
                <w:numId w:val="17"/>
              </w:numPr>
              <w:spacing w:before="120" w:after="120"/>
              <w:ind w:left="360"/>
              <w:rPr>
                <w:rFonts w:eastAsia="Times New Roman" w:cs="Arial"/>
              </w:rPr>
            </w:pPr>
            <w:r w:rsidRPr="00751D89">
              <w:rPr>
                <w:rFonts w:eastAsia="Times New Roman" w:cs="Arial"/>
              </w:rPr>
              <w:t xml:space="preserve">A clear and sufficient array of activities designed </w:t>
            </w:r>
            <w:r w:rsidR="00A65D1B" w:rsidRPr="00751D89">
              <w:rPr>
                <w:rFonts w:eastAsia="Times New Roman" w:cs="Arial"/>
              </w:rPr>
              <w:t>to support inclusive college programs with guidance and assistance when applying for potential funding sources and student financial assistance opportunities</w:t>
            </w:r>
            <w:r w:rsidRPr="00751D89">
              <w:rPr>
                <w:rFonts w:eastAsia="Times New Roman" w:cs="Arial"/>
              </w:rPr>
              <w:t>.</w:t>
            </w:r>
          </w:p>
        </w:tc>
        <w:tc>
          <w:tcPr>
            <w:tcW w:w="3600" w:type="dxa"/>
          </w:tcPr>
          <w:p w14:paraId="0000055B" w14:textId="77777777" w:rsidR="00E63841" w:rsidRPr="00751D89" w:rsidRDefault="006254EE" w:rsidP="00785AB8">
            <w:pPr>
              <w:spacing w:before="120" w:after="120"/>
              <w:rPr>
                <w:rFonts w:eastAsia="Times New Roman" w:cs="Arial"/>
              </w:rPr>
            </w:pPr>
            <w:r w:rsidRPr="00751D89">
              <w:rPr>
                <w:rFonts w:eastAsia="Times New Roman" w:cs="Arial"/>
              </w:rPr>
              <w:t>Application describes:</w:t>
            </w:r>
          </w:p>
          <w:p w14:paraId="0000055C" w14:textId="53D8C39E" w:rsidR="00E63841" w:rsidRPr="00751D89" w:rsidRDefault="006254EE" w:rsidP="00785AB8">
            <w:pPr>
              <w:numPr>
                <w:ilvl w:val="0"/>
                <w:numId w:val="35"/>
              </w:numPr>
              <w:spacing w:before="120" w:after="120"/>
              <w:rPr>
                <w:rFonts w:eastAsia="Times New Roman" w:cs="Arial"/>
              </w:rPr>
            </w:pPr>
            <w:r w:rsidRPr="00751D89">
              <w:rPr>
                <w:rFonts w:eastAsia="Times New Roman" w:cs="Arial"/>
              </w:rPr>
              <w:t xml:space="preserve">A limited array of activities designed </w:t>
            </w:r>
            <w:r w:rsidR="00A65D1B" w:rsidRPr="00751D89">
              <w:rPr>
                <w:rFonts w:eastAsia="Times New Roman" w:cs="Arial"/>
              </w:rPr>
              <w:t>to support inclusive college programs with guidance and assistance when applying for potential funding sources and student financial assistance opportunities</w:t>
            </w:r>
            <w:r w:rsidRPr="00751D89">
              <w:rPr>
                <w:rFonts w:eastAsia="Times New Roman" w:cs="Arial"/>
              </w:rPr>
              <w:t>.</w:t>
            </w:r>
          </w:p>
        </w:tc>
        <w:tc>
          <w:tcPr>
            <w:tcW w:w="3600" w:type="dxa"/>
          </w:tcPr>
          <w:p w14:paraId="0000055D" w14:textId="77777777" w:rsidR="00E63841" w:rsidRPr="00751D89" w:rsidRDefault="006254EE" w:rsidP="00785AB8">
            <w:pPr>
              <w:spacing w:before="120" w:after="120"/>
              <w:rPr>
                <w:rFonts w:eastAsia="Times New Roman" w:cs="Arial"/>
              </w:rPr>
            </w:pPr>
            <w:r w:rsidRPr="00751D89">
              <w:rPr>
                <w:rFonts w:eastAsia="Times New Roman" w:cs="Arial"/>
              </w:rPr>
              <w:t>Application presents:</w:t>
            </w:r>
          </w:p>
          <w:p w14:paraId="0000055E" w14:textId="37DFF1C3" w:rsidR="00E63841" w:rsidRPr="00751D89" w:rsidRDefault="00847CD5" w:rsidP="00785AB8">
            <w:pPr>
              <w:numPr>
                <w:ilvl w:val="0"/>
                <w:numId w:val="4"/>
              </w:numPr>
              <w:spacing w:before="120" w:after="120"/>
              <w:rPr>
                <w:rFonts w:eastAsia="Times New Roman" w:cs="Arial"/>
              </w:rPr>
            </w:pPr>
            <w:r w:rsidRPr="00751D89">
              <w:rPr>
                <w:rFonts w:eastAsia="Times New Roman" w:cs="Arial"/>
              </w:rPr>
              <w:t>A</w:t>
            </w:r>
            <w:r w:rsidR="006254EE" w:rsidRPr="00751D89">
              <w:rPr>
                <w:rFonts w:eastAsia="Times New Roman" w:cs="Arial"/>
              </w:rPr>
              <w:t>ctivities are</w:t>
            </w:r>
            <w:r w:rsidR="007436FA" w:rsidRPr="00751D89">
              <w:rPr>
                <w:rFonts w:eastAsia="Times New Roman" w:cs="Arial"/>
              </w:rPr>
              <w:t xml:space="preserve"> incomplete</w:t>
            </w:r>
            <w:r w:rsidR="00F63114" w:rsidRPr="00751D89">
              <w:rPr>
                <w:rFonts w:eastAsia="Times New Roman" w:cs="Arial"/>
              </w:rPr>
              <w:t>,</w:t>
            </w:r>
            <w:r w:rsidR="006254EE" w:rsidRPr="00751D89">
              <w:rPr>
                <w:rFonts w:eastAsia="Times New Roman" w:cs="Arial"/>
              </w:rPr>
              <w:t xml:space="preserve"> described in vague terms</w:t>
            </w:r>
            <w:r w:rsidR="00F63114" w:rsidRPr="00751D89">
              <w:rPr>
                <w:rFonts w:eastAsia="Times New Roman" w:cs="Arial"/>
              </w:rPr>
              <w:t>,</w:t>
            </w:r>
            <w:r w:rsidR="006254EE" w:rsidRPr="00751D89">
              <w:rPr>
                <w:rFonts w:eastAsia="Times New Roman" w:cs="Arial"/>
              </w:rPr>
              <w:t xml:space="preserve"> or are nonexistent.</w:t>
            </w:r>
          </w:p>
        </w:tc>
      </w:tr>
    </w:tbl>
    <w:p w14:paraId="00000561" w14:textId="1FDFAB30" w:rsidR="00E63841" w:rsidRPr="001A301E" w:rsidRDefault="00F46E58" w:rsidP="001A301E">
      <w:pPr>
        <w:pStyle w:val="ListParagraph"/>
        <w:keepNext/>
        <w:numPr>
          <w:ilvl w:val="0"/>
          <w:numId w:val="112"/>
        </w:numPr>
        <w:shd w:val="clear" w:color="auto" w:fill="FFFFFF"/>
        <w:ind w:hanging="720"/>
        <w:contextualSpacing w:val="0"/>
        <w:rPr>
          <w:rFonts w:eastAsia="Times New Roman" w:cs="Arial"/>
        </w:rPr>
      </w:pPr>
      <w:r w:rsidRPr="001A301E">
        <w:rPr>
          <w:rFonts w:eastAsia="Times New Roman" w:cs="Arial"/>
        </w:rPr>
        <w:lastRenderedPageBreak/>
        <w:t>Holding meetings and annual workshops to share best practices and provide technical assistance on developing and establishing an inclusive college program, including opportunities to transition two-year programs to four-year programs and to incorporate a residential living component</w:t>
      </w:r>
      <w:r w:rsidR="006254EE" w:rsidRPr="001A301E">
        <w:rPr>
          <w:rFonts w:eastAsia="Times New Roman" w:cs="Arial"/>
        </w:rPr>
        <w:t>. [3 points possible]</w:t>
      </w:r>
    </w:p>
    <w:tbl>
      <w:tblPr>
        <w:tblStyle w:val="12"/>
        <w:tblW w:w="144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Description w:val="Grading scale for Table B.5"/>
      </w:tblPr>
      <w:tblGrid>
        <w:gridCol w:w="3600"/>
        <w:gridCol w:w="3600"/>
        <w:gridCol w:w="3600"/>
        <w:gridCol w:w="3600"/>
      </w:tblGrid>
      <w:tr w:rsidR="00785AB8" w:rsidRPr="00F00B2F" w14:paraId="768D4748" w14:textId="77777777" w:rsidTr="00424D10">
        <w:trPr>
          <w:cantSplit/>
          <w:trHeight w:val="85"/>
          <w:tblHeader/>
        </w:trPr>
        <w:tc>
          <w:tcPr>
            <w:tcW w:w="3600" w:type="dxa"/>
          </w:tcPr>
          <w:p w14:paraId="00000563" w14:textId="2C0D73A3" w:rsidR="00785AB8" w:rsidRPr="00751D89" w:rsidRDefault="00785AB8" w:rsidP="00335A17">
            <w:pPr>
              <w:spacing w:before="40" w:after="40"/>
              <w:jc w:val="center"/>
              <w:rPr>
                <w:rFonts w:eastAsia="Times New Roman" w:cs="Arial"/>
                <w:b/>
              </w:rPr>
            </w:pPr>
            <w:r w:rsidRPr="00751D89">
              <w:rPr>
                <w:rFonts w:eastAsia="Arial" w:cs="Arial"/>
                <w:b/>
              </w:rPr>
              <w:t>Outstanding (3 points)</w:t>
            </w:r>
          </w:p>
        </w:tc>
        <w:tc>
          <w:tcPr>
            <w:tcW w:w="3600" w:type="dxa"/>
          </w:tcPr>
          <w:p w14:paraId="00000565" w14:textId="4D7DF017" w:rsidR="00785AB8" w:rsidRPr="00751D89" w:rsidRDefault="00785AB8" w:rsidP="00335A17">
            <w:pPr>
              <w:spacing w:before="40" w:after="40"/>
              <w:jc w:val="center"/>
              <w:rPr>
                <w:rFonts w:eastAsia="Times New Roman" w:cs="Arial"/>
                <w:b/>
              </w:rPr>
            </w:pPr>
            <w:r w:rsidRPr="00751D89">
              <w:rPr>
                <w:rFonts w:eastAsia="Arial" w:cs="Arial"/>
                <w:b/>
              </w:rPr>
              <w:t>Good (2 points)</w:t>
            </w:r>
          </w:p>
        </w:tc>
        <w:tc>
          <w:tcPr>
            <w:tcW w:w="3600" w:type="dxa"/>
          </w:tcPr>
          <w:p w14:paraId="00000567" w14:textId="3F19C7A9" w:rsidR="00785AB8" w:rsidRPr="00751D89" w:rsidRDefault="00785AB8" w:rsidP="00335A17">
            <w:pPr>
              <w:spacing w:before="40" w:after="40"/>
              <w:jc w:val="center"/>
              <w:rPr>
                <w:rFonts w:eastAsia="Times New Roman" w:cs="Arial"/>
                <w:b/>
              </w:rPr>
            </w:pPr>
            <w:r w:rsidRPr="00751D89">
              <w:rPr>
                <w:rFonts w:eastAsia="Arial" w:cs="Arial"/>
                <w:b/>
              </w:rPr>
              <w:t>Adequate (1 points)</w:t>
            </w:r>
          </w:p>
        </w:tc>
        <w:tc>
          <w:tcPr>
            <w:tcW w:w="3600" w:type="dxa"/>
          </w:tcPr>
          <w:p w14:paraId="00000569" w14:textId="7C9EF191" w:rsidR="00785AB8" w:rsidRPr="00751D89" w:rsidRDefault="00F63114" w:rsidP="00335A17">
            <w:pPr>
              <w:spacing w:before="40" w:after="40"/>
              <w:jc w:val="center"/>
              <w:rPr>
                <w:rFonts w:eastAsia="Times New Roman" w:cs="Arial"/>
                <w:b/>
              </w:rPr>
            </w:pPr>
            <w:r w:rsidRPr="00751D89">
              <w:rPr>
                <w:rFonts w:eastAsia="Arial" w:cs="Arial"/>
                <w:b/>
              </w:rPr>
              <w:t xml:space="preserve">Incomplete </w:t>
            </w:r>
            <w:r w:rsidR="00785AB8" w:rsidRPr="00751D89">
              <w:rPr>
                <w:rFonts w:eastAsia="Arial" w:cs="Arial"/>
                <w:b/>
              </w:rPr>
              <w:t>(0 points)</w:t>
            </w:r>
          </w:p>
        </w:tc>
      </w:tr>
      <w:tr w:rsidR="00E63841" w:rsidRPr="00F00B2F" w14:paraId="24F48B65" w14:textId="77777777" w:rsidTr="00424D10">
        <w:trPr>
          <w:cantSplit/>
          <w:trHeight w:val="1763"/>
        </w:trPr>
        <w:tc>
          <w:tcPr>
            <w:tcW w:w="3600" w:type="dxa"/>
          </w:tcPr>
          <w:p w14:paraId="0000056A" w14:textId="77777777" w:rsidR="00E63841" w:rsidRPr="00751D89" w:rsidRDefault="006254EE" w:rsidP="00785AB8">
            <w:pPr>
              <w:spacing w:before="120" w:after="120"/>
              <w:rPr>
                <w:rFonts w:eastAsia="Times New Roman" w:cs="Arial"/>
              </w:rPr>
            </w:pPr>
            <w:r w:rsidRPr="00751D89">
              <w:rPr>
                <w:rFonts w:eastAsia="Times New Roman" w:cs="Arial"/>
              </w:rPr>
              <w:t>Application describes:</w:t>
            </w:r>
          </w:p>
          <w:p w14:paraId="0000056B" w14:textId="3165748C" w:rsidR="00E63841" w:rsidRPr="00751D89" w:rsidRDefault="006254EE" w:rsidP="00785AB8">
            <w:pPr>
              <w:numPr>
                <w:ilvl w:val="0"/>
                <w:numId w:val="18"/>
              </w:numPr>
              <w:spacing w:before="120" w:after="120"/>
              <w:rPr>
                <w:rFonts w:eastAsia="Times New Roman" w:cs="Arial"/>
              </w:rPr>
            </w:pPr>
            <w:r w:rsidRPr="00751D89">
              <w:rPr>
                <w:rFonts w:eastAsia="Times New Roman" w:cs="Arial"/>
              </w:rPr>
              <w:t>A strong, thoroughly clear, and specific array of program activities</w:t>
            </w:r>
            <w:r w:rsidR="00A65D1B" w:rsidRPr="00751D89">
              <w:rPr>
                <w:rFonts w:eastAsia="Times New Roman" w:cs="Arial"/>
              </w:rPr>
              <w:t xml:space="preserve"> to</w:t>
            </w:r>
            <w:r w:rsidRPr="00751D89">
              <w:rPr>
                <w:rFonts w:eastAsia="Times New Roman" w:cs="Arial"/>
              </w:rPr>
              <w:t xml:space="preserve"> </w:t>
            </w:r>
            <w:r w:rsidR="00A65D1B" w:rsidRPr="00751D89">
              <w:rPr>
                <w:rFonts w:eastAsia="Times New Roman" w:cs="Arial"/>
              </w:rPr>
              <w:t>share best practices and provide technical assistance on developing and establishing an inclusive college program, including opportunities to transition two-year programs to four-year programs and to incorporate a residential living component</w:t>
            </w:r>
            <w:r w:rsidRPr="00751D89">
              <w:rPr>
                <w:rFonts w:eastAsia="Times New Roman" w:cs="Arial"/>
              </w:rPr>
              <w:t>.</w:t>
            </w:r>
          </w:p>
        </w:tc>
        <w:tc>
          <w:tcPr>
            <w:tcW w:w="3600" w:type="dxa"/>
          </w:tcPr>
          <w:p w14:paraId="0000056C" w14:textId="77777777" w:rsidR="00E63841" w:rsidRPr="00751D89" w:rsidRDefault="006254EE" w:rsidP="00785AB8">
            <w:pPr>
              <w:spacing w:before="120" w:after="120"/>
              <w:rPr>
                <w:rFonts w:eastAsia="Times New Roman" w:cs="Arial"/>
              </w:rPr>
            </w:pPr>
            <w:r w:rsidRPr="00751D89">
              <w:rPr>
                <w:rFonts w:eastAsia="Times New Roman" w:cs="Arial"/>
              </w:rPr>
              <w:t>Application describes:</w:t>
            </w:r>
          </w:p>
          <w:p w14:paraId="0000056D" w14:textId="1C34F508" w:rsidR="00E63841" w:rsidRPr="00751D89" w:rsidRDefault="006254EE" w:rsidP="00785AB8">
            <w:pPr>
              <w:numPr>
                <w:ilvl w:val="0"/>
                <w:numId w:val="23"/>
              </w:numPr>
              <w:spacing w:before="120" w:after="120"/>
              <w:ind w:left="360"/>
              <w:rPr>
                <w:rFonts w:eastAsia="Times New Roman" w:cs="Arial"/>
              </w:rPr>
            </w:pPr>
            <w:r w:rsidRPr="00751D89">
              <w:rPr>
                <w:rFonts w:eastAsia="Times New Roman" w:cs="Arial"/>
              </w:rPr>
              <w:t xml:space="preserve">A clear and </w:t>
            </w:r>
            <w:r w:rsidR="002B5520" w:rsidRPr="00751D89">
              <w:rPr>
                <w:rFonts w:eastAsia="Times New Roman" w:cs="Arial"/>
              </w:rPr>
              <w:t>sufficient array</w:t>
            </w:r>
            <w:r w:rsidRPr="00751D89">
              <w:rPr>
                <w:rFonts w:eastAsia="Times New Roman" w:cs="Arial"/>
              </w:rPr>
              <w:t xml:space="preserve"> of program activities </w:t>
            </w:r>
            <w:r w:rsidR="00A65D1B" w:rsidRPr="00751D89">
              <w:rPr>
                <w:rFonts w:eastAsia="Times New Roman" w:cs="Arial"/>
              </w:rPr>
              <w:t>to share best practices and provide technical assistance on developing and establishing an inclusive college program, including opportunities to transition two-year programs to four-year programs and to incorporate a residential living component</w:t>
            </w:r>
            <w:r w:rsidRPr="00751D89">
              <w:rPr>
                <w:rFonts w:eastAsia="Times New Roman" w:cs="Arial"/>
              </w:rPr>
              <w:t>.</w:t>
            </w:r>
          </w:p>
        </w:tc>
        <w:tc>
          <w:tcPr>
            <w:tcW w:w="3600" w:type="dxa"/>
          </w:tcPr>
          <w:p w14:paraId="0000056E" w14:textId="77777777" w:rsidR="00E63841" w:rsidRPr="00751D89" w:rsidRDefault="006254EE" w:rsidP="00785AB8">
            <w:pPr>
              <w:spacing w:before="120" w:after="120"/>
              <w:rPr>
                <w:rFonts w:eastAsia="Times New Roman" w:cs="Arial"/>
              </w:rPr>
            </w:pPr>
            <w:r w:rsidRPr="00751D89">
              <w:rPr>
                <w:rFonts w:eastAsia="Times New Roman" w:cs="Arial"/>
              </w:rPr>
              <w:t>Application describes:</w:t>
            </w:r>
          </w:p>
          <w:p w14:paraId="0000056F" w14:textId="36A8E309" w:rsidR="00E63841" w:rsidRPr="00751D89" w:rsidRDefault="006254EE" w:rsidP="00785AB8">
            <w:pPr>
              <w:numPr>
                <w:ilvl w:val="0"/>
                <w:numId w:val="35"/>
              </w:numPr>
              <w:spacing w:before="120" w:after="120"/>
              <w:rPr>
                <w:rFonts w:eastAsia="Times New Roman" w:cs="Arial"/>
              </w:rPr>
            </w:pPr>
            <w:r w:rsidRPr="00751D89">
              <w:rPr>
                <w:rFonts w:eastAsia="Times New Roman" w:cs="Arial"/>
              </w:rPr>
              <w:t xml:space="preserve">A limited array of program activities </w:t>
            </w:r>
            <w:r w:rsidR="00A65D1B" w:rsidRPr="00751D89">
              <w:rPr>
                <w:rFonts w:eastAsia="Times New Roman" w:cs="Arial"/>
              </w:rPr>
              <w:t>to share best practices and provide technical assistance on developing and establishing an inclusive college program, including opportunities to transition two-year programs to four-year programs and to incorporate a residential living component</w:t>
            </w:r>
            <w:r w:rsidRPr="00751D89">
              <w:rPr>
                <w:rFonts w:eastAsia="Times New Roman" w:cs="Arial"/>
              </w:rPr>
              <w:t xml:space="preserve">. </w:t>
            </w:r>
          </w:p>
        </w:tc>
        <w:tc>
          <w:tcPr>
            <w:tcW w:w="3600" w:type="dxa"/>
          </w:tcPr>
          <w:p w14:paraId="00000570" w14:textId="77777777" w:rsidR="00E63841" w:rsidRPr="00751D89" w:rsidRDefault="006254EE" w:rsidP="00785AB8">
            <w:pPr>
              <w:spacing w:before="120" w:after="120"/>
              <w:rPr>
                <w:rFonts w:eastAsia="Times New Roman" w:cs="Arial"/>
              </w:rPr>
            </w:pPr>
            <w:r w:rsidRPr="00751D89">
              <w:rPr>
                <w:rFonts w:eastAsia="Times New Roman" w:cs="Arial"/>
              </w:rPr>
              <w:t>Application presents:</w:t>
            </w:r>
          </w:p>
          <w:p w14:paraId="00000571" w14:textId="1F56271F" w:rsidR="00E63841" w:rsidRPr="00751D89" w:rsidRDefault="006254EE" w:rsidP="00785AB8">
            <w:pPr>
              <w:numPr>
                <w:ilvl w:val="0"/>
                <w:numId w:val="4"/>
              </w:numPr>
              <w:spacing w:before="120" w:after="120"/>
              <w:rPr>
                <w:rFonts w:eastAsia="Times New Roman" w:cs="Arial"/>
              </w:rPr>
            </w:pPr>
            <w:r w:rsidRPr="00751D89">
              <w:rPr>
                <w:rFonts w:eastAsia="Times New Roman" w:cs="Arial"/>
              </w:rPr>
              <w:t>A vague description of program activities, or such activities are</w:t>
            </w:r>
            <w:r w:rsidR="00F63114" w:rsidRPr="00751D89">
              <w:rPr>
                <w:rFonts w:eastAsia="Times New Roman" w:cs="Arial"/>
              </w:rPr>
              <w:t xml:space="preserve"> incomplete or</w:t>
            </w:r>
            <w:r w:rsidRPr="00751D89">
              <w:rPr>
                <w:rFonts w:eastAsia="Times New Roman" w:cs="Arial"/>
              </w:rPr>
              <w:t xml:space="preserve"> non-existent.</w:t>
            </w:r>
          </w:p>
        </w:tc>
      </w:tr>
    </w:tbl>
    <w:p w14:paraId="37229E96" w14:textId="77777777" w:rsidR="00152A31" w:rsidRPr="00751D89" w:rsidRDefault="00152A31" w:rsidP="00F46E58">
      <w:pPr>
        <w:shd w:val="clear" w:color="auto" w:fill="FFFFFF"/>
        <w:tabs>
          <w:tab w:val="left" w:pos="360"/>
        </w:tabs>
        <w:ind w:left="1080" w:hanging="720"/>
        <w:rPr>
          <w:rFonts w:eastAsia="Times New Roman" w:cs="Arial"/>
          <w:b/>
        </w:rPr>
      </w:pPr>
    </w:p>
    <w:p w14:paraId="23A4F32A" w14:textId="77777777" w:rsidR="00EF0017" w:rsidRPr="00751D89" w:rsidRDefault="00EF0017">
      <w:pPr>
        <w:rPr>
          <w:rFonts w:eastAsia="Times New Roman" w:cs="Arial"/>
          <w:b/>
        </w:rPr>
      </w:pPr>
      <w:r w:rsidRPr="00751D89">
        <w:rPr>
          <w:rFonts w:eastAsia="Times New Roman" w:cs="Arial"/>
          <w:b/>
        </w:rPr>
        <w:br w:type="page"/>
      </w:r>
    </w:p>
    <w:p w14:paraId="2BABDE1A" w14:textId="01DA65CA" w:rsidR="00F46E58" w:rsidRPr="001A301E" w:rsidRDefault="00F46E58" w:rsidP="001A301E">
      <w:pPr>
        <w:pStyle w:val="ListParagraph"/>
        <w:numPr>
          <w:ilvl w:val="0"/>
          <w:numId w:val="112"/>
        </w:numPr>
        <w:shd w:val="clear" w:color="auto" w:fill="FFFFFF"/>
        <w:tabs>
          <w:tab w:val="left" w:pos="360"/>
        </w:tabs>
        <w:ind w:hanging="720"/>
        <w:contextualSpacing w:val="0"/>
        <w:rPr>
          <w:rFonts w:eastAsia="Arial" w:cs="Arial"/>
        </w:rPr>
      </w:pPr>
      <w:r w:rsidRPr="001A301E">
        <w:rPr>
          <w:rFonts w:eastAsia="Arial" w:cs="Arial"/>
        </w:rPr>
        <w:lastRenderedPageBreak/>
        <w:t xml:space="preserve">Disseminating to </w:t>
      </w:r>
      <w:r w:rsidR="00A7323E" w:rsidRPr="001A301E">
        <w:rPr>
          <w:rFonts w:eastAsia="Arial" w:cs="Arial"/>
        </w:rPr>
        <w:t>LEAs</w:t>
      </w:r>
      <w:r w:rsidRPr="001A301E">
        <w:rPr>
          <w:rFonts w:eastAsia="Arial" w:cs="Arial"/>
        </w:rPr>
        <w:t xml:space="preserve">, local </w:t>
      </w:r>
      <w:r w:rsidR="00A7323E" w:rsidRPr="001A301E">
        <w:rPr>
          <w:rFonts w:eastAsia="Arial" w:cs="Arial"/>
        </w:rPr>
        <w:t>DOR</w:t>
      </w:r>
      <w:r w:rsidRPr="001A301E">
        <w:rPr>
          <w:rFonts w:eastAsia="Arial" w:cs="Arial"/>
        </w:rPr>
        <w:t xml:space="preserve"> field offices, and regional centers information about, but not limited to, </w:t>
      </w:r>
      <w:r w:rsidR="00CD09EE" w:rsidRPr="001A301E">
        <w:rPr>
          <w:rFonts w:eastAsia="Arial" w:cs="Arial"/>
        </w:rPr>
        <w:t>all</w:t>
      </w:r>
      <w:r w:rsidRPr="001A301E">
        <w:rPr>
          <w:rFonts w:eastAsia="Arial" w:cs="Arial"/>
        </w:rPr>
        <w:t xml:space="preserve"> the following</w:t>
      </w:r>
      <w:r w:rsidR="00152A31" w:rsidRPr="001A301E">
        <w:rPr>
          <w:rFonts w:eastAsia="Arial" w:cs="Arial"/>
        </w:rPr>
        <w:t>:</w:t>
      </w:r>
    </w:p>
    <w:p w14:paraId="7B745D30" w14:textId="133B7951" w:rsidR="00F46E58" w:rsidRPr="00751D89" w:rsidRDefault="00F46E58" w:rsidP="00EF0017">
      <w:pPr>
        <w:numPr>
          <w:ilvl w:val="0"/>
          <w:numId w:val="83"/>
        </w:numPr>
        <w:shd w:val="clear" w:color="auto" w:fill="FFFFFF"/>
        <w:tabs>
          <w:tab w:val="left" w:pos="360"/>
        </w:tabs>
        <w:rPr>
          <w:rFonts w:eastAsia="Arial" w:cs="Arial"/>
        </w:rPr>
      </w:pPr>
      <w:r w:rsidRPr="00751D89">
        <w:rPr>
          <w:rFonts w:eastAsia="Arial" w:cs="Arial"/>
        </w:rPr>
        <w:t>Education program</w:t>
      </w:r>
      <w:r w:rsidR="00D71991" w:rsidRPr="00751D89">
        <w:rPr>
          <w:rFonts w:eastAsia="Arial" w:cs="Arial"/>
        </w:rPr>
        <w:t xml:space="preserve"> resources including how to access a high school diploma to support accessing postsecondary education and</w:t>
      </w:r>
      <w:r w:rsidRPr="00751D89">
        <w:rPr>
          <w:rFonts w:eastAsia="Arial" w:cs="Arial"/>
        </w:rPr>
        <w:t xml:space="preserve"> </w:t>
      </w:r>
      <w:r w:rsidR="00D71991" w:rsidRPr="00751D89">
        <w:rPr>
          <w:rFonts w:eastAsia="Arial" w:cs="Arial"/>
        </w:rPr>
        <w:t xml:space="preserve">support </w:t>
      </w:r>
      <w:r w:rsidRPr="00751D89">
        <w:rPr>
          <w:rFonts w:eastAsia="Arial" w:cs="Arial"/>
        </w:rPr>
        <w:t>services</w:t>
      </w:r>
      <w:r w:rsidR="00D71991" w:rsidRPr="00751D89">
        <w:rPr>
          <w:rFonts w:eastAsia="Arial" w:cs="Arial"/>
        </w:rPr>
        <w:t xml:space="preserve"> </w:t>
      </w:r>
      <w:r w:rsidRPr="00751D89">
        <w:rPr>
          <w:rFonts w:eastAsia="Arial" w:cs="Arial"/>
        </w:rPr>
        <w:t xml:space="preserve">that are available at inclusive college programs. </w:t>
      </w:r>
    </w:p>
    <w:p w14:paraId="6D399E15" w14:textId="6760E534" w:rsidR="00A65D1B" w:rsidRPr="00751D89" w:rsidRDefault="00A65D1B" w:rsidP="00EF0017">
      <w:pPr>
        <w:numPr>
          <w:ilvl w:val="0"/>
          <w:numId w:val="83"/>
        </w:numPr>
        <w:shd w:val="clear" w:color="auto" w:fill="FFFFFF"/>
        <w:tabs>
          <w:tab w:val="left" w:pos="360"/>
        </w:tabs>
        <w:rPr>
          <w:rFonts w:eastAsia="Arial" w:cs="Arial"/>
        </w:rPr>
      </w:pPr>
      <w:r w:rsidRPr="00751D89">
        <w:rPr>
          <w:rFonts w:eastAsia="Arial" w:cs="Arial"/>
        </w:rPr>
        <w:t>Supports, accommodations, technical assistance, and training provided by inclusive college programs.</w:t>
      </w:r>
    </w:p>
    <w:p w14:paraId="7E5EDD74" w14:textId="77777777" w:rsidR="00A7323E" w:rsidRPr="00751D89" w:rsidRDefault="00A65D1B" w:rsidP="00EF0017">
      <w:pPr>
        <w:numPr>
          <w:ilvl w:val="0"/>
          <w:numId w:val="83"/>
        </w:numPr>
        <w:shd w:val="clear" w:color="auto" w:fill="FFFFFF"/>
        <w:tabs>
          <w:tab w:val="left" w:pos="360"/>
        </w:tabs>
        <w:rPr>
          <w:rFonts w:eastAsia="Arial" w:cs="Arial"/>
        </w:rPr>
      </w:pPr>
      <w:r w:rsidRPr="00751D89">
        <w:rPr>
          <w:rFonts w:eastAsia="Arial" w:cs="Arial"/>
        </w:rPr>
        <w:t xml:space="preserve">Mentoring, networking, and employment opportunities available at inclusive college programs. </w:t>
      </w:r>
    </w:p>
    <w:p w14:paraId="57151BBC" w14:textId="070AF3D8" w:rsidR="00F46E58" w:rsidRPr="00751D89" w:rsidRDefault="00A65D1B" w:rsidP="00EF0017">
      <w:pPr>
        <w:shd w:val="clear" w:color="auto" w:fill="FFFFFF"/>
        <w:tabs>
          <w:tab w:val="left" w:pos="360"/>
        </w:tabs>
        <w:ind w:left="1800"/>
        <w:rPr>
          <w:rFonts w:eastAsia="Arial" w:cs="Arial"/>
        </w:rPr>
      </w:pPr>
      <w:r w:rsidRPr="00751D89">
        <w:rPr>
          <w:rFonts w:eastAsia="Arial" w:cs="Arial"/>
        </w:rPr>
        <w:t>[</w:t>
      </w:r>
      <w:r w:rsidR="00A7323E" w:rsidRPr="00751D89">
        <w:rPr>
          <w:rFonts w:eastAsia="Arial" w:cs="Arial"/>
        </w:rPr>
        <w:t>9</w:t>
      </w:r>
      <w:r w:rsidRPr="00751D89">
        <w:rPr>
          <w:rFonts w:eastAsia="Arial" w:cs="Arial"/>
        </w:rPr>
        <w:t xml:space="preserve"> points</w:t>
      </w:r>
      <w:r w:rsidR="009B27E6" w:rsidRPr="00751D89">
        <w:rPr>
          <w:rFonts w:eastAsia="Arial" w:cs="Arial"/>
        </w:rPr>
        <w:t xml:space="preserve"> total</w:t>
      </w:r>
      <w:r w:rsidRPr="00751D89">
        <w:rPr>
          <w:rFonts w:eastAsia="Arial" w:cs="Arial"/>
        </w:rPr>
        <w:t>]</w:t>
      </w:r>
    </w:p>
    <w:tbl>
      <w:tblPr>
        <w:tblStyle w:val="11"/>
        <w:tblW w:w="144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Description w:val="Grading scale for Table B.6"/>
      </w:tblPr>
      <w:tblGrid>
        <w:gridCol w:w="3600"/>
        <w:gridCol w:w="3600"/>
        <w:gridCol w:w="3600"/>
        <w:gridCol w:w="3600"/>
      </w:tblGrid>
      <w:tr w:rsidR="00F46E58" w:rsidRPr="00F00B2F" w14:paraId="6877C145" w14:textId="77777777" w:rsidTr="00424D10">
        <w:trPr>
          <w:cantSplit/>
          <w:trHeight w:val="413"/>
          <w:tblHeader/>
        </w:trPr>
        <w:tc>
          <w:tcPr>
            <w:tcW w:w="3600" w:type="dxa"/>
          </w:tcPr>
          <w:p w14:paraId="4AD54429" w14:textId="26EE8E3E" w:rsidR="00F46E58" w:rsidRPr="00751D89" w:rsidRDefault="00F46E58" w:rsidP="00197A17">
            <w:pPr>
              <w:spacing w:before="40" w:after="40"/>
              <w:jc w:val="center"/>
              <w:rPr>
                <w:rFonts w:eastAsia="Times New Roman" w:cs="Arial"/>
                <w:b/>
              </w:rPr>
            </w:pPr>
            <w:r w:rsidRPr="00751D89">
              <w:rPr>
                <w:rFonts w:eastAsia="Arial" w:cs="Arial"/>
                <w:b/>
              </w:rPr>
              <w:t>Outstanding (</w:t>
            </w:r>
            <w:r w:rsidR="00A65D1B" w:rsidRPr="00751D89">
              <w:rPr>
                <w:rFonts w:eastAsia="Arial" w:cs="Arial"/>
                <w:b/>
              </w:rPr>
              <w:t>9</w:t>
            </w:r>
            <w:r w:rsidRPr="00751D89">
              <w:rPr>
                <w:rFonts w:eastAsia="Arial" w:cs="Arial"/>
                <w:b/>
              </w:rPr>
              <w:t xml:space="preserve"> points)</w:t>
            </w:r>
          </w:p>
        </w:tc>
        <w:tc>
          <w:tcPr>
            <w:tcW w:w="3600" w:type="dxa"/>
          </w:tcPr>
          <w:p w14:paraId="72A4BBA6" w14:textId="28A127D0" w:rsidR="00F46E58" w:rsidRPr="00751D89" w:rsidRDefault="00F46E58" w:rsidP="00197A17">
            <w:pPr>
              <w:spacing w:before="40" w:after="40"/>
              <w:jc w:val="center"/>
              <w:rPr>
                <w:rFonts w:eastAsia="Times New Roman" w:cs="Arial"/>
                <w:b/>
              </w:rPr>
            </w:pPr>
            <w:r w:rsidRPr="00751D89">
              <w:rPr>
                <w:rFonts w:eastAsia="Arial" w:cs="Arial"/>
                <w:b/>
              </w:rPr>
              <w:t>Good (</w:t>
            </w:r>
            <w:r w:rsidR="00A65D1B" w:rsidRPr="00751D89">
              <w:rPr>
                <w:rFonts w:eastAsia="Arial" w:cs="Arial"/>
                <w:b/>
              </w:rPr>
              <w:t>6</w:t>
            </w:r>
            <w:r w:rsidRPr="00751D89">
              <w:rPr>
                <w:rFonts w:eastAsia="Arial" w:cs="Arial"/>
                <w:b/>
              </w:rPr>
              <w:t xml:space="preserve"> points)</w:t>
            </w:r>
          </w:p>
        </w:tc>
        <w:tc>
          <w:tcPr>
            <w:tcW w:w="3600" w:type="dxa"/>
          </w:tcPr>
          <w:p w14:paraId="34BFB894" w14:textId="46DE9EF0" w:rsidR="00F46E58" w:rsidRPr="00751D89" w:rsidRDefault="00F46E58" w:rsidP="00197A17">
            <w:pPr>
              <w:spacing w:before="40" w:after="40"/>
              <w:jc w:val="center"/>
              <w:rPr>
                <w:rFonts w:eastAsia="Times New Roman" w:cs="Arial"/>
                <w:b/>
              </w:rPr>
            </w:pPr>
            <w:r w:rsidRPr="00751D89">
              <w:rPr>
                <w:rFonts w:eastAsia="Arial" w:cs="Arial"/>
                <w:b/>
              </w:rPr>
              <w:t>Adequate (</w:t>
            </w:r>
            <w:r w:rsidR="00594EC1" w:rsidRPr="00751D89">
              <w:rPr>
                <w:rFonts w:eastAsia="Arial" w:cs="Arial"/>
                <w:b/>
              </w:rPr>
              <w:t>3</w:t>
            </w:r>
            <w:r w:rsidRPr="00751D89">
              <w:rPr>
                <w:rFonts w:eastAsia="Arial" w:cs="Arial"/>
                <w:b/>
              </w:rPr>
              <w:t xml:space="preserve"> points)</w:t>
            </w:r>
          </w:p>
        </w:tc>
        <w:tc>
          <w:tcPr>
            <w:tcW w:w="3600" w:type="dxa"/>
          </w:tcPr>
          <w:p w14:paraId="3A18E78C" w14:textId="77777777" w:rsidR="00F46E58" w:rsidRPr="00751D89" w:rsidRDefault="00F46E58" w:rsidP="00197A17">
            <w:pPr>
              <w:spacing w:before="40" w:after="40"/>
              <w:jc w:val="center"/>
              <w:rPr>
                <w:rFonts w:eastAsia="Times New Roman" w:cs="Arial"/>
                <w:b/>
              </w:rPr>
            </w:pPr>
            <w:r w:rsidRPr="00751D89">
              <w:rPr>
                <w:rFonts w:eastAsia="Arial" w:cs="Arial"/>
                <w:b/>
              </w:rPr>
              <w:t>Incomplete (0 points)</w:t>
            </w:r>
          </w:p>
        </w:tc>
      </w:tr>
      <w:tr w:rsidR="00F46E58" w:rsidRPr="00F00B2F" w14:paraId="1964DCEF" w14:textId="77777777" w:rsidTr="00424D10">
        <w:trPr>
          <w:cantSplit/>
          <w:trHeight w:val="1151"/>
        </w:trPr>
        <w:tc>
          <w:tcPr>
            <w:tcW w:w="3600" w:type="dxa"/>
          </w:tcPr>
          <w:p w14:paraId="553E64FB" w14:textId="77777777" w:rsidR="00F46E58" w:rsidRPr="00751D89" w:rsidRDefault="00F46E58" w:rsidP="00197A17">
            <w:pPr>
              <w:spacing w:before="120" w:after="120"/>
              <w:rPr>
                <w:rFonts w:eastAsia="Times New Roman" w:cs="Arial"/>
              </w:rPr>
            </w:pPr>
            <w:r w:rsidRPr="00751D89">
              <w:rPr>
                <w:rFonts w:eastAsia="Times New Roman" w:cs="Arial"/>
              </w:rPr>
              <w:t>Application describes:</w:t>
            </w:r>
          </w:p>
          <w:p w14:paraId="55B4E71F" w14:textId="562B8F36" w:rsidR="00F46E58" w:rsidRPr="00751D89" w:rsidRDefault="00F46E58" w:rsidP="00F46E58">
            <w:pPr>
              <w:numPr>
                <w:ilvl w:val="0"/>
                <w:numId w:val="18"/>
              </w:numPr>
              <w:spacing w:before="120" w:after="120"/>
              <w:rPr>
                <w:rFonts w:eastAsia="Times New Roman" w:cs="Arial"/>
              </w:rPr>
            </w:pPr>
            <w:r w:rsidRPr="00751D89">
              <w:rPr>
                <w:rFonts w:eastAsia="Times New Roman" w:cs="Arial"/>
              </w:rPr>
              <w:t xml:space="preserve">A strong, thoroughly clear, and specific </w:t>
            </w:r>
            <w:r w:rsidR="00A7323E" w:rsidRPr="00751D89">
              <w:rPr>
                <w:rFonts w:eastAsia="Times New Roman" w:cs="Arial"/>
              </w:rPr>
              <w:t>plan</w:t>
            </w:r>
            <w:r w:rsidRPr="00751D89">
              <w:rPr>
                <w:rFonts w:eastAsia="Times New Roman" w:cs="Arial"/>
              </w:rPr>
              <w:t xml:space="preserve"> that will </w:t>
            </w:r>
            <w:r w:rsidR="00A7323E" w:rsidRPr="00751D89">
              <w:rPr>
                <w:rFonts w:eastAsia="Times New Roman" w:cs="Arial"/>
              </w:rPr>
              <w:t>disseminate all required information to LEAs, local DOR field office, and regional centers</w:t>
            </w:r>
            <w:r w:rsidRPr="00751D89">
              <w:rPr>
                <w:rFonts w:eastAsia="Times New Roman" w:cs="Arial"/>
              </w:rPr>
              <w:t xml:space="preserve">. </w:t>
            </w:r>
          </w:p>
        </w:tc>
        <w:tc>
          <w:tcPr>
            <w:tcW w:w="3600" w:type="dxa"/>
          </w:tcPr>
          <w:p w14:paraId="1813665B" w14:textId="77777777" w:rsidR="00F46E58" w:rsidRPr="00751D89" w:rsidRDefault="00F46E58" w:rsidP="00197A17">
            <w:pPr>
              <w:spacing w:before="120" w:after="120"/>
              <w:rPr>
                <w:rFonts w:eastAsia="Times New Roman" w:cs="Arial"/>
              </w:rPr>
            </w:pPr>
            <w:r w:rsidRPr="00751D89">
              <w:rPr>
                <w:rFonts w:eastAsia="Times New Roman" w:cs="Arial"/>
              </w:rPr>
              <w:t>Application describes:</w:t>
            </w:r>
          </w:p>
          <w:p w14:paraId="3B4A7F96" w14:textId="43F0AE26" w:rsidR="00F46E58" w:rsidRPr="00751D89" w:rsidRDefault="00F46E58" w:rsidP="00F46E58">
            <w:pPr>
              <w:numPr>
                <w:ilvl w:val="0"/>
                <w:numId w:val="8"/>
              </w:numPr>
              <w:spacing w:before="120" w:after="120"/>
              <w:ind w:left="360"/>
              <w:rPr>
                <w:rFonts w:eastAsia="Times New Roman" w:cs="Arial"/>
              </w:rPr>
            </w:pPr>
            <w:r w:rsidRPr="00751D89">
              <w:rPr>
                <w:rFonts w:eastAsia="Times New Roman" w:cs="Arial"/>
              </w:rPr>
              <w:t xml:space="preserve">A clear and sufficient </w:t>
            </w:r>
            <w:r w:rsidR="00A7323E" w:rsidRPr="00751D89">
              <w:rPr>
                <w:rFonts w:eastAsia="Times New Roman" w:cs="Arial"/>
              </w:rPr>
              <w:t>plan</w:t>
            </w:r>
            <w:r w:rsidRPr="00751D89">
              <w:rPr>
                <w:rFonts w:eastAsia="Times New Roman" w:cs="Arial"/>
              </w:rPr>
              <w:t xml:space="preserve"> </w:t>
            </w:r>
            <w:r w:rsidR="00A7323E" w:rsidRPr="00751D89">
              <w:rPr>
                <w:rFonts w:eastAsia="Times New Roman" w:cs="Arial"/>
              </w:rPr>
              <w:t>that will disseminate all required information to LEAs, local DOR field office, and regional centers</w:t>
            </w:r>
            <w:r w:rsidRPr="00751D89">
              <w:rPr>
                <w:rFonts w:eastAsia="Times New Roman" w:cs="Arial"/>
              </w:rPr>
              <w:t>.</w:t>
            </w:r>
          </w:p>
        </w:tc>
        <w:tc>
          <w:tcPr>
            <w:tcW w:w="3600" w:type="dxa"/>
          </w:tcPr>
          <w:p w14:paraId="340D5EC1" w14:textId="77777777" w:rsidR="00F46E58" w:rsidRPr="00751D89" w:rsidRDefault="00F46E58" w:rsidP="00197A17">
            <w:pPr>
              <w:spacing w:before="120" w:after="120"/>
              <w:rPr>
                <w:rFonts w:eastAsia="Times New Roman" w:cs="Arial"/>
              </w:rPr>
            </w:pPr>
            <w:r w:rsidRPr="00751D89">
              <w:rPr>
                <w:rFonts w:eastAsia="Times New Roman" w:cs="Arial"/>
              </w:rPr>
              <w:t>Application describes:</w:t>
            </w:r>
          </w:p>
          <w:p w14:paraId="7FF8F3F7" w14:textId="426C8014" w:rsidR="00F46E58" w:rsidRPr="00751D89" w:rsidRDefault="00F46E58" w:rsidP="00F46E58">
            <w:pPr>
              <w:numPr>
                <w:ilvl w:val="0"/>
                <w:numId w:val="35"/>
              </w:numPr>
              <w:spacing w:before="120" w:after="120"/>
              <w:rPr>
                <w:rFonts w:eastAsia="Times New Roman" w:cs="Arial"/>
              </w:rPr>
            </w:pPr>
            <w:r w:rsidRPr="00751D89">
              <w:rPr>
                <w:rFonts w:eastAsia="Times New Roman" w:cs="Arial"/>
              </w:rPr>
              <w:t xml:space="preserve">A limited </w:t>
            </w:r>
            <w:r w:rsidR="00A7323E" w:rsidRPr="00751D89">
              <w:rPr>
                <w:rFonts w:eastAsia="Times New Roman" w:cs="Arial"/>
              </w:rPr>
              <w:t xml:space="preserve">plan that will disseminate </w:t>
            </w:r>
            <w:r w:rsidR="00231D9A" w:rsidRPr="00751D89">
              <w:rPr>
                <w:rFonts w:eastAsia="Times New Roman" w:cs="Arial"/>
              </w:rPr>
              <w:t>all</w:t>
            </w:r>
            <w:r w:rsidR="00A7323E" w:rsidRPr="00751D89">
              <w:rPr>
                <w:rFonts w:eastAsia="Times New Roman" w:cs="Arial"/>
              </w:rPr>
              <w:t xml:space="preserve"> required information to LEAs, local DOR field office, and regional centers</w:t>
            </w:r>
            <w:r w:rsidRPr="00751D89">
              <w:rPr>
                <w:rFonts w:eastAsia="Times New Roman" w:cs="Arial"/>
              </w:rPr>
              <w:t>.</w:t>
            </w:r>
          </w:p>
        </w:tc>
        <w:tc>
          <w:tcPr>
            <w:tcW w:w="3600" w:type="dxa"/>
          </w:tcPr>
          <w:p w14:paraId="0CB4537A" w14:textId="77777777" w:rsidR="00F46E58" w:rsidRPr="00751D89" w:rsidRDefault="00F46E58" w:rsidP="00197A17">
            <w:pPr>
              <w:spacing w:before="120" w:after="120"/>
              <w:rPr>
                <w:rFonts w:eastAsia="Times New Roman" w:cs="Arial"/>
              </w:rPr>
            </w:pPr>
            <w:r w:rsidRPr="00751D89">
              <w:rPr>
                <w:rFonts w:eastAsia="Times New Roman" w:cs="Arial"/>
              </w:rPr>
              <w:t>Application presents:</w:t>
            </w:r>
          </w:p>
          <w:p w14:paraId="7CF335D3" w14:textId="4D031891" w:rsidR="00F46E58" w:rsidRPr="00751D89" w:rsidRDefault="00F46E58" w:rsidP="00F46E58">
            <w:pPr>
              <w:numPr>
                <w:ilvl w:val="0"/>
                <w:numId w:val="4"/>
              </w:numPr>
              <w:spacing w:before="120" w:after="120"/>
              <w:rPr>
                <w:rFonts w:eastAsia="Times New Roman" w:cs="Arial"/>
              </w:rPr>
            </w:pPr>
            <w:r w:rsidRPr="00751D89">
              <w:rPr>
                <w:rFonts w:eastAsia="Times New Roman" w:cs="Arial"/>
              </w:rPr>
              <w:t xml:space="preserve">A vague </w:t>
            </w:r>
            <w:r w:rsidR="00A7323E" w:rsidRPr="00751D89">
              <w:rPr>
                <w:rFonts w:eastAsia="Times New Roman" w:cs="Arial"/>
              </w:rPr>
              <w:t>plan that is</w:t>
            </w:r>
            <w:r w:rsidRPr="00751D89">
              <w:rPr>
                <w:rFonts w:eastAsia="Times New Roman" w:cs="Arial"/>
              </w:rPr>
              <w:t xml:space="preserve"> incomplete</w:t>
            </w:r>
            <w:r w:rsidR="00A7323E" w:rsidRPr="00751D89">
              <w:rPr>
                <w:rFonts w:eastAsia="Times New Roman" w:cs="Arial"/>
              </w:rPr>
              <w:t>,</w:t>
            </w:r>
            <w:r w:rsidRPr="00751D89">
              <w:rPr>
                <w:rFonts w:eastAsia="Times New Roman" w:cs="Arial"/>
              </w:rPr>
              <w:t xml:space="preserve"> or non-existent.</w:t>
            </w:r>
          </w:p>
        </w:tc>
      </w:tr>
    </w:tbl>
    <w:p w14:paraId="2C1E56CD" w14:textId="593FD401" w:rsidR="00D722C7" w:rsidRPr="00751D89" w:rsidRDefault="00D722C7" w:rsidP="00040640">
      <w:pPr>
        <w:ind w:left="720"/>
        <w:rPr>
          <w:rFonts w:eastAsia="Times New Roman" w:cs="Arial"/>
          <w:b/>
        </w:rPr>
      </w:pPr>
    </w:p>
    <w:p w14:paraId="48EA22A4" w14:textId="3D2C9C84" w:rsidR="00FF3A82" w:rsidRPr="00751D89" w:rsidRDefault="00D722C7" w:rsidP="00D722C7">
      <w:pPr>
        <w:rPr>
          <w:rFonts w:eastAsia="Times New Roman" w:cs="Arial"/>
          <w:b/>
        </w:rPr>
      </w:pPr>
      <w:r w:rsidRPr="00751D89">
        <w:rPr>
          <w:rFonts w:eastAsia="Times New Roman" w:cs="Arial"/>
          <w:b/>
        </w:rPr>
        <w:br w:type="page"/>
      </w:r>
    </w:p>
    <w:p w14:paraId="620E5B8C" w14:textId="3BB4859B" w:rsidR="00F46E58" w:rsidRPr="001A301E" w:rsidRDefault="00F46E58" w:rsidP="001A301E">
      <w:pPr>
        <w:pStyle w:val="ListParagraph"/>
        <w:numPr>
          <w:ilvl w:val="0"/>
          <w:numId w:val="112"/>
        </w:numPr>
        <w:ind w:hanging="720"/>
        <w:contextualSpacing w:val="0"/>
        <w:rPr>
          <w:rFonts w:eastAsia="Arial" w:cs="Arial"/>
        </w:rPr>
      </w:pPr>
      <w:r w:rsidRPr="001A301E">
        <w:rPr>
          <w:rFonts w:eastAsia="Arial" w:cs="Arial"/>
        </w:rPr>
        <w:lastRenderedPageBreak/>
        <w:t>Meeting regularly with interested parties, including, but not limited to, people with intellectual disabilities and their parents, families, and supporters; staff of the State Department of Education, the State Board of Education, the State Department of Developmental Services, the Department of Rehabilitation, and the State Council on Developmental Disabilities; and public postsecondary educational institutions, with the goal of providing continuous improvement to the delivery of inclusive college programs to students with intellectual disabilities, by doing both of the following.</w:t>
      </w:r>
    </w:p>
    <w:p w14:paraId="6187D0B3" w14:textId="61C8C8E7" w:rsidR="00F46E58" w:rsidRPr="00751D89" w:rsidRDefault="00F46E58" w:rsidP="009B27E6">
      <w:pPr>
        <w:pStyle w:val="ListParagraph"/>
        <w:numPr>
          <w:ilvl w:val="0"/>
          <w:numId w:val="84"/>
        </w:numPr>
        <w:shd w:val="clear" w:color="auto" w:fill="FFFFFF"/>
        <w:tabs>
          <w:tab w:val="left" w:pos="360"/>
        </w:tabs>
        <w:contextualSpacing w:val="0"/>
        <w:rPr>
          <w:rFonts w:eastAsia="Arial" w:cs="Arial"/>
        </w:rPr>
      </w:pPr>
      <w:r w:rsidRPr="00751D89">
        <w:rPr>
          <w:rFonts w:eastAsia="Arial" w:cs="Arial"/>
        </w:rPr>
        <w:t>Identifying federal grant funding opportunities for state agencies and assisting inclusive college programs in investigating options for long-term programmatic and fiscal sustainability</w:t>
      </w:r>
    </w:p>
    <w:p w14:paraId="16E35599" w14:textId="77777777" w:rsidR="00A7323E" w:rsidRPr="00751D89" w:rsidRDefault="00A7323E" w:rsidP="009B27E6">
      <w:pPr>
        <w:pStyle w:val="ListParagraph"/>
        <w:numPr>
          <w:ilvl w:val="0"/>
          <w:numId w:val="84"/>
        </w:numPr>
        <w:contextualSpacing w:val="0"/>
        <w:rPr>
          <w:rFonts w:eastAsia="Arial" w:cs="Arial"/>
        </w:rPr>
      </w:pPr>
      <w:r w:rsidRPr="00751D89">
        <w:rPr>
          <w:rFonts w:eastAsia="Arial" w:cs="Arial"/>
        </w:rPr>
        <w:t xml:space="preserve">Sharing best practices, barriers, and challenges to establishing or expanding inclusive college programs. </w:t>
      </w:r>
    </w:p>
    <w:p w14:paraId="2D729C82" w14:textId="221B3DFF" w:rsidR="00A7323E" w:rsidRPr="00751D89" w:rsidRDefault="00A7323E" w:rsidP="00040640">
      <w:pPr>
        <w:pStyle w:val="ListParagraph"/>
        <w:ind w:left="1800"/>
        <w:contextualSpacing w:val="0"/>
        <w:rPr>
          <w:rFonts w:eastAsia="Arial" w:cs="Arial"/>
        </w:rPr>
      </w:pPr>
      <w:r w:rsidRPr="00751D89">
        <w:rPr>
          <w:rFonts w:eastAsia="Arial" w:cs="Arial"/>
        </w:rPr>
        <w:t>[6 points</w:t>
      </w:r>
      <w:r w:rsidR="009B27E6" w:rsidRPr="00751D89">
        <w:rPr>
          <w:rFonts w:eastAsia="Arial" w:cs="Arial"/>
        </w:rPr>
        <w:t xml:space="preserve"> total</w:t>
      </w:r>
      <w:r w:rsidRPr="00751D89">
        <w:rPr>
          <w:rFonts w:eastAsia="Arial" w:cs="Arial"/>
        </w:rPr>
        <w:t>]</w:t>
      </w:r>
    </w:p>
    <w:tbl>
      <w:tblPr>
        <w:tblStyle w:val="10"/>
        <w:tblW w:w="144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Description w:val="Grading scale for Table B.7"/>
      </w:tblPr>
      <w:tblGrid>
        <w:gridCol w:w="3600"/>
        <w:gridCol w:w="3600"/>
        <w:gridCol w:w="3600"/>
        <w:gridCol w:w="3600"/>
      </w:tblGrid>
      <w:tr w:rsidR="00F46E58" w:rsidRPr="00F00B2F" w14:paraId="07EBDF2F" w14:textId="77777777" w:rsidTr="00197A17">
        <w:trPr>
          <w:cantSplit/>
          <w:trHeight w:val="323"/>
          <w:tblHeader/>
        </w:trPr>
        <w:tc>
          <w:tcPr>
            <w:tcW w:w="3600" w:type="dxa"/>
          </w:tcPr>
          <w:p w14:paraId="7E0CC969" w14:textId="2DED6032" w:rsidR="00F46E58" w:rsidRPr="00751D89" w:rsidRDefault="00F46E58" w:rsidP="00197A17">
            <w:pPr>
              <w:spacing w:before="40" w:after="40"/>
              <w:jc w:val="center"/>
              <w:rPr>
                <w:rFonts w:eastAsia="Times New Roman" w:cs="Arial"/>
                <w:b/>
              </w:rPr>
            </w:pPr>
            <w:r w:rsidRPr="00751D89">
              <w:rPr>
                <w:rFonts w:eastAsia="Arial" w:cs="Arial"/>
                <w:b/>
              </w:rPr>
              <w:t>Outstanding (</w:t>
            </w:r>
            <w:r w:rsidR="00A7323E" w:rsidRPr="00751D89">
              <w:rPr>
                <w:rFonts w:eastAsia="Arial" w:cs="Arial"/>
                <w:b/>
              </w:rPr>
              <w:t>6</w:t>
            </w:r>
            <w:r w:rsidRPr="00751D89">
              <w:rPr>
                <w:rFonts w:eastAsia="Arial" w:cs="Arial"/>
                <w:b/>
              </w:rPr>
              <w:t xml:space="preserve"> points)</w:t>
            </w:r>
          </w:p>
        </w:tc>
        <w:tc>
          <w:tcPr>
            <w:tcW w:w="3600" w:type="dxa"/>
          </w:tcPr>
          <w:p w14:paraId="4B97C565" w14:textId="626193F5" w:rsidR="00F46E58" w:rsidRPr="00751D89" w:rsidRDefault="00F46E58" w:rsidP="00197A17">
            <w:pPr>
              <w:spacing w:before="40" w:after="40"/>
              <w:jc w:val="center"/>
              <w:rPr>
                <w:rFonts w:eastAsia="Times New Roman" w:cs="Arial"/>
                <w:b/>
              </w:rPr>
            </w:pPr>
            <w:r w:rsidRPr="00751D89">
              <w:rPr>
                <w:rFonts w:eastAsia="Arial" w:cs="Arial"/>
                <w:b/>
              </w:rPr>
              <w:t>Good (</w:t>
            </w:r>
            <w:r w:rsidR="00A7323E" w:rsidRPr="00751D89">
              <w:rPr>
                <w:rFonts w:eastAsia="Arial" w:cs="Arial"/>
                <w:b/>
              </w:rPr>
              <w:t>4</w:t>
            </w:r>
            <w:r w:rsidRPr="00751D89">
              <w:rPr>
                <w:rFonts w:eastAsia="Arial" w:cs="Arial"/>
                <w:b/>
              </w:rPr>
              <w:t xml:space="preserve"> points)</w:t>
            </w:r>
          </w:p>
        </w:tc>
        <w:tc>
          <w:tcPr>
            <w:tcW w:w="3600" w:type="dxa"/>
          </w:tcPr>
          <w:p w14:paraId="187C7E19" w14:textId="35F4D714" w:rsidR="00F46E58" w:rsidRPr="00751D89" w:rsidRDefault="00F46E58" w:rsidP="00197A17">
            <w:pPr>
              <w:spacing w:before="40" w:after="40"/>
              <w:jc w:val="center"/>
              <w:rPr>
                <w:rFonts w:eastAsia="Times New Roman" w:cs="Arial"/>
                <w:b/>
              </w:rPr>
            </w:pPr>
            <w:r w:rsidRPr="00751D89">
              <w:rPr>
                <w:rFonts w:eastAsia="Arial" w:cs="Arial"/>
                <w:b/>
              </w:rPr>
              <w:t>Adequate (</w:t>
            </w:r>
            <w:r w:rsidR="00A7323E" w:rsidRPr="00751D89">
              <w:rPr>
                <w:rFonts w:eastAsia="Arial" w:cs="Arial"/>
                <w:b/>
              </w:rPr>
              <w:t>2</w:t>
            </w:r>
            <w:r w:rsidRPr="00751D89">
              <w:rPr>
                <w:rFonts w:eastAsia="Arial" w:cs="Arial"/>
                <w:b/>
              </w:rPr>
              <w:t xml:space="preserve"> points)</w:t>
            </w:r>
          </w:p>
        </w:tc>
        <w:tc>
          <w:tcPr>
            <w:tcW w:w="3600" w:type="dxa"/>
          </w:tcPr>
          <w:p w14:paraId="7AFE46B7" w14:textId="77777777" w:rsidR="00F46E58" w:rsidRPr="00751D89" w:rsidRDefault="00F46E58" w:rsidP="00197A17">
            <w:pPr>
              <w:spacing w:before="40" w:after="40"/>
              <w:jc w:val="center"/>
              <w:rPr>
                <w:rFonts w:eastAsia="Times New Roman" w:cs="Arial"/>
                <w:b/>
              </w:rPr>
            </w:pPr>
            <w:r w:rsidRPr="00751D89">
              <w:rPr>
                <w:rFonts w:eastAsia="Arial" w:cs="Arial"/>
                <w:b/>
              </w:rPr>
              <w:t>Incomplete (0 points)</w:t>
            </w:r>
          </w:p>
        </w:tc>
      </w:tr>
      <w:tr w:rsidR="00F46E58" w:rsidRPr="00F00B2F" w14:paraId="6BEF56C1" w14:textId="77777777" w:rsidTr="00197A17">
        <w:trPr>
          <w:cantSplit/>
          <w:trHeight w:val="1961"/>
        </w:trPr>
        <w:tc>
          <w:tcPr>
            <w:tcW w:w="3600" w:type="dxa"/>
          </w:tcPr>
          <w:p w14:paraId="7EDDB58F" w14:textId="77777777" w:rsidR="00F46E58" w:rsidRPr="00751D89" w:rsidRDefault="00F46E58" w:rsidP="00197A17">
            <w:pPr>
              <w:spacing w:before="120" w:after="120"/>
              <w:rPr>
                <w:rFonts w:eastAsia="Times New Roman" w:cs="Arial"/>
              </w:rPr>
            </w:pPr>
            <w:r w:rsidRPr="00751D89">
              <w:rPr>
                <w:rFonts w:eastAsia="Times New Roman" w:cs="Arial"/>
              </w:rPr>
              <w:t>Application describes:</w:t>
            </w:r>
          </w:p>
          <w:p w14:paraId="1A8B2497" w14:textId="57D9FAEB" w:rsidR="00F46E58" w:rsidRPr="00751D89" w:rsidRDefault="00F46E58" w:rsidP="00040640">
            <w:pPr>
              <w:pStyle w:val="ListParagraph"/>
              <w:numPr>
                <w:ilvl w:val="0"/>
                <w:numId w:val="18"/>
              </w:numPr>
              <w:rPr>
                <w:rFonts w:eastAsia="Times New Roman" w:cs="Arial"/>
              </w:rPr>
            </w:pPr>
            <w:r w:rsidRPr="00751D89">
              <w:rPr>
                <w:rFonts w:eastAsia="Times New Roman" w:cs="Arial"/>
              </w:rPr>
              <w:t xml:space="preserve">A strong, thoroughly clear, and specific </w:t>
            </w:r>
            <w:r w:rsidR="00594EC1" w:rsidRPr="00751D89">
              <w:rPr>
                <w:rFonts w:eastAsia="Times New Roman" w:cs="Arial"/>
              </w:rPr>
              <w:t>plan for</w:t>
            </w:r>
            <w:r w:rsidRPr="00751D89">
              <w:rPr>
                <w:rFonts w:eastAsia="Times New Roman" w:cs="Arial"/>
              </w:rPr>
              <w:t xml:space="preserve"> </w:t>
            </w:r>
            <w:r w:rsidR="00594EC1" w:rsidRPr="00751D89">
              <w:rPr>
                <w:rFonts w:eastAsia="Times New Roman" w:cs="Arial"/>
              </w:rPr>
              <w:t xml:space="preserve">meeting regularly with listed partners </w:t>
            </w:r>
            <w:r w:rsidR="00720666" w:rsidRPr="00751D89">
              <w:rPr>
                <w:rFonts w:eastAsia="Times New Roman" w:cs="Arial"/>
              </w:rPr>
              <w:t>to</w:t>
            </w:r>
            <w:r w:rsidR="00594EC1" w:rsidRPr="00751D89">
              <w:rPr>
                <w:rFonts w:eastAsia="Times New Roman" w:cs="Arial"/>
              </w:rPr>
              <w:t xml:space="preserve"> continuously improve the delivery of inclusive college programs to students with intellectual disabilities by</w:t>
            </w:r>
            <w:r w:rsidR="006445B3" w:rsidRPr="00751D89">
              <w:rPr>
                <w:rFonts w:eastAsia="Times New Roman" w:cs="Arial"/>
              </w:rPr>
              <w:t xml:space="preserve"> completing all listed requirements of this section</w:t>
            </w:r>
            <w:r w:rsidR="00594EC1" w:rsidRPr="00751D89">
              <w:rPr>
                <w:rFonts w:eastAsia="Times New Roman" w:cs="Arial"/>
              </w:rPr>
              <w:t>.</w:t>
            </w:r>
          </w:p>
        </w:tc>
        <w:tc>
          <w:tcPr>
            <w:tcW w:w="3600" w:type="dxa"/>
          </w:tcPr>
          <w:p w14:paraId="67076F39" w14:textId="77777777" w:rsidR="00F46E58" w:rsidRPr="00751D89" w:rsidRDefault="00F46E58" w:rsidP="00197A17">
            <w:pPr>
              <w:spacing w:before="120" w:after="120"/>
              <w:rPr>
                <w:rFonts w:eastAsia="Times New Roman" w:cs="Arial"/>
              </w:rPr>
            </w:pPr>
            <w:r w:rsidRPr="00751D89">
              <w:rPr>
                <w:rFonts w:eastAsia="Times New Roman" w:cs="Arial"/>
              </w:rPr>
              <w:t>Application describes:</w:t>
            </w:r>
          </w:p>
          <w:p w14:paraId="2342CAA8" w14:textId="607BEB9A" w:rsidR="00F46E58" w:rsidRPr="00751D89" w:rsidRDefault="00F46E58" w:rsidP="00F46E58">
            <w:pPr>
              <w:numPr>
                <w:ilvl w:val="0"/>
                <w:numId w:val="10"/>
              </w:numPr>
              <w:spacing w:before="120" w:after="120"/>
              <w:ind w:left="360"/>
              <w:rPr>
                <w:rFonts w:eastAsia="Times New Roman" w:cs="Arial"/>
              </w:rPr>
            </w:pPr>
            <w:r w:rsidRPr="00751D89">
              <w:rPr>
                <w:rFonts w:eastAsia="Times New Roman" w:cs="Arial"/>
              </w:rPr>
              <w:t xml:space="preserve">A clear and sufficient </w:t>
            </w:r>
            <w:r w:rsidR="00594EC1" w:rsidRPr="00751D89">
              <w:rPr>
                <w:rFonts w:eastAsia="Times New Roman" w:cs="Arial"/>
              </w:rPr>
              <w:t xml:space="preserve">plan for meeting with listed partners </w:t>
            </w:r>
            <w:r w:rsidR="00720666" w:rsidRPr="00751D89">
              <w:rPr>
                <w:rFonts w:eastAsia="Times New Roman" w:cs="Arial"/>
              </w:rPr>
              <w:t>to</w:t>
            </w:r>
            <w:r w:rsidR="00594EC1" w:rsidRPr="00751D89">
              <w:rPr>
                <w:rFonts w:eastAsia="Times New Roman" w:cs="Arial"/>
              </w:rPr>
              <w:t xml:space="preserve"> continuously improve the delivery of inclusive college programs to students with intellectual disabilities </w:t>
            </w:r>
            <w:r w:rsidR="006445B3" w:rsidRPr="00751D89">
              <w:rPr>
                <w:rFonts w:eastAsia="Times New Roman" w:cs="Arial"/>
              </w:rPr>
              <w:t>by completing all listed requirements of this section</w:t>
            </w:r>
            <w:r w:rsidRPr="00751D89">
              <w:rPr>
                <w:rFonts w:eastAsia="Times New Roman" w:cs="Arial"/>
              </w:rPr>
              <w:t>.</w:t>
            </w:r>
          </w:p>
        </w:tc>
        <w:tc>
          <w:tcPr>
            <w:tcW w:w="3600" w:type="dxa"/>
          </w:tcPr>
          <w:p w14:paraId="5465468D" w14:textId="77777777" w:rsidR="00F46E58" w:rsidRPr="00751D89" w:rsidRDefault="00F46E58" w:rsidP="00197A17">
            <w:pPr>
              <w:spacing w:before="120" w:after="120"/>
              <w:rPr>
                <w:rFonts w:eastAsia="Times New Roman" w:cs="Arial"/>
              </w:rPr>
            </w:pPr>
            <w:r w:rsidRPr="00751D89">
              <w:rPr>
                <w:rFonts w:eastAsia="Times New Roman" w:cs="Arial"/>
              </w:rPr>
              <w:t>Application describes:</w:t>
            </w:r>
          </w:p>
          <w:p w14:paraId="4C507FEA" w14:textId="0D0A51CF" w:rsidR="00F46E58" w:rsidRPr="00751D89" w:rsidRDefault="00F46E58" w:rsidP="00F46E58">
            <w:pPr>
              <w:numPr>
                <w:ilvl w:val="0"/>
                <w:numId w:val="35"/>
              </w:numPr>
              <w:spacing w:before="120" w:after="120"/>
              <w:rPr>
                <w:rFonts w:eastAsia="Times New Roman" w:cs="Arial"/>
              </w:rPr>
            </w:pPr>
            <w:r w:rsidRPr="00751D89">
              <w:rPr>
                <w:rFonts w:eastAsia="Times New Roman" w:cs="Arial"/>
              </w:rPr>
              <w:t xml:space="preserve">A limited </w:t>
            </w:r>
            <w:r w:rsidR="00594EC1" w:rsidRPr="00751D89">
              <w:rPr>
                <w:rFonts w:eastAsia="Times New Roman" w:cs="Arial"/>
              </w:rPr>
              <w:t xml:space="preserve">plan for meeting with listed partners </w:t>
            </w:r>
            <w:r w:rsidR="00720666" w:rsidRPr="00751D89">
              <w:rPr>
                <w:rFonts w:eastAsia="Times New Roman" w:cs="Arial"/>
              </w:rPr>
              <w:t>to</w:t>
            </w:r>
            <w:r w:rsidR="00594EC1" w:rsidRPr="00751D89">
              <w:rPr>
                <w:rFonts w:eastAsia="Times New Roman" w:cs="Arial"/>
              </w:rPr>
              <w:t xml:space="preserve"> continuously improve the delivery of inclusive college programs to students with intellectual disabilities </w:t>
            </w:r>
            <w:r w:rsidR="006445B3" w:rsidRPr="00751D89">
              <w:rPr>
                <w:rFonts w:eastAsia="Times New Roman" w:cs="Arial"/>
              </w:rPr>
              <w:t>by completing all listed requirements of this section</w:t>
            </w:r>
            <w:r w:rsidRPr="00751D89">
              <w:rPr>
                <w:rFonts w:eastAsia="Times New Roman" w:cs="Arial"/>
              </w:rPr>
              <w:t>.</w:t>
            </w:r>
          </w:p>
        </w:tc>
        <w:tc>
          <w:tcPr>
            <w:tcW w:w="3600" w:type="dxa"/>
          </w:tcPr>
          <w:p w14:paraId="4748150A" w14:textId="77777777" w:rsidR="00F46E58" w:rsidRPr="00751D89" w:rsidRDefault="00F46E58" w:rsidP="00197A17">
            <w:pPr>
              <w:spacing w:before="120" w:after="120"/>
              <w:rPr>
                <w:rFonts w:eastAsia="Times New Roman" w:cs="Arial"/>
              </w:rPr>
            </w:pPr>
            <w:r w:rsidRPr="00751D89">
              <w:rPr>
                <w:rFonts w:eastAsia="Times New Roman" w:cs="Arial"/>
              </w:rPr>
              <w:t>Application presents:</w:t>
            </w:r>
          </w:p>
          <w:p w14:paraId="335C0317" w14:textId="6476CAB1" w:rsidR="00F46E58" w:rsidRPr="00751D89" w:rsidRDefault="00F46E58" w:rsidP="00F46E58">
            <w:pPr>
              <w:numPr>
                <w:ilvl w:val="0"/>
                <w:numId w:val="4"/>
              </w:numPr>
              <w:spacing w:before="120" w:after="120"/>
              <w:rPr>
                <w:rFonts w:eastAsia="Times New Roman" w:cs="Arial"/>
              </w:rPr>
            </w:pPr>
            <w:r w:rsidRPr="00751D89">
              <w:rPr>
                <w:rFonts w:eastAsia="Times New Roman" w:cs="Arial"/>
              </w:rPr>
              <w:t xml:space="preserve">A vague </w:t>
            </w:r>
            <w:r w:rsidR="00594EC1" w:rsidRPr="00751D89">
              <w:rPr>
                <w:rFonts w:eastAsia="Times New Roman" w:cs="Arial"/>
              </w:rPr>
              <w:t xml:space="preserve">plan that is </w:t>
            </w:r>
            <w:r w:rsidRPr="00751D89">
              <w:rPr>
                <w:rFonts w:eastAsia="Times New Roman" w:cs="Arial"/>
              </w:rPr>
              <w:t>incomplete or non-existent.</w:t>
            </w:r>
          </w:p>
        </w:tc>
      </w:tr>
    </w:tbl>
    <w:p w14:paraId="000005C3" w14:textId="0E67DB90" w:rsidR="00D722C7" w:rsidRPr="00751D89" w:rsidRDefault="00D722C7" w:rsidP="007C78F0">
      <w:pPr>
        <w:shd w:val="clear" w:color="auto" w:fill="FFFFFF"/>
        <w:rPr>
          <w:rFonts w:eastAsia="Arial" w:cs="Arial"/>
        </w:rPr>
      </w:pPr>
    </w:p>
    <w:p w14:paraId="2B0F8B83" w14:textId="6E1AF849" w:rsidR="00E63841" w:rsidRPr="00751D89" w:rsidRDefault="00D722C7" w:rsidP="00D722C7">
      <w:pPr>
        <w:rPr>
          <w:rFonts w:eastAsia="Arial" w:cs="Arial"/>
        </w:rPr>
      </w:pPr>
      <w:r w:rsidRPr="00751D89">
        <w:rPr>
          <w:rFonts w:eastAsia="Arial" w:cs="Arial"/>
        </w:rPr>
        <w:br w:type="page"/>
      </w:r>
    </w:p>
    <w:p w14:paraId="35E2A32A" w14:textId="641BF67E" w:rsidR="00FF3A82" w:rsidRPr="00751D89" w:rsidRDefault="00FF3A82" w:rsidP="00D722C7">
      <w:pPr>
        <w:numPr>
          <w:ilvl w:val="0"/>
          <w:numId w:val="11"/>
        </w:numPr>
        <w:pBdr>
          <w:top w:val="nil"/>
          <w:left w:val="nil"/>
          <w:bottom w:val="nil"/>
          <w:right w:val="nil"/>
          <w:between w:val="nil"/>
        </w:pBdr>
        <w:ind w:left="504"/>
        <w:rPr>
          <w:rFonts w:eastAsia="Arial" w:cs="Arial"/>
          <w:b/>
        </w:rPr>
      </w:pPr>
      <w:r w:rsidRPr="00751D89">
        <w:rPr>
          <w:rFonts w:cs="Arial"/>
          <w:b/>
        </w:rPr>
        <w:lastRenderedPageBreak/>
        <w:t>T</w:t>
      </w:r>
      <w:r w:rsidRPr="00751D89">
        <w:rPr>
          <w:rFonts w:eastAsia="Arial" w:cs="Arial"/>
          <w:b/>
        </w:rPr>
        <w:t>ransitional Support for Incoming and Graduating High School Students [10 points total]</w:t>
      </w:r>
    </w:p>
    <w:p w14:paraId="23A61790" w14:textId="540F91D8" w:rsidR="00FF3A82" w:rsidRPr="00751D89" w:rsidRDefault="00FF3A82" w:rsidP="00D722C7">
      <w:pPr>
        <w:pBdr>
          <w:top w:val="nil"/>
          <w:left w:val="nil"/>
          <w:bottom w:val="nil"/>
          <w:right w:val="nil"/>
          <w:between w:val="nil"/>
        </w:pBdr>
        <w:ind w:left="1080"/>
        <w:rPr>
          <w:rFonts w:eastAsia="Arial" w:cs="Arial"/>
          <w:b/>
        </w:rPr>
      </w:pPr>
      <w:r w:rsidRPr="00751D89">
        <w:rPr>
          <w:rFonts w:eastAsia="Arial" w:cs="Arial"/>
        </w:rPr>
        <w:t xml:space="preserve">Subsections C.1 and C.2 should be titled and organized according to the prompt and accompanying response for the assigned reader to differentiate between each subsection. To the extent possible, answer the following questions: </w:t>
      </w:r>
    </w:p>
    <w:p w14:paraId="7D67EF26" w14:textId="1DE94F1A" w:rsidR="00F5160E" w:rsidRPr="001A301E" w:rsidRDefault="00F5160E" w:rsidP="001A301E">
      <w:pPr>
        <w:pStyle w:val="ListParagraph"/>
        <w:numPr>
          <w:ilvl w:val="0"/>
          <w:numId w:val="120"/>
        </w:numPr>
        <w:ind w:left="1440" w:hanging="720"/>
        <w:contextualSpacing w:val="0"/>
        <w:rPr>
          <w:rFonts w:eastAsia="Arial" w:cs="Arial"/>
        </w:rPr>
      </w:pPr>
      <w:r w:rsidRPr="001A301E">
        <w:rPr>
          <w:rFonts w:eastAsia="Arial" w:cs="Arial"/>
        </w:rPr>
        <w:t xml:space="preserve">Describe the applicant’s current program of support for </w:t>
      </w:r>
      <w:r w:rsidR="00424D10" w:rsidRPr="001A301E">
        <w:rPr>
          <w:rFonts w:eastAsia="Arial" w:cs="Arial"/>
        </w:rPr>
        <w:t xml:space="preserve">the </w:t>
      </w:r>
      <w:r w:rsidRPr="001A301E">
        <w:rPr>
          <w:rFonts w:eastAsia="Arial" w:cs="Arial"/>
        </w:rPr>
        <w:t xml:space="preserve">recruitment of students with intellectual disabilities transitioning from high school to college, or partnership with an organization that provides support for graduating high school students. </w:t>
      </w:r>
      <w:proofErr w:type="gramStart"/>
      <w:r w:rsidRPr="001A301E">
        <w:rPr>
          <w:rFonts w:eastAsia="Arial" w:cs="Arial"/>
        </w:rPr>
        <w:t>Applicant</w:t>
      </w:r>
      <w:proofErr w:type="gramEnd"/>
      <w:r w:rsidRPr="001A301E">
        <w:rPr>
          <w:rFonts w:eastAsia="Arial" w:cs="Arial"/>
        </w:rPr>
        <w:t xml:space="preserve"> must describe how they support incoming students with intellectual disabilities, including but not limited to, resources, technical assistance, professional development, services, trainings, and collaboration activities. [5 points]</w:t>
      </w:r>
    </w:p>
    <w:tbl>
      <w:tblPr>
        <w:tblStyle w:val="TableGrid"/>
        <w:tblW w:w="14400" w:type="dxa"/>
        <w:tblInd w:w="-5" w:type="dxa"/>
        <w:tblLayout w:type="fixed"/>
        <w:tblLook w:val="0420" w:firstRow="1" w:lastRow="0" w:firstColumn="0" w:lastColumn="0" w:noHBand="0" w:noVBand="1"/>
        <w:tblDescription w:val="Grading scale for Table C.1"/>
      </w:tblPr>
      <w:tblGrid>
        <w:gridCol w:w="3600"/>
        <w:gridCol w:w="3600"/>
        <w:gridCol w:w="3600"/>
        <w:gridCol w:w="3600"/>
      </w:tblGrid>
      <w:tr w:rsidR="009A1A96" w:rsidRPr="004746E2" w14:paraId="2CE29D38" w14:textId="77777777" w:rsidTr="00DD7AE4">
        <w:trPr>
          <w:cantSplit/>
          <w:tblHeader/>
        </w:trPr>
        <w:tc>
          <w:tcPr>
            <w:tcW w:w="3600" w:type="dxa"/>
          </w:tcPr>
          <w:p w14:paraId="577B4AE4" w14:textId="36EEEEE5" w:rsidR="009A1A96" w:rsidRPr="007526DC" w:rsidRDefault="009A1A96" w:rsidP="00335A17">
            <w:pPr>
              <w:spacing w:before="40" w:after="40"/>
              <w:jc w:val="center"/>
              <w:rPr>
                <w:rFonts w:eastAsia="Arial" w:cs="Arial"/>
                <w:b/>
              </w:rPr>
            </w:pPr>
            <w:r w:rsidRPr="00751D89">
              <w:rPr>
                <w:rFonts w:eastAsia="Arial" w:cs="Arial"/>
                <w:b/>
              </w:rPr>
              <w:t>Outstanding</w:t>
            </w:r>
            <w:r w:rsidR="00785AB8" w:rsidRPr="00751D89">
              <w:rPr>
                <w:rFonts w:eastAsia="Arial" w:cs="Arial"/>
                <w:b/>
              </w:rPr>
              <w:t xml:space="preserve"> </w:t>
            </w:r>
            <w:r w:rsidRPr="00751D89">
              <w:rPr>
                <w:rFonts w:eastAsia="Arial" w:cs="Arial"/>
                <w:b/>
              </w:rPr>
              <w:t>(5 points)</w:t>
            </w:r>
          </w:p>
        </w:tc>
        <w:tc>
          <w:tcPr>
            <w:tcW w:w="3600" w:type="dxa"/>
          </w:tcPr>
          <w:p w14:paraId="63756671" w14:textId="1593B990" w:rsidR="009A1A96" w:rsidRPr="007526DC" w:rsidRDefault="009A1A96" w:rsidP="00335A17">
            <w:pPr>
              <w:spacing w:before="40" w:after="40"/>
              <w:jc w:val="center"/>
              <w:rPr>
                <w:rFonts w:eastAsia="Arial" w:cs="Arial"/>
                <w:b/>
              </w:rPr>
            </w:pPr>
            <w:r w:rsidRPr="00751D89">
              <w:rPr>
                <w:rFonts w:eastAsia="Arial" w:cs="Arial"/>
                <w:b/>
              </w:rPr>
              <w:t>Good</w:t>
            </w:r>
            <w:r w:rsidR="00785AB8" w:rsidRPr="00751D89">
              <w:rPr>
                <w:rFonts w:eastAsia="Arial" w:cs="Arial"/>
                <w:b/>
              </w:rPr>
              <w:t xml:space="preserve"> </w:t>
            </w:r>
            <w:r w:rsidRPr="00751D89">
              <w:rPr>
                <w:rFonts w:eastAsia="Arial" w:cs="Arial"/>
                <w:b/>
              </w:rPr>
              <w:t>(3–4 points)</w:t>
            </w:r>
          </w:p>
        </w:tc>
        <w:tc>
          <w:tcPr>
            <w:tcW w:w="3600" w:type="dxa"/>
          </w:tcPr>
          <w:p w14:paraId="4389BCAF" w14:textId="169D0D55" w:rsidR="009A1A96" w:rsidRPr="007526DC" w:rsidRDefault="009A1A96" w:rsidP="00335A17">
            <w:pPr>
              <w:spacing w:before="40" w:after="40"/>
              <w:jc w:val="center"/>
              <w:rPr>
                <w:rFonts w:eastAsia="Arial" w:cs="Arial"/>
                <w:b/>
              </w:rPr>
            </w:pPr>
            <w:r w:rsidRPr="00751D89">
              <w:rPr>
                <w:rFonts w:eastAsia="Arial" w:cs="Arial"/>
                <w:b/>
              </w:rPr>
              <w:t>Adequate</w:t>
            </w:r>
            <w:r w:rsidR="00785AB8" w:rsidRPr="00751D89">
              <w:rPr>
                <w:rFonts w:eastAsia="Arial" w:cs="Arial"/>
                <w:b/>
              </w:rPr>
              <w:t xml:space="preserve"> </w:t>
            </w:r>
            <w:r w:rsidRPr="00751D89">
              <w:rPr>
                <w:rFonts w:eastAsia="Arial" w:cs="Arial"/>
                <w:b/>
              </w:rPr>
              <w:t>(1–2 points)</w:t>
            </w:r>
          </w:p>
        </w:tc>
        <w:tc>
          <w:tcPr>
            <w:tcW w:w="3600" w:type="dxa"/>
          </w:tcPr>
          <w:p w14:paraId="3E004EFA" w14:textId="73902004" w:rsidR="009A1A96" w:rsidRPr="007526DC" w:rsidRDefault="00F63114" w:rsidP="00335A17">
            <w:pPr>
              <w:spacing w:before="40" w:after="40"/>
              <w:jc w:val="center"/>
              <w:rPr>
                <w:rFonts w:eastAsia="Arial" w:cs="Arial"/>
                <w:b/>
              </w:rPr>
            </w:pPr>
            <w:r w:rsidRPr="00751D89">
              <w:rPr>
                <w:rFonts w:eastAsia="Arial" w:cs="Arial"/>
                <w:b/>
              </w:rPr>
              <w:t xml:space="preserve">Incomplete </w:t>
            </w:r>
            <w:r w:rsidR="009A1A96" w:rsidRPr="00751D89">
              <w:rPr>
                <w:rFonts w:eastAsia="Arial" w:cs="Arial"/>
                <w:b/>
              </w:rPr>
              <w:t>(0 points)</w:t>
            </w:r>
          </w:p>
        </w:tc>
      </w:tr>
      <w:tr w:rsidR="009A1A96" w:rsidRPr="004746E2" w14:paraId="01F1EA65" w14:textId="77777777" w:rsidTr="00DD7AE4">
        <w:trPr>
          <w:cantSplit/>
          <w:trHeight w:val="3545"/>
        </w:trPr>
        <w:tc>
          <w:tcPr>
            <w:tcW w:w="3600" w:type="dxa"/>
          </w:tcPr>
          <w:p w14:paraId="0CB6435D" w14:textId="77777777" w:rsidR="009A1A96" w:rsidRPr="007526DC" w:rsidRDefault="009A1A96" w:rsidP="00785AB8">
            <w:pPr>
              <w:spacing w:before="120" w:after="120"/>
              <w:rPr>
                <w:rFonts w:eastAsia="Arial" w:cs="Arial"/>
              </w:rPr>
            </w:pPr>
            <w:r w:rsidRPr="00751D89">
              <w:rPr>
                <w:rFonts w:eastAsia="Arial" w:cs="Arial"/>
              </w:rPr>
              <w:t>Application presents:</w:t>
            </w:r>
          </w:p>
          <w:p w14:paraId="47430E57" w14:textId="7C273FF5" w:rsidR="009A1A96" w:rsidRPr="007526DC" w:rsidRDefault="009A1A96" w:rsidP="00785AB8">
            <w:pPr>
              <w:numPr>
                <w:ilvl w:val="0"/>
                <w:numId w:val="18"/>
              </w:numPr>
              <w:spacing w:before="120" w:after="120"/>
              <w:rPr>
                <w:rFonts w:eastAsia="Arial" w:cs="Arial"/>
              </w:rPr>
            </w:pPr>
            <w:r w:rsidRPr="00751D89">
              <w:rPr>
                <w:rFonts w:eastAsia="Arial" w:cs="Arial"/>
              </w:rPr>
              <w:t>A clear, strong, and thorough description of program</w:t>
            </w:r>
            <w:r w:rsidR="00DD31AD" w:rsidRPr="00751D89">
              <w:rPr>
                <w:rFonts w:eastAsia="Arial" w:cs="Arial"/>
              </w:rPr>
              <w:t>s</w:t>
            </w:r>
            <w:r w:rsidRPr="00751D89">
              <w:rPr>
                <w:rFonts w:eastAsia="Arial" w:cs="Arial"/>
              </w:rPr>
              <w:t xml:space="preserve"> or services </w:t>
            </w:r>
            <w:r w:rsidR="00FF3A82" w:rsidRPr="00751D89">
              <w:rPr>
                <w:rFonts w:eastAsia="Arial" w:cs="Arial"/>
              </w:rPr>
              <w:t>for recruitment of students with intellectual disabilities transitioning from high school to college, or partnership with an organization that provides support for graduating high school students.</w:t>
            </w:r>
          </w:p>
          <w:p w14:paraId="728A0B59" w14:textId="652809FE" w:rsidR="009A1A96" w:rsidRPr="007526DC" w:rsidRDefault="009A1A96" w:rsidP="00785AB8">
            <w:pPr>
              <w:numPr>
                <w:ilvl w:val="0"/>
                <w:numId w:val="18"/>
              </w:numPr>
              <w:spacing w:before="120" w:after="120"/>
              <w:rPr>
                <w:rFonts w:eastAsia="Arial" w:cs="Arial"/>
              </w:rPr>
            </w:pPr>
            <w:r w:rsidRPr="00751D89">
              <w:rPr>
                <w:rFonts w:eastAsia="Arial" w:cs="Arial"/>
              </w:rPr>
              <w:t xml:space="preserve">Clearly and thoroughly describe support </w:t>
            </w:r>
            <w:r w:rsidR="005D786F" w:rsidRPr="00751D89">
              <w:rPr>
                <w:rFonts w:eastAsia="Arial" w:cs="Arial"/>
              </w:rPr>
              <w:t xml:space="preserve">for </w:t>
            </w:r>
            <w:r w:rsidR="00FF3A82" w:rsidRPr="00751D89">
              <w:rPr>
                <w:rFonts w:eastAsia="Arial" w:cs="Arial"/>
              </w:rPr>
              <w:t>students with intellectual disabilities</w:t>
            </w:r>
            <w:r w:rsidRPr="00751D89">
              <w:rPr>
                <w:rFonts w:eastAsia="Arial" w:cs="Arial"/>
              </w:rPr>
              <w:t xml:space="preserve"> that includes resources, technical assistance, professional development services, trainings, and collaboration activities.</w:t>
            </w:r>
          </w:p>
        </w:tc>
        <w:tc>
          <w:tcPr>
            <w:tcW w:w="3600" w:type="dxa"/>
          </w:tcPr>
          <w:p w14:paraId="34E25D2E" w14:textId="77777777" w:rsidR="009A1A96" w:rsidRPr="007526DC" w:rsidRDefault="009A1A96" w:rsidP="00785AB8">
            <w:pPr>
              <w:spacing w:before="120" w:after="120"/>
              <w:rPr>
                <w:rFonts w:eastAsia="Arial" w:cs="Arial"/>
              </w:rPr>
            </w:pPr>
            <w:r w:rsidRPr="00751D89">
              <w:rPr>
                <w:rFonts w:eastAsia="Arial" w:cs="Arial"/>
              </w:rPr>
              <w:t>Application presents:</w:t>
            </w:r>
          </w:p>
          <w:p w14:paraId="6B1D6D53" w14:textId="1A0D0E64" w:rsidR="009A1A96" w:rsidRPr="007526DC" w:rsidRDefault="009A1A96" w:rsidP="00785AB8">
            <w:pPr>
              <w:numPr>
                <w:ilvl w:val="0"/>
                <w:numId w:val="19"/>
              </w:numPr>
              <w:spacing w:before="120" w:after="120"/>
              <w:ind w:left="360"/>
              <w:rPr>
                <w:rFonts w:eastAsia="Arial" w:cs="Arial"/>
              </w:rPr>
            </w:pPr>
            <w:r w:rsidRPr="00751D89">
              <w:rPr>
                <w:rFonts w:eastAsia="Arial" w:cs="Arial"/>
              </w:rPr>
              <w:t>A clear and sufficient description of program</w:t>
            </w:r>
            <w:r w:rsidR="00DD31AD" w:rsidRPr="00751D89">
              <w:rPr>
                <w:rFonts w:eastAsia="Arial" w:cs="Arial"/>
              </w:rPr>
              <w:t>s</w:t>
            </w:r>
            <w:r w:rsidRPr="00751D89">
              <w:rPr>
                <w:rFonts w:eastAsia="Arial" w:cs="Arial"/>
              </w:rPr>
              <w:t xml:space="preserve"> or services </w:t>
            </w:r>
            <w:r w:rsidR="00FF3A82" w:rsidRPr="00751D89">
              <w:rPr>
                <w:rFonts w:eastAsia="Arial" w:cs="Arial"/>
              </w:rPr>
              <w:t>or services for recruitment of students with intellectual disabilities transitioning from high school to college, or partnership with an organization that provides support for graduating high school students.</w:t>
            </w:r>
          </w:p>
          <w:p w14:paraId="5C054DD9" w14:textId="7D5698FD" w:rsidR="009A1A96" w:rsidRPr="007526DC" w:rsidRDefault="009A1A96" w:rsidP="00785AB8">
            <w:pPr>
              <w:numPr>
                <w:ilvl w:val="0"/>
                <w:numId w:val="19"/>
              </w:numPr>
              <w:spacing w:before="120" w:after="120"/>
              <w:ind w:left="360"/>
              <w:rPr>
                <w:rFonts w:eastAsia="Arial" w:cs="Arial"/>
              </w:rPr>
            </w:pPr>
            <w:r w:rsidRPr="00751D89">
              <w:rPr>
                <w:rFonts w:eastAsia="Arial" w:cs="Arial"/>
              </w:rPr>
              <w:t xml:space="preserve">Clearly defined support for </w:t>
            </w:r>
            <w:r w:rsidR="005D786F" w:rsidRPr="00751D89">
              <w:rPr>
                <w:rFonts w:eastAsia="Arial" w:cs="Arial"/>
              </w:rPr>
              <w:t xml:space="preserve">students with intellectual disabilities </w:t>
            </w:r>
            <w:r w:rsidRPr="00751D89">
              <w:rPr>
                <w:rFonts w:eastAsia="Arial" w:cs="Arial"/>
              </w:rPr>
              <w:t>that includes resources, technical assistance, professional development services, trainings, and collaboration activities.</w:t>
            </w:r>
          </w:p>
        </w:tc>
        <w:tc>
          <w:tcPr>
            <w:tcW w:w="3600" w:type="dxa"/>
          </w:tcPr>
          <w:p w14:paraId="52886263" w14:textId="77777777" w:rsidR="009A1A96" w:rsidRPr="007526DC" w:rsidRDefault="009A1A96" w:rsidP="00785AB8">
            <w:pPr>
              <w:spacing w:before="120" w:after="120"/>
              <w:rPr>
                <w:rFonts w:eastAsia="Arial" w:cs="Arial"/>
              </w:rPr>
            </w:pPr>
            <w:r w:rsidRPr="00751D89">
              <w:rPr>
                <w:rFonts w:eastAsia="Arial" w:cs="Arial"/>
              </w:rPr>
              <w:t>Application presents:</w:t>
            </w:r>
          </w:p>
          <w:p w14:paraId="00F10BDC" w14:textId="77777777" w:rsidR="005D786F" w:rsidRPr="007526DC" w:rsidRDefault="009A1A96" w:rsidP="00785AB8">
            <w:pPr>
              <w:numPr>
                <w:ilvl w:val="0"/>
                <w:numId w:val="35"/>
              </w:numPr>
              <w:spacing w:before="120" w:after="120"/>
              <w:rPr>
                <w:rFonts w:eastAsia="Arial" w:cs="Arial"/>
              </w:rPr>
            </w:pPr>
            <w:r w:rsidRPr="00751D89">
              <w:rPr>
                <w:rFonts w:eastAsia="Arial" w:cs="Arial"/>
              </w:rPr>
              <w:t xml:space="preserve">An adequate </w:t>
            </w:r>
            <w:r w:rsidR="00F63114" w:rsidRPr="00751D89">
              <w:rPr>
                <w:rFonts w:eastAsia="Arial" w:cs="Arial"/>
              </w:rPr>
              <w:t xml:space="preserve">but limited </w:t>
            </w:r>
            <w:r w:rsidRPr="00751D89">
              <w:rPr>
                <w:rFonts w:eastAsia="Arial" w:cs="Arial"/>
              </w:rPr>
              <w:t>description of program</w:t>
            </w:r>
            <w:r w:rsidR="00DD31AD" w:rsidRPr="00751D89">
              <w:rPr>
                <w:rFonts w:eastAsia="Arial" w:cs="Arial"/>
              </w:rPr>
              <w:t>s</w:t>
            </w:r>
            <w:r w:rsidRPr="00751D89">
              <w:rPr>
                <w:rFonts w:eastAsia="Arial" w:cs="Arial"/>
              </w:rPr>
              <w:t xml:space="preserve"> or services </w:t>
            </w:r>
            <w:r w:rsidR="005D786F" w:rsidRPr="00751D89">
              <w:rPr>
                <w:rFonts w:eastAsia="Arial" w:cs="Arial"/>
              </w:rPr>
              <w:t>or services for recruitment of students with intellectual disabilities transitioning from high school to college, or partnership with an organization that provides support for graduating high school students.</w:t>
            </w:r>
          </w:p>
          <w:p w14:paraId="2A44854A" w14:textId="4A50A68E" w:rsidR="009A1A96" w:rsidRPr="007526DC" w:rsidRDefault="009A1A96" w:rsidP="00785AB8">
            <w:pPr>
              <w:numPr>
                <w:ilvl w:val="0"/>
                <w:numId w:val="35"/>
              </w:numPr>
              <w:spacing w:before="120" w:after="120"/>
              <w:rPr>
                <w:rFonts w:eastAsia="Arial" w:cs="Arial"/>
              </w:rPr>
            </w:pPr>
            <w:r w:rsidRPr="00751D89">
              <w:rPr>
                <w:rFonts w:eastAsia="Arial" w:cs="Arial"/>
              </w:rPr>
              <w:t xml:space="preserve">A limited description of support for </w:t>
            </w:r>
            <w:r w:rsidR="005D786F" w:rsidRPr="00751D89">
              <w:rPr>
                <w:rFonts w:eastAsia="Arial" w:cs="Arial"/>
              </w:rPr>
              <w:t>students with intellectual disabilities</w:t>
            </w:r>
            <w:r w:rsidRPr="00751D89">
              <w:rPr>
                <w:rFonts w:eastAsia="Arial" w:cs="Arial"/>
              </w:rPr>
              <w:t xml:space="preserve"> that includes resources, technical assistance, professional development services, trainings, and collaboration activities.</w:t>
            </w:r>
          </w:p>
        </w:tc>
        <w:tc>
          <w:tcPr>
            <w:tcW w:w="3600" w:type="dxa"/>
          </w:tcPr>
          <w:p w14:paraId="21BA1EF5" w14:textId="77777777" w:rsidR="009A1A96" w:rsidRPr="007526DC" w:rsidRDefault="009A1A96" w:rsidP="00785AB8">
            <w:pPr>
              <w:spacing w:before="120" w:after="120"/>
              <w:rPr>
                <w:rFonts w:eastAsia="Arial" w:cs="Arial"/>
              </w:rPr>
            </w:pPr>
            <w:r w:rsidRPr="00751D89">
              <w:rPr>
                <w:rFonts w:eastAsia="Arial" w:cs="Arial"/>
              </w:rPr>
              <w:t>Application presents:</w:t>
            </w:r>
          </w:p>
          <w:p w14:paraId="7C4263E2" w14:textId="52E8A5F1" w:rsidR="009A1A96" w:rsidRPr="007526DC" w:rsidRDefault="009A1A96" w:rsidP="00785AB8">
            <w:pPr>
              <w:numPr>
                <w:ilvl w:val="0"/>
                <w:numId w:val="4"/>
              </w:numPr>
              <w:spacing w:before="120" w:after="120"/>
              <w:rPr>
                <w:rFonts w:eastAsia="Arial" w:cs="Arial"/>
              </w:rPr>
            </w:pPr>
            <w:r w:rsidRPr="00751D89">
              <w:rPr>
                <w:rFonts w:eastAsia="Arial" w:cs="Arial"/>
              </w:rPr>
              <w:t>A</w:t>
            </w:r>
            <w:r w:rsidR="00F63114" w:rsidRPr="00751D89">
              <w:rPr>
                <w:rFonts w:eastAsia="Arial" w:cs="Arial"/>
              </w:rPr>
              <w:t>n incomplete or</w:t>
            </w:r>
            <w:r w:rsidRPr="00751D89">
              <w:rPr>
                <w:rFonts w:eastAsia="Arial" w:cs="Arial"/>
              </w:rPr>
              <w:t xml:space="preserve"> vague description of program</w:t>
            </w:r>
            <w:r w:rsidR="00DD31AD" w:rsidRPr="00751D89">
              <w:rPr>
                <w:rFonts w:eastAsia="Arial" w:cs="Arial"/>
              </w:rPr>
              <w:t>s</w:t>
            </w:r>
            <w:r w:rsidRPr="00751D89">
              <w:rPr>
                <w:rFonts w:eastAsia="Arial" w:cs="Arial"/>
              </w:rPr>
              <w:t xml:space="preserve"> or services </w:t>
            </w:r>
            <w:r w:rsidR="005D786F" w:rsidRPr="00751D89">
              <w:rPr>
                <w:rFonts w:eastAsia="Arial" w:cs="Arial"/>
              </w:rPr>
              <w:t>or services for recruitment of students with intellectual disabilities transitioning from high school to college, or partnership with an organization that provides support for graduating high school students</w:t>
            </w:r>
            <w:r w:rsidRPr="00751D89">
              <w:rPr>
                <w:rFonts w:eastAsia="Arial" w:cs="Arial"/>
              </w:rPr>
              <w:t>.</w:t>
            </w:r>
          </w:p>
          <w:p w14:paraId="5F52AE34" w14:textId="4651EE5F" w:rsidR="009A1A96" w:rsidRPr="007526DC" w:rsidRDefault="009A1A96" w:rsidP="00785AB8">
            <w:pPr>
              <w:numPr>
                <w:ilvl w:val="0"/>
                <w:numId w:val="4"/>
              </w:numPr>
              <w:spacing w:before="120" w:after="120"/>
              <w:rPr>
                <w:rFonts w:eastAsia="Arial" w:cs="Arial"/>
              </w:rPr>
            </w:pPr>
            <w:r w:rsidRPr="00751D89">
              <w:rPr>
                <w:rFonts w:eastAsia="Arial" w:cs="Arial"/>
              </w:rPr>
              <w:t xml:space="preserve">No mention of support for </w:t>
            </w:r>
            <w:r w:rsidR="005D786F" w:rsidRPr="00751D89">
              <w:rPr>
                <w:rFonts w:eastAsia="Arial" w:cs="Arial"/>
              </w:rPr>
              <w:t xml:space="preserve">students with intellectual disabilities </w:t>
            </w:r>
            <w:r w:rsidRPr="00751D89">
              <w:rPr>
                <w:rFonts w:eastAsia="Arial" w:cs="Arial"/>
              </w:rPr>
              <w:t>that includes resources, technical assistance, professional development services, trainings, and collaboration activities.</w:t>
            </w:r>
          </w:p>
        </w:tc>
      </w:tr>
    </w:tbl>
    <w:p w14:paraId="44A473BA" w14:textId="77777777" w:rsidR="00DD7AE4" w:rsidRDefault="00DD7AE4" w:rsidP="00D722C7">
      <w:pPr>
        <w:ind w:left="1080" w:hanging="720"/>
        <w:rPr>
          <w:rFonts w:cs="Arial"/>
          <w:b/>
        </w:rPr>
      </w:pPr>
    </w:p>
    <w:p w14:paraId="20CA5DA7" w14:textId="77777777" w:rsidR="00DD7AE4" w:rsidRDefault="00DD7AE4">
      <w:pPr>
        <w:spacing w:before="0" w:after="160" w:line="259" w:lineRule="auto"/>
        <w:rPr>
          <w:rFonts w:cs="Arial"/>
          <w:b/>
        </w:rPr>
      </w:pPr>
      <w:r>
        <w:rPr>
          <w:rFonts w:cs="Arial"/>
          <w:b/>
        </w:rPr>
        <w:br w:type="page"/>
      </w:r>
    </w:p>
    <w:p w14:paraId="46D10921" w14:textId="776A6C29" w:rsidR="009A1A96" w:rsidRPr="001A301E" w:rsidRDefault="00F5160E" w:rsidP="001A301E">
      <w:pPr>
        <w:pStyle w:val="ListParagraph"/>
        <w:numPr>
          <w:ilvl w:val="0"/>
          <w:numId w:val="121"/>
        </w:numPr>
        <w:ind w:left="1440" w:hanging="720"/>
        <w:contextualSpacing w:val="0"/>
        <w:rPr>
          <w:rFonts w:cs="Arial"/>
        </w:rPr>
      </w:pPr>
      <w:r w:rsidRPr="001A301E">
        <w:rPr>
          <w:rFonts w:eastAsia="Arial" w:cs="Arial"/>
        </w:rPr>
        <w:lastRenderedPageBreak/>
        <w:t>How does the applicant plan to further support the students transitioning from high school to college with this project? Describe cross-collaboration and coordination efforts, resources, services, and proposed training. [5 points]</w:t>
      </w:r>
    </w:p>
    <w:tbl>
      <w:tblPr>
        <w:tblStyle w:val="TableGrid"/>
        <w:tblW w:w="14400" w:type="dxa"/>
        <w:tblInd w:w="-5" w:type="dxa"/>
        <w:tblLayout w:type="fixed"/>
        <w:tblLook w:val="0420" w:firstRow="1" w:lastRow="0" w:firstColumn="0" w:lastColumn="0" w:noHBand="0" w:noVBand="1"/>
        <w:tblDescription w:val="Grading scale for Table C.2"/>
      </w:tblPr>
      <w:tblGrid>
        <w:gridCol w:w="3600"/>
        <w:gridCol w:w="3600"/>
        <w:gridCol w:w="3600"/>
        <w:gridCol w:w="3600"/>
      </w:tblGrid>
      <w:tr w:rsidR="00785AB8" w:rsidRPr="002C0B0F" w14:paraId="630221E9" w14:textId="77777777" w:rsidTr="00DD7AE4">
        <w:trPr>
          <w:cantSplit/>
          <w:tblHeader/>
        </w:trPr>
        <w:tc>
          <w:tcPr>
            <w:tcW w:w="3600" w:type="dxa"/>
          </w:tcPr>
          <w:p w14:paraId="41B3F706" w14:textId="2C4447FE" w:rsidR="00785AB8" w:rsidRPr="007526DC" w:rsidRDefault="00785AB8" w:rsidP="00335A17">
            <w:pPr>
              <w:spacing w:before="40" w:after="40"/>
              <w:jc w:val="center"/>
              <w:rPr>
                <w:rFonts w:eastAsia="Arial" w:cs="Arial"/>
                <w:b/>
              </w:rPr>
            </w:pPr>
            <w:r w:rsidRPr="00751D89">
              <w:rPr>
                <w:rFonts w:eastAsia="Arial" w:cs="Arial"/>
                <w:b/>
              </w:rPr>
              <w:t>Outstanding (5 points)</w:t>
            </w:r>
          </w:p>
        </w:tc>
        <w:tc>
          <w:tcPr>
            <w:tcW w:w="3600" w:type="dxa"/>
          </w:tcPr>
          <w:p w14:paraId="36A73B51" w14:textId="2B5EED39" w:rsidR="00785AB8" w:rsidRPr="007526DC" w:rsidRDefault="00785AB8" w:rsidP="00335A17">
            <w:pPr>
              <w:spacing w:before="40" w:after="40"/>
              <w:jc w:val="center"/>
              <w:rPr>
                <w:rFonts w:eastAsia="Arial" w:cs="Arial"/>
                <w:b/>
              </w:rPr>
            </w:pPr>
            <w:r w:rsidRPr="00751D89">
              <w:rPr>
                <w:rFonts w:eastAsia="Arial" w:cs="Arial"/>
                <w:b/>
              </w:rPr>
              <w:t>Good (3–4 points)</w:t>
            </w:r>
          </w:p>
        </w:tc>
        <w:tc>
          <w:tcPr>
            <w:tcW w:w="3600" w:type="dxa"/>
          </w:tcPr>
          <w:p w14:paraId="0BCF12D0" w14:textId="0FE207D8" w:rsidR="00785AB8" w:rsidRPr="007526DC" w:rsidRDefault="00785AB8" w:rsidP="00335A17">
            <w:pPr>
              <w:spacing w:before="40" w:after="40"/>
              <w:jc w:val="center"/>
              <w:rPr>
                <w:rFonts w:eastAsia="Arial" w:cs="Arial"/>
                <w:b/>
              </w:rPr>
            </w:pPr>
            <w:r w:rsidRPr="00751D89">
              <w:rPr>
                <w:rFonts w:eastAsia="Arial" w:cs="Arial"/>
                <w:b/>
              </w:rPr>
              <w:t>Adequate (1–2 points)</w:t>
            </w:r>
          </w:p>
        </w:tc>
        <w:tc>
          <w:tcPr>
            <w:tcW w:w="3600" w:type="dxa"/>
          </w:tcPr>
          <w:p w14:paraId="10BDF8E5" w14:textId="78142E16" w:rsidR="00785AB8" w:rsidRPr="007526DC" w:rsidRDefault="00F63114" w:rsidP="00335A17">
            <w:pPr>
              <w:spacing w:before="40" w:after="40"/>
              <w:jc w:val="center"/>
              <w:rPr>
                <w:rFonts w:eastAsia="Arial" w:cs="Arial"/>
                <w:b/>
              </w:rPr>
            </w:pPr>
            <w:r w:rsidRPr="00751D89">
              <w:rPr>
                <w:rFonts w:eastAsia="Arial" w:cs="Arial"/>
                <w:b/>
              </w:rPr>
              <w:t xml:space="preserve">Incomplete </w:t>
            </w:r>
            <w:r w:rsidR="00785AB8" w:rsidRPr="00751D89">
              <w:rPr>
                <w:rFonts w:eastAsia="Arial" w:cs="Arial"/>
                <w:b/>
              </w:rPr>
              <w:t>(0 points)</w:t>
            </w:r>
          </w:p>
        </w:tc>
      </w:tr>
      <w:tr w:rsidR="009A1A96" w:rsidRPr="002C0B0F" w14:paraId="1888C54E" w14:textId="77777777" w:rsidTr="00DD7AE4">
        <w:trPr>
          <w:cantSplit/>
        </w:trPr>
        <w:tc>
          <w:tcPr>
            <w:tcW w:w="3600" w:type="dxa"/>
          </w:tcPr>
          <w:p w14:paraId="63DBD4BD" w14:textId="77777777" w:rsidR="009A1A96" w:rsidRPr="007526DC" w:rsidRDefault="009A1A96" w:rsidP="00785AB8">
            <w:pPr>
              <w:spacing w:before="120" w:after="120"/>
              <w:rPr>
                <w:rFonts w:eastAsia="Arial" w:cs="Arial"/>
              </w:rPr>
            </w:pPr>
            <w:r w:rsidRPr="00751D89">
              <w:rPr>
                <w:rFonts w:eastAsia="Arial" w:cs="Arial"/>
              </w:rPr>
              <w:t>Application presents:</w:t>
            </w:r>
          </w:p>
          <w:p w14:paraId="037D427C" w14:textId="7D17344E" w:rsidR="009A1A96" w:rsidRPr="007526DC" w:rsidRDefault="009A1A96" w:rsidP="00785AB8">
            <w:pPr>
              <w:numPr>
                <w:ilvl w:val="0"/>
                <w:numId w:val="18"/>
              </w:numPr>
              <w:spacing w:before="120" w:after="120"/>
              <w:rPr>
                <w:rFonts w:eastAsia="Arial" w:cs="Arial"/>
              </w:rPr>
            </w:pPr>
            <w:r w:rsidRPr="00751D89">
              <w:rPr>
                <w:rFonts w:eastAsia="Arial" w:cs="Arial"/>
              </w:rPr>
              <w:t xml:space="preserve">A clear, strong, and thoroughly convincing description of a plan to further support </w:t>
            </w:r>
            <w:r w:rsidR="005D786F" w:rsidRPr="00751D89">
              <w:rPr>
                <w:rFonts w:eastAsia="Arial" w:cs="Arial"/>
              </w:rPr>
              <w:t>the students transitioning from high school to college</w:t>
            </w:r>
            <w:r w:rsidRPr="00751D89">
              <w:rPr>
                <w:rFonts w:eastAsia="Arial" w:cs="Arial"/>
              </w:rPr>
              <w:t xml:space="preserve">. </w:t>
            </w:r>
          </w:p>
          <w:p w14:paraId="776C5121" w14:textId="77777777" w:rsidR="009A1A96" w:rsidRPr="007526DC" w:rsidRDefault="009A1A96" w:rsidP="00785AB8">
            <w:pPr>
              <w:numPr>
                <w:ilvl w:val="0"/>
                <w:numId w:val="18"/>
              </w:numPr>
              <w:spacing w:before="120" w:after="120"/>
              <w:rPr>
                <w:rFonts w:eastAsia="Arial" w:cs="Arial"/>
              </w:rPr>
            </w:pPr>
            <w:r w:rsidRPr="00751D89">
              <w:rPr>
                <w:rFonts w:eastAsia="Arial" w:cs="Arial"/>
              </w:rPr>
              <w:t xml:space="preserve">Clearly and thoroughly defined cross-collaboration and coordination efforts, resources, services, and training. </w:t>
            </w:r>
          </w:p>
        </w:tc>
        <w:tc>
          <w:tcPr>
            <w:tcW w:w="3600" w:type="dxa"/>
          </w:tcPr>
          <w:p w14:paraId="11716723" w14:textId="77777777" w:rsidR="009A1A96" w:rsidRPr="007526DC" w:rsidRDefault="009A1A96" w:rsidP="00785AB8">
            <w:pPr>
              <w:spacing w:before="120" w:after="120"/>
              <w:rPr>
                <w:rFonts w:eastAsia="Arial" w:cs="Arial"/>
              </w:rPr>
            </w:pPr>
            <w:r w:rsidRPr="00751D89">
              <w:rPr>
                <w:rFonts w:eastAsia="Arial" w:cs="Arial"/>
              </w:rPr>
              <w:t>Application presents:</w:t>
            </w:r>
          </w:p>
          <w:p w14:paraId="2C35A91F" w14:textId="7F9F41EC" w:rsidR="00D722C7" w:rsidRPr="007526DC" w:rsidRDefault="009A1A96" w:rsidP="00D722C7">
            <w:pPr>
              <w:numPr>
                <w:ilvl w:val="0"/>
                <w:numId w:val="18"/>
              </w:numPr>
              <w:spacing w:before="120" w:after="120"/>
              <w:ind w:left="267"/>
              <w:rPr>
                <w:rFonts w:eastAsia="Arial" w:cs="Arial"/>
              </w:rPr>
            </w:pPr>
            <w:r w:rsidRPr="00751D89">
              <w:rPr>
                <w:rFonts w:eastAsia="Arial" w:cs="Arial"/>
              </w:rPr>
              <w:t xml:space="preserve">A clear and sufficient description of a plan to further support </w:t>
            </w:r>
            <w:r w:rsidR="005D786F" w:rsidRPr="00751D89">
              <w:rPr>
                <w:rFonts w:eastAsia="Arial" w:cs="Arial"/>
              </w:rPr>
              <w:t>the students transitioning from high school to college</w:t>
            </w:r>
            <w:r w:rsidRPr="00751D89">
              <w:rPr>
                <w:rFonts w:eastAsia="Arial" w:cs="Arial"/>
              </w:rPr>
              <w:t xml:space="preserve">. </w:t>
            </w:r>
          </w:p>
          <w:p w14:paraId="4D04FEF1" w14:textId="77777777" w:rsidR="009A1A96" w:rsidRPr="007526DC" w:rsidRDefault="009A1A96" w:rsidP="00785AB8">
            <w:pPr>
              <w:numPr>
                <w:ilvl w:val="0"/>
                <w:numId w:val="19"/>
              </w:numPr>
              <w:spacing w:before="120" w:after="120"/>
              <w:ind w:left="360"/>
              <w:rPr>
                <w:rFonts w:eastAsia="Arial" w:cs="Arial"/>
              </w:rPr>
            </w:pPr>
            <w:r w:rsidRPr="00751D89">
              <w:rPr>
                <w:rFonts w:eastAsia="Arial" w:cs="Arial"/>
              </w:rPr>
              <w:t>Clearly and sufficient cross-collaboration and coordination efforts, resources, services, and training.</w:t>
            </w:r>
          </w:p>
        </w:tc>
        <w:tc>
          <w:tcPr>
            <w:tcW w:w="3600" w:type="dxa"/>
          </w:tcPr>
          <w:p w14:paraId="53B53A04" w14:textId="77777777" w:rsidR="009A1A96" w:rsidRPr="007526DC" w:rsidRDefault="009A1A96" w:rsidP="00785AB8">
            <w:pPr>
              <w:spacing w:before="120" w:after="120"/>
              <w:rPr>
                <w:rFonts w:eastAsia="Arial" w:cs="Arial"/>
              </w:rPr>
            </w:pPr>
            <w:r w:rsidRPr="00751D89">
              <w:rPr>
                <w:rFonts w:eastAsia="Arial" w:cs="Arial"/>
              </w:rPr>
              <w:t>Application presents:</w:t>
            </w:r>
          </w:p>
          <w:p w14:paraId="3CAFF74F" w14:textId="61FD3A65" w:rsidR="009A1A96" w:rsidRPr="007526DC" w:rsidRDefault="009A1A96" w:rsidP="00785AB8">
            <w:pPr>
              <w:numPr>
                <w:ilvl w:val="0"/>
                <w:numId w:val="18"/>
              </w:numPr>
              <w:spacing w:before="120" w:after="120"/>
              <w:rPr>
                <w:rFonts w:eastAsia="Arial" w:cs="Arial"/>
              </w:rPr>
            </w:pPr>
            <w:r w:rsidRPr="00751D89">
              <w:rPr>
                <w:rFonts w:eastAsia="Arial" w:cs="Arial"/>
              </w:rPr>
              <w:t>A</w:t>
            </w:r>
            <w:r w:rsidR="00F63114" w:rsidRPr="00751D89">
              <w:rPr>
                <w:rFonts w:eastAsia="Arial" w:cs="Arial"/>
              </w:rPr>
              <w:t>n adequate but</w:t>
            </w:r>
            <w:r w:rsidRPr="00751D89">
              <w:rPr>
                <w:rFonts w:eastAsia="Arial" w:cs="Arial"/>
              </w:rPr>
              <w:t xml:space="preserve"> limited description of a plan to further support </w:t>
            </w:r>
            <w:r w:rsidR="005D786F" w:rsidRPr="00751D89">
              <w:rPr>
                <w:rFonts w:eastAsia="Arial" w:cs="Arial"/>
              </w:rPr>
              <w:t>the students transitioning from high school to college</w:t>
            </w:r>
            <w:r w:rsidRPr="00751D89">
              <w:rPr>
                <w:rFonts w:eastAsia="Arial" w:cs="Arial"/>
              </w:rPr>
              <w:t xml:space="preserve">. </w:t>
            </w:r>
          </w:p>
          <w:p w14:paraId="45AF756E" w14:textId="77777777" w:rsidR="009A1A96" w:rsidRPr="007526DC" w:rsidRDefault="009A1A96" w:rsidP="00785AB8">
            <w:pPr>
              <w:numPr>
                <w:ilvl w:val="0"/>
                <w:numId w:val="35"/>
              </w:numPr>
              <w:spacing w:before="120" w:after="120"/>
              <w:rPr>
                <w:rFonts w:eastAsia="Arial" w:cs="Arial"/>
              </w:rPr>
            </w:pPr>
            <w:r w:rsidRPr="00751D89">
              <w:rPr>
                <w:rFonts w:eastAsia="Arial" w:cs="Arial"/>
              </w:rPr>
              <w:t>A limited number of cross-collaboration and coordination efforts, resources, services, and training.</w:t>
            </w:r>
          </w:p>
        </w:tc>
        <w:tc>
          <w:tcPr>
            <w:tcW w:w="3600" w:type="dxa"/>
          </w:tcPr>
          <w:p w14:paraId="7738CDBB" w14:textId="77777777" w:rsidR="009A1A96" w:rsidRPr="007526DC" w:rsidRDefault="009A1A96" w:rsidP="00785AB8">
            <w:pPr>
              <w:spacing w:before="120" w:after="120"/>
              <w:rPr>
                <w:rFonts w:eastAsia="Arial" w:cs="Arial"/>
              </w:rPr>
            </w:pPr>
            <w:r w:rsidRPr="00751D89">
              <w:rPr>
                <w:rFonts w:eastAsia="Arial" w:cs="Arial"/>
              </w:rPr>
              <w:t>Application presents:</w:t>
            </w:r>
          </w:p>
          <w:p w14:paraId="593977CB" w14:textId="49CA95DD" w:rsidR="009A1A96" w:rsidRPr="007526DC" w:rsidRDefault="009A1A96" w:rsidP="00785AB8">
            <w:pPr>
              <w:numPr>
                <w:ilvl w:val="0"/>
                <w:numId w:val="18"/>
              </w:numPr>
              <w:spacing w:before="120" w:after="120"/>
              <w:rPr>
                <w:rFonts w:eastAsia="Arial" w:cs="Arial"/>
              </w:rPr>
            </w:pPr>
            <w:r w:rsidRPr="00751D89">
              <w:rPr>
                <w:rFonts w:eastAsia="Arial" w:cs="Arial"/>
              </w:rPr>
              <w:t xml:space="preserve">No description of a plan to further support </w:t>
            </w:r>
            <w:r w:rsidR="005D786F" w:rsidRPr="00751D89">
              <w:rPr>
                <w:rFonts w:eastAsia="Arial" w:cs="Arial"/>
              </w:rPr>
              <w:t>the students transitioning from high school to college</w:t>
            </w:r>
            <w:r w:rsidRPr="00751D89">
              <w:rPr>
                <w:rFonts w:eastAsia="Arial" w:cs="Arial"/>
              </w:rPr>
              <w:t xml:space="preserve">. </w:t>
            </w:r>
          </w:p>
          <w:p w14:paraId="2A018CF1" w14:textId="77777777" w:rsidR="009A1A96" w:rsidRPr="007526DC" w:rsidRDefault="009A1A96" w:rsidP="00785AB8">
            <w:pPr>
              <w:numPr>
                <w:ilvl w:val="0"/>
                <w:numId w:val="4"/>
              </w:numPr>
              <w:spacing w:before="120" w:after="120"/>
              <w:rPr>
                <w:rFonts w:eastAsia="Arial" w:cs="Arial"/>
              </w:rPr>
            </w:pPr>
            <w:r w:rsidRPr="00751D89">
              <w:rPr>
                <w:rFonts w:eastAsia="Arial" w:cs="Arial"/>
              </w:rPr>
              <w:t>No mention of cross-collaboration and coordination efforts, resources, services, and training.</w:t>
            </w:r>
          </w:p>
        </w:tc>
      </w:tr>
    </w:tbl>
    <w:p w14:paraId="4466C70D" w14:textId="6C2C6A4F" w:rsidR="00703F00" w:rsidRPr="00751D89" w:rsidRDefault="00703F00" w:rsidP="00703F00">
      <w:pPr>
        <w:rPr>
          <w:rFonts w:cs="Arial"/>
        </w:rPr>
      </w:pPr>
    </w:p>
    <w:p w14:paraId="7EF75BE5" w14:textId="77777777" w:rsidR="00703F00" w:rsidRPr="00751D89" w:rsidRDefault="00703F00">
      <w:pPr>
        <w:rPr>
          <w:rFonts w:cs="Arial"/>
        </w:rPr>
      </w:pPr>
      <w:r w:rsidRPr="00751D89">
        <w:rPr>
          <w:rFonts w:cs="Arial"/>
        </w:rPr>
        <w:br w:type="page"/>
      </w:r>
    </w:p>
    <w:p w14:paraId="066338AA" w14:textId="4C19BEFB" w:rsidR="00182019" w:rsidRPr="00751D89" w:rsidRDefault="000342CD" w:rsidP="00E778AC">
      <w:pPr>
        <w:numPr>
          <w:ilvl w:val="0"/>
          <w:numId w:val="11"/>
        </w:numPr>
        <w:ind w:left="1440" w:hanging="1440"/>
        <w:rPr>
          <w:rFonts w:cs="Arial"/>
        </w:rPr>
      </w:pPr>
      <w:r w:rsidRPr="00751D89">
        <w:rPr>
          <w:rFonts w:cs="Arial"/>
          <w:b/>
        </w:rPr>
        <w:lastRenderedPageBreak/>
        <w:t xml:space="preserve">Inclusive College Advisory Workgroup </w:t>
      </w:r>
      <w:r w:rsidR="009B27E6" w:rsidRPr="00751D89">
        <w:rPr>
          <w:rFonts w:cs="Arial"/>
          <w:b/>
        </w:rPr>
        <w:t>[20 points total]</w:t>
      </w:r>
      <w:r w:rsidR="00E13027" w:rsidRPr="00751D89">
        <w:rPr>
          <w:rFonts w:cs="Arial"/>
          <w:b/>
        </w:rPr>
        <w:t xml:space="preserve">: </w:t>
      </w:r>
      <w:r w:rsidRPr="00751D89">
        <w:rPr>
          <w:rFonts w:cs="Arial"/>
        </w:rPr>
        <w:t xml:space="preserve">Per </w:t>
      </w:r>
      <w:r w:rsidRPr="00751D89">
        <w:rPr>
          <w:rFonts w:cs="Arial"/>
          <w:i/>
        </w:rPr>
        <w:t>EC</w:t>
      </w:r>
      <w:r w:rsidRPr="00751D89">
        <w:rPr>
          <w:rFonts w:cs="Arial"/>
        </w:rPr>
        <w:t xml:space="preserve"> Section 66032.2(d)(1), beginning in FY 2024–25, up to</w:t>
      </w:r>
      <w:r w:rsidR="00703F00" w:rsidRPr="00751D89">
        <w:rPr>
          <w:rFonts w:cs="Arial"/>
        </w:rPr>
        <w:t xml:space="preserve"> five hundred thousand dollars</w:t>
      </w:r>
      <w:r w:rsidRPr="00751D89">
        <w:rPr>
          <w:rFonts w:cs="Arial"/>
        </w:rPr>
        <w:t xml:space="preserve"> </w:t>
      </w:r>
      <w:r w:rsidR="00703F00" w:rsidRPr="00751D89">
        <w:rPr>
          <w:rFonts w:cs="Arial"/>
        </w:rPr>
        <w:t>(</w:t>
      </w:r>
      <w:r w:rsidRPr="00751D89">
        <w:rPr>
          <w:rFonts w:cs="Arial"/>
        </w:rPr>
        <w:t>$500,000</w:t>
      </w:r>
      <w:r w:rsidR="00703F00" w:rsidRPr="00751D89">
        <w:rPr>
          <w:rFonts w:cs="Arial"/>
        </w:rPr>
        <w:t>)</w:t>
      </w:r>
      <w:r w:rsidRPr="00751D89">
        <w:rPr>
          <w:rFonts w:cs="Arial"/>
        </w:rPr>
        <w:t xml:space="preserve"> of the appropriated funds will be made available for the proposed CCIC program to convene an advisory workgroup consisting of representatives from at least two, but not more than five, existing inclusive college programs throughout the state to consult with the center and to do all of the following</w:t>
      </w:r>
      <w:r w:rsidRPr="00751D89">
        <w:rPr>
          <w:rFonts w:eastAsia="Arial" w:cs="Arial"/>
        </w:rPr>
        <w:t>:</w:t>
      </w:r>
      <w:r w:rsidR="00367805" w:rsidRPr="00751D89">
        <w:rPr>
          <w:rFonts w:eastAsia="Arial" w:cs="Arial"/>
        </w:rPr>
        <w:t xml:space="preserve"> </w:t>
      </w:r>
    </w:p>
    <w:p w14:paraId="1EDEB99C" w14:textId="77777777" w:rsidR="000342CD" w:rsidRPr="00751D89" w:rsidRDefault="000342CD" w:rsidP="00040640">
      <w:pPr>
        <w:pStyle w:val="ListParagraph"/>
        <w:numPr>
          <w:ilvl w:val="0"/>
          <w:numId w:val="89"/>
        </w:numPr>
        <w:pBdr>
          <w:top w:val="nil"/>
          <w:left w:val="nil"/>
          <w:bottom w:val="nil"/>
          <w:right w:val="nil"/>
          <w:between w:val="nil"/>
        </w:pBdr>
        <w:contextualSpacing w:val="0"/>
        <w:rPr>
          <w:rFonts w:eastAsia="Arial" w:cs="Arial"/>
        </w:rPr>
      </w:pPr>
      <w:r w:rsidRPr="00751D89">
        <w:rPr>
          <w:rFonts w:eastAsia="Arial" w:cs="Arial"/>
        </w:rPr>
        <w:t>Collect and share best practices for inclusive college programs.</w:t>
      </w:r>
    </w:p>
    <w:p w14:paraId="618354FC" w14:textId="7C5CC539" w:rsidR="000342CD" w:rsidRPr="00751D89" w:rsidRDefault="000342CD" w:rsidP="00040640">
      <w:pPr>
        <w:pStyle w:val="ListParagraph"/>
        <w:numPr>
          <w:ilvl w:val="0"/>
          <w:numId w:val="89"/>
        </w:numPr>
        <w:pBdr>
          <w:top w:val="nil"/>
          <w:left w:val="nil"/>
          <w:bottom w:val="nil"/>
          <w:right w:val="nil"/>
          <w:between w:val="nil"/>
        </w:pBdr>
        <w:contextualSpacing w:val="0"/>
        <w:rPr>
          <w:rFonts w:eastAsia="Arial" w:cs="Arial"/>
        </w:rPr>
      </w:pPr>
      <w:r w:rsidRPr="00751D89">
        <w:rPr>
          <w:rFonts w:eastAsia="Arial" w:cs="Arial"/>
        </w:rPr>
        <w:t>Advise and assist the center in determining areas of greatest need for technical assistance for inclusive college programs.</w:t>
      </w:r>
    </w:p>
    <w:p w14:paraId="0660340C" w14:textId="77777777" w:rsidR="000342CD" w:rsidRPr="00751D89" w:rsidRDefault="000342CD" w:rsidP="009B27E6">
      <w:pPr>
        <w:pStyle w:val="ListParagraph"/>
        <w:numPr>
          <w:ilvl w:val="0"/>
          <w:numId w:val="89"/>
        </w:numPr>
        <w:pBdr>
          <w:top w:val="nil"/>
          <w:left w:val="nil"/>
          <w:bottom w:val="nil"/>
          <w:right w:val="nil"/>
          <w:between w:val="nil"/>
        </w:pBdr>
        <w:contextualSpacing w:val="0"/>
        <w:rPr>
          <w:rFonts w:eastAsia="Arial" w:cs="Arial"/>
        </w:rPr>
      </w:pPr>
      <w:r w:rsidRPr="00751D89">
        <w:rPr>
          <w:rFonts w:eastAsia="Arial" w:cs="Arial"/>
        </w:rPr>
        <w:t>Support the center in exploring methods of capacity building to strengthen existing inclusive college programs.</w:t>
      </w:r>
    </w:p>
    <w:p w14:paraId="388B0E6B" w14:textId="77777777" w:rsidR="000342CD" w:rsidRPr="00751D89" w:rsidRDefault="000342CD">
      <w:pPr>
        <w:pBdr>
          <w:top w:val="nil"/>
          <w:left w:val="nil"/>
          <w:bottom w:val="nil"/>
          <w:right w:val="nil"/>
          <w:between w:val="nil"/>
        </w:pBdr>
        <w:ind w:left="1440"/>
        <w:rPr>
          <w:rFonts w:eastAsia="Arial" w:cs="Arial"/>
        </w:rPr>
      </w:pPr>
      <w:r w:rsidRPr="00751D89">
        <w:rPr>
          <w:rFonts w:eastAsia="Arial" w:cs="Arial"/>
        </w:rPr>
        <w:t xml:space="preserve">As per </w:t>
      </w:r>
      <w:r w:rsidRPr="00751D89">
        <w:rPr>
          <w:rFonts w:eastAsia="Arial" w:cs="Arial"/>
          <w:i/>
        </w:rPr>
        <w:t>EC</w:t>
      </w:r>
      <w:r w:rsidRPr="00751D89">
        <w:rPr>
          <w:rFonts w:eastAsia="Arial" w:cs="Arial"/>
        </w:rPr>
        <w:t xml:space="preserve"> Section 66302.2(d)(2), each inclusive college program with representatives in the advisory workgroup shall be reimbursed for any actual and necessary expenses incurred in connection with their participation in the advisory workgroup, in an amount not to exceed one hundred thousand dollars ($100,000) for each inclusive college program.</w:t>
      </w:r>
    </w:p>
    <w:tbl>
      <w:tblPr>
        <w:tblStyle w:val="6"/>
        <w:tblW w:w="143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Description w:val="Grading scale for Table D."/>
      </w:tblPr>
      <w:tblGrid>
        <w:gridCol w:w="3577"/>
        <w:gridCol w:w="3578"/>
        <w:gridCol w:w="3577"/>
        <w:gridCol w:w="3578"/>
      </w:tblGrid>
      <w:tr w:rsidR="00594EC1" w:rsidRPr="004746E2" w14:paraId="58377EED" w14:textId="77777777" w:rsidTr="00DD7AE4">
        <w:trPr>
          <w:cantSplit/>
          <w:tblHeader/>
        </w:trPr>
        <w:tc>
          <w:tcPr>
            <w:tcW w:w="3577" w:type="dxa"/>
          </w:tcPr>
          <w:p w14:paraId="06B9B4D4" w14:textId="77777777" w:rsidR="00594EC1" w:rsidRPr="00751D89" w:rsidRDefault="00594EC1" w:rsidP="00CD098B">
            <w:pPr>
              <w:spacing w:before="40" w:after="40"/>
              <w:jc w:val="center"/>
              <w:rPr>
                <w:rFonts w:eastAsia="Arial" w:cs="Arial"/>
                <w:b/>
              </w:rPr>
            </w:pPr>
            <w:r w:rsidRPr="00751D89">
              <w:rPr>
                <w:rFonts w:eastAsia="Arial" w:cs="Arial"/>
                <w:b/>
              </w:rPr>
              <w:t>Outstanding (16–20 points)</w:t>
            </w:r>
          </w:p>
        </w:tc>
        <w:tc>
          <w:tcPr>
            <w:tcW w:w="3578" w:type="dxa"/>
          </w:tcPr>
          <w:p w14:paraId="1D5ADE4B" w14:textId="77777777" w:rsidR="00594EC1" w:rsidRPr="00751D89" w:rsidRDefault="00594EC1" w:rsidP="00CD098B">
            <w:pPr>
              <w:spacing w:before="40" w:after="40"/>
              <w:jc w:val="center"/>
              <w:rPr>
                <w:rFonts w:eastAsia="Arial" w:cs="Arial"/>
                <w:b/>
              </w:rPr>
            </w:pPr>
            <w:r w:rsidRPr="00751D89">
              <w:rPr>
                <w:rFonts w:eastAsia="Arial" w:cs="Arial"/>
                <w:b/>
              </w:rPr>
              <w:t>Good (11–15 points)</w:t>
            </w:r>
          </w:p>
        </w:tc>
        <w:tc>
          <w:tcPr>
            <w:tcW w:w="3577" w:type="dxa"/>
          </w:tcPr>
          <w:p w14:paraId="420E9C57" w14:textId="77777777" w:rsidR="00594EC1" w:rsidRPr="00751D89" w:rsidRDefault="00594EC1" w:rsidP="00CD098B">
            <w:pPr>
              <w:spacing w:before="40" w:after="40"/>
              <w:jc w:val="center"/>
              <w:rPr>
                <w:rFonts w:eastAsia="Arial" w:cs="Arial"/>
                <w:b/>
              </w:rPr>
            </w:pPr>
            <w:r w:rsidRPr="00751D89">
              <w:rPr>
                <w:rFonts w:eastAsia="Arial" w:cs="Arial"/>
                <w:b/>
              </w:rPr>
              <w:t>Adequate (6–10 points)</w:t>
            </w:r>
          </w:p>
        </w:tc>
        <w:tc>
          <w:tcPr>
            <w:tcW w:w="3578" w:type="dxa"/>
          </w:tcPr>
          <w:p w14:paraId="45909F2E" w14:textId="77777777" w:rsidR="00594EC1" w:rsidRPr="00751D89" w:rsidRDefault="00594EC1" w:rsidP="00CD098B">
            <w:pPr>
              <w:spacing w:before="40" w:after="40"/>
              <w:jc w:val="center"/>
              <w:rPr>
                <w:rFonts w:eastAsia="Arial" w:cs="Arial"/>
                <w:b/>
              </w:rPr>
            </w:pPr>
            <w:r w:rsidRPr="00751D89">
              <w:rPr>
                <w:rFonts w:eastAsia="Arial" w:cs="Arial"/>
                <w:b/>
              </w:rPr>
              <w:t>Incomplete Case (0–5 points)</w:t>
            </w:r>
          </w:p>
        </w:tc>
      </w:tr>
      <w:tr w:rsidR="00594EC1" w:rsidRPr="004746E2" w14:paraId="20A0EA1A" w14:textId="77777777" w:rsidTr="00DD7AE4">
        <w:trPr>
          <w:cantSplit/>
        </w:trPr>
        <w:tc>
          <w:tcPr>
            <w:tcW w:w="3577" w:type="dxa"/>
          </w:tcPr>
          <w:p w14:paraId="640D346B" w14:textId="77777777" w:rsidR="00594EC1" w:rsidRPr="00751D89" w:rsidRDefault="00594EC1" w:rsidP="00CD098B">
            <w:pPr>
              <w:spacing w:before="120" w:after="120"/>
              <w:rPr>
                <w:rFonts w:eastAsia="Arial" w:cs="Arial"/>
              </w:rPr>
            </w:pPr>
            <w:r w:rsidRPr="00751D89">
              <w:rPr>
                <w:rFonts w:eastAsia="Arial" w:cs="Arial"/>
              </w:rPr>
              <w:t>Application includes:</w:t>
            </w:r>
          </w:p>
          <w:p w14:paraId="5C40F441" w14:textId="0BC761A1" w:rsidR="00703F00" w:rsidRPr="00751D89" w:rsidRDefault="00594EC1" w:rsidP="006445B3">
            <w:pPr>
              <w:numPr>
                <w:ilvl w:val="0"/>
                <w:numId w:val="18"/>
              </w:numPr>
              <w:spacing w:before="120" w:after="120"/>
              <w:rPr>
                <w:rFonts w:eastAsia="Arial" w:cs="Arial"/>
              </w:rPr>
            </w:pPr>
            <w:r w:rsidRPr="00751D89">
              <w:rPr>
                <w:rFonts w:eastAsia="Arial" w:cs="Arial"/>
              </w:rPr>
              <w:t xml:space="preserve">A strong and thoroughly clear </w:t>
            </w:r>
            <w:r w:rsidR="00703F00" w:rsidRPr="00751D89">
              <w:rPr>
                <w:rFonts w:eastAsia="Arial" w:cs="Arial"/>
              </w:rPr>
              <w:t xml:space="preserve">plan to convene an advisory workgroup consisting of representatives from at least two, but not more than five, existing inclusive college programs throughout the state to consult with the center and to </w:t>
            </w:r>
            <w:r w:rsidR="006445B3" w:rsidRPr="00751D89">
              <w:rPr>
                <w:rFonts w:eastAsia="Arial" w:cs="Arial"/>
              </w:rPr>
              <w:t>complete all listed requirements of this section.</w:t>
            </w:r>
          </w:p>
        </w:tc>
        <w:tc>
          <w:tcPr>
            <w:tcW w:w="3578" w:type="dxa"/>
          </w:tcPr>
          <w:p w14:paraId="42E75BE5" w14:textId="77777777" w:rsidR="00594EC1" w:rsidRPr="00751D89" w:rsidRDefault="00594EC1" w:rsidP="00CD098B">
            <w:pPr>
              <w:spacing w:before="120" w:after="120"/>
              <w:rPr>
                <w:rFonts w:eastAsia="Arial" w:cs="Arial"/>
              </w:rPr>
            </w:pPr>
            <w:r w:rsidRPr="00751D89">
              <w:rPr>
                <w:rFonts w:eastAsia="Arial" w:cs="Arial"/>
              </w:rPr>
              <w:t>Application includes:</w:t>
            </w:r>
          </w:p>
          <w:p w14:paraId="38EBF99C" w14:textId="5BD43197" w:rsidR="00594EC1" w:rsidRPr="00751D89" w:rsidRDefault="00594EC1" w:rsidP="006445B3">
            <w:pPr>
              <w:numPr>
                <w:ilvl w:val="0"/>
                <w:numId w:val="16"/>
              </w:numPr>
              <w:spacing w:before="120" w:after="120"/>
              <w:ind w:left="360"/>
              <w:rPr>
                <w:rFonts w:eastAsia="Arial" w:cs="Arial"/>
              </w:rPr>
            </w:pPr>
            <w:r w:rsidRPr="00751D89">
              <w:rPr>
                <w:rFonts w:eastAsia="Arial" w:cs="Arial"/>
              </w:rPr>
              <w:t xml:space="preserve">A clear and sufficient </w:t>
            </w:r>
            <w:r w:rsidR="00703F00" w:rsidRPr="00751D89">
              <w:rPr>
                <w:rFonts w:eastAsia="Arial" w:cs="Arial"/>
              </w:rPr>
              <w:t xml:space="preserve">plan to convene an advisory workgroup consisting of representatives from at least two, but not more than five, existing inclusive college programs throughout the state to consult with the center and </w:t>
            </w:r>
            <w:r w:rsidR="006445B3" w:rsidRPr="00751D89">
              <w:rPr>
                <w:rFonts w:eastAsia="Arial" w:cs="Arial"/>
              </w:rPr>
              <w:t>to complete all listed requirements of this section.</w:t>
            </w:r>
          </w:p>
        </w:tc>
        <w:tc>
          <w:tcPr>
            <w:tcW w:w="3577" w:type="dxa"/>
          </w:tcPr>
          <w:p w14:paraId="4FD3ACAA" w14:textId="77777777" w:rsidR="00594EC1" w:rsidRPr="00751D89" w:rsidRDefault="00594EC1" w:rsidP="00CD098B">
            <w:pPr>
              <w:spacing w:before="120" w:after="120"/>
              <w:rPr>
                <w:rFonts w:eastAsia="Arial" w:cs="Arial"/>
              </w:rPr>
            </w:pPr>
            <w:r w:rsidRPr="00751D89">
              <w:rPr>
                <w:rFonts w:eastAsia="Arial" w:cs="Arial"/>
              </w:rPr>
              <w:t>Application includes:</w:t>
            </w:r>
          </w:p>
          <w:p w14:paraId="6EE659E2" w14:textId="755CA029" w:rsidR="00594EC1" w:rsidRPr="00751D89" w:rsidRDefault="00594EC1" w:rsidP="006445B3">
            <w:pPr>
              <w:numPr>
                <w:ilvl w:val="0"/>
                <w:numId w:val="35"/>
              </w:numPr>
              <w:spacing w:before="120" w:after="120"/>
              <w:rPr>
                <w:rFonts w:eastAsia="Arial" w:cs="Arial"/>
              </w:rPr>
            </w:pPr>
            <w:r w:rsidRPr="00751D89">
              <w:rPr>
                <w:rFonts w:eastAsia="Arial" w:cs="Arial"/>
              </w:rPr>
              <w:t xml:space="preserve">An adequate </w:t>
            </w:r>
            <w:r w:rsidR="00703F00" w:rsidRPr="00751D89">
              <w:rPr>
                <w:rFonts w:eastAsia="Arial" w:cs="Arial"/>
              </w:rPr>
              <w:t xml:space="preserve">plan to convene an advisory workgroup consisting of representatives from at least two, but not more than five, existing inclusive college programs throughout the state to consult with the center and </w:t>
            </w:r>
            <w:r w:rsidR="006445B3" w:rsidRPr="00751D89">
              <w:rPr>
                <w:rFonts w:eastAsia="Arial" w:cs="Arial"/>
              </w:rPr>
              <w:t>to complete all listed requirements of this section.</w:t>
            </w:r>
          </w:p>
        </w:tc>
        <w:tc>
          <w:tcPr>
            <w:tcW w:w="3578" w:type="dxa"/>
          </w:tcPr>
          <w:p w14:paraId="16131975" w14:textId="77777777" w:rsidR="00594EC1" w:rsidRPr="00751D89" w:rsidRDefault="00594EC1" w:rsidP="00CD098B">
            <w:pPr>
              <w:spacing w:before="120" w:after="120"/>
              <w:rPr>
                <w:rFonts w:eastAsia="Arial" w:cs="Arial"/>
              </w:rPr>
            </w:pPr>
            <w:r w:rsidRPr="00751D89">
              <w:rPr>
                <w:rFonts w:eastAsia="Arial" w:cs="Arial"/>
              </w:rPr>
              <w:t>Application:</w:t>
            </w:r>
          </w:p>
          <w:p w14:paraId="081B7695" w14:textId="316330E9" w:rsidR="00594EC1" w:rsidRPr="00751D89" w:rsidRDefault="00594EC1" w:rsidP="00703F00">
            <w:pPr>
              <w:numPr>
                <w:ilvl w:val="0"/>
                <w:numId w:val="4"/>
              </w:numPr>
              <w:spacing w:before="120" w:after="120"/>
              <w:rPr>
                <w:rFonts w:eastAsia="Arial" w:cs="Arial"/>
              </w:rPr>
            </w:pPr>
            <w:r w:rsidRPr="00751D89">
              <w:rPr>
                <w:rFonts w:eastAsia="Arial" w:cs="Arial"/>
              </w:rPr>
              <w:t xml:space="preserve">Describes a minimal or incomplete </w:t>
            </w:r>
            <w:r w:rsidR="00703F00" w:rsidRPr="00751D89">
              <w:rPr>
                <w:rFonts w:eastAsia="Arial" w:cs="Arial"/>
              </w:rPr>
              <w:t>plan</w:t>
            </w:r>
            <w:r w:rsidRPr="00751D89">
              <w:rPr>
                <w:rFonts w:eastAsia="Arial" w:cs="Arial"/>
              </w:rPr>
              <w:t xml:space="preserve"> </w:t>
            </w:r>
            <w:r w:rsidR="00703F00" w:rsidRPr="00751D89">
              <w:rPr>
                <w:rFonts w:eastAsia="Arial" w:cs="Arial"/>
              </w:rPr>
              <w:t>to convene an advisory workgroup consisting of representatives from existing inclusive college programs throughout the state to consult with the center</w:t>
            </w:r>
            <w:r w:rsidRPr="00751D89">
              <w:rPr>
                <w:rFonts w:eastAsia="Arial" w:cs="Arial"/>
              </w:rPr>
              <w:t xml:space="preserve">. </w:t>
            </w:r>
          </w:p>
        </w:tc>
      </w:tr>
    </w:tbl>
    <w:p w14:paraId="4056B155" w14:textId="77777777" w:rsidR="00DD7AE4" w:rsidRDefault="00DD7AE4">
      <w:pPr>
        <w:spacing w:before="0" w:after="160" w:line="259" w:lineRule="auto"/>
        <w:rPr>
          <w:rFonts w:eastAsia="Arial" w:cs="Arial"/>
          <w:b/>
        </w:rPr>
      </w:pPr>
      <w:r>
        <w:rPr>
          <w:rFonts w:eastAsia="Arial" w:cs="Arial"/>
          <w:b/>
        </w:rPr>
        <w:br w:type="page"/>
      </w:r>
    </w:p>
    <w:p w14:paraId="000005D7" w14:textId="1260D886" w:rsidR="00E63841" w:rsidRPr="00751D89" w:rsidRDefault="006254EE" w:rsidP="00E778AC">
      <w:pPr>
        <w:numPr>
          <w:ilvl w:val="0"/>
          <w:numId w:val="11"/>
        </w:numPr>
        <w:ind w:left="1440" w:hanging="1440"/>
        <w:rPr>
          <w:rFonts w:cs="Arial"/>
        </w:rPr>
      </w:pPr>
      <w:r w:rsidRPr="00751D89">
        <w:rPr>
          <w:rFonts w:eastAsia="Arial" w:cs="Arial"/>
          <w:b/>
        </w:rPr>
        <w:lastRenderedPageBreak/>
        <w:t>Community Partnerships</w:t>
      </w:r>
      <w:r w:rsidR="00096C5C" w:rsidRPr="00751D89">
        <w:rPr>
          <w:rFonts w:eastAsia="Arial" w:cs="Arial"/>
          <w:b/>
        </w:rPr>
        <w:t xml:space="preserve"> [20 points total]</w:t>
      </w:r>
      <w:r w:rsidRPr="00751D89">
        <w:rPr>
          <w:rFonts w:eastAsia="Arial" w:cs="Arial"/>
          <w:b/>
        </w:rPr>
        <w:t xml:space="preserve">: </w:t>
      </w:r>
      <w:r w:rsidR="000342CD" w:rsidRPr="00751D89">
        <w:rPr>
          <w:rFonts w:eastAsia="Arial" w:cs="Arial"/>
        </w:rPr>
        <w:t xml:space="preserve">Describe the key organizations that will partner with the proposed CCIC program to deliver essential programs and services to students with disabilities and assist college inclusive programs, </w:t>
      </w:r>
      <w:r w:rsidR="00924E3E">
        <w:rPr>
          <w:rFonts w:eastAsia="Arial" w:cs="Arial"/>
        </w:rPr>
        <w:t>including</w:t>
      </w:r>
      <w:r w:rsidR="000342CD" w:rsidRPr="00751D89">
        <w:rPr>
          <w:rFonts w:eastAsia="Arial" w:cs="Arial"/>
        </w:rPr>
        <w:t xml:space="preserve"> working in partnership with its local regional center, its local public postsecondary educational institutions, and the University of California, Davis MIND Institute. Include how these partnerships support the specific activities and outcomes described in Section B, CCIC, of the RFA</w:t>
      </w:r>
      <w:r w:rsidRPr="00751D89">
        <w:rPr>
          <w:rFonts w:eastAsia="Arial" w:cs="Arial"/>
        </w:rPr>
        <w:t>.</w:t>
      </w:r>
    </w:p>
    <w:tbl>
      <w:tblPr>
        <w:tblStyle w:val="6"/>
        <w:tblW w:w="143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Description w:val="Grading scale for Table E."/>
      </w:tblPr>
      <w:tblGrid>
        <w:gridCol w:w="3510"/>
        <w:gridCol w:w="3645"/>
        <w:gridCol w:w="3555"/>
        <w:gridCol w:w="3600"/>
      </w:tblGrid>
      <w:tr w:rsidR="00E63841" w:rsidRPr="004746E2" w14:paraId="4096ED0E" w14:textId="77777777" w:rsidTr="00D722C7">
        <w:trPr>
          <w:cantSplit/>
          <w:tblHeader/>
        </w:trPr>
        <w:tc>
          <w:tcPr>
            <w:tcW w:w="3510" w:type="dxa"/>
          </w:tcPr>
          <w:p w14:paraId="000005D9" w14:textId="2D0D48CA" w:rsidR="00E63841" w:rsidRPr="00751D89" w:rsidRDefault="006254EE" w:rsidP="00335A17">
            <w:pPr>
              <w:spacing w:before="40" w:after="40"/>
              <w:jc w:val="center"/>
              <w:rPr>
                <w:rFonts w:eastAsia="Arial" w:cs="Arial"/>
                <w:b/>
              </w:rPr>
            </w:pPr>
            <w:r w:rsidRPr="00751D89">
              <w:rPr>
                <w:rFonts w:eastAsia="Arial" w:cs="Arial"/>
                <w:b/>
              </w:rPr>
              <w:t>Outstanding (16–20 points)</w:t>
            </w:r>
          </w:p>
        </w:tc>
        <w:tc>
          <w:tcPr>
            <w:tcW w:w="3645" w:type="dxa"/>
          </w:tcPr>
          <w:p w14:paraId="000005DB" w14:textId="26232348" w:rsidR="00E63841" w:rsidRPr="00751D89" w:rsidRDefault="006254EE" w:rsidP="00335A17">
            <w:pPr>
              <w:spacing w:before="40" w:after="40"/>
              <w:jc w:val="center"/>
              <w:rPr>
                <w:rFonts w:eastAsia="Arial" w:cs="Arial"/>
                <w:b/>
              </w:rPr>
            </w:pPr>
            <w:r w:rsidRPr="00751D89">
              <w:rPr>
                <w:rFonts w:eastAsia="Arial" w:cs="Arial"/>
                <w:b/>
              </w:rPr>
              <w:t>Good</w:t>
            </w:r>
            <w:r w:rsidR="00785AB8" w:rsidRPr="00751D89">
              <w:rPr>
                <w:rFonts w:eastAsia="Arial" w:cs="Arial"/>
                <w:b/>
              </w:rPr>
              <w:t xml:space="preserve"> </w:t>
            </w:r>
            <w:r w:rsidRPr="00751D89">
              <w:rPr>
                <w:rFonts w:eastAsia="Arial" w:cs="Arial"/>
                <w:b/>
              </w:rPr>
              <w:t>(11–15 points)</w:t>
            </w:r>
          </w:p>
        </w:tc>
        <w:tc>
          <w:tcPr>
            <w:tcW w:w="3555" w:type="dxa"/>
          </w:tcPr>
          <w:p w14:paraId="000005DD" w14:textId="24245684" w:rsidR="00E63841" w:rsidRPr="00751D89" w:rsidRDefault="006254EE" w:rsidP="00335A17">
            <w:pPr>
              <w:spacing w:before="40" w:after="40"/>
              <w:jc w:val="center"/>
              <w:rPr>
                <w:rFonts w:eastAsia="Arial" w:cs="Arial"/>
                <w:b/>
              </w:rPr>
            </w:pPr>
            <w:r w:rsidRPr="00751D89">
              <w:rPr>
                <w:rFonts w:eastAsia="Arial" w:cs="Arial"/>
                <w:b/>
              </w:rPr>
              <w:t>Adequate</w:t>
            </w:r>
            <w:r w:rsidR="00785AB8" w:rsidRPr="00751D89">
              <w:rPr>
                <w:rFonts w:eastAsia="Arial" w:cs="Arial"/>
                <w:b/>
              </w:rPr>
              <w:t xml:space="preserve"> </w:t>
            </w:r>
            <w:r w:rsidRPr="00751D89">
              <w:rPr>
                <w:rFonts w:eastAsia="Arial" w:cs="Arial"/>
                <w:b/>
              </w:rPr>
              <w:t>(6–10 points)</w:t>
            </w:r>
          </w:p>
        </w:tc>
        <w:tc>
          <w:tcPr>
            <w:tcW w:w="3600" w:type="dxa"/>
          </w:tcPr>
          <w:p w14:paraId="000005DF" w14:textId="6AD4C6E1" w:rsidR="00E63841" w:rsidRPr="00751D89" w:rsidRDefault="00F63114" w:rsidP="00335A17">
            <w:pPr>
              <w:spacing w:before="40" w:after="40"/>
              <w:jc w:val="center"/>
              <w:rPr>
                <w:rFonts w:eastAsia="Arial" w:cs="Arial"/>
                <w:b/>
              </w:rPr>
            </w:pPr>
            <w:r w:rsidRPr="00751D89">
              <w:rPr>
                <w:rFonts w:eastAsia="Arial" w:cs="Arial"/>
                <w:b/>
              </w:rPr>
              <w:t xml:space="preserve">Incomplete </w:t>
            </w:r>
            <w:r w:rsidR="006254EE" w:rsidRPr="00751D89">
              <w:rPr>
                <w:rFonts w:eastAsia="Arial" w:cs="Arial"/>
                <w:b/>
              </w:rPr>
              <w:t>Case</w:t>
            </w:r>
            <w:r w:rsidR="00785AB8" w:rsidRPr="00751D89">
              <w:rPr>
                <w:rFonts w:eastAsia="Arial" w:cs="Arial"/>
                <w:b/>
              </w:rPr>
              <w:t xml:space="preserve"> </w:t>
            </w:r>
            <w:r w:rsidR="00E6626A" w:rsidRPr="00751D89">
              <w:rPr>
                <w:rFonts w:eastAsia="Arial" w:cs="Arial"/>
                <w:b/>
              </w:rPr>
              <w:t>(</w:t>
            </w:r>
            <w:r w:rsidR="006254EE" w:rsidRPr="00751D89">
              <w:rPr>
                <w:rFonts w:eastAsia="Arial" w:cs="Arial"/>
                <w:b/>
              </w:rPr>
              <w:t>0–5 points</w:t>
            </w:r>
            <w:r w:rsidR="00E6626A" w:rsidRPr="00751D89">
              <w:rPr>
                <w:rFonts w:eastAsia="Arial" w:cs="Arial"/>
                <w:b/>
              </w:rPr>
              <w:t>)</w:t>
            </w:r>
          </w:p>
        </w:tc>
      </w:tr>
      <w:tr w:rsidR="00E63841" w:rsidRPr="004746E2" w14:paraId="7910FB83" w14:textId="77777777" w:rsidTr="00D722C7">
        <w:trPr>
          <w:cantSplit/>
        </w:trPr>
        <w:tc>
          <w:tcPr>
            <w:tcW w:w="3510" w:type="dxa"/>
          </w:tcPr>
          <w:p w14:paraId="000005E0" w14:textId="77777777" w:rsidR="00E63841" w:rsidRPr="00751D89" w:rsidRDefault="006254EE" w:rsidP="00785AB8">
            <w:pPr>
              <w:spacing w:before="120" w:after="120"/>
              <w:rPr>
                <w:rFonts w:eastAsia="Arial" w:cs="Arial"/>
              </w:rPr>
            </w:pPr>
            <w:r w:rsidRPr="00751D89">
              <w:rPr>
                <w:rFonts w:eastAsia="Arial" w:cs="Arial"/>
              </w:rPr>
              <w:t>Application includes:</w:t>
            </w:r>
          </w:p>
          <w:p w14:paraId="2A918ED8" w14:textId="55751A70" w:rsidR="00BB3580" w:rsidRPr="00751D89" w:rsidRDefault="006254EE" w:rsidP="00785AB8">
            <w:pPr>
              <w:numPr>
                <w:ilvl w:val="0"/>
                <w:numId w:val="18"/>
              </w:numPr>
              <w:spacing w:before="120" w:after="120"/>
              <w:rPr>
                <w:rFonts w:eastAsia="Arial" w:cs="Arial"/>
              </w:rPr>
            </w:pPr>
            <w:r w:rsidRPr="00751D89">
              <w:rPr>
                <w:rFonts w:eastAsia="Arial" w:cs="Arial"/>
              </w:rPr>
              <w:t xml:space="preserve">A strong and thoroughly clear description of a coordinated system </w:t>
            </w:r>
            <w:r w:rsidR="00703F00" w:rsidRPr="00751D89">
              <w:rPr>
                <w:rFonts w:eastAsia="Arial" w:cs="Arial"/>
              </w:rPr>
              <w:t>to deliver essential programs and services to students with disabilities and assist college inclusive programs, include working in partnership with its local regional center, its local public postsecondary educational institutions, and the University of California, Davis MIND Institute</w:t>
            </w:r>
            <w:r w:rsidRPr="00751D89">
              <w:rPr>
                <w:rFonts w:eastAsia="Arial" w:cs="Arial"/>
              </w:rPr>
              <w:t xml:space="preserve">. </w:t>
            </w:r>
          </w:p>
          <w:p w14:paraId="000005E1" w14:textId="7D71F3D0" w:rsidR="00E63841" w:rsidRPr="00751D89" w:rsidRDefault="00BB3580" w:rsidP="00785AB8">
            <w:pPr>
              <w:numPr>
                <w:ilvl w:val="0"/>
                <w:numId w:val="18"/>
              </w:numPr>
              <w:spacing w:before="120" w:after="120"/>
              <w:rPr>
                <w:rFonts w:eastAsia="Arial" w:cs="Arial"/>
              </w:rPr>
            </w:pPr>
            <w:r w:rsidRPr="00751D89">
              <w:rPr>
                <w:rFonts w:eastAsia="Arial" w:cs="Arial"/>
              </w:rPr>
              <w:t xml:space="preserve">Strong and thoroughly defined partnerships that support Section </w:t>
            </w:r>
            <w:r w:rsidR="00210CED" w:rsidRPr="00751D89">
              <w:rPr>
                <w:rFonts w:eastAsia="Arial" w:cs="Arial"/>
              </w:rPr>
              <w:t>B</w:t>
            </w:r>
            <w:r w:rsidRPr="00751D89">
              <w:rPr>
                <w:rFonts w:eastAsia="Arial" w:cs="Arial"/>
              </w:rPr>
              <w:t xml:space="preserve"> of the </w:t>
            </w:r>
            <w:r w:rsidR="00EE4AB4" w:rsidRPr="00751D89">
              <w:rPr>
                <w:rFonts w:eastAsia="Arial" w:cs="Arial"/>
              </w:rPr>
              <w:t>RFA</w:t>
            </w:r>
            <w:r w:rsidRPr="00751D89">
              <w:rPr>
                <w:rFonts w:eastAsia="Arial" w:cs="Arial"/>
              </w:rPr>
              <w:t>.</w:t>
            </w:r>
          </w:p>
        </w:tc>
        <w:tc>
          <w:tcPr>
            <w:tcW w:w="3645" w:type="dxa"/>
          </w:tcPr>
          <w:p w14:paraId="000005E2" w14:textId="77777777" w:rsidR="00E63841" w:rsidRPr="00751D89" w:rsidRDefault="006254EE" w:rsidP="00785AB8">
            <w:pPr>
              <w:spacing w:before="120" w:after="120"/>
              <w:rPr>
                <w:rFonts w:eastAsia="Arial" w:cs="Arial"/>
              </w:rPr>
            </w:pPr>
            <w:r w:rsidRPr="00751D89">
              <w:rPr>
                <w:rFonts w:eastAsia="Arial" w:cs="Arial"/>
              </w:rPr>
              <w:t>Application includes:</w:t>
            </w:r>
          </w:p>
          <w:p w14:paraId="2F617ACF" w14:textId="5CB46325" w:rsidR="00BB3580" w:rsidRPr="00751D89" w:rsidRDefault="006254EE" w:rsidP="00785AB8">
            <w:pPr>
              <w:numPr>
                <w:ilvl w:val="0"/>
                <w:numId w:val="16"/>
              </w:numPr>
              <w:spacing w:before="120" w:after="120"/>
              <w:ind w:left="360"/>
              <w:rPr>
                <w:rFonts w:eastAsia="Arial" w:cs="Arial"/>
              </w:rPr>
            </w:pPr>
            <w:r w:rsidRPr="00751D89">
              <w:rPr>
                <w:rFonts w:eastAsia="Arial" w:cs="Arial"/>
              </w:rPr>
              <w:t xml:space="preserve">A clear and sufficient description of a coordinated system </w:t>
            </w:r>
            <w:r w:rsidR="00703F00" w:rsidRPr="00751D89">
              <w:rPr>
                <w:rFonts w:eastAsia="Arial" w:cs="Arial"/>
              </w:rPr>
              <w:t>to deliver essential programs and services to students with disabilities and assist college inclusive programs, include working in partnership with its local regional center, its local public postsecondary educational institutions, and the University of California, Davis MIND Institute</w:t>
            </w:r>
            <w:r w:rsidR="00BB3580" w:rsidRPr="00751D89">
              <w:rPr>
                <w:rFonts w:eastAsia="Arial" w:cs="Arial"/>
              </w:rPr>
              <w:t xml:space="preserve">. </w:t>
            </w:r>
          </w:p>
          <w:p w14:paraId="000005E3" w14:textId="7FDE9AEC" w:rsidR="00E63841" w:rsidRPr="00751D89" w:rsidRDefault="00BB3580" w:rsidP="00785AB8">
            <w:pPr>
              <w:numPr>
                <w:ilvl w:val="0"/>
                <w:numId w:val="16"/>
              </w:numPr>
              <w:spacing w:before="120" w:after="120"/>
              <w:ind w:left="360"/>
              <w:rPr>
                <w:rFonts w:eastAsia="Arial" w:cs="Arial"/>
              </w:rPr>
            </w:pPr>
            <w:r w:rsidRPr="00751D89">
              <w:rPr>
                <w:rFonts w:eastAsia="Arial" w:cs="Arial"/>
              </w:rPr>
              <w:t xml:space="preserve">Clearly and sufficient defined partnerships that support Section </w:t>
            </w:r>
            <w:r w:rsidR="00210CED" w:rsidRPr="00751D89">
              <w:rPr>
                <w:rFonts w:eastAsia="Arial" w:cs="Arial"/>
              </w:rPr>
              <w:t>B</w:t>
            </w:r>
            <w:r w:rsidRPr="00751D89">
              <w:rPr>
                <w:rFonts w:eastAsia="Arial" w:cs="Arial"/>
              </w:rPr>
              <w:t xml:space="preserve"> of the </w:t>
            </w:r>
            <w:r w:rsidR="00EE4AB4" w:rsidRPr="00751D89">
              <w:rPr>
                <w:rFonts w:eastAsia="Arial" w:cs="Arial"/>
              </w:rPr>
              <w:t>RFA</w:t>
            </w:r>
            <w:r w:rsidRPr="00751D89">
              <w:rPr>
                <w:rFonts w:eastAsia="Arial" w:cs="Arial"/>
              </w:rPr>
              <w:t>.</w:t>
            </w:r>
          </w:p>
        </w:tc>
        <w:tc>
          <w:tcPr>
            <w:tcW w:w="3555" w:type="dxa"/>
          </w:tcPr>
          <w:p w14:paraId="000005E4" w14:textId="77777777" w:rsidR="00E63841" w:rsidRPr="00751D89" w:rsidRDefault="006254EE" w:rsidP="00785AB8">
            <w:pPr>
              <w:spacing w:before="120" w:after="120"/>
              <w:rPr>
                <w:rFonts w:eastAsia="Arial" w:cs="Arial"/>
              </w:rPr>
            </w:pPr>
            <w:r w:rsidRPr="00751D89">
              <w:rPr>
                <w:rFonts w:eastAsia="Arial" w:cs="Arial"/>
              </w:rPr>
              <w:t>Application includes:</w:t>
            </w:r>
          </w:p>
          <w:p w14:paraId="7DC60BF1" w14:textId="3743F80D" w:rsidR="00BB3580" w:rsidRPr="00751D89" w:rsidRDefault="006254EE" w:rsidP="00785AB8">
            <w:pPr>
              <w:numPr>
                <w:ilvl w:val="0"/>
                <w:numId w:val="35"/>
              </w:numPr>
              <w:spacing w:before="120" w:after="120"/>
              <w:rPr>
                <w:rFonts w:eastAsia="Arial" w:cs="Arial"/>
              </w:rPr>
            </w:pPr>
            <w:r w:rsidRPr="00751D89">
              <w:rPr>
                <w:rFonts w:eastAsia="Arial" w:cs="Arial"/>
              </w:rPr>
              <w:t xml:space="preserve">An adequate description of a system </w:t>
            </w:r>
            <w:r w:rsidR="00703F00" w:rsidRPr="00751D89">
              <w:rPr>
                <w:rFonts w:eastAsia="Arial" w:cs="Arial"/>
              </w:rPr>
              <w:t>to deliver essential programs and services to students with disabilities and assist college inclusive programs, include working in partnership with its local regional center, its local public postsecondary educational institutions, and the University of California, Davis MIND Institute</w:t>
            </w:r>
            <w:r w:rsidR="00BB3580" w:rsidRPr="00751D89">
              <w:rPr>
                <w:rFonts w:eastAsia="Arial" w:cs="Arial"/>
              </w:rPr>
              <w:t xml:space="preserve">. </w:t>
            </w:r>
          </w:p>
          <w:p w14:paraId="000005E5" w14:textId="74BB97D8" w:rsidR="00E63841" w:rsidRPr="00751D89" w:rsidRDefault="00BB3580" w:rsidP="00785AB8">
            <w:pPr>
              <w:numPr>
                <w:ilvl w:val="0"/>
                <w:numId w:val="35"/>
              </w:numPr>
              <w:spacing w:before="120" w:after="120"/>
              <w:rPr>
                <w:rFonts w:eastAsia="Arial" w:cs="Arial"/>
              </w:rPr>
            </w:pPr>
            <w:r w:rsidRPr="00751D89">
              <w:rPr>
                <w:rFonts w:eastAsia="Arial" w:cs="Arial"/>
              </w:rPr>
              <w:t xml:space="preserve">Adequate description of partnerships that support Section </w:t>
            </w:r>
            <w:r w:rsidR="00210CED" w:rsidRPr="00751D89">
              <w:rPr>
                <w:rFonts w:eastAsia="Arial" w:cs="Arial"/>
              </w:rPr>
              <w:t xml:space="preserve">B </w:t>
            </w:r>
            <w:r w:rsidRPr="00751D89">
              <w:rPr>
                <w:rFonts w:eastAsia="Arial" w:cs="Arial"/>
              </w:rPr>
              <w:t xml:space="preserve">of the </w:t>
            </w:r>
            <w:r w:rsidR="00EE4AB4" w:rsidRPr="00751D89">
              <w:rPr>
                <w:rFonts w:eastAsia="Arial" w:cs="Arial"/>
              </w:rPr>
              <w:t>RFA</w:t>
            </w:r>
            <w:r w:rsidRPr="00751D89">
              <w:rPr>
                <w:rFonts w:eastAsia="Arial" w:cs="Arial"/>
              </w:rPr>
              <w:t>.</w:t>
            </w:r>
          </w:p>
        </w:tc>
        <w:tc>
          <w:tcPr>
            <w:tcW w:w="3600" w:type="dxa"/>
          </w:tcPr>
          <w:p w14:paraId="000005E6" w14:textId="77777777" w:rsidR="00E63841" w:rsidRPr="00751D89" w:rsidRDefault="006254EE" w:rsidP="00785AB8">
            <w:pPr>
              <w:spacing w:before="120" w:after="120"/>
              <w:rPr>
                <w:rFonts w:eastAsia="Arial" w:cs="Arial"/>
              </w:rPr>
            </w:pPr>
            <w:r w:rsidRPr="00751D89">
              <w:rPr>
                <w:rFonts w:eastAsia="Arial" w:cs="Arial"/>
              </w:rPr>
              <w:t>Application:</w:t>
            </w:r>
          </w:p>
          <w:p w14:paraId="2747EF9B" w14:textId="3601C11D" w:rsidR="00BB3580" w:rsidRPr="00751D89" w:rsidRDefault="006254EE" w:rsidP="00785AB8">
            <w:pPr>
              <w:numPr>
                <w:ilvl w:val="0"/>
                <w:numId w:val="4"/>
              </w:numPr>
              <w:spacing w:before="120" w:after="120"/>
              <w:rPr>
                <w:rFonts w:eastAsia="Arial" w:cs="Arial"/>
              </w:rPr>
            </w:pPr>
            <w:r w:rsidRPr="00751D89">
              <w:rPr>
                <w:rFonts w:eastAsia="Arial" w:cs="Arial"/>
              </w:rPr>
              <w:t xml:space="preserve">Describes a minimal </w:t>
            </w:r>
            <w:r w:rsidR="00F63114" w:rsidRPr="00751D89">
              <w:rPr>
                <w:rFonts w:eastAsia="Arial" w:cs="Arial"/>
              </w:rPr>
              <w:t xml:space="preserve">or incomplete </w:t>
            </w:r>
            <w:r w:rsidRPr="00751D89">
              <w:rPr>
                <w:rFonts w:eastAsia="Arial" w:cs="Arial"/>
              </w:rPr>
              <w:t xml:space="preserve">system </w:t>
            </w:r>
            <w:r w:rsidR="005C6DF9" w:rsidRPr="00751D89">
              <w:rPr>
                <w:rFonts w:eastAsia="Arial" w:cs="Arial"/>
              </w:rPr>
              <w:t xml:space="preserve">of how </w:t>
            </w:r>
            <w:r w:rsidR="00720666" w:rsidRPr="00751D89">
              <w:rPr>
                <w:rFonts w:eastAsia="Arial" w:cs="Arial"/>
              </w:rPr>
              <w:t>to</w:t>
            </w:r>
            <w:r w:rsidR="00720666" w:rsidRPr="00751D89" w:rsidDel="005C6DF9">
              <w:rPr>
                <w:rFonts w:eastAsia="Arial" w:cs="Arial"/>
              </w:rPr>
              <w:t xml:space="preserve"> </w:t>
            </w:r>
            <w:r w:rsidR="00720666" w:rsidRPr="00751D89">
              <w:rPr>
                <w:rFonts w:eastAsia="Arial" w:cs="Arial"/>
              </w:rPr>
              <w:t>deliver</w:t>
            </w:r>
            <w:r w:rsidR="005C6DF9" w:rsidRPr="00751D89">
              <w:rPr>
                <w:rFonts w:eastAsia="Arial" w:cs="Arial"/>
              </w:rPr>
              <w:t xml:space="preserve"> essential programs and services to students with disabilities and assist college inclusive programs in partnering with the listed organizations</w:t>
            </w:r>
            <w:r w:rsidR="00BB3580" w:rsidRPr="00751D89">
              <w:rPr>
                <w:rFonts w:eastAsia="Arial" w:cs="Arial"/>
              </w:rPr>
              <w:t xml:space="preserve">. </w:t>
            </w:r>
          </w:p>
          <w:p w14:paraId="000005E7" w14:textId="4948D77C" w:rsidR="00E63841" w:rsidRPr="00751D89" w:rsidRDefault="00BB3580" w:rsidP="00785AB8">
            <w:pPr>
              <w:numPr>
                <w:ilvl w:val="0"/>
                <w:numId w:val="4"/>
              </w:numPr>
              <w:spacing w:before="120" w:after="120"/>
              <w:rPr>
                <w:rFonts w:eastAsia="Arial" w:cs="Arial"/>
              </w:rPr>
            </w:pPr>
            <w:r w:rsidRPr="00751D89">
              <w:rPr>
                <w:rFonts w:eastAsia="Arial" w:cs="Arial"/>
              </w:rPr>
              <w:t>Minimal</w:t>
            </w:r>
            <w:r w:rsidR="00F63114" w:rsidRPr="00751D89">
              <w:rPr>
                <w:rFonts w:eastAsia="Arial" w:cs="Arial"/>
              </w:rPr>
              <w:t xml:space="preserve"> or incomplete</w:t>
            </w:r>
            <w:r w:rsidRPr="00751D89">
              <w:rPr>
                <w:rFonts w:eastAsia="Arial" w:cs="Arial"/>
              </w:rPr>
              <w:t xml:space="preserve"> description of partnerships that support Section </w:t>
            </w:r>
            <w:r w:rsidR="00210CED" w:rsidRPr="00751D89">
              <w:rPr>
                <w:rFonts w:eastAsia="Arial" w:cs="Arial"/>
              </w:rPr>
              <w:t>B</w:t>
            </w:r>
            <w:r w:rsidRPr="00751D89">
              <w:rPr>
                <w:rFonts w:eastAsia="Arial" w:cs="Arial"/>
              </w:rPr>
              <w:t xml:space="preserve"> of the </w:t>
            </w:r>
            <w:r w:rsidR="00EE4AB4" w:rsidRPr="00751D89">
              <w:rPr>
                <w:rFonts w:eastAsia="Arial" w:cs="Arial"/>
              </w:rPr>
              <w:t>RFA</w:t>
            </w:r>
            <w:r w:rsidRPr="00751D89">
              <w:rPr>
                <w:rFonts w:eastAsia="Arial" w:cs="Arial"/>
              </w:rPr>
              <w:t>.</w:t>
            </w:r>
          </w:p>
        </w:tc>
      </w:tr>
    </w:tbl>
    <w:p w14:paraId="33B29EA0" w14:textId="4943D4FD" w:rsidR="006E2FAE" w:rsidRPr="00751D89" w:rsidRDefault="00C75028" w:rsidP="00C75028">
      <w:pPr>
        <w:rPr>
          <w:rFonts w:eastAsia="Arial" w:cs="Arial"/>
          <w:b/>
        </w:rPr>
      </w:pPr>
      <w:r w:rsidRPr="00751D89">
        <w:rPr>
          <w:rFonts w:eastAsia="Arial" w:cs="Arial"/>
          <w:b/>
        </w:rPr>
        <w:br w:type="page"/>
      </w:r>
    </w:p>
    <w:p w14:paraId="0F49109C" w14:textId="6ED4C3D4" w:rsidR="000342CD" w:rsidRPr="00751D89" w:rsidRDefault="003F3769" w:rsidP="000342CD">
      <w:pPr>
        <w:numPr>
          <w:ilvl w:val="0"/>
          <w:numId w:val="11"/>
        </w:numPr>
        <w:ind w:left="1440" w:hanging="1440"/>
        <w:rPr>
          <w:rFonts w:cs="Arial"/>
        </w:rPr>
      </w:pPr>
      <w:r w:rsidRPr="00751D89">
        <w:rPr>
          <w:rFonts w:eastAsia="Arial" w:cs="Arial"/>
          <w:b/>
        </w:rPr>
        <w:lastRenderedPageBreak/>
        <w:t>Form C</w:t>
      </w:r>
      <w:r w:rsidR="00356076" w:rsidRPr="00751D89">
        <w:rPr>
          <w:rFonts w:eastAsia="Arial" w:cs="Arial"/>
          <w:b/>
        </w:rPr>
        <w:t xml:space="preserve">: </w:t>
      </w:r>
      <w:r w:rsidR="006254EE" w:rsidRPr="00751D89">
        <w:rPr>
          <w:rFonts w:eastAsia="Arial" w:cs="Arial"/>
          <w:b/>
        </w:rPr>
        <w:t>Workplan</w:t>
      </w:r>
      <w:r w:rsidR="00096C5C" w:rsidRPr="00751D89">
        <w:rPr>
          <w:rFonts w:eastAsia="Arial" w:cs="Arial"/>
          <w:b/>
        </w:rPr>
        <w:t xml:space="preserve"> [10 points total]</w:t>
      </w:r>
      <w:r w:rsidR="006254EE" w:rsidRPr="00751D89">
        <w:rPr>
          <w:rFonts w:eastAsia="Arial" w:cs="Arial"/>
          <w:b/>
        </w:rPr>
        <w:t xml:space="preserve">: </w:t>
      </w:r>
      <w:r w:rsidR="000342CD" w:rsidRPr="00751D89">
        <w:rPr>
          <w:rFonts w:eastAsia="Arial" w:cs="Arial"/>
        </w:rPr>
        <w:t xml:space="preserve">Applicants shall complete </w:t>
      </w:r>
      <w:r w:rsidRPr="00751D89">
        <w:rPr>
          <w:rFonts w:eastAsia="Arial" w:cs="Arial"/>
        </w:rPr>
        <w:t>Form C</w:t>
      </w:r>
      <w:r w:rsidR="000342CD" w:rsidRPr="00751D89">
        <w:rPr>
          <w:rFonts w:eastAsia="Arial" w:cs="Arial"/>
        </w:rPr>
        <w:t xml:space="preserve">, Project Work Plan, </w:t>
      </w:r>
      <w:r w:rsidR="00096C5C" w:rsidRPr="00751D89">
        <w:rPr>
          <w:rFonts w:eastAsia="Arial" w:cs="Arial"/>
        </w:rPr>
        <w:t>which presents the key milestones and tasks of the proposed CCIC for July 1, 2024, to June 30, 2025</w:t>
      </w:r>
      <w:r w:rsidR="005A1169" w:rsidRPr="00751D89">
        <w:rPr>
          <w:rFonts w:eastAsia="Arial" w:cs="Arial"/>
        </w:rPr>
        <w:t xml:space="preserve">. </w:t>
      </w:r>
      <w:r w:rsidR="00096C5C" w:rsidRPr="00751D89">
        <w:rPr>
          <w:rFonts w:eastAsia="Arial" w:cs="Arial"/>
        </w:rPr>
        <w:t>The Project Work Plan shall include the following information</w:t>
      </w:r>
      <w:r w:rsidR="000342CD" w:rsidRPr="00751D89">
        <w:rPr>
          <w:rFonts w:eastAsia="Arial" w:cs="Arial"/>
        </w:rPr>
        <w:t>:</w:t>
      </w:r>
    </w:p>
    <w:p w14:paraId="3AD9F945" w14:textId="77777777" w:rsidR="00096C5C" w:rsidRPr="00751D89" w:rsidRDefault="000342CD" w:rsidP="00096C5C">
      <w:pPr>
        <w:pStyle w:val="ListParagraph"/>
        <w:numPr>
          <w:ilvl w:val="0"/>
          <w:numId w:val="91"/>
        </w:numPr>
        <w:contextualSpacing w:val="0"/>
        <w:rPr>
          <w:rFonts w:eastAsia="Arial" w:cs="Arial"/>
        </w:rPr>
      </w:pPr>
      <w:r w:rsidRPr="00751D89">
        <w:rPr>
          <w:rFonts w:eastAsia="Arial" w:cs="Arial"/>
        </w:rPr>
        <w:t xml:space="preserve">Timeline of major </w:t>
      </w:r>
      <w:r w:rsidR="00096C5C" w:rsidRPr="00751D89">
        <w:rPr>
          <w:rFonts w:eastAsia="Arial" w:cs="Arial"/>
        </w:rPr>
        <w:t xml:space="preserve">program activities which must align with services detailed in Section B of this RFA are listed in </w:t>
      </w:r>
      <w:r w:rsidR="00096C5C" w:rsidRPr="00751D89">
        <w:rPr>
          <w:rFonts w:eastAsia="Arial" w:cs="Arial"/>
          <w:i/>
        </w:rPr>
        <w:t>EC</w:t>
      </w:r>
      <w:r w:rsidR="00096C5C" w:rsidRPr="00751D89">
        <w:rPr>
          <w:rFonts w:eastAsia="Arial" w:cs="Arial"/>
        </w:rPr>
        <w:t xml:space="preserve"> Section 66032.2</w:t>
      </w:r>
    </w:p>
    <w:p w14:paraId="679A8DE5" w14:textId="3541DD77" w:rsidR="000342CD" w:rsidRPr="00751D89" w:rsidRDefault="000342CD" w:rsidP="00096C5C">
      <w:pPr>
        <w:pStyle w:val="ListParagraph"/>
        <w:numPr>
          <w:ilvl w:val="0"/>
          <w:numId w:val="91"/>
        </w:numPr>
        <w:contextualSpacing w:val="0"/>
        <w:rPr>
          <w:rFonts w:eastAsia="Arial" w:cs="Arial"/>
        </w:rPr>
      </w:pPr>
      <w:r w:rsidRPr="00751D89">
        <w:rPr>
          <w:rFonts w:eastAsia="Arial" w:cs="Arial"/>
        </w:rPr>
        <w:t>Performance outcome(s) for each activity</w:t>
      </w:r>
    </w:p>
    <w:p w14:paraId="36217468" w14:textId="4E232BE1" w:rsidR="000342CD" w:rsidRPr="00751D89" w:rsidRDefault="000342CD" w:rsidP="00040640">
      <w:pPr>
        <w:pStyle w:val="ListParagraph"/>
        <w:numPr>
          <w:ilvl w:val="0"/>
          <w:numId w:val="91"/>
        </w:numPr>
        <w:contextualSpacing w:val="0"/>
        <w:rPr>
          <w:rFonts w:eastAsia="Arial" w:cs="Arial"/>
        </w:rPr>
      </w:pPr>
      <w:r w:rsidRPr="00751D89">
        <w:rPr>
          <w:rFonts w:eastAsia="Arial" w:cs="Arial"/>
        </w:rPr>
        <w:t xml:space="preserve">Person(s) responsible for ensuring that activities are completed on time and consistent with CCIC program design, stated goals, and objectives. </w:t>
      </w:r>
    </w:p>
    <w:tbl>
      <w:tblPr>
        <w:tblStyle w:val="5"/>
        <w:tblW w:w="143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Description w:val="Grading scale for Table F."/>
      </w:tblPr>
      <w:tblGrid>
        <w:gridCol w:w="3577"/>
        <w:gridCol w:w="3578"/>
        <w:gridCol w:w="3577"/>
        <w:gridCol w:w="3578"/>
      </w:tblGrid>
      <w:tr w:rsidR="00E63841" w:rsidRPr="004746E2" w14:paraId="1B8DD118" w14:textId="77777777" w:rsidTr="00335A17">
        <w:trPr>
          <w:cantSplit/>
          <w:trHeight w:val="251"/>
          <w:tblHeader/>
        </w:trPr>
        <w:tc>
          <w:tcPr>
            <w:tcW w:w="3577" w:type="dxa"/>
          </w:tcPr>
          <w:p w14:paraId="000005ED" w14:textId="449182F5" w:rsidR="00E63841" w:rsidRPr="00751D89" w:rsidRDefault="006254EE" w:rsidP="00335A17">
            <w:pPr>
              <w:spacing w:before="40" w:after="40"/>
              <w:jc w:val="center"/>
              <w:rPr>
                <w:rFonts w:eastAsia="Arial" w:cs="Arial"/>
                <w:b/>
              </w:rPr>
            </w:pPr>
            <w:r w:rsidRPr="00751D89">
              <w:rPr>
                <w:rFonts w:eastAsia="Arial" w:cs="Arial"/>
                <w:b/>
              </w:rPr>
              <w:t>Outstanding</w:t>
            </w:r>
            <w:r w:rsidR="00785AB8" w:rsidRPr="00751D89">
              <w:rPr>
                <w:rFonts w:eastAsia="Arial" w:cs="Arial"/>
                <w:b/>
              </w:rPr>
              <w:t xml:space="preserve"> </w:t>
            </w:r>
            <w:r w:rsidRPr="00751D89">
              <w:rPr>
                <w:rFonts w:eastAsia="Arial" w:cs="Arial"/>
                <w:b/>
              </w:rPr>
              <w:t>(8–10 points)</w:t>
            </w:r>
          </w:p>
        </w:tc>
        <w:tc>
          <w:tcPr>
            <w:tcW w:w="3578" w:type="dxa"/>
          </w:tcPr>
          <w:p w14:paraId="000005EF" w14:textId="187715C4" w:rsidR="00E63841" w:rsidRPr="00751D89" w:rsidRDefault="006254EE" w:rsidP="00335A17">
            <w:pPr>
              <w:spacing w:before="40" w:after="40"/>
              <w:jc w:val="center"/>
              <w:rPr>
                <w:rFonts w:eastAsia="Arial" w:cs="Arial"/>
                <w:b/>
              </w:rPr>
            </w:pPr>
            <w:r w:rsidRPr="00751D89">
              <w:rPr>
                <w:rFonts w:eastAsia="Arial" w:cs="Arial"/>
                <w:b/>
              </w:rPr>
              <w:t>Good</w:t>
            </w:r>
            <w:r w:rsidR="00785AB8" w:rsidRPr="00751D89">
              <w:rPr>
                <w:rFonts w:eastAsia="Arial" w:cs="Arial"/>
                <w:b/>
              </w:rPr>
              <w:t xml:space="preserve"> </w:t>
            </w:r>
            <w:r w:rsidRPr="00751D89">
              <w:rPr>
                <w:rFonts w:eastAsia="Arial" w:cs="Arial"/>
                <w:b/>
              </w:rPr>
              <w:t>(6–7 points)</w:t>
            </w:r>
          </w:p>
        </w:tc>
        <w:tc>
          <w:tcPr>
            <w:tcW w:w="3577" w:type="dxa"/>
          </w:tcPr>
          <w:p w14:paraId="000005F1" w14:textId="03162C25" w:rsidR="00E63841" w:rsidRPr="00751D89" w:rsidRDefault="006254EE" w:rsidP="00335A17">
            <w:pPr>
              <w:spacing w:before="40" w:after="40"/>
              <w:jc w:val="center"/>
              <w:rPr>
                <w:rFonts w:eastAsia="Arial" w:cs="Arial"/>
                <w:b/>
              </w:rPr>
            </w:pPr>
            <w:r w:rsidRPr="00751D89">
              <w:rPr>
                <w:rFonts w:eastAsia="Arial" w:cs="Arial"/>
                <w:b/>
              </w:rPr>
              <w:t>Adequate</w:t>
            </w:r>
            <w:r w:rsidR="00785AB8" w:rsidRPr="00751D89">
              <w:rPr>
                <w:rFonts w:eastAsia="Arial" w:cs="Arial"/>
                <w:b/>
              </w:rPr>
              <w:t xml:space="preserve"> </w:t>
            </w:r>
            <w:r w:rsidRPr="00751D89">
              <w:rPr>
                <w:rFonts w:eastAsia="Arial" w:cs="Arial"/>
                <w:b/>
              </w:rPr>
              <w:t>(3–5 points)</w:t>
            </w:r>
          </w:p>
        </w:tc>
        <w:tc>
          <w:tcPr>
            <w:tcW w:w="3578" w:type="dxa"/>
          </w:tcPr>
          <w:p w14:paraId="000005F3" w14:textId="15E69512" w:rsidR="00E63841" w:rsidRPr="00751D89" w:rsidRDefault="006178E6" w:rsidP="00335A17">
            <w:pPr>
              <w:spacing w:before="40" w:after="40"/>
              <w:jc w:val="center"/>
              <w:rPr>
                <w:rFonts w:eastAsia="Arial" w:cs="Arial"/>
                <w:b/>
              </w:rPr>
            </w:pPr>
            <w:r w:rsidRPr="00751D89">
              <w:rPr>
                <w:rFonts w:eastAsia="Arial" w:cs="Arial"/>
                <w:b/>
              </w:rPr>
              <w:t xml:space="preserve">Incomplete </w:t>
            </w:r>
            <w:r w:rsidR="006254EE" w:rsidRPr="00751D89">
              <w:rPr>
                <w:rFonts w:eastAsia="Arial" w:cs="Arial"/>
                <w:b/>
              </w:rPr>
              <w:t>(0–2 points)</w:t>
            </w:r>
          </w:p>
        </w:tc>
      </w:tr>
      <w:tr w:rsidR="00E63841" w:rsidRPr="004746E2" w14:paraId="2A9B4CFA" w14:textId="77777777" w:rsidTr="00F63560">
        <w:trPr>
          <w:cantSplit/>
          <w:tblHeader/>
        </w:trPr>
        <w:tc>
          <w:tcPr>
            <w:tcW w:w="3577" w:type="dxa"/>
          </w:tcPr>
          <w:p w14:paraId="000005F4" w14:textId="64778645" w:rsidR="00E63841" w:rsidRPr="00751D89" w:rsidRDefault="003F3769" w:rsidP="00785AB8">
            <w:pPr>
              <w:spacing w:before="120" w:after="120"/>
              <w:rPr>
                <w:rFonts w:eastAsia="Arial" w:cs="Arial"/>
              </w:rPr>
            </w:pPr>
            <w:r w:rsidRPr="00751D89">
              <w:rPr>
                <w:rFonts w:eastAsia="Arial" w:cs="Arial"/>
              </w:rPr>
              <w:t>Form C</w:t>
            </w:r>
            <w:r w:rsidR="006254EE" w:rsidRPr="00751D89">
              <w:rPr>
                <w:rFonts w:eastAsia="Arial" w:cs="Arial"/>
              </w:rPr>
              <w:t xml:space="preserve"> presents:</w:t>
            </w:r>
          </w:p>
          <w:p w14:paraId="000005F5" w14:textId="5DD0E6CE" w:rsidR="00E63841" w:rsidRPr="00751D89" w:rsidRDefault="006254EE" w:rsidP="00785AB8">
            <w:pPr>
              <w:numPr>
                <w:ilvl w:val="0"/>
                <w:numId w:val="18"/>
              </w:numPr>
              <w:spacing w:before="120" w:after="120"/>
              <w:rPr>
                <w:rFonts w:eastAsia="Arial" w:cs="Arial"/>
              </w:rPr>
            </w:pPr>
            <w:r w:rsidRPr="00751D89">
              <w:rPr>
                <w:rFonts w:eastAsia="Arial" w:cs="Arial"/>
              </w:rPr>
              <w:t>A strong and thoroughly clear delineation of key program milestones, measurable performance outcomes, and responsible staff resources within a realistic</w:t>
            </w:r>
            <w:r w:rsidR="00096C5C" w:rsidRPr="00751D89">
              <w:rPr>
                <w:rFonts w:eastAsia="Arial" w:cs="Arial"/>
              </w:rPr>
              <w:t xml:space="preserve"> </w:t>
            </w:r>
            <w:r w:rsidRPr="00751D89">
              <w:rPr>
                <w:rFonts w:eastAsia="Arial" w:cs="Arial"/>
              </w:rPr>
              <w:t xml:space="preserve">timeline. The </w:t>
            </w:r>
            <w:r w:rsidR="003F3769" w:rsidRPr="00751D89">
              <w:rPr>
                <w:rFonts w:eastAsia="Arial" w:cs="Arial"/>
              </w:rPr>
              <w:t>Form C</w:t>
            </w:r>
            <w:r w:rsidRPr="00751D89">
              <w:rPr>
                <w:rFonts w:eastAsia="Arial" w:cs="Arial"/>
              </w:rPr>
              <w:t xml:space="preserve">: Project Work Plan strongly supports </w:t>
            </w:r>
            <w:r w:rsidR="005C6DF9" w:rsidRPr="00751D89">
              <w:rPr>
                <w:rFonts w:eastAsia="Arial" w:cs="Arial"/>
              </w:rPr>
              <w:t xml:space="preserve">CCIC </w:t>
            </w:r>
            <w:r w:rsidRPr="00751D89">
              <w:rPr>
                <w:rFonts w:eastAsia="Arial" w:cs="Arial"/>
              </w:rPr>
              <w:t>goals and objectives.</w:t>
            </w:r>
          </w:p>
        </w:tc>
        <w:tc>
          <w:tcPr>
            <w:tcW w:w="3578" w:type="dxa"/>
          </w:tcPr>
          <w:p w14:paraId="000005F6" w14:textId="00DDB54A" w:rsidR="00E63841" w:rsidRPr="00751D89" w:rsidRDefault="003F3769" w:rsidP="00785AB8">
            <w:pPr>
              <w:spacing w:before="120" w:after="120"/>
              <w:rPr>
                <w:rFonts w:eastAsia="Arial" w:cs="Arial"/>
              </w:rPr>
            </w:pPr>
            <w:r w:rsidRPr="00751D89">
              <w:rPr>
                <w:rFonts w:eastAsia="Arial" w:cs="Arial"/>
              </w:rPr>
              <w:t>Form C</w:t>
            </w:r>
            <w:r w:rsidR="006254EE" w:rsidRPr="00751D89">
              <w:rPr>
                <w:rFonts w:eastAsia="Arial" w:cs="Arial"/>
              </w:rPr>
              <w:t xml:space="preserve"> presents:</w:t>
            </w:r>
          </w:p>
          <w:p w14:paraId="000005F7" w14:textId="32335EF4" w:rsidR="00E63841" w:rsidRPr="00751D89" w:rsidRDefault="006254EE" w:rsidP="00785AB8">
            <w:pPr>
              <w:numPr>
                <w:ilvl w:val="0"/>
                <w:numId w:val="20"/>
              </w:numPr>
              <w:spacing w:before="120" w:after="120"/>
              <w:ind w:left="360"/>
              <w:rPr>
                <w:rFonts w:eastAsia="Arial" w:cs="Arial"/>
              </w:rPr>
            </w:pPr>
            <w:r w:rsidRPr="00751D89">
              <w:rPr>
                <w:rFonts w:eastAsia="Arial" w:cs="Arial"/>
              </w:rPr>
              <w:t xml:space="preserve">A clear and sufficient delineation of key program milestones, measurable performance outcomes, and responsible staff resources within a realistic timeline. The </w:t>
            </w:r>
            <w:r w:rsidR="003F3769" w:rsidRPr="00751D89">
              <w:rPr>
                <w:rFonts w:eastAsia="Arial" w:cs="Arial"/>
              </w:rPr>
              <w:t>Form C</w:t>
            </w:r>
            <w:r w:rsidRPr="00751D89">
              <w:rPr>
                <w:rFonts w:eastAsia="Arial" w:cs="Arial"/>
              </w:rPr>
              <w:t xml:space="preserve">: Project Work Plan strongly supports </w:t>
            </w:r>
            <w:r w:rsidR="005C6DF9" w:rsidRPr="00751D89">
              <w:rPr>
                <w:rFonts w:eastAsia="Arial" w:cs="Arial"/>
              </w:rPr>
              <w:t xml:space="preserve">CCIC </w:t>
            </w:r>
            <w:r w:rsidRPr="00751D89">
              <w:rPr>
                <w:rFonts w:eastAsia="Arial" w:cs="Arial"/>
              </w:rPr>
              <w:t>goals and objectives.</w:t>
            </w:r>
          </w:p>
        </w:tc>
        <w:tc>
          <w:tcPr>
            <w:tcW w:w="3577" w:type="dxa"/>
          </w:tcPr>
          <w:p w14:paraId="000005F8" w14:textId="61AE82C2" w:rsidR="00E63841" w:rsidRPr="00751D89" w:rsidRDefault="003F3769" w:rsidP="00785AB8">
            <w:pPr>
              <w:spacing w:before="120" w:after="120"/>
              <w:rPr>
                <w:rFonts w:eastAsia="Arial" w:cs="Arial"/>
              </w:rPr>
            </w:pPr>
            <w:r w:rsidRPr="00751D89">
              <w:rPr>
                <w:rFonts w:eastAsia="Arial" w:cs="Arial"/>
              </w:rPr>
              <w:t>Form C</w:t>
            </w:r>
            <w:r w:rsidR="006254EE" w:rsidRPr="00751D89">
              <w:rPr>
                <w:rFonts w:eastAsia="Arial" w:cs="Arial"/>
              </w:rPr>
              <w:t>:</w:t>
            </w:r>
          </w:p>
          <w:p w14:paraId="000005F9" w14:textId="72AEB34B" w:rsidR="00E63841" w:rsidRPr="00751D89" w:rsidRDefault="006254EE" w:rsidP="00785AB8">
            <w:pPr>
              <w:numPr>
                <w:ilvl w:val="0"/>
                <w:numId w:val="35"/>
              </w:numPr>
              <w:spacing w:before="120" w:after="120"/>
              <w:rPr>
                <w:rFonts w:eastAsia="Arial" w:cs="Arial"/>
              </w:rPr>
            </w:pPr>
            <w:r w:rsidRPr="00751D89">
              <w:rPr>
                <w:rFonts w:eastAsia="Arial" w:cs="Arial"/>
              </w:rPr>
              <w:t xml:space="preserve">Adequately delineates </w:t>
            </w:r>
            <w:r w:rsidR="006178E6" w:rsidRPr="00751D89">
              <w:rPr>
                <w:rFonts w:eastAsia="Arial" w:cs="Arial"/>
              </w:rPr>
              <w:t xml:space="preserve">a limited number of </w:t>
            </w:r>
            <w:r w:rsidRPr="00751D89">
              <w:rPr>
                <w:rFonts w:eastAsia="Arial" w:cs="Arial"/>
              </w:rPr>
              <w:t xml:space="preserve">program milestones, measurable performance outcomes, and responsible staff resources within </w:t>
            </w:r>
            <w:r w:rsidR="00091090" w:rsidRPr="00751D89">
              <w:rPr>
                <w:rFonts w:eastAsia="Arial" w:cs="Arial"/>
              </w:rPr>
              <w:t>a realistic</w:t>
            </w:r>
            <w:r w:rsidRPr="00751D89">
              <w:rPr>
                <w:rFonts w:eastAsia="Arial" w:cs="Arial"/>
              </w:rPr>
              <w:t xml:space="preserve"> timeline. The </w:t>
            </w:r>
            <w:r w:rsidR="003F3769" w:rsidRPr="00751D89">
              <w:rPr>
                <w:rFonts w:eastAsia="Arial" w:cs="Arial"/>
              </w:rPr>
              <w:t>Form C</w:t>
            </w:r>
            <w:r w:rsidRPr="00751D89">
              <w:rPr>
                <w:rFonts w:eastAsia="Arial" w:cs="Arial"/>
              </w:rPr>
              <w:t xml:space="preserve">: Project Work Plan adequately supports </w:t>
            </w:r>
            <w:r w:rsidR="005C6DF9" w:rsidRPr="00751D89">
              <w:rPr>
                <w:rFonts w:eastAsia="Arial" w:cs="Arial"/>
              </w:rPr>
              <w:t xml:space="preserve">CCIC </w:t>
            </w:r>
            <w:r w:rsidRPr="00751D89">
              <w:rPr>
                <w:rFonts w:eastAsia="Arial" w:cs="Arial"/>
              </w:rPr>
              <w:t>goals and objective</w:t>
            </w:r>
            <w:r w:rsidR="005567CE" w:rsidRPr="00751D89">
              <w:rPr>
                <w:rFonts w:eastAsia="Arial" w:cs="Arial"/>
              </w:rPr>
              <w:t>s</w:t>
            </w:r>
            <w:r w:rsidRPr="00751D89">
              <w:rPr>
                <w:rFonts w:eastAsia="Arial" w:cs="Arial"/>
              </w:rPr>
              <w:t>.</w:t>
            </w:r>
          </w:p>
        </w:tc>
        <w:tc>
          <w:tcPr>
            <w:tcW w:w="3578" w:type="dxa"/>
          </w:tcPr>
          <w:p w14:paraId="000005FA" w14:textId="3B22A307" w:rsidR="00E63841" w:rsidRPr="00751D89" w:rsidRDefault="003F3769" w:rsidP="00785AB8">
            <w:pPr>
              <w:spacing w:before="120" w:after="120"/>
              <w:rPr>
                <w:rFonts w:eastAsia="Arial" w:cs="Arial"/>
              </w:rPr>
            </w:pPr>
            <w:r w:rsidRPr="00751D89">
              <w:rPr>
                <w:rFonts w:eastAsia="Arial" w:cs="Arial"/>
              </w:rPr>
              <w:t>Form C</w:t>
            </w:r>
            <w:r w:rsidR="006254EE" w:rsidRPr="00751D89">
              <w:rPr>
                <w:rFonts w:eastAsia="Arial" w:cs="Arial"/>
              </w:rPr>
              <w:t>:</w:t>
            </w:r>
          </w:p>
          <w:p w14:paraId="000005FB" w14:textId="285F3C69" w:rsidR="00E63841" w:rsidRPr="00751D89" w:rsidRDefault="006178E6" w:rsidP="00785AB8">
            <w:pPr>
              <w:numPr>
                <w:ilvl w:val="0"/>
                <w:numId w:val="4"/>
              </w:numPr>
              <w:tabs>
                <w:tab w:val="left" w:pos="2154"/>
              </w:tabs>
              <w:spacing w:before="120" w:after="120"/>
              <w:rPr>
                <w:rFonts w:eastAsia="Arial" w:cs="Arial"/>
              </w:rPr>
            </w:pPr>
            <w:r w:rsidRPr="00751D89">
              <w:rPr>
                <w:rFonts w:eastAsia="Arial" w:cs="Arial"/>
              </w:rPr>
              <w:t>Is incomplete or d</w:t>
            </w:r>
            <w:r w:rsidR="006254EE" w:rsidRPr="00751D89">
              <w:rPr>
                <w:rFonts w:eastAsia="Arial" w:cs="Arial"/>
              </w:rPr>
              <w:t xml:space="preserve">elineates few program milestones, vague performance outcomes, and responsible staff. The </w:t>
            </w:r>
            <w:r w:rsidR="003F3769" w:rsidRPr="00751D89">
              <w:rPr>
                <w:rFonts w:eastAsia="Arial" w:cs="Arial"/>
              </w:rPr>
              <w:t>Form C</w:t>
            </w:r>
            <w:r w:rsidR="006254EE" w:rsidRPr="00751D89">
              <w:rPr>
                <w:rFonts w:eastAsia="Arial" w:cs="Arial"/>
              </w:rPr>
              <w:t>: Project Work Plan does not</w:t>
            </w:r>
            <w:r w:rsidRPr="00751D89">
              <w:rPr>
                <w:rFonts w:eastAsia="Arial" w:cs="Arial"/>
              </w:rPr>
              <w:t xml:space="preserve"> clearly</w:t>
            </w:r>
            <w:r w:rsidR="006254EE" w:rsidRPr="00751D89">
              <w:rPr>
                <w:rFonts w:eastAsia="Arial" w:cs="Arial"/>
              </w:rPr>
              <w:t xml:space="preserve"> link to or support </w:t>
            </w:r>
            <w:r w:rsidR="005C6DF9" w:rsidRPr="00751D89">
              <w:rPr>
                <w:rFonts w:eastAsia="Arial" w:cs="Arial"/>
              </w:rPr>
              <w:t xml:space="preserve">CCIC </w:t>
            </w:r>
            <w:r w:rsidR="00096C5C" w:rsidRPr="00751D89">
              <w:rPr>
                <w:rFonts w:eastAsia="Arial" w:cs="Arial"/>
              </w:rPr>
              <w:t>g</w:t>
            </w:r>
            <w:r w:rsidR="006254EE" w:rsidRPr="00751D89">
              <w:rPr>
                <w:rFonts w:eastAsia="Arial" w:cs="Arial"/>
              </w:rPr>
              <w:t>oals and objectives.</w:t>
            </w:r>
          </w:p>
        </w:tc>
      </w:tr>
    </w:tbl>
    <w:p w14:paraId="07842099" w14:textId="2DF827E0" w:rsidR="00431100" w:rsidRPr="00751D89" w:rsidRDefault="00F36B5D" w:rsidP="00F36B5D">
      <w:pPr>
        <w:rPr>
          <w:rFonts w:cs="Arial"/>
          <w:color w:val="333333"/>
        </w:rPr>
      </w:pPr>
      <w:r w:rsidRPr="00751D89">
        <w:rPr>
          <w:rFonts w:cs="Arial"/>
          <w:color w:val="333333"/>
        </w:rPr>
        <w:br w:type="page"/>
      </w:r>
    </w:p>
    <w:p w14:paraId="6EF9D7EA" w14:textId="34A96CF4" w:rsidR="003D376C" w:rsidRPr="00751D89" w:rsidRDefault="006254EE" w:rsidP="00943A85">
      <w:pPr>
        <w:widowControl w:val="0"/>
        <w:numPr>
          <w:ilvl w:val="0"/>
          <w:numId w:val="11"/>
        </w:numPr>
        <w:ind w:left="1440" w:hanging="1440"/>
        <w:rPr>
          <w:rFonts w:cs="Arial"/>
        </w:rPr>
      </w:pPr>
      <w:r w:rsidRPr="00751D89">
        <w:rPr>
          <w:rFonts w:eastAsia="Arial" w:cs="Arial"/>
          <w:b/>
        </w:rPr>
        <w:lastRenderedPageBreak/>
        <w:t>Organizational Plan and Project Staffing</w:t>
      </w:r>
      <w:r w:rsidR="006445B3" w:rsidRPr="00751D89">
        <w:rPr>
          <w:rFonts w:eastAsia="Arial" w:cs="Arial"/>
          <w:b/>
        </w:rPr>
        <w:t xml:space="preserve"> [10 points total]</w:t>
      </w:r>
      <w:r w:rsidR="00877661" w:rsidRPr="00751D89">
        <w:rPr>
          <w:rFonts w:eastAsia="Arial" w:cs="Arial"/>
          <w:b/>
        </w:rPr>
        <w:t xml:space="preserve">: </w:t>
      </w:r>
      <w:r w:rsidR="003D376C" w:rsidRPr="00751D89">
        <w:rPr>
          <w:rFonts w:eastAsia="Arial" w:cs="Arial"/>
        </w:rPr>
        <w:t xml:space="preserve">Subsections G.1 and G.2 should be titled and organized according to the prompt and accompanying response </w:t>
      </w:r>
      <w:r w:rsidR="005A1169" w:rsidRPr="00751D89">
        <w:rPr>
          <w:rFonts w:eastAsia="Arial" w:cs="Arial"/>
        </w:rPr>
        <w:t>for</w:t>
      </w:r>
      <w:r w:rsidR="003D376C" w:rsidRPr="00751D89">
        <w:rPr>
          <w:rFonts w:eastAsia="Arial" w:cs="Arial"/>
        </w:rPr>
        <w:t xml:space="preserve"> the assigned reader to differentiate between each subsection.</w:t>
      </w:r>
    </w:p>
    <w:p w14:paraId="000005FF" w14:textId="32B939FF" w:rsidR="00E63841" w:rsidRPr="001A301E" w:rsidRDefault="006254EE" w:rsidP="001A301E">
      <w:pPr>
        <w:pStyle w:val="ListParagraph"/>
        <w:numPr>
          <w:ilvl w:val="0"/>
          <w:numId w:val="122"/>
        </w:numPr>
        <w:ind w:hanging="720"/>
        <w:contextualSpacing w:val="0"/>
        <w:rPr>
          <w:rFonts w:eastAsia="Arial" w:cs="Arial"/>
        </w:rPr>
      </w:pPr>
      <w:r w:rsidRPr="001A301E">
        <w:rPr>
          <w:rFonts w:eastAsia="Arial" w:cs="Arial"/>
        </w:rPr>
        <w:t>Discuss the applicant</w:t>
      </w:r>
      <w:r w:rsidR="005C6DF9" w:rsidRPr="001A301E">
        <w:rPr>
          <w:rFonts w:eastAsia="Arial" w:cs="Arial"/>
        </w:rPr>
        <w:t>’s</w:t>
      </w:r>
      <w:r w:rsidRPr="001A301E">
        <w:rPr>
          <w:rFonts w:eastAsia="Arial" w:cs="Arial"/>
        </w:rPr>
        <w:t xml:space="preserve"> organizational structure, </w:t>
      </w:r>
      <w:r w:rsidR="000342CD" w:rsidRPr="001A301E">
        <w:rPr>
          <w:rFonts w:eastAsia="Arial" w:cs="Arial"/>
        </w:rPr>
        <w:t xml:space="preserve">how the CCIC program and fiscal oversight will be accomplished, and how these activities ensure that </w:t>
      </w:r>
      <w:r w:rsidR="005C6DF9" w:rsidRPr="001A301E">
        <w:rPr>
          <w:rFonts w:eastAsia="Arial" w:cs="Arial"/>
        </w:rPr>
        <w:t>CCIC</w:t>
      </w:r>
      <w:r w:rsidR="000342CD" w:rsidRPr="001A301E">
        <w:rPr>
          <w:rFonts w:eastAsia="Arial" w:cs="Arial"/>
        </w:rPr>
        <w:t xml:space="preserve"> objectives are completed on time and within the proposed </w:t>
      </w:r>
      <w:r w:rsidR="005A1169" w:rsidRPr="001A301E">
        <w:rPr>
          <w:rFonts w:eastAsia="Arial" w:cs="Arial"/>
        </w:rPr>
        <w:t>budget</w:t>
      </w:r>
      <w:r w:rsidR="005A1169" w:rsidRPr="001A301E" w:rsidDel="000342CD">
        <w:rPr>
          <w:rFonts w:eastAsia="Arial" w:cs="Arial"/>
        </w:rPr>
        <w:t>.</w:t>
      </w:r>
      <w:r w:rsidRPr="001A301E">
        <w:rPr>
          <w:rFonts w:eastAsia="Arial" w:cs="Arial"/>
        </w:rPr>
        <w:t xml:space="preserve"> [5 points possible]</w:t>
      </w:r>
    </w:p>
    <w:tbl>
      <w:tblPr>
        <w:tblStyle w:val="4"/>
        <w:tblW w:w="143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Description w:val="Grading scale for Table G.1"/>
      </w:tblPr>
      <w:tblGrid>
        <w:gridCol w:w="3577"/>
        <w:gridCol w:w="3578"/>
        <w:gridCol w:w="3577"/>
        <w:gridCol w:w="3578"/>
      </w:tblGrid>
      <w:tr w:rsidR="00E63841" w:rsidRPr="004746E2" w14:paraId="22E4E2B2" w14:textId="77777777" w:rsidTr="00F63560">
        <w:trPr>
          <w:cantSplit/>
          <w:tblHeader/>
        </w:trPr>
        <w:tc>
          <w:tcPr>
            <w:tcW w:w="3577" w:type="dxa"/>
          </w:tcPr>
          <w:p w14:paraId="00000601" w14:textId="53647F59" w:rsidR="00E63841" w:rsidRPr="00751D89" w:rsidRDefault="006254EE" w:rsidP="00335A17">
            <w:pPr>
              <w:spacing w:before="40" w:after="40"/>
              <w:jc w:val="center"/>
              <w:rPr>
                <w:rFonts w:eastAsia="Arial" w:cs="Arial"/>
                <w:b/>
              </w:rPr>
            </w:pPr>
            <w:r w:rsidRPr="00751D89">
              <w:rPr>
                <w:rFonts w:eastAsia="Arial" w:cs="Arial"/>
                <w:b/>
              </w:rPr>
              <w:t>Outstanding</w:t>
            </w:r>
            <w:r w:rsidR="00785AB8" w:rsidRPr="00751D89">
              <w:rPr>
                <w:rFonts w:eastAsia="Arial" w:cs="Arial"/>
                <w:b/>
              </w:rPr>
              <w:t xml:space="preserve"> </w:t>
            </w:r>
            <w:r w:rsidRPr="00751D89">
              <w:rPr>
                <w:rFonts w:eastAsia="Arial" w:cs="Arial"/>
                <w:b/>
              </w:rPr>
              <w:t>(5 points)</w:t>
            </w:r>
          </w:p>
        </w:tc>
        <w:tc>
          <w:tcPr>
            <w:tcW w:w="3578" w:type="dxa"/>
          </w:tcPr>
          <w:p w14:paraId="00000603" w14:textId="43E2EAD6" w:rsidR="00E63841" w:rsidRPr="00751D89" w:rsidRDefault="006254EE" w:rsidP="00335A17">
            <w:pPr>
              <w:spacing w:before="40" w:after="40"/>
              <w:jc w:val="center"/>
              <w:rPr>
                <w:rFonts w:eastAsia="Arial" w:cs="Arial"/>
                <w:b/>
              </w:rPr>
            </w:pPr>
            <w:r w:rsidRPr="00751D89">
              <w:rPr>
                <w:rFonts w:eastAsia="Arial" w:cs="Arial"/>
                <w:b/>
              </w:rPr>
              <w:t>Good</w:t>
            </w:r>
            <w:r w:rsidR="00785AB8" w:rsidRPr="00751D89">
              <w:rPr>
                <w:rFonts w:eastAsia="Arial" w:cs="Arial"/>
                <w:b/>
              </w:rPr>
              <w:t xml:space="preserve"> </w:t>
            </w:r>
            <w:r w:rsidRPr="00751D89">
              <w:rPr>
                <w:rFonts w:eastAsia="Arial" w:cs="Arial"/>
                <w:b/>
              </w:rPr>
              <w:t>(3–4 points)</w:t>
            </w:r>
          </w:p>
        </w:tc>
        <w:tc>
          <w:tcPr>
            <w:tcW w:w="3577" w:type="dxa"/>
          </w:tcPr>
          <w:p w14:paraId="00000605" w14:textId="10255496" w:rsidR="00E63841" w:rsidRPr="00751D89" w:rsidRDefault="006254EE" w:rsidP="00335A17">
            <w:pPr>
              <w:spacing w:before="40" w:after="40"/>
              <w:jc w:val="center"/>
              <w:rPr>
                <w:rFonts w:eastAsia="Arial" w:cs="Arial"/>
                <w:b/>
              </w:rPr>
            </w:pPr>
            <w:r w:rsidRPr="00751D89">
              <w:rPr>
                <w:rFonts w:eastAsia="Arial" w:cs="Arial"/>
                <w:b/>
              </w:rPr>
              <w:t>Adequate</w:t>
            </w:r>
            <w:r w:rsidR="00785AB8" w:rsidRPr="00751D89">
              <w:rPr>
                <w:rFonts w:eastAsia="Arial" w:cs="Arial"/>
                <w:b/>
              </w:rPr>
              <w:t xml:space="preserve"> </w:t>
            </w:r>
            <w:r w:rsidRPr="00751D89">
              <w:rPr>
                <w:rFonts w:eastAsia="Arial" w:cs="Arial"/>
                <w:b/>
              </w:rPr>
              <w:t>(1–2 points)</w:t>
            </w:r>
          </w:p>
        </w:tc>
        <w:tc>
          <w:tcPr>
            <w:tcW w:w="3578" w:type="dxa"/>
          </w:tcPr>
          <w:p w14:paraId="00000607" w14:textId="1A8030EE" w:rsidR="00E63841" w:rsidRPr="00751D89" w:rsidRDefault="006178E6" w:rsidP="00335A17">
            <w:pPr>
              <w:spacing w:before="40" w:after="40"/>
              <w:jc w:val="center"/>
              <w:rPr>
                <w:rFonts w:eastAsia="Arial" w:cs="Arial"/>
                <w:b/>
              </w:rPr>
            </w:pPr>
            <w:r w:rsidRPr="00751D89">
              <w:rPr>
                <w:rFonts w:eastAsia="Arial" w:cs="Arial"/>
                <w:b/>
              </w:rPr>
              <w:t xml:space="preserve">Incomplete </w:t>
            </w:r>
            <w:r w:rsidR="006254EE" w:rsidRPr="00751D89">
              <w:rPr>
                <w:rFonts w:eastAsia="Arial" w:cs="Arial"/>
                <w:b/>
              </w:rPr>
              <w:t>(0 points)</w:t>
            </w:r>
          </w:p>
        </w:tc>
      </w:tr>
      <w:tr w:rsidR="00E63841" w:rsidRPr="004746E2" w14:paraId="41D99244" w14:textId="77777777" w:rsidTr="0076337B">
        <w:trPr>
          <w:cantSplit/>
          <w:trHeight w:val="2411"/>
          <w:tblHeader/>
        </w:trPr>
        <w:tc>
          <w:tcPr>
            <w:tcW w:w="3577" w:type="dxa"/>
          </w:tcPr>
          <w:p w14:paraId="00000608" w14:textId="77777777" w:rsidR="00E63841" w:rsidRPr="00751D89" w:rsidRDefault="006254EE" w:rsidP="00785AB8">
            <w:pPr>
              <w:spacing w:before="120" w:after="120"/>
              <w:rPr>
                <w:rFonts w:eastAsia="Arial" w:cs="Arial"/>
              </w:rPr>
            </w:pPr>
            <w:r w:rsidRPr="00751D89">
              <w:rPr>
                <w:rFonts w:eastAsia="Arial" w:cs="Arial"/>
              </w:rPr>
              <w:t>Application presents:</w:t>
            </w:r>
          </w:p>
          <w:p w14:paraId="00000609" w14:textId="1B473B2E" w:rsidR="00E63841" w:rsidRPr="00751D89" w:rsidRDefault="006254EE" w:rsidP="00785AB8">
            <w:pPr>
              <w:numPr>
                <w:ilvl w:val="0"/>
                <w:numId w:val="18"/>
              </w:numPr>
              <w:spacing w:before="120" w:after="120"/>
              <w:rPr>
                <w:rFonts w:eastAsia="Arial" w:cs="Arial"/>
              </w:rPr>
            </w:pPr>
            <w:r w:rsidRPr="00751D89">
              <w:rPr>
                <w:rFonts w:eastAsia="Arial" w:cs="Arial"/>
              </w:rPr>
              <w:t>A strong and thoroughly clear description of how the applicant</w:t>
            </w:r>
            <w:r w:rsidR="005C6DF9" w:rsidRPr="00751D89">
              <w:rPr>
                <w:rFonts w:eastAsia="Arial" w:cs="Arial"/>
              </w:rPr>
              <w:t>’s</w:t>
            </w:r>
            <w:r w:rsidRPr="00751D89">
              <w:rPr>
                <w:rFonts w:eastAsia="Arial" w:cs="Arial"/>
              </w:rPr>
              <w:t xml:space="preserve"> organizational structure will provide strong program and fiscal oversight to the </w:t>
            </w:r>
            <w:r w:rsidR="005C6DF9" w:rsidRPr="00751D89">
              <w:rPr>
                <w:rFonts w:eastAsia="Arial" w:cs="Arial"/>
              </w:rPr>
              <w:t xml:space="preserve">CCIC </w:t>
            </w:r>
            <w:r w:rsidRPr="00751D89">
              <w:rPr>
                <w:rFonts w:eastAsia="Arial" w:cs="Arial"/>
              </w:rPr>
              <w:t>program.</w:t>
            </w:r>
          </w:p>
        </w:tc>
        <w:tc>
          <w:tcPr>
            <w:tcW w:w="3578" w:type="dxa"/>
          </w:tcPr>
          <w:p w14:paraId="0000060A" w14:textId="77777777" w:rsidR="00E63841" w:rsidRPr="00751D89" w:rsidRDefault="006254EE" w:rsidP="00785AB8">
            <w:pPr>
              <w:spacing w:before="120" w:after="120"/>
              <w:rPr>
                <w:rFonts w:eastAsia="Arial" w:cs="Arial"/>
              </w:rPr>
            </w:pPr>
            <w:r w:rsidRPr="00751D89">
              <w:rPr>
                <w:rFonts w:eastAsia="Arial" w:cs="Arial"/>
              </w:rPr>
              <w:t>Application presents:</w:t>
            </w:r>
          </w:p>
          <w:p w14:paraId="0000060B" w14:textId="3BB35EFF" w:rsidR="00E63841" w:rsidRPr="00751D89" w:rsidRDefault="006254EE" w:rsidP="00785AB8">
            <w:pPr>
              <w:numPr>
                <w:ilvl w:val="0"/>
                <w:numId w:val="31"/>
              </w:numPr>
              <w:spacing w:before="120" w:after="120"/>
              <w:ind w:left="360"/>
              <w:rPr>
                <w:rFonts w:eastAsia="Arial" w:cs="Arial"/>
              </w:rPr>
            </w:pPr>
            <w:r w:rsidRPr="00751D89">
              <w:rPr>
                <w:rFonts w:eastAsia="Arial" w:cs="Arial"/>
              </w:rPr>
              <w:t xml:space="preserve">A clear and sufficient description of how the applicant’s organizational structure will provide strong program and fiscal oversight to the </w:t>
            </w:r>
            <w:r w:rsidR="005C6DF9" w:rsidRPr="00751D89">
              <w:rPr>
                <w:rFonts w:eastAsia="Arial" w:cs="Arial"/>
              </w:rPr>
              <w:t xml:space="preserve">CCIC </w:t>
            </w:r>
            <w:r w:rsidRPr="00751D89">
              <w:rPr>
                <w:rFonts w:eastAsia="Arial" w:cs="Arial"/>
              </w:rPr>
              <w:t>program.</w:t>
            </w:r>
          </w:p>
        </w:tc>
        <w:tc>
          <w:tcPr>
            <w:tcW w:w="3577" w:type="dxa"/>
          </w:tcPr>
          <w:p w14:paraId="0000060C" w14:textId="77777777" w:rsidR="00E63841" w:rsidRPr="00751D89" w:rsidRDefault="006254EE" w:rsidP="00785AB8">
            <w:pPr>
              <w:spacing w:before="120" w:after="120"/>
              <w:rPr>
                <w:rFonts w:eastAsia="Arial" w:cs="Arial"/>
              </w:rPr>
            </w:pPr>
            <w:r w:rsidRPr="00751D89">
              <w:rPr>
                <w:rFonts w:eastAsia="Arial" w:cs="Arial"/>
              </w:rPr>
              <w:t>Application:</w:t>
            </w:r>
          </w:p>
          <w:p w14:paraId="0000060D" w14:textId="647496F0" w:rsidR="00E63841" w:rsidRPr="00751D89" w:rsidRDefault="006254EE" w:rsidP="00785AB8">
            <w:pPr>
              <w:numPr>
                <w:ilvl w:val="0"/>
                <w:numId w:val="35"/>
              </w:numPr>
              <w:spacing w:before="120" w:after="120"/>
              <w:rPr>
                <w:rFonts w:eastAsia="Arial" w:cs="Arial"/>
              </w:rPr>
            </w:pPr>
            <w:r w:rsidRPr="00751D89">
              <w:rPr>
                <w:rFonts w:eastAsia="Arial" w:cs="Arial"/>
              </w:rPr>
              <w:t xml:space="preserve">Adequately describes how the applicant’s organizational structure will provide required program and fiscal oversight to the </w:t>
            </w:r>
            <w:r w:rsidR="005C6DF9" w:rsidRPr="00751D89">
              <w:rPr>
                <w:rFonts w:eastAsia="Arial" w:cs="Arial"/>
              </w:rPr>
              <w:t xml:space="preserve">CCIC </w:t>
            </w:r>
            <w:r w:rsidRPr="00751D89">
              <w:rPr>
                <w:rFonts w:eastAsia="Arial" w:cs="Arial"/>
              </w:rPr>
              <w:t>program.</w:t>
            </w:r>
          </w:p>
        </w:tc>
        <w:tc>
          <w:tcPr>
            <w:tcW w:w="3578" w:type="dxa"/>
          </w:tcPr>
          <w:p w14:paraId="0000060E" w14:textId="77777777" w:rsidR="00E63841" w:rsidRPr="00751D89" w:rsidRDefault="006254EE" w:rsidP="00785AB8">
            <w:pPr>
              <w:spacing w:before="120" w:after="120"/>
              <w:rPr>
                <w:rFonts w:eastAsia="Arial" w:cs="Arial"/>
              </w:rPr>
            </w:pPr>
            <w:r w:rsidRPr="00751D89">
              <w:rPr>
                <w:rFonts w:eastAsia="Arial" w:cs="Arial"/>
              </w:rPr>
              <w:t>Application:</w:t>
            </w:r>
          </w:p>
          <w:p w14:paraId="0000060F" w14:textId="1F09F700" w:rsidR="00E63841" w:rsidRPr="00751D89" w:rsidRDefault="006178E6" w:rsidP="00785AB8">
            <w:pPr>
              <w:numPr>
                <w:ilvl w:val="0"/>
                <w:numId w:val="4"/>
              </w:numPr>
              <w:tabs>
                <w:tab w:val="left" w:pos="2154"/>
              </w:tabs>
              <w:spacing w:before="120" w:after="120"/>
              <w:rPr>
                <w:rFonts w:eastAsia="Arial" w:cs="Arial"/>
              </w:rPr>
            </w:pPr>
            <w:r w:rsidRPr="00751D89">
              <w:rPr>
                <w:rFonts w:eastAsia="Arial" w:cs="Arial"/>
              </w:rPr>
              <w:t>Is incomplete or m</w:t>
            </w:r>
            <w:r w:rsidR="006254EE" w:rsidRPr="00751D89">
              <w:rPr>
                <w:rFonts w:eastAsia="Arial" w:cs="Arial"/>
              </w:rPr>
              <w:t xml:space="preserve">inimally describes how the applicant’s organizational structure will provide some program and fiscal oversight to the </w:t>
            </w:r>
            <w:r w:rsidR="005C6DF9" w:rsidRPr="00751D89">
              <w:rPr>
                <w:rFonts w:eastAsia="Arial" w:cs="Arial"/>
              </w:rPr>
              <w:t xml:space="preserve">CCIC </w:t>
            </w:r>
            <w:r w:rsidR="006254EE" w:rsidRPr="00751D89">
              <w:rPr>
                <w:rFonts w:eastAsia="Arial" w:cs="Arial"/>
              </w:rPr>
              <w:t>program.</w:t>
            </w:r>
          </w:p>
        </w:tc>
      </w:tr>
    </w:tbl>
    <w:p w14:paraId="00000612" w14:textId="0D465C5A" w:rsidR="00E63841" w:rsidRPr="001A301E" w:rsidRDefault="006254EE" w:rsidP="001A301E">
      <w:pPr>
        <w:pStyle w:val="ListParagraph"/>
        <w:numPr>
          <w:ilvl w:val="0"/>
          <w:numId w:val="122"/>
        </w:numPr>
        <w:ind w:hanging="720"/>
        <w:rPr>
          <w:rFonts w:eastAsia="Arial" w:cs="Arial"/>
        </w:rPr>
      </w:pPr>
      <w:r w:rsidRPr="001A301E">
        <w:rPr>
          <w:rFonts w:eastAsia="Arial" w:cs="Arial"/>
        </w:rPr>
        <w:t xml:space="preserve">Provide </w:t>
      </w:r>
      <w:r w:rsidR="000342CD" w:rsidRPr="001A301E">
        <w:rPr>
          <w:rFonts w:eastAsia="Arial" w:cs="Arial"/>
        </w:rPr>
        <w:t xml:space="preserve">the names, qualifications, and experience for key project staffing. Quantify the amount of time </w:t>
      </w:r>
      <w:proofErr w:type="gramStart"/>
      <w:r w:rsidR="000342CD" w:rsidRPr="001A301E">
        <w:rPr>
          <w:rFonts w:eastAsia="Arial" w:cs="Arial"/>
        </w:rPr>
        <w:t>to be spent</w:t>
      </w:r>
      <w:proofErr w:type="gramEnd"/>
      <w:r w:rsidR="000342CD" w:rsidRPr="001A301E">
        <w:rPr>
          <w:rFonts w:eastAsia="Arial" w:cs="Arial"/>
        </w:rPr>
        <w:t xml:space="preserve"> accomplishing program activities in full-time equivalency (FTE) or number of hours per staff. Attach resumés or curriculum vitae, not to exceed two pages per staff person, to this application. If proposed positions are not yet staffed, provide a job description that details the required duties and responsibilities of each position. Include the resumés, curriculum vitae, and/or proposed position descriptions in the appendix of the completed application</w:t>
      </w:r>
      <w:r w:rsidR="007972AE" w:rsidRPr="001A301E">
        <w:rPr>
          <w:rFonts w:eastAsia="Arial" w:cs="Arial"/>
        </w:rPr>
        <w:t>.</w:t>
      </w:r>
      <w:r w:rsidR="00D828E7" w:rsidRPr="001A301E">
        <w:rPr>
          <w:rFonts w:cs="Arial"/>
        </w:rPr>
        <w:t xml:space="preserve"> </w:t>
      </w:r>
      <w:r w:rsidRPr="001A301E">
        <w:rPr>
          <w:rFonts w:eastAsia="Arial" w:cs="Arial"/>
        </w:rPr>
        <w:t>[5 points possible]</w:t>
      </w:r>
    </w:p>
    <w:tbl>
      <w:tblPr>
        <w:tblStyle w:val="3"/>
        <w:tblW w:w="143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Description w:val="Grading scale for Table G.2"/>
      </w:tblPr>
      <w:tblGrid>
        <w:gridCol w:w="3577"/>
        <w:gridCol w:w="3578"/>
        <w:gridCol w:w="3577"/>
        <w:gridCol w:w="3578"/>
      </w:tblGrid>
      <w:tr w:rsidR="00E63841" w:rsidRPr="004746E2" w14:paraId="52CD1F1B" w14:textId="77777777" w:rsidTr="00C549F8">
        <w:trPr>
          <w:cantSplit/>
          <w:tblHeader/>
        </w:trPr>
        <w:tc>
          <w:tcPr>
            <w:tcW w:w="3577" w:type="dxa"/>
          </w:tcPr>
          <w:p w14:paraId="00000614" w14:textId="46F0B9C0" w:rsidR="00E63841" w:rsidRPr="00751D89" w:rsidRDefault="006254EE" w:rsidP="00335A17">
            <w:pPr>
              <w:spacing w:before="40" w:after="40"/>
              <w:jc w:val="center"/>
              <w:rPr>
                <w:rFonts w:eastAsia="Arial" w:cs="Arial"/>
                <w:b/>
              </w:rPr>
            </w:pPr>
            <w:r w:rsidRPr="00751D89">
              <w:rPr>
                <w:rFonts w:eastAsia="Arial" w:cs="Arial"/>
                <w:b/>
              </w:rPr>
              <w:t>Outstanding</w:t>
            </w:r>
            <w:r w:rsidR="00E051DF" w:rsidRPr="00751D89">
              <w:rPr>
                <w:rFonts w:eastAsia="Arial" w:cs="Arial"/>
                <w:b/>
              </w:rPr>
              <w:t xml:space="preserve"> </w:t>
            </w:r>
            <w:r w:rsidRPr="00751D89">
              <w:rPr>
                <w:rFonts w:eastAsia="Arial" w:cs="Arial"/>
                <w:b/>
              </w:rPr>
              <w:t>(5 points)</w:t>
            </w:r>
          </w:p>
        </w:tc>
        <w:tc>
          <w:tcPr>
            <w:tcW w:w="3578" w:type="dxa"/>
          </w:tcPr>
          <w:p w14:paraId="00000616" w14:textId="1B807EDD" w:rsidR="00E63841" w:rsidRPr="00751D89" w:rsidRDefault="006254EE" w:rsidP="00335A17">
            <w:pPr>
              <w:spacing w:before="40" w:after="40"/>
              <w:jc w:val="center"/>
              <w:rPr>
                <w:rFonts w:eastAsia="Arial" w:cs="Arial"/>
                <w:b/>
              </w:rPr>
            </w:pPr>
            <w:r w:rsidRPr="00751D89">
              <w:rPr>
                <w:rFonts w:eastAsia="Arial" w:cs="Arial"/>
                <w:b/>
              </w:rPr>
              <w:t>Good</w:t>
            </w:r>
            <w:r w:rsidR="00E051DF" w:rsidRPr="00751D89">
              <w:rPr>
                <w:rFonts w:eastAsia="Arial" w:cs="Arial"/>
                <w:b/>
              </w:rPr>
              <w:t xml:space="preserve"> </w:t>
            </w:r>
            <w:r w:rsidRPr="00751D89">
              <w:rPr>
                <w:rFonts w:eastAsia="Arial" w:cs="Arial"/>
                <w:b/>
              </w:rPr>
              <w:t>(3–4 points)</w:t>
            </w:r>
          </w:p>
        </w:tc>
        <w:tc>
          <w:tcPr>
            <w:tcW w:w="3577" w:type="dxa"/>
          </w:tcPr>
          <w:p w14:paraId="00000618" w14:textId="40A3AFA8" w:rsidR="00E63841" w:rsidRPr="00751D89" w:rsidRDefault="006254EE" w:rsidP="00335A17">
            <w:pPr>
              <w:spacing w:before="40" w:after="40"/>
              <w:jc w:val="center"/>
              <w:rPr>
                <w:rFonts w:eastAsia="Arial" w:cs="Arial"/>
                <w:b/>
              </w:rPr>
            </w:pPr>
            <w:r w:rsidRPr="00751D89">
              <w:rPr>
                <w:rFonts w:eastAsia="Arial" w:cs="Arial"/>
                <w:b/>
              </w:rPr>
              <w:t>Adequate</w:t>
            </w:r>
            <w:r w:rsidR="00E051DF" w:rsidRPr="00751D89">
              <w:rPr>
                <w:rFonts w:eastAsia="Arial" w:cs="Arial"/>
                <w:b/>
              </w:rPr>
              <w:t xml:space="preserve"> </w:t>
            </w:r>
            <w:r w:rsidRPr="00751D89">
              <w:rPr>
                <w:rFonts w:eastAsia="Arial" w:cs="Arial"/>
                <w:b/>
              </w:rPr>
              <w:t>(1–2 points)</w:t>
            </w:r>
          </w:p>
        </w:tc>
        <w:tc>
          <w:tcPr>
            <w:tcW w:w="3578" w:type="dxa"/>
          </w:tcPr>
          <w:p w14:paraId="0000061A" w14:textId="3C7C058A" w:rsidR="00E63841" w:rsidRPr="00751D89" w:rsidRDefault="00397741" w:rsidP="00335A17">
            <w:pPr>
              <w:spacing w:before="40" w:after="40"/>
              <w:jc w:val="center"/>
              <w:rPr>
                <w:rFonts w:eastAsia="Arial" w:cs="Arial"/>
                <w:b/>
              </w:rPr>
            </w:pPr>
            <w:r w:rsidRPr="00751D89">
              <w:rPr>
                <w:rFonts w:eastAsia="Arial" w:cs="Arial"/>
                <w:b/>
              </w:rPr>
              <w:t xml:space="preserve">Incomplete </w:t>
            </w:r>
            <w:r w:rsidR="006254EE" w:rsidRPr="00751D89">
              <w:rPr>
                <w:rFonts w:eastAsia="Arial" w:cs="Arial"/>
                <w:b/>
              </w:rPr>
              <w:t>(0 points)</w:t>
            </w:r>
          </w:p>
        </w:tc>
      </w:tr>
      <w:tr w:rsidR="00E63841" w:rsidRPr="004746E2" w14:paraId="222F37EF" w14:textId="77777777" w:rsidTr="00134558">
        <w:trPr>
          <w:cantSplit/>
        </w:trPr>
        <w:tc>
          <w:tcPr>
            <w:tcW w:w="3577" w:type="dxa"/>
          </w:tcPr>
          <w:p w14:paraId="0000061B" w14:textId="77777777" w:rsidR="00E63841" w:rsidRPr="00751D89" w:rsidRDefault="006254EE" w:rsidP="00E051DF">
            <w:pPr>
              <w:spacing w:before="120" w:after="120"/>
              <w:rPr>
                <w:rFonts w:eastAsia="Arial" w:cs="Arial"/>
              </w:rPr>
            </w:pPr>
            <w:r w:rsidRPr="00751D89">
              <w:rPr>
                <w:rFonts w:eastAsia="Arial" w:cs="Arial"/>
              </w:rPr>
              <w:t>Application presents:</w:t>
            </w:r>
          </w:p>
          <w:p w14:paraId="0000061C" w14:textId="7D58C52D" w:rsidR="00E63841" w:rsidRPr="00751D89" w:rsidRDefault="006254EE" w:rsidP="00E051DF">
            <w:pPr>
              <w:numPr>
                <w:ilvl w:val="0"/>
                <w:numId w:val="18"/>
              </w:numPr>
              <w:spacing w:before="120" w:after="120"/>
              <w:rPr>
                <w:rFonts w:eastAsia="Arial" w:cs="Arial"/>
              </w:rPr>
            </w:pPr>
            <w:r w:rsidRPr="00751D89">
              <w:rPr>
                <w:rFonts w:eastAsia="Arial" w:cs="Arial"/>
              </w:rPr>
              <w:t xml:space="preserve">A strong and thoroughly clear demonstration that administrative program staff are </w:t>
            </w:r>
            <w:r w:rsidR="00896A40" w:rsidRPr="00751D89">
              <w:rPr>
                <w:rFonts w:eastAsia="Arial" w:cs="Arial"/>
              </w:rPr>
              <w:t>highly qualified</w:t>
            </w:r>
            <w:r w:rsidRPr="00751D89">
              <w:rPr>
                <w:rFonts w:eastAsia="Arial" w:cs="Arial"/>
              </w:rPr>
              <w:t xml:space="preserve"> to oversee the </w:t>
            </w:r>
            <w:r w:rsidR="005C6DF9" w:rsidRPr="00751D89">
              <w:rPr>
                <w:rFonts w:eastAsia="Arial" w:cs="Arial"/>
              </w:rPr>
              <w:t xml:space="preserve">CCIC </w:t>
            </w:r>
            <w:r w:rsidRPr="00751D89">
              <w:rPr>
                <w:rFonts w:eastAsia="Arial" w:cs="Arial"/>
              </w:rPr>
              <w:t xml:space="preserve">program. </w:t>
            </w:r>
          </w:p>
        </w:tc>
        <w:tc>
          <w:tcPr>
            <w:tcW w:w="3578" w:type="dxa"/>
          </w:tcPr>
          <w:p w14:paraId="0000061D" w14:textId="77777777" w:rsidR="00E63841" w:rsidRPr="00751D89" w:rsidRDefault="006254EE" w:rsidP="00E051DF">
            <w:pPr>
              <w:spacing w:before="120" w:after="120"/>
              <w:rPr>
                <w:rFonts w:eastAsia="Arial" w:cs="Arial"/>
              </w:rPr>
            </w:pPr>
            <w:r w:rsidRPr="00751D89">
              <w:rPr>
                <w:rFonts w:eastAsia="Arial" w:cs="Arial"/>
              </w:rPr>
              <w:t>Application presents:</w:t>
            </w:r>
          </w:p>
          <w:p w14:paraId="0000061E" w14:textId="30B615D6" w:rsidR="00E63841" w:rsidRPr="00751D89" w:rsidRDefault="006254EE" w:rsidP="00E051DF">
            <w:pPr>
              <w:numPr>
                <w:ilvl w:val="0"/>
                <w:numId w:val="25"/>
              </w:numPr>
              <w:spacing w:before="120" w:after="120"/>
              <w:ind w:left="360"/>
              <w:rPr>
                <w:rFonts w:eastAsia="Arial" w:cs="Arial"/>
              </w:rPr>
            </w:pPr>
            <w:r w:rsidRPr="00751D89">
              <w:rPr>
                <w:rFonts w:eastAsia="Arial" w:cs="Arial"/>
              </w:rPr>
              <w:t xml:space="preserve">A clear and sufficient demonstration that administrative program staff are </w:t>
            </w:r>
            <w:r w:rsidR="00896A40" w:rsidRPr="00751D89">
              <w:rPr>
                <w:rFonts w:eastAsia="Arial" w:cs="Arial"/>
              </w:rPr>
              <w:t>highly qualified</w:t>
            </w:r>
            <w:r w:rsidRPr="00751D89">
              <w:rPr>
                <w:rFonts w:eastAsia="Arial" w:cs="Arial"/>
              </w:rPr>
              <w:t xml:space="preserve"> to oversee the </w:t>
            </w:r>
            <w:r w:rsidR="005C6DF9" w:rsidRPr="00751D89">
              <w:rPr>
                <w:rFonts w:eastAsia="Arial" w:cs="Arial"/>
              </w:rPr>
              <w:t xml:space="preserve">CCIC </w:t>
            </w:r>
            <w:r w:rsidRPr="00751D89">
              <w:rPr>
                <w:rFonts w:eastAsia="Arial" w:cs="Arial"/>
              </w:rPr>
              <w:t xml:space="preserve">program. </w:t>
            </w:r>
          </w:p>
        </w:tc>
        <w:tc>
          <w:tcPr>
            <w:tcW w:w="3577" w:type="dxa"/>
          </w:tcPr>
          <w:p w14:paraId="0000061F" w14:textId="77777777" w:rsidR="00E63841" w:rsidRPr="00751D89" w:rsidRDefault="006254EE" w:rsidP="00E051DF">
            <w:pPr>
              <w:spacing w:before="120" w:after="120"/>
              <w:rPr>
                <w:rFonts w:eastAsia="Arial" w:cs="Arial"/>
              </w:rPr>
            </w:pPr>
            <w:r w:rsidRPr="00751D89">
              <w:rPr>
                <w:rFonts w:eastAsia="Arial" w:cs="Arial"/>
              </w:rPr>
              <w:t>Application:</w:t>
            </w:r>
          </w:p>
          <w:p w14:paraId="00000620" w14:textId="084D0D25" w:rsidR="00E63841" w:rsidRPr="00751D89" w:rsidRDefault="006254EE" w:rsidP="00E051DF">
            <w:pPr>
              <w:numPr>
                <w:ilvl w:val="0"/>
                <w:numId w:val="35"/>
              </w:numPr>
              <w:spacing w:before="120" w:after="120"/>
              <w:rPr>
                <w:rFonts w:eastAsia="Arial" w:cs="Arial"/>
              </w:rPr>
            </w:pPr>
            <w:r w:rsidRPr="00751D89">
              <w:rPr>
                <w:rFonts w:eastAsia="Arial" w:cs="Arial"/>
              </w:rPr>
              <w:t xml:space="preserve">Adequately demonstrates that administrative program staff are well-qualified to oversee the </w:t>
            </w:r>
            <w:r w:rsidR="005C6DF9" w:rsidRPr="00751D89">
              <w:rPr>
                <w:rFonts w:eastAsia="Arial" w:cs="Arial"/>
              </w:rPr>
              <w:t xml:space="preserve">CCIC </w:t>
            </w:r>
            <w:r w:rsidRPr="00751D89">
              <w:rPr>
                <w:rFonts w:eastAsia="Arial" w:cs="Arial"/>
              </w:rPr>
              <w:t xml:space="preserve">program. </w:t>
            </w:r>
          </w:p>
        </w:tc>
        <w:tc>
          <w:tcPr>
            <w:tcW w:w="3578" w:type="dxa"/>
          </w:tcPr>
          <w:p w14:paraId="00000621" w14:textId="77777777" w:rsidR="00E63841" w:rsidRPr="00751D89" w:rsidRDefault="006254EE" w:rsidP="00E051DF">
            <w:pPr>
              <w:spacing w:before="120" w:after="120"/>
              <w:rPr>
                <w:rFonts w:eastAsia="Arial" w:cs="Arial"/>
              </w:rPr>
            </w:pPr>
            <w:r w:rsidRPr="00751D89">
              <w:rPr>
                <w:rFonts w:eastAsia="Arial" w:cs="Arial"/>
              </w:rPr>
              <w:t>Application:</w:t>
            </w:r>
          </w:p>
          <w:p w14:paraId="00000622" w14:textId="6BCB5FA1" w:rsidR="00E63841" w:rsidRPr="00751D89" w:rsidRDefault="006254EE" w:rsidP="00E051DF">
            <w:pPr>
              <w:numPr>
                <w:ilvl w:val="0"/>
                <w:numId w:val="4"/>
              </w:numPr>
              <w:tabs>
                <w:tab w:val="left" w:pos="2154"/>
              </w:tabs>
              <w:spacing w:before="120" w:after="120"/>
              <w:rPr>
                <w:rFonts w:eastAsia="Arial" w:cs="Arial"/>
              </w:rPr>
            </w:pPr>
            <w:r w:rsidRPr="00751D89">
              <w:rPr>
                <w:rFonts w:eastAsia="Arial" w:cs="Arial"/>
              </w:rPr>
              <w:t>I</w:t>
            </w:r>
            <w:r w:rsidR="006178E6" w:rsidRPr="00751D89">
              <w:rPr>
                <w:rFonts w:eastAsia="Arial" w:cs="Arial"/>
              </w:rPr>
              <w:t>s incomplete or does not i</w:t>
            </w:r>
            <w:r w:rsidRPr="00751D89">
              <w:rPr>
                <w:rFonts w:eastAsia="Arial" w:cs="Arial"/>
              </w:rPr>
              <w:t xml:space="preserve">nclude </w:t>
            </w:r>
            <w:r w:rsidR="006178E6" w:rsidRPr="00751D89">
              <w:rPr>
                <w:rFonts w:eastAsia="Arial" w:cs="Arial"/>
              </w:rPr>
              <w:t>a</w:t>
            </w:r>
            <w:r w:rsidRPr="00751D89">
              <w:rPr>
                <w:rFonts w:eastAsia="Arial" w:cs="Arial"/>
              </w:rPr>
              <w:t xml:space="preserve"> description of </w:t>
            </w:r>
            <w:r w:rsidR="00933C6B" w:rsidRPr="00751D89">
              <w:rPr>
                <w:rFonts w:eastAsia="Arial" w:cs="Arial"/>
              </w:rPr>
              <w:t xml:space="preserve">any </w:t>
            </w:r>
            <w:r w:rsidRPr="00751D89">
              <w:rPr>
                <w:rFonts w:eastAsia="Arial" w:cs="Arial"/>
              </w:rPr>
              <w:t>administrative program staff qualifications.</w:t>
            </w:r>
          </w:p>
        </w:tc>
      </w:tr>
    </w:tbl>
    <w:p w14:paraId="5ECD4953" w14:textId="77777777" w:rsidR="00924E3E" w:rsidRDefault="00924E3E">
      <w:pPr>
        <w:spacing w:before="0" w:after="160" w:line="259" w:lineRule="auto"/>
        <w:rPr>
          <w:rFonts w:eastAsia="Arial" w:cs="Arial"/>
          <w:b/>
        </w:rPr>
      </w:pPr>
      <w:r>
        <w:rPr>
          <w:rFonts w:eastAsia="Arial" w:cs="Arial"/>
          <w:b/>
        </w:rPr>
        <w:br w:type="page"/>
      </w:r>
    </w:p>
    <w:p w14:paraId="00000625" w14:textId="43BFE9FA" w:rsidR="00E63841" w:rsidRPr="00751D89" w:rsidRDefault="006254EE" w:rsidP="00B5783D">
      <w:pPr>
        <w:numPr>
          <w:ilvl w:val="0"/>
          <w:numId w:val="11"/>
        </w:numPr>
        <w:ind w:left="1440" w:hanging="1440"/>
        <w:rPr>
          <w:rFonts w:cs="Arial"/>
        </w:rPr>
      </w:pPr>
      <w:r w:rsidRPr="00751D89">
        <w:rPr>
          <w:rFonts w:eastAsia="Arial" w:cs="Arial"/>
          <w:b/>
        </w:rPr>
        <w:lastRenderedPageBreak/>
        <w:t>Data Collection and Program Monitoring</w:t>
      </w:r>
      <w:r w:rsidR="00096C5C" w:rsidRPr="00751D89">
        <w:rPr>
          <w:rFonts w:eastAsia="Arial" w:cs="Arial"/>
          <w:b/>
        </w:rPr>
        <w:t xml:space="preserve"> [10 points total]</w:t>
      </w:r>
      <w:r w:rsidR="00924B4E" w:rsidRPr="00751D89">
        <w:rPr>
          <w:rFonts w:eastAsia="Arial" w:cs="Arial"/>
          <w:b/>
        </w:rPr>
        <w:t xml:space="preserve">: </w:t>
      </w:r>
      <w:r w:rsidR="00096C5C" w:rsidRPr="00751D89">
        <w:rPr>
          <w:rFonts w:eastAsia="Arial" w:cs="Arial"/>
        </w:rPr>
        <w:t xml:space="preserve">Beginning </w:t>
      </w:r>
      <w:r w:rsidR="00924E3E">
        <w:rPr>
          <w:rFonts w:eastAsia="Arial" w:cs="Arial"/>
        </w:rPr>
        <w:t>with the</w:t>
      </w:r>
      <w:r w:rsidR="00096C5C" w:rsidRPr="00751D89">
        <w:rPr>
          <w:rFonts w:cs="Arial"/>
        </w:rPr>
        <w:t xml:space="preserve"> </w:t>
      </w:r>
      <w:r w:rsidR="00096C5C" w:rsidRPr="00751D89">
        <w:rPr>
          <w:rFonts w:eastAsia="Arial" w:cs="Arial"/>
        </w:rPr>
        <w:t xml:space="preserve">2025–26 fiscal year, </w:t>
      </w:r>
      <w:r w:rsidR="00096C5C" w:rsidRPr="00751D89">
        <w:rPr>
          <w:rFonts w:eastAsia="Arial" w:cs="Arial"/>
          <w:i/>
        </w:rPr>
        <w:t>EC</w:t>
      </w:r>
      <w:r w:rsidR="00096C5C" w:rsidRPr="00751D89">
        <w:rPr>
          <w:rFonts w:eastAsia="Arial" w:cs="Arial"/>
        </w:rPr>
        <w:t xml:space="preserve"> Section 66032.2(f) requires the CCIC to annually collect program data that demonstrates they are accomplishing statutory program requirements. This includes, but is not limited to, the following</w:t>
      </w:r>
      <w:r w:rsidRPr="00751D89">
        <w:rPr>
          <w:rFonts w:eastAsia="Arial" w:cs="Arial"/>
        </w:rPr>
        <w:t>:</w:t>
      </w:r>
    </w:p>
    <w:p w14:paraId="3ED6BF8E" w14:textId="54326C02" w:rsidR="000342CD" w:rsidRPr="00751D89" w:rsidRDefault="000342CD" w:rsidP="00040640">
      <w:pPr>
        <w:pStyle w:val="ListParagraph"/>
        <w:numPr>
          <w:ilvl w:val="0"/>
          <w:numId w:val="87"/>
        </w:numPr>
        <w:ind w:left="1800"/>
        <w:contextualSpacing w:val="0"/>
        <w:rPr>
          <w:rFonts w:eastAsia="Arial" w:cs="Arial"/>
        </w:rPr>
      </w:pPr>
      <w:r w:rsidRPr="00751D89">
        <w:rPr>
          <w:rFonts w:eastAsia="Arial" w:cs="Arial"/>
        </w:rPr>
        <w:t>Student activities</w:t>
      </w:r>
      <w:r w:rsidR="00096C5C" w:rsidRPr="00751D89">
        <w:rPr>
          <w:rFonts w:eastAsia="Arial" w:cs="Arial"/>
        </w:rPr>
        <w:t>, which were listed in Section B of this RF</w:t>
      </w:r>
      <w:r w:rsidR="00937C76" w:rsidRPr="00751D89">
        <w:rPr>
          <w:rFonts w:eastAsia="Arial" w:cs="Arial"/>
        </w:rPr>
        <w:t>A</w:t>
      </w:r>
    </w:p>
    <w:p w14:paraId="4F7F7EE1" w14:textId="77777777" w:rsidR="000342CD" w:rsidRPr="00751D89" w:rsidRDefault="000342CD" w:rsidP="00040640">
      <w:pPr>
        <w:pStyle w:val="ListParagraph"/>
        <w:numPr>
          <w:ilvl w:val="0"/>
          <w:numId w:val="87"/>
        </w:numPr>
        <w:ind w:left="1800"/>
        <w:contextualSpacing w:val="0"/>
        <w:rPr>
          <w:rFonts w:eastAsia="Arial" w:cs="Arial"/>
        </w:rPr>
      </w:pPr>
      <w:r w:rsidRPr="00751D89">
        <w:rPr>
          <w:rFonts w:eastAsia="Arial" w:cs="Arial"/>
        </w:rPr>
        <w:t>Demographic information</w:t>
      </w:r>
    </w:p>
    <w:p w14:paraId="693364D6" w14:textId="77777777" w:rsidR="000342CD" w:rsidRPr="00751D89" w:rsidRDefault="000342CD" w:rsidP="00096C5C">
      <w:pPr>
        <w:pStyle w:val="ListParagraph"/>
        <w:numPr>
          <w:ilvl w:val="0"/>
          <w:numId w:val="87"/>
        </w:numPr>
        <w:ind w:left="1800"/>
        <w:contextualSpacing w:val="0"/>
        <w:rPr>
          <w:rFonts w:eastAsia="Arial" w:cs="Arial"/>
        </w:rPr>
      </w:pPr>
      <w:r w:rsidRPr="00751D89">
        <w:rPr>
          <w:rFonts w:eastAsia="Arial" w:cs="Arial"/>
        </w:rPr>
        <w:t>To the extent feasible and meaningful to measure access, equity, and outcomes</w:t>
      </w:r>
    </w:p>
    <w:p w14:paraId="664E7626" w14:textId="5E4285AC" w:rsidR="000342CD" w:rsidRPr="00751D89" w:rsidRDefault="00096C5C" w:rsidP="00040640">
      <w:pPr>
        <w:pStyle w:val="ListParagraph"/>
        <w:numPr>
          <w:ilvl w:val="0"/>
          <w:numId w:val="87"/>
        </w:numPr>
        <w:ind w:left="1800"/>
        <w:contextualSpacing w:val="0"/>
        <w:rPr>
          <w:rFonts w:eastAsia="Arial" w:cs="Arial"/>
        </w:rPr>
      </w:pPr>
      <w:r w:rsidRPr="00751D89">
        <w:rPr>
          <w:rFonts w:eastAsia="Arial" w:cs="Arial"/>
        </w:rPr>
        <w:t>Recommendations to expand evolving best practices</w:t>
      </w:r>
    </w:p>
    <w:p w14:paraId="0000062E" w14:textId="347FED7E" w:rsidR="00E63841" w:rsidRPr="00751D89" w:rsidRDefault="006254EE" w:rsidP="00B5783D">
      <w:pPr>
        <w:ind w:left="1440"/>
        <w:rPr>
          <w:rFonts w:eastAsia="Arial" w:cs="Arial"/>
        </w:rPr>
      </w:pPr>
      <w:r w:rsidRPr="00751D89">
        <w:rPr>
          <w:rFonts w:eastAsia="Arial" w:cs="Arial"/>
        </w:rPr>
        <w:t>Describe the processes and systems the applicant agency will use to collect, compile</w:t>
      </w:r>
      <w:r w:rsidR="00924E3E">
        <w:rPr>
          <w:rFonts w:eastAsia="Arial" w:cs="Arial"/>
        </w:rPr>
        <w:t>,</w:t>
      </w:r>
      <w:r w:rsidRPr="00751D89">
        <w:rPr>
          <w:rFonts w:eastAsia="Arial" w:cs="Arial"/>
        </w:rPr>
        <w:t xml:space="preserve"> and report </w:t>
      </w:r>
      <w:r w:rsidR="00096C5C" w:rsidRPr="00751D89">
        <w:rPr>
          <w:rFonts w:eastAsia="Arial" w:cs="Arial"/>
        </w:rPr>
        <w:t>these required data elements to the CDE, on or before March 1</w:t>
      </w:r>
      <w:r w:rsidR="005A1169" w:rsidRPr="00751D89">
        <w:rPr>
          <w:rFonts w:eastAsia="Arial" w:cs="Arial"/>
        </w:rPr>
        <w:t>, 202</w:t>
      </w:r>
      <w:r w:rsidR="00A120D5" w:rsidRPr="00751D89">
        <w:rPr>
          <w:rFonts w:eastAsia="Arial" w:cs="Arial"/>
        </w:rPr>
        <w:t>6</w:t>
      </w:r>
      <w:r w:rsidRPr="00751D89">
        <w:rPr>
          <w:rFonts w:eastAsia="Arial" w:cs="Arial"/>
        </w:rPr>
        <w:t>.</w:t>
      </w:r>
    </w:p>
    <w:tbl>
      <w:tblPr>
        <w:tblStyle w:val="2"/>
        <w:tblW w:w="143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Description w:val="Grading scale for Table H."/>
      </w:tblPr>
      <w:tblGrid>
        <w:gridCol w:w="3577"/>
        <w:gridCol w:w="3578"/>
        <w:gridCol w:w="3577"/>
        <w:gridCol w:w="3578"/>
      </w:tblGrid>
      <w:tr w:rsidR="00E63841" w:rsidRPr="00711172" w14:paraId="08819F99" w14:textId="77777777" w:rsidTr="00335A17">
        <w:trPr>
          <w:cantSplit/>
          <w:trHeight w:val="85"/>
          <w:tblHeader/>
        </w:trPr>
        <w:tc>
          <w:tcPr>
            <w:tcW w:w="3577" w:type="dxa"/>
            <w:vAlign w:val="center"/>
          </w:tcPr>
          <w:p w14:paraId="00000630" w14:textId="6668D546" w:rsidR="00E63841" w:rsidRPr="00751D89" w:rsidRDefault="006254EE" w:rsidP="00335A17">
            <w:pPr>
              <w:spacing w:before="40" w:after="40"/>
              <w:jc w:val="center"/>
              <w:rPr>
                <w:rFonts w:eastAsia="Arial" w:cs="Arial"/>
                <w:b/>
              </w:rPr>
            </w:pPr>
            <w:r w:rsidRPr="00751D89">
              <w:rPr>
                <w:rFonts w:eastAsia="Arial" w:cs="Arial"/>
                <w:b/>
              </w:rPr>
              <w:t>Outstanding</w:t>
            </w:r>
            <w:r w:rsidR="00E051DF" w:rsidRPr="00751D89">
              <w:rPr>
                <w:rFonts w:eastAsia="Arial" w:cs="Arial"/>
                <w:b/>
              </w:rPr>
              <w:t xml:space="preserve"> </w:t>
            </w:r>
            <w:r w:rsidRPr="00751D89">
              <w:rPr>
                <w:rFonts w:eastAsia="Arial" w:cs="Arial"/>
                <w:b/>
              </w:rPr>
              <w:t>(8–10 points)</w:t>
            </w:r>
          </w:p>
        </w:tc>
        <w:tc>
          <w:tcPr>
            <w:tcW w:w="3578" w:type="dxa"/>
            <w:vAlign w:val="center"/>
          </w:tcPr>
          <w:p w14:paraId="00000632" w14:textId="275E8371" w:rsidR="00E63841" w:rsidRPr="00751D89" w:rsidRDefault="006254EE" w:rsidP="00335A17">
            <w:pPr>
              <w:spacing w:before="40" w:after="40"/>
              <w:jc w:val="center"/>
              <w:rPr>
                <w:rFonts w:eastAsia="Arial" w:cs="Arial"/>
                <w:b/>
              </w:rPr>
            </w:pPr>
            <w:r w:rsidRPr="00751D89">
              <w:rPr>
                <w:rFonts w:eastAsia="Arial" w:cs="Arial"/>
                <w:b/>
              </w:rPr>
              <w:t>Good</w:t>
            </w:r>
            <w:r w:rsidR="00E051DF" w:rsidRPr="00751D89">
              <w:rPr>
                <w:rFonts w:eastAsia="Arial" w:cs="Arial"/>
                <w:b/>
              </w:rPr>
              <w:t xml:space="preserve"> </w:t>
            </w:r>
            <w:r w:rsidRPr="00751D89">
              <w:rPr>
                <w:rFonts w:eastAsia="Arial" w:cs="Arial"/>
                <w:b/>
              </w:rPr>
              <w:t>(6–7 points)</w:t>
            </w:r>
          </w:p>
        </w:tc>
        <w:tc>
          <w:tcPr>
            <w:tcW w:w="3577" w:type="dxa"/>
            <w:vAlign w:val="center"/>
          </w:tcPr>
          <w:p w14:paraId="00000634" w14:textId="48443D0F" w:rsidR="00E63841" w:rsidRPr="00751D89" w:rsidRDefault="006254EE" w:rsidP="00335A17">
            <w:pPr>
              <w:spacing w:before="40" w:after="40"/>
              <w:jc w:val="center"/>
              <w:rPr>
                <w:rFonts w:eastAsia="Arial" w:cs="Arial"/>
                <w:b/>
              </w:rPr>
            </w:pPr>
            <w:r w:rsidRPr="00751D89">
              <w:rPr>
                <w:rFonts w:eastAsia="Arial" w:cs="Arial"/>
                <w:b/>
              </w:rPr>
              <w:t>Adequate</w:t>
            </w:r>
            <w:r w:rsidR="00E051DF" w:rsidRPr="00751D89">
              <w:rPr>
                <w:rFonts w:eastAsia="Arial" w:cs="Arial"/>
                <w:b/>
              </w:rPr>
              <w:t xml:space="preserve"> </w:t>
            </w:r>
            <w:r w:rsidRPr="00751D89">
              <w:rPr>
                <w:rFonts w:eastAsia="Arial" w:cs="Arial"/>
                <w:b/>
              </w:rPr>
              <w:t>(3–5 points)</w:t>
            </w:r>
          </w:p>
        </w:tc>
        <w:tc>
          <w:tcPr>
            <w:tcW w:w="3578" w:type="dxa"/>
            <w:vAlign w:val="center"/>
          </w:tcPr>
          <w:p w14:paraId="00000636" w14:textId="4B6E9415" w:rsidR="00E63841" w:rsidRPr="00751D89" w:rsidRDefault="00397741" w:rsidP="00335A17">
            <w:pPr>
              <w:spacing w:before="40" w:after="40"/>
              <w:jc w:val="center"/>
              <w:rPr>
                <w:rFonts w:eastAsia="Arial" w:cs="Arial"/>
                <w:b/>
              </w:rPr>
            </w:pPr>
            <w:r w:rsidRPr="00751D89">
              <w:rPr>
                <w:rFonts w:eastAsia="Arial" w:cs="Arial"/>
                <w:b/>
              </w:rPr>
              <w:t xml:space="preserve">Incomplete </w:t>
            </w:r>
            <w:r w:rsidR="006254EE" w:rsidRPr="00751D89">
              <w:rPr>
                <w:rFonts w:eastAsia="Arial" w:cs="Arial"/>
                <w:b/>
              </w:rPr>
              <w:t>(0–2 points)</w:t>
            </w:r>
          </w:p>
        </w:tc>
      </w:tr>
      <w:tr w:rsidR="00E63841" w:rsidRPr="00711172" w14:paraId="6FD466E7" w14:textId="77777777" w:rsidTr="00E051DF">
        <w:trPr>
          <w:cantSplit/>
          <w:tblHeader/>
        </w:trPr>
        <w:tc>
          <w:tcPr>
            <w:tcW w:w="3577" w:type="dxa"/>
            <w:vAlign w:val="center"/>
          </w:tcPr>
          <w:p w14:paraId="00000637" w14:textId="77777777" w:rsidR="00E63841" w:rsidRPr="00751D89" w:rsidRDefault="006254EE" w:rsidP="00E051DF">
            <w:pPr>
              <w:spacing w:before="120" w:after="120"/>
              <w:rPr>
                <w:rFonts w:eastAsia="Arial" w:cs="Arial"/>
              </w:rPr>
            </w:pPr>
            <w:r w:rsidRPr="00751D89">
              <w:rPr>
                <w:rFonts w:eastAsia="Arial" w:cs="Arial"/>
              </w:rPr>
              <w:t>Application presents:</w:t>
            </w:r>
          </w:p>
          <w:p w14:paraId="00000638" w14:textId="2EDF6968" w:rsidR="00E63841" w:rsidRPr="00751D89" w:rsidRDefault="006254EE" w:rsidP="00E051DF">
            <w:pPr>
              <w:numPr>
                <w:ilvl w:val="0"/>
                <w:numId w:val="18"/>
              </w:numPr>
              <w:spacing w:before="120" w:after="120"/>
              <w:rPr>
                <w:rFonts w:eastAsia="Arial" w:cs="Arial"/>
              </w:rPr>
            </w:pPr>
            <w:r w:rsidRPr="00751D89">
              <w:rPr>
                <w:rFonts w:eastAsia="Arial" w:cs="Arial"/>
              </w:rPr>
              <w:t xml:space="preserve">A strong and thoroughly clear delineation of the systems and processes the applicant will employ to document all mandated </w:t>
            </w:r>
            <w:r w:rsidR="005C6DF9" w:rsidRPr="00751D89">
              <w:rPr>
                <w:rFonts w:eastAsia="Arial" w:cs="Arial"/>
              </w:rPr>
              <w:t xml:space="preserve">CCIC </w:t>
            </w:r>
            <w:r w:rsidRPr="00751D89">
              <w:rPr>
                <w:rFonts w:eastAsia="Arial" w:cs="Arial"/>
              </w:rPr>
              <w:t>program data elements. Data collection methods and staff resources are thoroughly described.</w:t>
            </w:r>
          </w:p>
        </w:tc>
        <w:tc>
          <w:tcPr>
            <w:tcW w:w="3578" w:type="dxa"/>
            <w:vAlign w:val="center"/>
          </w:tcPr>
          <w:p w14:paraId="00000639" w14:textId="77777777" w:rsidR="00E63841" w:rsidRPr="00751D89" w:rsidRDefault="006254EE" w:rsidP="00E051DF">
            <w:pPr>
              <w:spacing w:before="120" w:after="120"/>
              <w:rPr>
                <w:rFonts w:eastAsia="Arial" w:cs="Arial"/>
              </w:rPr>
            </w:pPr>
            <w:r w:rsidRPr="00751D89">
              <w:rPr>
                <w:rFonts w:eastAsia="Arial" w:cs="Arial"/>
              </w:rPr>
              <w:t>Application presents:</w:t>
            </w:r>
          </w:p>
          <w:p w14:paraId="0000063A" w14:textId="7746E064" w:rsidR="00E63841" w:rsidRPr="00751D89" w:rsidRDefault="006254EE" w:rsidP="00E051DF">
            <w:pPr>
              <w:numPr>
                <w:ilvl w:val="0"/>
                <w:numId w:val="12"/>
              </w:numPr>
              <w:spacing w:before="120" w:after="120"/>
              <w:ind w:left="360"/>
              <w:rPr>
                <w:rFonts w:eastAsia="Arial" w:cs="Arial"/>
              </w:rPr>
            </w:pPr>
            <w:r w:rsidRPr="00751D89">
              <w:rPr>
                <w:rFonts w:eastAsia="Arial" w:cs="Arial"/>
              </w:rPr>
              <w:t>A clear and sufficient delineation of the systems and processes the applicant will employ to document all mandated</w:t>
            </w:r>
            <w:r w:rsidR="005C6DF9" w:rsidRPr="00751D89">
              <w:rPr>
                <w:rFonts w:eastAsia="Arial" w:cs="Arial"/>
              </w:rPr>
              <w:t xml:space="preserve"> CCIC</w:t>
            </w:r>
            <w:r w:rsidRPr="00751D89">
              <w:rPr>
                <w:rFonts w:eastAsia="Arial" w:cs="Arial"/>
              </w:rPr>
              <w:t xml:space="preserve"> program data elements. Data collection methods and staff resources are thoroughly described.</w:t>
            </w:r>
          </w:p>
        </w:tc>
        <w:tc>
          <w:tcPr>
            <w:tcW w:w="3577" w:type="dxa"/>
            <w:vAlign w:val="center"/>
          </w:tcPr>
          <w:p w14:paraId="0000063B" w14:textId="77777777" w:rsidR="00E63841" w:rsidRPr="00751D89" w:rsidRDefault="006254EE" w:rsidP="00E051DF">
            <w:pPr>
              <w:spacing w:before="120" w:after="120"/>
              <w:rPr>
                <w:rFonts w:eastAsia="Arial" w:cs="Arial"/>
              </w:rPr>
            </w:pPr>
            <w:r w:rsidRPr="00751D89">
              <w:rPr>
                <w:rFonts w:eastAsia="Arial" w:cs="Arial"/>
              </w:rPr>
              <w:t>Application:</w:t>
            </w:r>
          </w:p>
          <w:p w14:paraId="0000063C" w14:textId="0EEEB81C" w:rsidR="00E63841" w:rsidRPr="00751D89" w:rsidRDefault="006254EE" w:rsidP="00E051DF">
            <w:pPr>
              <w:numPr>
                <w:ilvl w:val="0"/>
                <w:numId w:val="35"/>
              </w:numPr>
              <w:spacing w:before="120" w:after="120"/>
              <w:rPr>
                <w:rFonts w:eastAsia="Arial" w:cs="Arial"/>
              </w:rPr>
            </w:pPr>
            <w:r w:rsidRPr="00751D89">
              <w:rPr>
                <w:rFonts w:eastAsia="Arial" w:cs="Arial"/>
              </w:rPr>
              <w:t xml:space="preserve">Adequately delineates the systems and processes the applicant will employ to document all mandated </w:t>
            </w:r>
            <w:r w:rsidR="005C6DF9" w:rsidRPr="00751D89">
              <w:rPr>
                <w:rFonts w:eastAsia="Arial" w:cs="Arial"/>
              </w:rPr>
              <w:t xml:space="preserve">CCIC </w:t>
            </w:r>
            <w:r w:rsidRPr="00751D89">
              <w:rPr>
                <w:rFonts w:eastAsia="Arial" w:cs="Arial"/>
              </w:rPr>
              <w:t xml:space="preserve">program data elements. Data collection methods and staff resources are adequately described. </w:t>
            </w:r>
          </w:p>
        </w:tc>
        <w:tc>
          <w:tcPr>
            <w:tcW w:w="3578" w:type="dxa"/>
            <w:vAlign w:val="center"/>
          </w:tcPr>
          <w:p w14:paraId="0000063D" w14:textId="77777777" w:rsidR="00E63841" w:rsidRPr="00751D89" w:rsidRDefault="006254EE" w:rsidP="00E051DF">
            <w:pPr>
              <w:spacing w:before="120" w:after="120"/>
              <w:rPr>
                <w:rFonts w:eastAsia="Arial" w:cs="Arial"/>
              </w:rPr>
            </w:pPr>
            <w:r w:rsidRPr="00751D89">
              <w:rPr>
                <w:rFonts w:eastAsia="Arial" w:cs="Arial"/>
              </w:rPr>
              <w:t>Application:</w:t>
            </w:r>
          </w:p>
          <w:p w14:paraId="0000063E" w14:textId="225A4961" w:rsidR="00E63841" w:rsidRPr="00751D89" w:rsidRDefault="006254EE" w:rsidP="00E051DF">
            <w:pPr>
              <w:numPr>
                <w:ilvl w:val="0"/>
                <w:numId w:val="4"/>
              </w:numPr>
              <w:tabs>
                <w:tab w:val="left" w:pos="2154"/>
              </w:tabs>
              <w:spacing w:before="120" w:after="120"/>
              <w:rPr>
                <w:rFonts w:eastAsia="Arial" w:cs="Arial"/>
              </w:rPr>
            </w:pPr>
            <w:r w:rsidRPr="00751D89">
              <w:rPr>
                <w:rFonts w:eastAsia="Arial" w:cs="Arial"/>
              </w:rPr>
              <w:t xml:space="preserve">Provides </w:t>
            </w:r>
            <w:r w:rsidR="006178E6" w:rsidRPr="00751D89">
              <w:rPr>
                <w:rFonts w:eastAsia="Arial" w:cs="Arial"/>
              </w:rPr>
              <w:t xml:space="preserve">an incomplete or </w:t>
            </w:r>
            <w:r w:rsidRPr="00751D89">
              <w:rPr>
                <w:rFonts w:eastAsia="Arial" w:cs="Arial"/>
              </w:rPr>
              <w:t xml:space="preserve">minimal description of the systems and processes the applicant will employ to document all mandated </w:t>
            </w:r>
            <w:r w:rsidR="005C6DF9" w:rsidRPr="00751D89">
              <w:rPr>
                <w:rFonts w:eastAsia="Arial" w:cs="Arial"/>
              </w:rPr>
              <w:t xml:space="preserve">CCIC </w:t>
            </w:r>
            <w:r w:rsidRPr="00751D89">
              <w:rPr>
                <w:rFonts w:eastAsia="Arial" w:cs="Arial"/>
              </w:rPr>
              <w:t>program data elements. Data collection methods and staff resources are not provided.</w:t>
            </w:r>
          </w:p>
        </w:tc>
      </w:tr>
    </w:tbl>
    <w:p w14:paraId="38C59A6B" w14:textId="77777777" w:rsidR="00391D81" w:rsidRPr="00751D89" w:rsidRDefault="00391D81">
      <w:pPr>
        <w:rPr>
          <w:rFonts w:eastAsia="Arial" w:cs="Arial"/>
          <w:b/>
        </w:rPr>
      </w:pPr>
      <w:r w:rsidRPr="00751D89">
        <w:rPr>
          <w:rFonts w:eastAsia="Arial" w:cs="Arial"/>
          <w:b/>
        </w:rPr>
        <w:br w:type="page"/>
      </w:r>
    </w:p>
    <w:p w14:paraId="58F6521B" w14:textId="1FA49339" w:rsidR="00CA019B" w:rsidRPr="00751D89" w:rsidRDefault="0067433B" w:rsidP="00E778AC">
      <w:pPr>
        <w:widowControl w:val="0"/>
        <w:numPr>
          <w:ilvl w:val="0"/>
          <w:numId w:val="11"/>
        </w:numPr>
        <w:ind w:left="1440" w:hanging="1440"/>
        <w:rPr>
          <w:rFonts w:eastAsia="Arial" w:cs="Arial"/>
        </w:rPr>
      </w:pPr>
      <w:r w:rsidRPr="00751D89">
        <w:rPr>
          <w:rFonts w:eastAsia="Arial" w:cs="Arial"/>
          <w:b/>
        </w:rPr>
        <w:lastRenderedPageBreak/>
        <w:t xml:space="preserve">Budget: (1) </w:t>
      </w:r>
      <w:r w:rsidR="003F3769" w:rsidRPr="00751D89">
        <w:rPr>
          <w:rFonts w:eastAsia="Arial" w:cs="Arial"/>
          <w:b/>
        </w:rPr>
        <w:t>Form D</w:t>
      </w:r>
      <w:r w:rsidR="00356076" w:rsidRPr="00751D89">
        <w:rPr>
          <w:rFonts w:eastAsia="Arial" w:cs="Arial"/>
          <w:b/>
        </w:rPr>
        <w:t xml:space="preserve">: </w:t>
      </w:r>
      <w:r w:rsidR="006254EE" w:rsidRPr="00751D89">
        <w:rPr>
          <w:rFonts w:eastAsia="Arial" w:cs="Arial"/>
          <w:b/>
        </w:rPr>
        <w:t>Budget</w:t>
      </w:r>
      <w:r w:rsidRPr="00751D89">
        <w:rPr>
          <w:rFonts w:eastAsia="Arial" w:cs="Arial"/>
          <w:b/>
        </w:rPr>
        <w:t xml:space="preserve"> Detail,</w:t>
      </w:r>
      <w:r w:rsidR="006254EE" w:rsidRPr="00751D89">
        <w:rPr>
          <w:rFonts w:eastAsia="Arial" w:cs="Arial"/>
          <w:b/>
        </w:rPr>
        <w:t xml:space="preserve"> and </w:t>
      </w:r>
      <w:r w:rsidRPr="00751D89">
        <w:rPr>
          <w:rFonts w:eastAsia="Arial" w:cs="Arial"/>
          <w:b/>
        </w:rPr>
        <w:t xml:space="preserve">(2) </w:t>
      </w:r>
      <w:r w:rsidR="006254EE" w:rsidRPr="00751D89">
        <w:rPr>
          <w:rFonts w:eastAsia="Arial" w:cs="Arial"/>
          <w:b/>
        </w:rPr>
        <w:t>Budget Narrative</w:t>
      </w:r>
      <w:r w:rsidR="005921C0" w:rsidRPr="00751D89">
        <w:rPr>
          <w:rFonts w:eastAsia="Arial" w:cs="Arial"/>
          <w:b/>
        </w:rPr>
        <w:t>)</w:t>
      </w:r>
      <w:r w:rsidR="00096C5C" w:rsidRPr="00751D89">
        <w:rPr>
          <w:rFonts w:eastAsia="Arial" w:cs="Arial"/>
          <w:b/>
        </w:rPr>
        <w:t xml:space="preserve"> [10 points total]</w:t>
      </w:r>
      <w:r w:rsidR="006254EE" w:rsidRPr="00751D89">
        <w:rPr>
          <w:rFonts w:eastAsia="Arial" w:cs="Arial"/>
          <w:b/>
        </w:rPr>
        <w:t xml:space="preserve">: </w:t>
      </w:r>
      <w:r w:rsidR="006254EE" w:rsidRPr="00751D89">
        <w:rPr>
          <w:rFonts w:eastAsia="Arial" w:cs="Arial"/>
        </w:rPr>
        <w:t xml:space="preserve">Provide a </w:t>
      </w:r>
      <w:r w:rsidR="00896A40" w:rsidRPr="00751D89">
        <w:rPr>
          <w:rFonts w:eastAsia="Arial" w:cs="Arial"/>
        </w:rPr>
        <w:t>line-item</w:t>
      </w:r>
      <w:r w:rsidR="006254EE" w:rsidRPr="00751D89">
        <w:rPr>
          <w:rFonts w:eastAsia="Arial" w:cs="Arial"/>
        </w:rPr>
        <w:t xml:space="preserve"> budget</w:t>
      </w:r>
      <w:r w:rsidR="005921C0" w:rsidRPr="00751D89">
        <w:rPr>
          <w:rFonts w:eastAsia="Arial" w:cs="Arial"/>
        </w:rPr>
        <w:t xml:space="preserve"> </w:t>
      </w:r>
      <w:r w:rsidRPr="00751D89">
        <w:rPr>
          <w:rFonts w:eastAsia="Arial" w:cs="Arial"/>
        </w:rPr>
        <w:t xml:space="preserve">detail </w:t>
      </w:r>
      <w:r w:rsidR="005921C0" w:rsidRPr="00751D89">
        <w:rPr>
          <w:rFonts w:eastAsia="Arial" w:cs="Arial"/>
        </w:rPr>
        <w:t>(1)</w:t>
      </w:r>
      <w:r w:rsidR="006254EE" w:rsidRPr="00751D89">
        <w:rPr>
          <w:rFonts w:eastAsia="Arial" w:cs="Arial"/>
        </w:rPr>
        <w:t xml:space="preserve"> and budget narrative</w:t>
      </w:r>
      <w:r w:rsidR="005921C0" w:rsidRPr="00751D89">
        <w:rPr>
          <w:rFonts w:eastAsia="Arial" w:cs="Arial"/>
        </w:rPr>
        <w:t xml:space="preserve"> (2)</w:t>
      </w:r>
      <w:r w:rsidR="006254EE" w:rsidRPr="00751D89">
        <w:rPr>
          <w:rFonts w:eastAsia="Arial" w:cs="Arial"/>
        </w:rPr>
        <w:t xml:space="preserve"> for </w:t>
      </w:r>
      <w:r w:rsidR="00096C5C" w:rsidRPr="00751D89">
        <w:rPr>
          <w:rFonts w:eastAsia="Arial" w:cs="Arial"/>
        </w:rPr>
        <w:t>July 1, 2024, to June 30, 2025</w:t>
      </w:r>
      <w:r w:rsidR="00CA019B" w:rsidRPr="00751D89">
        <w:rPr>
          <w:rFonts w:eastAsia="Arial" w:cs="Arial"/>
        </w:rPr>
        <w:t xml:space="preserve">. </w:t>
      </w:r>
      <w:r w:rsidR="00EF0017" w:rsidRPr="00751D89">
        <w:rPr>
          <w:rFonts w:eastAsia="Arial" w:cs="Arial"/>
        </w:rPr>
        <w:t>U</w:t>
      </w:r>
      <w:r w:rsidR="00D828E7" w:rsidRPr="00751D89">
        <w:rPr>
          <w:rFonts w:eastAsia="Arial" w:cs="Arial"/>
        </w:rPr>
        <w:t>se the annual grant allocation amount of two million dollars ($2 million) from Section III, Eligibility Requirements and Funding Available, of this RFA</w:t>
      </w:r>
      <w:r w:rsidR="00194031" w:rsidRPr="00751D89">
        <w:rPr>
          <w:rFonts w:eastAsia="Arial" w:cs="Arial"/>
        </w:rPr>
        <w:t>.</w:t>
      </w:r>
      <w:r w:rsidR="00D828E7" w:rsidRPr="00751D89">
        <w:rPr>
          <w:rFonts w:eastAsia="Arial" w:cs="Arial"/>
        </w:rPr>
        <w:t xml:space="preserve"> </w:t>
      </w:r>
      <w:r w:rsidR="006254EE" w:rsidRPr="00751D89">
        <w:rPr>
          <w:rFonts w:eastAsia="Arial" w:cs="Arial"/>
        </w:rPr>
        <w:t xml:space="preserve">All program costs should be reasonable and necessary to support the goals and activities described in this application. </w:t>
      </w:r>
    </w:p>
    <w:p w14:paraId="00000645" w14:textId="601CFEF3" w:rsidR="00E63841" w:rsidRPr="00751D89" w:rsidRDefault="006254EE" w:rsidP="00CA019B">
      <w:pPr>
        <w:widowControl w:val="0"/>
        <w:ind w:left="1440"/>
        <w:rPr>
          <w:rFonts w:eastAsia="Arial" w:cs="Arial"/>
        </w:rPr>
      </w:pPr>
      <w:r w:rsidRPr="00751D89">
        <w:rPr>
          <w:rFonts w:eastAsia="Arial" w:cs="Arial"/>
        </w:rPr>
        <w:t xml:space="preserve">Use </w:t>
      </w:r>
      <w:r w:rsidR="003F3769" w:rsidRPr="00751D89">
        <w:rPr>
          <w:rFonts w:eastAsia="Arial" w:cs="Arial"/>
        </w:rPr>
        <w:t>Form D</w:t>
      </w:r>
      <w:r w:rsidRPr="00751D89">
        <w:rPr>
          <w:rFonts w:eastAsia="Arial" w:cs="Arial"/>
        </w:rPr>
        <w:t>, Budget</w:t>
      </w:r>
      <w:r w:rsidR="0067433B" w:rsidRPr="00751D89">
        <w:rPr>
          <w:rFonts w:eastAsia="Arial" w:cs="Arial"/>
        </w:rPr>
        <w:t xml:space="preserve"> Detail</w:t>
      </w:r>
      <w:r w:rsidRPr="00751D89">
        <w:rPr>
          <w:rFonts w:eastAsia="Arial" w:cs="Arial"/>
        </w:rPr>
        <w:t>, to complete this task.</w:t>
      </w:r>
      <w:r w:rsidR="00AB18E9" w:rsidRPr="00751D89">
        <w:rPr>
          <w:rFonts w:eastAsia="Arial" w:cs="Arial"/>
        </w:rPr>
        <w:t xml:space="preserve"> </w:t>
      </w:r>
      <w:r w:rsidR="00827F18" w:rsidRPr="00751D89">
        <w:rPr>
          <w:rFonts w:eastAsia="Arial" w:cs="Arial"/>
        </w:rPr>
        <w:t xml:space="preserve">In addition to </w:t>
      </w:r>
      <w:r w:rsidR="003F3769" w:rsidRPr="00751D89">
        <w:rPr>
          <w:rFonts w:eastAsia="Arial" w:cs="Arial"/>
        </w:rPr>
        <w:t>Form D</w:t>
      </w:r>
      <w:r w:rsidR="00827F18" w:rsidRPr="00751D89">
        <w:rPr>
          <w:rFonts w:eastAsia="Arial" w:cs="Arial"/>
        </w:rPr>
        <w:t>, Budget</w:t>
      </w:r>
      <w:r w:rsidR="0067433B" w:rsidRPr="00751D89">
        <w:rPr>
          <w:rFonts w:eastAsia="Arial" w:cs="Arial"/>
        </w:rPr>
        <w:t xml:space="preserve"> Detail</w:t>
      </w:r>
      <w:r w:rsidR="00B20F89" w:rsidRPr="00751D89">
        <w:rPr>
          <w:rFonts w:eastAsia="Arial" w:cs="Arial"/>
        </w:rPr>
        <w:t>,</w:t>
      </w:r>
      <w:r w:rsidR="00827F18" w:rsidRPr="00751D89">
        <w:rPr>
          <w:rFonts w:eastAsia="Arial" w:cs="Arial"/>
        </w:rPr>
        <w:t xml:space="preserve"> </w:t>
      </w:r>
      <w:r w:rsidR="00C0161F" w:rsidRPr="00751D89">
        <w:rPr>
          <w:rFonts w:eastAsia="Arial" w:cs="Arial"/>
        </w:rPr>
        <w:t xml:space="preserve">the applicant must </w:t>
      </w:r>
      <w:r w:rsidR="00CE49B6" w:rsidRPr="00751D89">
        <w:rPr>
          <w:rFonts w:eastAsia="Arial" w:cs="Arial"/>
        </w:rPr>
        <w:t>provide t</w:t>
      </w:r>
      <w:r w:rsidRPr="00751D89">
        <w:rPr>
          <w:rFonts w:eastAsia="Arial" w:cs="Arial"/>
        </w:rPr>
        <w:t xml:space="preserve">he Budget Narrative </w:t>
      </w:r>
      <w:r w:rsidR="00CE49B6" w:rsidRPr="00751D89">
        <w:rPr>
          <w:rFonts w:eastAsia="Arial" w:cs="Arial"/>
        </w:rPr>
        <w:t xml:space="preserve">which </w:t>
      </w:r>
      <w:r w:rsidRPr="00751D89">
        <w:rPr>
          <w:rFonts w:eastAsia="Arial" w:cs="Arial"/>
        </w:rPr>
        <w:t xml:space="preserve">should detail, in narrative form, how the proposed costs were calculated, including salaries, wages, employee benefits, </w:t>
      </w:r>
      <w:r w:rsidR="0029631A" w:rsidRPr="00751D89">
        <w:rPr>
          <w:rFonts w:eastAsia="Arial" w:cs="Arial"/>
        </w:rPr>
        <w:t xml:space="preserve">and itemized detail of the following cost objectives: </w:t>
      </w:r>
      <w:r w:rsidRPr="00751D89">
        <w:rPr>
          <w:rFonts w:eastAsia="Arial" w:cs="Arial"/>
        </w:rPr>
        <w:t>books and supplies, travel, operational costs, and subcontracted services. The applicant must provide a thorough and detailed justification for each identified cost associated with implementing the proposed program.</w:t>
      </w:r>
    </w:p>
    <w:tbl>
      <w:tblPr>
        <w:tblStyle w:val="1"/>
        <w:tblW w:w="144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Description w:val="Grading scale for Table I."/>
      </w:tblPr>
      <w:tblGrid>
        <w:gridCol w:w="3780"/>
        <w:gridCol w:w="3510"/>
        <w:gridCol w:w="3510"/>
        <w:gridCol w:w="3600"/>
      </w:tblGrid>
      <w:tr w:rsidR="00E63841" w:rsidRPr="00711172" w14:paraId="427CA035" w14:textId="77777777" w:rsidTr="00040640">
        <w:trPr>
          <w:cantSplit/>
          <w:tblHeader/>
        </w:trPr>
        <w:tc>
          <w:tcPr>
            <w:tcW w:w="3780" w:type="dxa"/>
          </w:tcPr>
          <w:p w14:paraId="00000647" w14:textId="4968AB70" w:rsidR="00E63841" w:rsidRPr="00751D89" w:rsidRDefault="006254EE" w:rsidP="00335A17">
            <w:pPr>
              <w:spacing w:before="40" w:after="40"/>
              <w:jc w:val="center"/>
              <w:rPr>
                <w:rFonts w:eastAsia="Arial" w:cs="Arial"/>
                <w:b/>
              </w:rPr>
            </w:pPr>
            <w:r w:rsidRPr="00751D89">
              <w:rPr>
                <w:rFonts w:eastAsia="Arial" w:cs="Arial"/>
                <w:b/>
              </w:rPr>
              <w:t>Outstanding</w:t>
            </w:r>
            <w:r w:rsidR="00924B4E" w:rsidRPr="00751D89">
              <w:rPr>
                <w:rFonts w:eastAsia="Arial" w:cs="Arial"/>
                <w:b/>
              </w:rPr>
              <w:t xml:space="preserve"> </w:t>
            </w:r>
            <w:r w:rsidRPr="00751D89">
              <w:rPr>
                <w:rFonts w:eastAsia="Arial" w:cs="Arial"/>
                <w:b/>
              </w:rPr>
              <w:t>(8–10 points)</w:t>
            </w:r>
          </w:p>
        </w:tc>
        <w:tc>
          <w:tcPr>
            <w:tcW w:w="3510" w:type="dxa"/>
          </w:tcPr>
          <w:p w14:paraId="00000649" w14:textId="595869F9" w:rsidR="00E63841" w:rsidRPr="00751D89" w:rsidRDefault="006254EE" w:rsidP="00335A17">
            <w:pPr>
              <w:spacing w:before="40" w:after="40"/>
              <w:jc w:val="center"/>
              <w:rPr>
                <w:rFonts w:eastAsia="Arial" w:cs="Arial"/>
                <w:b/>
              </w:rPr>
            </w:pPr>
            <w:r w:rsidRPr="00751D89">
              <w:rPr>
                <w:rFonts w:eastAsia="Arial" w:cs="Arial"/>
                <w:b/>
              </w:rPr>
              <w:t>Good</w:t>
            </w:r>
            <w:r w:rsidR="00924B4E" w:rsidRPr="00751D89">
              <w:rPr>
                <w:rFonts w:eastAsia="Arial" w:cs="Arial"/>
                <w:b/>
              </w:rPr>
              <w:t xml:space="preserve"> </w:t>
            </w:r>
            <w:r w:rsidRPr="00751D89">
              <w:rPr>
                <w:rFonts w:eastAsia="Arial" w:cs="Arial"/>
                <w:b/>
              </w:rPr>
              <w:t>(6–7 points)</w:t>
            </w:r>
          </w:p>
        </w:tc>
        <w:tc>
          <w:tcPr>
            <w:tcW w:w="3510" w:type="dxa"/>
          </w:tcPr>
          <w:p w14:paraId="0000064B" w14:textId="32A7DAD5" w:rsidR="00E63841" w:rsidRPr="00751D89" w:rsidRDefault="006254EE" w:rsidP="00335A17">
            <w:pPr>
              <w:spacing w:before="40" w:after="40"/>
              <w:jc w:val="center"/>
              <w:rPr>
                <w:rFonts w:eastAsia="Arial" w:cs="Arial"/>
                <w:b/>
              </w:rPr>
            </w:pPr>
            <w:r w:rsidRPr="00751D89">
              <w:rPr>
                <w:rFonts w:eastAsia="Arial" w:cs="Arial"/>
                <w:b/>
              </w:rPr>
              <w:t>Adequate</w:t>
            </w:r>
            <w:r w:rsidR="00924B4E" w:rsidRPr="00751D89">
              <w:rPr>
                <w:rFonts w:eastAsia="Arial" w:cs="Arial"/>
                <w:b/>
              </w:rPr>
              <w:t xml:space="preserve"> </w:t>
            </w:r>
            <w:r w:rsidRPr="00751D89">
              <w:rPr>
                <w:rFonts w:eastAsia="Arial" w:cs="Arial"/>
                <w:b/>
              </w:rPr>
              <w:t>(3–5 points)</w:t>
            </w:r>
          </w:p>
        </w:tc>
        <w:tc>
          <w:tcPr>
            <w:tcW w:w="3600" w:type="dxa"/>
          </w:tcPr>
          <w:p w14:paraId="0000064D" w14:textId="3F22535B" w:rsidR="00E63841" w:rsidRPr="00751D89" w:rsidRDefault="00397741" w:rsidP="00335A17">
            <w:pPr>
              <w:spacing w:before="40" w:after="40"/>
              <w:jc w:val="center"/>
              <w:rPr>
                <w:rFonts w:eastAsia="Arial" w:cs="Arial"/>
                <w:b/>
              </w:rPr>
            </w:pPr>
            <w:r w:rsidRPr="00751D89">
              <w:rPr>
                <w:rFonts w:eastAsia="Arial" w:cs="Arial"/>
                <w:b/>
              </w:rPr>
              <w:t xml:space="preserve">Incomplete </w:t>
            </w:r>
            <w:r w:rsidR="006254EE" w:rsidRPr="00751D89">
              <w:rPr>
                <w:rFonts w:eastAsia="Arial" w:cs="Arial"/>
                <w:b/>
              </w:rPr>
              <w:t>(0–2 points)</w:t>
            </w:r>
          </w:p>
        </w:tc>
      </w:tr>
      <w:tr w:rsidR="00E63841" w:rsidRPr="00711172" w14:paraId="421AE77F" w14:textId="77777777" w:rsidTr="00040640">
        <w:trPr>
          <w:cantSplit/>
          <w:tblHeader/>
        </w:trPr>
        <w:tc>
          <w:tcPr>
            <w:tcW w:w="3780" w:type="dxa"/>
          </w:tcPr>
          <w:p w14:paraId="0000064E" w14:textId="77777777" w:rsidR="00E63841" w:rsidRPr="00751D89" w:rsidRDefault="006254EE" w:rsidP="00924B4E">
            <w:pPr>
              <w:spacing w:before="120" w:after="120"/>
              <w:rPr>
                <w:rFonts w:eastAsia="Arial" w:cs="Arial"/>
              </w:rPr>
            </w:pPr>
            <w:r w:rsidRPr="00751D89">
              <w:rPr>
                <w:rFonts w:eastAsia="Arial" w:cs="Arial"/>
              </w:rPr>
              <w:t>Application:</w:t>
            </w:r>
          </w:p>
          <w:p w14:paraId="0000064F" w14:textId="1284C4F4" w:rsidR="00E63841" w:rsidRPr="00751D89" w:rsidRDefault="006254EE" w:rsidP="00924B4E">
            <w:pPr>
              <w:numPr>
                <w:ilvl w:val="0"/>
                <w:numId w:val="18"/>
              </w:numPr>
              <w:spacing w:before="120" w:after="120"/>
              <w:rPr>
                <w:rFonts w:eastAsia="Arial" w:cs="Arial"/>
              </w:rPr>
            </w:pPr>
            <w:r w:rsidRPr="00751D89">
              <w:rPr>
                <w:rFonts w:eastAsia="Arial" w:cs="Arial"/>
              </w:rPr>
              <w:t xml:space="preserve">Provides a strong, thoroughly clear, and convincing identification of the allowable and appropriate project expenses to support the activities of the </w:t>
            </w:r>
            <w:r w:rsidR="007A63F7" w:rsidRPr="00751D89">
              <w:rPr>
                <w:rFonts w:eastAsia="Arial" w:cs="Arial"/>
              </w:rPr>
              <w:t xml:space="preserve">CCIC program </w:t>
            </w:r>
            <w:r w:rsidRPr="00751D89">
              <w:rPr>
                <w:rFonts w:eastAsia="Arial" w:cs="Arial"/>
              </w:rPr>
              <w:t xml:space="preserve">for the </w:t>
            </w:r>
            <w:r w:rsidR="007A63F7" w:rsidRPr="00751D89">
              <w:rPr>
                <w:rFonts w:eastAsia="Arial" w:cs="Arial"/>
              </w:rPr>
              <w:t>grant</w:t>
            </w:r>
            <w:r w:rsidRPr="00751D89">
              <w:rPr>
                <w:rFonts w:eastAsia="Arial" w:cs="Arial"/>
              </w:rPr>
              <w:t xml:space="preserve"> period </w:t>
            </w:r>
            <w:r w:rsidR="00010F21" w:rsidRPr="00751D89">
              <w:rPr>
                <w:rFonts w:eastAsia="Arial" w:cs="Arial"/>
              </w:rPr>
              <w:t>of</w:t>
            </w:r>
            <w:r w:rsidRPr="00751D89">
              <w:rPr>
                <w:rFonts w:eastAsia="Arial" w:cs="Arial"/>
              </w:rPr>
              <w:t xml:space="preserve"> </w:t>
            </w:r>
            <w:r w:rsidR="00D828E7" w:rsidRPr="00751D89">
              <w:rPr>
                <w:rFonts w:eastAsia="Arial" w:cs="Arial"/>
              </w:rPr>
              <w:t xml:space="preserve">July 1, 2024, to June 30, 2025 </w:t>
            </w:r>
            <w:r w:rsidRPr="00751D89">
              <w:rPr>
                <w:rFonts w:eastAsia="Arial" w:cs="Arial"/>
              </w:rPr>
              <w:t>(</w:t>
            </w:r>
            <w:r w:rsidR="003F3769" w:rsidRPr="00751D89">
              <w:rPr>
                <w:rFonts w:eastAsia="Arial" w:cs="Arial"/>
              </w:rPr>
              <w:t>Form D</w:t>
            </w:r>
            <w:r w:rsidRPr="00751D89">
              <w:rPr>
                <w:rFonts w:eastAsia="Arial" w:cs="Arial"/>
              </w:rPr>
              <w:t>).</w:t>
            </w:r>
          </w:p>
          <w:p w14:paraId="00000650" w14:textId="4C395BCB" w:rsidR="00E63841" w:rsidRPr="00751D89" w:rsidRDefault="006254EE" w:rsidP="00924B4E">
            <w:pPr>
              <w:numPr>
                <w:ilvl w:val="0"/>
                <w:numId w:val="18"/>
              </w:numPr>
              <w:spacing w:before="120" w:after="120"/>
              <w:rPr>
                <w:rFonts w:eastAsia="Arial" w:cs="Arial"/>
              </w:rPr>
            </w:pPr>
            <w:r w:rsidRPr="00751D89">
              <w:rPr>
                <w:rFonts w:eastAsia="Arial" w:cs="Arial"/>
              </w:rPr>
              <w:t xml:space="preserve">Provides a strong and thoroughly clear budget narrative describing each line item on </w:t>
            </w:r>
            <w:r w:rsidR="003F3769" w:rsidRPr="00751D89">
              <w:rPr>
                <w:rFonts w:eastAsia="Arial" w:cs="Arial"/>
              </w:rPr>
              <w:t>Form D</w:t>
            </w:r>
            <w:r w:rsidRPr="00751D89">
              <w:rPr>
                <w:rFonts w:eastAsia="Arial" w:cs="Arial"/>
              </w:rPr>
              <w:t xml:space="preserve"> and how each proposed cost is necessary and reasonable in terms of project activities, benefits to participants, and project outcomes.</w:t>
            </w:r>
          </w:p>
        </w:tc>
        <w:tc>
          <w:tcPr>
            <w:tcW w:w="3510" w:type="dxa"/>
          </w:tcPr>
          <w:p w14:paraId="00000651" w14:textId="77777777" w:rsidR="00E63841" w:rsidRPr="00751D89" w:rsidRDefault="006254EE" w:rsidP="00924B4E">
            <w:pPr>
              <w:spacing w:before="120" w:after="120"/>
              <w:rPr>
                <w:rFonts w:eastAsia="Arial" w:cs="Arial"/>
              </w:rPr>
            </w:pPr>
            <w:r w:rsidRPr="00751D89">
              <w:rPr>
                <w:rFonts w:eastAsia="Arial" w:cs="Arial"/>
              </w:rPr>
              <w:t>Application:</w:t>
            </w:r>
          </w:p>
          <w:p w14:paraId="41758895" w14:textId="0D5F4B33" w:rsidR="005A26BA" w:rsidRPr="00751D89" w:rsidRDefault="006254EE" w:rsidP="005A26BA">
            <w:pPr>
              <w:numPr>
                <w:ilvl w:val="0"/>
                <w:numId w:val="18"/>
              </w:numPr>
              <w:spacing w:before="120" w:after="120"/>
              <w:rPr>
                <w:rFonts w:eastAsia="Arial" w:cs="Arial"/>
              </w:rPr>
            </w:pPr>
            <w:r w:rsidRPr="00751D89">
              <w:rPr>
                <w:rFonts w:eastAsia="Arial" w:cs="Arial"/>
              </w:rPr>
              <w:t xml:space="preserve">Provides clear and sufficient identification of the allowable and appropriate project expenses to support the activities of the </w:t>
            </w:r>
            <w:r w:rsidR="007A63F7" w:rsidRPr="00751D89">
              <w:rPr>
                <w:rFonts w:eastAsia="Arial" w:cs="Arial"/>
              </w:rPr>
              <w:t xml:space="preserve">CCIC program </w:t>
            </w:r>
            <w:r w:rsidRPr="00751D89">
              <w:rPr>
                <w:rFonts w:eastAsia="Arial" w:cs="Arial"/>
              </w:rPr>
              <w:t xml:space="preserve">for the </w:t>
            </w:r>
            <w:r w:rsidR="007A63F7" w:rsidRPr="00751D89">
              <w:rPr>
                <w:rFonts w:eastAsia="Arial" w:cs="Arial"/>
              </w:rPr>
              <w:t>grant</w:t>
            </w:r>
            <w:r w:rsidR="00010F21" w:rsidRPr="00751D89">
              <w:rPr>
                <w:rFonts w:eastAsia="Arial" w:cs="Arial"/>
              </w:rPr>
              <w:t xml:space="preserve"> period of </w:t>
            </w:r>
            <w:r w:rsidR="00D828E7" w:rsidRPr="00751D89">
              <w:rPr>
                <w:rFonts w:eastAsia="Arial" w:cs="Arial"/>
              </w:rPr>
              <w:t xml:space="preserve">July 1, 2024, to June 30, 2025 </w:t>
            </w:r>
            <w:r w:rsidRPr="00751D89">
              <w:rPr>
                <w:rFonts w:eastAsia="Arial" w:cs="Arial"/>
              </w:rPr>
              <w:t>(</w:t>
            </w:r>
            <w:r w:rsidR="003F3769" w:rsidRPr="00751D89">
              <w:rPr>
                <w:rFonts w:eastAsia="Arial" w:cs="Arial"/>
              </w:rPr>
              <w:t>Form D</w:t>
            </w:r>
            <w:r w:rsidRPr="00751D89">
              <w:rPr>
                <w:rFonts w:eastAsia="Arial" w:cs="Arial"/>
              </w:rPr>
              <w:t>).</w:t>
            </w:r>
          </w:p>
          <w:p w14:paraId="00000654" w14:textId="7C2891F9" w:rsidR="00E63841" w:rsidRPr="00751D89" w:rsidRDefault="006254EE" w:rsidP="00924B4E">
            <w:pPr>
              <w:numPr>
                <w:ilvl w:val="0"/>
                <w:numId w:val="18"/>
              </w:numPr>
              <w:spacing w:before="120" w:after="120"/>
              <w:rPr>
                <w:rFonts w:eastAsia="Arial" w:cs="Arial"/>
              </w:rPr>
            </w:pPr>
            <w:r w:rsidRPr="00751D89">
              <w:rPr>
                <w:rFonts w:eastAsia="Arial" w:cs="Arial"/>
              </w:rPr>
              <w:t xml:space="preserve">Provides a clear budget narrative describing each line item on </w:t>
            </w:r>
            <w:r w:rsidR="003F3769" w:rsidRPr="00751D89">
              <w:rPr>
                <w:rFonts w:eastAsia="Arial" w:cs="Arial"/>
              </w:rPr>
              <w:t>Form D</w:t>
            </w:r>
            <w:r w:rsidRPr="00751D89">
              <w:rPr>
                <w:rFonts w:eastAsia="Arial" w:cs="Arial"/>
              </w:rPr>
              <w:t xml:space="preserve"> and how each proposed cost is necessary and reasonable in terms of project activities, benefits to participants, and project outcomes.</w:t>
            </w:r>
          </w:p>
        </w:tc>
        <w:tc>
          <w:tcPr>
            <w:tcW w:w="3510" w:type="dxa"/>
          </w:tcPr>
          <w:p w14:paraId="00000655" w14:textId="77777777" w:rsidR="00E63841" w:rsidRPr="00751D89" w:rsidRDefault="006254EE" w:rsidP="00924B4E">
            <w:pPr>
              <w:spacing w:before="120" w:after="120"/>
              <w:rPr>
                <w:rFonts w:eastAsia="Arial" w:cs="Arial"/>
              </w:rPr>
            </w:pPr>
            <w:r w:rsidRPr="00751D89">
              <w:rPr>
                <w:rFonts w:eastAsia="Arial" w:cs="Arial"/>
              </w:rPr>
              <w:t>Application:</w:t>
            </w:r>
          </w:p>
          <w:p w14:paraId="00000656" w14:textId="2CAA29D2" w:rsidR="00E63841" w:rsidRPr="00751D89" w:rsidRDefault="006254EE" w:rsidP="00924B4E">
            <w:pPr>
              <w:numPr>
                <w:ilvl w:val="0"/>
                <w:numId w:val="35"/>
              </w:numPr>
              <w:spacing w:before="120" w:after="120"/>
              <w:rPr>
                <w:rFonts w:eastAsia="Arial" w:cs="Arial"/>
              </w:rPr>
            </w:pPr>
            <w:r w:rsidRPr="00751D89">
              <w:rPr>
                <w:rFonts w:eastAsia="Arial" w:cs="Arial"/>
              </w:rPr>
              <w:t xml:space="preserve">Provides adequate identification of the allowable and appropriate project expenses to support the activities of the </w:t>
            </w:r>
            <w:r w:rsidR="007A63F7" w:rsidRPr="00751D89">
              <w:rPr>
                <w:rFonts w:eastAsia="Arial" w:cs="Arial"/>
              </w:rPr>
              <w:t xml:space="preserve">CCIC program </w:t>
            </w:r>
            <w:r w:rsidRPr="00751D89">
              <w:rPr>
                <w:rFonts w:eastAsia="Arial" w:cs="Arial"/>
              </w:rPr>
              <w:t xml:space="preserve">for the </w:t>
            </w:r>
            <w:r w:rsidR="007A63F7" w:rsidRPr="00751D89">
              <w:rPr>
                <w:rFonts w:eastAsia="Arial" w:cs="Arial"/>
              </w:rPr>
              <w:t>grant</w:t>
            </w:r>
            <w:r w:rsidR="00010F21" w:rsidRPr="00751D89">
              <w:rPr>
                <w:rFonts w:eastAsia="Arial" w:cs="Arial"/>
              </w:rPr>
              <w:t xml:space="preserve"> period of </w:t>
            </w:r>
            <w:r w:rsidR="00D828E7" w:rsidRPr="00751D89">
              <w:rPr>
                <w:rFonts w:eastAsia="Arial" w:cs="Arial"/>
              </w:rPr>
              <w:t xml:space="preserve">July 1, 2024, to June 30, </w:t>
            </w:r>
            <w:r w:rsidR="00720666" w:rsidRPr="00751D89">
              <w:rPr>
                <w:rFonts w:eastAsia="Arial" w:cs="Arial"/>
              </w:rPr>
              <w:t>2025,</w:t>
            </w:r>
            <w:r w:rsidR="00767F97" w:rsidRPr="00751D89">
              <w:rPr>
                <w:rFonts w:eastAsia="Arial" w:cs="Arial"/>
              </w:rPr>
              <w:t xml:space="preserve"> </w:t>
            </w:r>
            <w:r w:rsidR="00D828E7" w:rsidRPr="00751D89">
              <w:rPr>
                <w:rFonts w:eastAsia="Arial" w:cs="Arial"/>
              </w:rPr>
              <w:t xml:space="preserve">to June 30, 2029 </w:t>
            </w:r>
            <w:r w:rsidRPr="00751D89">
              <w:rPr>
                <w:rFonts w:eastAsia="Arial" w:cs="Arial"/>
              </w:rPr>
              <w:t>(</w:t>
            </w:r>
            <w:r w:rsidR="003F3769" w:rsidRPr="00751D89">
              <w:rPr>
                <w:rFonts w:eastAsia="Arial" w:cs="Arial"/>
              </w:rPr>
              <w:t>Form D</w:t>
            </w:r>
            <w:r w:rsidRPr="00751D89">
              <w:rPr>
                <w:rFonts w:eastAsia="Arial" w:cs="Arial"/>
              </w:rPr>
              <w:t>).</w:t>
            </w:r>
          </w:p>
          <w:p w14:paraId="00000658" w14:textId="0F48AFC5" w:rsidR="00E63841" w:rsidRPr="00751D89" w:rsidRDefault="006254EE" w:rsidP="00924B4E">
            <w:pPr>
              <w:numPr>
                <w:ilvl w:val="0"/>
                <w:numId w:val="35"/>
              </w:numPr>
              <w:spacing w:before="120" w:after="120"/>
              <w:rPr>
                <w:rFonts w:eastAsia="Arial" w:cs="Arial"/>
              </w:rPr>
            </w:pPr>
            <w:r w:rsidRPr="00751D89">
              <w:rPr>
                <w:rFonts w:eastAsia="Arial" w:cs="Arial"/>
              </w:rPr>
              <w:t xml:space="preserve">Provides an adequate budget narrative describing each line item on </w:t>
            </w:r>
            <w:r w:rsidR="003F3769" w:rsidRPr="00751D89">
              <w:rPr>
                <w:rFonts w:eastAsia="Arial" w:cs="Arial"/>
              </w:rPr>
              <w:t>Form D</w:t>
            </w:r>
            <w:r w:rsidRPr="00751D89">
              <w:rPr>
                <w:rFonts w:eastAsia="Arial" w:cs="Arial"/>
              </w:rPr>
              <w:t xml:space="preserve"> and how each proposed cost is necessary and reasonable in terms of project activities, benefits to participants, and project outcomes.</w:t>
            </w:r>
          </w:p>
        </w:tc>
        <w:tc>
          <w:tcPr>
            <w:tcW w:w="3600" w:type="dxa"/>
          </w:tcPr>
          <w:p w14:paraId="00000659" w14:textId="77777777" w:rsidR="00E63841" w:rsidRPr="00751D89" w:rsidRDefault="006254EE" w:rsidP="00924B4E">
            <w:pPr>
              <w:spacing w:before="120" w:after="120"/>
              <w:rPr>
                <w:rFonts w:eastAsia="Arial" w:cs="Arial"/>
              </w:rPr>
            </w:pPr>
            <w:r w:rsidRPr="00751D89">
              <w:rPr>
                <w:rFonts w:eastAsia="Arial" w:cs="Arial"/>
              </w:rPr>
              <w:t>Application:</w:t>
            </w:r>
          </w:p>
          <w:p w14:paraId="0000065A" w14:textId="7ADEC204" w:rsidR="00E63841" w:rsidRPr="00751D89" w:rsidRDefault="006254EE" w:rsidP="00924B4E">
            <w:pPr>
              <w:numPr>
                <w:ilvl w:val="0"/>
                <w:numId w:val="4"/>
              </w:numPr>
              <w:spacing w:before="120" w:after="120"/>
              <w:rPr>
                <w:rFonts w:eastAsia="Arial" w:cs="Arial"/>
              </w:rPr>
            </w:pPr>
            <w:r w:rsidRPr="00751D89">
              <w:rPr>
                <w:rFonts w:eastAsia="Arial" w:cs="Arial"/>
              </w:rPr>
              <w:t xml:space="preserve">Provides minimal or vague identification of the allowable and appropriate project expenses to support the activities of the </w:t>
            </w:r>
            <w:r w:rsidR="007A63F7" w:rsidRPr="00751D89">
              <w:rPr>
                <w:rFonts w:eastAsia="Arial" w:cs="Arial"/>
              </w:rPr>
              <w:t xml:space="preserve">CCIC program </w:t>
            </w:r>
            <w:r w:rsidRPr="00751D89">
              <w:rPr>
                <w:rFonts w:eastAsia="Arial" w:cs="Arial"/>
              </w:rPr>
              <w:t xml:space="preserve">for the </w:t>
            </w:r>
            <w:r w:rsidR="007A63F7" w:rsidRPr="00751D89">
              <w:rPr>
                <w:rFonts w:eastAsia="Arial" w:cs="Arial"/>
              </w:rPr>
              <w:t>grant</w:t>
            </w:r>
            <w:r w:rsidR="00010F21" w:rsidRPr="00751D89">
              <w:rPr>
                <w:rFonts w:eastAsia="Arial" w:cs="Arial"/>
              </w:rPr>
              <w:t xml:space="preserve"> period of </w:t>
            </w:r>
            <w:r w:rsidR="00D828E7" w:rsidRPr="00751D89">
              <w:rPr>
                <w:rFonts w:eastAsia="Arial" w:cs="Arial"/>
              </w:rPr>
              <w:t>July 1, 2024, to June 30, 2025</w:t>
            </w:r>
            <w:r w:rsidR="00767F97" w:rsidRPr="00751D89">
              <w:rPr>
                <w:rFonts w:eastAsia="Arial" w:cs="Arial"/>
              </w:rPr>
              <w:t xml:space="preserve"> </w:t>
            </w:r>
            <w:r w:rsidRPr="00751D89">
              <w:rPr>
                <w:rFonts w:eastAsia="Arial" w:cs="Arial"/>
              </w:rPr>
              <w:t>(</w:t>
            </w:r>
            <w:r w:rsidR="003F3769" w:rsidRPr="00751D89">
              <w:rPr>
                <w:rFonts w:eastAsia="Arial" w:cs="Arial"/>
              </w:rPr>
              <w:t>Form D</w:t>
            </w:r>
            <w:r w:rsidRPr="00751D89">
              <w:rPr>
                <w:rFonts w:eastAsia="Arial" w:cs="Arial"/>
              </w:rPr>
              <w:t>).</w:t>
            </w:r>
          </w:p>
          <w:p w14:paraId="0000065C" w14:textId="78B22D12" w:rsidR="00E63841" w:rsidRPr="00751D89" w:rsidRDefault="006254EE" w:rsidP="00924B4E">
            <w:pPr>
              <w:numPr>
                <w:ilvl w:val="0"/>
                <w:numId w:val="4"/>
              </w:numPr>
              <w:tabs>
                <w:tab w:val="left" w:pos="2154"/>
              </w:tabs>
              <w:spacing w:before="120" w:after="120"/>
              <w:rPr>
                <w:rFonts w:eastAsia="Arial" w:cs="Arial"/>
              </w:rPr>
            </w:pPr>
            <w:r w:rsidRPr="00751D89">
              <w:rPr>
                <w:rFonts w:eastAsia="Arial" w:cs="Arial"/>
              </w:rPr>
              <w:t>Provides a</w:t>
            </w:r>
            <w:r w:rsidR="006178E6" w:rsidRPr="00751D89">
              <w:rPr>
                <w:rFonts w:eastAsia="Arial" w:cs="Arial"/>
              </w:rPr>
              <w:t>n incomplete,</w:t>
            </w:r>
            <w:r w:rsidRPr="00751D89">
              <w:rPr>
                <w:rFonts w:eastAsia="Arial" w:cs="Arial"/>
              </w:rPr>
              <w:t xml:space="preserve"> minimal</w:t>
            </w:r>
            <w:r w:rsidR="006178E6" w:rsidRPr="00751D89">
              <w:rPr>
                <w:rFonts w:eastAsia="Arial" w:cs="Arial"/>
              </w:rPr>
              <w:t>,</w:t>
            </w:r>
            <w:r w:rsidRPr="00751D89">
              <w:rPr>
                <w:rFonts w:eastAsia="Arial" w:cs="Arial"/>
              </w:rPr>
              <w:t xml:space="preserve"> or vague budget narrative describing each line item on </w:t>
            </w:r>
            <w:r w:rsidR="003F3769" w:rsidRPr="00751D89">
              <w:rPr>
                <w:rFonts w:eastAsia="Arial" w:cs="Arial"/>
              </w:rPr>
              <w:t>Form D</w:t>
            </w:r>
            <w:r w:rsidRPr="00751D89">
              <w:rPr>
                <w:rFonts w:eastAsia="Arial" w:cs="Arial"/>
              </w:rPr>
              <w:t xml:space="preserve"> and how each proposed cost is necessary and reasonable in terms of project activities, benefits to participants, and project outcomes.</w:t>
            </w:r>
          </w:p>
        </w:tc>
      </w:tr>
    </w:tbl>
    <w:p w14:paraId="4A479F7F" w14:textId="77777777" w:rsidR="0065684D" w:rsidRPr="00751D89" w:rsidRDefault="0065684D" w:rsidP="004E12E8">
      <w:pPr>
        <w:rPr>
          <w:rFonts w:eastAsia="Times New Roman" w:cs="Arial"/>
        </w:rPr>
        <w:sectPr w:rsidR="0065684D" w:rsidRPr="00751D89" w:rsidSect="00DD7AE4">
          <w:pgSz w:w="15840" w:h="12240" w:orient="landscape"/>
          <w:pgMar w:top="720" w:right="720" w:bottom="720" w:left="720" w:header="0" w:footer="0" w:gutter="0"/>
          <w:cols w:space="720"/>
          <w:docGrid w:linePitch="326"/>
        </w:sectPr>
      </w:pPr>
    </w:p>
    <w:p w14:paraId="203E3878" w14:textId="662F8B03" w:rsidR="006445B3" w:rsidRPr="002C0B0F" w:rsidRDefault="00516FA1" w:rsidP="001830ED">
      <w:pPr>
        <w:pStyle w:val="Heading2"/>
        <w:rPr>
          <w:rFonts w:eastAsia="Arial"/>
        </w:rPr>
      </w:pPr>
      <w:bookmarkStart w:id="76" w:name="_Toc178346895"/>
      <w:r w:rsidRPr="002C0B0F">
        <w:rPr>
          <w:rFonts w:eastAsia="Arial"/>
        </w:rPr>
        <w:lastRenderedPageBreak/>
        <w:t>APPENDIX</w:t>
      </w:r>
      <w:r w:rsidR="004C0662" w:rsidRPr="002C0B0F">
        <w:rPr>
          <w:rFonts w:eastAsia="Arial"/>
        </w:rPr>
        <w:t xml:space="preserve"> II: Resources</w:t>
      </w:r>
      <w:bookmarkEnd w:id="76"/>
    </w:p>
    <w:p w14:paraId="6DB3A54B" w14:textId="3CB673E9" w:rsidR="004C0662" w:rsidRPr="00526C56" w:rsidRDefault="00CA019B" w:rsidP="004C0662">
      <w:pPr>
        <w:rPr>
          <w:rFonts w:cs="Arial"/>
          <w:bCs/>
        </w:rPr>
      </w:pPr>
      <w:r w:rsidRPr="00526C56">
        <w:rPr>
          <w:rFonts w:cs="Arial"/>
          <w:bCs/>
        </w:rPr>
        <w:t xml:space="preserve">California </w:t>
      </w:r>
      <w:r w:rsidR="004C0662" w:rsidRPr="00526C56">
        <w:rPr>
          <w:rFonts w:cs="Arial"/>
          <w:bCs/>
          <w:i/>
        </w:rPr>
        <w:t>E</w:t>
      </w:r>
      <w:r w:rsidR="00D722C7" w:rsidRPr="00526C56">
        <w:rPr>
          <w:rFonts w:cs="Arial"/>
          <w:bCs/>
          <w:i/>
        </w:rPr>
        <w:t xml:space="preserve">ducation </w:t>
      </w:r>
      <w:r w:rsidR="004C0662" w:rsidRPr="00526C56">
        <w:rPr>
          <w:rFonts w:cs="Arial"/>
          <w:bCs/>
          <w:i/>
        </w:rPr>
        <w:t>C</w:t>
      </w:r>
      <w:r w:rsidR="00D722C7" w:rsidRPr="00526C56">
        <w:rPr>
          <w:rFonts w:cs="Arial"/>
          <w:bCs/>
          <w:i/>
        </w:rPr>
        <w:t>ode (EC)</w:t>
      </w:r>
      <w:r w:rsidR="004C0662" w:rsidRPr="00526C56">
        <w:rPr>
          <w:rFonts w:cs="Arial"/>
          <w:bCs/>
        </w:rPr>
        <w:t xml:space="preserve"> Section</w:t>
      </w:r>
      <w:r w:rsidR="002B5DCB" w:rsidRPr="00526C56">
        <w:rPr>
          <w:rFonts w:cs="Arial"/>
          <w:bCs/>
        </w:rPr>
        <w:t>s</w:t>
      </w:r>
      <w:r w:rsidR="004C0662" w:rsidRPr="00526C56">
        <w:rPr>
          <w:rFonts w:cs="Arial"/>
          <w:bCs/>
        </w:rPr>
        <w:t xml:space="preserve"> 66030</w:t>
      </w:r>
      <w:r w:rsidR="00CA751F" w:rsidRPr="00526C56">
        <w:rPr>
          <w:rFonts w:cs="Arial"/>
          <w:bCs/>
        </w:rPr>
        <w:t>–</w:t>
      </w:r>
      <w:r w:rsidR="004C0662" w:rsidRPr="00526C56">
        <w:rPr>
          <w:rFonts w:cs="Arial"/>
          <w:bCs/>
        </w:rPr>
        <w:t>66031:</w:t>
      </w:r>
    </w:p>
    <w:p w14:paraId="678FEF7A" w14:textId="5916C9F2" w:rsidR="004C0662" w:rsidRPr="00751D89" w:rsidRDefault="004C0662" w:rsidP="004C0662">
      <w:pPr>
        <w:rPr>
          <w:rFonts w:cs="Arial"/>
        </w:rPr>
      </w:pPr>
      <w:hyperlink r:id="rId37" w:tooltip="California Education Code Sections 66030-66031" w:history="1">
        <w:r w:rsidRPr="00751D89">
          <w:rPr>
            <w:rStyle w:val="Hyperlink"/>
            <w:rFonts w:cs="Arial"/>
          </w:rPr>
          <w:t>https://leginfo.legislature.ca.gov/faces/codes_displayText.xhtml?lawCode=EDC&amp;division=5.&amp;title=3.&amp;part=40.&amp;chapter=2.&amp;article=4</w:t>
        </w:r>
      </w:hyperlink>
    </w:p>
    <w:p w14:paraId="1B4B52C7" w14:textId="0F3826D9" w:rsidR="004C0662" w:rsidRPr="00526C56" w:rsidRDefault="00CA019B" w:rsidP="004C0662">
      <w:pPr>
        <w:rPr>
          <w:rFonts w:cs="Arial"/>
          <w:bCs/>
        </w:rPr>
      </w:pPr>
      <w:r w:rsidRPr="00526C56">
        <w:rPr>
          <w:rFonts w:cs="Arial"/>
          <w:bCs/>
        </w:rPr>
        <w:t>California</w:t>
      </w:r>
      <w:r w:rsidRPr="00526C56">
        <w:rPr>
          <w:rFonts w:cs="Arial"/>
          <w:bCs/>
          <w:i/>
        </w:rPr>
        <w:t xml:space="preserve"> </w:t>
      </w:r>
      <w:r w:rsidR="004C0662" w:rsidRPr="00526C56">
        <w:rPr>
          <w:rFonts w:cs="Arial"/>
          <w:bCs/>
          <w:i/>
        </w:rPr>
        <w:t>EC</w:t>
      </w:r>
      <w:r w:rsidR="004C0662" w:rsidRPr="00526C56">
        <w:rPr>
          <w:rFonts w:cs="Arial"/>
          <w:bCs/>
        </w:rPr>
        <w:t xml:space="preserve"> Section</w:t>
      </w:r>
      <w:r w:rsidR="002B5DCB" w:rsidRPr="00526C56">
        <w:rPr>
          <w:rFonts w:cs="Arial"/>
          <w:bCs/>
        </w:rPr>
        <w:t>s</w:t>
      </w:r>
      <w:r w:rsidR="004C0662" w:rsidRPr="00526C56">
        <w:rPr>
          <w:rFonts w:cs="Arial"/>
          <w:bCs/>
        </w:rPr>
        <w:t xml:space="preserve"> 66032</w:t>
      </w:r>
      <w:r w:rsidR="00CA751F" w:rsidRPr="00526C56">
        <w:rPr>
          <w:rFonts w:cs="Arial"/>
          <w:bCs/>
        </w:rPr>
        <w:t>–</w:t>
      </w:r>
      <w:r w:rsidR="004C0662" w:rsidRPr="00526C56">
        <w:rPr>
          <w:rFonts w:cs="Arial"/>
          <w:bCs/>
        </w:rPr>
        <w:t>66032.2:</w:t>
      </w:r>
    </w:p>
    <w:p w14:paraId="12C5FCA3" w14:textId="2516C481" w:rsidR="004C0662" w:rsidRPr="00751D89" w:rsidRDefault="004C0662" w:rsidP="004C0662">
      <w:pPr>
        <w:rPr>
          <w:rFonts w:cs="Arial"/>
        </w:rPr>
      </w:pPr>
      <w:hyperlink r:id="rId38" w:tooltip="California Education Code Sections 66032-66032.2" w:history="1">
        <w:r w:rsidRPr="00751D89">
          <w:rPr>
            <w:rStyle w:val="Hyperlink"/>
            <w:rFonts w:cs="Arial"/>
          </w:rPr>
          <w:t>https://leginfo.legislature.ca.gov/faces/codes_displayText.xhtml?lawCode=EDC&amp;division=5.&amp;title=3.&amp;part=40.&amp;chapter=2.&amp;article=4.1</w:t>
        </w:r>
      </w:hyperlink>
    </w:p>
    <w:p w14:paraId="3C271974" w14:textId="39C61785" w:rsidR="004C0662" w:rsidRPr="00526C56" w:rsidRDefault="00056478" w:rsidP="004C0662">
      <w:pPr>
        <w:rPr>
          <w:rFonts w:eastAsia="Arial" w:cs="Arial"/>
          <w:bCs/>
        </w:rPr>
      </w:pPr>
      <w:r w:rsidRPr="00526C56">
        <w:rPr>
          <w:rFonts w:eastAsia="Arial" w:cs="Arial"/>
          <w:bCs/>
        </w:rPr>
        <w:t xml:space="preserve">California </w:t>
      </w:r>
      <w:r w:rsidR="004C0662" w:rsidRPr="00526C56">
        <w:rPr>
          <w:rFonts w:eastAsia="Arial" w:cs="Arial"/>
          <w:bCs/>
        </w:rPr>
        <w:t>Department of Development Services Regional Centers:</w:t>
      </w:r>
    </w:p>
    <w:p w14:paraId="1456B2B0" w14:textId="26D912B7" w:rsidR="004C0662" w:rsidRPr="00751D89" w:rsidRDefault="004C0662" w:rsidP="004C0662">
      <w:pPr>
        <w:rPr>
          <w:rFonts w:cs="Arial"/>
        </w:rPr>
      </w:pPr>
      <w:hyperlink r:id="rId39" w:tooltip="Department of Development Services- Regional Centers" w:history="1">
        <w:r w:rsidRPr="00751D89">
          <w:rPr>
            <w:rStyle w:val="Hyperlink"/>
            <w:rFonts w:eastAsia="Arial" w:cs="Arial"/>
          </w:rPr>
          <w:t>https://www.dds.ca.gov/rc/</w:t>
        </w:r>
      </w:hyperlink>
    </w:p>
    <w:p w14:paraId="2DD53C09" w14:textId="4C6A6274" w:rsidR="004C0662" w:rsidRPr="00526C56" w:rsidRDefault="000D5FCA" w:rsidP="004C0662">
      <w:pPr>
        <w:rPr>
          <w:rFonts w:cs="Arial"/>
          <w:bCs/>
        </w:rPr>
      </w:pPr>
      <w:r w:rsidRPr="00526C56">
        <w:rPr>
          <w:rFonts w:cs="Arial"/>
          <w:bCs/>
        </w:rPr>
        <w:t xml:space="preserve">California </w:t>
      </w:r>
      <w:r w:rsidR="004C0662" w:rsidRPr="00526C56">
        <w:rPr>
          <w:rFonts w:cs="Arial"/>
          <w:bCs/>
        </w:rPr>
        <w:t xml:space="preserve">Department of Rehabilitation Field Offices: </w:t>
      </w:r>
    </w:p>
    <w:p w14:paraId="1DE054AF" w14:textId="12B1F791" w:rsidR="004C0662" w:rsidRPr="00751D89" w:rsidRDefault="004C0662" w:rsidP="004C0662">
      <w:pPr>
        <w:rPr>
          <w:rFonts w:cs="Arial"/>
        </w:rPr>
      </w:pPr>
      <w:hyperlink r:id="rId40" w:tooltip="Department of Rehabilitation- Field Offices Contact Us" w:history="1">
        <w:r w:rsidRPr="00751D89">
          <w:rPr>
            <w:rStyle w:val="Hyperlink"/>
            <w:rFonts w:cs="Arial"/>
          </w:rPr>
          <w:t>https://www.dor.ca.gov/Home/ContactUs</w:t>
        </w:r>
      </w:hyperlink>
    </w:p>
    <w:p w14:paraId="08A46281" w14:textId="54752117" w:rsidR="009346F0" w:rsidRPr="00526C56" w:rsidRDefault="009346F0" w:rsidP="004C0662">
      <w:pPr>
        <w:rPr>
          <w:rFonts w:eastAsia="Arial" w:cs="Arial"/>
          <w:bCs/>
        </w:rPr>
      </w:pPr>
      <w:r w:rsidRPr="00526C56">
        <w:rPr>
          <w:rFonts w:eastAsia="Arial" w:cs="Arial"/>
          <w:bCs/>
        </w:rPr>
        <w:t>University of California, Davis MIND Institute:</w:t>
      </w:r>
    </w:p>
    <w:p w14:paraId="17C63CCA" w14:textId="58D7A438" w:rsidR="009346F0" w:rsidRPr="00751D89" w:rsidRDefault="009346F0" w:rsidP="004C0662">
      <w:pPr>
        <w:rPr>
          <w:rStyle w:val="Hyperlink"/>
          <w:rFonts w:cs="Arial"/>
        </w:rPr>
      </w:pPr>
      <w:hyperlink r:id="rId41" w:tooltip="UC Davis MIND Institute" w:history="1">
        <w:r w:rsidRPr="00751D89">
          <w:rPr>
            <w:rStyle w:val="Hyperlink"/>
            <w:rFonts w:cs="Arial"/>
          </w:rPr>
          <w:t>https://health.ucdavis.edu/mind-institute/</w:t>
        </w:r>
      </w:hyperlink>
    </w:p>
    <w:p w14:paraId="154D382F" w14:textId="68F10B20" w:rsidR="00F4031B" w:rsidRPr="00526C56" w:rsidRDefault="00F4031B" w:rsidP="00F4031B">
      <w:pPr>
        <w:rPr>
          <w:rFonts w:eastAsia="Arial" w:cs="Arial"/>
          <w:bCs/>
        </w:rPr>
      </w:pPr>
      <w:r w:rsidRPr="00526C56">
        <w:rPr>
          <w:rFonts w:eastAsia="Arial" w:cs="Arial"/>
          <w:bCs/>
        </w:rPr>
        <w:t>Model Comprehensive Transition and Postsecondary Programs for Students with Intellectual Disabilities (TPSID):</w:t>
      </w:r>
    </w:p>
    <w:p w14:paraId="7DFA7057" w14:textId="37D2FD81" w:rsidR="00F4031B" w:rsidRPr="00751D89" w:rsidRDefault="00F4031B" w:rsidP="00F4031B">
      <w:pPr>
        <w:rPr>
          <w:rFonts w:eastAsia="Arial" w:cs="Arial"/>
          <w:highlight w:val="white"/>
        </w:rPr>
      </w:pPr>
      <w:hyperlink r:id="rId42" w:tooltip="U.S. Department of Education- TPSID" w:history="1">
        <w:r w:rsidRPr="00751D89">
          <w:rPr>
            <w:rStyle w:val="Hyperlink"/>
            <w:rFonts w:eastAsia="Arial" w:cs="Arial"/>
          </w:rPr>
          <w:t>https://www2.ed.gov/programs/tpsid/index.html</w:t>
        </w:r>
      </w:hyperlink>
    </w:p>
    <w:p w14:paraId="24F5DB91" w14:textId="77777777" w:rsidR="00F4031B" w:rsidRPr="00526C56" w:rsidRDefault="00F4031B" w:rsidP="00F4031B">
      <w:pPr>
        <w:rPr>
          <w:rFonts w:eastAsia="Arial" w:cs="Arial"/>
          <w:bCs/>
        </w:rPr>
      </w:pPr>
      <w:r w:rsidRPr="00526C56">
        <w:rPr>
          <w:rFonts w:eastAsia="Arial" w:cs="Arial"/>
          <w:bCs/>
        </w:rPr>
        <w:t>TPSID Annual Reports:</w:t>
      </w:r>
    </w:p>
    <w:p w14:paraId="7A56A9F9" w14:textId="4E8571CD" w:rsidR="009346F0" w:rsidRPr="00424D10" w:rsidRDefault="00F4031B" w:rsidP="004C0662">
      <w:pPr>
        <w:rPr>
          <w:rFonts w:eastAsia="Arial" w:cs="Arial"/>
        </w:rPr>
      </w:pPr>
      <w:hyperlink r:id="rId43" w:tooltip="TPSID Annual Reports" w:history="1">
        <w:r w:rsidRPr="00751D89">
          <w:rPr>
            <w:rStyle w:val="Hyperlink"/>
            <w:rFonts w:eastAsia="Arial" w:cs="Arial"/>
          </w:rPr>
          <w:t>https://thinkcollege.net/researchproducts/tpsid-annual-reports</w:t>
        </w:r>
      </w:hyperlink>
    </w:p>
    <w:sectPr w:rsidR="009346F0" w:rsidRPr="00424D10" w:rsidSect="00424D10">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02C104" w14:textId="77777777" w:rsidR="005C46EA" w:rsidRDefault="005C46EA">
      <w:r>
        <w:separator/>
      </w:r>
    </w:p>
  </w:endnote>
  <w:endnote w:type="continuationSeparator" w:id="0">
    <w:p w14:paraId="6BF8304D" w14:textId="77777777" w:rsidR="005C46EA" w:rsidRDefault="005C46EA">
      <w:r>
        <w:continuationSeparator/>
      </w:r>
    </w:p>
  </w:endnote>
  <w:endnote w:type="continuationNotice" w:id="1">
    <w:p w14:paraId="67EA0C20" w14:textId="77777777" w:rsidR="005C46EA" w:rsidRDefault="005C46E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86F9E" w14:textId="77777777" w:rsidR="00EE0DE7" w:rsidRDefault="00EE0D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C0281" w14:textId="5496BC82" w:rsidR="008A22DB" w:rsidRDefault="008A22DB">
    <w:pPr>
      <w:pStyle w:val="Footer"/>
      <w:jc w:val="center"/>
    </w:pPr>
  </w:p>
  <w:p w14:paraId="3D8CA893" w14:textId="77777777" w:rsidR="008A22DB" w:rsidRDefault="008A22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F25E5" w14:textId="77777777" w:rsidR="00EE0DE7" w:rsidRDefault="00EE0DE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5933367"/>
      <w:docPartObj>
        <w:docPartGallery w:val="Page Numbers (Bottom of Page)"/>
        <w:docPartUnique/>
      </w:docPartObj>
    </w:sdtPr>
    <w:sdtEndPr>
      <w:rPr>
        <w:rFonts w:cs="Arial"/>
        <w:noProof/>
      </w:rPr>
    </w:sdtEndPr>
    <w:sdtContent>
      <w:p w14:paraId="6B69F8C2" w14:textId="78CBA1D8" w:rsidR="008A22DB" w:rsidRDefault="008A22DB" w:rsidP="0087766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EC75EB" w14:textId="77777777" w:rsidR="005C46EA" w:rsidRDefault="005C46EA">
      <w:r>
        <w:separator/>
      </w:r>
    </w:p>
  </w:footnote>
  <w:footnote w:type="continuationSeparator" w:id="0">
    <w:p w14:paraId="631970C2" w14:textId="77777777" w:rsidR="005C46EA" w:rsidRDefault="005C46EA">
      <w:r>
        <w:continuationSeparator/>
      </w:r>
    </w:p>
  </w:footnote>
  <w:footnote w:type="continuationNotice" w:id="1">
    <w:p w14:paraId="5AC7ECCB" w14:textId="77777777" w:rsidR="005C46EA" w:rsidRDefault="005C46E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28B08" w14:textId="77777777" w:rsidR="00EE0DE7" w:rsidRDefault="00EE0D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840C1" w14:textId="77777777" w:rsidR="00EE0DE7" w:rsidRDefault="00EE0D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78DA9" w14:textId="77777777" w:rsidR="00EE0DE7" w:rsidRDefault="00EE0DE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502F4" w14:textId="1FB82255" w:rsidR="008A22DB" w:rsidRPr="00DD7AE4" w:rsidRDefault="008A22DB" w:rsidP="00DD7A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D0F8D"/>
    <w:multiLevelType w:val="hybridMultilevel"/>
    <w:tmpl w:val="9A4827D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01FB29C1"/>
    <w:multiLevelType w:val="multilevel"/>
    <w:tmpl w:val="28D0FE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027E559B"/>
    <w:multiLevelType w:val="hybridMultilevel"/>
    <w:tmpl w:val="D5CEE1C6"/>
    <w:lvl w:ilvl="0" w:tplc="BAF4AA5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43F1D12"/>
    <w:multiLevelType w:val="multilevel"/>
    <w:tmpl w:val="252462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07AF673B"/>
    <w:multiLevelType w:val="multilevel"/>
    <w:tmpl w:val="DC4C08DC"/>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07B2774C"/>
    <w:multiLevelType w:val="multilevel"/>
    <w:tmpl w:val="951CFD60"/>
    <w:lvl w:ilvl="0">
      <w:start w:val="1"/>
      <w:numFmt w:val="bullet"/>
      <w:lvlText w:val=""/>
      <w:lvlJc w:val="left"/>
      <w:pPr>
        <w:ind w:left="2160" w:hanging="360"/>
      </w:pPr>
      <w:rPr>
        <w:rFonts w:ascii="Symbol" w:hAnsi="Symbol" w:hint="default"/>
        <w:b/>
        <w:i w:val="0"/>
        <w:iCs/>
      </w:rPr>
    </w:lvl>
    <w:lvl w:ilvl="1">
      <w:start w:val="1"/>
      <w:numFmt w:val="upperLetter"/>
      <w:lvlText w:val="B1%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16" w15:restartNumberingAfterBreak="0">
    <w:nsid w:val="07B67D3F"/>
    <w:multiLevelType w:val="multilevel"/>
    <w:tmpl w:val="3B2438D6"/>
    <w:lvl w:ilvl="0">
      <w:start w:val="1"/>
      <w:numFmt w:val="bullet"/>
      <w:lvlText w:val=""/>
      <w:lvlJc w:val="left"/>
      <w:pPr>
        <w:ind w:left="920" w:hanging="360"/>
      </w:pPr>
      <w:rPr>
        <w:rFonts w:ascii="Symbol" w:hAnsi="Symbol" w:hint="default"/>
        <w:sz w:val="24"/>
        <w:szCs w:val="24"/>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662" w:hanging="360"/>
      </w:pPr>
      <w:rPr>
        <w:rFonts w:hint="default"/>
      </w:rPr>
    </w:lvl>
    <w:lvl w:ilvl="3">
      <w:start w:val="1"/>
      <w:numFmt w:val="bullet"/>
      <w:lvlText w:val="•"/>
      <w:lvlJc w:val="left"/>
      <w:pPr>
        <w:ind w:left="3684" w:hanging="360"/>
      </w:pPr>
      <w:rPr>
        <w:rFonts w:hint="default"/>
      </w:rPr>
    </w:lvl>
    <w:lvl w:ilvl="4">
      <w:start w:val="1"/>
      <w:numFmt w:val="bullet"/>
      <w:lvlText w:val="•"/>
      <w:lvlJc w:val="left"/>
      <w:pPr>
        <w:ind w:left="4706" w:hanging="360"/>
      </w:pPr>
      <w:rPr>
        <w:rFonts w:hint="default"/>
      </w:rPr>
    </w:lvl>
    <w:lvl w:ilvl="5">
      <w:start w:val="1"/>
      <w:numFmt w:val="bullet"/>
      <w:lvlText w:val="•"/>
      <w:lvlJc w:val="left"/>
      <w:pPr>
        <w:ind w:left="5728" w:hanging="360"/>
      </w:pPr>
      <w:rPr>
        <w:rFonts w:hint="default"/>
      </w:rPr>
    </w:lvl>
    <w:lvl w:ilvl="6">
      <w:start w:val="1"/>
      <w:numFmt w:val="bullet"/>
      <w:lvlText w:val="•"/>
      <w:lvlJc w:val="left"/>
      <w:pPr>
        <w:ind w:left="6751" w:hanging="360"/>
      </w:pPr>
      <w:rPr>
        <w:rFonts w:hint="default"/>
      </w:rPr>
    </w:lvl>
    <w:lvl w:ilvl="7">
      <w:start w:val="1"/>
      <w:numFmt w:val="bullet"/>
      <w:lvlText w:val="•"/>
      <w:lvlJc w:val="left"/>
      <w:pPr>
        <w:ind w:left="7773" w:hanging="360"/>
      </w:pPr>
      <w:rPr>
        <w:rFonts w:hint="default"/>
      </w:rPr>
    </w:lvl>
    <w:lvl w:ilvl="8">
      <w:start w:val="1"/>
      <w:numFmt w:val="bullet"/>
      <w:lvlText w:val="•"/>
      <w:lvlJc w:val="left"/>
      <w:pPr>
        <w:ind w:left="8795" w:hanging="360"/>
      </w:pPr>
      <w:rPr>
        <w:rFonts w:hint="default"/>
      </w:rPr>
    </w:lvl>
  </w:abstractNum>
  <w:abstractNum w:abstractNumId="17" w15:restartNumberingAfterBreak="0">
    <w:nsid w:val="084E4E0C"/>
    <w:multiLevelType w:val="hybridMultilevel"/>
    <w:tmpl w:val="E72C097A"/>
    <w:lvl w:ilvl="0" w:tplc="87E276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08956A02"/>
    <w:multiLevelType w:val="hybridMultilevel"/>
    <w:tmpl w:val="1B0E37A8"/>
    <w:lvl w:ilvl="0" w:tplc="83028644">
      <w:start w:val="1"/>
      <w:numFmt w:val="bullet"/>
      <w:lvlText w:val=""/>
      <w:lvlJc w:val="left"/>
      <w:pPr>
        <w:ind w:left="1440" w:hanging="360"/>
      </w:pPr>
      <w:rPr>
        <w:rFonts w:ascii="Symbol" w:hAnsi="Symbol"/>
      </w:rPr>
    </w:lvl>
    <w:lvl w:ilvl="1" w:tplc="5FA4ABC0">
      <w:start w:val="1"/>
      <w:numFmt w:val="bullet"/>
      <w:lvlText w:val=""/>
      <w:lvlJc w:val="left"/>
      <w:pPr>
        <w:ind w:left="1440" w:hanging="360"/>
      </w:pPr>
      <w:rPr>
        <w:rFonts w:ascii="Symbol" w:hAnsi="Symbol"/>
      </w:rPr>
    </w:lvl>
    <w:lvl w:ilvl="2" w:tplc="8766F63E">
      <w:start w:val="1"/>
      <w:numFmt w:val="bullet"/>
      <w:lvlText w:val=""/>
      <w:lvlJc w:val="left"/>
      <w:pPr>
        <w:ind w:left="1440" w:hanging="360"/>
      </w:pPr>
      <w:rPr>
        <w:rFonts w:ascii="Symbol" w:hAnsi="Symbol"/>
      </w:rPr>
    </w:lvl>
    <w:lvl w:ilvl="3" w:tplc="3ADEDACE">
      <w:start w:val="1"/>
      <w:numFmt w:val="bullet"/>
      <w:lvlText w:val=""/>
      <w:lvlJc w:val="left"/>
      <w:pPr>
        <w:ind w:left="1440" w:hanging="360"/>
      </w:pPr>
      <w:rPr>
        <w:rFonts w:ascii="Symbol" w:hAnsi="Symbol"/>
      </w:rPr>
    </w:lvl>
    <w:lvl w:ilvl="4" w:tplc="CF86E6F4">
      <w:start w:val="1"/>
      <w:numFmt w:val="bullet"/>
      <w:lvlText w:val=""/>
      <w:lvlJc w:val="left"/>
      <w:pPr>
        <w:ind w:left="1440" w:hanging="360"/>
      </w:pPr>
      <w:rPr>
        <w:rFonts w:ascii="Symbol" w:hAnsi="Symbol"/>
      </w:rPr>
    </w:lvl>
    <w:lvl w:ilvl="5" w:tplc="CB52B95A">
      <w:start w:val="1"/>
      <w:numFmt w:val="bullet"/>
      <w:lvlText w:val=""/>
      <w:lvlJc w:val="left"/>
      <w:pPr>
        <w:ind w:left="1440" w:hanging="360"/>
      </w:pPr>
      <w:rPr>
        <w:rFonts w:ascii="Symbol" w:hAnsi="Symbol"/>
      </w:rPr>
    </w:lvl>
    <w:lvl w:ilvl="6" w:tplc="4D92511A">
      <w:start w:val="1"/>
      <w:numFmt w:val="bullet"/>
      <w:lvlText w:val=""/>
      <w:lvlJc w:val="left"/>
      <w:pPr>
        <w:ind w:left="1440" w:hanging="360"/>
      </w:pPr>
      <w:rPr>
        <w:rFonts w:ascii="Symbol" w:hAnsi="Symbol"/>
      </w:rPr>
    </w:lvl>
    <w:lvl w:ilvl="7" w:tplc="C0F86880">
      <w:start w:val="1"/>
      <w:numFmt w:val="bullet"/>
      <w:lvlText w:val=""/>
      <w:lvlJc w:val="left"/>
      <w:pPr>
        <w:ind w:left="1440" w:hanging="360"/>
      </w:pPr>
      <w:rPr>
        <w:rFonts w:ascii="Symbol" w:hAnsi="Symbol"/>
      </w:rPr>
    </w:lvl>
    <w:lvl w:ilvl="8" w:tplc="64129EB4">
      <w:start w:val="1"/>
      <w:numFmt w:val="bullet"/>
      <w:lvlText w:val=""/>
      <w:lvlJc w:val="left"/>
      <w:pPr>
        <w:ind w:left="1440" w:hanging="360"/>
      </w:pPr>
      <w:rPr>
        <w:rFonts w:ascii="Symbol" w:hAnsi="Symbol"/>
      </w:rPr>
    </w:lvl>
  </w:abstractNum>
  <w:abstractNum w:abstractNumId="19" w15:restartNumberingAfterBreak="0">
    <w:nsid w:val="097D2945"/>
    <w:multiLevelType w:val="hybridMultilevel"/>
    <w:tmpl w:val="FBFA5F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09C465A4"/>
    <w:multiLevelType w:val="multilevel"/>
    <w:tmpl w:val="951CFD60"/>
    <w:lvl w:ilvl="0">
      <w:start w:val="1"/>
      <w:numFmt w:val="bullet"/>
      <w:lvlText w:val=""/>
      <w:lvlJc w:val="left"/>
      <w:pPr>
        <w:ind w:left="720" w:hanging="360"/>
      </w:pPr>
      <w:rPr>
        <w:rFonts w:ascii="Symbol" w:hAnsi="Symbol" w:hint="default"/>
        <w:b/>
        <w:i w:val="0"/>
        <w:iCs/>
      </w:rPr>
    </w:lvl>
    <w:lvl w:ilvl="1">
      <w:start w:val="1"/>
      <w:numFmt w:val="upperLetter"/>
      <w:lvlText w:val="B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0ACE21BC"/>
    <w:multiLevelType w:val="multilevel"/>
    <w:tmpl w:val="951CFD60"/>
    <w:lvl w:ilvl="0">
      <w:start w:val="1"/>
      <w:numFmt w:val="bullet"/>
      <w:lvlText w:val=""/>
      <w:lvlJc w:val="left"/>
      <w:pPr>
        <w:ind w:left="1800" w:hanging="360"/>
      </w:pPr>
      <w:rPr>
        <w:rFonts w:ascii="Symbol" w:hAnsi="Symbol" w:hint="default"/>
        <w:b/>
        <w:i w:val="0"/>
        <w:iCs/>
      </w:rPr>
    </w:lvl>
    <w:lvl w:ilvl="1">
      <w:start w:val="1"/>
      <w:numFmt w:val="upperLetter"/>
      <w:lvlText w:val="B1%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22" w15:restartNumberingAfterBreak="0">
    <w:nsid w:val="0DCE56F8"/>
    <w:multiLevelType w:val="multilevel"/>
    <w:tmpl w:val="67B279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0E5178DA"/>
    <w:multiLevelType w:val="multilevel"/>
    <w:tmpl w:val="112887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0FB00192"/>
    <w:multiLevelType w:val="hybridMultilevel"/>
    <w:tmpl w:val="75F24FBE"/>
    <w:lvl w:ilvl="0" w:tplc="98B27C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100C50A1"/>
    <w:multiLevelType w:val="multilevel"/>
    <w:tmpl w:val="CE7287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10182538"/>
    <w:multiLevelType w:val="multilevel"/>
    <w:tmpl w:val="89C6F1FA"/>
    <w:lvl w:ilvl="0">
      <w:start w:val="2"/>
      <w:numFmt w:val="decimal"/>
      <w:lvlText w:val="%1"/>
      <w:lvlJc w:val="left"/>
      <w:pPr>
        <w:ind w:left="1580" w:hanging="720"/>
      </w:pPr>
      <w:rPr>
        <w:rFonts w:hint="default"/>
        <w:lang w:val="en-US" w:eastAsia="en-US" w:bidi="ar-SA"/>
      </w:rPr>
    </w:lvl>
    <w:lvl w:ilvl="1">
      <w:numFmt w:val="decimal"/>
      <w:lvlText w:val="%1.%2"/>
      <w:lvlJc w:val="left"/>
      <w:pPr>
        <w:ind w:left="1580" w:hanging="720"/>
      </w:pPr>
      <w:rPr>
        <w:rFonts w:ascii="Arial" w:eastAsia="Arial" w:hAnsi="Arial" w:cs="Arial" w:hint="default"/>
        <w:b/>
        <w:bCs/>
        <w:i w:val="0"/>
        <w:iCs w:val="0"/>
        <w:spacing w:val="0"/>
        <w:w w:val="100"/>
        <w:sz w:val="28"/>
        <w:szCs w:val="28"/>
        <w:lang w:val="en-US" w:eastAsia="en-US" w:bidi="ar-SA"/>
      </w:rPr>
    </w:lvl>
    <w:lvl w:ilvl="2">
      <w:start w:val="1"/>
      <w:numFmt w:val="decimal"/>
      <w:lvlText w:val="%3."/>
      <w:lvlJc w:val="left"/>
      <w:pPr>
        <w:ind w:left="1580" w:hanging="360"/>
      </w:pPr>
      <w:rPr>
        <w:rFonts w:ascii="Arial" w:eastAsia="Arial" w:hAnsi="Arial" w:cs="Arial" w:hint="default"/>
        <w:b w:val="0"/>
        <w:bCs w:val="0"/>
        <w:i w:val="0"/>
        <w:iCs w:val="0"/>
        <w:spacing w:val="0"/>
        <w:w w:val="100"/>
        <w:sz w:val="24"/>
        <w:szCs w:val="24"/>
        <w:lang w:val="en-US" w:eastAsia="en-US" w:bidi="ar-SA"/>
      </w:rPr>
    </w:lvl>
    <w:lvl w:ilvl="3">
      <w:numFmt w:val="bullet"/>
      <w:lvlText w:val="●"/>
      <w:lvlJc w:val="left"/>
      <w:pPr>
        <w:ind w:left="2300" w:hanging="360"/>
      </w:pPr>
      <w:rPr>
        <w:rFonts w:ascii="Calibri" w:eastAsia="Calibri" w:hAnsi="Calibri" w:cs="Calibri" w:hint="default"/>
        <w:b w:val="0"/>
        <w:bCs w:val="0"/>
        <w:i w:val="0"/>
        <w:iCs w:val="0"/>
        <w:spacing w:val="0"/>
        <w:w w:val="100"/>
        <w:sz w:val="24"/>
        <w:szCs w:val="24"/>
        <w:lang w:val="en-US" w:eastAsia="en-US" w:bidi="ar-SA"/>
      </w:rPr>
    </w:lvl>
    <w:lvl w:ilvl="4">
      <w:numFmt w:val="bullet"/>
      <w:lvlText w:val="•"/>
      <w:lvlJc w:val="left"/>
      <w:pPr>
        <w:ind w:left="5213" w:hanging="360"/>
      </w:pPr>
      <w:rPr>
        <w:rFonts w:hint="default"/>
        <w:lang w:val="en-US" w:eastAsia="en-US" w:bidi="ar-SA"/>
      </w:rPr>
    </w:lvl>
    <w:lvl w:ilvl="5">
      <w:numFmt w:val="bullet"/>
      <w:lvlText w:val="•"/>
      <w:lvlJc w:val="left"/>
      <w:pPr>
        <w:ind w:left="6184" w:hanging="360"/>
      </w:pPr>
      <w:rPr>
        <w:rFonts w:hint="default"/>
        <w:lang w:val="en-US" w:eastAsia="en-US" w:bidi="ar-SA"/>
      </w:rPr>
    </w:lvl>
    <w:lvl w:ilvl="6">
      <w:numFmt w:val="bullet"/>
      <w:lvlText w:val="•"/>
      <w:lvlJc w:val="left"/>
      <w:pPr>
        <w:ind w:left="7155" w:hanging="360"/>
      </w:pPr>
      <w:rPr>
        <w:rFonts w:hint="default"/>
        <w:lang w:val="en-US" w:eastAsia="en-US" w:bidi="ar-SA"/>
      </w:rPr>
    </w:lvl>
    <w:lvl w:ilvl="7">
      <w:numFmt w:val="bullet"/>
      <w:lvlText w:val="•"/>
      <w:lvlJc w:val="left"/>
      <w:pPr>
        <w:ind w:left="8126" w:hanging="360"/>
      </w:pPr>
      <w:rPr>
        <w:rFonts w:hint="default"/>
        <w:lang w:val="en-US" w:eastAsia="en-US" w:bidi="ar-SA"/>
      </w:rPr>
    </w:lvl>
    <w:lvl w:ilvl="8">
      <w:numFmt w:val="bullet"/>
      <w:lvlText w:val="•"/>
      <w:lvlJc w:val="left"/>
      <w:pPr>
        <w:ind w:left="9097" w:hanging="360"/>
      </w:pPr>
      <w:rPr>
        <w:rFonts w:hint="default"/>
        <w:lang w:val="en-US" w:eastAsia="en-US" w:bidi="ar-SA"/>
      </w:rPr>
    </w:lvl>
  </w:abstractNum>
  <w:abstractNum w:abstractNumId="27" w15:restartNumberingAfterBreak="0">
    <w:nsid w:val="13CA5800"/>
    <w:multiLevelType w:val="hybridMultilevel"/>
    <w:tmpl w:val="138C3ECE"/>
    <w:lvl w:ilvl="0" w:tplc="2AAC77A8">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53B3134"/>
    <w:multiLevelType w:val="multilevel"/>
    <w:tmpl w:val="0AB2A4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16B7155D"/>
    <w:multiLevelType w:val="multilevel"/>
    <w:tmpl w:val="951CFD60"/>
    <w:lvl w:ilvl="0">
      <w:start w:val="1"/>
      <w:numFmt w:val="bullet"/>
      <w:lvlText w:val=""/>
      <w:lvlJc w:val="left"/>
      <w:pPr>
        <w:ind w:left="720" w:hanging="360"/>
      </w:pPr>
      <w:rPr>
        <w:rFonts w:ascii="Symbol" w:hAnsi="Symbol" w:hint="default"/>
        <w:b/>
        <w:i w:val="0"/>
        <w:iCs/>
      </w:rPr>
    </w:lvl>
    <w:lvl w:ilvl="1">
      <w:start w:val="1"/>
      <w:numFmt w:val="upperLetter"/>
      <w:lvlText w:val="B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16FA1EA4"/>
    <w:multiLevelType w:val="multilevel"/>
    <w:tmpl w:val="3CDAE1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192673B4"/>
    <w:multiLevelType w:val="hybridMultilevel"/>
    <w:tmpl w:val="0C7A0996"/>
    <w:lvl w:ilvl="0" w:tplc="04090011">
      <w:start w:val="1"/>
      <w:numFmt w:val="decimal"/>
      <w:lvlText w:val="%1)"/>
      <w:lvlJc w:val="left"/>
      <w:pPr>
        <w:ind w:left="-360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720" w:hanging="360"/>
      </w:pPr>
    </w:lvl>
    <w:lvl w:ilvl="5" w:tplc="0409001B" w:tentative="1">
      <w:start w:val="1"/>
      <w:numFmt w:val="lowerRoman"/>
      <w:lvlText w:val="%6."/>
      <w:lvlJc w:val="right"/>
      <w:pPr>
        <w:ind w:left="0" w:hanging="180"/>
      </w:pPr>
    </w:lvl>
    <w:lvl w:ilvl="6" w:tplc="0409000F" w:tentative="1">
      <w:start w:val="1"/>
      <w:numFmt w:val="decimal"/>
      <w:lvlText w:val="%7."/>
      <w:lvlJc w:val="left"/>
      <w:pPr>
        <w:ind w:left="720" w:hanging="360"/>
      </w:pPr>
    </w:lvl>
    <w:lvl w:ilvl="7" w:tplc="04090019" w:tentative="1">
      <w:start w:val="1"/>
      <w:numFmt w:val="lowerLetter"/>
      <w:lvlText w:val="%8."/>
      <w:lvlJc w:val="left"/>
      <w:pPr>
        <w:ind w:left="1440" w:hanging="360"/>
      </w:pPr>
    </w:lvl>
    <w:lvl w:ilvl="8" w:tplc="0409001B" w:tentative="1">
      <w:start w:val="1"/>
      <w:numFmt w:val="lowerRoman"/>
      <w:lvlText w:val="%9."/>
      <w:lvlJc w:val="right"/>
      <w:pPr>
        <w:ind w:left="2160" w:hanging="180"/>
      </w:pPr>
    </w:lvl>
  </w:abstractNum>
  <w:abstractNum w:abstractNumId="32" w15:restartNumberingAfterBreak="0">
    <w:nsid w:val="1BFA6E14"/>
    <w:multiLevelType w:val="hybridMultilevel"/>
    <w:tmpl w:val="DA407F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C343B40"/>
    <w:multiLevelType w:val="hybridMultilevel"/>
    <w:tmpl w:val="7A940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C9541AE"/>
    <w:multiLevelType w:val="multilevel"/>
    <w:tmpl w:val="EE2222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1CA76285"/>
    <w:multiLevelType w:val="multilevel"/>
    <w:tmpl w:val="E8361CA4"/>
    <w:lvl w:ilvl="0">
      <w:start w:val="1"/>
      <w:numFmt w:val="bullet"/>
      <w:lvlText w:val=""/>
      <w:lvlJc w:val="left"/>
      <w:pPr>
        <w:ind w:left="1640" w:hanging="360"/>
      </w:pPr>
      <w:rPr>
        <w:rFonts w:ascii="Symbol" w:hAnsi="Symbol" w:hint="default"/>
        <w:sz w:val="24"/>
        <w:szCs w:val="24"/>
      </w:rPr>
    </w:lvl>
    <w:lvl w:ilvl="1">
      <w:start w:val="1"/>
      <w:numFmt w:val="bullet"/>
      <w:lvlText w:val="o"/>
      <w:lvlJc w:val="left"/>
      <w:pPr>
        <w:ind w:left="2360" w:hanging="360"/>
      </w:pPr>
      <w:rPr>
        <w:rFonts w:ascii="Courier New" w:hAnsi="Courier New" w:hint="default"/>
        <w:sz w:val="24"/>
        <w:szCs w:val="24"/>
      </w:rPr>
    </w:lvl>
    <w:lvl w:ilvl="2">
      <w:start w:val="1"/>
      <w:numFmt w:val="bullet"/>
      <w:lvlText w:val="•"/>
      <w:lvlJc w:val="left"/>
      <w:pPr>
        <w:ind w:left="3382" w:hanging="360"/>
      </w:pPr>
      <w:rPr>
        <w:rFonts w:hint="default"/>
      </w:rPr>
    </w:lvl>
    <w:lvl w:ilvl="3">
      <w:start w:val="1"/>
      <w:numFmt w:val="bullet"/>
      <w:lvlText w:val="•"/>
      <w:lvlJc w:val="left"/>
      <w:pPr>
        <w:ind w:left="4404" w:hanging="360"/>
      </w:pPr>
      <w:rPr>
        <w:rFonts w:hint="default"/>
      </w:rPr>
    </w:lvl>
    <w:lvl w:ilvl="4">
      <w:start w:val="1"/>
      <w:numFmt w:val="bullet"/>
      <w:lvlText w:val="•"/>
      <w:lvlJc w:val="left"/>
      <w:pPr>
        <w:ind w:left="5426" w:hanging="360"/>
      </w:pPr>
      <w:rPr>
        <w:rFonts w:hint="default"/>
      </w:rPr>
    </w:lvl>
    <w:lvl w:ilvl="5">
      <w:start w:val="1"/>
      <w:numFmt w:val="bullet"/>
      <w:lvlText w:val="•"/>
      <w:lvlJc w:val="left"/>
      <w:pPr>
        <w:ind w:left="6448" w:hanging="360"/>
      </w:pPr>
      <w:rPr>
        <w:rFonts w:hint="default"/>
      </w:rPr>
    </w:lvl>
    <w:lvl w:ilvl="6">
      <w:start w:val="1"/>
      <w:numFmt w:val="bullet"/>
      <w:lvlText w:val="•"/>
      <w:lvlJc w:val="left"/>
      <w:pPr>
        <w:ind w:left="7471" w:hanging="360"/>
      </w:pPr>
      <w:rPr>
        <w:rFonts w:hint="default"/>
      </w:rPr>
    </w:lvl>
    <w:lvl w:ilvl="7">
      <w:start w:val="1"/>
      <w:numFmt w:val="bullet"/>
      <w:lvlText w:val="•"/>
      <w:lvlJc w:val="left"/>
      <w:pPr>
        <w:ind w:left="8493" w:hanging="360"/>
      </w:pPr>
      <w:rPr>
        <w:rFonts w:hint="default"/>
      </w:rPr>
    </w:lvl>
    <w:lvl w:ilvl="8">
      <w:start w:val="1"/>
      <w:numFmt w:val="bullet"/>
      <w:lvlText w:val="•"/>
      <w:lvlJc w:val="left"/>
      <w:pPr>
        <w:ind w:left="9515" w:hanging="360"/>
      </w:pPr>
      <w:rPr>
        <w:rFonts w:hint="default"/>
      </w:rPr>
    </w:lvl>
  </w:abstractNum>
  <w:abstractNum w:abstractNumId="36" w15:restartNumberingAfterBreak="0">
    <w:nsid w:val="1D57370C"/>
    <w:multiLevelType w:val="hybridMultilevel"/>
    <w:tmpl w:val="1FCC4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F5A658F"/>
    <w:multiLevelType w:val="hybridMultilevel"/>
    <w:tmpl w:val="C37C0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1777AD9"/>
    <w:multiLevelType w:val="multilevel"/>
    <w:tmpl w:val="47B086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22252D30"/>
    <w:multiLevelType w:val="multilevel"/>
    <w:tmpl w:val="A3DEE3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23F22E93"/>
    <w:multiLevelType w:val="multilevel"/>
    <w:tmpl w:val="94DEAC88"/>
    <w:lvl w:ilvl="0">
      <w:start w:val="1"/>
      <w:numFmt w:val="bullet"/>
      <w:lvlText w:val=""/>
      <w:lvlJc w:val="left"/>
      <w:pPr>
        <w:ind w:left="920" w:hanging="360"/>
      </w:pPr>
      <w:rPr>
        <w:rFonts w:ascii="Symbol" w:hAnsi="Symbol" w:hint="default"/>
        <w:sz w:val="24"/>
        <w:szCs w:val="24"/>
      </w:rPr>
    </w:lvl>
    <w:lvl w:ilvl="1">
      <w:start w:val="1"/>
      <w:numFmt w:val="bullet"/>
      <w:lvlText w:val="¨"/>
      <w:lvlJc w:val="left"/>
      <w:pPr>
        <w:ind w:left="1640" w:hanging="360"/>
      </w:pPr>
      <w:rPr>
        <w:rFonts w:ascii="Wingdings" w:hAnsi="Wingdings" w:hint="default"/>
      </w:rPr>
    </w:lvl>
    <w:lvl w:ilvl="2">
      <w:start w:val="1"/>
      <w:numFmt w:val="bullet"/>
      <w:lvlText w:val="•"/>
      <w:lvlJc w:val="left"/>
      <w:pPr>
        <w:ind w:left="2662" w:hanging="360"/>
      </w:pPr>
      <w:rPr>
        <w:rFonts w:hint="default"/>
      </w:rPr>
    </w:lvl>
    <w:lvl w:ilvl="3">
      <w:start w:val="1"/>
      <w:numFmt w:val="bullet"/>
      <w:lvlText w:val="•"/>
      <w:lvlJc w:val="left"/>
      <w:pPr>
        <w:ind w:left="3684" w:hanging="360"/>
      </w:pPr>
      <w:rPr>
        <w:rFonts w:hint="default"/>
      </w:rPr>
    </w:lvl>
    <w:lvl w:ilvl="4">
      <w:start w:val="1"/>
      <w:numFmt w:val="bullet"/>
      <w:lvlText w:val="•"/>
      <w:lvlJc w:val="left"/>
      <w:pPr>
        <w:ind w:left="4706" w:hanging="360"/>
      </w:pPr>
      <w:rPr>
        <w:rFonts w:hint="default"/>
      </w:rPr>
    </w:lvl>
    <w:lvl w:ilvl="5">
      <w:start w:val="1"/>
      <w:numFmt w:val="bullet"/>
      <w:lvlText w:val="•"/>
      <w:lvlJc w:val="left"/>
      <w:pPr>
        <w:ind w:left="5728" w:hanging="360"/>
      </w:pPr>
      <w:rPr>
        <w:rFonts w:hint="default"/>
      </w:rPr>
    </w:lvl>
    <w:lvl w:ilvl="6">
      <w:start w:val="1"/>
      <w:numFmt w:val="bullet"/>
      <w:lvlText w:val="•"/>
      <w:lvlJc w:val="left"/>
      <w:pPr>
        <w:ind w:left="6751" w:hanging="360"/>
      </w:pPr>
      <w:rPr>
        <w:rFonts w:hint="default"/>
      </w:rPr>
    </w:lvl>
    <w:lvl w:ilvl="7">
      <w:start w:val="1"/>
      <w:numFmt w:val="bullet"/>
      <w:lvlText w:val="•"/>
      <w:lvlJc w:val="left"/>
      <w:pPr>
        <w:ind w:left="7773" w:hanging="360"/>
      </w:pPr>
      <w:rPr>
        <w:rFonts w:hint="default"/>
      </w:rPr>
    </w:lvl>
    <w:lvl w:ilvl="8">
      <w:start w:val="1"/>
      <w:numFmt w:val="bullet"/>
      <w:lvlText w:val="•"/>
      <w:lvlJc w:val="left"/>
      <w:pPr>
        <w:ind w:left="8795" w:hanging="360"/>
      </w:pPr>
      <w:rPr>
        <w:rFonts w:hint="default"/>
      </w:rPr>
    </w:lvl>
  </w:abstractNum>
  <w:abstractNum w:abstractNumId="41" w15:restartNumberingAfterBreak="0">
    <w:nsid w:val="257A6E8D"/>
    <w:multiLevelType w:val="hybridMultilevel"/>
    <w:tmpl w:val="B5B42D38"/>
    <w:lvl w:ilvl="0" w:tplc="8E003FD2">
      <w:start w:val="2"/>
      <w:numFmt w:val="decimal"/>
      <w:lvlText w:val="B.%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5E57EB7"/>
    <w:multiLevelType w:val="hybridMultilevel"/>
    <w:tmpl w:val="F2B0D3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5FA1BF4"/>
    <w:multiLevelType w:val="hybridMultilevel"/>
    <w:tmpl w:val="BD70FB1A"/>
    <w:lvl w:ilvl="0" w:tplc="91EEC916">
      <w:start w:val="1"/>
      <w:numFmt w:val="decimal"/>
      <w:lvlText w:val="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7244B0B"/>
    <w:multiLevelType w:val="hybridMultilevel"/>
    <w:tmpl w:val="09DECE38"/>
    <w:lvl w:ilvl="0" w:tplc="599C1F58">
      <w:start w:val="1"/>
      <w:numFmt w:val="decimal"/>
      <w:lvlText w:val="G.%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292813BC"/>
    <w:multiLevelType w:val="multilevel"/>
    <w:tmpl w:val="A7DADC70"/>
    <w:lvl w:ilvl="0">
      <w:start w:val="1"/>
      <w:numFmt w:val="bullet"/>
      <w:lvlText w:val=""/>
      <w:lvlJc w:val="left"/>
      <w:pPr>
        <w:ind w:left="1640" w:hanging="360"/>
      </w:pPr>
      <w:rPr>
        <w:rFonts w:ascii="Symbol" w:hAnsi="Symbol" w:hint="default"/>
        <w:sz w:val="24"/>
        <w:szCs w:val="24"/>
      </w:rPr>
    </w:lvl>
    <w:lvl w:ilvl="1">
      <w:start w:val="1"/>
      <w:numFmt w:val="bullet"/>
      <w:lvlText w:val=""/>
      <w:lvlJc w:val="left"/>
      <w:pPr>
        <w:ind w:left="2360" w:hanging="360"/>
      </w:pPr>
      <w:rPr>
        <w:rFonts w:ascii="Symbol" w:hAnsi="Symbol" w:hint="default"/>
        <w:sz w:val="24"/>
        <w:szCs w:val="24"/>
      </w:rPr>
    </w:lvl>
    <w:lvl w:ilvl="2">
      <w:start w:val="1"/>
      <w:numFmt w:val="bullet"/>
      <w:lvlText w:val="•"/>
      <w:lvlJc w:val="left"/>
      <w:pPr>
        <w:ind w:left="3382" w:hanging="360"/>
      </w:pPr>
    </w:lvl>
    <w:lvl w:ilvl="3">
      <w:start w:val="1"/>
      <w:numFmt w:val="bullet"/>
      <w:lvlText w:val="•"/>
      <w:lvlJc w:val="left"/>
      <w:pPr>
        <w:ind w:left="4404" w:hanging="360"/>
      </w:pPr>
    </w:lvl>
    <w:lvl w:ilvl="4">
      <w:start w:val="1"/>
      <w:numFmt w:val="bullet"/>
      <w:lvlText w:val="•"/>
      <w:lvlJc w:val="left"/>
      <w:pPr>
        <w:ind w:left="5426" w:hanging="360"/>
      </w:pPr>
    </w:lvl>
    <w:lvl w:ilvl="5">
      <w:start w:val="1"/>
      <w:numFmt w:val="bullet"/>
      <w:lvlText w:val="•"/>
      <w:lvlJc w:val="left"/>
      <w:pPr>
        <w:ind w:left="6448" w:hanging="360"/>
      </w:pPr>
    </w:lvl>
    <w:lvl w:ilvl="6">
      <w:start w:val="1"/>
      <w:numFmt w:val="bullet"/>
      <w:lvlText w:val="•"/>
      <w:lvlJc w:val="left"/>
      <w:pPr>
        <w:ind w:left="7471" w:hanging="360"/>
      </w:pPr>
    </w:lvl>
    <w:lvl w:ilvl="7">
      <w:start w:val="1"/>
      <w:numFmt w:val="bullet"/>
      <w:lvlText w:val="•"/>
      <w:lvlJc w:val="left"/>
      <w:pPr>
        <w:ind w:left="8493" w:hanging="360"/>
      </w:pPr>
    </w:lvl>
    <w:lvl w:ilvl="8">
      <w:start w:val="1"/>
      <w:numFmt w:val="bullet"/>
      <w:lvlText w:val="•"/>
      <w:lvlJc w:val="left"/>
      <w:pPr>
        <w:ind w:left="9515" w:hanging="360"/>
      </w:pPr>
    </w:lvl>
  </w:abstractNum>
  <w:abstractNum w:abstractNumId="46" w15:restartNumberingAfterBreak="0">
    <w:nsid w:val="29D86E26"/>
    <w:multiLevelType w:val="hybridMultilevel"/>
    <w:tmpl w:val="96A0FA7A"/>
    <w:lvl w:ilvl="0" w:tplc="BA280442">
      <w:start w:val="1"/>
      <w:numFmt w:val="decimal"/>
      <w:lvlText w:val="(%1)"/>
      <w:lvlJc w:val="left"/>
      <w:pPr>
        <w:ind w:left="800" w:hanging="360"/>
      </w:pPr>
      <w:rPr>
        <w:rFonts w:hint="default"/>
      </w:rPr>
    </w:lvl>
    <w:lvl w:ilvl="1" w:tplc="04090019">
      <w:start w:val="1"/>
      <w:numFmt w:val="lowerLetter"/>
      <w:lvlText w:val="%2."/>
      <w:lvlJc w:val="left"/>
      <w:pPr>
        <w:ind w:left="1520" w:hanging="360"/>
      </w:pPr>
    </w:lvl>
    <w:lvl w:ilvl="2" w:tplc="0409001B">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47" w15:restartNumberingAfterBreak="0">
    <w:nsid w:val="29E44549"/>
    <w:multiLevelType w:val="multilevel"/>
    <w:tmpl w:val="252A182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8" w15:restartNumberingAfterBreak="0">
    <w:nsid w:val="2A3C04BA"/>
    <w:multiLevelType w:val="hybridMultilevel"/>
    <w:tmpl w:val="AF34E264"/>
    <w:lvl w:ilvl="0" w:tplc="B84492CE">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2DC80E95"/>
    <w:multiLevelType w:val="hybridMultilevel"/>
    <w:tmpl w:val="17486422"/>
    <w:lvl w:ilvl="0" w:tplc="43265A0E">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2EB80624"/>
    <w:multiLevelType w:val="multilevel"/>
    <w:tmpl w:val="6B88B7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2F440160"/>
    <w:multiLevelType w:val="hybridMultilevel"/>
    <w:tmpl w:val="0E54F8F0"/>
    <w:lvl w:ilvl="0" w:tplc="D002653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03F1B22"/>
    <w:multiLevelType w:val="multilevel"/>
    <w:tmpl w:val="3CBED5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30777208"/>
    <w:multiLevelType w:val="hybridMultilevel"/>
    <w:tmpl w:val="E4843718"/>
    <w:lvl w:ilvl="0" w:tplc="023271E8">
      <w:start w:val="1"/>
      <w:numFmt w:val="decimal"/>
      <w:lvlText w:val="%1."/>
      <w:lvlJc w:val="left"/>
      <w:pPr>
        <w:ind w:left="1020" w:hanging="360"/>
      </w:pPr>
    </w:lvl>
    <w:lvl w:ilvl="1" w:tplc="672C9A72">
      <w:start w:val="1"/>
      <w:numFmt w:val="decimal"/>
      <w:lvlText w:val="%2."/>
      <w:lvlJc w:val="left"/>
      <w:pPr>
        <w:ind w:left="1020" w:hanging="360"/>
      </w:pPr>
    </w:lvl>
    <w:lvl w:ilvl="2" w:tplc="A0648EA4">
      <w:start w:val="1"/>
      <w:numFmt w:val="decimal"/>
      <w:lvlText w:val="%3."/>
      <w:lvlJc w:val="left"/>
      <w:pPr>
        <w:ind w:left="1020" w:hanging="360"/>
      </w:pPr>
    </w:lvl>
    <w:lvl w:ilvl="3" w:tplc="CDE2F7AA">
      <w:start w:val="1"/>
      <w:numFmt w:val="decimal"/>
      <w:lvlText w:val="%4."/>
      <w:lvlJc w:val="left"/>
      <w:pPr>
        <w:ind w:left="1020" w:hanging="360"/>
      </w:pPr>
    </w:lvl>
    <w:lvl w:ilvl="4" w:tplc="DA520F46">
      <w:start w:val="1"/>
      <w:numFmt w:val="decimal"/>
      <w:lvlText w:val="%5."/>
      <w:lvlJc w:val="left"/>
      <w:pPr>
        <w:ind w:left="1020" w:hanging="360"/>
      </w:pPr>
    </w:lvl>
    <w:lvl w:ilvl="5" w:tplc="557A97CE">
      <w:start w:val="1"/>
      <w:numFmt w:val="decimal"/>
      <w:lvlText w:val="%6."/>
      <w:lvlJc w:val="left"/>
      <w:pPr>
        <w:ind w:left="1020" w:hanging="360"/>
      </w:pPr>
    </w:lvl>
    <w:lvl w:ilvl="6" w:tplc="56A0B4C6">
      <w:start w:val="1"/>
      <w:numFmt w:val="decimal"/>
      <w:lvlText w:val="%7."/>
      <w:lvlJc w:val="left"/>
      <w:pPr>
        <w:ind w:left="1020" w:hanging="360"/>
      </w:pPr>
    </w:lvl>
    <w:lvl w:ilvl="7" w:tplc="82E404E0">
      <w:start w:val="1"/>
      <w:numFmt w:val="decimal"/>
      <w:lvlText w:val="%8."/>
      <w:lvlJc w:val="left"/>
      <w:pPr>
        <w:ind w:left="1020" w:hanging="360"/>
      </w:pPr>
    </w:lvl>
    <w:lvl w:ilvl="8" w:tplc="732CCF92">
      <w:start w:val="1"/>
      <w:numFmt w:val="decimal"/>
      <w:lvlText w:val="%9."/>
      <w:lvlJc w:val="left"/>
      <w:pPr>
        <w:ind w:left="1020" w:hanging="360"/>
      </w:pPr>
    </w:lvl>
  </w:abstractNum>
  <w:abstractNum w:abstractNumId="54" w15:restartNumberingAfterBreak="0">
    <w:nsid w:val="307A7D87"/>
    <w:multiLevelType w:val="hybridMultilevel"/>
    <w:tmpl w:val="4C08511A"/>
    <w:lvl w:ilvl="0" w:tplc="FF7E1A1A">
      <w:start w:val="1"/>
      <w:numFmt w:val="decimal"/>
      <w:lvlText w:val="(%1)"/>
      <w:lvlJc w:val="left"/>
      <w:pPr>
        <w:ind w:left="1080" w:hanging="360"/>
      </w:pPr>
      <w:rPr>
        <w:rFonts w:hint="default"/>
      </w:rPr>
    </w:lvl>
    <w:lvl w:ilvl="1" w:tplc="B84492CE">
      <w:start w:val="1"/>
      <w:numFmt w:val="upperLetter"/>
      <w:lvlText w:val="(%2)"/>
      <w:lvlJc w:val="left"/>
      <w:pPr>
        <w:ind w:left="1830" w:hanging="39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327B6936"/>
    <w:multiLevelType w:val="hybridMultilevel"/>
    <w:tmpl w:val="FD1CE9BA"/>
    <w:lvl w:ilvl="0" w:tplc="8E003FD2">
      <w:start w:val="2"/>
      <w:numFmt w:val="decimal"/>
      <w:lvlText w:val="B.%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35FA7796"/>
    <w:multiLevelType w:val="hybridMultilevel"/>
    <w:tmpl w:val="FE8AA752"/>
    <w:lvl w:ilvl="0" w:tplc="B84492CE">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36423E1E"/>
    <w:multiLevelType w:val="hybridMultilevel"/>
    <w:tmpl w:val="9A985BF8"/>
    <w:lvl w:ilvl="0" w:tplc="FF7E1A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371C673A"/>
    <w:multiLevelType w:val="multilevel"/>
    <w:tmpl w:val="B13244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37B43830"/>
    <w:multiLevelType w:val="hybridMultilevel"/>
    <w:tmpl w:val="9976E8D4"/>
    <w:lvl w:ilvl="0" w:tplc="8E003FD2">
      <w:start w:val="2"/>
      <w:numFmt w:val="decimal"/>
      <w:lvlText w:val="B.%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3A081440"/>
    <w:multiLevelType w:val="multilevel"/>
    <w:tmpl w:val="18B2E5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3D093D43"/>
    <w:multiLevelType w:val="multilevel"/>
    <w:tmpl w:val="F9F0FC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3F3E7FE0"/>
    <w:multiLevelType w:val="multilevel"/>
    <w:tmpl w:val="25884E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3F76612D"/>
    <w:multiLevelType w:val="multilevel"/>
    <w:tmpl w:val="73223E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41C56FC0"/>
    <w:multiLevelType w:val="multilevel"/>
    <w:tmpl w:val="E644651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5" w15:restartNumberingAfterBreak="0">
    <w:nsid w:val="46446B67"/>
    <w:multiLevelType w:val="hybridMultilevel"/>
    <w:tmpl w:val="58CE3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9E11002"/>
    <w:multiLevelType w:val="hybridMultilevel"/>
    <w:tmpl w:val="C12421E2"/>
    <w:lvl w:ilvl="0" w:tplc="B84492CE">
      <w:start w:val="1"/>
      <w:numFmt w:val="upperLetter"/>
      <w:lvlText w:val="(%1)"/>
      <w:lvlJc w:val="left"/>
      <w:pPr>
        <w:ind w:left="1710" w:hanging="360"/>
      </w:pPr>
      <w:rPr>
        <w:rFonts w:hint="default"/>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67" w15:restartNumberingAfterBreak="0">
    <w:nsid w:val="4A404569"/>
    <w:multiLevelType w:val="multilevel"/>
    <w:tmpl w:val="252A182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8" w15:restartNumberingAfterBreak="0">
    <w:nsid w:val="4AE86EF7"/>
    <w:multiLevelType w:val="multilevel"/>
    <w:tmpl w:val="94980E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4C436424"/>
    <w:multiLevelType w:val="hybridMultilevel"/>
    <w:tmpl w:val="24262200"/>
    <w:lvl w:ilvl="0" w:tplc="8E003FD2">
      <w:start w:val="2"/>
      <w:numFmt w:val="decimal"/>
      <w:lvlText w:val="B.%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4F3D0BB7"/>
    <w:multiLevelType w:val="multilevel"/>
    <w:tmpl w:val="4B4E77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507A21A9"/>
    <w:multiLevelType w:val="hybridMultilevel"/>
    <w:tmpl w:val="10027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240177D"/>
    <w:multiLevelType w:val="multilevel"/>
    <w:tmpl w:val="922C07D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3" w15:restartNumberingAfterBreak="0">
    <w:nsid w:val="53CD2754"/>
    <w:multiLevelType w:val="multilevel"/>
    <w:tmpl w:val="AF967C52"/>
    <w:lvl w:ilvl="0">
      <w:start w:val="1"/>
      <w:numFmt w:val="lowerLetter"/>
      <w:lvlText w:val="%1."/>
      <w:lvlJc w:val="left"/>
      <w:pPr>
        <w:ind w:left="1440" w:hanging="360"/>
      </w:pPr>
      <w:rPr>
        <w:rFonts w:hint="default"/>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4" w15:restartNumberingAfterBreak="0">
    <w:nsid w:val="53EA7194"/>
    <w:multiLevelType w:val="multilevel"/>
    <w:tmpl w:val="19CE5E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15:restartNumberingAfterBreak="0">
    <w:nsid w:val="55C77E7E"/>
    <w:multiLevelType w:val="multilevel"/>
    <w:tmpl w:val="D024A8A8"/>
    <w:lvl w:ilvl="0">
      <w:start w:val="1"/>
      <w:numFmt w:val="upperLetter"/>
      <w:lvlText w:val="Section %1."/>
      <w:lvlJc w:val="left"/>
      <w:pPr>
        <w:ind w:left="630" w:hanging="360"/>
      </w:pPr>
      <w:rPr>
        <w:rFonts w:ascii="Arial" w:eastAsia="Arial" w:hAnsi="Arial" w:cs="Arial" w:hint="default"/>
        <w:b/>
        <w:i w:val="0"/>
        <w:iCs/>
      </w:rPr>
    </w:lvl>
    <w:lvl w:ilvl="1">
      <w:start w:val="1"/>
      <w:numFmt w:val="upperLetter"/>
      <w:lvlText w:val="B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6" w15:restartNumberingAfterBreak="0">
    <w:nsid w:val="56251921"/>
    <w:multiLevelType w:val="hybridMultilevel"/>
    <w:tmpl w:val="7EAE796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57D3752E"/>
    <w:multiLevelType w:val="multilevel"/>
    <w:tmpl w:val="8D3A838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8" w15:restartNumberingAfterBreak="0">
    <w:nsid w:val="59776877"/>
    <w:multiLevelType w:val="hybridMultilevel"/>
    <w:tmpl w:val="C6B49158"/>
    <w:lvl w:ilvl="0" w:tplc="8E003FD2">
      <w:start w:val="2"/>
      <w:numFmt w:val="decimal"/>
      <w:lvlText w:val="B.%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5A426256"/>
    <w:multiLevelType w:val="multilevel"/>
    <w:tmpl w:val="8258F9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0" w15:restartNumberingAfterBreak="0">
    <w:nsid w:val="5A4852F2"/>
    <w:multiLevelType w:val="multilevel"/>
    <w:tmpl w:val="8FE4B96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1" w15:restartNumberingAfterBreak="0">
    <w:nsid w:val="5D2053FB"/>
    <w:multiLevelType w:val="hybridMultilevel"/>
    <w:tmpl w:val="28084472"/>
    <w:lvl w:ilvl="0" w:tplc="2AAC77A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15:restartNumberingAfterBreak="0">
    <w:nsid w:val="5D8B671E"/>
    <w:multiLevelType w:val="hybridMultilevel"/>
    <w:tmpl w:val="8E8285BC"/>
    <w:lvl w:ilvl="0" w:tplc="61E89AF2">
      <w:start w:val="1"/>
      <w:numFmt w:val="decimal"/>
      <w:lvlText w:val="G.%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0130B29"/>
    <w:multiLevelType w:val="multilevel"/>
    <w:tmpl w:val="9F586B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15:restartNumberingAfterBreak="0">
    <w:nsid w:val="60EA3D10"/>
    <w:multiLevelType w:val="hybridMultilevel"/>
    <w:tmpl w:val="E3DC352A"/>
    <w:lvl w:ilvl="0" w:tplc="FF7E1A1A">
      <w:start w:val="1"/>
      <w:numFmt w:val="decimal"/>
      <w:lvlText w:val="(%1)"/>
      <w:lvlJc w:val="left"/>
      <w:pPr>
        <w:ind w:left="1440" w:hanging="360"/>
      </w:pPr>
      <w:rPr>
        <w:rFonts w:hint="default"/>
      </w:rPr>
    </w:lvl>
    <w:lvl w:ilvl="1" w:tplc="F26A5C40">
      <w:start w:val="1"/>
      <w:numFmt w:val="upperLetter"/>
      <w:lvlText w:val="(%2)"/>
      <w:lvlJc w:val="left"/>
      <w:pPr>
        <w:ind w:left="2190" w:hanging="39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15:restartNumberingAfterBreak="0">
    <w:nsid w:val="61511F5B"/>
    <w:multiLevelType w:val="hybridMultilevel"/>
    <w:tmpl w:val="3706314E"/>
    <w:lvl w:ilvl="0" w:tplc="8E003FD2">
      <w:start w:val="2"/>
      <w:numFmt w:val="decimal"/>
      <w:lvlText w:val="B.%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15:restartNumberingAfterBreak="0">
    <w:nsid w:val="62E6524A"/>
    <w:multiLevelType w:val="hybridMultilevel"/>
    <w:tmpl w:val="4574D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2F34C67"/>
    <w:multiLevelType w:val="multilevel"/>
    <w:tmpl w:val="8D80E2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15:restartNumberingAfterBreak="0">
    <w:nsid w:val="6349449C"/>
    <w:multiLevelType w:val="hybridMultilevel"/>
    <w:tmpl w:val="B82021EC"/>
    <w:lvl w:ilvl="0" w:tplc="D1589EF0">
      <w:start w:val="1"/>
      <w:numFmt w:val="lowerLetter"/>
      <w:lvlText w:val="%1."/>
      <w:lvlJc w:val="left"/>
      <w:pPr>
        <w:ind w:left="2300" w:hanging="360"/>
      </w:pPr>
      <w:rPr>
        <w:rFonts w:ascii="Arial" w:eastAsia="Arial" w:hAnsi="Arial" w:cs="Arial" w:hint="default"/>
        <w:b w:val="0"/>
        <w:bCs w:val="0"/>
        <w:i w:val="0"/>
        <w:iCs w:val="0"/>
        <w:spacing w:val="0"/>
        <w:w w:val="100"/>
        <w:sz w:val="24"/>
        <w:szCs w:val="24"/>
        <w:lang w:val="en-US" w:eastAsia="en-US" w:bidi="ar-SA"/>
      </w:rPr>
    </w:lvl>
    <w:lvl w:ilvl="1" w:tplc="CBE2558E">
      <w:numFmt w:val="bullet"/>
      <w:lvlText w:val="•"/>
      <w:lvlJc w:val="left"/>
      <w:pPr>
        <w:ind w:left="3246" w:hanging="360"/>
      </w:pPr>
      <w:rPr>
        <w:rFonts w:hint="default"/>
        <w:lang w:val="en-US" w:eastAsia="en-US" w:bidi="ar-SA"/>
      </w:rPr>
    </w:lvl>
    <w:lvl w:ilvl="2" w:tplc="94089AC8">
      <w:numFmt w:val="bullet"/>
      <w:lvlText w:val="•"/>
      <w:lvlJc w:val="left"/>
      <w:pPr>
        <w:ind w:left="4192" w:hanging="360"/>
      </w:pPr>
      <w:rPr>
        <w:rFonts w:hint="default"/>
        <w:lang w:val="en-US" w:eastAsia="en-US" w:bidi="ar-SA"/>
      </w:rPr>
    </w:lvl>
    <w:lvl w:ilvl="3" w:tplc="6784BA70">
      <w:numFmt w:val="bullet"/>
      <w:lvlText w:val="•"/>
      <w:lvlJc w:val="left"/>
      <w:pPr>
        <w:ind w:left="5138" w:hanging="360"/>
      </w:pPr>
      <w:rPr>
        <w:rFonts w:hint="default"/>
        <w:lang w:val="en-US" w:eastAsia="en-US" w:bidi="ar-SA"/>
      </w:rPr>
    </w:lvl>
    <w:lvl w:ilvl="4" w:tplc="E2ACA2CA">
      <w:numFmt w:val="bullet"/>
      <w:lvlText w:val="•"/>
      <w:lvlJc w:val="left"/>
      <w:pPr>
        <w:ind w:left="6084" w:hanging="360"/>
      </w:pPr>
      <w:rPr>
        <w:rFonts w:hint="default"/>
        <w:lang w:val="en-US" w:eastAsia="en-US" w:bidi="ar-SA"/>
      </w:rPr>
    </w:lvl>
    <w:lvl w:ilvl="5" w:tplc="896A3C32">
      <w:numFmt w:val="bullet"/>
      <w:lvlText w:val="•"/>
      <w:lvlJc w:val="left"/>
      <w:pPr>
        <w:ind w:left="7030" w:hanging="360"/>
      </w:pPr>
      <w:rPr>
        <w:rFonts w:hint="default"/>
        <w:lang w:val="en-US" w:eastAsia="en-US" w:bidi="ar-SA"/>
      </w:rPr>
    </w:lvl>
    <w:lvl w:ilvl="6" w:tplc="BD306FD2">
      <w:numFmt w:val="bullet"/>
      <w:lvlText w:val="•"/>
      <w:lvlJc w:val="left"/>
      <w:pPr>
        <w:ind w:left="7976" w:hanging="360"/>
      </w:pPr>
      <w:rPr>
        <w:rFonts w:hint="default"/>
        <w:lang w:val="en-US" w:eastAsia="en-US" w:bidi="ar-SA"/>
      </w:rPr>
    </w:lvl>
    <w:lvl w:ilvl="7" w:tplc="470ADB6A">
      <w:numFmt w:val="bullet"/>
      <w:lvlText w:val="•"/>
      <w:lvlJc w:val="left"/>
      <w:pPr>
        <w:ind w:left="8922" w:hanging="360"/>
      </w:pPr>
      <w:rPr>
        <w:rFonts w:hint="default"/>
        <w:lang w:val="en-US" w:eastAsia="en-US" w:bidi="ar-SA"/>
      </w:rPr>
    </w:lvl>
    <w:lvl w:ilvl="8" w:tplc="33968158">
      <w:numFmt w:val="bullet"/>
      <w:lvlText w:val="•"/>
      <w:lvlJc w:val="left"/>
      <w:pPr>
        <w:ind w:left="9868" w:hanging="360"/>
      </w:pPr>
      <w:rPr>
        <w:rFonts w:hint="default"/>
        <w:lang w:val="en-US" w:eastAsia="en-US" w:bidi="ar-SA"/>
      </w:rPr>
    </w:lvl>
  </w:abstractNum>
  <w:abstractNum w:abstractNumId="89" w15:restartNumberingAfterBreak="0">
    <w:nsid w:val="63A63662"/>
    <w:multiLevelType w:val="multilevel"/>
    <w:tmpl w:val="E8361CA4"/>
    <w:lvl w:ilvl="0">
      <w:start w:val="1"/>
      <w:numFmt w:val="bullet"/>
      <w:lvlText w:val=""/>
      <w:lvlJc w:val="left"/>
      <w:pPr>
        <w:ind w:left="920" w:hanging="360"/>
      </w:pPr>
      <w:rPr>
        <w:rFonts w:ascii="Symbol" w:hAnsi="Symbol" w:hint="default"/>
        <w:sz w:val="24"/>
        <w:szCs w:val="24"/>
      </w:rPr>
    </w:lvl>
    <w:lvl w:ilvl="1">
      <w:start w:val="1"/>
      <w:numFmt w:val="bullet"/>
      <w:lvlText w:val="o"/>
      <w:lvlJc w:val="left"/>
      <w:pPr>
        <w:ind w:left="1640" w:hanging="360"/>
      </w:pPr>
      <w:rPr>
        <w:rFonts w:ascii="Courier New" w:hAnsi="Courier New" w:hint="default"/>
        <w:sz w:val="24"/>
      </w:rPr>
    </w:lvl>
    <w:lvl w:ilvl="2">
      <w:start w:val="1"/>
      <w:numFmt w:val="bullet"/>
      <w:lvlText w:val="•"/>
      <w:lvlJc w:val="left"/>
      <w:pPr>
        <w:ind w:left="2662" w:hanging="360"/>
      </w:pPr>
      <w:rPr>
        <w:rFonts w:hint="default"/>
      </w:rPr>
    </w:lvl>
    <w:lvl w:ilvl="3">
      <w:start w:val="1"/>
      <w:numFmt w:val="bullet"/>
      <w:lvlText w:val="•"/>
      <w:lvlJc w:val="left"/>
      <w:pPr>
        <w:ind w:left="3684" w:hanging="360"/>
      </w:pPr>
      <w:rPr>
        <w:rFonts w:hint="default"/>
      </w:rPr>
    </w:lvl>
    <w:lvl w:ilvl="4">
      <w:start w:val="1"/>
      <w:numFmt w:val="bullet"/>
      <w:lvlText w:val="•"/>
      <w:lvlJc w:val="left"/>
      <w:pPr>
        <w:ind w:left="4706" w:hanging="360"/>
      </w:pPr>
      <w:rPr>
        <w:rFonts w:hint="default"/>
      </w:rPr>
    </w:lvl>
    <w:lvl w:ilvl="5">
      <w:start w:val="1"/>
      <w:numFmt w:val="bullet"/>
      <w:lvlText w:val="•"/>
      <w:lvlJc w:val="left"/>
      <w:pPr>
        <w:ind w:left="5728" w:hanging="360"/>
      </w:pPr>
      <w:rPr>
        <w:rFonts w:hint="default"/>
      </w:rPr>
    </w:lvl>
    <w:lvl w:ilvl="6">
      <w:start w:val="1"/>
      <w:numFmt w:val="bullet"/>
      <w:lvlText w:val="•"/>
      <w:lvlJc w:val="left"/>
      <w:pPr>
        <w:ind w:left="6751" w:hanging="360"/>
      </w:pPr>
      <w:rPr>
        <w:rFonts w:hint="default"/>
      </w:rPr>
    </w:lvl>
    <w:lvl w:ilvl="7">
      <w:start w:val="1"/>
      <w:numFmt w:val="bullet"/>
      <w:lvlText w:val="•"/>
      <w:lvlJc w:val="left"/>
      <w:pPr>
        <w:ind w:left="7773" w:hanging="360"/>
      </w:pPr>
      <w:rPr>
        <w:rFonts w:hint="default"/>
      </w:rPr>
    </w:lvl>
    <w:lvl w:ilvl="8">
      <w:start w:val="1"/>
      <w:numFmt w:val="bullet"/>
      <w:lvlText w:val="•"/>
      <w:lvlJc w:val="left"/>
      <w:pPr>
        <w:ind w:left="8795" w:hanging="360"/>
      </w:pPr>
      <w:rPr>
        <w:rFonts w:hint="default"/>
      </w:rPr>
    </w:lvl>
  </w:abstractNum>
  <w:abstractNum w:abstractNumId="90" w15:restartNumberingAfterBreak="0">
    <w:nsid w:val="63E8754A"/>
    <w:multiLevelType w:val="multilevel"/>
    <w:tmpl w:val="BB204B68"/>
    <w:lvl w:ilvl="0">
      <w:start w:val="1"/>
      <w:numFmt w:val="upp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1" w15:restartNumberingAfterBreak="0">
    <w:nsid w:val="64530140"/>
    <w:multiLevelType w:val="hybridMultilevel"/>
    <w:tmpl w:val="4498E9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64E56B83"/>
    <w:multiLevelType w:val="hybridMultilevel"/>
    <w:tmpl w:val="D4A41E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4FF5DB4"/>
    <w:multiLevelType w:val="multilevel"/>
    <w:tmpl w:val="33F6B6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15:restartNumberingAfterBreak="0">
    <w:nsid w:val="65EC6B25"/>
    <w:multiLevelType w:val="hybridMultilevel"/>
    <w:tmpl w:val="82043F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8084A6E"/>
    <w:multiLevelType w:val="multilevel"/>
    <w:tmpl w:val="442A7C2E"/>
    <w:lvl w:ilvl="0">
      <w:start w:val="1"/>
      <w:numFmt w:val="lowerLetter"/>
      <w:lvlText w:val="%1."/>
      <w:lvlJc w:val="left"/>
      <w:pPr>
        <w:ind w:left="1440" w:hanging="360"/>
      </w:pPr>
      <w:rPr>
        <w:rFonts w:hint="default"/>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6" w15:restartNumberingAfterBreak="0">
    <w:nsid w:val="69681427"/>
    <w:multiLevelType w:val="hybridMultilevel"/>
    <w:tmpl w:val="88D6DEFE"/>
    <w:lvl w:ilvl="0" w:tplc="6C06B6FC">
      <w:start w:val="1"/>
      <w:numFmt w:val="lowerLetter"/>
      <w:lvlText w:val="%1."/>
      <w:lvlJc w:val="left"/>
      <w:pPr>
        <w:ind w:left="1580" w:hanging="360"/>
      </w:pPr>
      <w:rPr>
        <w:rFonts w:hint="default"/>
        <w:spacing w:val="-1"/>
        <w:w w:val="100"/>
        <w:lang w:val="en-US" w:eastAsia="en-US" w:bidi="ar-SA"/>
      </w:rPr>
    </w:lvl>
    <w:lvl w:ilvl="1" w:tplc="868400B8">
      <w:numFmt w:val="bullet"/>
      <w:lvlText w:val="•"/>
      <w:lvlJc w:val="left"/>
      <w:pPr>
        <w:ind w:left="2526" w:hanging="360"/>
      </w:pPr>
      <w:rPr>
        <w:rFonts w:hint="default"/>
        <w:lang w:val="en-US" w:eastAsia="en-US" w:bidi="ar-SA"/>
      </w:rPr>
    </w:lvl>
    <w:lvl w:ilvl="2" w:tplc="DADE3A8C">
      <w:numFmt w:val="bullet"/>
      <w:lvlText w:val="•"/>
      <w:lvlJc w:val="left"/>
      <w:pPr>
        <w:ind w:left="3472" w:hanging="360"/>
      </w:pPr>
      <w:rPr>
        <w:rFonts w:hint="default"/>
        <w:lang w:val="en-US" w:eastAsia="en-US" w:bidi="ar-SA"/>
      </w:rPr>
    </w:lvl>
    <w:lvl w:ilvl="3" w:tplc="854C5334">
      <w:numFmt w:val="bullet"/>
      <w:lvlText w:val="•"/>
      <w:lvlJc w:val="left"/>
      <w:pPr>
        <w:ind w:left="4418" w:hanging="360"/>
      </w:pPr>
      <w:rPr>
        <w:rFonts w:hint="default"/>
        <w:lang w:val="en-US" w:eastAsia="en-US" w:bidi="ar-SA"/>
      </w:rPr>
    </w:lvl>
    <w:lvl w:ilvl="4" w:tplc="41C47CC4">
      <w:numFmt w:val="bullet"/>
      <w:lvlText w:val="•"/>
      <w:lvlJc w:val="left"/>
      <w:pPr>
        <w:ind w:left="5364" w:hanging="360"/>
      </w:pPr>
      <w:rPr>
        <w:rFonts w:hint="default"/>
        <w:lang w:val="en-US" w:eastAsia="en-US" w:bidi="ar-SA"/>
      </w:rPr>
    </w:lvl>
    <w:lvl w:ilvl="5" w:tplc="F7EEEE3C">
      <w:numFmt w:val="bullet"/>
      <w:lvlText w:val="•"/>
      <w:lvlJc w:val="left"/>
      <w:pPr>
        <w:ind w:left="6310" w:hanging="360"/>
      </w:pPr>
      <w:rPr>
        <w:rFonts w:hint="default"/>
        <w:lang w:val="en-US" w:eastAsia="en-US" w:bidi="ar-SA"/>
      </w:rPr>
    </w:lvl>
    <w:lvl w:ilvl="6" w:tplc="3CF601D2">
      <w:numFmt w:val="bullet"/>
      <w:lvlText w:val="•"/>
      <w:lvlJc w:val="left"/>
      <w:pPr>
        <w:ind w:left="7256" w:hanging="360"/>
      </w:pPr>
      <w:rPr>
        <w:rFonts w:hint="default"/>
        <w:lang w:val="en-US" w:eastAsia="en-US" w:bidi="ar-SA"/>
      </w:rPr>
    </w:lvl>
    <w:lvl w:ilvl="7" w:tplc="1B145592">
      <w:numFmt w:val="bullet"/>
      <w:lvlText w:val="•"/>
      <w:lvlJc w:val="left"/>
      <w:pPr>
        <w:ind w:left="8202" w:hanging="360"/>
      </w:pPr>
      <w:rPr>
        <w:rFonts w:hint="default"/>
        <w:lang w:val="en-US" w:eastAsia="en-US" w:bidi="ar-SA"/>
      </w:rPr>
    </w:lvl>
    <w:lvl w:ilvl="8" w:tplc="272294B6">
      <w:numFmt w:val="bullet"/>
      <w:lvlText w:val="•"/>
      <w:lvlJc w:val="left"/>
      <w:pPr>
        <w:ind w:left="9148" w:hanging="360"/>
      </w:pPr>
      <w:rPr>
        <w:rFonts w:hint="default"/>
        <w:lang w:val="en-US" w:eastAsia="en-US" w:bidi="ar-SA"/>
      </w:rPr>
    </w:lvl>
  </w:abstractNum>
  <w:abstractNum w:abstractNumId="97" w15:restartNumberingAfterBreak="0">
    <w:nsid w:val="6A022F72"/>
    <w:multiLevelType w:val="hybridMultilevel"/>
    <w:tmpl w:val="C152ED44"/>
    <w:lvl w:ilvl="0" w:tplc="E9121880">
      <w:start w:val="1"/>
      <w:numFmt w:val="decimal"/>
      <w:lvlText w:val="C.%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AA80C80"/>
    <w:multiLevelType w:val="hybridMultilevel"/>
    <w:tmpl w:val="910CF7A4"/>
    <w:lvl w:ilvl="0" w:tplc="8E003FD2">
      <w:start w:val="2"/>
      <w:numFmt w:val="decimal"/>
      <w:lvlText w:val="B.%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9" w15:restartNumberingAfterBreak="0">
    <w:nsid w:val="6B241481"/>
    <w:multiLevelType w:val="hybridMultilevel"/>
    <w:tmpl w:val="54EC3C1E"/>
    <w:lvl w:ilvl="0" w:tplc="B23C1622">
      <w:start w:val="1"/>
      <w:numFmt w:val="decimal"/>
      <w:lvlText w:val="C.%1"/>
      <w:lvlJc w:val="left"/>
      <w:pPr>
        <w:ind w:left="108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B4050C4"/>
    <w:multiLevelType w:val="multilevel"/>
    <w:tmpl w:val="69B84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6B6B4397"/>
    <w:multiLevelType w:val="hybridMultilevel"/>
    <w:tmpl w:val="2DC099F2"/>
    <w:lvl w:ilvl="0" w:tplc="85CC712E">
      <w:start w:val="4"/>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6B961907"/>
    <w:multiLevelType w:val="hybridMultilevel"/>
    <w:tmpl w:val="A62C59D6"/>
    <w:lvl w:ilvl="0" w:tplc="BECC512A">
      <w:start w:val="1"/>
      <w:numFmt w:val="bullet"/>
      <w:lvlText w:val="•"/>
      <w:lvlJc w:val="left"/>
      <w:pPr>
        <w:tabs>
          <w:tab w:val="num" w:pos="720"/>
        </w:tabs>
        <w:ind w:left="720" w:hanging="360"/>
      </w:pPr>
      <w:rPr>
        <w:rFonts w:ascii="Arial" w:hAnsi="Arial" w:hint="default"/>
      </w:rPr>
    </w:lvl>
    <w:lvl w:ilvl="1" w:tplc="273A64A4" w:tentative="1">
      <w:start w:val="1"/>
      <w:numFmt w:val="bullet"/>
      <w:lvlText w:val="•"/>
      <w:lvlJc w:val="left"/>
      <w:pPr>
        <w:tabs>
          <w:tab w:val="num" w:pos="1440"/>
        </w:tabs>
        <w:ind w:left="1440" w:hanging="360"/>
      </w:pPr>
      <w:rPr>
        <w:rFonts w:ascii="Arial" w:hAnsi="Arial" w:hint="default"/>
      </w:rPr>
    </w:lvl>
    <w:lvl w:ilvl="2" w:tplc="7CA2AEF2" w:tentative="1">
      <w:start w:val="1"/>
      <w:numFmt w:val="bullet"/>
      <w:lvlText w:val="•"/>
      <w:lvlJc w:val="left"/>
      <w:pPr>
        <w:tabs>
          <w:tab w:val="num" w:pos="2160"/>
        </w:tabs>
        <w:ind w:left="2160" w:hanging="360"/>
      </w:pPr>
      <w:rPr>
        <w:rFonts w:ascii="Arial" w:hAnsi="Arial" w:hint="default"/>
      </w:rPr>
    </w:lvl>
    <w:lvl w:ilvl="3" w:tplc="EA66DA14" w:tentative="1">
      <w:start w:val="1"/>
      <w:numFmt w:val="bullet"/>
      <w:lvlText w:val="•"/>
      <w:lvlJc w:val="left"/>
      <w:pPr>
        <w:tabs>
          <w:tab w:val="num" w:pos="2880"/>
        </w:tabs>
        <w:ind w:left="2880" w:hanging="360"/>
      </w:pPr>
      <w:rPr>
        <w:rFonts w:ascii="Arial" w:hAnsi="Arial" w:hint="default"/>
      </w:rPr>
    </w:lvl>
    <w:lvl w:ilvl="4" w:tplc="ED929EAA" w:tentative="1">
      <w:start w:val="1"/>
      <w:numFmt w:val="bullet"/>
      <w:lvlText w:val="•"/>
      <w:lvlJc w:val="left"/>
      <w:pPr>
        <w:tabs>
          <w:tab w:val="num" w:pos="3600"/>
        </w:tabs>
        <w:ind w:left="3600" w:hanging="360"/>
      </w:pPr>
      <w:rPr>
        <w:rFonts w:ascii="Arial" w:hAnsi="Arial" w:hint="default"/>
      </w:rPr>
    </w:lvl>
    <w:lvl w:ilvl="5" w:tplc="60FC1486" w:tentative="1">
      <w:start w:val="1"/>
      <w:numFmt w:val="bullet"/>
      <w:lvlText w:val="•"/>
      <w:lvlJc w:val="left"/>
      <w:pPr>
        <w:tabs>
          <w:tab w:val="num" w:pos="4320"/>
        </w:tabs>
        <w:ind w:left="4320" w:hanging="360"/>
      </w:pPr>
      <w:rPr>
        <w:rFonts w:ascii="Arial" w:hAnsi="Arial" w:hint="default"/>
      </w:rPr>
    </w:lvl>
    <w:lvl w:ilvl="6" w:tplc="97CA9E2C" w:tentative="1">
      <w:start w:val="1"/>
      <w:numFmt w:val="bullet"/>
      <w:lvlText w:val="•"/>
      <w:lvlJc w:val="left"/>
      <w:pPr>
        <w:tabs>
          <w:tab w:val="num" w:pos="5040"/>
        </w:tabs>
        <w:ind w:left="5040" w:hanging="360"/>
      </w:pPr>
      <w:rPr>
        <w:rFonts w:ascii="Arial" w:hAnsi="Arial" w:hint="default"/>
      </w:rPr>
    </w:lvl>
    <w:lvl w:ilvl="7" w:tplc="6810B730" w:tentative="1">
      <w:start w:val="1"/>
      <w:numFmt w:val="bullet"/>
      <w:lvlText w:val="•"/>
      <w:lvlJc w:val="left"/>
      <w:pPr>
        <w:tabs>
          <w:tab w:val="num" w:pos="5760"/>
        </w:tabs>
        <w:ind w:left="5760" w:hanging="360"/>
      </w:pPr>
      <w:rPr>
        <w:rFonts w:ascii="Arial" w:hAnsi="Arial" w:hint="default"/>
      </w:rPr>
    </w:lvl>
    <w:lvl w:ilvl="8" w:tplc="3E0A5266" w:tentative="1">
      <w:start w:val="1"/>
      <w:numFmt w:val="bullet"/>
      <w:lvlText w:val="•"/>
      <w:lvlJc w:val="left"/>
      <w:pPr>
        <w:tabs>
          <w:tab w:val="num" w:pos="6480"/>
        </w:tabs>
        <w:ind w:left="6480" w:hanging="360"/>
      </w:pPr>
      <w:rPr>
        <w:rFonts w:ascii="Arial" w:hAnsi="Arial" w:hint="default"/>
      </w:rPr>
    </w:lvl>
  </w:abstractNum>
  <w:abstractNum w:abstractNumId="103" w15:restartNumberingAfterBreak="0">
    <w:nsid w:val="6CDA24B9"/>
    <w:multiLevelType w:val="hybridMultilevel"/>
    <w:tmpl w:val="18328856"/>
    <w:lvl w:ilvl="0" w:tplc="04090017">
      <w:start w:val="1"/>
      <w:numFmt w:val="lowerLetter"/>
      <w:lvlText w:val="%1)"/>
      <w:lvlJc w:val="left"/>
      <w:pPr>
        <w:ind w:left="907" w:hanging="360"/>
      </w:pPr>
    </w:lvl>
    <w:lvl w:ilvl="1" w:tplc="04090019">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04" w15:restartNumberingAfterBreak="0">
    <w:nsid w:val="6D8A1459"/>
    <w:multiLevelType w:val="multilevel"/>
    <w:tmpl w:val="A82E5C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5" w15:restartNumberingAfterBreak="0">
    <w:nsid w:val="6ECE1180"/>
    <w:multiLevelType w:val="hybridMultilevel"/>
    <w:tmpl w:val="FB408A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16045AC"/>
    <w:multiLevelType w:val="hybridMultilevel"/>
    <w:tmpl w:val="1D2A38FA"/>
    <w:lvl w:ilvl="0" w:tplc="8E003FD2">
      <w:start w:val="2"/>
      <w:numFmt w:val="decimal"/>
      <w:lvlText w:val="B.%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7" w15:restartNumberingAfterBreak="0">
    <w:nsid w:val="73073328"/>
    <w:multiLevelType w:val="hybridMultilevel"/>
    <w:tmpl w:val="A99A2D6E"/>
    <w:lvl w:ilvl="0" w:tplc="B19E91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8" w15:restartNumberingAfterBreak="0">
    <w:nsid w:val="735A062F"/>
    <w:multiLevelType w:val="hybridMultilevel"/>
    <w:tmpl w:val="25441984"/>
    <w:lvl w:ilvl="0" w:tplc="4CCEDB6A">
      <w:start w:val="2"/>
      <w:numFmt w:val="decimal"/>
      <w:lvlText w:val="C.%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15:restartNumberingAfterBreak="0">
    <w:nsid w:val="73863932"/>
    <w:multiLevelType w:val="multilevel"/>
    <w:tmpl w:val="B22A8B60"/>
    <w:lvl w:ilvl="0">
      <w:start w:val="1"/>
      <w:numFmt w:val="upperLetter"/>
      <w:lvlText w:val="Section %1."/>
      <w:lvlJc w:val="left"/>
      <w:pPr>
        <w:ind w:left="360" w:hanging="360"/>
      </w:pPr>
      <w:rPr>
        <w:rFonts w:hint="default"/>
        <w:b/>
        <w:i w:val="0"/>
        <w:color w:val="00000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0" w15:restartNumberingAfterBreak="0">
    <w:nsid w:val="75191B02"/>
    <w:multiLevelType w:val="multilevel"/>
    <w:tmpl w:val="9AAE91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1" w15:restartNumberingAfterBreak="0">
    <w:nsid w:val="76D236F4"/>
    <w:multiLevelType w:val="hybridMultilevel"/>
    <w:tmpl w:val="6DFCDB16"/>
    <w:lvl w:ilvl="0" w:tplc="212CF1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15:restartNumberingAfterBreak="0">
    <w:nsid w:val="78651675"/>
    <w:multiLevelType w:val="hybridMultilevel"/>
    <w:tmpl w:val="8ADEEE0C"/>
    <w:lvl w:ilvl="0" w:tplc="4CCEDB6A">
      <w:start w:val="2"/>
      <w:numFmt w:val="decimal"/>
      <w:lvlText w:val="C.%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3" w15:restartNumberingAfterBreak="0">
    <w:nsid w:val="7889661F"/>
    <w:multiLevelType w:val="hybridMultilevel"/>
    <w:tmpl w:val="EAE6F8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4" w15:restartNumberingAfterBreak="0">
    <w:nsid w:val="78A52ACD"/>
    <w:multiLevelType w:val="hybridMultilevel"/>
    <w:tmpl w:val="5C243DA8"/>
    <w:lvl w:ilvl="0" w:tplc="212CF194">
      <w:start w:val="1"/>
      <w:numFmt w:val="upp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5" w15:restartNumberingAfterBreak="0">
    <w:nsid w:val="795E6224"/>
    <w:multiLevelType w:val="multilevel"/>
    <w:tmpl w:val="4C5AA234"/>
    <w:lvl w:ilvl="0">
      <w:start w:val="1"/>
      <w:numFmt w:val="bullet"/>
      <w:lvlText w:val=""/>
      <w:lvlJc w:val="left"/>
      <w:pPr>
        <w:ind w:left="1580" w:hanging="720"/>
      </w:pPr>
      <w:rPr>
        <w:rFonts w:ascii="Symbol" w:hAnsi="Symbol" w:hint="default"/>
        <w:lang w:val="en-US" w:eastAsia="en-US" w:bidi="ar-SA"/>
      </w:rPr>
    </w:lvl>
    <w:lvl w:ilvl="1">
      <w:numFmt w:val="decimal"/>
      <w:lvlText w:val="%1.%2"/>
      <w:lvlJc w:val="left"/>
      <w:pPr>
        <w:ind w:left="1580" w:hanging="720"/>
      </w:pPr>
      <w:rPr>
        <w:rFonts w:ascii="Arial" w:eastAsia="Arial" w:hAnsi="Arial" w:cs="Arial" w:hint="default"/>
        <w:b/>
        <w:bCs/>
        <w:i w:val="0"/>
        <w:iCs w:val="0"/>
        <w:spacing w:val="0"/>
        <w:w w:val="100"/>
        <w:sz w:val="24"/>
        <w:szCs w:val="24"/>
        <w:lang w:val="en-US" w:eastAsia="en-US" w:bidi="ar-SA"/>
      </w:rPr>
    </w:lvl>
    <w:lvl w:ilvl="2">
      <w:start w:val="1"/>
      <w:numFmt w:val="decimal"/>
      <w:lvlText w:val="%3."/>
      <w:lvlJc w:val="left"/>
      <w:pPr>
        <w:ind w:left="1580" w:hanging="360"/>
      </w:pPr>
      <w:rPr>
        <w:rFonts w:ascii="Arial" w:eastAsia="Arial" w:hAnsi="Arial" w:cs="Arial" w:hint="default"/>
        <w:b w:val="0"/>
        <w:bCs w:val="0"/>
        <w:i w:val="0"/>
        <w:iCs w:val="0"/>
        <w:spacing w:val="0"/>
        <w:w w:val="100"/>
        <w:sz w:val="24"/>
        <w:szCs w:val="24"/>
        <w:lang w:val="en-US" w:eastAsia="en-US" w:bidi="ar-SA"/>
      </w:rPr>
    </w:lvl>
    <w:lvl w:ilvl="3">
      <w:numFmt w:val="bullet"/>
      <w:lvlText w:val="●"/>
      <w:lvlJc w:val="left"/>
      <w:pPr>
        <w:ind w:left="2300" w:hanging="360"/>
      </w:pPr>
      <w:rPr>
        <w:rFonts w:ascii="Calibri" w:eastAsia="Calibri" w:hAnsi="Calibri" w:cs="Calibri" w:hint="default"/>
        <w:b w:val="0"/>
        <w:bCs w:val="0"/>
        <w:i w:val="0"/>
        <w:iCs w:val="0"/>
        <w:spacing w:val="0"/>
        <w:w w:val="100"/>
        <w:sz w:val="24"/>
        <w:szCs w:val="24"/>
        <w:lang w:val="en-US" w:eastAsia="en-US" w:bidi="ar-SA"/>
      </w:rPr>
    </w:lvl>
    <w:lvl w:ilvl="4">
      <w:numFmt w:val="bullet"/>
      <w:lvlText w:val="•"/>
      <w:lvlJc w:val="left"/>
      <w:pPr>
        <w:ind w:left="5213" w:hanging="360"/>
      </w:pPr>
      <w:rPr>
        <w:rFonts w:hint="default"/>
        <w:lang w:val="en-US" w:eastAsia="en-US" w:bidi="ar-SA"/>
      </w:rPr>
    </w:lvl>
    <w:lvl w:ilvl="5">
      <w:numFmt w:val="bullet"/>
      <w:lvlText w:val="•"/>
      <w:lvlJc w:val="left"/>
      <w:pPr>
        <w:ind w:left="6184" w:hanging="360"/>
      </w:pPr>
      <w:rPr>
        <w:rFonts w:hint="default"/>
        <w:lang w:val="en-US" w:eastAsia="en-US" w:bidi="ar-SA"/>
      </w:rPr>
    </w:lvl>
    <w:lvl w:ilvl="6">
      <w:numFmt w:val="bullet"/>
      <w:lvlText w:val="•"/>
      <w:lvlJc w:val="left"/>
      <w:pPr>
        <w:ind w:left="7155" w:hanging="360"/>
      </w:pPr>
      <w:rPr>
        <w:rFonts w:hint="default"/>
        <w:lang w:val="en-US" w:eastAsia="en-US" w:bidi="ar-SA"/>
      </w:rPr>
    </w:lvl>
    <w:lvl w:ilvl="7">
      <w:numFmt w:val="bullet"/>
      <w:lvlText w:val="•"/>
      <w:lvlJc w:val="left"/>
      <w:pPr>
        <w:ind w:left="8126" w:hanging="360"/>
      </w:pPr>
      <w:rPr>
        <w:rFonts w:hint="default"/>
        <w:lang w:val="en-US" w:eastAsia="en-US" w:bidi="ar-SA"/>
      </w:rPr>
    </w:lvl>
    <w:lvl w:ilvl="8">
      <w:numFmt w:val="bullet"/>
      <w:lvlText w:val="•"/>
      <w:lvlJc w:val="left"/>
      <w:pPr>
        <w:ind w:left="9097" w:hanging="360"/>
      </w:pPr>
      <w:rPr>
        <w:rFonts w:hint="default"/>
        <w:lang w:val="en-US" w:eastAsia="en-US" w:bidi="ar-SA"/>
      </w:rPr>
    </w:lvl>
  </w:abstractNum>
  <w:abstractNum w:abstractNumId="116" w15:restartNumberingAfterBreak="0">
    <w:nsid w:val="79A32BE9"/>
    <w:multiLevelType w:val="multilevel"/>
    <w:tmpl w:val="67CA255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7" w15:restartNumberingAfterBreak="0">
    <w:nsid w:val="7A752138"/>
    <w:multiLevelType w:val="hybridMultilevel"/>
    <w:tmpl w:val="4662A526"/>
    <w:lvl w:ilvl="0" w:tplc="0DA25698">
      <w:start w:val="2"/>
      <w:numFmt w:val="decimal"/>
      <w:lvlText w:val="C.%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15:restartNumberingAfterBreak="0">
    <w:nsid w:val="7C2B50C3"/>
    <w:multiLevelType w:val="hybridMultilevel"/>
    <w:tmpl w:val="FE627D3A"/>
    <w:lvl w:ilvl="0" w:tplc="BC4C26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C8261EC"/>
    <w:multiLevelType w:val="hybridMultilevel"/>
    <w:tmpl w:val="C0A297B8"/>
    <w:lvl w:ilvl="0" w:tplc="8E003FD2">
      <w:start w:val="2"/>
      <w:numFmt w:val="decimal"/>
      <w:lvlText w:val="B.%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0" w15:restartNumberingAfterBreak="0">
    <w:nsid w:val="7D3D6195"/>
    <w:multiLevelType w:val="hybridMultilevel"/>
    <w:tmpl w:val="C05AC866"/>
    <w:lvl w:ilvl="0" w:tplc="03C29A74">
      <w:start w:val="1"/>
      <w:numFmt w:val="decimal"/>
      <w:lvlText w:val="B.%1"/>
      <w:lvlJc w:val="left"/>
      <w:pPr>
        <w:ind w:left="1440" w:hanging="360"/>
      </w:pPr>
      <w:rPr>
        <w:rFonts w:hint="default"/>
        <w:b/>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E345A39"/>
    <w:multiLevelType w:val="hybridMultilevel"/>
    <w:tmpl w:val="0C80EB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90053418">
    <w:abstractNumId w:val="67"/>
  </w:num>
  <w:num w:numId="2" w16cid:durableId="1425418789">
    <w:abstractNumId w:val="22"/>
  </w:num>
  <w:num w:numId="3" w16cid:durableId="841163113">
    <w:abstractNumId w:val="28"/>
  </w:num>
  <w:num w:numId="4" w16cid:durableId="835460018">
    <w:abstractNumId w:val="80"/>
  </w:num>
  <w:num w:numId="5" w16cid:durableId="1471165407">
    <w:abstractNumId w:val="73"/>
  </w:num>
  <w:num w:numId="6" w16cid:durableId="1938440275">
    <w:abstractNumId w:val="109"/>
  </w:num>
  <w:num w:numId="7" w16cid:durableId="1283923108">
    <w:abstractNumId w:val="61"/>
  </w:num>
  <w:num w:numId="8" w16cid:durableId="1833982640">
    <w:abstractNumId w:val="83"/>
  </w:num>
  <w:num w:numId="9" w16cid:durableId="1049770034">
    <w:abstractNumId w:val="110"/>
  </w:num>
  <w:num w:numId="10" w16cid:durableId="385102406">
    <w:abstractNumId w:val="70"/>
  </w:num>
  <w:num w:numId="11" w16cid:durableId="1041898946">
    <w:abstractNumId w:val="75"/>
  </w:num>
  <w:num w:numId="12" w16cid:durableId="1812136584">
    <w:abstractNumId w:val="11"/>
  </w:num>
  <w:num w:numId="13" w16cid:durableId="1210066596">
    <w:abstractNumId w:val="72"/>
  </w:num>
  <w:num w:numId="14" w16cid:durableId="1059979336">
    <w:abstractNumId w:val="87"/>
  </w:num>
  <w:num w:numId="15" w16cid:durableId="252906110">
    <w:abstractNumId w:val="79"/>
  </w:num>
  <w:num w:numId="16" w16cid:durableId="1149711781">
    <w:abstractNumId w:val="58"/>
  </w:num>
  <w:num w:numId="17" w16cid:durableId="1476526102">
    <w:abstractNumId w:val="38"/>
  </w:num>
  <w:num w:numId="18" w16cid:durableId="1307011575">
    <w:abstractNumId w:val="64"/>
  </w:num>
  <w:num w:numId="19" w16cid:durableId="1819498536">
    <w:abstractNumId w:val="60"/>
  </w:num>
  <w:num w:numId="20" w16cid:durableId="1202783416">
    <w:abstractNumId w:val="30"/>
  </w:num>
  <w:num w:numId="21" w16cid:durableId="1891070406">
    <w:abstractNumId w:val="116"/>
  </w:num>
  <w:num w:numId="22" w16cid:durableId="1564021286">
    <w:abstractNumId w:val="63"/>
  </w:num>
  <w:num w:numId="23" w16cid:durableId="1326515324">
    <w:abstractNumId w:val="50"/>
  </w:num>
  <w:num w:numId="24" w16cid:durableId="328673856">
    <w:abstractNumId w:val="68"/>
  </w:num>
  <w:num w:numId="25" w16cid:durableId="646936564">
    <w:abstractNumId w:val="23"/>
  </w:num>
  <w:num w:numId="26" w16cid:durableId="505020845">
    <w:abstractNumId w:val="74"/>
  </w:num>
  <w:num w:numId="27" w16cid:durableId="631181121">
    <w:abstractNumId w:val="62"/>
  </w:num>
  <w:num w:numId="28" w16cid:durableId="1597210491">
    <w:abstractNumId w:val="104"/>
  </w:num>
  <w:num w:numId="29" w16cid:durableId="1788740148">
    <w:abstractNumId w:val="52"/>
  </w:num>
  <w:num w:numId="30" w16cid:durableId="484319352">
    <w:abstractNumId w:val="34"/>
  </w:num>
  <w:num w:numId="31" w16cid:durableId="1423648026">
    <w:abstractNumId w:val="39"/>
  </w:num>
  <w:num w:numId="32" w16cid:durableId="1461993740">
    <w:abstractNumId w:val="93"/>
  </w:num>
  <w:num w:numId="33" w16cid:durableId="1692994823">
    <w:abstractNumId w:val="45"/>
  </w:num>
  <w:num w:numId="34" w16cid:durableId="2116096692">
    <w:abstractNumId w:val="95"/>
  </w:num>
  <w:num w:numId="35" w16cid:durableId="1800222219">
    <w:abstractNumId w:val="77"/>
  </w:num>
  <w:num w:numId="36" w16cid:durableId="1813717389">
    <w:abstractNumId w:val="13"/>
  </w:num>
  <w:num w:numId="37" w16cid:durableId="1506358463">
    <w:abstractNumId w:val="25"/>
  </w:num>
  <w:num w:numId="38" w16cid:durableId="1661694357">
    <w:abstractNumId w:val="32"/>
  </w:num>
  <w:num w:numId="39" w16cid:durableId="1670062486">
    <w:abstractNumId w:val="46"/>
  </w:num>
  <w:num w:numId="40" w16cid:durableId="165946394">
    <w:abstractNumId w:val="76"/>
  </w:num>
  <w:num w:numId="41" w16cid:durableId="2115595256">
    <w:abstractNumId w:val="31"/>
  </w:num>
  <w:num w:numId="42" w16cid:durableId="684984384">
    <w:abstractNumId w:val="86"/>
  </w:num>
  <w:num w:numId="43" w16cid:durableId="983656330">
    <w:abstractNumId w:val="47"/>
  </w:num>
  <w:num w:numId="44" w16cid:durableId="1693258280">
    <w:abstractNumId w:val="35"/>
  </w:num>
  <w:num w:numId="45" w16cid:durableId="410278331">
    <w:abstractNumId w:val="89"/>
  </w:num>
  <w:num w:numId="46" w16cid:durableId="420833411">
    <w:abstractNumId w:val="9"/>
  </w:num>
  <w:num w:numId="47" w16cid:durableId="1607536750">
    <w:abstractNumId w:val="7"/>
  </w:num>
  <w:num w:numId="48" w16cid:durableId="1818109522">
    <w:abstractNumId w:val="6"/>
  </w:num>
  <w:num w:numId="49" w16cid:durableId="727067951">
    <w:abstractNumId w:val="5"/>
  </w:num>
  <w:num w:numId="50" w16cid:durableId="336159266">
    <w:abstractNumId w:val="4"/>
  </w:num>
  <w:num w:numId="51" w16cid:durableId="1416899534">
    <w:abstractNumId w:val="8"/>
  </w:num>
  <w:num w:numId="52" w16cid:durableId="1457598283">
    <w:abstractNumId w:val="3"/>
  </w:num>
  <w:num w:numId="53" w16cid:durableId="104736327">
    <w:abstractNumId w:val="2"/>
  </w:num>
  <w:num w:numId="54" w16cid:durableId="1773472956">
    <w:abstractNumId w:val="1"/>
  </w:num>
  <w:num w:numId="55" w16cid:durableId="438255186">
    <w:abstractNumId w:val="0"/>
  </w:num>
  <w:num w:numId="56" w16cid:durableId="440997363">
    <w:abstractNumId w:val="90"/>
  </w:num>
  <w:num w:numId="57" w16cid:durableId="1054625374">
    <w:abstractNumId w:val="65"/>
  </w:num>
  <w:num w:numId="58" w16cid:durableId="67000609">
    <w:abstractNumId w:val="42"/>
  </w:num>
  <w:num w:numId="59" w16cid:durableId="1536114189">
    <w:abstractNumId w:val="71"/>
  </w:num>
  <w:num w:numId="60" w16cid:durableId="1923834866">
    <w:abstractNumId w:val="94"/>
  </w:num>
  <w:num w:numId="61" w16cid:durableId="1612274088">
    <w:abstractNumId w:val="91"/>
  </w:num>
  <w:num w:numId="62" w16cid:durableId="1145468493">
    <w:abstractNumId w:val="37"/>
  </w:num>
  <w:num w:numId="63" w16cid:durableId="9568728">
    <w:abstractNumId w:val="105"/>
  </w:num>
  <w:num w:numId="64" w16cid:durableId="1662007929">
    <w:abstractNumId w:val="12"/>
  </w:num>
  <w:num w:numId="65" w16cid:durableId="945230967">
    <w:abstractNumId w:val="40"/>
  </w:num>
  <w:num w:numId="66" w16cid:durableId="1494833396">
    <w:abstractNumId w:val="49"/>
  </w:num>
  <w:num w:numId="67" w16cid:durableId="1989705299">
    <w:abstractNumId w:val="16"/>
  </w:num>
  <w:num w:numId="68" w16cid:durableId="1084762186">
    <w:abstractNumId w:val="100"/>
  </w:num>
  <w:num w:numId="69" w16cid:durableId="1291091146">
    <w:abstractNumId w:val="103"/>
  </w:num>
  <w:num w:numId="70" w16cid:durableId="1924799698">
    <w:abstractNumId w:val="51"/>
  </w:num>
  <w:num w:numId="71" w16cid:durableId="1790322692">
    <w:abstractNumId w:val="92"/>
  </w:num>
  <w:num w:numId="72" w16cid:durableId="1275936991">
    <w:abstractNumId w:val="27"/>
  </w:num>
  <w:num w:numId="73" w16cid:durableId="1465656738">
    <w:abstractNumId w:val="26"/>
  </w:num>
  <w:num w:numId="74" w16cid:durableId="384373892">
    <w:abstractNumId w:val="88"/>
  </w:num>
  <w:num w:numId="75" w16cid:durableId="1145199629">
    <w:abstractNumId w:val="115"/>
  </w:num>
  <w:num w:numId="76" w16cid:durableId="1310550962">
    <w:abstractNumId w:val="96"/>
  </w:num>
  <w:num w:numId="77" w16cid:durableId="49421921">
    <w:abstractNumId w:val="18"/>
  </w:num>
  <w:num w:numId="78" w16cid:durableId="1539968689">
    <w:abstractNumId w:val="53"/>
  </w:num>
  <w:num w:numId="79" w16cid:durableId="1081028363">
    <w:abstractNumId w:val="54"/>
  </w:num>
  <w:num w:numId="80" w16cid:durableId="1263953259">
    <w:abstractNumId w:val="121"/>
  </w:num>
  <w:num w:numId="81" w16cid:durableId="1157648709">
    <w:abstractNumId w:val="36"/>
  </w:num>
  <w:num w:numId="82" w16cid:durableId="1141117187">
    <w:abstractNumId w:val="118"/>
  </w:num>
  <w:num w:numId="83" w16cid:durableId="1125735166">
    <w:abstractNumId w:val="19"/>
  </w:num>
  <w:num w:numId="84" w16cid:durableId="1399748261">
    <w:abstractNumId w:val="113"/>
  </w:num>
  <w:num w:numId="85" w16cid:durableId="932779921">
    <w:abstractNumId w:val="102"/>
  </w:num>
  <w:num w:numId="86" w16cid:durableId="1856461883">
    <w:abstractNumId w:val="111"/>
  </w:num>
  <w:num w:numId="87" w16cid:durableId="1007292170">
    <w:abstractNumId w:val="33"/>
  </w:num>
  <w:num w:numId="88" w16cid:durableId="76291065">
    <w:abstractNumId w:val="20"/>
  </w:num>
  <w:num w:numId="89" w16cid:durableId="889809159">
    <w:abstractNumId w:val="15"/>
  </w:num>
  <w:num w:numId="90" w16cid:durableId="699554512">
    <w:abstractNumId w:val="29"/>
  </w:num>
  <w:num w:numId="91" w16cid:durableId="1732773120">
    <w:abstractNumId w:val="21"/>
  </w:num>
  <w:num w:numId="92" w16cid:durableId="2146778842">
    <w:abstractNumId w:val="14"/>
  </w:num>
  <w:num w:numId="93" w16cid:durableId="1887642591">
    <w:abstractNumId w:val="84"/>
  </w:num>
  <w:num w:numId="94" w16cid:durableId="606961503">
    <w:abstractNumId w:val="17"/>
  </w:num>
  <w:num w:numId="95" w16cid:durableId="385683361">
    <w:abstractNumId w:val="57"/>
  </w:num>
  <w:num w:numId="96" w16cid:durableId="340207244">
    <w:abstractNumId w:val="10"/>
  </w:num>
  <w:num w:numId="97" w16cid:durableId="1965845429">
    <w:abstractNumId w:val="107"/>
  </w:num>
  <w:num w:numId="98" w16cid:durableId="1474173115">
    <w:abstractNumId w:val="114"/>
  </w:num>
  <w:num w:numId="99" w16cid:durableId="83504021">
    <w:abstractNumId w:val="48"/>
  </w:num>
  <w:num w:numId="100" w16cid:durableId="323899705">
    <w:abstractNumId w:val="66"/>
  </w:num>
  <w:num w:numId="101" w16cid:durableId="1166168532">
    <w:abstractNumId w:val="101"/>
  </w:num>
  <w:num w:numId="102" w16cid:durableId="1191798959">
    <w:abstractNumId w:val="24"/>
  </w:num>
  <w:num w:numId="103" w16cid:durableId="480123704">
    <w:abstractNumId w:val="81"/>
  </w:num>
  <w:num w:numId="104" w16cid:durableId="1426999128">
    <w:abstractNumId w:val="56"/>
  </w:num>
  <w:num w:numId="105" w16cid:durableId="1645545192">
    <w:abstractNumId w:val="41"/>
  </w:num>
  <w:num w:numId="106" w16cid:durableId="2973496">
    <w:abstractNumId w:val="43"/>
  </w:num>
  <w:num w:numId="107" w16cid:durableId="1074863687">
    <w:abstractNumId w:val="59"/>
  </w:num>
  <w:num w:numId="108" w16cid:durableId="1927380052">
    <w:abstractNumId w:val="108"/>
  </w:num>
  <w:num w:numId="109" w16cid:durableId="504369061">
    <w:abstractNumId w:val="97"/>
  </w:num>
  <w:num w:numId="110" w16cid:durableId="1692684368">
    <w:abstractNumId w:val="82"/>
  </w:num>
  <w:num w:numId="111" w16cid:durableId="1762413655">
    <w:abstractNumId w:val="106"/>
  </w:num>
  <w:num w:numId="112" w16cid:durableId="1066338377">
    <w:abstractNumId w:val="120"/>
  </w:num>
  <w:num w:numId="113" w16cid:durableId="1179345001">
    <w:abstractNumId w:val="78"/>
  </w:num>
  <w:num w:numId="114" w16cid:durableId="1111165291">
    <w:abstractNumId w:val="119"/>
  </w:num>
  <w:num w:numId="115" w16cid:durableId="1417936991">
    <w:abstractNumId w:val="85"/>
  </w:num>
  <w:num w:numId="116" w16cid:durableId="493032693">
    <w:abstractNumId w:val="55"/>
  </w:num>
  <w:num w:numId="117" w16cid:durableId="2084793005">
    <w:abstractNumId w:val="69"/>
  </w:num>
  <w:num w:numId="118" w16cid:durableId="294530396">
    <w:abstractNumId w:val="98"/>
  </w:num>
  <w:num w:numId="119" w16cid:durableId="2044090173">
    <w:abstractNumId w:val="112"/>
  </w:num>
  <w:num w:numId="120" w16cid:durableId="156925626">
    <w:abstractNumId w:val="99"/>
  </w:num>
  <w:num w:numId="121" w16cid:durableId="942028719">
    <w:abstractNumId w:val="117"/>
  </w:num>
  <w:num w:numId="122" w16cid:durableId="1087115378">
    <w:abstractNumId w:val="44"/>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linkStyles/>
  <w:documentProtection w:edit="readOnly" w:enforcement="1"/>
  <w:defaultTabStop w:val="36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841"/>
    <w:rsid w:val="00000F1C"/>
    <w:rsid w:val="000012AB"/>
    <w:rsid w:val="00002112"/>
    <w:rsid w:val="0000257F"/>
    <w:rsid w:val="000026C8"/>
    <w:rsid w:val="0000360F"/>
    <w:rsid w:val="000039C7"/>
    <w:rsid w:val="00003CC3"/>
    <w:rsid w:val="00006744"/>
    <w:rsid w:val="00006F8E"/>
    <w:rsid w:val="00010CA8"/>
    <w:rsid w:val="00010F21"/>
    <w:rsid w:val="00012AB0"/>
    <w:rsid w:val="00013C56"/>
    <w:rsid w:val="0001416E"/>
    <w:rsid w:val="000145D3"/>
    <w:rsid w:val="00014944"/>
    <w:rsid w:val="00014A41"/>
    <w:rsid w:val="00015857"/>
    <w:rsid w:val="0001686B"/>
    <w:rsid w:val="00016E6D"/>
    <w:rsid w:val="00021EFA"/>
    <w:rsid w:val="00023168"/>
    <w:rsid w:val="0002414E"/>
    <w:rsid w:val="00025329"/>
    <w:rsid w:val="00033C54"/>
    <w:rsid w:val="00033EC9"/>
    <w:rsid w:val="000342CD"/>
    <w:rsid w:val="000362F0"/>
    <w:rsid w:val="000370DF"/>
    <w:rsid w:val="00040640"/>
    <w:rsid w:val="00040FD5"/>
    <w:rsid w:val="00041282"/>
    <w:rsid w:val="00041CE3"/>
    <w:rsid w:val="000426C3"/>
    <w:rsid w:val="0004431F"/>
    <w:rsid w:val="000445E2"/>
    <w:rsid w:val="00044FBC"/>
    <w:rsid w:val="000459F9"/>
    <w:rsid w:val="00045F0A"/>
    <w:rsid w:val="00046E26"/>
    <w:rsid w:val="000500D2"/>
    <w:rsid w:val="000504F4"/>
    <w:rsid w:val="0005134A"/>
    <w:rsid w:val="0005226F"/>
    <w:rsid w:val="000545E0"/>
    <w:rsid w:val="0005465B"/>
    <w:rsid w:val="00054728"/>
    <w:rsid w:val="000547AF"/>
    <w:rsid w:val="000556C7"/>
    <w:rsid w:val="00056478"/>
    <w:rsid w:val="00056C9A"/>
    <w:rsid w:val="00061439"/>
    <w:rsid w:val="00061D86"/>
    <w:rsid w:val="000630DD"/>
    <w:rsid w:val="00063BFC"/>
    <w:rsid w:val="00064A12"/>
    <w:rsid w:val="00071C8F"/>
    <w:rsid w:val="00073484"/>
    <w:rsid w:val="00075795"/>
    <w:rsid w:val="00080831"/>
    <w:rsid w:val="000815BB"/>
    <w:rsid w:val="0008225C"/>
    <w:rsid w:val="00083B41"/>
    <w:rsid w:val="00084086"/>
    <w:rsid w:val="000842C0"/>
    <w:rsid w:val="00084BD3"/>
    <w:rsid w:val="00084F0A"/>
    <w:rsid w:val="00087D3E"/>
    <w:rsid w:val="00087F69"/>
    <w:rsid w:val="00087FEB"/>
    <w:rsid w:val="00091090"/>
    <w:rsid w:val="00092641"/>
    <w:rsid w:val="00092FD7"/>
    <w:rsid w:val="00094351"/>
    <w:rsid w:val="00096C5C"/>
    <w:rsid w:val="00097137"/>
    <w:rsid w:val="000A20BD"/>
    <w:rsid w:val="000A2451"/>
    <w:rsid w:val="000A266F"/>
    <w:rsid w:val="000A3E98"/>
    <w:rsid w:val="000A4A9D"/>
    <w:rsid w:val="000A7449"/>
    <w:rsid w:val="000B3578"/>
    <w:rsid w:val="000B5647"/>
    <w:rsid w:val="000B69EC"/>
    <w:rsid w:val="000C1CC1"/>
    <w:rsid w:val="000C3B05"/>
    <w:rsid w:val="000C48FC"/>
    <w:rsid w:val="000C5E8F"/>
    <w:rsid w:val="000C6925"/>
    <w:rsid w:val="000C7F5A"/>
    <w:rsid w:val="000D0F39"/>
    <w:rsid w:val="000D134C"/>
    <w:rsid w:val="000D2A92"/>
    <w:rsid w:val="000D3673"/>
    <w:rsid w:val="000D3874"/>
    <w:rsid w:val="000D5FCA"/>
    <w:rsid w:val="000D7B9F"/>
    <w:rsid w:val="000E14FB"/>
    <w:rsid w:val="000E1565"/>
    <w:rsid w:val="000E51FA"/>
    <w:rsid w:val="000E6887"/>
    <w:rsid w:val="000E6B91"/>
    <w:rsid w:val="000E6CD6"/>
    <w:rsid w:val="000E7E27"/>
    <w:rsid w:val="000E7EF4"/>
    <w:rsid w:val="000F064B"/>
    <w:rsid w:val="000F1E26"/>
    <w:rsid w:val="000F2F07"/>
    <w:rsid w:val="000F4D56"/>
    <w:rsid w:val="000F5313"/>
    <w:rsid w:val="000F6593"/>
    <w:rsid w:val="000F71FE"/>
    <w:rsid w:val="001013EF"/>
    <w:rsid w:val="001027C1"/>
    <w:rsid w:val="00105067"/>
    <w:rsid w:val="001052D8"/>
    <w:rsid w:val="00106567"/>
    <w:rsid w:val="0010718F"/>
    <w:rsid w:val="001106E0"/>
    <w:rsid w:val="001106E7"/>
    <w:rsid w:val="00113198"/>
    <w:rsid w:val="001167F3"/>
    <w:rsid w:val="0011742A"/>
    <w:rsid w:val="001175AE"/>
    <w:rsid w:val="001176D1"/>
    <w:rsid w:val="00117F7A"/>
    <w:rsid w:val="001206DF"/>
    <w:rsid w:val="00121D30"/>
    <w:rsid w:val="001225F7"/>
    <w:rsid w:val="00123157"/>
    <w:rsid w:val="00123237"/>
    <w:rsid w:val="00124D0E"/>
    <w:rsid w:val="00127FA0"/>
    <w:rsid w:val="00131039"/>
    <w:rsid w:val="00131AC4"/>
    <w:rsid w:val="00131FDD"/>
    <w:rsid w:val="00132840"/>
    <w:rsid w:val="00133B69"/>
    <w:rsid w:val="00134558"/>
    <w:rsid w:val="00137756"/>
    <w:rsid w:val="001406CE"/>
    <w:rsid w:val="00140D89"/>
    <w:rsid w:val="0014100B"/>
    <w:rsid w:val="00144BAA"/>
    <w:rsid w:val="00144DDE"/>
    <w:rsid w:val="00146A58"/>
    <w:rsid w:val="001479F2"/>
    <w:rsid w:val="00147DE0"/>
    <w:rsid w:val="00147F66"/>
    <w:rsid w:val="00150576"/>
    <w:rsid w:val="001507D3"/>
    <w:rsid w:val="00152A31"/>
    <w:rsid w:val="001535DD"/>
    <w:rsid w:val="0015478C"/>
    <w:rsid w:val="00156188"/>
    <w:rsid w:val="00156668"/>
    <w:rsid w:val="0015725F"/>
    <w:rsid w:val="00157591"/>
    <w:rsid w:val="00160C41"/>
    <w:rsid w:val="00162676"/>
    <w:rsid w:val="0016384A"/>
    <w:rsid w:val="0016516B"/>
    <w:rsid w:val="001667C6"/>
    <w:rsid w:val="00166C33"/>
    <w:rsid w:val="00167FBA"/>
    <w:rsid w:val="001703B0"/>
    <w:rsid w:val="00170A5E"/>
    <w:rsid w:val="001726FC"/>
    <w:rsid w:val="00173414"/>
    <w:rsid w:val="00174BB5"/>
    <w:rsid w:val="00174EFB"/>
    <w:rsid w:val="001763B9"/>
    <w:rsid w:val="0017671F"/>
    <w:rsid w:val="001802CF"/>
    <w:rsid w:val="0018130B"/>
    <w:rsid w:val="00181914"/>
    <w:rsid w:val="00182019"/>
    <w:rsid w:val="00182685"/>
    <w:rsid w:val="001830AB"/>
    <w:rsid w:val="001830ED"/>
    <w:rsid w:val="001832D4"/>
    <w:rsid w:val="001838AF"/>
    <w:rsid w:val="00184C01"/>
    <w:rsid w:val="001863B6"/>
    <w:rsid w:val="00186C78"/>
    <w:rsid w:val="0018759B"/>
    <w:rsid w:val="001901CE"/>
    <w:rsid w:val="0019060E"/>
    <w:rsid w:val="00190F5C"/>
    <w:rsid w:val="00191544"/>
    <w:rsid w:val="00194031"/>
    <w:rsid w:val="0019517D"/>
    <w:rsid w:val="00196722"/>
    <w:rsid w:val="00196927"/>
    <w:rsid w:val="001973CC"/>
    <w:rsid w:val="001A0149"/>
    <w:rsid w:val="001A17C4"/>
    <w:rsid w:val="001A2559"/>
    <w:rsid w:val="001A301E"/>
    <w:rsid w:val="001A3560"/>
    <w:rsid w:val="001A440D"/>
    <w:rsid w:val="001A448E"/>
    <w:rsid w:val="001A5358"/>
    <w:rsid w:val="001A56FE"/>
    <w:rsid w:val="001A5F1B"/>
    <w:rsid w:val="001A6967"/>
    <w:rsid w:val="001A69F8"/>
    <w:rsid w:val="001B0811"/>
    <w:rsid w:val="001B0B60"/>
    <w:rsid w:val="001B0D33"/>
    <w:rsid w:val="001B42D4"/>
    <w:rsid w:val="001B4CE4"/>
    <w:rsid w:val="001B6D33"/>
    <w:rsid w:val="001B6D4A"/>
    <w:rsid w:val="001B7E43"/>
    <w:rsid w:val="001C26BE"/>
    <w:rsid w:val="001C4FAD"/>
    <w:rsid w:val="001D1B41"/>
    <w:rsid w:val="001D1F88"/>
    <w:rsid w:val="001D3203"/>
    <w:rsid w:val="001D55A3"/>
    <w:rsid w:val="001D57DB"/>
    <w:rsid w:val="001D7F8E"/>
    <w:rsid w:val="001E095E"/>
    <w:rsid w:val="001E188B"/>
    <w:rsid w:val="001E3D66"/>
    <w:rsid w:val="001E400C"/>
    <w:rsid w:val="001E42BB"/>
    <w:rsid w:val="001E6BCA"/>
    <w:rsid w:val="001E7441"/>
    <w:rsid w:val="001F0BDF"/>
    <w:rsid w:val="001F2DCB"/>
    <w:rsid w:val="001F3B71"/>
    <w:rsid w:val="001F3D74"/>
    <w:rsid w:val="001F50E9"/>
    <w:rsid w:val="001F6078"/>
    <w:rsid w:val="00201B1B"/>
    <w:rsid w:val="00201C7B"/>
    <w:rsid w:val="00204482"/>
    <w:rsid w:val="0020482F"/>
    <w:rsid w:val="0020551D"/>
    <w:rsid w:val="0020616B"/>
    <w:rsid w:val="00210CED"/>
    <w:rsid w:val="00211AB0"/>
    <w:rsid w:val="00211B06"/>
    <w:rsid w:val="0021208A"/>
    <w:rsid w:val="00213816"/>
    <w:rsid w:val="0021489F"/>
    <w:rsid w:val="00215348"/>
    <w:rsid w:val="002163B6"/>
    <w:rsid w:val="002164E5"/>
    <w:rsid w:val="00220168"/>
    <w:rsid w:val="002207EF"/>
    <w:rsid w:val="00221E0D"/>
    <w:rsid w:val="002238CF"/>
    <w:rsid w:val="00224CE5"/>
    <w:rsid w:val="0022662B"/>
    <w:rsid w:val="002271EA"/>
    <w:rsid w:val="00227508"/>
    <w:rsid w:val="0023052C"/>
    <w:rsid w:val="0023142C"/>
    <w:rsid w:val="002314BB"/>
    <w:rsid w:val="00231D9A"/>
    <w:rsid w:val="00232FAF"/>
    <w:rsid w:val="00233781"/>
    <w:rsid w:val="00233E83"/>
    <w:rsid w:val="0023418F"/>
    <w:rsid w:val="00235011"/>
    <w:rsid w:val="00237022"/>
    <w:rsid w:val="00240537"/>
    <w:rsid w:val="002427C5"/>
    <w:rsid w:val="00244D9C"/>
    <w:rsid w:val="00245DDD"/>
    <w:rsid w:val="00246561"/>
    <w:rsid w:val="00246B79"/>
    <w:rsid w:val="002473BC"/>
    <w:rsid w:val="002476A7"/>
    <w:rsid w:val="00247E90"/>
    <w:rsid w:val="00250DFB"/>
    <w:rsid w:val="002517CB"/>
    <w:rsid w:val="00254257"/>
    <w:rsid w:val="0025437A"/>
    <w:rsid w:val="00254E30"/>
    <w:rsid w:val="00256B30"/>
    <w:rsid w:val="00257960"/>
    <w:rsid w:val="002606C2"/>
    <w:rsid w:val="00260C7F"/>
    <w:rsid w:val="002621A4"/>
    <w:rsid w:val="002642AE"/>
    <w:rsid w:val="00264D4B"/>
    <w:rsid w:val="00265042"/>
    <w:rsid w:val="0026550B"/>
    <w:rsid w:val="0026577F"/>
    <w:rsid w:val="00266A92"/>
    <w:rsid w:val="002672FE"/>
    <w:rsid w:val="00271991"/>
    <w:rsid w:val="00271B31"/>
    <w:rsid w:val="00272FB1"/>
    <w:rsid w:val="0027611A"/>
    <w:rsid w:val="00276D6D"/>
    <w:rsid w:val="00276E7A"/>
    <w:rsid w:val="002806CF"/>
    <w:rsid w:val="0028085F"/>
    <w:rsid w:val="00280F90"/>
    <w:rsid w:val="002812E9"/>
    <w:rsid w:val="00282107"/>
    <w:rsid w:val="0028309C"/>
    <w:rsid w:val="002855C0"/>
    <w:rsid w:val="00287744"/>
    <w:rsid w:val="00287DE5"/>
    <w:rsid w:val="0028869C"/>
    <w:rsid w:val="002909E7"/>
    <w:rsid w:val="00290A0A"/>
    <w:rsid w:val="00291EBA"/>
    <w:rsid w:val="0029320B"/>
    <w:rsid w:val="002938C9"/>
    <w:rsid w:val="0029413F"/>
    <w:rsid w:val="0029592C"/>
    <w:rsid w:val="00295A66"/>
    <w:rsid w:val="0029631A"/>
    <w:rsid w:val="0029737C"/>
    <w:rsid w:val="00297960"/>
    <w:rsid w:val="002A0745"/>
    <w:rsid w:val="002A13F7"/>
    <w:rsid w:val="002A3D86"/>
    <w:rsid w:val="002A60BB"/>
    <w:rsid w:val="002A65CF"/>
    <w:rsid w:val="002A6982"/>
    <w:rsid w:val="002A784C"/>
    <w:rsid w:val="002B1196"/>
    <w:rsid w:val="002B1A54"/>
    <w:rsid w:val="002B2E80"/>
    <w:rsid w:val="002B506D"/>
    <w:rsid w:val="002B5520"/>
    <w:rsid w:val="002B56C7"/>
    <w:rsid w:val="002B5DCB"/>
    <w:rsid w:val="002B6FE4"/>
    <w:rsid w:val="002B7484"/>
    <w:rsid w:val="002B79B4"/>
    <w:rsid w:val="002C0B0F"/>
    <w:rsid w:val="002C0C19"/>
    <w:rsid w:val="002C1A34"/>
    <w:rsid w:val="002C2293"/>
    <w:rsid w:val="002C258D"/>
    <w:rsid w:val="002C3583"/>
    <w:rsid w:val="002C3A68"/>
    <w:rsid w:val="002C47E5"/>
    <w:rsid w:val="002C48C9"/>
    <w:rsid w:val="002C6C35"/>
    <w:rsid w:val="002D00CC"/>
    <w:rsid w:val="002D48AB"/>
    <w:rsid w:val="002D5B42"/>
    <w:rsid w:val="002E0453"/>
    <w:rsid w:val="002E08A4"/>
    <w:rsid w:val="002E0B94"/>
    <w:rsid w:val="002E12CE"/>
    <w:rsid w:val="002E1719"/>
    <w:rsid w:val="002E2B62"/>
    <w:rsid w:val="002E3617"/>
    <w:rsid w:val="002E36D3"/>
    <w:rsid w:val="002E3AF4"/>
    <w:rsid w:val="002E47DC"/>
    <w:rsid w:val="002E5270"/>
    <w:rsid w:val="002E57AF"/>
    <w:rsid w:val="002E5C7E"/>
    <w:rsid w:val="002E6CC4"/>
    <w:rsid w:val="002E7CEA"/>
    <w:rsid w:val="002F0237"/>
    <w:rsid w:val="002F0626"/>
    <w:rsid w:val="002F0901"/>
    <w:rsid w:val="002F3738"/>
    <w:rsid w:val="002F45C8"/>
    <w:rsid w:val="002F4E3B"/>
    <w:rsid w:val="002F5B5F"/>
    <w:rsid w:val="002F79AC"/>
    <w:rsid w:val="00300815"/>
    <w:rsid w:val="00300FE1"/>
    <w:rsid w:val="00301370"/>
    <w:rsid w:val="00302151"/>
    <w:rsid w:val="00302775"/>
    <w:rsid w:val="00306ABB"/>
    <w:rsid w:val="00306C6A"/>
    <w:rsid w:val="00310934"/>
    <w:rsid w:val="00311C9A"/>
    <w:rsid w:val="00312326"/>
    <w:rsid w:val="00313246"/>
    <w:rsid w:val="003144EE"/>
    <w:rsid w:val="00315385"/>
    <w:rsid w:val="0031576D"/>
    <w:rsid w:val="003159ED"/>
    <w:rsid w:val="00315BD3"/>
    <w:rsid w:val="00315FED"/>
    <w:rsid w:val="0032203A"/>
    <w:rsid w:val="0032261D"/>
    <w:rsid w:val="003241B1"/>
    <w:rsid w:val="00324445"/>
    <w:rsid w:val="003246CC"/>
    <w:rsid w:val="00324771"/>
    <w:rsid w:val="00324970"/>
    <w:rsid w:val="00324992"/>
    <w:rsid w:val="00325B2F"/>
    <w:rsid w:val="003269DC"/>
    <w:rsid w:val="00326E25"/>
    <w:rsid w:val="0033189C"/>
    <w:rsid w:val="0033217D"/>
    <w:rsid w:val="003323A4"/>
    <w:rsid w:val="003351EB"/>
    <w:rsid w:val="00335A17"/>
    <w:rsid w:val="003370DA"/>
    <w:rsid w:val="0033763D"/>
    <w:rsid w:val="00341F23"/>
    <w:rsid w:val="00342686"/>
    <w:rsid w:val="00342BB9"/>
    <w:rsid w:val="003441C8"/>
    <w:rsid w:val="003453EB"/>
    <w:rsid w:val="00345EDC"/>
    <w:rsid w:val="0035288B"/>
    <w:rsid w:val="0035390F"/>
    <w:rsid w:val="00354222"/>
    <w:rsid w:val="00354417"/>
    <w:rsid w:val="003550AE"/>
    <w:rsid w:val="00355B3B"/>
    <w:rsid w:val="00355BEB"/>
    <w:rsid w:val="00356076"/>
    <w:rsid w:val="00356686"/>
    <w:rsid w:val="00360C68"/>
    <w:rsid w:val="00361210"/>
    <w:rsid w:val="0036154C"/>
    <w:rsid w:val="00361600"/>
    <w:rsid w:val="00361CC1"/>
    <w:rsid w:val="003621D0"/>
    <w:rsid w:val="00362D2B"/>
    <w:rsid w:val="003646F4"/>
    <w:rsid w:val="00365726"/>
    <w:rsid w:val="0036688B"/>
    <w:rsid w:val="00367571"/>
    <w:rsid w:val="00367805"/>
    <w:rsid w:val="003713FC"/>
    <w:rsid w:val="00371CAA"/>
    <w:rsid w:val="00375290"/>
    <w:rsid w:val="00376812"/>
    <w:rsid w:val="00376A66"/>
    <w:rsid w:val="003804B2"/>
    <w:rsid w:val="0038080D"/>
    <w:rsid w:val="00380866"/>
    <w:rsid w:val="00380BB5"/>
    <w:rsid w:val="003841FA"/>
    <w:rsid w:val="00386467"/>
    <w:rsid w:val="00386FC0"/>
    <w:rsid w:val="00387C60"/>
    <w:rsid w:val="00391226"/>
    <w:rsid w:val="00391D81"/>
    <w:rsid w:val="003927E0"/>
    <w:rsid w:val="00392AB9"/>
    <w:rsid w:val="00396187"/>
    <w:rsid w:val="00397741"/>
    <w:rsid w:val="003A05D6"/>
    <w:rsid w:val="003A10CA"/>
    <w:rsid w:val="003A294C"/>
    <w:rsid w:val="003A4BA5"/>
    <w:rsid w:val="003A5094"/>
    <w:rsid w:val="003A549D"/>
    <w:rsid w:val="003A6C40"/>
    <w:rsid w:val="003B1210"/>
    <w:rsid w:val="003B3322"/>
    <w:rsid w:val="003B3B19"/>
    <w:rsid w:val="003B4DEA"/>
    <w:rsid w:val="003B5536"/>
    <w:rsid w:val="003B5B1D"/>
    <w:rsid w:val="003C0729"/>
    <w:rsid w:val="003C0E57"/>
    <w:rsid w:val="003C108A"/>
    <w:rsid w:val="003C353B"/>
    <w:rsid w:val="003C47EB"/>
    <w:rsid w:val="003C4B93"/>
    <w:rsid w:val="003C4CA9"/>
    <w:rsid w:val="003C5AA9"/>
    <w:rsid w:val="003C6AFE"/>
    <w:rsid w:val="003D0294"/>
    <w:rsid w:val="003D0967"/>
    <w:rsid w:val="003D2D82"/>
    <w:rsid w:val="003D376C"/>
    <w:rsid w:val="003D480A"/>
    <w:rsid w:val="003D58D9"/>
    <w:rsid w:val="003D6E36"/>
    <w:rsid w:val="003E155F"/>
    <w:rsid w:val="003E1CC7"/>
    <w:rsid w:val="003E1D87"/>
    <w:rsid w:val="003E350D"/>
    <w:rsid w:val="003E4D63"/>
    <w:rsid w:val="003E5A1E"/>
    <w:rsid w:val="003E63A5"/>
    <w:rsid w:val="003E6F0B"/>
    <w:rsid w:val="003E70B3"/>
    <w:rsid w:val="003F00E9"/>
    <w:rsid w:val="003F2E99"/>
    <w:rsid w:val="003F2EC0"/>
    <w:rsid w:val="003F3769"/>
    <w:rsid w:val="003F4F49"/>
    <w:rsid w:val="003F6241"/>
    <w:rsid w:val="004009C4"/>
    <w:rsid w:val="00401C04"/>
    <w:rsid w:val="0040295C"/>
    <w:rsid w:val="00402D29"/>
    <w:rsid w:val="00402F91"/>
    <w:rsid w:val="0040304B"/>
    <w:rsid w:val="0040361E"/>
    <w:rsid w:val="00403CF8"/>
    <w:rsid w:val="00406A3E"/>
    <w:rsid w:val="004108FB"/>
    <w:rsid w:val="004156AF"/>
    <w:rsid w:val="0042198D"/>
    <w:rsid w:val="0042233F"/>
    <w:rsid w:val="00422898"/>
    <w:rsid w:val="00423264"/>
    <w:rsid w:val="00423689"/>
    <w:rsid w:val="00423C95"/>
    <w:rsid w:val="00424D10"/>
    <w:rsid w:val="00425D7C"/>
    <w:rsid w:val="0042671B"/>
    <w:rsid w:val="004277DC"/>
    <w:rsid w:val="004304B7"/>
    <w:rsid w:val="00431100"/>
    <w:rsid w:val="0043291C"/>
    <w:rsid w:val="0043377C"/>
    <w:rsid w:val="00434DD1"/>
    <w:rsid w:val="0043537C"/>
    <w:rsid w:val="0043567C"/>
    <w:rsid w:val="00436E8C"/>
    <w:rsid w:val="00440EBE"/>
    <w:rsid w:val="00443760"/>
    <w:rsid w:val="00443C09"/>
    <w:rsid w:val="00444948"/>
    <w:rsid w:val="00445ED0"/>
    <w:rsid w:val="004472A3"/>
    <w:rsid w:val="00447990"/>
    <w:rsid w:val="00452016"/>
    <w:rsid w:val="0045336F"/>
    <w:rsid w:val="0045490D"/>
    <w:rsid w:val="00454AF2"/>
    <w:rsid w:val="00454E7D"/>
    <w:rsid w:val="00455678"/>
    <w:rsid w:val="00455ADC"/>
    <w:rsid w:val="00455D7A"/>
    <w:rsid w:val="004567DC"/>
    <w:rsid w:val="00456DA2"/>
    <w:rsid w:val="00456FF2"/>
    <w:rsid w:val="0046146C"/>
    <w:rsid w:val="004615F1"/>
    <w:rsid w:val="0046180F"/>
    <w:rsid w:val="004624EF"/>
    <w:rsid w:val="00462762"/>
    <w:rsid w:val="00462926"/>
    <w:rsid w:val="00464325"/>
    <w:rsid w:val="00464623"/>
    <w:rsid w:val="0046575E"/>
    <w:rsid w:val="00465E18"/>
    <w:rsid w:val="00466359"/>
    <w:rsid w:val="0046697D"/>
    <w:rsid w:val="0046793D"/>
    <w:rsid w:val="004703B4"/>
    <w:rsid w:val="00471111"/>
    <w:rsid w:val="004715BD"/>
    <w:rsid w:val="00472129"/>
    <w:rsid w:val="00472F84"/>
    <w:rsid w:val="004746E2"/>
    <w:rsid w:val="00475DAE"/>
    <w:rsid w:val="00477EE2"/>
    <w:rsid w:val="004804BF"/>
    <w:rsid w:val="0048069E"/>
    <w:rsid w:val="00481A02"/>
    <w:rsid w:val="00481D88"/>
    <w:rsid w:val="00483826"/>
    <w:rsid w:val="0048443C"/>
    <w:rsid w:val="004850D2"/>
    <w:rsid w:val="00485DCA"/>
    <w:rsid w:val="004865EA"/>
    <w:rsid w:val="0048760F"/>
    <w:rsid w:val="00490DE5"/>
    <w:rsid w:val="00493542"/>
    <w:rsid w:val="00494D4B"/>
    <w:rsid w:val="00495747"/>
    <w:rsid w:val="00495C2A"/>
    <w:rsid w:val="00495E69"/>
    <w:rsid w:val="00496CEC"/>
    <w:rsid w:val="00496DBF"/>
    <w:rsid w:val="004970F9"/>
    <w:rsid w:val="004977F5"/>
    <w:rsid w:val="004A0411"/>
    <w:rsid w:val="004A0CF2"/>
    <w:rsid w:val="004A1073"/>
    <w:rsid w:val="004A1517"/>
    <w:rsid w:val="004A2D82"/>
    <w:rsid w:val="004A32B6"/>
    <w:rsid w:val="004A5417"/>
    <w:rsid w:val="004A6521"/>
    <w:rsid w:val="004A69F9"/>
    <w:rsid w:val="004A6BA3"/>
    <w:rsid w:val="004A7487"/>
    <w:rsid w:val="004B0DD0"/>
    <w:rsid w:val="004B247D"/>
    <w:rsid w:val="004B278F"/>
    <w:rsid w:val="004B4294"/>
    <w:rsid w:val="004B44C5"/>
    <w:rsid w:val="004B5E0C"/>
    <w:rsid w:val="004B774D"/>
    <w:rsid w:val="004B78E0"/>
    <w:rsid w:val="004C0662"/>
    <w:rsid w:val="004C090F"/>
    <w:rsid w:val="004C1E12"/>
    <w:rsid w:val="004C4E87"/>
    <w:rsid w:val="004C54A0"/>
    <w:rsid w:val="004C7448"/>
    <w:rsid w:val="004D1229"/>
    <w:rsid w:val="004D1429"/>
    <w:rsid w:val="004D1F44"/>
    <w:rsid w:val="004D2889"/>
    <w:rsid w:val="004D2AB9"/>
    <w:rsid w:val="004D33FE"/>
    <w:rsid w:val="004D34D3"/>
    <w:rsid w:val="004D49B4"/>
    <w:rsid w:val="004D59FB"/>
    <w:rsid w:val="004D66DC"/>
    <w:rsid w:val="004E0AE8"/>
    <w:rsid w:val="004E12E8"/>
    <w:rsid w:val="004E3003"/>
    <w:rsid w:val="004E3514"/>
    <w:rsid w:val="004E362D"/>
    <w:rsid w:val="004E3ED3"/>
    <w:rsid w:val="004E4D7B"/>
    <w:rsid w:val="004F01DE"/>
    <w:rsid w:val="004F12C8"/>
    <w:rsid w:val="004F17A6"/>
    <w:rsid w:val="004F1813"/>
    <w:rsid w:val="004F349B"/>
    <w:rsid w:val="004F369E"/>
    <w:rsid w:val="004F5067"/>
    <w:rsid w:val="004F54CA"/>
    <w:rsid w:val="004F5505"/>
    <w:rsid w:val="004F6B96"/>
    <w:rsid w:val="004F73D6"/>
    <w:rsid w:val="004F7834"/>
    <w:rsid w:val="0050010C"/>
    <w:rsid w:val="005016EC"/>
    <w:rsid w:val="00501B0D"/>
    <w:rsid w:val="00501C5B"/>
    <w:rsid w:val="00501D51"/>
    <w:rsid w:val="00502027"/>
    <w:rsid w:val="0050350B"/>
    <w:rsid w:val="00503D65"/>
    <w:rsid w:val="0050575D"/>
    <w:rsid w:val="005061F9"/>
    <w:rsid w:val="0050747B"/>
    <w:rsid w:val="00507B2D"/>
    <w:rsid w:val="0051174E"/>
    <w:rsid w:val="00512E33"/>
    <w:rsid w:val="00513119"/>
    <w:rsid w:val="00513992"/>
    <w:rsid w:val="0051665D"/>
    <w:rsid w:val="00516FA1"/>
    <w:rsid w:val="005229D3"/>
    <w:rsid w:val="005258A9"/>
    <w:rsid w:val="00525A1D"/>
    <w:rsid w:val="00526C56"/>
    <w:rsid w:val="00526D89"/>
    <w:rsid w:val="00530A6B"/>
    <w:rsid w:val="00531FA2"/>
    <w:rsid w:val="005343A7"/>
    <w:rsid w:val="00536716"/>
    <w:rsid w:val="005400D8"/>
    <w:rsid w:val="005423B9"/>
    <w:rsid w:val="00542ABC"/>
    <w:rsid w:val="00543DD2"/>
    <w:rsid w:val="005464C2"/>
    <w:rsid w:val="005467E5"/>
    <w:rsid w:val="00546E10"/>
    <w:rsid w:val="00552D0C"/>
    <w:rsid w:val="0055526C"/>
    <w:rsid w:val="00555A57"/>
    <w:rsid w:val="00555EAB"/>
    <w:rsid w:val="005567CE"/>
    <w:rsid w:val="0055754D"/>
    <w:rsid w:val="00557DBA"/>
    <w:rsid w:val="00560586"/>
    <w:rsid w:val="00560D16"/>
    <w:rsid w:val="00562A1C"/>
    <w:rsid w:val="0056338C"/>
    <w:rsid w:val="00564270"/>
    <w:rsid w:val="005645E4"/>
    <w:rsid w:val="005661F5"/>
    <w:rsid w:val="0056764E"/>
    <w:rsid w:val="00572B99"/>
    <w:rsid w:val="00574A42"/>
    <w:rsid w:val="00574DB0"/>
    <w:rsid w:val="00575EB1"/>
    <w:rsid w:val="005762BC"/>
    <w:rsid w:val="00576EC2"/>
    <w:rsid w:val="00577E5A"/>
    <w:rsid w:val="00580A90"/>
    <w:rsid w:val="00580EED"/>
    <w:rsid w:val="005816C2"/>
    <w:rsid w:val="00581F85"/>
    <w:rsid w:val="005822C4"/>
    <w:rsid w:val="00585164"/>
    <w:rsid w:val="005851B6"/>
    <w:rsid w:val="0058630A"/>
    <w:rsid w:val="005864DE"/>
    <w:rsid w:val="005872FF"/>
    <w:rsid w:val="005901C2"/>
    <w:rsid w:val="00590ED2"/>
    <w:rsid w:val="00591C81"/>
    <w:rsid w:val="005921C0"/>
    <w:rsid w:val="005922CC"/>
    <w:rsid w:val="005923E7"/>
    <w:rsid w:val="005932D4"/>
    <w:rsid w:val="00593B5A"/>
    <w:rsid w:val="005948CD"/>
    <w:rsid w:val="00594EC1"/>
    <w:rsid w:val="005963D7"/>
    <w:rsid w:val="00596CA6"/>
    <w:rsid w:val="00596CF2"/>
    <w:rsid w:val="0059772C"/>
    <w:rsid w:val="005A0B42"/>
    <w:rsid w:val="005A1169"/>
    <w:rsid w:val="005A24CE"/>
    <w:rsid w:val="005A26BA"/>
    <w:rsid w:val="005A37C0"/>
    <w:rsid w:val="005A3A41"/>
    <w:rsid w:val="005A5354"/>
    <w:rsid w:val="005A61CE"/>
    <w:rsid w:val="005A6F17"/>
    <w:rsid w:val="005A75EE"/>
    <w:rsid w:val="005A7A6C"/>
    <w:rsid w:val="005B043D"/>
    <w:rsid w:val="005B053D"/>
    <w:rsid w:val="005B2F06"/>
    <w:rsid w:val="005B4931"/>
    <w:rsid w:val="005B5722"/>
    <w:rsid w:val="005B6ED3"/>
    <w:rsid w:val="005B7CD9"/>
    <w:rsid w:val="005C0163"/>
    <w:rsid w:val="005C21BE"/>
    <w:rsid w:val="005C433C"/>
    <w:rsid w:val="005C46EA"/>
    <w:rsid w:val="005C54E6"/>
    <w:rsid w:val="005C5A01"/>
    <w:rsid w:val="005C6DF9"/>
    <w:rsid w:val="005D16BD"/>
    <w:rsid w:val="005D194B"/>
    <w:rsid w:val="005D206D"/>
    <w:rsid w:val="005D3245"/>
    <w:rsid w:val="005D5CD9"/>
    <w:rsid w:val="005D66F5"/>
    <w:rsid w:val="005D685D"/>
    <w:rsid w:val="005D77C0"/>
    <w:rsid w:val="005D786F"/>
    <w:rsid w:val="005E195E"/>
    <w:rsid w:val="005E1DF8"/>
    <w:rsid w:val="005E3130"/>
    <w:rsid w:val="005E3E95"/>
    <w:rsid w:val="005E3FBA"/>
    <w:rsid w:val="005E5672"/>
    <w:rsid w:val="005E5972"/>
    <w:rsid w:val="005E5A1A"/>
    <w:rsid w:val="005F1AB3"/>
    <w:rsid w:val="005F3AB3"/>
    <w:rsid w:val="005F3AC2"/>
    <w:rsid w:val="005F3B57"/>
    <w:rsid w:val="005F4B5D"/>
    <w:rsid w:val="005F745B"/>
    <w:rsid w:val="005F776E"/>
    <w:rsid w:val="00601793"/>
    <w:rsid w:val="00602648"/>
    <w:rsid w:val="0060274E"/>
    <w:rsid w:val="00603262"/>
    <w:rsid w:val="00605CF6"/>
    <w:rsid w:val="00611DC4"/>
    <w:rsid w:val="006178E6"/>
    <w:rsid w:val="00622334"/>
    <w:rsid w:val="00622E29"/>
    <w:rsid w:val="006231EB"/>
    <w:rsid w:val="006247B6"/>
    <w:rsid w:val="00624F7A"/>
    <w:rsid w:val="006254EE"/>
    <w:rsid w:val="006264E8"/>
    <w:rsid w:val="00627D9E"/>
    <w:rsid w:val="00630E9B"/>
    <w:rsid w:val="006329F6"/>
    <w:rsid w:val="00632A12"/>
    <w:rsid w:val="006334DA"/>
    <w:rsid w:val="006345A6"/>
    <w:rsid w:val="00635B9F"/>
    <w:rsid w:val="006377F6"/>
    <w:rsid w:val="00637BB0"/>
    <w:rsid w:val="006404BC"/>
    <w:rsid w:val="006414AD"/>
    <w:rsid w:val="00641500"/>
    <w:rsid w:val="006427B9"/>
    <w:rsid w:val="006435ED"/>
    <w:rsid w:val="00643EAA"/>
    <w:rsid w:val="006445B3"/>
    <w:rsid w:val="006448AE"/>
    <w:rsid w:val="00645CC3"/>
    <w:rsid w:val="006509E1"/>
    <w:rsid w:val="00651375"/>
    <w:rsid w:val="006513C9"/>
    <w:rsid w:val="00652616"/>
    <w:rsid w:val="00652F8F"/>
    <w:rsid w:val="0065321C"/>
    <w:rsid w:val="00653B3F"/>
    <w:rsid w:val="0065684D"/>
    <w:rsid w:val="00660A21"/>
    <w:rsid w:val="00660E00"/>
    <w:rsid w:val="006630DC"/>
    <w:rsid w:val="00664926"/>
    <w:rsid w:val="0066523D"/>
    <w:rsid w:val="00665EFA"/>
    <w:rsid w:val="00666321"/>
    <w:rsid w:val="00666425"/>
    <w:rsid w:val="00666873"/>
    <w:rsid w:val="00670510"/>
    <w:rsid w:val="006710BE"/>
    <w:rsid w:val="0067433B"/>
    <w:rsid w:val="00675F95"/>
    <w:rsid w:val="00677ED3"/>
    <w:rsid w:val="00680987"/>
    <w:rsid w:val="00680AD7"/>
    <w:rsid w:val="006819F7"/>
    <w:rsid w:val="00683A35"/>
    <w:rsid w:val="00683C3C"/>
    <w:rsid w:val="006848B1"/>
    <w:rsid w:val="00684EB1"/>
    <w:rsid w:val="00686F18"/>
    <w:rsid w:val="00687F1E"/>
    <w:rsid w:val="0069056C"/>
    <w:rsid w:val="00690A9A"/>
    <w:rsid w:val="00692993"/>
    <w:rsid w:val="00692FBC"/>
    <w:rsid w:val="00693456"/>
    <w:rsid w:val="00696E28"/>
    <w:rsid w:val="006976E3"/>
    <w:rsid w:val="00697706"/>
    <w:rsid w:val="006A0954"/>
    <w:rsid w:val="006A24B2"/>
    <w:rsid w:val="006A2901"/>
    <w:rsid w:val="006A309A"/>
    <w:rsid w:val="006A3125"/>
    <w:rsid w:val="006A31A8"/>
    <w:rsid w:val="006A4BAD"/>
    <w:rsid w:val="006A6803"/>
    <w:rsid w:val="006A776F"/>
    <w:rsid w:val="006B02D5"/>
    <w:rsid w:val="006B084B"/>
    <w:rsid w:val="006B0F81"/>
    <w:rsid w:val="006B24EA"/>
    <w:rsid w:val="006B5B8D"/>
    <w:rsid w:val="006B727D"/>
    <w:rsid w:val="006B76E7"/>
    <w:rsid w:val="006C015F"/>
    <w:rsid w:val="006C13D6"/>
    <w:rsid w:val="006C19B5"/>
    <w:rsid w:val="006C3418"/>
    <w:rsid w:val="006C4868"/>
    <w:rsid w:val="006C4CBE"/>
    <w:rsid w:val="006C7051"/>
    <w:rsid w:val="006D25CE"/>
    <w:rsid w:val="006D5417"/>
    <w:rsid w:val="006D5FC1"/>
    <w:rsid w:val="006D63E2"/>
    <w:rsid w:val="006D7C9B"/>
    <w:rsid w:val="006D7F18"/>
    <w:rsid w:val="006E2FAE"/>
    <w:rsid w:val="006E3446"/>
    <w:rsid w:val="006E405A"/>
    <w:rsid w:val="006E4527"/>
    <w:rsid w:val="006E6851"/>
    <w:rsid w:val="006F21FD"/>
    <w:rsid w:val="006F2A9B"/>
    <w:rsid w:val="006F363A"/>
    <w:rsid w:val="006F379F"/>
    <w:rsid w:val="006F3E85"/>
    <w:rsid w:val="006F528C"/>
    <w:rsid w:val="006F557F"/>
    <w:rsid w:val="006F6022"/>
    <w:rsid w:val="006F6D15"/>
    <w:rsid w:val="006F6DF1"/>
    <w:rsid w:val="006F7FAB"/>
    <w:rsid w:val="0070083B"/>
    <w:rsid w:val="00701D64"/>
    <w:rsid w:val="00702215"/>
    <w:rsid w:val="00703F00"/>
    <w:rsid w:val="00704808"/>
    <w:rsid w:val="00704E5E"/>
    <w:rsid w:val="00704EE2"/>
    <w:rsid w:val="00705DDB"/>
    <w:rsid w:val="00706A3D"/>
    <w:rsid w:val="00707727"/>
    <w:rsid w:val="0071040F"/>
    <w:rsid w:val="00710C4F"/>
    <w:rsid w:val="00711172"/>
    <w:rsid w:val="0071151C"/>
    <w:rsid w:val="0071164E"/>
    <w:rsid w:val="0071225D"/>
    <w:rsid w:val="007123CE"/>
    <w:rsid w:val="007132C8"/>
    <w:rsid w:val="00713EE5"/>
    <w:rsid w:val="007140B3"/>
    <w:rsid w:val="00716875"/>
    <w:rsid w:val="00716DDC"/>
    <w:rsid w:val="00720666"/>
    <w:rsid w:val="00720E16"/>
    <w:rsid w:val="0072104E"/>
    <w:rsid w:val="00722369"/>
    <w:rsid w:val="00724216"/>
    <w:rsid w:val="00727875"/>
    <w:rsid w:val="00727F67"/>
    <w:rsid w:val="0073037E"/>
    <w:rsid w:val="00731D2C"/>
    <w:rsid w:val="00732EE9"/>
    <w:rsid w:val="0073406B"/>
    <w:rsid w:val="007345F8"/>
    <w:rsid w:val="00734C75"/>
    <w:rsid w:val="0073505A"/>
    <w:rsid w:val="0074024A"/>
    <w:rsid w:val="007424A2"/>
    <w:rsid w:val="00743377"/>
    <w:rsid w:val="007436FA"/>
    <w:rsid w:val="007458A1"/>
    <w:rsid w:val="007465A5"/>
    <w:rsid w:val="0074742F"/>
    <w:rsid w:val="00750420"/>
    <w:rsid w:val="00751BE2"/>
    <w:rsid w:val="00751D89"/>
    <w:rsid w:val="007526DC"/>
    <w:rsid w:val="00753A21"/>
    <w:rsid w:val="0075696E"/>
    <w:rsid w:val="00757ABC"/>
    <w:rsid w:val="00760DA4"/>
    <w:rsid w:val="0076185C"/>
    <w:rsid w:val="0076337B"/>
    <w:rsid w:val="00764B80"/>
    <w:rsid w:val="007651D3"/>
    <w:rsid w:val="0076776B"/>
    <w:rsid w:val="00767F97"/>
    <w:rsid w:val="00771BAF"/>
    <w:rsid w:val="00772FED"/>
    <w:rsid w:val="0077631B"/>
    <w:rsid w:val="007765E2"/>
    <w:rsid w:val="00781990"/>
    <w:rsid w:val="007840A8"/>
    <w:rsid w:val="007847D5"/>
    <w:rsid w:val="007852C9"/>
    <w:rsid w:val="0078565F"/>
    <w:rsid w:val="00785AB8"/>
    <w:rsid w:val="0078672E"/>
    <w:rsid w:val="00790118"/>
    <w:rsid w:val="00790358"/>
    <w:rsid w:val="007905BE"/>
    <w:rsid w:val="007972AE"/>
    <w:rsid w:val="00797EC2"/>
    <w:rsid w:val="007A2552"/>
    <w:rsid w:val="007A260F"/>
    <w:rsid w:val="007A2FF0"/>
    <w:rsid w:val="007A33C5"/>
    <w:rsid w:val="007A6096"/>
    <w:rsid w:val="007A63F7"/>
    <w:rsid w:val="007B07A0"/>
    <w:rsid w:val="007B0BA0"/>
    <w:rsid w:val="007B1E16"/>
    <w:rsid w:val="007B5207"/>
    <w:rsid w:val="007B6CA6"/>
    <w:rsid w:val="007B6D42"/>
    <w:rsid w:val="007C1F9C"/>
    <w:rsid w:val="007C22FE"/>
    <w:rsid w:val="007C6641"/>
    <w:rsid w:val="007C669A"/>
    <w:rsid w:val="007C78F0"/>
    <w:rsid w:val="007D151B"/>
    <w:rsid w:val="007D1EF4"/>
    <w:rsid w:val="007D230A"/>
    <w:rsid w:val="007D3780"/>
    <w:rsid w:val="007D4F3A"/>
    <w:rsid w:val="007D5055"/>
    <w:rsid w:val="007D5382"/>
    <w:rsid w:val="007D55FC"/>
    <w:rsid w:val="007D67EF"/>
    <w:rsid w:val="007D6908"/>
    <w:rsid w:val="007D7A5F"/>
    <w:rsid w:val="007D7F0F"/>
    <w:rsid w:val="007E03BD"/>
    <w:rsid w:val="007E14F5"/>
    <w:rsid w:val="007E177D"/>
    <w:rsid w:val="007E363B"/>
    <w:rsid w:val="007E3E8A"/>
    <w:rsid w:val="007E46A6"/>
    <w:rsid w:val="007E532B"/>
    <w:rsid w:val="007E6363"/>
    <w:rsid w:val="007E6708"/>
    <w:rsid w:val="007E77D7"/>
    <w:rsid w:val="007F0878"/>
    <w:rsid w:val="007F0EA1"/>
    <w:rsid w:val="007F20BE"/>
    <w:rsid w:val="007F4E22"/>
    <w:rsid w:val="007F5179"/>
    <w:rsid w:val="007F5C25"/>
    <w:rsid w:val="007F776F"/>
    <w:rsid w:val="007F794A"/>
    <w:rsid w:val="007F7DF7"/>
    <w:rsid w:val="0080604B"/>
    <w:rsid w:val="0080642B"/>
    <w:rsid w:val="00806B75"/>
    <w:rsid w:val="00807FD9"/>
    <w:rsid w:val="008107C5"/>
    <w:rsid w:val="00816963"/>
    <w:rsid w:val="008177C3"/>
    <w:rsid w:val="00817DC0"/>
    <w:rsid w:val="00820A21"/>
    <w:rsid w:val="00821543"/>
    <w:rsid w:val="00821886"/>
    <w:rsid w:val="008222D1"/>
    <w:rsid w:val="008226B8"/>
    <w:rsid w:val="008234E7"/>
    <w:rsid w:val="008251FE"/>
    <w:rsid w:val="00827F18"/>
    <w:rsid w:val="00830B5A"/>
    <w:rsid w:val="00831205"/>
    <w:rsid w:val="0083149D"/>
    <w:rsid w:val="00832F46"/>
    <w:rsid w:val="00835454"/>
    <w:rsid w:val="00836A25"/>
    <w:rsid w:val="00836CDE"/>
    <w:rsid w:val="00836EC9"/>
    <w:rsid w:val="00836FFD"/>
    <w:rsid w:val="008371F4"/>
    <w:rsid w:val="008406C3"/>
    <w:rsid w:val="00841870"/>
    <w:rsid w:val="00841CE5"/>
    <w:rsid w:val="00841D74"/>
    <w:rsid w:val="008429AA"/>
    <w:rsid w:val="008436B5"/>
    <w:rsid w:val="00845A30"/>
    <w:rsid w:val="00847CD5"/>
    <w:rsid w:val="00847EC0"/>
    <w:rsid w:val="0085120A"/>
    <w:rsid w:val="00851345"/>
    <w:rsid w:val="00852EFE"/>
    <w:rsid w:val="0085473C"/>
    <w:rsid w:val="00854907"/>
    <w:rsid w:val="00854FD6"/>
    <w:rsid w:val="0085678A"/>
    <w:rsid w:val="00856AFB"/>
    <w:rsid w:val="008571BD"/>
    <w:rsid w:val="0086043A"/>
    <w:rsid w:val="00860951"/>
    <w:rsid w:val="00860FB6"/>
    <w:rsid w:val="008614CA"/>
    <w:rsid w:val="00861857"/>
    <w:rsid w:val="00862BD8"/>
    <w:rsid w:val="00863BD6"/>
    <w:rsid w:val="00865963"/>
    <w:rsid w:val="00870C3C"/>
    <w:rsid w:val="008711C1"/>
    <w:rsid w:val="008720CA"/>
    <w:rsid w:val="00874212"/>
    <w:rsid w:val="0087522F"/>
    <w:rsid w:val="00875D0B"/>
    <w:rsid w:val="0087614A"/>
    <w:rsid w:val="00876791"/>
    <w:rsid w:val="00877219"/>
    <w:rsid w:val="00877455"/>
    <w:rsid w:val="00877661"/>
    <w:rsid w:val="00877A64"/>
    <w:rsid w:val="00880CAE"/>
    <w:rsid w:val="00880D97"/>
    <w:rsid w:val="00881228"/>
    <w:rsid w:val="00881D57"/>
    <w:rsid w:val="0088624F"/>
    <w:rsid w:val="008866C0"/>
    <w:rsid w:val="00890331"/>
    <w:rsid w:val="00891958"/>
    <w:rsid w:val="008919B8"/>
    <w:rsid w:val="00891A1F"/>
    <w:rsid w:val="00891A3D"/>
    <w:rsid w:val="0089222E"/>
    <w:rsid w:val="00893A80"/>
    <w:rsid w:val="008943A2"/>
    <w:rsid w:val="00894C61"/>
    <w:rsid w:val="00894CAB"/>
    <w:rsid w:val="00896011"/>
    <w:rsid w:val="00896A40"/>
    <w:rsid w:val="00897523"/>
    <w:rsid w:val="008A05A2"/>
    <w:rsid w:val="008A095E"/>
    <w:rsid w:val="008A1CC6"/>
    <w:rsid w:val="008A22DB"/>
    <w:rsid w:val="008A264D"/>
    <w:rsid w:val="008A27B5"/>
    <w:rsid w:val="008A3233"/>
    <w:rsid w:val="008A3F35"/>
    <w:rsid w:val="008A654E"/>
    <w:rsid w:val="008A6DF9"/>
    <w:rsid w:val="008B23DC"/>
    <w:rsid w:val="008B44EA"/>
    <w:rsid w:val="008B5459"/>
    <w:rsid w:val="008B5955"/>
    <w:rsid w:val="008B68C1"/>
    <w:rsid w:val="008B6DA4"/>
    <w:rsid w:val="008C138C"/>
    <w:rsid w:val="008C15D8"/>
    <w:rsid w:val="008C1A26"/>
    <w:rsid w:val="008C1C1F"/>
    <w:rsid w:val="008C495B"/>
    <w:rsid w:val="008C58E5"/>
    <w:rsid w:val="008C657C"/>
    <w:rsid w:val="008C6867"/>
    <w:rsid w:val="008D2702"/>
    <w:rsid w:val="008D2C29"/>
    <w:rsid w:val="008D4B23"/>
    <w:rsid w:val="008D4F8F"/>
    <w:rsid w:val="008D5E5D"/>
    <w:rsid w:val="008D7195"/>
    <w:rsid w:val="008E00C6"/>
    <w:rsid w:val="008E301B"/>
    <w:rsid w:val="008E3547"/>
    <w:rsid w:val="008E7C6B"/>
    <w:rsid w:val="008F0964"/>
    <w:rsid w:val="008F11B0"/>
    <w:rsid w:val="008F1FAE"/>
    <w:rsid w:val="008F3B93"/>
    <w:rsid w:val="008F51C8"/>
    <w:rsid w:val="008F5631"/>
    <w:rsid w:val="008F5633"/>
    <w:rsid w:val="008F77EB"/>
    <w:rsid w:val="009005D8"/>
    <w:rsid w:val="009022CB"/>
    <w:rsid w:val="009022D3"/>
    <w:rsid w:val="00903109"/>
    <w:rsid w:val="00905253"/>
    <w:rsid w:val="00905672"/>
    <w:rsid w:val="009060D8"/>
    <w:rsid w:val="00907AA2"/>
    <w:rsid w:val="00910894"/>
    <w:rsid w:val="00914050"/>
    <w:rsid w:val="0091520C"/>
    <w:rsid w:val="00917C24"/>
    <w:rsid w:val="00920F44"/>
    <w:rsid w:val="00921537"/>
    <w:rsid w:val="00923E10"/>
    <w:rsid w:val="00924429"/>
    <w:rsid w:val="00924B4E"/>
    <w:rsid w:val="00924E3E"/>
    <w:rsid w:val="009259AE"/>
    <w:rsid w:val="00930572"/>
    <w:rsid w:val="00930BD0"/>
    <w:rsid w:val="00930C94"/>
    <w:rsid w:val="00931168"/>
    <w:rsid w:val="00932198"/>
    <w:rsid w:val="00933C6B"/>
    <w:rsid w:val="009346F0"/>
    <w:rsid w:val="009352CA"/>
    <w:rsid w:val="00935D90"/>
    <w:rsid w:val="009363D8"/>
    <w:rsid w:val="009365F0"/>
    <w:rsid w:val="00936A6A"/>
    <w:rsid w:val="00937C76"/>
    <w:rsid w:val="009402BF"/>
    <w:rsid w:val="0094281F"/>
    <w:rsid w:val="009434F2"/>
    <w:rsid w:val="00943A85"/>
    <w:rsid w:val="00943DCC"/>
    <w:rsid w:val="00947568"/>
    <w:rsid w:val="009475AF"/>
    <w:rsid w:val="0094776D"/>
    <w:rsid w:val="00947BE2"/>
    <w:rsid w:val="00947E34"/>
    <w:rsid w:val="00950D4B"/>
    <w:rsid w:val="009528DC"/>
    <w:rsid w:val="00952DC4"/>
    <w:rsid w:val="00953386"/>
    <w:rsid w:val="0095378D"/>
    <w:rsid w:val="00956A80"/>
    <w:rsid w:val="00957C03"/>
    <w:rsid w:val="00960D00"/>
    <w:rsid w:val="009610F7"/>
    <w:rsid w:val="00963646"/>
    <w:rsid w:val="00964E9A"/>
    <w:rsid w:val="0096560D"/>
    <w:rsid w:val="009671A3"/>
    <w:rsid w:val="0096720F"/>
    <w:rsid w:val="009707C4"/>
    <w:rsid w:val="00971199"/>
    <w:rsid w:val="0097489B"/>
    <w:rsid w:val="009808A7"/>
    <w:rsid w:val="00981921"/>
    <w:rsid w:val="00983245"/>
    <w:rsid w:val="00983411"/>
    <w:rsid w:val="009839D7"/>
    <w:rsid w:val="009857B9"/>
    <w:rsid w:val="00986562"/>
    <w:rsid w:val="00986F89"/>
    <w:rsid w:val="009874FA"/>
    <w:rsid w:val="00987983"/>
    <w:rsid w:val="0099364C"/>
    <w:rsid w:val="00993EB4"/>
    <w:rsid w:val="0099651B"/>
    <w:rsid w:val="00996AAC"/>
    <w:rsid w:val="009A0948"/>
    <w:rsid w:val="009A1132"/>
    <w:rsid w:val="009A1284"/>
    <w:rsid w:val="009A1A96"/>
    <w:rsid w:val="009A37D2"/>
    <w:rsid w:val="009A58E6"/>
    <w:rsid w:val="009A7862"/>
    <w:rsid w:val="009B0106"/>
    <w:rsid w:val="009B15B1"/>
    <w:rsid w:val="009B27E6"/>
    <w:rsid w:val="009B539D"/>
    <w:rsid w:val="009B5F5D"/>
    <w:rsid w:val="009B73DB"/>
    <w:rsid w:val="009C1525"/>
    <w:rsid w:val="009C2DE9"/>
    <w:rsid w:val="009C4FF4"/>
    <w:rsid w:val="009C61C8"/>
    <w:rsid w:val="009C7CC1"/>
    <w:rsid w:val="009D303A"/>
    <w:rsid w:val="009D3C50"/>
    <w:rsid w:val="009D5078"/>
    <w:rsid w:val="009D6932"/>
    <w:rsid w:val="009D6B9E"/>
    <w:rsid w:val="009E1398"/>
    <w:rsid w:val="009E45BA"/>
    <w:rsid w:val="009E6091"/>
    <w:rsid w:val="009E6A50"/>
    <w:rsid w:val="009E7EF2"/>
    <w:rsid w:val="009F0C5A"/>
    <w:rsid w:val="009F45DE"/>
    <w:rsid w:val="009F4B1D"/>
    <w:rsid w:val="009F5C58"/>
    <w:rsid w:val="009F67F1"/>
    <w:rsid w:val="009F7054"/>
    <w:rsid w:val="00A008AE"/>
    <w:rsid w:val="00A019C2"/>
    <w:rsid w:val="00A05F7A"/>
    <w:rsid w:val="00A070F1"/>
    <w:rsid w:val="00A077BB"/>
    <w:rsid w:val="00A10E38"/>
    <w:rsid w:val="00A120D5"/>
    <w:rsid w:val="00A14BE0"/>
    <w:rsid w:val="00A14C12"/>
    <w:rsid w:val="00A151B1"/>
    <w:rsid w:val="00A154C5"/>
    <w:rsid w:val="00A15AEE"/>
    <w:rsid w:val="00A16F75"/>
    <w:rsid w:val="00A170E4"/>
    <w:rsid w:val="00A1724B"/>
    <w:rsid w:val="00A17B23"/>
    <w:rsid w:val="00A2109A"/>
    <w:rsid w:val="00A2110E"/>
    <w:rsid w:val="00A214E2"/>
    <w:rsid w:val="00A228D6"/>
    <w:rsid w:val="00A22CDF"/>
    <w:rsid w:val="00A23CFF"/>
    <w:rsid w:val="00A26E61"/>
    <w:rsid w:val="00A27F49"/>
    <w:rsid w:val="00A30F15"/>
    <w:rsid w:val="00A32B7B"/>
    <w:rsid w:val="00A32E34"/>
    <w:rsid w:val="00A334D0"/>
    <w:rsid w:val="00A348E3"/>
    <w:rsid w:val="00A35061"/>
    <w:rsid w:val="00A369F6"/>
    <w:rsid w:val="00A36C3B"/>
    <w:rsid w:val="00A36FB2"/>
    <w:rsid w:val="00A4098F"/>
    <w:rsid w:val="00A43BDE"/>
    <w:rsid w:val="00A45556"/>
    <w:rsid w:val="00A45B33"/>
    <w:rsid w:val="00A45D45"/>
    <w:rsid w:val="00A5072D"/>
    <w:rsid w:val="00A514D3"/>
    <w:rsid w:val="00A53394"/>
    <w:rsid w:val="00A54315"/>
    <w:rsid w:val="00A562BF"/>
    <w:rsid w:val="00A6132E"/>
    <w:rsid w:val="00A6143D"/>
    <w:rsid w:val="00A62F6C"/>
    <w:rsid w:val="00A63C8C"/>
    <w:rsid w:val="00A63D78"/>
    <w:rsid w:val="00A64E85"/>
    <w:rsid w:val="00A65D1B"/>
    <w:rsid w:val="00A66B21"/>
    <w:rsid w:val="00A71F35"/>
    <w:rsid w:val="00A727A9"/>
    <w:rsid w:val="00A72E87"/>
    <w:rsid w:val="00A7323E"/>
    <w:rsid w:val="00A75119"/>
    <w:rsid w:val="00A76230"/>
    <w:rsid w:val="00A76ADE"/>
    <w:rsid w:val="00A8004C"/>
    <w:rsid w:val="00A81064"/>
    <w:rsid w:val="00A8122C"/>
    <w:rsid w:val="00A8152B"/>
    <w:rsid w:val="00A81BA6"/>
    <w:rsid w:val="00A8259A"/>
    <w:rsid w:val="00A82D20"/>
    <w:rsid w:val="00A8476A"/>
    <w:rsid w:val="00A84A13"/>
    <w:rsid w:val="00A84FA2"/>
    <w:rsid w:val="00A851E5"/>
    <w:rsid w:val="00A86D17"/>
    <w:rsid w:val="00A86E8A"/>
    <w:rsid w:val="00A9040F"/>
    <w:rsid w:val="00A922A8"/>
    <w:rsid w:val="00A9290E"/>
    <w:rsid w:val="00A9293D"/>
    <w:rsid w:val="00A95256"/>
    <w:rsid w:val="00A96155"/>
    <w:rsid w:val="00A97730"/>
    <w:rsid w:val="00A97A03"/>
    <w:rsid w:val="00AA5F9F"/>
    <w:rsid w:val="00AA6D15"/>
    <w:rsid w:val="00AA7991"/>
    <w:rsid w:val="00AB0271"/>
    <w:rsid w:val="00AB1353"/>
    <w:rsid w:val="00AB18E9"/>
    <w:rsid w:val="00AB3B3D"/>
    <w:rsid w:val="00AB4943"/>
    <w:rsid w:val="00AC09B4"/>
    <w:rsid w:val="00AC1F52"/>
    <w:rsid w:val="00AC2D25"/>
    <w:rsid w:val="00AC2EEB"/>
    <w:rsid w:val="00AC418A"/>
    <w:rsid w:val="00AC4D76"/>
    <w:rsid w:val="00AC4E1B"/>
    <w:rsid w:val="00AC4F8E"/>
    <w:rsid w:val="00AC5047"/>
    <w:rsid w:val="00AC5BFB"/>
    <w:rsid w:val="00AC5C3E"/>
    <w:rsid w:val="00AD0915"/>
    <w:rsid w:val="00AD1039"/>
    <w:rsid w:val="00AD3AFE"/>
    <w:rsid w:val="00AD4ABA"/>
    <w:rsid w:val="00AD7360"/>
    <w:rsid w:val="00AD73F0"/>
    <w:rsid w:val="00AD7ECD"/>
    <w:rsid w:val="00AE04A3"/>
    <w:rsid w:val="00AE25C6"/>
    <w:rsid w:val="00AE520E"/>
    <w:rsid w:val="00AF15AA"/>
    <w:rsid w:val="00AF1A3F"/>
    <w:rsid w:val="00AF1A73"/>
    <w:rsid w:val="00AF225B"/>
    <w:rsid w:val="00AF3B83"/>
    <w:rsid w:val="00AF426F"/>
    <w:rsid w:val="00AF6C52"/>
    <w:rsid w:val="00AF70BE"/>
    <w:rsid w:val="00AF7523"/>
    <w:rsid w:val="00AF7E8E"/>
    <w:rsid w:val="00B0030F"/>
    <w:rsid w:val="00B015CE"/>
    <w:rsid w:val="00B01A46"/>
    <w:rsid w:val="00B02F64"/>
    <w:rsid w:val="00B04266"/>
    <w:rsid w:val="00B06264"/>
    <w:rsid w:val="00B062D5"/>
    <w:rsid w:val="00B06482"/>
    <w:rsid w:val="00B07E62"/>
    <w:rsid w:val="00B13165"/>
    <w:rsid w:val="00B13312"/>
    <w:rsid w:val="00B14002"/>
    <w:rsid w:val="00B16EB7"/>
    <w:rsid w:val="00B20F89"/>
    <w:rsid w:val="00B218F4"/>
    <w:rsid w:val="00B25E44"/>
    <w:rsid w:val="00B3046A"/>
    <w:rsid w:val="00B30B0E"/>
    <w:rsid w:val="00B322B5"/>
    <w:rsid w:val="00B32DCF"/>
    <w:rsid w:val="00B334F3"/>
    <w:rsid w:val="00B3557A"/>
    <w:rsid w:val="00B4012D"/>
    <w:rsid w:val="00B4018D"/>
    <w:rsid w:val="00B41360"/>
    <w:rsid w:val="00B449B7"/>
    <w:rsid w:val="00B45DFF"/>
    <w:rsid w:val="00B46718"/>
    <w:rsid w:val="00B46F52"/>
    <w:rsid w:val="00B472C7"/>
    <w:rsid w:val="00B5216F"/>
    <w:rsid w:val="00B523B7"/>
    <w:rsid w:val="00B5266E"/>
    <w:rsid w:val="00B52E9B"/>
    <w:rsid w:val="00B5501D"/>
    <w:rsid w:val="00B555EE"/>
    <w:rsid w:val="00B556E4"/>
    <w:rsid w:val="00B56690"/>
    <w:rsid w:val="00B574BC"/>
    <w:rsid w:val="00B5783D"/>
    <w:rsid w:val="00B60D80"/>
    <w:rsid w:val="00B61943"/>
    <w:rsid w:val="00B62036"/>
    <w:rsid w:val="00B626A3"/>
    <w:rsid w:val="00B62E01"/>
    <w:rsid w:val="00B64EA9"/>
    <w:rsid w:val="00B66177"/>
    <w:rsid w:val="00B662F9"/>
    <w:rsid w:val="00B6731F"/>
    <w:rsid w:val="00B67566"/>
    <w:rsid w:val="00B73B37"/>
    <w:rsid w:val="00B7480B"/>
    <w:rsid w:val="00B7493A"/>
    <w:rsid w:val="00B74ACC"/>
    <w:rsid w:val="00B74EF0"/>
    <w:rsid w:val="00B75EB0"/>
    <w:rsid w:val="00B760B9"/>
    <w:rsid w:val="00B76E55"/>
    <w:rsid w:val="00B77645"/>
    <w:rsid w:val="00B8057F"/>
    <w:rsid w:val="00B80E76"/>
    <w:rsid w:val="00B8140F"/>
    <w:rsid w:val="00B82126"/>
    <w:rsid w:val="00B828C8"/>
    <w:rsid w:val="00B84A27"/>
    <w:rsid w:val="00B852A8"/>
    <w:rsid w:val="00B85CB0"/>
    <w:rsid w:val="00B8692E"/>
    <w:rsid w:val="00B92D51"/>
    <w:rsid w:val="00B935BB"/>
    <w:rsid w:val="00B95F03"/>
    <w:rsid w:val="00B965BB"/>
    <w:rsid w:val="00B972AF"/>
    <w:rsid w:val="00B97EEA"/>
    <w:rsid w:val="00BA057D"/>
    <w:rsid w:val="00BA284C"/>
    <w:rsid w:val="00BA480F"/>
    <w:rsid w:val="00BA70C5"/>
    <w:rsid w:val="00BB2222"/>
    <w:rsid w:val="00BB334E"/>
    <w:rsid w:val="00BB3580"/>
    <w:rsid w:val="00BB39A3"/>
    <w:rsid w:val="00BB3BD7"/>
    <w:rsid w:val="00BB57E0"/>
    <w:rsid w:val="00BB602A"/>
    <w:rsid w:val="00BB7CA2"/>
    <w:rsid w:val="00BC0287"/>
    <w:rsid w:val="00BC0390"/>
    <w:rsid w:val="00BC17DF"/>
    <w:rsid w:val="00BC1A06"/>
    <w:rsid w:val="00BC2837"/>
    <w:rsid w:val="00BC5A2F"/>
    <w:rsid w:val="00BC5CF1"/>
    <w:rsid w:val="00BD45A4"/>
    <w:rsid w:val="00BD46E0"/>
    <w:rsid w:val="00BD7F43"/>
    <w:rsid w:val="00BE0A6F"/>
    <w:rsid w:val="00BE0B7B"/>
    <w:rsid w:val="00BE2A9E"/>
    <w:rsid w:val="00BE2B00"/>
    <w:rsid w:val="00BE561D"/>
    <w:rsid w:val="00BE750B"/>
    <w:rsid w:val="00BF0A05"/>
    <w:rsid w:val="00BF0D7F"/>
    <w:rsid w:val="00BF2F65"/>
    <w:rsid w:val="00BF6841"/>
    <w:rsid w:val="00BF7CEF"/>
    <w:rsid w:val="00C0161F"/>
    <w:rsid w:val="00C03184"/>
    <w:rsid w:val="00C042D1"/>
    <w:rsid w:val="00C048DF"/>
    <w:rsid w:val="00C05890"/>
    <w:rsid w:val="00C07AC6"/>
    <w:rsid w:val="00C117DA"/>
    <w:rsid w:val="00C13F7D"/>
    <w:rsid w:val="00C1446B"/>
    <w:rsid w:val="00C1564D"/>
    <w:rsid w:val="00C1594F"/>
    <w:rsid w:val="00C21B27"/>
    <w:rsid w:val="00C22C16"/>
    <w:rsid w:val="00C22F1D"/>
    <w:rsid w:val="00C24768"/>
    <w:rsid w:val="00C24E85"/>
    <w:rsid w:val="00C26491"/>
    <w:rsid w:val="00C266D8"/>
    <w:rsid w:val="00C26CE4"/>
    <w:rsid w:val="00C317A6"/>
    <w:rsid w:val="00C34E85"/>
    <w:rsid w:val="00C35904"/>
    <w:rsid w:val="00C3773B"/>
    <w:rsid w:val="00C40905"/>
    <w:rsid w:val="00C40920"/>
    <w:rsid w:val="00C4194B"/>
    <w:rsid w:val="00C4197D"/>
    <w:rsid w:val="00C41D16"/>
    <w:rsid w:val="00C45020"/>
    <w:rsid w:val="00C46534"/>
    <w:rsid w:val="00C46D7F"/>
    <w:rsid w:val="00C5022B"/>
    <w:rsid w:val="00C508D4"/>
    <w:rsid w:val="00C50F79"/>
    <w:rsid w:val="00C52121"/>
    <w:rsid w:val="00C535FC"/>
    <w:rsid w:val="00C53930"/>
    <w:rsid w:val="00C549F8"/>
    <w:rsid w:val="00C5609E"/>
    <w:rsid w:val="00C57002"/>
    <w:rsid w:val="00C570E6"/>
    <w:rsid w:val="00C57809"/>
    <w:rsid w:val="00C5782D"/>
    <w:rsid w:val="00C609CA"/>
    <w:rsid w:val="00C60FEE"/>
    <w:rsid w:val="00C63F81"/>
    <w:rsid w:val="00C66709"/>
    <w:rsid w:val="00C67A9B"/>
    <w:rsid w:val="00C7020E"/>
    <w:rsid w:val="00C707B8"/>
    <w:rsid w:val="00C72217"/>
    <w:rsid w:val="00C73721"/>
    <w:rsid w:val="00C74FDC"/>
    <w:rsid w:val="00C75028"/>
    <w:rsid w:val="00C754F1"/>
    <w:rsid w:val="00C7554C"/>
    <w:rsid w:val="00C75FC9"/>
    <w:rsid w:val="00C76273"/>
    <w:rsid w:val="00C76CA1"/>
    <w:rsid w:val="00C77798"/>
    <w:rsid w:val="00C77B80"/>
    <w:rsid w:val="00C77D12"/>
    <w:rsid w:val="00C77F62"/>
    <w:rsid w:val="00C77F76"/>
    <w:rsid w:val="00C80B73"/>
    <w:rsid w:val="00C81E67"/>
    <w:rsid w:val="00C82F63"/>
    <w:rsid w:val="00C836B9"/>
    <w:rsid w:val="00C8436B"/>
    <w:rsid w:val="00C849F7"/>
    <w:rsid w:val="00C877A7"/>
    <w:rsid w:val="00C87B80"/>
    <w:rsid w:val="00C90734"/>
    <w:rsid w:val="00C9147F"/>
    <w:rsid w:val="00C92685"/>
    <w:rsid w:val="00C94A25"/>
    <w:rsid w:val="00C95AE2"/>
    <w:rsid w:val="00C95EEE"/>
    <w:rsid w:val="00C96E67"/>
    <w:rsid w:val="00C97694"/>
    <w:rsid w:val="00CA019B"/>
    <w:rsid w:val="00CA08EA"/>
    <w:rsid w:val="00CA4B87"/>
    <w:rsid w:val="00CA751F"/>
    <w:rsid w:val="00CB20C5"/>
    <w:rsid w:val="00CB26BB"/>
    <w:rsid w:val="00CB31C7"/>
    <w:rsid w:val="00CB3333"/>
    <w:rsid w:val="00CB3D73"/>
    <w:rsid w:val="00CB5AAA"/>
    <w:rsid w:val="00CB60DA"/>
    <w:rsid w:val="00CB684E"/>
    <w:rsid w:val="00CB75A0"/>
    <w:rsid w:val="00CB7B84"/>
    <w:rsid w:val="00CB7D08"/>
    <w:rsid w:val="00CC11D0"/>
    <w:rsid w:val="00CC15BE"/>
    <w:rsid w:val="00CC2153"/>
    <w:rsid w:val="00CC275B"/>
    <w:rsid w:val="00CC332C"/>
    <w:rsid w:val="00CC3773"/>
    <w:rsid w:val="00CC42A3"/>
    <w:rsid w:val="00CC4395"/>
    <w:rsid w:val="00CC4EC3"/>
    <w:rsid w:val="00CC5FB2"/>
    <w:rsid w:val="00CC75B9"/>
    <w:rsid w:val="00CD05AD"/>
    <w:rsid w:val="00CD09EE"/>
    <w:rsid w:val="00CD0D8C"/>
    <w:rsid w:val="00CD2AEF"/>
    <w:rsid w:val="00CD3C32"/>
    <w:rsid w:val="00CD3DFD"/>
    <w:rsid w:val="00CD5EB0"/>
    <w:rsid w:val="00CD5F8A"/>
    <w:rsid w:val="00CD67F5"/>
    <w:rsid w:val="00CD770C"/>
    <w:rsid w:val="00CE03C5"/>
    <w:rsid w:val="00CE06ED"/>
    <w:rsid w:val="00CE1492"/>
    <w:rsid w:val="00CE14DA"/>
    <w:rsid w:val="00CE14E1"/>
    <w:rsid w:val="00CE2232"/>
    <w:rsid w:val="00CE2516"/>
    <w:rsid w:val="00CE49B6"/>
    <w:rsid w:val="00CE52E8"/>
    <w:rsid w:val="00CE5732"/>
    <w:rsid w:val="00CE7B95"/>
    <w:rsid w:val="00CF1207"/>
    <w:rsid w:val="00CF1240"/>
    <w:rsid w:val="00CF1A4F"/>
    <w:rsid w:val="00CF1D41"/>
    <w:rsid w:val="00CF2B86"/>
    <w:rsid w:val="00CF467E"/>
    <w:rsid w:val="00CF5E53"/>
    <w:rsid w:val="00CF6586"/>
    <w:rsid w:val="00CF6A2E"/>
    <w:rsid w:val="00CF6C88"/>
    <w:rsid w:val="00D00882"/>
    <w:rsid w:val="00D044B0"/>
    <w:rsid w:val="00D06035"/>
    <w:rsid w:val="00D0680D"/>
    <w:rsid w:val="00D11FE3"/>
    <w:rsid w:val="00D12FAB"/>
    <w:rsid w:val="00D1354C"/>
    <w:rsid w:val="00D1512A"/>
    <w:rsid w:val="00D2042E"/>
    <w:rsid w:val="00D20FAC"/>
    <w:rsid w:val="00D223EC"/>
    <w:rsid w:val="00D2262B"/>
    <w:rsid w:val="00D23831"/>
    <w:rsid w:val="00D24515"/>
    <w:rsid w:val="00D24A4C"/>
    <w:rsid w:val="00D24C2B"/>
    <w:rsid w:val="00D258CD"/>
    <w:rsid w:val="00D27E50"/>
    <w:rsid w:val="00D301C1"/>
    <w:rsid w:val="00D30F82"/>
    <w:rsid w:val="00D31DA4"/>
    <w:rsid w:val="00D322FF"/>
    <w:rsid w:val="00D3254F"/>
    <w:rsid w:val="00D35469"/>
    <w:rsid w:val="00D35DD5"/>
    <w:rsid w:val="00D4119A"/>
    <w:rsid w:val="00D416E3"/>
    <w:rsid w:val="00D42142"/>
    <w:rsid w:val="00D43406"/>
    <w:rsid w:val="00D43FB5"/>
    <w:rsid w:val="00D45DC4"/>
    <w:rsid w:val="00D470F3"/>
    <w:rsid w:val="00D47B55"/>
    <w:rsid w:val="00D50F34"/>
    <w:rsid w:val="00D53F58"/>
    <w:rsid w:val="00D5406B"/>
    <w:rsid w:val="00D545FD"/>
    <w:rsid w:val="00D606C9"/>
    <w:rsid w:val="00D61C85"/>
    <w:rsid w:val="00D62340"/>
    <w:rsid w:val="00D625B3"/>
    <w:rsid w:val="00D6453F"/>
    <w:rsid w:val="00D64CD5"/>
    <w:rsid w:val="00D6512E"/>
    <w:rsid w:val="00D65537"/>
    <w:rsid w:val="00D67CCF"/>
    <w:rsid w:val="00D7074A"/>
    <w:rsid w:val="00D71991"/>
    <w:rsid w:val="00D722C7"/>
    <w:rsid w:val="00D72C47"/>
    <w:rsid w:val="00D734A2"/>
    <w:rsid w:val="00D73D75"/>
    <w:rsid w:val="00D741D2"/>
    <w:rsid w:val="00D74251"/>
    <w:rsid w:val="00D74C93"/>
    <w:rsid w:val="00D766C1"/>
    <w:rsid w:val="00D777FE"/>
    <w:rsid w:val="00D80A78"/>
    <w:rsid w:val="00D81128"/>
    <w:rsid w:val="00D8191C"/>
    <w:rsid w:val="00D828E7"/>
    <w:rsid w:val="00D837D8"/>
    <w:rsid w:val="00D845B6"/>
    <w:rsid w:val="00D8567A"/>
    <w:rsid w:val="00D87745"/>
    <w:rsid w:val="00D90AEA"/>
    <w:rsid w:val="00D92D65"/>
    <w:rsid w:val="00D93530"/>
    <w:rsid w:val="00D974DE"/>
    <w:rsid w:val="00D979D3"/>
    <w:rsid w:val="00DA05FC"/>
    <w:rsid w:val="00DA29CE"/>
    <w:rsid w:val="00DA2EFC"/>
    <w:rsid w:val="00DA33B6"/>
    <w:rsid w:val="00DA521B"/>
    <w:rsid w:val="00DA7D87"/>
    <w:rsid w:val="00DB022A"/>
    <w:rsid w:val="00DB04E0"/>
    <w:rsid w:val="00DB0C49"/>
    <w:rsid w:val="00DB25AE"/>
    <w:rsid w:val="00DB2B4B"/>
    <w:rsid w:val="00DB362E"/>
    <w:rsid w:val="00DB41E0"/>
    <w:rsid w:val="00DB583E"/>
    <w:rsid w:val="00DC1A01"/>
    <w:rsid w:val="00DC258A"/>
    <w:rsid w:val="00DC7B48"/>
    <w:rsid w:val="00DC7F76"/>
    <w:rsid w:val="00DD2B66"/>
    <w:rsid w:val="00DD31AD"/>
    <w:rsid w:val="00DD3E2B"/>
    <w:rsid w:val="00DD41E6"/>
    <w:rsid w:val="00DD4788"/>
    <w:rsid w:val="00DD49A6"/>
    <w:rsid w:val="00DD62CC"/>
    <w:rsid w:val="00DD748F"/>
    <w:rsid w:val="00DD7AE4"/>
    <w:rsid w:val="00DD7E2F"/>
    <w:rsid w:val="00DE13FA"/>
    <w:rsid w:val="00DE1581"/>
    <w:rsid w:val="00DE32A5"/>
    <w:rsid w:val="00DE33D9"/>
    <w:rsid w:val="00DE6E8F"/>
    <w:rsid w:val="00DE728D"/>
    <w:rsid w:val="00DE7B0F"/>
    <w:rsid w:val="00DE7E47"/>
    <w:rsid w:val="00DF018E"/>
    <w:rsid w:val="00DF2120"/>
    <w:rsid w:val="00DF2AFD"/>
    <w:rsid w:val="00DF42F4"/>
    <w:rsid w:val="00DF4CF7"/>
    <w:rsid w:val="00DF6BBC"/>
    <w:rsid w:val="00E02422"/>
    <w:rsid w:val="00E03182"/>
    <w:rsid w:val="00E0448A"/>
    <w:rsid w:val="00E051DF"/>
    <w:rsid w:val="00E053E7"/>
    <w:rsid w:val="00E05B39"/>
    <w:rsid w:val="00E067CB"/>
    <w:rsid w:val="00E07B3A"/>
    <w:rsid w:val="00E105F4"/>
    <w:rsid w:val="00E11D90"/>
    <w:rsid w:val="00E13027"/>
    <w:rsid w:val="00E136A2"/>
    <w:rsid w:val="00E16C51"/>
    <w:rsid w:val="00E20A62"/>
    <w:rsid w:val="00E20D72"/>
    <w:rsid w:val="00E21B84"/>
    <w:rsid w:val="00E22E86"/>
    <w:rsid w:val="00E244B9"/>
    <w:rsid w:val="00E24D0F"/>
    <w:rsid w:val="00E30528"/>
    <w:rsid w:val="00E330A6"/>
    <w:rsid w:val="00E33864"/>
    <w:rsid w:val="00E3529D"/>
    <w:rsid w:val="00E362AF"/>
    <w:rsid w:val="00E36C7E"/>
    <w:rsid w:val="00E3720C"/>
    <w:rsid w:val="00E37E37"/>
    <w:rsid w:val="00E37F4D"/>
    <w:rsid w:val="00E4130C"/>
    <w:rsid w:val="00E417E7"/>
    <w:rsid w:val="00E41D4A"/>
    <w:rsid w:val="00E44ABA"/>
    <w:rsid w:val="00E52741"/>
    <w:rsid w:val="00E52AF7"/>
    <w:rsid w:val="00E53DA5"/>
    <w:rsid w:val="00E54A17"/>
    <w:rsid w:val="00E607B9"/>
    <w:rsid w:val="00E61AE8"/>
    <w:rsid w:val="00E6257B"/>
    <w:rsid w:val="00E62FE5"/>
    <w:rsid w:val="00E636BB"/>
    <w:rsid w:val="00E63841"/>
    <w:rsid w:val="00E63F66"/>
    <w:rsid w:val="00E64628"/>
    <w:rsid w:val="00E6626A"/>
    <w:rsid w:val="00E66C0B"/>
    <w:rsid w:val="00E67471"/>
    <w:rsid w:val="00E70062"/>
    <w:rsid w:val="00E70FE2"/>
    <w:rsid w:val="00E71E1B"/>
    <w:rsid w:val="00E7556B"/>
    <w:rsid w:val="00E76D75"/>
    <w:rsid w:val="00E77472"/>
    <w:rsid w:val="00E778AC"/>
    <w:rsid w:val="00E808EA"/>
    <w:rsid w:val="00E81F92"/>
    <w:rsid w:val="00E835F1"/>
    <w:rsid w:val="00E84DA9"/>
    <w:rsid w:val="00E84DB5"/>
    <w:rsid w:val="00E87381"/>
    <w:rsid w:val="00E875F0"/>
    <w:rsid w:val="00E87F36"/>
    <w:rsid w:val="00E91BD8"/>
    <w:rsid w:val="00E93FDA"/>
    <w:rsid w:val="00E944A0"/>
    <w:rsid w:val="00E944B4"/>
    <w:rsid w:val="00E946C9"/>
    <w:rsid w:val="00E96422"/>
    <w:rsid w:val="00E96D5F"/>
    <w:rsid w:val="00E97158"/>
    <w:rsid w:val="00E97721"/>
    <w:rsid w:val="00EA1358"/>
    <w:rsid w:val="00EA19B5"/>
    <w:rsid w:val="00EA3CF0"/>
    <w:rsid w:val="00EA5E4D"/>
    <w:rsid w:val="00EA5E9D"/>
    <w:rsid w:val="00EA6431"/>
    <w:rsid w:val="00EA6439"/>
    <w:rsid w:val="00EA6B15"/>
    <w:rsid w:val="00EA7B25"/>
    <w:rsid w:val="00EA7DB6"/>
    <w:rsid w:val="00EA7FA9"/>
    <w:rsid w:val="00EB0D8F"/>
    <w:rsid w:val="00EB2E73"/>
    <w:rsid w:val="00EB4F02"/>
    <w:rsid w:val="00EB58F1"/>
    <w:rsid w:val="00EB679B"/>
    <w:rsid w:val="00EB6916"/>
    <w:rsid w:val="00EB6BFA"/>
    <w:rsid w:val="00EB7F0F"/>
    <w:rsid w:val="00EC05AF"/>
    <w:rsid w:val="00EC3ACF"/>
    <w:rsid w:val="00EC45FD"/>
    <w:rsid w:val="00EC6290"/>
    <w:rsid w:val="00EC6EC5"/>
    <w:rsid w:val="00EC7849"/>
    <w:rsid w:val="00EC7EB1"/>
    <w:rsid w:val="00ED0A98"/>
    <w:rsid w:val="00ED15A7"/>
    <w:rsid w:val="00ED212E"/>
    <w:rsid w:val="00ED32EE"/>
    <w:rsid w:val="00ED4C48"/>
    <w:rsid w:val="00EE0D1A"/>
    <w:rsid w:val="00EE0DE7"/>
    <w:rsid w:val="00EE211A"/>
    <w:rsid w:val="00EE217E"/>
    <w:rsid w:val="00EE25E0"/>
    <w:rsid w:val="00EE2DA8"/>
    <w:rsid w:val="00EE4AB4"/>
    <w:rsid w:val="00EE4D31"/>
    <w:rsid w:val="00EE73AF"/>
    <w:rsid w:val="00EE7608"/>
    <w:rsid w:val="00EE7AF4"/>
    <w:rsid w:val="00EF0017"/>
    <w:rsid w:val="00EF0473"/>
    <w:rsid w:val="00EF137A"/>
    <w:rsid w:val="00EF203C"/>
    <w:rsid w:val="00EF289E"/>
    <w:rsid w:val="00EF544B"/>
    <w:rsid w:val="00EF568E"/>
    <w:rsid w:val="00EF5A51"/>
    <w:rsid w:val="00EF6EB5"/>
    <w:rsid w:val="00F0036B"/>
    <w:rsid w:val="00F006ED"/>
    <w:rsid w:val="00F00B2F"/>
    <w:rsid w:val="00F018B6"/>
    <w:rsid w:val="00F03763"/>
    <w:rsid w:val="00F05C0D"/>
    <w:rsid w:val="00F11C7D"/>
    <w:rsid w:val="00F120C9"/>
    <w:rsid w:val="00F1240B"/>
    <w:rsid w:val="00F163B9"/>
    <w:rsid w:val="00F16E86"/>
    <w:rsid w:val="00F1748A"/>
    <w:rsid w:val="00F2128E"/>
    <w:rsid w:val="00F21A9F"/>
    <w:rsid w:val="00F2280D"/>
    <w:rsid w:val="00F232FE"/>
    <w:rsid w:val="00F234EB"/>
    <w:rsid w:val="00F24A41"/>
    <w:rsid w:val="00F255B0"/>
    <w:rsid w:val="00F2593A"/>
    <w:rsid w:val="00F25B37"/>
    <w:rsid w:val="00F25CCA"/>
    <w:rsid w:val="00F26E12"/>
    <w:rsid w:val="00F26F09"/>
    <w:rsid w:val="00F272A3"/>
    <w:rsid w:val="00F27F3E"/>
    <w:rsid w:val="00F30B56"/>
    <w:rsid w:val="00F3234C"/>
    <w:rsid w:val="00F3329D"/>
    <w:rsid w:val="00F3599C"/>
    <w:rsid w:val="00F36B5D"/>
    <w:rsid w:val="00F4000D"/>
    <w:rsid w:val="00F40282"/>
    <w:rsid w:val="00F4031B"/>
    <w:rsid w:val="00F408C9"/>
    <w:rsid w:val="00F40CE2"/>
    <w:rsid w:val="00F41B5A"/>
    <w:rsid w:val="00F425C6"/>
    <w:rsid w:val="00F4345F"/>
    <w:rsid w:val="00F449EF"/>
    <w:rsid w:val="00F44BA8"/>
    <w:rsid w:val="00F46488"/>
    <w:rsid w:val="00F46E58"/>
    <w:rsid w:val="00F51036"/>
    <w:rsid w:val="00F5160E"/>
    <w:rsid w:val="00F54E87"/>
    <w:rsid w:val="00F56523"/>
    <w:rsid w:val="00F56F4C"/>
    <w:rsid w:val="00F57908"/>
    <w:rsid w:val="00F600FD"/>
    <w:rsid w:val="00F6034A"/>
    <w:rsid w:val="00F60B82"/>
    <w:rsid w:val="00F6247E"/>
    <w:rsid w:val="00F62EF4"/>
    <w:rsid w:val="00F63114"/>
    <w:rsid w:val="00F63388"/>
    <w:rsid w:val="00F63560"/>
    <w:rsid w:val="00F63A4A"/>
    <w:rsid w:val="00F63FDB"/>
    <w:rsid w:val="00F64CD0"/>
    <w:rsid w:val="00F654E2"/>
    <w:rsid w:val="00F66FD2"/>
    <w:rsid w:val="00F6756F"/>
    <w:rsid w:val="00F67E9D"/>
    <w:rsid w:val="00F70FF7"/>
    <w:rsid w:val="00F7262C"/>
    <w:rsid w:val="00F72E97"/>
    <w:rsid w:val="00F74331"/>
    <w:rsid w:val="00F7458E"/>
    <w:rsid w:val="00F747EA"/>
    <w:rsid w:val="00F749D7"/>
    <w:rsid w:val="00F7582A"/>
    <w:rsid w:val="00F812CF"/>
    <w:rsid w:val="00F81A05"/>
    <w:rsid w:val="00F828E3"/>
    <w:rsid w:val="00F82DA7"/>
    <w:rsid w:val="00F833BA"/>
    <w:rsid w:val="00F834E4"/>
    <w:rsid w:val="00F835A1"/>
    <w:rsid w:val="00F85B17"/>
    <w:rsid w:val="00F87488"/>
    <w:rsid w:val="00F90DA5"/>
    <w:rsid w:val="00F914C5"/>
    <w:rsid w:val="00F94656"/>
    <w:rsid w:val="00F94AD7"/>
    <w:rsid w:val="00FA04C5"/>
    <w:rsid w:val="00FA088F"/>
    <w:rsid w:val="00FA17BD"/>
    <w:rsid w:val="00FA2E04"/>
    <w:rsid w:val="00FA3E39"/>
    <w:rsid w:val="00FA41CA"/>
    <w:rsid w:val="00FA4353"/>
    <w:rsid w:val="00FA56D5"/>
    <w:rsid w:val="00FA5ADA"/>
    <w:rsid w:val="00FB0275"/>
    <w:rsid w:val="00FB0793"/>
    <w:rsid w:val="00FB1499"/>
    <w:rsid w:val="00FB216C"/>
    <w:rsid w:val="00FB23A2"/>
    <w:rsid w:val="00FB372A"/>
    <w:rsid w:val="00FB76C9"/>
    <w:rsid w:val="00FC410D"/>
    <w:rsid w:val="00FC4FDC"/>
    <w:rsid w:val="00FC50E9"/>
    <w:rsid w:val="00FD1F54"/>
    <w:rsid w:val="00FD28F0"/>
    <w:rsid w:val="00FD3A38"/>
    <w:rsid w:val="00FD45B4"/>
    <w:rsid w:val="00FD4B55"/>
    <w:rsid w:val="00FD6230"/>
    <w:rsid w:val="00FD65FE"/>
    <w:rsid w:val="00FD7EA1"/>
    <w:rsid w:val="00FE05FF"/>
    <w:rsid w:val="00FE1101"/>
    <w:rsid w:val="00FE31B2"/>
    <w:rsid w:val="00FE3E8B"/>
    <w:rsid w:val="00FE4560"/>
    <w:rsid w:val="00FE47A7"/>
    <w:rsid w:val="00FE4DE9"/>
    <w:rsid w:val="00FE58F2"/>
    <w:rsid w:val="00FE7666"/>
    <w:rsid w:val="00FF0602"/>
    <w:rsid w:val="00FF255F"/>
    <w:rsid w:val="00FF29A5"/>
    <w:rsid w:val="00FF2C46"/>
    <w:rsid w:val="00FF3A82"/>
    <w:rsid w:val="00FF3AA8"/>
    <w:rsid w:val="00FF3E37"/>
    <w:rsid w:val="00FF7B55"/>
    <w:rsid w:val="03B75740"/>
    <w:rsid w:val="04440B0B"/>
    <w:rsid w:val="054A8312"/>
    <w:rsid w:val="06E730E3"/>
    <w:rsid w:val="0FC6FF11"/>
    <w:rsid w:val="117DA868"/>
    <w:rsid w:val="1368D823"/>
    <w:rsid w:val="138221CF"/>
    <w:rsid w:val="1597385A"/>
    <w:rsid w:val="16078C42"/>
    <w:rsid w:val="1851F9E5"/>
    <w:rsid w:val="1933997A"/>
    <w:rsid w:val="1948D060"/>
    <w:rsid w:val="1EAB61D1"/>
    <w:rsid w:val="1F35156D"/>
    <w:rsid w:val="230EF106"/>
    <w:rsid w:val="25D860E9"/>
    <w:rsid w:val="28C57360"/>
    <w:rsid w:val="29D14D42"/>
    <w:rsid w:val="2B864C4D"/>
    <w:rsid w:val="2BD398E8"/>
    <w:rsid w:val="2CFF84FC"/>
    <w:rsid w:val="2DD3467F"/>
    <w:rsid w:val="3127394C"/>
    <w:rsid w:val="3274E393"/>
    <w:rsid w:val="334D3A3F"/>
    <w:rsid w:val="376D93E9"/>
    <w:rsid w:val="3FBE37CF"/>
    <w:rsid w:val="44DB0DB3"/>
    <w:rsid w:val="45873A51"/>
    <w:rsid w:val="4AE71D05"/>
    <w:rsid w:val="4C583E1D"/>
    <w:rsid w:val="4CCFC139"/>
    <w:rsid w:val="4EDFD019"/>
    <w:rsid w:val="546A82A9"/>
    <w:rsid w:val="5761AF9E"/>
    <w:rsid w:val="58B1FE9E"/>
    <w:rsid w:val="5C90FCD1"/>
    <w:rsid w:val="5D3C18E0"/>
    <w:rsid w:val="5EF17CF8"/>
    <w:rsid w:val="6265E288"/>
    <w:rsid w:val="661FDAD2"/>
    <w:rsid w:val="67F1F2F9"/>
    <w:rsid w:val="691F11B2"/>
    <w:rsid w:val="6A1E7B53"/>
    <w:rsid w:val="6CDD6C69"/>
    <w:rsid w:val="6DAFB014"/>
    <w:rsid w:val="6EF04659"/>
    <w:rsid w:val="6EFDFE33"/>
    <w:rsid w:val="6F749A47"/>
    <w:rsid w:val="70A60D3D"/>
    <w:rsid w:val="71C9E7D4"/>
    <w:rsid w:val="729C6BF1"/>
    <w:rsid w:val="72E39315"/>
    <w:rsid w:val="744F774C"/>
    <w:rsid w:val="794FCD0B"/>
    <w:rsid w:val="7C1C4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07A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E00"/>
    <w:pPr>
      <w:spacing w:before="240" w:after="240" w:line="240" w:lineRule="auto"/>
    </w:pPr>
    <w:rPr>
      <w:rFonts w:ascii="Arial" w:eastAsiaTheme="minorHAnsi" w:hAnsi="Arial"/>
      <w:sz w:val="24"/>
      <w14:ligatures w14:val="standardContextual"/>
    </w:rPr>
  </w:style>
  <w:style w:type="paragraph" w:styleId="Heading1">
    <w:name w:val="heading 1"/>
    <w:basedOn w:val="Normal"/>
    <w:next w:val="Normal"/>
    <w:link w:val="Heading1Char"/>
    <w:autoRedefine/>
    <w:uiPriority w:val="9"/>
    <w:qFormat/>
    <w:rsid w:val="00660E00"/>
    <w:pPr>
      <w:keepNext/>
      <w:keepLines/>
      <w:spacing w:line="257" w:lineRule="auto"/>
      <w:outlineLvl w:val="0"/>
    </w:pPr>
    <w:rPr>
      <w:rFonts w:eastAsiaTheme="majorEastAsia" w:cstheme="majorBidi"/>
      <w:b/>
      <w:sz w:val="32"/>
      <w:szCs w:val="32"/>
    </w:rPr>
  </w:style>
  <w:style w:type="paragraph" w:styleId="Heading2">
    <w:name w:val="heading 2"/>
    <w:basedOn w:val="Normal"/>
    <w:next w:val="Normal"/>
    <w:link w:val="Heading2Char"/>
    <w:autoRedefine/>
    <w:uiPriority w:val="9"/>
    <w:unhideWhenUsed/>
    <w:qFormat/>
    <w:rsid w:val="00660E00"/>
    <w:pPr>
      <w:keepNext/>
      <w:keepLines/>
      <w:spacing w:line="257" w:lineRule="auto"/>
      <w:outlineLvl w:val="1"/>
    </w:pPr>
    <w:rPr>
      <w:rFonts w:eastAsiaTheme="majorEastAsia" w:cstheme="majorBidi"/>
      <w:b/>
      <w:kern w:val="2"/>
      <w:sz w:val="28"/>
      <w:szCs w:val="24"/>
    </w:rPr>
  </w:style>
  <w:style w:type="paragraph" w:styleId="Heading3">
    <w:name w:val="heading 3"/>
    <w:basedOn w:val="Normal"/>
    <w:next w:val="Normal"/>
    <w:link w:val="Heading3Char"/>
    <w:autoRedefine/>
    <w:uiPriority w:val="9"/>
    <w:unhideWhenUsed/>
    <w:qFormat/>
    <w:rsid w:val="00660E00"/>
    <w:pPr>
      <w:keepNext/>
      <w:keepLines/>
      <w:outlineLvl w:val="2"/>
    </w:pPr>
    <w:rPr>
      <w:rFonts w:eastAsiaTheme="majorEastAsia" w:cstheme="majorBidi"/>
      <w:b/>
      <w:szCs w:val="24"/>
    </w:rPr>
  </w:style>
  <w:style w:type="paragraph" w:styleId="Heading4">
    <w:name w:val="heading 4"/>
    <w:basedOn w:val="Normal"/>
    <w:next w:val="Normal"/>
    <w:link w:val="Heading4Char"/>
    <w:autoRedefine/>
    <w:uiPriority w:val="9"/>
    <w:unhideWhenUsed/>
    <w:qFormat/>
    <w:rsid w:val="00660E00"/>
    <w:pPr>
      <w:keepNext/>
      <w:keepLines/>
      <w:outlineLvl w:val="3"/>
    </w:pPr>
    <w:rPr>
      <w:rFonts w:eastAsiaTheme="majorEastAsia" w:cstheme="majorBidi"/>
      <w:b/>
      <w:iCs/>
    </w:rPr>
  </w:style>
  <w:style w:type="paragraph" w:styleId="Heading5">
    <w:name w:val="heading 5"/>
    <w:basedOn w:val="Normal"/>
    <w:next w:val="Normal"/>
    <w:link w:val="Heading5Char"/>
    <w:autoRedefine/>
    <w:uiPriority w:val="9"/>
    <w:unhideWhenUsed/>
    <w:qFormat/>
    <w:rsid w:val="00660E00"/>
    <w:pPr>
      <w:keepNext/>
      <w:keepLines/>
      <w:outlineLvl w:val="4"/>
    </w:pPr>
    <w:rPr>
      <w:rFonts w:eastAsiaTheme="majorEastAsia" w:cstheme="majorBidi"/>
      <w:b/>
    </w:rPr>
  </w:style>
  <w:style w:type="paragraph" w:styleId="Heading6">
    <w:name w:val="heading 6"/>
    <w:basedOn w:val="Normal"/>
    <w:next w:val="Normal"/>
    <w:link w:val="Heading6Char"/>
    <w:uiPriority w:val="9"/>
    <w:unhideWhenUsed/>
    <w:qFormat/>
    <w:rsid w:val="00660E00"/>
    <w:pPr>
      <w:keepNext/>
      <w:keepLines/>
      <w:outlineLvl w:val="5"/>
    </w:pPr>
    <w:rPr>
      <w:rFonts w:eastAsiaTheme="majorEastAsia" w:cstheme="majorBidi"/>
      <w:b/>
    </w:rPr>
  </w:style>
  <w:style w:type="paragraph" w:styleId="Heading7">
    <w:name w:val="heading 7"/>
    <w:basedOn w:val="Normal"/>
    <w:next w:val="Normal"/>
    <w:link w:val="Heading7Char"/>
    <w:uiPriority w:val="9"/>
    <w:semiHidden/>
    <w:unhideWhenUsed/>
    <w:qFormat/>
    <w:rsid w:val="00660E00"/>
    <w:pPr>
      <w:keepNext/>
      <w:keepLines/>
      <w:spacing w:before="4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rsid w:val="00660E0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60E00"/>
  </w:style>
  <w:style w:type="paragraph" w:styleId="Title">
    <w:name w:val="Title"/>
    <w:basedOn w:val="Normal"/>
    <w:next w:val="Normal"/>
    <w:link w:val="TitleChar"/>
    <w:uiPriority w:val="10"/>
    <w:qFormat/>
    <w:rsid w:val="00660E00"/>
    <w:pPr>
      <w:spacing w:before="120" w:after="120"/>
      <w:contextualSpacing/>
    </w:pPr>
    <w:rPr>
      <w:rFonts w:eastAsiaTheme="majorEastAsia" w:cstheme="majorBidi"/>
      <w:spacing w:val="-10"/>
      <w:kern w:val="28"/>
      <w:sz w:val="56"/>
      <w:szCs w:val="56"/>
    </w:rPr>
  </w:style>
  <w:style w:type="paragraph" w:styleId="ListParagraph">
    <w:name w:val="List Paragraph"/>
    <w:basedOn w:val="Normal"/>
    <w:uiPriority w:val="1"/>
    <w:qFormat/>
    <w:rsid w:val="00FC2843"/>
    <w:pPr>
      <w:ind w:left="720"/>
      <w:contextualSpacing/>
    </w:pPr>
  </w:style>
  <w:style w:type="paragraph" w:styleId="NormalWeb">
    <w:name w:val="Normal (Web)"/>
    <w:basedOn w:val="Normal"/>
    <w:uiPriority w:val="99"/>
    <w:unhideWhenUsed/>
    <w:rsid w:val="009017CC"/>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D36E41"/>
    <w:rPr>
      <w:sz w:val="16"/>
      <w:szCs w:val="16"/>
    </w:rPr>
  </w:style>
  <w:style w:type="paragraph" w:styleId="CommentText">
    <w:name w:val="annotation text"/>
    <w:basedOn w:val="Normal"/>
    <w:link w:val="CommentTextChar"/>
    <w:uiPriority w:val="99"/>
    <w:unhideWhenUsed/>
    <w:rsid w:val="00D36E41"/>
    <w:rPr>
      <w:sz w:val="20"/>
      <w:szCs w:val="20"/>
    </w:rPr>
  </w:style>
  <w:style w:type="character" w:customStyle="1" w:styleId="CommentTextChar">
    <w:name w:val="Comment Text Char"/>
    <w:basedOn w:val="DefaultParagraphFont"/>
    <w:link w:val="CommentText"/>
    <w:uiPriority w:val="99"/>
    <w:rsid w:val="00D36E41"/>
    <w:rPr>
      <w:sz w:val="20"/>
      <w:szCs w:val="20"/>
    </w:rPr>
  </w:style>
  <w:style w:type="paragraph" w:styleId="CommentSubject">
    <w:name w:val="annotation subject"/>
    <w:basedOn w:val="CommentText"/>
    <w:next w:val="CommentText"/>
    <w:link w:val="CommentSubjectChar"/>
    <w:uiPriority w:val="99"/>
    <w:semiHidden/>
    <w:unhideWhenUsed/>
    <w:rsid w:val="00D36E41"/>
    <w:rPr>
      <w:b/>
      <w:bCs/>
    </w:rPr>
  </w:style>
  <w:style w:type="character" w:customStyle="1" w:styleId="CommentSubjectChar">
    <w:name w:val="Comment Subject Char"/>
    <w:basedOn w:val="CommentTextChar"/>
    <w:link w:val="CommentSubject"/>
    <w:uiPriority w:val="99"/>
    <w:semiHidden/>
    <w:rsid w:val="00D36E41"/>
    <w:rPr>
      <w:b/>
      <w:bCs/>
      <w:sz w:val="20"/>
      <w:szCs w:val="20"/>
    </w:rPr>
  </w:style>
  <w:style w:type="paragraph" w:styleId="Header">
    <w:name w:val="header"/>
    <w:basedOn w:val="Normal"/>
    <w:link w:val="HeaderChar"/>
    <w:uiPriority w:val="99"/>
    <w:unhideWhenUsed/>
    <w:rsid w:val="00E852B6"/>
    <w:pPr>
      <w:tabs>
        <w:tab w:val="center" w:pos="4680"/>
        <w:tab w:val="right" w:pos="9360"/>
      </w:tabs>
    </w:pPr>
  </w:style>
  <w:style w:type="character" w:customStyle="1" w:styleId="HeaderChar">
    <w:name w:val="Header Char"/>
    <w:basedOn w:val="DefaultParagraphFont"/>
    <w:link w:val="Header"/>
    <w:uiPriority w:val="99"/>
    <w:rsid w:val="00E852B6"/>
  </w:style>
  <w:style w:type="paragraph" w:styleId="Footer">
    <w:name w:val="footer"/>
    <w:basedOn w:val="Normal"/>
    <w:link w:val="FooterChar"/>
    <w:uiPriority w:val="99"/>
    <w:unhideWhenUsed/>
    <w:rsid w:val="00E852B6"/>
    <w:pPr>
      <w:tabs>
        <w:tab w:val="center" w:pos="4680"/>
        <w:tab w:val="right" w:pos="9360"/>
      </w:tabs>
    </w:pPr>
  </w:style>
  <w:style w:type="character" w:customStyle="1" w:styleId="FooterChar">
    <w:name w:val="Footer Char"/>
    <w:basedOn w:val="DefaultParagraphFont"/>
    <w:link w:val="Footer"/>
    <w:uiPriority w:val="99"/>
    <w:rsid w:val="00E852B6"/>
  </w:style>
  <w:style w:type="character" w:styleId="Hyperlink">
    <w:name w:val="Hyperlink"/>
    <w:basedOn w:val="DefaultParagraphFont"/>
    <w:uiPriority w:val="99"/>
    <w:unhideWhenUsed/>
    <w:rsid w:val="00660E00"/>
    <w:rPr>
      <w:color w:val="0000FF"/>
      <w:u w:val="single"/>
    </w:rPr>
  </w:style>
  <w:style w:type="character" w:styleId="UnresolvedMention">
    <w:name w:val="Unresolved Mention"/>
    <w:basedOn w:val="DefaultParagraphFont"/>
    <w:uiPriority w:val="99"/>
    <w:semiHidden/>
    <w:unhideWhenUsed/>
    <w:rsid w:val="006117B2"/>
    <w:rPr>
      <w:color w:val="605E5C"/>
      <w:shd w:val="clear" w:color="auto" w:fill="E1DFDD"/>
    </w:rPr>
  </w:style>
  <w:style w:type="paragraph" w:styleId="Subtitle">
    <w:name w:val="Subtitle"/>
    <w:basedOn w:val="Normal"/>
    <w:next w:val="Normal"/>
    <w:link w:val="SubtitleChar"/>
    <w:uiPriority w:val="11"/>
    <w:qFormat/>
    <w:rsid w:val="00660E00"/>
    <w:pPr>
      <w:numPr>
        <w:ilvl w:val="1"/>
      </w:numPr>
    </w:pPr>
    <w:rPr>
      <w:rFonts w:eastAsiaTheme="minorEastAsia"/>
      <w:color w:val="5A5A5A" w:themeColor="text1" w:themeTint="A5"/>
      <w:spacing w:val="15"/>
      <w:sz w:val="28"/>
    </w:rPr>
  </w:style>
  <w:style w:type="table" w:customStyle="1" w:styleId="29">
    <w:name w:val="29"/>
    <w:basedOn w:val="TableNormal"/>
    <w:tblPr>
      <w:tblStyleRowBandSize w:val="1"/>
      <w:tblStyleColBandSize w:val="1"/>
      <w:tblCellMar>
        <w:top w:w="100" w:type="dxa"/>
        <w:left w:w="100" w:type="dxa"/>
        <w:bottom w:w="100" w:type="dxa"/>
        <w:right w:w="100" w:type="dxa"/>
      </w:tblCellMar>
    </w:tblPr>
  </w:style>
  <w:style w:type="table" w:customStyle="1" w:styleId="28">
    <w:name w:val="28"/>
    <w:basedOn w:val="TableNormal"/>
    <w:tblPr>
      <w:tblStyleRowBandSize w:val="1"/>
      <w:tblStyleColBandSize w:val="1"/>
      <w:tblCellMar>
        <w:top w:w="100" w:type="dxa"/>
        <w:left w:w="100" w:type="dxa"/>
        <w:bottom w:w="100" w:type="dxa"/>
        <w:right w:w="100" w:type="dxa"/>
      </w:tblCellMar>
    </w:tblPr>
  </w:style>
  <w:style w:type="table" w:customStyle="1" w:styleId="27">
    <w:name w:val="27"/>
    <w:basedOn w:val="TableNormal"/>
    <w:tblPr>
      <w:tblStyleRowBandSize w:val="1"/>
      <w:tblStyleColBandSize w:val="1"/>
      <w:tblCellMar>
        <w:top w:w="100" w:type="dxa"/>
        <w:left w:w="100" w:type="dxa"/>
        <w:bottom w:w="100" w:type="dxa"/>
        <w:right w:w="100" w:type="dxa"/>
      </w:tblCellMar>
    </w:tblPr>
  </w:style>
  <w:style w:type="table" w:customStyle="1" w:styleId="26">
    <w:name w:val="26"/>
    <w:basedOn w:val="TableNormal"/>
    <w:tblPr>
      <w:tblStyleRowBandSize w:val="1"/>
      <w:tblStyleColBandSize w:val="1"/>
      <w:tblCellMar>
        <w:top w:w="100" w:type="dxa"/>
        <w:left w:w="100" w:type="dxa"/>
        <w:bottom w:w="100" w:type="dxa"/>
        <w:right w:w="100" w:type="dxa"/>
      </w:tblCellMar>
    </w:tblPr>
  </w:style>
  <w:style w:type="paragraph" w:customStyle="1" w:styleId="Default">
    <w:name w:val="Default"/>
    <w:rsid w:val="00AE57F7"/>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AE57F7"/>
    <w:rPr>
      <w:color w:val="954F72" w:themeColor="followedHyperlink"/>
      <w:u w:val="single"/>
    </w:rPr>
  </w:style>
  <w:style w:type="paragraph" w:styleId="BodyText">
    <w:name w:val="Body Text"/>
    <w:basedOn w:val="Normal"/>
    <w:link w:val="BodyTextChar"/>
    <w:uiPriority w:val="1"/>
    <w:qFormat/>
    <w:rsid w:val="00AE57F7"/>
    <w:rPr>
      <w:rFonts w:eastAsia="Arial"/>
      <w:lang w:bidi="en-US"/>
    </w:rPr>
  </w:style>
  <w:style w:type="character" w:customStyle="1" w:styleId="BodyTextChar">
    <w:name w:val="Body Text Char"/>
    <w:basedOn w:val="DefaultParagraphFont"/>
    <w:link w:val="BodyText"/>
    <w:uiPriority w:val="1"/>
    <w:rsid w:val="00AE57F7"/>
    <w:rPr>
      <w:rFonts w:asciiTheme="minorHAnsi" w:eastAsia="Arial" w:hAnsiTheme="minorHAnsi" w:cstheme="minorBidi"/>
      <w:szCs w:val="24"/>
      <w:lang w:bidi="en-US"/>
    </w:rPr>
  </w:style>
  <w:style w:type="character" w:customStyle="1" w:styleId="Heading3Char">
    <w:name w:val="Heading 3 Char"/>
    <w:basedOn w:val="DefaultParagraphFont"/>
    <w:link w:val="Heading3"/>
    <w:uiPriority w:val="9"/>
    <w:rsid w:val="00660E00"/>
    <w:rPr>
      <w:rFonts w:ascii="Arial" w:eastAsiaTheme="majorEastAsia" w:hAnsi="Arial" w:cstheme="majorBidi"/>
      <w:b/>
      <w:sz w:val="24"/>
      <w:szCs w:val="24"/>
      <w14:ligatures w14:val="standardContextual"/>
    </w:rPr>
  </w:style>
  <w:style w:type="table" w:customStyle="1" w:styleId="25">
    <w:name w:val="25"/>
    <w:basedOn w:val="TableNormal"/>
    <w:tblPr>
      <w:tblStyleRowBandSize w:val="1"/>
      <w:tblStyleColBandSize w:val="1"/>
      <w:tblCellMar>
        <w:top w:w="100" w:type="dxa"/>
        <w:left w:w="100" w:type="dxa"/>
        <w:bottom w:w="100" w:type="dxa"/>
        <w:right w:w="100" w:type="dxa"/>
      </w:tblCellMar>
    </w:tblPr>
  </w:style>
  <w:style w:type="table" w:customStyle="1" w:styleId="24">
    <w:name w:val="24"/>
    <w:basedOn w:val="TableNormal"/>
    <w:tblPr>
      <w:tblStyleRowBandSize w:val="1"/>
      <w:tblStyleColBandSize w:val="1"/>
      <w:tblCellMar>
        <w:top w:w="100" w:type="dxa"/>
        <w:left w:w="100" w:type="dxa"/>
        <w:bottom w:w="100" w:type="dxa"/>
        <w:right w:w="100" w:type="dxa"/>
      </w:tblCellMar>
    </w:tblPr>
  </w:style>
  <w:style w:type="table" w:customStyle="1" w:styleId="23">
    <w:name w:val="23"/>
    <w:basedOn w:val="TableNormal"/>
    <w:tblPr>
      <w:tblStyleRowBandSize w:val="1"/>
      <w:tblStyleColBandSize w:val="1"/>
      <w:tblCellMar>
        <w:top w:w="100" w:type="dxa"/>
        <w:left w:w="100" w:type="dxa"/>
        <w:bottom w:w="100" w:type="dxa"/>
        <w:right w:w="100" w:type="dxa"/>
      </w:tblCellMar>
    </w:tblPr>
  </w:style>
  <w:style w:type="table" w:customStyle="1" w:styleId="22">
    <w:name w:val="22"/>
    <w:basedOn w:val="TableNormal"/>
    <w:tblPr>
      <w:tblStyleRowBandSize w:val="1"/>
      <w:tblStyleColBandSize w:val="1"/>
      <w:tblCellMar>
        <w:top w:w="100" w:type="dxa"/>
        <w:left w:w="100" w:type="dxa"/>
        <w:bottom w:w="100" w:type="dxa"/>
        <w:right w:w="100" w:type="dxa"/>
      </w:tblCellMar>
    </w:tblPr>
  </w:style>
  <w:style w:type="table" w:customStyle="1" w:styleId="21">
    <w:name w:val="21"/>
    <w:basedOn w:val="TableNormal"/>
    <w:tblPr>
      <w:tblStyleRowBandSize w:val="1"/>
      <w:tblStyleColBandSize w:val="1"/>
      <w:tblCellMar>
        <w:top w:w="100" w:type="dxa"/>
        <w:left w:w="100" w:type="dxa"/>
        <w:bottom w:w="100" w:type="dxa"/>
        <w:right w:w="100" w:type="dxa"/>
      </w:tblCellMar>
    </w:tblPr>
  </w:style>
  <w:style w:type="table" w:customStyle="1" w:styleId="20">
    <w:name w:val="20"/>
    <w:basedOn w:val="TableNormal"/>
    <w:tblPr>
      <w:tblStyleRowBandSize w:val="1"/>
      <w:tblStyleColBandSize w:val="1"/>
      <w:tblCellMar>
        <w:left w:w="115" w:type="dxa"/>
        <w:right w:w="115" w:type="dxa"/>
      </w:tblCellMar>
    </w:tblPr>
  </w:style>
  <w:style w:type="table" w:customStyle="1" w:styleId="19">
    <w:name w:val="19"/>
    <w:basedOn w:val="TableNormal"/>
    <w:pPr>
      <w:spacing w:after="0" w:line="240" w:lineRule="auto"/>
    </w:pPr>
    <w:tblPr>
      <w:tblStyleRowBandSize w:val="1"/>
      <w:tblStyleColBandSize w:val="1"/>
    </w:tblPr>
  </w:style>
  <w:style w:type="table" w:customStyle="1" w:styleId="18">
    <w:name w:val="18"/>
    <w:basedOn w:val="TableNormal"/>
    <w:pPr>
      <w:spacing w:after="0" w:line="240" w:lineRule="auto"/>
    </w:pPr>
    <w:tblPr>
      <w:tblStyleRowBandSize w:val="1"/>
      <w:tblStyleColBandSize w:val="1"/>
    </w:tblPr>
  </w:style>
  <w:style w:type="table" w:customStyle="1" w:styleId="17">
    <w:name w:val="17"/>
    <w:basedOn w:val="TableNormal"/>
    <w:pPr>
      <w:spacing w:after="0" w:line="240" w:lineRule="auto"/>
    </w:pPr>
    <w:tblPr>
      <w:tblStyleRowBandSize w:val="1"/>
      <w:tblStyleColBandSize w:val="1"/>
    </w:tblPr>
  </w:style>
  <w:style w:type="table" w:customStyle="1" w:styleId="16">
    <w:name w:val="16"/>
    <w:basedOn w:val="TableNormal"/>
    <w:pPr>
      <w:spacing w:after="0" w:line="240" w:lineRule="auto"/>
    </w:pPr>
    <w:tblPr>
      <w:tblStyleRowBandSize w:val="1"/>
      <w:tblStyleColBandSize w:val="1"/>
    </w:tblPr>
  </w:style>
  <w:style w:type="table" w:customStyle="1" w:styleId="15">
    <w:name w:val="15"/>
    <w:basedOn w:val="TableNormal"/>
    <w:pPr>
      <w:spacing w:after="0" w:line="240" w:lineRule="auto"/>
    </w:pPr>
    <w:tblPr>
      <w:tblStyleRowBandSize w:val="1"/>
      <w:tblStyleColBandSize w:val="1"/>
    </w:tblPr>
  </w:style>
  <w:style w:type="table" w:customStyle="1" w:styleId="14">
    <w:name w:val="14"/>
    <w:basedOn w:val="TableNormal"/>
    <w:pPr>
      <w:spacing w:after="0" w:line="240" w:lineRule="auto"/>
    </w:pPr>
    <w:tblPr>
      <w:tblStyleRowBandSize w:val="1"/>
      <w:tblStyleColBandSize w:val="1"/>
    </w:tblPr>
  </w:style>
  <w:style w:type="table" w:customStyle="1" w:styleId="13">
    <w:name w:val="13"/>
    <w:basedOn w:val="TableNormal"/>
    <w:pPr>
      <w:spacing w:after="0" w:line="240" w:lineRule="auto"/>
    </w:pPr>
    <w:tblPr>
      <w:tblStyleRowBandSize w:val="1"/>
      <w:tblStyleColBandSize w:val="1"/>
    </w:tblPr>
  </w:style>
  <w:style w:type="table" w:customStyle="1" w:styleId="12">
    <w:name w:val="12"/>
    <w:basedOn w:val="TableNormal"/>
    <w:pPr>
      <w:spacing w:after="0" w:line="240" w:lineRule="auto"/>
    </w:pPr>
    <w:tblPr>
      <w:tblStyleRowBandSize w:val="1"/>
      <w:tblStyleColBandSize w:val="1"/>
    </w:tblPr>
  </w:style>
  <w:style w:type="table" w:customStyle="1" w:styleId="11">
    <w:name w:val="11"/>
    <w:basedOn w:val="TableNormal"/>
    <w:pPr>
      <w:spacing w:after="0" w:line="240" w:lineRule="auto"/>
    </w:pPr>
    <w:tblPr>
      <w:tblStyleRowBandSize w:val="1"/>
      <w:tblStyleColBandSize w:val="1"/>
    </w:tblPr>
  </w:style>
  <w:style w:type="table" w:customStyle="1" w:styleId="10">
    <w:name w:val="10"/>
    <w:basedOn w:val="TableNormal"/>
    <w:pPr>
      <w:spacing w:after="0" w:line="240" w:lineRule="auto"/>
    </w:pPr>
    <w:tblPr>
      <w:tblStyleRowBandSize w:val="1"/>
      <w:tblStyleColBandSize w:val="1"/>
    </w:tblPr>
  </w:style>
  <w:style w:type="table" w:customStyle="1" w:styleId="9">
    <w:name w:val="9"/>
    <w:basedOn w:val="TableNormal"/>
    <w:pPr>
      <w:spacing w:after="0" w:line="240" w:lineRule="auto"/>
    </w:pPr>
    <w:tblPr>
      <w:tblStyleRowBandSize w:val="1"/>
      <w:tblStyleColBandSize w:val="1"/>
    </w:tblPr>
  </w:style>
  <w:style w:type="table" w:customStyle="1" w:styleId="8">
    <w:name w:val="8"/>
    <w:basedOn w:val="TableNormal"/>
    <w:pPr>
      <w:spacing w:after="0" w:line="240" w:lineRule="auto"/>
    </w:pPr>
    <w:tblPr>
      <w:tblStyleRowBandSize w:val="1"/>
      <w:tblStyleColBandSize w:val="1"/>
    </w:tblPr>
  </w:style>
  <w:style w:type="table" w:customStyle="1" w:styleId="7">
    <w:name w:val="7"/>
    <w:basedOn w:val="TableNormal"/>
    <w:pPr>
      <w:spacing w:after="0" w:line="240" w:lineRule="auto"/>
    </w:pPr>
    <w:tblPr>
      <w:tblStyleRowBandSize w:val="1"/>
      <w:tblStyleColBandSize w:val="1"/>
    </w:tblPr>
  </w:style>
  <w:style w:type="table" w:customStyle="1" w:styleId="6">
    <w:name w:val="6"/>
    <w:basedOn w:val="TableNormal"/>
    <w:pPr>
      <w:spacing w:after="0" w:line="240" w:lineRule="auto"/>
    </w:pPr>
    <w:tblPr>
      <w:tblStyleRowBandSize w:val="1"/>
      <w:tblStyleColBandSize w:val="1"/>
    </w:tblPr>
  </w:style>
  <w:style w:type="table" w:customStyle="1" w:styleId="5">
    <w:name w:val="5"/>
    <w:basedOn w:val="TableNormal"/>
    <w:pPr>
      <w:spacing w:after="0" w:line="240" w:lineRule="auto"/>
    </w:pPr>
    <w:tblPr>
      <w:tblStyleRowBandSize w:val="1"/>
      <w:tblStyleColBandSize w:val="1"/>
    </w:tblPr>
  </w:style>
  <w:style w:type="table" w:customStyle="1" w:styleId="4">
    <w:name w:val="4"/>
    <w:basedOn w:val="TableNormal"/>
    <w:pPr>
      <w:spacing w:after="0" w:line="240" w:lineRule="auto"/>
    </w:pPr>
    <w:tblPr>
      <w:tblStyleRowBandSize w:val="1"/>
      <w:tblStyleColBandSize w:val="1"/>
    </w:tblPr>
  </w:style>
  <w:style w:type="table" w:customStyle="1" w:styleId="3">
    <w:name w:val="3"/>
    <w:basedOn w:val="TableNormal"/>
    <w:pPr>
      <w:spacing w:after="0" w:line="240" w:lineRule="auto"/>
    </w:pPr>
    <w:tblPr>
      <w:tblStyleRowBandSize w:val="1"/>
      <w:tblStyleColBandSize w:val="1"/>
    </w:tblPr>
  </w:style>
  <w:style w:type="table" w:customStyle="1" w:styleId="2">
    <w:name w:val="2"/>
    <w:basedOn w:val="TableNormal"/>
    <w:pPr>
      <w:spacing w:after="0" w:line="240" w:lineRule="auto"/>
    </w:pPr>
    <w:tblPr>
      <w:tblStyleRowBandSize w:val="1"/>
      <w:tblStyleColBandSize w:val="1"/>
    </w:tblPr>
  </w:style>
  <w:style w:type="table" w:customStyle="1" w:styleId="1">
    <w:name w:val="1"/>
    <w:basedOn w:val="TableNormal"/>
    <w:pPr>
      <w:spacing w:after="0" w:line="240" w:lineRule="auto"/>
    </w:pPr>
    <w:tblPr>
      <w:tblStyleRowBandSize w:val="1"/>
      <w:tblStyleColBandSize w:val="1"/>
    </w:tblPr>
  </w:style>
  <w:style w:type="paragraph" w:styleId="Revision">
    <w:name w:val="Revision"/>
    <w:hidden/>
    <w:uiPriority w:val="99"/>
    <w:semiHidden/>
    <w:rsid w:val="00DB2B4B"/>
    <w:pPr>
      <w:spacing w:after="0" w:line="240" w:lineRule="auto"/>
    </w:pPr>
  </w:style>
  <w:style w:type="table" w:styleId="TableGrid">
    <w:name w:val="Table Grid"/>
    <w:basedOn w:val="TableNormal"/>
    <w:uiPriority w:val="39"/>
    <w:rsid w:val="00D43FB5"/>
    <w:pPr>
      <w:spacing w:after="0" w:line="240" w:lineRule="auto"/>
    </w:pPr>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7048703134msonormal">
    <w:name w:val="yiv7048703134msonormal"/>
    <w:basedOn w:val="Normal"/>
    <w:rsid w:val="00D43FB5"/>
    <w:pPr>
      <w:spacing w:before="100" w:beforeAutospacing="1" w:after="100" w:afterAutospacing="1"/>
    </w:pPr>
    <w:rPr>
      <w:rFonts w:ascii="Times New Roman" w:eastAsia="Times New Roman" w:hAnsi="Times New Roman" w:cs="Times New Roman"/>
    </w:rPr>
  </w:style>
  <w:style w:type="paragraph" w:customStyle="1" w:styleId="yiv7659418447msonormal">
    <w:name w:val="yiv7659418447msonormal"/>
    <w:basedOn w:val="Normal"/>
    <w:rsid w:val="00D43FB5"/>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60E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E00"/>
    <w:rPr>
      <w:rFonts w:ascii="Segoe UI" w:eastAsiaTheme="minorHAnsi" w:hAnsi="Segoe UI" w:cs="Segoe UI"/>
      <w:sz w:val="18"/>
      <w:szCs w:val="18"/>
      <w14:ligatures w14:val="standardContextual"/>
    </w:rPr>
  </w:style>
  <w:style w:type="character" w:styleId="PlaceholderText">
    <w:name w:val="Placeholder Text"/>
    <w:basedOn w:val="DefaultParagraphFont"/>
    <w:uiPriority w:val="99"/>
    <w:semiHidden/>
    <w:rsid w:val="003F00E9"/>
    <w:rPr>
      <w:color w:val="808080"/>
    </w:rPr>
  </w:style>
  <w:style w:type="character" w:customStyle="1" w:styleId="Heading7Char">
    <w:name w:val="Heading 7 Char"/>
    <w:basedOn w:val="DefaultParagraphFont"/>
    <w:link w:val="Heading7"/>
    <w:uiPriority w:val="9"/>
    <w:semiHidden/>
    <w:rsid w:val="00660E00"/>
    <w:rPr>
      <w:rFonts w:ascii="Arial" w:eastAsiaTheme="majorEastAsia" w:hAnsi="Arial" w:cstheme="majorBidi"/>
      <w:i/>
      <w:iCs/>
      <w:color w:val="1F3763" w:themeColor="accent1" w:themeShade="7F"/>
      <w:sz w:val="24"/>
      <w14:ligatures w14:val="standardContextual"/>
    </w:rPr>
  </w:style>
  <w:style w:type="character" w:customStyle="1" w:styleId="Heading1Char">
    <w:name w:val="Heading 1 Char"/>
    <w:basedOn w:val="DefaultParagraphFont"/>
    <w:link w:val="Heading1"/>
    <w:uiPriority w:val="9"/>
    <w:rsid w:val="00660E00"/>
    <w:rPr>
      <w:rFonts w:ascii="Arial" w:eastAsiaTheme="majorEastAsia" w:hAnsi="Arial" w:cstheme="majorBidi"/>
      <w:b/>
      <w:sz w:val="32"/>
      <w:szCs w:val="32"/>
      <w14:ligatures w14:val="standardContextual"/>
    </w:rPr>
  </w:style>
  <w:style w:type="character" w:customStyle="1" w:styleId="Heading2Char">
    <w:name w:val="Heading 2 Char"/>
    <w:basedOn w:val="DefaultParagraphFont"/>
    <w:link w:val="Heading2"/>
    <w:uiPriority w:val="9"/>
    <w:rsid w:val="00660E00"/>
    <w:rPr>
      <w:rFonts w:ascii="Arial" w:eastAsiaTheme="majorEastAsia" w:hAnsi="Arial" w:cstheme="majorBidi"/>
      <w:b/>
      <w:kern w:val="2"/>
      <w:sz w:val="28"/>
      <w:szCs w:val="24"/>
      <w14:ligatures w14:val="standardContextual"/>
    </w:rPr>
  </w:style>
  <w:style w:type="character" w:customStyle="1" w:styleId="Heading4Char">
    <w:name w:val="Heading 4 Char"/>
    <w:basedOn w:val="DefaultParagraphFont"/>
    <w:link w:val="Heading4"/>
    <w:uiPriority w:val="9"/>
    <w:rsid w:val="00660E00"/>
    <w:rPr>
      <w:rFonts w:ascii="Arial" w:eastAsiaTheme="majorEastAsia" w:hAnsi="Arial" w:cstheme="majorBidi"/>
      <w:b/>
      <w:iCs/>
      <w:sz w:val="24"/>
      <w14:ligatures w14:val="standardContextual"/>
    </w:rPr>
  </w:style>
  <w:style w:type="character" w:customStyle="1" w:styleId="TitleChar">
    <w:name w:val="Title Char"/>
    <w:basedOn w:val="DefaultParagraphFont"/>
    <w:link w:val="Title"/>
    <w:uiPriority w:val="10"/>
    <w:rsid w:val="00660E00"/>
    <w:rPr>
      <w:rFonts w:ascii="Arial" w:eastAsiaTheme="majorEastAsia" w:hAnsi="Arial" w:cstheme="majorBidi"/>
      <w:spacing w:val="-10"/>
      <w:kern w:val="28"/>
      <w:sz w:val="56"/>
      <w:szCs w:val="56"/>
      <w14:ligatures w14:val="standardContextual"/>
    </w:rPr>
  </w:style>
  <w:style w:type="character" w:customStyle="1" w:styleId="Heading5Char">
    <w:name w:val="Heading 5 Char"/>
    <w:basedOn w:val="DefaultParagraphFont"/>
    <w:link w:val="Heading5"/>
    <w:uiPriority w:val="9"/>
    <w:rsid w:val="00660E00"/>
    <w:rPr>
      <w:rFonts w:ascii="Arial" w:eastAsiaTheme="majorEastAsia" w:hAnsi="Arial" w:cstheme="majorBidi"/>
      <w:b/>
      <w:sz w:val="24"/>
      <w14:ligatures w14:val="standardContextual"/>
    </w:rPr>
  </w:style>
  <w:style w:type="paragraph" w:styleId="NoSpacing">
    <w:name w:val="No Spacing"/>
    <w:uiPriority w:val="1"/>
    <w:qFormat/>
    <w:rsid w:val="00660E00"/>
    <w:pPr>
      <w:spacing w:after="0" w:line="240" w:lineRule="auto"/>
    </w:pPr>
    <w:rPr>
      <w:rFonts w:ascii="Arial" w:eastAsiaTheme="minorHAnsi" w:hAnsi="Arial" w:cstheme="minorBidi"/>
      <w:kern w:val="2"/>
      <w:sz w:val="24"/>
      <w14:ligatures w14:val="standardContextual"/>
    </w:rPr>
  </w:style>
  <w:style w:type="character" w:customStyle="1" w:styleId="Heading6Char">
    <w:name w:val="Heading 6 Char"/>
    <w:basedOn w:val="DefaultParagraphFont"/>
    <w:link w:val="Heading6"/>
    <w:uiPriority w:val="9"/>
    <w:rsid w:val="00660E00"/>
    <w:rPr>
      <w:rFonts w:ascii="Arial" w:eastAsiaTheme="majorEastAsia" w:hAnsi="Arial" w:cstheme="majorBidi"/>
      <w:b/>
      <w:sz w:val="24"/>
      <w14:ligatures w14:val="standardContextual"/>
    </w:rPr>
  </w:style>
  <w:style w:type="character" w:customStyle="1" w:styleId="SubtitleChar">
    <w:name w:val="Subtitle Char"/>
    <w:basedOn w:val="DefaultParagraphFont"/>
    <w:link w:val="Subtitle"/>
    <w:uiPriority w:val="11"/>
    <w:rsid w:val="00660E00"/>
    <w:rPr>
      <w:rFonts w:ascii="Arial" w:eastAsiaTheme="minorEastAsia" w:hAnsi="Arial"/>
      <w:color w:val="5A5A5A" w:themeColor="text1" w:themeTint="A5"/>
      <w:spacing w:val="15"/>
      <w:sz w:val="28"/>
      <w14:ligatures w14:val="standardContextual"/>
    </w:rPr>
  </w:style>
  <w:style w:type="paragraph" w:styleId="TOCHeading">
    <w:name w:val="TOC Heading"/>
    <w:basedOn w:val="Heading1"/>
    <w:next w:val="Normal"/>
    <w:uiPriority w:val="39"/>
    <w:unhideWhenUsed/>
    <w:qFormat/>
    <w:rsid w:val="00F87488"/>
    <w:pPr>
      <w:outlineLvl w:val="9"/>
    </w:pPr>
    <w:rPr>
      <w:rFonts w:asciiTheme="majorHAnsi" w:hAnsiTheme="majorHAnsi"/>
      <w:b w:val="0"/>
      <w:color w:val="2F5496" w:themeColor="accent1" w:themeShade="BF"/>
    </w:rPr>
  </w:style>
  <w:style w:type="paragraph" w:styleId="TOC3">
    <w:name w:val="toc 3"/>
    <w:basedOn w:val="Normal"/>
    <w:next w:val="Normal"/>
    <w:autoRedefine/>
    <w:uiPriority w:val="39"/>
    <w:unhideWhenUsed/>
    <w:rsid w:val="0025437A"/>
    <w:pPr>
      <w:tabs>
        <w:tab w:val="left" w:pos="1080"/>
        <w:tab w:val="right" w:leader="dot" w:pos="9350"/>
      </w:tabs>
      <w:spacing w:after="100"/>
      <w:ind w:left="480"/>
    </w:pPr>
  </w:style>
  <w:style w:type="paragraph" w:styleId="TOC2">
    <w:name w:val="toc 2"/>
    <w:basedOn w:val="Normal"/>
    <w:next w:val="Normal"/>
    <w:autoRedefine/>
    <w:uiPriority w:val="39"/>
    <w:unhideWhenUsed/>
    <w:rsid w:val="00C57002"/>
    <w:pPr>
      <w:tabs>
        <w:tab w:val="right" w:leader="dot" w:pos="9350"/>
      </w:tabs>
      <w:spacing w:after="100"/>
    </w:pPr>
  </w:style>
  <w:style w:type="paragraph" w:styleId="TOC1">
    <w:name w:val="toc 1"/>
    <w:basedOn w:val="Normal"/>
    <w:next w:val="Normal"/>
    <w:autoRedefine/>
    <w:uiPriority w:val="39"/>
    <w:unhideWhenUsed/>
    <w:rsid w:val="000026C8"/>
    <w:pPr>
      <w:tabs>
        <w:tab w:val="right" w:leader="dot" w:pos="9350"/>
      </w:tabs>
      <w:spacing w:after="100"/>
    </w:pPr>
  </w:style>
  <w:style w:type="paragraph" w:customStyle="1" w:styleId="xmsonormal">
    <w:name w:val="x_msonormal"/>
    <w:basedOn w:val="Normal"/>
    <w:rsid w:val="00A36C3B"/>
    <w:pPr>
      <w:spacing w:line="252" w:lineRule="auto"/>
    </w:pPr>
    <w:rPr>
      <w:rFonts w:ascii="Calibri" w:hAnsi="Calibri"/>
    </w:rPr>
  </w:style>
  <w:style w:type="paragraph" w:customStyle="1" w:styleId="indent-1">
    <w:name w:val="indent-1"/>
    <w:basedOn w:val="Normal"/>
    <w:rsid w:val="006D5FC1"/>
    <w:pPr>
      <w:spacing w:before="100" w:beforeAutospacing="1" w:after="100" w:afterAutospacing="1"/>
    </w:pPr>
    <w:rPr>
      <w:rFonts w:ascii="Times New Roman" w:eastAsia="Times New Roman" w:hAnsi="Times New Roman" w:cs="Times New Roman"/>
    </w:rPr>
  </w:style>
  <w:style w:type="character" w:customStyle="1" w:styleId="paragraph-hierarchy">
    <w:name w:val="paragraph-hierarchy"/>
    <w:basedOn w:val="DefaultParagraphFont"/>
    <w:rsid w:val="006D5FC1"/>
  </w:style>
  <w:style w:type="character" w:customStyle="1" w:styleId="paren">
    <w:name w:val="paren"/>
    <w:basedOn w:val="DefaultParagraphFont"/>
    <w:rsid w:val="006D5FC1"/>
  </w:style>
  <w:style w:type="table" w:styleId="TableGridLight">
    <w:name w:val="Grid Table Light"/>
    <w:basedOn w:val="TableNormal"/>
    <w:uiPriority w:val="40"/>
    <w:rsid w:val="00271B3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39"/>
    <w:rsid w:val="007F776F"/>
    <w:pPr>
      <w:spacing w:after="0" w:line="240" w:lineRule="auto"/>
    </w:pPr>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470F3"/>
    <w:pPr>
      <w:spacing w:after="0" w:line="240" w:lineRule="auto"/>
    </w:pPr>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470F3"/>
    <w:pPr>
      <w:spacing w:after="0" w:line="240" w:lineRule="auto"/>
    </w:pPr>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60E00"/>
    <w:rPr>
      <w:rFonts w:ascii="Arial" w:hAnsi="Arial"/>
      <w:i/>
      <w:iCs/>
      <w:sz w:val="24"/>
    </w:rPr>
  </w:style>
  <w:style w:type="paragraph" w:customStyle="1" w:styleId="pf0">
    <w:name w:val="pf0"/>
    <w:basedOn w:val="Normal"/>
    <w:rsid w:val="003D0294"/>
    <w:pPr>
      <w:spacing w:before="100" w:beforeAutospacing="1" w:after="100" w:afterAutospacing="1"/>
    </w:pPr>
    <w:rPr>
      <w:rFonts w:ascii="Times New Roman" w:eastAsia="Times New Roman" w:hAnsi="Times New Roman" w:cs="Times New Roman"/>
      <w14:ligatures w14:val="none"/>
    </w:rPr>
  </w:style>
  <w:style w:type="character" w:customStyle="1" w:styleId="cf01">
    <w:name w:val="cf01"/>
    <w:basedOn w:val="DefaultParagraphFont"/>
    <w:rsid w:val="003D0294"/>
    <w:rPr>
      <w:rFonts w:ascii="Segoe UI" w:hAnsi="Segoe UI" w:cs="Segoe UI" w:hint="default"/>
      <w:sz w:val="18"/>
      <w:szCs w:val="18"/>
    </w:rPr>
  </w:style>
  <w:style w:type="character" w:customStyle="1" w:styleId="cf11">
    <w:name w:val="cf11"/>
    <w:basedOn w:val="DefaultParagraphFont"/>
    <w:rsid w:val="001F0BDF"/>
    <w:rPr>
      <w:rFonts w:ascii="Segoe UI" w:hAnsi="Segoe UI" w:cs="Segoe UI" w:hint="default"/>
      <w:i/>
      <w:iCs/>
      <w:sz w:val="18"/>
      <w:szCs w:val="18"/>
    </w:rPr>
  </w:style>
  <w:style w:type="character" w:styleId="Mention">
    <w:name w:val="Mention"/>
    <w:basedOn w:val="DefaultParagraphFont"/>
    <w:uiPriority w:val="99"/>
    <w:unhideWhenUsed/>
    <w:rsid w:val="00455AD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62480">
      <w:bodyDiv w:val="1"/>
      <w:marLeft w:val="0"/>
      <w:marRight w:val="0"/>
      <w:marTop w:val="0"/>
      <w:marBottom w:val="0"/>
      <w:divBdr>
        <w:top w:val="none" w:sz="0" w:space="0" w:color="auto"/>
        <w:left w:val="none" w:sz="0" w:space="0" w:color="auto"/>
        <w:bottom w:val="none" w:sz="0" w:space="0" w:color="auto"/>
        <w:right w:val="none" w:sz="0" w:space="0" w:color="auto"/>
      </w:divBdr>
    </w:div>
    <w:div w:id="107621759">
      <w:bodyDiv w:val="1"/>
      <w:marLeft w:val="0"/>
      <w:marRight w:val="0"/>
      <w:marTop w:val="0"/>
      <w:marBottom w:val="0"/>
      <w:divBdr>
        <w:top w:val="none" w:sz="0" w:space="0" w:color="auto"/>
        <w:left w:val="none" w:sz="0" w:space="0" w:color="auto"/>
        <w:bottom w:val="none" w:sz="0" w:space="0" w:color="auto"/>
        <w:right w:val="none" w:sz="0" w:space="0" w:color="auto"/>
      </w:divBdr>
    </w:div>
    <w:div w:id="116998259">
      <w:bodyDiv w:val="1"/>
      <w:marLeft w:val="0"/>
      <w:marRight w:val="0"/>
      <w:marTop w:val="0"/>
      <w:marBottom w:val="0"/>
      <w:divBdr>
        <w:top w:val="none" w:sz="0" w:space="0" w:color="auto"/>
        <w:left w:val="none" w:sz="0" w:space="0" w:color="auto"/>
        <w:bottom w:val="none" w:sz="0" w:space="0" w:color="auto"/>
        <w:right w:val="none" w:sz="0" w:space="0" w:color="auto"/>
      </w:divBdr>
      <w:divsChild>
        <w:div w:id="893733857">
          <w:marLeft w:val="0"/>
          <w:marRight w:val="0"/>
          <w:marTop w:val="0"/>
          <w:marBottom w:val="0"/>
          <w:divBdr>
            <w:top w:val="none" w:sz="0" w:space="0" w:color="auto"/>
            <w:left w:val="none" w:sz="0" w:space="0" w:color="auto"/>
            <w:bottom w:val="none" w:sz="0" w:space="0" w:color="auto"/>
            <w:right w:val="none" w:sz="0" w:space="0" w:color="auto"/>
          </w:divBdr>
        </w:div>
        <w:div w:id="1231771358">
          <w:marLeft w:val="0"/>
          <w:marRight w:val="0"/>
          <w:marTop w:val="0"/>
          <w:marBottom w:val="0"/>
          <w:divBdr>
            <w:top w:val="none" w:sz="0" w:space="0" w:color="auto"/>
            <w:left w:val="none" w:sz="0" w:space="0" w:color="auto"/>
            <w:bottom w:val="none" w:sz="0" w:space="0" w:color="auto"/>
            <w:right w:val="none" w:sz="0" w:space="0" w:color="auto"/>
          </w:divBdr>
        </w:div>
      </w:divsChild>
    </w:div>
    <w:div w:id="381253485">
      <w:bodyDiv w:val="1"/>
      <w:marLeft w:val="0"/>
      <w:marRight w:val="0"/>
      <w:marTop w:val="0"/>
      <w:marBottom w:val="0"/>
      <w:divBdr>
        <w:top w:val="none" w:sz="0" w:space="0" w:color="auto"/>
        <w:left w:val="none" w:sz="0" w:space="0" w:color="auto"/>
        <w:bottom w:val="none" w:sz="0" w:space="0" w:color="auto"/>
        <w:right w:val="none" w:sz="0" w:space="0" w:color="auto"/>
      </w:divBdr>
      <w:divsChild>
        <w:div w:id="318507286">
          <w:marLeft w:val="360"/>
          <w:marRight w:val="0"/>
          <w:marTop w:val="120"/>
          <w:marBottom w:val="120"/>
          <w:divBdr>
            <w:top w:val="none" w:sz="0" w:space="0" w:color="auto"/>
            <w:left w:val="none" w:sz="0" w:space="0" w:color="auto"/>
            <w:bottom w:val="none" w:sz="0" w:space="0" w:color="auto"/>
            <w:right w:val="none" w:sz="0" w:space="0" w:color="auto"/>
          </w:divBdr>
        </w:div>
      </w:divsChild>
    </w:div>
    <w:div w:id="420875382">
      <w:bodyDiv w:val="1"/>
      <w:marLeft w:val="0"/>
      <w:marRight w:val="0"/>
      <w:marTop w:val="0"/>
      <w:marBottom w:val="0"/>
      <w:divBdr>
        <w:top w:val="none" w:sz="0" w:space="0" w:color="auto"/>
        <w:left w:val="none" w:sz="0" w:space="0" w:color="auto"/>
        <w:bottom w:val="none" w:sz="0" w:space="0" w:color="auto"/>
        <w:right w:val="none" w:sz="0" w:space="0" w:color="auto"/>
      </w:divBdr>
    </w:div>
    <w:div w:id="522518816">
      <w:bodyDiv w:val="1"/>
      <w:marLeft w:val="0"/>
      <w:marRight w:val="0"/>
      <w:marTop w:val="0"/>
      <w:marBottom w:val="0"/>
      <w:divBdr>
        <w:top w:val="none" w:sz="0" w:space="0" w:color="auto"/>
        <w:left w:val="none" w:sz="0" w:space="0" w:color="auto"/>
        <w:bottom w:val="none" w:sz="0" w:space="0" w:color="auto"/>
        <w:right w:val="none" w:sz="0" w:space="0" w:color="auto"/>
      </w:divBdr>
    </w:div>
    <w:div w:id="530802836">
      <w:bodyDiv w:val="1"/>
      <w:marLeft w:val="0"/>
      <w:marRight w:val="0"/>
      <w:marTop w:val="0"/>
      <w:marBottom w:val="0"/>
      <w:divBdr>
        <w:top w:val="none" w:sz="0" w:space="0" w:color="auto"/>
        <w:left w:val="none" w:sz="0" w:space="0" w:color="auto"/>
        <w:bottom w:val="none" w:sz="0" w:space="0" w:color="auto"/>
        <w:right w:val="none" w:sz="0" w:space="0" w:color="auto"/>
      </w:divBdr>
      <w:divsChild>
        <w:div w:id="1732461352">
          <w:marLeft w:val="240"/>
          <w:marRight w:val="0"/>
          <w:marTop w:val="0"/>
          <w:marBottom w:val="240"/>
          <w:divBdr>
            <w:top w:val="none" w:sz="0" w:space="0" w:color="auto"/>
            <w:left w:val="none" w:sz="0" w:space="0" w:color="auto"/>
            <w:bottom w:val="none" w:sz="0" w:space="0" w:color="auto"/>
            <w:right w:val="none" w:sz="0" w:space="0" w:color="auto"/>
          </w:divBdr>
        </w:div>
        <w:div w:id="1999386407">
          <w:marLeft w:val="240"/>
          <w:marRight w:val="0"/>
          <w:marTop w:val="0"/>
          <w:marBottom w:val="240"/>
          <w:divBdr>
            <w:top w:val="none" w:sz="0" w:space="0" w:color="auto"/>
            <w:left w:val="none" w:sz="0" w:space="0" w:color="auto"/>
            <w:bottom w:val="none" w:sz="0" w:space="0" w:color="auto"/>
            <w:right w:val="none" w:sz="0" w:space="0" w:color="auto"/>
          </w:divBdr>
        </w:div>
        <w:div w:id="2054497733">
          <w:marLeft w:val="240"/>
          <w:marRight w:val="0"/>
          <w:marTop w:val="0"/>
          <w:marBottom w:val="240"/>
          <w:divBdr>
            <w:top w:val="none" w:sz="0" w:space="0" w:color="auto"/>
            <w:left w:val="none" w:sz="0" w:space="0" w:color="auto"/>
            <w:bottom w:val="none" w:sz="0" w:space="0" w:color="auto"/>
            <w:right w:val="none" w:sz="0" w:space="0" w:color="auto"/>
          </w:divBdr>
        </w:div>
        <w:div w:id="2057048904">
          <w:marLeft w:val="240"/>
          <w:marRight w:val="0"/>
          <w:marTop w:val="0"/>
          <w:marBottom w:val="240"/>
          <w:divBdr>
            <w:top w:val="none" w:sz="0" w:space="0" w:color="auto"/>
            <w:left w:val="none" w:sz="0" w:space="0" w:color="auto"/>
            <w:bottom w:val="none" w:sz="0" w:space="0" w:color="auto"/>
            <w:right w:val="none" w:sz="0" w:space="0" w:color="auto"/>
          </w:divBdr>
        </w:div>
        <w:div w:id="1018389942">
          <w:marLeft w:val="240"/>
          <w:marRight w:val="0"/>
          <w:marTop w:val="0"/>
          <w:marBottom w:val="240"/>
          <w:divBdr>
            <w:top w:val="none" w:sz="0" w:space="0" w:color="auto"/>
            <w:left w:val="none" w:sz="0" w:space="0" w:color="auto"/>
            <w:bottom w:val="none" w:sz="0" w:space="0" w:color="auto"/>
            <w:right w:val="none" w:sz="0" w:space="0" w:color="auto"/>
          </w:divBdr>
        </w:div>
      </w:divsChild>
    </w:div>
    <w:div w:id="613290318">
      <w:bodyDiv w:val="1"/>
      <w:marLeft w:val="0"/>
      <w:marRight w:val="0"/>
      <w:marTop w:val="0"/>
      <w:marBottom w:val="0"/>
      <w:divBdr>
        <w:top w:val="none" w:sz="0" w:space="0" w:color="auto"/>
        <w:left w:val="none" w:sz="0" w:space="0" w:color="auto"/>
        <w:bottom w:val="none" w:sz="0" w:space="0" w:color="auto"/>
        <w:right w:val="none" w:sz="0" w:space="0" w:color="auto"/>
      </w:divBdr>
    </w:div>
    <w:div w:id="650790360">
      <w:bodyDiv w:val="1"/>
      <w:marLeft w:val="0"/>
      <w:marRight w:val="0"/>
      <w:marTop w:val="0"/>
      <w:marBottom w:val="0"/>
      <w:divBdr>
        <w:top w:val="none" w:sz="0" w:space="0" w:color="auto"/>
        <w:left w:val="none" w:sz="0" w:space="0" w:color="auto"/>
        <w:bottom w:val="none" w:sz="0" w:space="0" w:color="auto"/>
        <w:right w:val="none" w:sz="0" w:space="0" w:color="auto"/>
      </w:divBdr>
    </w:div>
    <w:div w:id="841624761">
      <w:bodyDiv w:val="1"/>
      <w:marLeft w:val="0"/>
      <w:marRight w:val="0"/>
      <w:marTop w:val="0"/>
      <w:marBottom w:val="0"/>
      <w:divBdr>
        <w:top w:val="none" w:sz="0" w:space="0" w:color="auto"/>
        <w:left w:val="none" w:sz="0" w:space="0" w:color="auto"/>
        <w:bottom w:val="none" w:sz="0" w:space="0" w:color="auto"/>
        <w:right w:val="none" w:sz="0" w:space="0" w:color="auto"/>
      </w:divBdr>
      <w:divsChild>
        <w:div w:id="1964654262">
          <w:marLeft w:val="240"/>
          <w:marRight w:val="0"/>
          <w:marTop w:val="0"/>
          <w:marBottom w:val="240"/>
          <w:divBdr>
            <w:top w:val="none" w:sz="0" w:space="0" w:color="auto"/>
            <w:left w:val="none" w:sz="0" w:space="0" w:color="auto"/>
            <w:bottom w:val="none" w:sz="0" w:space="0" w:color="auto"/>
            <w:right w:val="none" w:sz="0" w:space="0" w:color="auto"/>
          </w:divBdr>
        </w:div>
        <w:div w:id="1945844787">
          <w:marLeft w:val="240"/>
          <w:marRight w:val="0"/>
          <w:marTop w:val="0"/>
          <w:marBottom w:val="240"/>
          <w:divBdr>
            <w:top w:val="none" w:sz="0" w:space="0" w:color="auto"/>
            <w:left w:val="none" w:sz="0" w:space="0" w:color="auto"/>
            <w:bottom w:val="none" w:sz="0" w:space="0" w:color="auto"/>
            <w:right w:val="none" w:sz="0" w:space="0" w:color="auto"/>
          </w:divBdr>
        </w:div>
        <w:div w:id="262037454">
          <w:marLeft w:val="240"/>
          <w:marRight w:val="0"/>
          <w:marTop w:val="0"/>
          <w:marBottom w:val="240"/>
          <w:divBdr>
            <w:top w:val="none" w:sz="0" w:space="0" w:color="auto"/>
            <w:left w:val="none" w:sz="0" w:space="0" w:color="auto"/>
            <w:bottom w:val="none" w:sz="0" w:space="0" w:color="auto"/>
            <w:right w:val="none" w:sz="0" w:space="0" w:color="auto"/>
          </w:divBdr>
        </w:div>
        <w:div w:id="139544687">
          <w:marLeft w:val="240"/>
          <w:marRight w:val="0"/>
          <w:marTop w:val="0"/>
          <w:marBottom w:val="240"/>
          <w:divBdr>
            <w:top w:val="none" w:sz="0" w:space="0" w:color="auto"/>
            <w:left w:val="none" w:sz="0" w:space="0" w:color="auto"/>
            <w:bottom w:val="none" w:sz="0" w:space="0" w:color="auto"/>
            <w:right w:val="none" w:sz="0" w:space="0" w:color="auto"/>
          </w:divBdr>
        </w:div>
        <w:div w:id="1425809872">
          <w:marLeft w:val="240"/>
          <w:marRight w:val="0"/>
          <w:marTop w:val="0"/>
          <w:marBottom w:val="240"/>
          <w:divBdr>
            <w:top w:val="none" w:sz="0" w:space="0" w:color="auto"/>
            <w:left w:val="none" w:sz="0" w:space="0" w:color="auto"/>
            <w:bottom w:val="none" w:sz="0" w:space="0" w:color="auto"/>
            <w:right w:val="none" w:sz="0" w:space="0" w:color="auto"/>
          </w:divBdr>
        </w:div>
      </w:divsChild>
    </w:div>
    <w:div w:id="861163011">
      <w:bodyDiv w:val="1"/>
      <w:marLeft w:val="0"/>
      <w:marRight w:val="0"/>
      <w:marTop w:val="0"/>
      <w:marBottom w:val="0"/>
      <w:divBdr>
        <w:top w:val="none" w:sz="0" w:space="0" w:color="auto"/>
        <w:left w:val="none" w:sz="0" w:space="0" w:color="auto"/>
        <w:bottom w:val="none" w:sz="0" w:space="0" w:color="auto"/>
        <w:right w:val="none" w:sz="0" w:space="0" w:color="auto"/>
      </w:divBdr>
    </w:div>
    <w:div w:id="960913922">
      <w:bodyDiv w:val="1"/>
      <w:marLeft w:val="0"/>
      <w:marRight w:val="0"/>
      <w:marTop w:val="0"/>
      <w:marBottom w:val="0"/>
      <w:divBdr>
        <w:top w:val="none" w:sz="0" w:space="0" w:color="auto"/>
        <w:left w:val="none" w:sz="0" w:space="0" w:color="auto"/>
        <w:bottom w:val="none" w:sz="0" w:space="0" w:color="auto"/>
        <w:right w:val="none" w:sz="0" w:space="0" w:color="auto"/>
      </w:divBdr>
      <w:divsChild>
        <w:div w:id="317849705">
          <w:marLeft w:val="360"/>
          <w:marRight w:val="0"/>
          <w:marTop w:val="120"/>
          <w:marBottom w:val="120"/>
          <w:divBdr>
            <w:top w:val="none" w:sz="0" w:space="0" w:color="auto"/>
            <w:left w:val="none" w:sz="0" w:space="0" w:color="auto"/>
            <w:bottom w:val="none" w:sz="0" w:space="0" w:color="auto"/>
            <w:right w:val="none" w:sz="0" w:space="0" w:color="auto"/>
          </w:divBdr>
        </w:div>
      </w:divsChild>
    </w:div>
    <w:div w:id="1113789555">
      <w:bodyDiv w:val="1"/>
      <w:marLeft w:val="0"/>
      <w:marRight w:val="0"/>
      <w:marTop w:val="0"/>
      <w:marBottom w:val="0"/>
      <w:divBdr>
        <w:top w:val="none" w:sz="0" w:space="0" w:color="auto"/>
        <w:left w:val="none" w:sz="0" w:space="0" w:color="auto"/>
        <w:bottom w:val="none" w:sz="0" w:space="0" w:color="auto"/>
        <w:right w:val="none" w:sz="0" w:space="0" w:color="auto"/>
      </w:divBdr>
    </w:div>
    <w:div w:id="1142697343">
      <w:bodyDiv w:val="1"/>
      <w:marLeft w:val="0"/>
      <w:marRight w:val="0"/>
      <w:marTop w:val="0"/>
      <w:marBottom w:val="0"/>
      <w:divBdr>
        <w:top w:val="none" w:sz="0" w:space="0" w:color="auto"/>
        <w:left w:val="none" w:sz="0" w:space="0" w:color="auto"/>
        <w:bottom w:val="none" w:sz="0" w:space="0" w:color="auto"/>
        <w:right w:val="none" w:sz="0" w:space="0" w:color="auto"/>
      </w:divBdr>
    </w:div>
    <w:div w:id="1193150604">
      <w:bodyDiv w:val="1"/>
      <w:marLeft w:val="0"/>
      <w:marRight w:val="0"/>
      <w:marTop w:val="0"/>
      <w:marBottom w:val="0"/>
      <w:divBdr>
        <w:top w:val="none" w:sz="0" w:space="0" w:color="auto"/>
        <w:left w:val="none" w:sz="0" w:space="0" w:color="auto"/>
        <w:bottom w:val="none" w:sz="0" w:space="0" w:color="auto"/>
        <w:right w:val="none" w:sz="0" w:space="0" w:color="auto"/>
      </w:divBdr>
    </w:div>
    <w:div w:id="1222139046">
      <w:bodyDiv w:val="1"/>
      <w:marLeft w:val="0"/>
      <w:marRight w:val="0"/>
      <w:marTop w:val="0"/>
      <w:marBottom w:val="0"/>
      <w:divBdr>
        <w:top w:val="none" w:sz="0" w:space="0" w:color="auto"/>
        <w:left w:val="none" w:sz="0" w:space="0" w:color="auto"/>
        <w:bottom w:val="none" w:sz="0" w:space="0" w:color="auto"/>
        <w:right w:val="none" w:sz="0" w:space="0" w:color="auto"/>
      </w:divBdr>
    </w:div>
    <w:div w:id="1295719032">
      <w:bodyDiv w:val="1"/>
      <w:marLeft w:val="0"/>
      <w:marRight w:val="0"/>
      <w:marTop w:val="0"/>
      <w:marBottom w:val="0"/>
      <w:divBdr>
        <w:top w:val="none" w:sz="0" w:space="0" w:color="auto"/>
        <w:left w:val="none" w:sz="0" w:space="0" w:color="auto"/>
        <w:bottom w:val="none" w:sz="0" w:space="0" w:color="auto"/>
        <w:right w:val="none" w:sz="0" w:space="0" w:color="auto"/>
      </w:divBdr>
    </w:div>
    <w:div w:id="1488936492">
      <w:bodyDiv w:val="1"/>
      <w:marLeft w:val="0"/>
      <w:marRight w:val="0"/>
      <w:marTop w:val="0"/>
      <w:marBottom w:val="0"/>
      <w:divBdr>
        <w:top w:val="none" w:sz="0" w:space="0" w:color="auto"/>
        <w:left w:val="none" w:sz="0" w:space="0" w:color="auto"/>
        <w:bottom w:val="none" w:sz="0" w:space="0" w:color="auto"/>
        <w:right w:val="none" w:sz="0" w:space="0" w:color="auto"/>
      </w:divBdr>
    </w:div>
    <w:div w:id="1523782999">
      <w:bodyDiv w:val="1"/>
      <w:marLeft w:val="0"/>
      <w:marRight w:val="0"/>
      <w:marTop w:val="0"/>
      <w:marBottom w:val="0"/>
      <w:divBdr>
        <w:top w:val="none" w:sz="0" w:space="0" w:color="auto"/>
        <w:left w:val="none" w:sz="0" w:space="0" w:color="auto"/>
        <w:bottom w:val="none" w:sz="0" w:space="0" w:color="auto"/>
        <w:right w:val="none" w:sz="0" w:space="0" w:color="auto"/>
      </w:divBdr>
    </w:div>
    <w:div w:id="1525826698">
      <w:bodyDiv w:val="1"/>
      <w:marLeft w:val="0"/>
      <w:marRight w:val="0"/>
      <w:marTop w:val="0"/>
      <w:marBottom w:val="0"/>
      <w:divBdr>
        <w:top w:val="none" w:sz="0" w:space="0" w:color="auto"/>
        <w:left w:val="none" w:sz="0" w:space="0" w:color="auto"/>
        <w:bottom w:val="none" w:sz="0" w:space="0" w:color="auto"/>
        <w:right w:val="none" w:sz="0" w:space="0" w:color="auto"/>
      </w:divBdr>
    </w:div>
    <w:div w:id="1708136081">
      <w:bodyDiv w:val="1"/>
      <w:marLeft w:val="0"/>
      <w:marRight w:val="0"/>
      <w:marTop w:val="0"/>
      <w:marBottom w:val="0"/>
      <w:divBdr>
        <w:top w:val="none" w:sz="0" w:space="0" w:color="auto"/>
        <w:left w:val="none" w:sz="0" w:space="0" w:color="auto"/>
        <w:bottom w:val="none" w:sz="0" w:space="0" w:color="auto"/>
        <w:right w:val="none" w:sz="0" w:space="0" w:color="auto"/>
      </w:divBdr>
    </w:div>
    <w:div w:id="1726486109">
      <w:bodyDiv w:val="1"/>
      <w:marLeft w:val="0"/>
      <w:marRight w:val="0"/>
      <w:marTop w:val="0"/>
      <w:marBottom w:val="0"/>
      <w:divBdr>
        <w:top w:val="none" w:sz="0" w:space="0" w:color="auto"/>
        <w:left w:val="none" w:sz="0" w:space="0" w:color="auto"/>
        <w:bottom w:val="none" w:sz="0" w:space="0" w:color="auto"/>
        <w:right w:val="none" w:sz="0" w:space="0" w:color="auto"/>
      </w:divBdr>
    </w:div>
    <w:div w:id="1814985404">
      <w:bodyDiv w:val="1"/>
      <w:marLeft w:val="0"/>
      <w:marRight w:val="0"/>
      <w:marTop w:val="0"/>
      <w:marBottom w:val="0"/>
      <w:divBdr>
        <w:top w:val="none" w:sz="0" w:space="0" w:color="auto"/>
        <w:left w:val="none" w:sz="0" w:space="0" w:color="auto"/>
        <w:bottom w:val="none" w:sz="0" w:space="0" w:color="auto"/>
        <w:right w:val="none" w:sz="0" w:space="0" w:color="auto"/>
      </w:divBdr>
    </w:div>
    <w:div w:id="1816680774">
      <w:bodyDiv w:val="1"/>
      <w:marLeft w:val="0"/>
      <w:marRight w:val="0"/>
      <w:marTop w:val="0"/>
      <w:marBottom w:val="0"/>
      <w:divBdr>
        <w:top w:val="none" w:sz="0" w:space="0" w:color="auto"/>
        <w:left w:val="none" w:sz="0" w:space="0" w:color="auto"/>
        <w:bottom w:val="none" w:sz="0" w:space="0" w:color="auto"/>
        <w:right w:val="none" w:sz="0" w:space="0" w:color="auto"/>
      </w:divBdr>
    </w:div>
    <w:div w:id="1816799368">
      <w:bodyDiv w:val="1"/>
      <w:marLeft w:val="0"/>
      <w:marRight w:val="0"/>
      <w:marTop w:val="0"/>
      <w:marBottom w:val="0"/>
      <w:divBdr>
        <w:top w:val="none" w:sz="0" w:space="0" w:color="auto"/>
        <w:left w:val="none" w:sz="0" w:space="0" w:color="auto"/>
        <w:bottom w:val="none" w:sz="0" w:space="0" w:color="auto"/>
        <w:right w:val="none" w:sz="0" w:space="0" w:color="auto"/>
      </w:divBdr>
    </w:div>
    <w:div w:id="2030183983">
      <w:bodyDiv w:val="1"/>
      <w:marLeft w:val="0"/>
      <w:marRight w:val="0"/>
      <w:marTop w:val="0"/>
      <w:marBottom w:val="0"/>
      <w:divBdr>
        <w:top w:val="none" w:sz="0" w:space="0" w:color="auto"/>
        <w:left w:val="none" w:sz="0" w:space="0" w:color="auto"/>
        <w:bottom w:val="none" w:sz="0" w:space="0" w:color="auto"/>
        <w:right w:val="none" w:sz="0" w:space="0" w:color="auto"/>
      </w:divBdr>
    </w:div>
    <w:div w:id="21455847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www2.ed.gov/programs/tpsid/index.html" TargetMode="External"/><Relationship Id="rId26" Type="http://schemas.openxmlformats.org/officeDocument/2006/relationships/hyperlink" Target="mailto:PPL@cde.ca.gov" TargetMode="External"/><Relationship Id="rId39" Type="http://schemas.openxmlformats.org/officeDocument/2006/relationships/hyperlink" Target="https://www.dds.ca.gov/rc/" TargetMode="External"/><Relationship Id="rId3" Type="http://schemas.openxmlformats.org/officeDocument/2006/relationships/numbering" Target="numbering.xml"/><Relationship Id="rId21" Type="http://schemas.openxmlformats.org/officeDocument/2006/relationships/hyperlink" Target="https://www.cde.ca.gov/fg/fo/fm/ff.asp" TargetMode="External"/><Relationship Id="rId34" Type="http://schemas.openxmlformats.org/officeDocument/2006/relationships/hyperlink" Target="https://www.cde.ca.gov/fg/fo/r18/documents/ccic24d-budget.xlsx" TargetMode="External"/><Relationship Id="rId42" Type="http://schemas.openxmlformats.org/officeDocument/2006/relationships/hyperlink" Target="https://www2.ed.gov/programs/tpsid/index.html"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sites.ed.gov/idea/regs/b/a/300.43" TargetMode="External"/><Relationship Id="rId25" Type="http://schemas.openxmlformats.org/officeDocument/2006/relationships/hyperlink" Target="https://www.cde.ca.gov/fg/fo/r18/ccic24rfa.asp" TargetMode="External"/><Relationship Id="rId33" Type="http://schemas.openxmlformats.org/officeDocument/2006/relationships/hyperlink" Target="https://www.cde.ca.gov/fg/fo/r18/documents/ccic24c-project.docx" TargetMode="External"/><Relationship Id="rId38" Type="http://schemas.openxmlformats.org/officeDocument/2006/relationships/hyperlink" Target="https://leginfo.legislature.ca.gov/faces/codes_displayText.xhtml?lawCode=EDC&amp;division=5.&amp;title=3.&amp;part=40.&amp;chapter=2.&amp;article=4.1"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dds.ca.gov/rc/" TargetMode="External"/><Relationship Id="rId29" Type="http://schemas.openxmlformats.org/officeDocument/2006/relationships/header" Target="header4.xml"/><Relationship Id="rId41" Type="http://schemas.openxmlformats.org/officeDocument/2006/relationships/hyperlink" Target="https://health.ucdavis.edu/mind-institut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mailto:PPL@cde.ca.gov" TargetMode="External"/><Relationship Id="rId32" Type="http://schemas.openxmlformats.org/officeDocument/2006/relationships/hyperlink" Target="https://www.cde.ca.gov/fg/fo/r18/documents/ccic24b-app.pdf" TargetMode="External"/><Relationship Id="rId37" Type="http://schemas.openxmlformats.org/officeDocument/2006/relationships/hyperlink" Target="https://leginfo.legislature.ca.gov/faces/codes_displayText.xhtml?lawCode=EDC&amp;division=5.&amp;title=3.&amp;part=40.&amp;chapter=2.&amp;article=4" TargetMode="External"/><Relationship Id="rId40" Type="http://schemas.openxmlformats.org/officeDocument/2006/relationships/hyperlink" Target="https://www.dor.ca.gov/Home/ContactUs" TargetMode="External"/><Relationship Id="rId45"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mailto:PPL@cde.ca.gov" TargetMode="External"/><Relationship Id="rId28" Type="http://schemas.openxmlformats.org/officeDocument/2006/relationships/hyperlink" Target="https://www.cde.ca.gov/fg/fo/fm/ff.asp" TargetMode="External"/><Relationship Id="rId36" Type="http://schemas.openxmlformats.org/officeDocument/2006/relationships/hyperlink" Target="https://www.cde.ca.gov/fg/ac/ic/" TargetMode="External"/><Relationship Id="rId10" Type="http://schemas.openxmlformats.org/officeDocument/2006/relationships/hyperlink" Target="mailto:PPL@cde.ca.gov" TargetMode="External"/><Relationship Id="rId19" Type="http://schemas.openxmlformats.org/officeDocument/2006/relationships/hyperlink" Target="https://thinkcollege.net/researchproducts/tpsid-annual-reports" TargetMode="External"/><Relationship Id="rId31" Type="http://schemas.openxmlformats.org/officeDocument/2006/relationships/hyperlink" Target="mailto:PPL@cde.ca.gov" TargetMode="Externa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https://www.cde.ca.gov/fg/ac/ic/" TargetMode="External"/><Relationship Id="rId27" Type="http://schemas.openxmlformats.org/officeDocument/2006/relationships/hyperlink" Target="https://us02web.zoom.us/meeting/register/tZMude-tpjIuHdyvgLFFqr4aKK68BZtoB9Xg" TargetMode="External"/><Relationship Id="rId30" Type="http://schemas.openxmlformats.org/officeDocument/2006/relationships/footer" Target="footer4.xml"/><Relationship Id="rId35" Type="http://schemas.openxmlformats.org/officeDocument/2006/relationships/hyperlink" Target="mailto:PPL@cde.ca.gov" TargetMode="External"/><Relationship Id="rId43" Type="http://schemas.openxmlformats.org/officeDocument/2006/relationships/hyperlink" Target="https://thinkcollege.net/researchproducts/tpsid-annual-report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EEE97990-C228-4F0F-B1C5-E2FFC34B21D8}"/>
      </w:docPartPr>
      <w:docPartBody>
        <w:p w:rsidR="00A96D2F" w:rsidRDefault="00A96D2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96D2F"/>
    <w:rsid w:val="00012AB0"/>
    <w:rsid w:val="000445E2"/>
    <w:rsid w:val="000607CF"/>
    <w:rsid w:val="00064D01"/>
    <w:rsid w:val="00067291"/>
    <w:rsid w:val="000842C0"/>
    <w:rsid w:val="000C19F9"/>
    <w:rsid w:val="000E6887"/>
    <w:rsid w:val="00103E0E"/>
    <w:rsid w:val="0011037E"/>
    <w:rsid w:val="0011680B"/>
    <w:rsid w:val="00122971"/>
    <w:rsid w:val="001430B2"/>
    <w:rsid w:val="00156668"/>
    <w:rsid w:val="00183D1C"/>
    <w:rsid w:val="001B149E"/>
    <w:rsid w:val="001C1818"/>
    <w:rsid w:val="001F3D74"/>
    <w:rsid w:val="00220168"/>
    <w:rsid w:val="00222362"/>
    <w:rsid w:val="00224A6D"/>
    <w:rsid w:val="00224CE1"/>
    <w:rsid w:val="00245FD1"/>
    <w:rsid w:val="00275B15"/>
    <w:rsid w:val="002770C6"/>
    <w:rsid w:val="00282167"/>
    <w:rsid w:val="0028453D"/>
    <w:rsid w:val="002A7D19"/>
    <w:rsid w:val="002D4349"/>
    <w:rsid w:val="002E42DF"/>
    <w:rsid w:val="00311B4D"/>
    <w:rsid w:val="00314943"/>
    <w:rsid w:val="00321B62"/>
    <w:rsid w:val="003323A4"/>
    <w:rsid w:val="00345A0C"/>
    <w:rsid w:val="00351B40"/>
    <w:rsid w:val="00355BEB"/>
    <w:rsid w:val="00355C2E"/>
    <w:rsid w:val="0038034B"/>
    <w:rsid w:val="00390182"/>
    <w:rsid w:val="00391351"/>
    <w:rsid w:val="00397498"/>
    <w:rsid w:val="003F0A56"/>
    <w:rsid w:val="004035D8"/>
    <w:rsid w:val="00406480"/>
    <w:rsid w:val="004211AA"/>
    <w:rsid w:val="0042198D"/>
    <w:rsid w:val="00440833"/>
    <w:rsid w:val="00451731"/>
    <w:rsid w:val="004567DC"/>
    <w:rsid w:val="00456DA2"/>
    <w:rsid w:val="004834DB"/>
    <w:rsid w:val="004D41FB"/>
    <w:rsid w:val="00526BAC"/>
    <w:rsid w:val="005304A8"/>
    <w:rsid w:val="005414E9"/>
    <w:rsid w:val="0055190B"/>
    <w:rsid w:val="00552A90"/>
    <w:rsid w:val="00554C44"/>
    <w:rsid w:val="00580EED"/>
    <w:rsid w:val="0059680D"/>
    <w:rsid w:val="005B0F68"/>
    <w:rsid w:val="005B287C"/>
    <w:rsid w:val="005C51B7"/>
    <w:rsid w:val="005E42AC"/>
    <w:rsid w:val="006355B9"/>
    <w:rsid w:val="00646B28"/>
    <w:rsid w:val="00647E0F"/>
    <w:rsid w:val="006518F5"/>
    <w:rsid w:val="006622F6"/>
    <w:rsid w:val="006630DC"/>
    <w:rsid w:val="006808D3"/>
    <w:rsid w:val="006A2C82"/>
    <w:rsid w:val="006B559E"/>
    <w:rsid w:val="006E475B"/>
    <w:rsid w:val="006F2161"/>
    <w:rsid w:val="00713BD0"/>
    <w:rsid w:val="00720973"/>
    <w:rsid w:val="00720E16"/>
    <w:rsid w:val="0072716D"/>
    <w:rsid w:val="007817F2"/>
    <w:rsid w:val="00781990"/>
    <w:rsid w:val="007828A2"/>
    <w:rsid w:val="00784B78"/>
    <w:rsid w:val="00792383"/>
    <w:rsid w:val="007964F7"/>
    <w:rsid w:val="007D2EE2"/>
    <w:rsid w:val="007D6A72"/>
    <w:rsid w:val="007E6C05"/>
    <w:rsid w:val="00802DD7"/>
    <w:rsid w:val="008145B6"/>
    <w:rsid w:val="00830A8E"/>
    <w:rsid w:val="00837E80"/>
    <w:rsid w:val="0087614A"/>
    <w:rsid w:val="00881AA7"/>
    <w:rsid w:val="00891958"/>
    <w:rsid w:val="008A1CC6"/>
    <w:rsid w:val="008B1F5A"/>
    <w:rsid w:val="008D4CC3"/>
    <w:rsid w:val="008F3B93"/>
    <w:rsid w:val="009037E5"/>
    <w:rsid w:val="00903ACD"/>
    <w:rsid w:val="00914050"/>
    <w:rsid w:val="00920525"/>
    <w:rsid w:val="00931168"/>
    <w:rsid w:val="00956A0D"/>
    <w:rsid w:val="00987001"/>
    <w:rsid w:val="009910E5"/>
    <w:rsid w:val="009A58E6"/>
    <w:rsid w:val="009E7EF2"/>
    <w:rsid w:val="00A10C68"/>
    <w:rsid w:val="00A124C7"/>
    <w:rsid w:val="00A17B23"/>
    <w:rsid w:val="00A23CFF"/>
    <w:rsid w:val="00A42D91"/>
    <w:rsid w:val="00A514D3"/>
    <w:rsid w:val="00A54B1E"/>
    <w:rsid w:val="00A82D20"/>
    <w:rsid w:val="00A91580"/>
    <w:rsid w:val="00A9258C"/>
    <w:rsid w:val="00A96477"/>
    <w:rsid w:val="00A96D2F"/>
    <w:rsid w:val="00AB35FA"/>
    <w:rsid w:val="00AC09B4"/>
    <w:rsid w:val="00AC2EEB"/>
    <w:rsid w:val="00AD2E39"/>
    <w:rsid w:val="00B0539B"/>
    <w:rsid w:val="00B16EB7"/>
    <w:rsid w:val="00B264DC"/>
    <w:rsid w:val="00B302FD"/>
    <w:rsid w:val="00B60ED2"/>
    <w:rsid w:val="00B7025E"/>
    <w:rsid w:val="00B70B07"/>
    <w:rsid w:val="00B7493A"/>
    <w:rsid w:val="00B962D6"/>
    <w:rsid w:val="00BB5C05"/>
    <w:rsid w:val="00BB6621"/>
    <w:rsid w:val="00BC5A2F"/>
    <w:rsid w:val="00BD32FA"/>
    <w:rsid w:val="00BE52CC"/>
    <w:rsid w:val="00C15325"/>
    <w:rsid w:val="00C452B8"/>
    <w:rsid w:val="00C93EBE"/>
    <w:rsid w:val="00CA13E5"/>
    <w:rsid w:val="00CB6C74"/>
    <w:rsid w:val="00CE0766"/>
    <w:rsid w:val="00CF1207"/>
    <w:rsid w:val="00CF1835"/>
    <w:rsid w:val="00D0680D"/>
    <w:rsid w:val="00D154EC"/>
    <w:rsid w:val="00D1752D"/>
    <w:rsid w:val="00D21313"/>
    <w:rsid w:val="00D26D2F"/>
    <w:rsid w:val="00D27698"/>
    <w:rsid w:val="00D37C84"/>
    <w:rsid w:val="00D44A3A"/>
    <w:rsid w:val="00D7791F"/>
    <w:rsid w:val="00D81317"/>
    <w:rsid w:val="00D84C83"/>
    <w:rsid w:val="00DE7B0F"/>
    <w:rsid w:val="00E02D1E"/>
    <w:rsid w:val="00E032C6"/>
    <w:rsid w:val="00E1208E"/>
    <w:rsid w:val="00E1513D"/>
    <w:rsid w:val="00E206FB"/>
    <w:rsid w:val="00E55E06"/>
    <w:rsid w:val="00E9046F"/>
    <w:rsid w:val="00E9790D"/>
    <w:rsid w:val="00EB0F0B"/>
    <w:rsid w:val="00EF6F5C"/>
    <w:rsid w:val="00F163B9"/>
    <w:rsid w:val="00F24A8F"/>
    <w:rsid w:val="00F35A9B"/>
    <w:rsid w:val="00F41B76"/>
    <w:rsid w:val="00F90076"/>
    <w:rsid w:val="00FB372A"/>
    <w:rsid w:val="00FD6C7B"/>
    <w:rsid w:val="00FE4337"/>
    <w:rsid w:val="00FE66EC"/>
    <w:rsid w:val="00FF4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gfIJh6EllSuNWnQfMmD1cVF0mg==">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29556A4-07EB-4512-ACF9-6CADD682A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12723</Words>
  <Characters>75830</Characters>
  <Application>Microsoft Office Word</Application>
  <DocSecurity>8</DocSecurity>
  <Lines>1944</Lines>
  <Paragraphs>819</Paragraphs>
  <ScaleCrop>false</ScaleCrop>
  <HeadingPairs>
    <vt:vector size="2" baseType="variant">
      <vt:variant>
        <vt:lpstr>Title</vt:lpstr>
      </vt:variant>
      <vt:variant>
        <vt:i4>1</vt:i4>
      </vt:variant>
    </vt:vector>
  </HeadingPairs>
  <TitlesOfParts>
    <vt:vector size="1" baseType="lpstr">
      <vt:lpstr>RFA-24: California Center for Inclusive College Grant (CA Dept of Education)</vt:lpstr>
    </vt:vector>
  </TitlesOfParts>
  <Manager/>
  <Company/>
  <LinksUpToDate>false</LinksUpToDate>
  <CharactersWithSpaces>87734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RFA-24: California Center for Inclusive College Grant (CA Dept of Education)</dc:title>
  <dc:subject>This Request for Application (RFA) outlines the processes and questions potential grantees will need to address to receive funding for the 2024-25 California Center for Inclusive College (CCIC) Grant.</dc:subject>
  <dc:creator/>
  <cp:keywords/>
  <dc:description/>
  <cp:lastModifiedBy/>
  <cp:revision>1</cp:revision>
  <dcterms:created xsi:type="dcterms:W3CDTF">2024-09-13T22:35:00Z</dcterms:created>
  <dcterms:modified xsi:type="dcterms:W3CDTF">2024-10-01T17:22:00Z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511ee1d231c4f5a1aacb248eb65e2e7e3ed46804b840ed41dc8dcb6cd4669766</vt:lpwstr>
  </property>
</Properties>
</file>