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2DCB" w14:textId="77777777" w:rsidR="00442D4B" w:rsidRPr="001036EC" w:rsidRDefault="00442D4B" w:rsidP="00442D4B">
      <w:pPr>
        <w:rPr>
          <w:sz w:val="24"/>
          <w:szCs w:val="24"/>
        </w:rPr>
      </w:pPr>
      <w:r w:rsidRPr="001036EC">
        <w:rPr>
          <w:sz w:val="24"/>
          <w:szCs w:val="24"/>
        </w:rPr>
        <w:t xml:space="preserve">California Department of Education </w:t>
      </w:r>
    </w:p>
    <w:p w14:paraId="45778B67" w14:textId="77777777" w:rsidR="00442D4B" w:rsidRPr="00E27A70" w:rsidRDefault="00442D4B" w:rsidP="00442D4B">
      <w:pPr>
        <w:rPr>
          <w:rFonts w:asciiTheme="minorHAnsi" w:eastAsiaTheme="minorHAnsi" w:hAnsiTheme="minorHAnsi" w:cstheme="minorBidi"/>
          <w:sz w:val="24"/>
          <w:szCs w:val="24"/>
        </w:rPr>
      </w:pPr>
      <w:r w:rsidRPr="001036EC">
        <w:rPr>
          <w:sz w:val="24"/>
          <w:szCs w:val="24"/>
        </w:rPr>
        <w:t xml:space="preserve">Request for </w:t>
      </w:r>
      <w:r>
        <w:rPr>
          <w:sz w:val="24"/>
          <w:szCs w:val="24"/>
        </w:rPr>
        <w:t>Qualifications</w:t>
      </w:r>
      <w:r w:rsidRPr="001036EC">
        <w:rPr>
          <w:sz w:val="24"/>
          <w:szCs w:val="24"/>
        </w:rPr>
        <w:t xml:space="preserve"> (RFQ) </w:t>
      </w:r>
      <w:bookmarkStart w:id="0" w:name="_Hlk37232491"/>
      <w:r w:rsidRPr="00E27A70">
        <w:rPr>
          <w:rFonts w:eastAsiaTheme="minorHAnsi"/>
          <w:sz w:val="24"/>
          <w:szCs w:val="24"/>
        </w:rPr>
        <w:t>CN220002</w:t>
      </w:r>
    </w:p>
    <w:bookmarkEnd w:id="0"/>
    <w:p w14:paraId="162BD346" w14:textId="77777777" w:rsidR="00442D4B" w:rsidRPr="001036EC" w:rsidRDefault="00442D4B" w:rsidP="00442D4B">
      <w:pPr>
        <w:rPr>
          <w:sz w:val="24"/>
          <w:szCs w:val="24"/>
        </w:rPr>
      </w:pPr>
      <w:r w:rsidRPr="001036EC">
        <w:rPr>
          <w:sz w:val="24"/>
          <w:szCs w:val="24"/>
        </w:rPr>
        <w:t xml:space="preserve">ATTACHMENT </w:t>
      </w:r>
      <w:r>
        <w:rPr>
          <w:sz w:val="24"/>
          <w:szCs w:val="24"/>
        </w:rPr>
        <w:t>11</w:t>
      </w:r>
    </w:p>
    <w:p w14:paraId="2E37FE9B" w14:textId="09E6BCAA" w:rsidR="00FB660A" w:rsidRPr="004758E7" w:rsidRDefault="00FB660A" w:rsidP="00FC5F01">
      <w:pPr>
        <w:pStyle w:val="Heading1"/>
      </w:pPr>
      <w:bookmarkStart w:id="1" w:name="_GoBack"/>
      <w:bookmarkEnd w:id="1"/>
      <w:r w:rsidRPr="004758E7">
        <w:t>Stage One: Qualification three</w:t>
      </w:r>
      <w:r w:rsidR="001036EC" w:rsidRPr="004758E7">
        <w:t>—</w:t>
      </w:r>
      <w:r w:rsidR="0001750B" w:rsidRPr="004758E7">
        <w:t>TEST DELIVERY</w:t>
      </w:r>
      <w:r w:rsidR="006F45EA" w:rsidRPr="004758E7">
        <w:t xml:space="preserve"> SYSTEM</w:t>
      </w:r>
      <w:r w:rsidR="007C5EDD" w:rsidRPr="004758E7">
        <w:t xml:space="preserve"> form</w:t>
      </w:r>
    </w:p>
    <w:p w14:paraId="2255DE8E" w14:textId="1EF77058" w:rsidR="00CF6154" w:rsidRPr="00CF6154" w:rsidRDefault="00CF6154" w:rsidP="000B1C60">
      <w:pPr>
        <w:pStyle w:val="Heading2"/>
        <w:spacing w:before="240" w:after="240"/>
      </w:pPr>
      <w:r w:rsidRPr="00CF6154">
        <w:t>Background</w:t>
      </w:r>
    </w:p>
    <w:p w14:paraId="5347C0AE" w14:textId="04B34C32" w:rsidR="00CF6154" w:rsidRPr="00384EC5" w:rsidRDefault="005017FD" w:rsidP="00522667">
      <w:pPr>
        <w:widowControl/>
        <w:numPr>
          <w:ilvl w:val="0"/>
          <w:numId w:val="7"/>
        </w:numPr>
        <w:autoSpaceDE/>
        <w:autoSpaceDN/>
        <w:spacing w:after="120"/>
        <w:ind w:left="63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6154" w:rsidRPr="00384EC5">
        <w:rPr>
          <w:b/>
          <w:sz w:val="24"/>
          <w:szCs w:val="24"/>
        </w:rPr>
        <w:t xml:space="preserve"> </w:t>
      </w:r>
      <w:r w:rsidR="00CF6154" w:rsidRPr="00384EC5">
        <w:rPr>
          <w:sz w:val="24"/>
          <w:szCs w:val="24"/>
        </w:rPr>
        <w:t>System operates year-</w:t>
      </w:r>
      <w:r w:rsidR="00CF6154" w:rsidRPr="00E27A70">
        <w:rPr>
          <w:sz w:val="24"/>
          <w:szCs w:val="24"/>
        </w:rPr>
        <w:t>round (</w:t>
      </w:r>
      <w:r w:rsidR="000F205C" w:rsidRPr="00E27A70">
        <w:rPr>
          <w:sz w:val="24"/>
          <w:szCs w:val="24"/>
        </w:rPr>
        <w:t>minimal</w:t>
      </w:r>
      <w:r w:rsidR="00CF6154" w:rsidRPr="00E27A70">
        <w:rPr>
          <w:sz w:val="24"/>
          <w:szCs w:val="24"/>
        </w:rPr>
        <w:t xml:space="preserve"> downtimes</w:t>
      </w:r>
      <w:r w:rsidR="00CF6154" w:rsidRPr="00384EC5">
        <w:rPr>
          <w:sz w:val="24"/>
          <w:szCs w:val="24"/>
        </w:rPr>
        <w:t>)</w:t>
      </w:r>
    </w:p>
    <w:p w14:paraId="0F16347E" w14:textId="2C41A02B" w:rsidR="005017FD" w:rsidRDefault="005017FD" w:rsidP="00522667">
      <w:pPr>
        <w:widowControl/>
        <w:numPr>
          <w:ilvl w:val="0"/>
          <w:numId w:val="7"/>
        </w:numPr>
        <w:autoSpaceDE/>
        <w:autoSpaceDN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0E69">
        <w:rPr>
          <w:sz w:val="24"/>
          <w:szCs w:val="24"/>
        </w:rPr>
        <w:t xml:space="preserve"> </w:t>
      </w:r>
      <w:r w:rsidR="00CF6154" w:rsidRPr="005017FD">
        <w:rPr>
          <w:sz w:val="24"/>
          <w:szCs w:val="24"/>
        </w:rPr>
        <w:t>Supports nine summative assessments</w:t>
      </w:r>
      <w:r w:rsidRPr="005017FD">
        <w:rPr>
          <w:sz w:val="24"/>
          <w:szCs w:val="24"/>
        </w:rPr>
        <w:t>—</w:t>
      </w:r>
      <w:r w:rsidR="00CF6154" w:rsidRPr="005017FD">
        <w:rPr>
          <w:sz w:val="24"/>
          <w:szCs w:val="24"/>
        </w:rPr>
        <w:t xml:space="preserve">CAST, CSA, ELA, </w:t>
      </w:r>
      <w:r w:rsidRPr="005017FD">
        <w:rPr>
          <w:sz w:val="24"/>
          <w:szCs w:val="24"/>
        </w:rPr>
        <w:t>m</w:t>
      </w:r>
      <w:r w:rsidR="00CF6154" w:rsidRPr="005017FD">
        <w:rPr>
          <w:sz w:val="24"/>
          <w:szCs w:val="24"/>
        </w:rPr>
        <w:t>ath</w:t>
      </w:r>
      <w:r w:rsidRPr="005017FD">
        <w:rPr>
          <w:sz w:val="24"/>
          <w:szCs w:val="24"/>
        </w:rPr>
        <w:t>ematics</w:t>
      </w:r>
      <w:r w:rsidR="00CF6154" w:rsidRPr="005017FD">
        <w:rPr>
          <w:sz w:val="24"/>
          <w:szCs w:val="24"/>
        </w:rPr>
        <w:t xml:space="preserve">, </w:t>
      </w:r>
    </w:p>
    <w:p w14:paraId="5DFD604B" w14:textId="30272DDD" w:rsidR="00CF6154" w:rsidRPr="005017FD" w:rsidRDefault="00CF6154" w:rsidP="00522667">
      <w:pPr>
        <w:pStyle w:val="ListParagraph"/>
        <w:widowControl/>
        <w:tabs>
          <w:tab w:val="left" w:pos="900"/>
        </w:tabs>
        <w:autoSpaceDE/>
        <w:autoSpaceDN/>
        <w:spacing w:after="120"/>
        <w:ind w:left="810" w:firstLine="0"/>
        <w:rPr>
          <w:sz w:val="24"/>
          <w:szCs w:val="24"/>
        </w:rPr>
      </w:pPr>
      <w:r w:rsidRPr="005017FD">
        <w:rPr>
          <w:sz w:val="24"/>
          <w:szCs w:val="24"/>
        </w:rPr>
        <w:t>CAA</w:t>
      </w:r>
      <w:r w:rsidR="005017FD" w:rsidRPr="005017FD">
        <w:rPr>
          <w:sz w:val="24"/>
          <w:szCs w:val="24"/>
        </w:rPr>
        <w:t xml:space="preserve"> </w:t>
      </w:r>
      <w:r w:rsidRPr="005017FD">
        <w:rPr>
          <w:sz w:val="24"/>
          <w:szCs w:val="24"/>
        </w:rPr>
        <w:t xml:space="preserve">for science, CAA for ELA, CAA for </w:t>
      </w:r>
      <w:r w:rsidR="005017FD" w:rsidRPr="005017FD">
        <w:rPr>
          <w:sz w:val="24"/>
          <w:szCs w:val="24"/>
        </w:rPr>
        <w:t>m</w:t>
      </w:r>
      <w:r w:rsidRPr="005017FD">
        <w:rPr>
          <w:sz w:val="24"/>
          <w:szCs w:val="24"/>
        </w:rPr>
        <w:t>ath</w:t>
      </w:r>
      <w:r w:rsidR="005017FD" w:rsidRPr="005017FD">
        <w:rPr>
          <w:sz w:val="24"/>
          <w:szCs w:val="24"/>
        </w:rPr>
        <w:t>ematics</w:t>
      </w:r>
      <w:r w:rsidRPr="005017FD">
        <w:rPr>
          <w:sz w:val="24"/>
          <w:szCs w:val="24"/>
        </w:rPr>
        <w:t xml:space="preserve">, ELPAC, and </w:t>
      </w:r>
      <w:r w:rsidR="005017FD">
        <w:rPr>
          <w:sz w:val="24"/>
          <w:szCs w:val="24"/>
        </w:rPr>
        <w:t>A</w:t>
      </w:r>
      <w:r w:rsidRPr="005017FD">
        <w:rPr>
          <w:sz w:val="24"/>
          <w:szCs w:val="24"/>
        </w:rPr>
        <w:t>lternate</w:t>
      </w:r>
      <w:r w:rsidR="00FC5F01">
        <w:rPr>
          <w:sz w:val="24"/>
          <w:szCs w:val="24"/>
        </w:rPr>
        <w:t xml:space="preserve"> </w:t>
      </w:r>
      <w:r w:rsidRPr="005017FD">
        <w:rPr>
          <w:sz w:val="24"/>
          <w:szCs w:val="24"/>
        </w:rPr>
        <w:t>ELPAC</w:t>
      </w:r>
    </w:p>
    <w:p w14:paraId="5C64167B" w14:textId="77777777" w:rsidR="00CF6154" w:rsidRPr="00E73023" w:rsidRDefault="00CF6154" w:rsidP="00522667">
      <w:pPr>
        <w:widowControl/>
        <w:numPr>
          <w:ilvl w:val="0"/>
          <w:numId w:val="7"/>
        </w:numPr>
        <w:autoSpaceDE/>
        <w:autoSpaceDN/>
        <w:spacing w:after="120"/>
        <w:ind w:left="630"/>
        <w:rPr>
          <w:sz w:val="24"/>
          <w:szCs w:val="24"/>
        </w:rPr>
      </w:pPr>
      <w:r w:rsidRPr="00E73023">
        <w:rPr>
          <w:sz w:val="24"/>
          <w:szCs w:val="24"/>
        </w:rPr>
        <w:t xml:space="preserve">  Support</w:t>
      </w:r>
      <w:r>
        <w:rPr>
          <w:sz w:val="24"/>
          <w:szCs w:val="24"/>
        </w:rPr>
        <w:t>ed</w:t>
      </w:r>
      <w:r w:rsidRPr="00E73023">
        <w:rPr>
          <w:sz w:val="24"/>
          <w:szCs w:val="24"/>
        </w:rPr>
        <w:t xml:space="preserve"> </w:t>
      </w:r>
      <w:r>
        <w:rPr>
          <w:sz w:val="24"/>
          <w:szCs w:val="24"/>
        </w:rPr>
        <w:t>approximately 11 million started</w:t>
      </w:r>
      <w:r w:rsidRPr="00E73023">
        <w:rPr>
          <w:sz w:val="24"/>
          <w:szCs w:val="24"/>
        </w:rPr>
        <w:t xml:space="preserve"> interim assessments</w:t>
      </w:r>
    </w:p>
    <w:p w14:paraId="06BF597C" w14:textId="565A0EC7" w:rsidR="00CF6154" w:rsidRPr="00384EC5" w:rsidRDefault="00CF6154" w:rsidP="00522667">
      <w:pPr>
        <w:widowControl/>
        <w:numPr>
          <w:ilvl w:val="0"/>
          <w:numId w:val="7"/>
        </w:numPr>
        <w:autoSpaceDE/>
        <w:autoSpaceDN/>
        <w:spacing w:after="120"/>
        <w:ind w:left="630"/>
        <w:rPr>
          <w:sz w:val="24"/>
          <w:szCs w:val="24"/>
        </w:rPr>
      </w:pPr>
      <w:r w:rsidRPr="00384EC5">
        <w:rPr>
          <w:sz w:val="24"/>
          <w:szCs w:val="24"/>
        </w:rPr>
        <w:t xml:space="preserve">  Serves </w:t>
      </w:r>
      <w:r w:rsidR="00302744">
        <w:rPr>
          <w:sz w:val="24"/>
          <w:szCs w:val="24"/>
        </w:rPr>
        <w:t>more than</w:t>
      </w:r>
      <w:r w:rsidRPr="00E73023">
        <w:rPr>
          <w:sz w:val="24"/>
          <w:szCs w:val="24"/>
        </w:rPr>
        <w:t xml:space="preserve"> 4.0 million students</w:t>
      </w:r>
    </w:p>
    <w:p w14:paraId="75D893A1" w14:textId="54170FF2" w:rsidR="00CF6154" w:rsidRPr="00384EC5" w:rsidRDefault="00CF6154" w:rsidP="00522667">
      <w:pPr>
        <w:widowControl/>
        <w:numPr>
          <w:ilvl w:val="0"/>
          <w:numId w:val="7"/>
        </w:numPr>
        <w:autoSpaceDE/>
        <w:autoSpaceDN/>
        <w:spacing w:after="120"/>
        <w:ind w:left="630"/>
        <w:rPr>
          <w:sz w:val="24"/>
          <w:szCs w:val="24"/>
        </w:rPr>
      </w:pPr>
      <w:r w:rsidRPr="00384EC5">
        <w:rPr>
          <w:sz w:val="24"/>
          <w:szCs w:val="24"/>
        </w:rPr>
        <w:t xml:space="preserve">  </w:t>
      </w:r>
      <w:r w:rsidR="00302744">
        <w:rPr>
          <w:sz w:val="24"/>
          <w:szCs w:val="24"/>
        </w:rPr>
        <w:t>Completed</w:t>
      </w:r>
      <w:r w:rsidRPr="00384EC5">
        <w:rPr>
          <w:sz w:val="24"/>
          <w:szCs w:val="24"/>
        </w:rPr>
        <w:t xml:space="preserve"> summative assessments</w:t>
      </w:r>
      <w:r w:rsidR="00302744">
        <w:rPr>
          <w:sz w:val="24"/>
          <w:szCs w:val="24"/>
        </w:rPr>
        <w:t>:</w:t>
      </w:r>
      <w:r w:rsidRPr="00384EC5">
        <w:rPr>
          <w:sz w:val="24"/>
          <w:szCs w:val="24"/>
        </w:rPr>
        <w:t xml:space="preserve"> </w:t>
      </w:r>
      <w:r w:rsidR="00302744" w:rsidRPr="00384EC5">
        <w:rPr>
          <w:sz w:val="24"/>
          <w:szCs w:val="24"/>
        </w:rPr>
        <w:t xml:space="preserve">12.6 million </w:t>
      </w:r>
      <w:r w:rsidRPr="00384EC5">
        <w:rPr>
          <w:sz w:val="24"/>
          <w:szCs w:val="24"/>
        </w:rPr>
        <w:t>(as of 7/8/19)</w:t>
      </w:r>
    </w:p>
    <w:p w14:paraId="10A4806D" w14:textId="6B61F27F" w:rsidR="00CF6154" w:rsidRPr="00384EC5" w:rsidRDefault="00CF6154" w:rsidP="00522667">
      <w:pPr>
        <w:widowControl/>
        <w:numPr>
          <w:ilvl w:val="0"/>
          <w:numId w:val="7"/>
        </w:numPr>
        <w:autoSpaceDE/>
        <w:autoSpaceDN/>
        <w:spacing w:after="120"/>
        <w:ind w:left="630"/>
        <w:rPr>
          <w:sz w:val="24"/>
          <w:szCs w:val="24"/>
        </w:rPr>
      </w:pPr>
      <w:r w:rsidRPr="00384EC5">
        <w:rPr>
          <w:sz w:val="24"/>
          <w:szCs w:val="24"/>
        </w:rPr>
        <w:t xml:space="preserve">  </w:t>
      </w:r>
      <w:r w:rsidR="00302744">
        <w:rPr>
          <w:sz w:val="24"/>
          <w:szCs w:val="24"/>
        </w:rPr>
        <w:t xml:space="preserve">Completed </w:t>
      </w:r>
      <w:r w:rsidRPr="00384EC5">
        <w:rPr>
          <w:sz w:val="24"/>
          <w:szCs w:val="24"/>
        </w:rPr>
        <w:t>interim assessments</w:t>
      </w:r>
      <w:r w:rsidR="00302744">
        <w:rPr>
          <w:sz w:val="24"/>
          <w:szCs w:val="24"/>
        </w:rPr>
        <w:t xml:space="preserve">: </w:t>
      </w:r>
      <w:r w:rsidR="00302744" w:rsidRPr="00384EC5">
        <w:rPr>
          <w:sz w:val="24"/>
          <w:szCs w:val="24"/>
        </w:rPr>
        <w:t>9.2 million</w:t>
      </w:r>
      <w:r w:rsidRPr="00384EC5">
        <w:rPr>
          <w:sz w:val="24"/>
          <w:szCs w:val="24"/>
        </w:rPr>
        <w:t xml:space="preserve"> (as of 7/8/19)</w:t>
      </w:r>
    </w:p>
    <w:p w14:paraId="11DF8FAC" w14:textId="77777777" w:rsidR="00CF6154" w:rsidRPr="00384EC5" w:rsidRDefault="00CF6154" w:rsidP="00522667">
      <w:pPr>
        <w:widowControl/>
        <w:numPr>
          <w:ilvl w:val="0"/>
          <w:numId w:val="7"/>
        </w:numPr>
        <w:autoSpaceDE/>
        <w:autoSpaceDN/>
        <w:spacing w:after="120"/>
        <w:ind w:left="630"/>
        <w:rPr>
          <w:sz w:val="24"/>
          <w:szCs w:val="24"/>
        </w:rPr>
      </w:pPr>
      <w:r w:rsidRPr="00384EC5">
        <w:rPr>
          <w:sz w:val="24"/>
          <w:szCs w:val="24"/>
        </w:rPr>
        <w:t xml:space="preserve">  Supported 683,673 concurrent testers on May 7, 2019</w:t>
      </w:r>
    </w:p>
    <w:p w14:paraId="48976431" w14:textId="77777777" w:rsidR="00CF6154" w:rsidRPr="00384EC5" w:rsidRDefault="00CF6154" w:rsidP="00522667">
      <w:pPr>
        <w:widowControl/>
        <w:numPr>
          <w:ilvl w:val="0"/>
          <w:numId w:val="7"/>
        </w:numPr>
        <w:autoSpaceDE/>
        <w:autoSpaceDN/>
        <w:spacing w:after="360" w:line="259" w:lineRule="auto"/>
        <w:ind w:left="630"/>
        <w:rPr>
          <w:sz w:val="24"/>
          <w:szCs w:val="24"/>
        </w:rPr>
      </w:pPr>
      <w:r w:rsidRPr="00384EC5">
        <w:rPr>
          <w:sz w:val="24"/>
          <w:szCs w:val="24"/>
        </w:rPr>
        <w:t xml:space="preserve">  Electronic student score reports implemented statewide for 2019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  <w:tblDescription w:val="This table has the counts for concurrent users by assessment year. "/>
      </w:tblPr>
      <w:tblGrid>
        <w:gridCol w:w="4212"/>
        <w:gridCol w:w="3438"/>
      </w:tblGrid>
      <w:tr w:rsidR="00CF6154" w:rsidRPr="00384EC5" w14:paraId="6323E4AE" w14:textId="77777777" w:rsidTr="007B07E5">
        <w:trPr>
          <w:cantSplit/>
          <w:trHeight w:val="602"/>
        </w:trPr>
        <w:tc>
          <w:tcPr>
            <w:tcW w:w="4212" w:type="dxa"/>
          </w:tcPr>
          <w:p w14:paraId="72EB9A2B" w14:textId="77777777" w:rsidR="00CF6154" w:rsidRPr="00CF6154" w:rsidRDefault="00CF6154" w:rsidP="008F0FE8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b/>
                <w:sz w:val="24"/>
                <w:szCs w:val="24"/>
              </w:rPr>
            </w:pPr>
            <w:r w:rsidRPr="00CF6154">
              <w:rPr>
                <w:b/>
                <w:sz w:val="24"/>
                <w:szCs w:val="24"/>
              </w:rPr>
              <w:t>Assessment Year</w:t>
            </w:r>
          </w:p>
        </w:tc>
        <w:tc>
          <w:tcPr>
            <w:tcW w:w="3438" w:type="dxa"/>
          </w:tcPr>
          <w:p w14:paraId="538652D0" w14:textId="77777777" w:rsidR="00CF6154" w:rsidRPr="00CF6154" w:rsidRDefault="00CF6154" w:rsidP="008F0FE8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b/>
                <w:sz w:val="24"/>
                <w:szCs w:val="24"/>
              </w:rPr>
            </w:pPr>
            <w:r w:rsidRPr="00CF6154">
              <w:rPr>
                <w:b/>
                <w:sz w:val="24"/>
                <w:szCs w:val="24"/>
              </w:rPr>
              <w:t>Maximum Concurrent Testers</w:t>
            </w:r>
          </w:p>
        </w:tc>
      </w:tr>
      <w:tr w:rsidR="00CF6154" w:rsidRPr="00384EC5" w14:paraId="2E76BA46" w14:textId="77777777" w:rsidTr="007B07E5">
        <w:trPr>
          <w:cantSplit/>
          <w:trHeight w:val="287"/>
        </w:trPr>
        <w:tc>
          <w:tcPr>
            <w:tcW w:w="4212" w:type="dxa"/>
            <w:vAlign w:val="center"/>
          </w:tcPr>
          <w:p w14:paraId="7308CF5C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2015</w:t>
            </w:r>
          </w:p>
        </w:tc>
        <w:tc>
          <w:tcPr>
            <w:tcW w:w="3438" w:type="dxa"/>
            <w:vAlign w:val="center"/>
          </w:tcPr>
          <w:p w14:paraId="3407E8B2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311,489</w:t>
            </w:r>
          </w:p>
        </w:tc>
      </w:tr>
      <w:tr w:rsidR="00CF6154" w:rsidRPr="00384EC5" w14:paraId="55AA755F" w14:textId="77777777" w:rsidTr="007B07E5">
        <w:trPr>
          <w:cantSplit/>
        </w:trPr>
        <w:tc>
          <w:tcPr>
            <w:tcW w:w="4212" w:type="dxa"/>
            <w:vAlign w:val="center"/>
          </w:tcPr>
          <w:p w14:paraId="1BD4DF75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2016</w:t>
            </w:r>
          </w:p>
        </w:tc>
        <w:tc>
          <w:tcPr>
            <w:tcW w:w="3438" w:type="dxa"/>
            <w:vAlign w:val="center"/>
          </w:tcPr>
          <w:p w14:paraId="508D3EAE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350,606</w:t>
            </w:r>
          </w:p>
        </w:tc>
      </w:tr>
      <w:tr w:rsidR="00CF6154" w:rsidRPr="00384EC5" w14:paraId="02585925" w14:textId="77777777" w:rsidTr="007B07E5">
        <w:trPr>
          <w:cantSplit/>
        </w:trPr>
        <w:tc>
          <w:tcPr>
            <w:tcW w:w="4212" w:type="dxa"/>
            <w:vAlign w:val="center"/>
          </w:tcPr>
          <w:p w14:paraId="0765A764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2017</w:t>
            </w:r>
          </w:p>
        </w:tc>
        <w:tc>
          <w:tcPr>
            <w:tcW w:w="3438" w:type="dxa"/>
            <w:vAlign w:val="center"/>
          </w:tcPr>
          <w:p w14:paraId="61D34DB1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495,463</w:t>
            </w:r>
          </w:p>
        </w:tc>
      </w:tr>
      <w:tr w:rsidR="00CF6154" w:rsidRPr="00384EC5" w14:paraId="1037304F" w14:textId="77777777" w:rsidTr="007B07E5">
        <w:trPr>
          <w:cantSplit/>
        </w:trPr>
        <w:tc>
          <w:tcPr>
            <w:tcW w:w="4212" w:type="dxa"/>
            <w:vAlign w:val="center"/>
          </w:tcPr>
          <w:p w14:paraId="12608BC1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2018</w:t>
            </w:r>
          </w:p>
        </w:tc>
        <w:tc>
          <w:tcPr>
            <w:tcW w:w="3438" w:type="dxa"/>
            <w:vAlign w:val="center"/>
          </w:tcPr>
          <w:p w14:paraId="1CDE1E25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570,745</w:t>
            </w:r>
          </w:p>
        </w:tc>
      </w:tr>
      <w:tr w:rsidR="00CF6154" w:rsidRPr="00384EC5" w14:paraId="23192B03" w14:textId="77777777" w:rsidTr="007B07E5">
        <w:trPr>
          <w:cantSplit/>
          <w:trHeight w:val="305"/>
        </w:trPr>
        <w:tc>
          <w:tcPr>
            <w:tcW w:w="4212" w:type="dxa"/>
            <w:vAlign w:val="center"/>
          </w:tcPr>
          <w:p w14:paraId="30450963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2019</w:t>
            </w:r>
          </w:p>
        </w:tc>
        <w:tc>
          <w:tcPr>
            <w:tcW w:w="3438" w:type="dxa"/>
            <w:vAlign w:val="center"/>
          </w:tcPr>
          <w:p w14:paraId="6385E7C4" w14:textId="77777777" w:rsidR="00CF6154" w:rsidRPr="00CF6154" w:rsidRDefault="00CF6154" w:rsidP="00302744">
            <w:pPr>
              <w:tabs>
                <w:tab w:val="left" w:pos="463"/>
                <w:tab w:val="left" w:pos="464"/>
              </w:tabs>
              <w:spacing w:after="240"/>
              <w:ind w:right="317"/>
              <w:jc w:val="center"/>
              <w:rPr>
                <w:sz w:val="24"/>
                <w:szCs w:val="24"/>
              </w:rPr>
            </w:pPr>
            <w:r w:rsidRPr="00CF6154">
              <w:rPr>
                <w:sz w:val="24"/>
                <w:szCs w:val="24"/>
              </w:rPr>
              <w:t>683,673</w:t>
            </w:r>
          </w:p>
        </w:tc>
      </w:tr>
    </w:tbl>
    <w:p w14:paraId="748576C4" w14:textId="403BED84" w:rsidR="003D3691" w:rsidRPr="001036EC" w:rsidRDefault="00A4348A" w:rsidP="000B1C60">
      <w:pPr>
        <w:pStyle w:val="Heading2"/>
        <w:spacing w:before="240" w:after="240"/>
      </w:pPr>
      <w:r w:rsidRPr="001036EC">
        <w:t>Purpose</w:t>
      </w:r>
    </w:p>
    <w:p w14:paraId="3F2A3FCE" w14:textId="1B88674D" w:rsidR="00A4348A" w:rsidRPr="001036EC" w:rsidRDefault="00013836" w:rsidP="00A4348A">
      <w:pPr>
        <w:rPr>
          <w:sz w:val="24"/>
          <w:szCs w:val="24"/>
        </w:rPr>
      </w:pPr>
      <w:bookmarkStart w:id="2" w:name="_Hlk30973300"/>
      <w:r w:rsidRPr="00A625C5">
        <w:rPr>
          <w:sz w:val="24"/>
          <w:szCs w:val="24"/>
        </w:rPr>
        <w:t xml:space="preserve">This qualification response will be used to determine a contractor’s capacity and expertise to provide a </w:t>
      </w:r>
      <w:r w:rsidR="00941367">
        <w:rPr>
          <w:sz w:val="24"/>
          <w:szCs w:val="24"/>
        </w:rPr>
        <w:t>t</w:t>
      </w:r>
      <w:r w:rsidRPr="00A625C5">
        <w:rPr>
          <w:sz w:val="24"/>
          <w:szCs w:val="24"/>
        </w:rPr>
        <w:t xml:space="preserve">est </w:t>
      </w:r>
      <w:r w:rsidR="00941367">
        <w:rPr>
          <w:sz w:val="24"/>
          <w:szCs w:val="24"/>
        </w:rPr>
        <w:t>d</w:t>
      </w:r>
      <w:r w:rsidRPr="00A625C5">
        <w:rPr>
          <w:sz w:val="24"/>
          <w:szCs w:val="24"/>
        </w:rPr>
        <w:t xml:space="preserve">elivery </w:t>
      </w:r>
      <w:r w:rsidR="00941367">
        <w:rPr>
          <w:sz w:val="24"/>
          <w:szCs w:val="24"/>
        </w:rPr>
        <w:t>s</w:t>
      </w:r>
      <w:r w:rsidRPr="00A625C5">
        <w:rPr>
          <w:sz w:val="24"/>
          <w:szCs w:val="24"/>
        </w:rPr>
        <w:t>ystem that ensures optimal system performance for the number of users in California, provides system security, and prioritizes short response times between items, especially technology-enhanced items. (See</w:t>
      </w:r>
      <w:r w:rsidR="00875299">
        <w:rPr>
          <w:sz w:val="24"/>
          <w:szCs w:val="24"/>
        </w:rPr>
        <w:t xml:space="preserve"> current </w:t>
      </w:r>
      <w:r w:rsidRPr="00A625C5">
        <w:rPr>
          <w:sz w:val="24"/>
          <w:szCs w:val="24"/>
        </w:rPr>
        <w:t>Scope of Work section 3.2.B.9.</w:t>
      </w:r>
      <w:r w:rsidR="00941367">
        <w:rPr>
          <w:sz w:val="24"/>
          <w:szCs w:val="24"/>
        </w:rPr>
        <w:t>,</w:t>
      </w:r>
      <w:r w:rsidR="00875299">
        <w:rPr>
          <w:sz w:val="24"/>
          <w:szCs w:val="24"/>
        </w:rPr>
        <w:t xml:space="preserve"> available at </w:t>
      </w:r>
      <w:hyperlink r:id="rId10" w:tooltip="Scope of Work" w:history="1">
        <w:r w:rsidR="00875299" w:rsidRPr="007B07E5">
          <w:rPr>
            <w:rStyle w:val="Hyperlink"/>
            <w:color w:val="0000FF"/>
            <w:sz w:val="24"/>
            <w:szCs w:val="24"/>
          </w:rPr>
          <w:t>https://www.cde.ca.gov/be/ag/ag/yr18/documents/nov18item08a3.pdf</w:t>
        </w:r>
      </w:hyperlink>
      <w:r w:rsidR="00875299" w:rsidRPr="00384EC5">
        <w:rPr>
          <w:sz w:val="24"/>
          <w:szCs w:val="24"/>
        </w:rPr>
        <w:t>.)</w:t>
      </w:r>
    </w:p>
    <w:bookmarkEnd w:id="2"/>
    <w:p w14:paraId="3EBCA7E7" w14:textId="5613B253" w:rsidR="003D3691" w:rsidRPr="001036EC" w:rsidRDefault="00A4348A" w:rsidP="000B1C60">
      <w:pPr>
        <w:pStyle w:val="Heading2"/>
        <w:spacing w:before="240" w:after="240"/>
      </w:pPr>
      <w:r w:rsidRPr="001036EC">
        <w:lastRenderedPageBreak/>
        <w:t>Directions</w:t>
      </w:r>
    </w:p>
    <w:p w14:paraId="03B35D99" w14:textId="6AD5201A" w:rsidR="00013836" w:rsidRPr="00E27A70" w:rsidRDefault="00013836" w:rsidP="00FC5F01">
      <w:pPr>
        <w:spacing w:after="240"/>
        <w:rPr>
          <w:sz w:val="24"/>
          <w:szCs w:val="24"/>
        </w:rPr>
      </w:pPr>
      <w:r w:rsidRPr="00A625C5">
        <w:rPr>
          <w:sz w:val="24"/>
          <w:szCs w:val="24"/>
        </w:rPr>
        <w:t>Your response below will be used to determine your capacity and expertise to successfully fulfil</w:t>
      </w:r>
      <w:r>
        <w:rPr>
          <w:sz w:val="24"/>
          <w:szCs w:val="24"/>
        </w:rPr>
        <w:t>l</w:t>
      </w:r>
      <w:r w:rsidRPr="00A625C5">
        <w:rPr>
          <w:sz w:val="24"/>
          <w:szCs w:val="24"/>
        </w:rPr>
        <w:t xml:space="preserve"> the </w:t>
      </w:r>
      <w:r w:rsidRPr="00E27A70">
        <w:rPr>
          <w:sz w:val="24"/>
          <w:szCs w:val="24"/>
        </w:rPr>
        <w:t xml:space="preserve">purpose </w:t>
      </w:r>
      <w:r w:rsidR="000F205C" w:rsidRPr="00E27A70">
        <w:rPr>
          <w:sz w:val="24"/>
          <w:szCs w:val="24"/>
        </w:rPr>
        <w:t xml:space="preserve">described </w:t>
      </w:r>
      <w:r w:rsidRPr="00E27A70">
        <w:rPr>
          <w:sz w:val="24"/>
          <w:szCs w:val="24"/>
        </w:rPr>
        <w:t>above. Provide a narrative response illustrating a client experience or implemented relevant solution that details the following:</w:t>
      </w:r>
    </w:p>
    <w:p w14:paraId="131A6364" w14:textId="40F21172" w:rsidR="00013836" w:rsidRPr="00E27A70" w:rsidRDefault="00013836" w:rsidP="0032094F">
      <w:pPr>
        <w:widowControl/>
        <w:numPr>
          <w:ilvl w:val="0"/>
          <w:numId w:val="4"/>
        </w:numPr>
        <w:autoSpaceDE/>
        <w:autoSpaceDN/>
        <w:spacing w:after="120"/>
        <w:rPr>
          <w:sz w:val="24"/>
          <w:szCs w:val="24"/>
        </w:rPr>
      </w:pPr>
      <w:r w:rsidRPr="00E27A70">
        <w:rPr>
          <w:sz w:val="24"/>
          <w:szCs w:val="24"/>
        </w:rPr>
        <w:t>How performance tests are conducted to measure system capacity and response times</w:t>
      </w:r>
    </w:p>
    <w:p w14:paraId="7663BEA1" w14:textId="77777777" w:rsidR="00013836" w:rsidRPr="00E27A70" w:rsidRDefault="00013836" w:rsidP="0032094F">
      <w:pPr>
        <w:widowControl/>
        <w:numPr>
          <w:ilvl w:val="0"/>
          <w:numId w:val="4"/>
        </w:numPr>
        <w:autoSpaceDE/>
        <w:autoSpaceDN/>
        <w:spacing w:after="120"/>
        <w:rPr>
          <w:sz w:val="24"/>
          <w:szCs w:val="24"/>
        </w:rPr>
      </w:pPr>
      <w:r w:rsidRPr="00E27A70">
        <w:rPr>
          <w:sz w:val="24"/>
          <w:szCs w:val="24"/>
        </w:rPr>
        <w:t>Largest number of concurrent testers that can be experienced by the system in the production environment</w:t>
      </w:r>
    </w:p>
    <w:p w14:paraId="6B951561" w14:textId="77777777" w:rsidR="00013836" w:rsidRPr="00E27A70" w:rsidRDefault="00013836" w:rsidP="0032094F">
      <w:pPr>
        <w:widowControl/>
        <w:numPr>
          <w:ilvl w:val="0"/>
          <w:numId w:val="4"/>
        </w:numPr>
        <w:autoSpaceDE/>
        <w:autoSpaceDN/>
        <w:spacing w:after="120"/>
        <w:rPr>
          <w:sz w:val="24"/>
          <w:szCs w:val="24"/>
        </w:rPr>
      </w:pPr>
      <w:r w:rsidRPr="00E27A70">
        <w:rPr>
          <w:sz w:val="24"/>
          <w:szCs w:val="24"/>
        </w:rPr>
        <w:t>Maximum number of simultaneous testers your system can successfully support</w:t>
      </w:r>
    </w:p>
    <w:p w14:paraId="516223D9" w14:textId="77777777" w:rsidR="00013836" w:rsidRPr="00E27A70" w:rsidRDefault="00013836" w:rsidP="0032094F">
      <w:pPr>
        <w:widowControl/>
        <w:numPr>
          <w:ilvl w:val="0"/>
          <w:numId w:val="4"/>
        </w:numPr>
        <w:autoSpaceDE/>
        <w:autoSpaceDN/>
        <w:spacing w:after="120"/>
        <w:rPr>
          <w:sz w:val="24"/>
          <w:szCs w:val="24"/>
        </w:rPr>
      </w:pPr>
      <w:r w:rsidRPr="00E27A70">
        <w:rPr>
          <w:sz w:val="24"/>
          <w:szCs w:val="24"/>
        </w:rPr>
        <w:t>The documentation that exists to verify this usage and capacity</w:t>
      </w:r>
    </w:p>
    <w:p w14:paraId="3D060E2E" w14:textId="21940973" w:rsidR="00013836" w:rsidRPr="00E27A70" w:rsidRDefault="00013836" w:rsidP="0032094F">
      <w:pPr>
        <w:widowControl/>
        <w:numPr>
          <w:ilvl w:val="0"/>
          <w:numId w:val="4"/>
        </w:numPr>
        <w:autoSpaceDE/>
        <w:autoSpaceDN/>
        <w:spacing w:after="120"/>
        <w:rPr>
          <w:sz w:val="24"/>
          <w:szCs w:val="24"/>
        </w:rPr>
      </w:pPr>
      <w:r w:rsidRPr="00E27A70">
        <w:rPr>
          <w:sz w:val="24"/>
          <w:szCs w:val="24"/>
        </w:rPr>
        <w:t>How concurrent user counts are monitored and counted</w:t>
      </w:r>
    </w:p>
    <w:p w14:paraId="066309BB" w14:textId="46F47943" w:rsidR="00013836" w:rsidRPr="00E27A70" w:rsidRDefault="00013836" w:rsidP="0032094F">
      <w:pPr>
        <w:widowControl/>
        <w:numPr>
          <w:ilvl w:val="0"/>
          <w:numId w:val="4"/>
        </w:numPr>
        <w:autoSpaceDE/>
        <w:autoSpaceDN/>
        <w:spacing w:after="120"/>
        <w:rPr>
          <w:sz w:val="24"/>
          <w:szCs w:val="24"/>
        </w:rPr>
      </w:pPr>
      <w:r w:rsidRPr="00E27A70">
        <w:rPr>
          <w:sz w:val="24"/>
          <w:szCs w:val="24"/>
        </w:rPr>
        <w:t>Average response times experienced by users during th</w:t>
      </w:r>
      <w:r w:rsidR="00E40EAC">
        <w:rPr>
          <w:sz w:val="24"/>
          <w:szCs w:val="24"/>
        </w:rPr>
        <w:t>e</w:t>
      </w:r>
      <w:r w:rsidRPr="00E27A70">
        <w:rPr>
          <w:sz w:val="24"/>
          <w:szCs w:val="24"/>
        </w:rPr>
        <w:t xml:space="preserve"> high-volume period</w:t>
      </w:r>
    </w:p>
    <w:p w14:paraId="35471F2A" w14:textId="3C899D44" w:rsidR="006F45EA" w:rsidRPr="00E27A70" w:rsidRDefault="00013836" w:rsidP="00FC5F01">
      <w:pPr>
        <w:widowControl/>
        <w:numPr>
          <w:ilvl w:val="0"/>
          <w:numId w:val="4"/>
        </w:numPr>
        <w:autoSpaceDE/>
        <w:autoSpaceDN/>
        <w:spacing w:after="240"/>
        <w:rPr>
          <w:sz w:val="24"/>
          <w:szCs w:val="24"/>
        </w:rPr>
      </w:pPr>
      <w:r w:rsidRPr="00E27A70">
        <w:rPr>
          <w:sz w:val="24"/>
          <w:szCs w:val="24"/>
        </w:rPr>
        <w:t>Typical response time between more innovative, technology-enhanced items</w:t>
      </w:r>
    </w:p>
    <w:p w14:paraId="2FC94A01" w14:textId="466FE65A" w:rsidR="008F705A" w:rsidRPr="00FC5F01" w:rsidRDefault="000C720E" w:rsidP="00FC5F01">
      <w:pPr>
        <w:spacing w:after="240"/>
        <w:rPr>
          <w:sz w:val="24"/>
          <w:szCs w:val="24"/>
        </w:rPr>
      </w:pPr>
      <w:r w:rsidRPr="00FC5F01">
        <w:rPr>
          <w:sz w:val="24"/>
          <w:szCs w:val="24"/>
        </w:rPr>
        <w:t>Expertise or an implemented relevant solution in lieu of current client experience is acceptable only when a potential contractor does not have current operational experience to provide as evidence for meeting the qualification.</w:t>
      </w:r>
    </w:p>
    <w:p w14:paraId="5EBEDA4D" w14:textId="3B2E17B7" w:rsidR="00BF51CD" w:rsidRDefault="00BF51CD" w:rsidP="006668AC">
      <w:pPr>
        <w:spacing w:before="240"/>
        <w:rPr>
          <w:sz w:val="24"/>
          <w:szCs w:val="24"/>
        </w:rPr>
      </w:pPr>
      <w:r w:rsidRPr="00E27A70">
        <w:rPr>
          <w:sz w:val="24"/>
          <w:szCs w:val="24"/>
        </w:rPr>
        <w:t xml:space="preserve">If </w:t>
      </w:r>
      <w:r w:rsidR="00652FA9" w:rsidRPr="00E27A70">
        <w:rPr>
          <w:sz w:val="24"/>
          <w:szCs w:val="24"/>
        </w:rPr>
        <w:t>one or more</w:t>
      </w:r>
      <w:r w:rsidRPr="00E27A70">
        <w:rPr>
          <w:sz w:val="24"/>
          <w:szCs w:val="24"/>
        </w:rPr>
        <w:t xml:space="preserve"> subcontractor</w:t>
      </w:r>
      <w:r w:rsidR="00652FA9" w:rsidRPr="00E27A70">
        <w:rPr>
          <w:sz w:val="24"/>
          <w:szCs w:val="24"/>
        </w:rPr>
        <w:t>(s)</w:t>
      </w:r>
      <w:r w:rsidRPr="00E27A70">
        <w:rPr>
          <w:sz w:val="24"/>
          <w:szCs w:val="24"/>
        </w:rPr>
        <w:t xml:space="preserve"> will b</w:t>
      </w:r>
      <w:r>
        <w:rPr>
          <w:sz w:val="24"/>
          <w:szCs w:val="24"/>
        </w:rPr>
        <w:t>e employed to fulfil</w:t>
      </w:r>
      <w:r w:rsidR="00963DB9">
        <w:rPr>
          <w:sz w:val="24"/>
          <w:szCs w:val="24"/>
        </w:rPr>
        <w:t>l</w:t>
      </w:r>
      <w:r>
        <w:rPr>
          <w:sz w:val="24"/>
          <w:szCs w:val="24"/>
        </w:rPr>
        <w:t xml:space="preserve"> this qualification, Attachment 8 must be completed per the directions on the attachment.</w:t>
      </w:r>
    </w:p>
    <w:p w14:paraId="41348DA2" w14:textId="48D5EDA8" w:rsidR="009B682D" w:rsidRPr="001036EC" w:rsidRDefault="008F705A" w:rsidP="006668AC">
      <w:pPr>
        <w:spacing w:before="240"/>
        <w:rPr>
          <w:b/>
          <w:sz w:val="24"/>
          <w:szCs w:val="24"/>
        </w:rPr>
      </w:pPr>
      <w:r w:rsidRPr="00371D89">
        <w:rPr>
          <w:sz w:val="24"/>
          <w:szCs w:val="24"/>
        </w:rPr>
        <w:t>Responses must be provided in the space below</w:t>
      </w:r>
      <w:r>
        <w:rPr>
          <w:sz w:val="24"/>
          <w:szCs w:val="24"/>
        </w:rPr>
        <w:t>. Responses must be typed in 12 pt. Arial font, double-spaced,</w:t>
      </w:r>
      <w:r w:rsidRPr="00371D89">
        <w:rPr>
          <w:sz w:val="24"/>
          <w:szCs w:val="24"/>
        </w:rPr>
        <w:t xml:space="preserve"> and limited to </w:t>
      </w:r>
      <w:r w:rsidR="009A4247" w:rsidRPr="001036EC">
        <w:rPr>
          <w:sz w:val="24"/>
          <w:szCs w:val="24"/>
        </w:rPr>
        <w:t>1,000 words.</w:t>
      </w:r>
      <w:r w:rsidR="00442D4B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response box for the contractor to answer the directions of the qualification"/>
      </w:tblPr>
      <w:tblGrid>
        <w:gridCol w:w="9350"/>
      </w:tblGrid>
      <w:tr w:rsidR="009B682D" w:rsidRPr="00455A1F" w14:paraId="5026B3D7" w14:textId="77777777" w:rsidTr="00442D4B">
        <w:trPr>
          <w:trHeight w:val="1133"/>
        </w:trPr>
        <w:tc>
          <w:tcPr>
            <w:tcW w:w="9350" w:type="dxa"/>
            <w:shd w:val="clear" w:color="auto" w:fill="DDF7FF"/>
          </w:tcPr>
          <w:p w14:paraId="2A4FBD87" w14:textId="5C0E41B6" w:rsidR="00802238" w:rsidRPr="00455A1F" w:rsidRDefault="004575EB" w:rsidP="00A4348A">
            <w:pPr>
              <w:rPr>
                <w:sz w:val="24"/>
                <w:szCs w:val="24"/>
              </w:rPr>
            </w:pPr>
            <w:r w:rsidRPr="00702B6E">
              <w:rPr>
                <w:sz w:val="24"/>
                <w:szCs w:val="24"/>
              </w:rPr>
              <w:t>[Enter response]</w:t>
            </w:r>
          </w:p>
        </w:tc>
      </w:tr>
    </w:tbl>
    <w:p w14:paraId="3B320FF9" w14:textId="2A91F24F" w:rsidR="003D3691" w:rsidRPr="001036EC" w:rsidRDefault="009B682D" w:rsidP="000B1C60">
      <w:pPr>
        <w:pStyle w:val="Heading2"/>
        <w:spacing w:before="240" w:after="240"/>
      </w:pPr>
      <w:r w:rsidRPr="001036EC">
        <w:t>Client Reference</w:t>
      </w:r>
      <w:r w:rsidR="00480D25" w:rsidRPr="001036EC">
        <w:t>s</w:t>
      </w:r>
    </w:p>
    <w:p w14:paraId="0A9B85EC" w14:textId="4CACFE08" w:rsidR="009B682D" w:rsidRPr="001036EC" w:rsidRDefault="009B682D" w:rsidP="00F00F6F">
      <w:pPr>
        <w:spacing w:after="240"/>
        <w:rPr>
          <w:sz w:val="24"/>
          <w:szCs w:val="24"/>
        </w:rPr>
      </w:pPr>
      <w:r w:rsidRPr="001036EC">
        <w:rPr>
          <w:sz w:val="24"/>
          <w:szCs w:val="24"/>
        </w:rPr>
        <w:t xml:space="preserve">Provide a client reference </w:t>
      </w:r>
      <w:r w:rsidR="000427D3" w:rsidRPr="001036EC">
        <w:rPr>
          <w:sz w:val="24"/>
          <w:szCs w:val="24"/>
        </w:rPr>
        <w:t>who</w:t>
      </w:r>
      <w:r w:rsidRPr="001036EC">
        <w:rPr>
          <w:sz w:val="24"/>
          <w:szCs w:val="24"/>
        </w:rPr>
        <w:t xml:space="preserve"> could substantiate the information provided above.</w:t>
      </w:r>
      <w:r w:rsidR="00266D45">
        <w:rPr>
          <w:sz w:val="24"/>
          <w:szCs w:val="24"/>
        </w:rPr>
        <w:t xml:space="preserve"> The C</w:t>
      </w:r>
      <w:r w:rsidR="00670E69">
        <w:rPr>
          <w:sz w:val="24"/>
          <w:szCs w:val="24"/>
        </w:rPr>
        <w:t xml:space="preserve">alifornia </w:t>
      </w:r>
      <w:r w:rsidR="00266D45">
        <w:rPr>
          <w:sz w:val="24"/>
          <w:szCs w:val="24"/>
        </w:rPr>
        <w:t>D</w:t>
      </w:r>
      <w:r w:rsidR="00670E69">
        <w:rPr>
          <w:sz w:val="24"/>
          <w:szCs w:val="24"/>
        </w:rPr>
        <w:t xml:space="preserve">epartment of </w:t>
      </w:r>
      <w:r w:rsidR="00266D45">
        <w:rPr>
          <w:sz w:val="24"/>
          <w:szCs w:val="24"/>
        </w:rPr>
        <w:t>E</w:t>
      </w:r>
      <w:r w:rsidR="00670E69">
        <w:rPr>
          <w:sz w:val="24"/>
          <w:szCs w:val="24"/>
        </w:rPr>
        <w:t>ducation</w:t>
      </w:r>
      <w:r w:rsidR="00266D45">
        <w:rPr>
          <w:sz w:val="24"/>
          <w:szCs w:val="24"/>
        </w:rPr>
        <w:t xml:space="preserve"> reserves the right to contact the client reference to substantiate the narrative response above.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the table for the contractor to write their client reference. "/>
      </w:tblPr>
      <w:tblGrid>
        <w:gridCol w:w="9350"/>
      </w:tblGrid>
      <w:tr w:rsidR="0005012A" w:rsidRPr="0005012A" w14:paraId="2DBB9420" w14:textId="77777777" w:rsidTr="00F466CC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C337927" w14:textId="77777777" w:rsidR="0005012A" w:rsidRPr="0005012A" w:rsidRDefault="0005012A" w:rsidP="0005012A">
            <w:pPr>
              <w:widowControl/>
              <w:adjustRightInd w:val="0"/>
              <w:spacing w:before="24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05012A">
              <w:rPr>
                <w:rFonts w:eastAsiaTheme="minorHAnsi"/>
                <w:b/>
                <w:color w:val="000000"/>
                <w:sz w:val="24"/>
                <w:szCs w:val="24"/>
              </w:rPr>
              <w:t>Client Reference</w:t>
            </w:r>
          </w:p>
        </w:tc>
      </w:tr>
      <w:tr w:rsidR="0005012A" w:rsidRPr="0005012A" w14:paraId="5FA4EAFF" w14:textId="77777777" w:rsidTr="00702B6E">
        <w:trPr>
          <w:cantSplit/>
          <w:trHeight w:val="720"/>
        </w:trPr>
        <w:tc>
          <w:tcPr>
            <w:tcW w:w="9350" w:type="dxa"/>
            <w:shd w:val="clear" w:color="auto" w:fill="DDF7FF"/>
            <w:vAlign w:val="center"/>
          </w:tcPr>
          <w:p w14:paraId="102E69FE" w14:textId="53BFFA75" w:rsidR="0005012A" w:rsidRPr="00702B6E" w:rsidRDefault="0005012A" w:rsidP="0005012A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702B6E">
              <w:rPr>
                <w:rFonts w:eastAsiaTheme="minorHAnsi"/>
                <w:color w:val="000000"/>
                <w:sz w:val="24"/>
                <w:szCs w:val="24"/>
              </w:rPr>
              <w:t>Name:</w:t>
            </w:r>
            <w:r w:rsidR="004575EB" w:rsidRPr="00702B6E">
              <w:rPr>
                <w:rFonts w:eastAsiaTheme="minorHAnsi"/>
                <w:color w:val="000000"/>
                <w:sz w:val="24"/>
                <w:szCs w:val="24"/>
              </w:rPr>
              <w:t xml:space="preserve">  [Enter Name]</w:t>
            </w:r>
          </w:p>
        </w:tc>
      </w:tr>
      <w:tr w:rsidR="0005012A" w:rsidRPr="0005012A" w14:paraId="01A57459" w14:textId="77777777" w:rsidTr="00702B6E">
        <w:trPr>
          <w:cantSplit/>
          <w:trHeight w:val="720"/>
        </w:trPr>
        <w:tc>
          <w:tcPr>
            <w:tcW w:w="9350" w:type="dxa"/>
            <w:shd w:val="clear" w:color="auto" w:fill="DDF7FF"/>
            <w:vAlign w:val="center"/>
          </w:tcPr>
          <w:p w14:paraId="54D81B8B" w14:textId="0047DF26" w:rsidR="0005012A" w:rsidRPr="00702B6E" w:rsidRDefault="0005012A" w:rsidP="0005012A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702B6E">
              <w:rPr>
                <w:rFonts w:eastAsia="Calibri"/>
                <w:color w:val="000000"/>
                <w:sz w:val="24"/>
                <w:szCs w:val="24"/>
              </w:rPr>
              <w:t>Organization:</w:t>
            </w:r>
            <w:r w:rsidR="004575EB" w:rsidRPr="00702B6E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="004575EB" w:rsidRPr="00702B6E">
              <w:rPr>
                <w:rFonts w:eastAsiaTheme="minorHAnsi"/>
                <w:color w:val="000000"/>
                <w:sz w:val="24"/>
                <w:szCs w:val="24"/>
              </w:rPr>
              <w:t>[Enter Organization]</w:t>
            </w:r>
          </w:p>
        </w:tc>
      </w:tr>
      <w:tr w:rsidR="0005012A" w:rsidRPr="0005012A" w14:paraId="4E74D085" w14:textId="77777777" w:rsidTr="00702B6E">
        <w:trPr>
          <w:cantSplit/>
          <w:trHeight w:val="720"/>
        </w:trPr>
        <w:tc>
          <w:tcPr>
            <w:tcW w:w="9350" w:type="dxa"/>
            <w:shd w:val="clear" w:color="auto" w:fill="DDF7FF"/>
            <w:vAlign w:val="center"/>
          </w:tcPr>
          <w:p w14:paraId="436D2D6F" w14:textId="37F29DB2" w:rsidR="0005012A" w:rsidRPr="00702B6E" w:rsidRDefault="0005012A" w:rsidP="0005012A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702B6E">
              <w:rPr>
                <w:rFonts w:eastAsia="Calibri"/>
                <w:iCs/>
                <w:color w:val="000000"/>
                <w:sz w:val="24"/>
                <w:szCs w:val="24"/>
              </w:rPr>
              <w:lastRenderedPageBreak/>
              <w:t xml:space="preserve">Phone number: </w:t>
            </w:r>
            <w:r w:rsidR="004575EB" w:rsidRPr="00702B6E">
              <w:rPr>
                <w:rFonts w:eastAsia="Calibri"/>
                <w:iCs/>
                <w:color w:val="000000"/>
                <w:sz w:val="24"/>
                <w:szCs w:val="24"/>
              </w:rPr>
              <w:t xml:space="preserve"> </w:t>
            </w:r>
            <w:r w:rsidR="004575EB" w:rsidRPr="00702B6E">
              <w:rPr>
                <w:rFonts w:eastAsiaTheme="minorHAnsi"/>
                <w:color w:val="000000"/>
                <w:sz w:val="24"/>
                <w:szCs w:val="24"/>
              </w:rPr>
              <w:t>[Enter Phone number]</w:t>
            </w:r>
          </w:p>
        </w:tc>
      </w:tr>
      <w:tr w:rsidR="0005012A" w:rsidRPr="0005012A" w14:paraId="59F013D7" w14:textId="77777777" w:rsidTr="00702B6E">
        <w:trPr>
          <w:cantSplit/>
          <w:trHeight w:val="720"/>
        </w:trPr>
        <w:tc>
          <w:tcPr>
            <w:tcW w:w="9350" w:type="dxa"/>
            <w:shd w:val="clear" w:color="auto" w:fill="DDF7FF"/>
            <w:vAlign w:val="center"/>
          </w:tcPr>
          <w:p w14:paraId="72705169" w14:textId="0F8C4BD3" w:rsidR="0005012A" w:rsidRPr="00702B6E" w:rsidRDefault="0005012A" w:rsidP="0005012A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702B6E">
              <w:rPr>
                <w:rFonts w:eastAsia="Calibri"/>
                <w:iCs/>
                <w:color w:val="000000"/>
                <w:sz w:val="24"/>
                <w:szCs w:val="24"/>
              </w:rPr>
              <w:t>Email address:</w:t>
            </w:r>
            <w:r w:rsidR="004575EB" w:rsidRPr="00702B6E">
              <w:rPr>
                <w:rFonts w:eastAsia="Calibri"/>
                <w:iCs/>
                <w:color w:val="000000"/>
                <w:sz w:val="24"/>
                <w:szCs w:val="24"/>
              </w:rPr>
              <w:t xml:space="preserve">  </w:t>
            </w:r>
            <w:r w:rsidR="004575EB" w:rsidRPr="00702B6E">
              <w:rPr>
                <w:rFonts w:eastAsiaTheme="minorHAnsi"/>
                <w:color w:val="000000"/>
                <w:sz w:val="24"/>
                <w:szCs w:val="24"/>
              </w:rPr>
              <w:t>[Enter Email address]</w:t>
            </w:r>
          </w:p>
        </w:tc>
      </w:tr>
    </w:tbl>
    <w:p w14:paraId="7260F211" w14:textId="24AFC777" w:rsidR="0005012A" w:rsidRPr="00455A1F" w:rsidRDefault="00455A1F" w:rsidP="00BA730B">
      <w:pPr>
        <w:spacing w:before="120"/>
        <w:rPr>
          <w:sz w:val="24"/>
          <w:szCs w:val="24"/>
        </w:rPr>
      </w:pPr>
      <w:r w:rsidRPr="00455A1F">
        <w:rPr>
          <w:sz w:val="24"/>
          <w:szCs w:val="24"/>
        </w:rPr>
        <w:t>California Department of Education, April 2020</w:t>
      </w:r>
    </w:p>
    <w:sectPr w:rsidR="0005012A" w:rsidRPr="00455A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16CD" w14:textId="77777777" w:rsidR="00883803" w:rsidRDefault="00883803" w:rsidP="001036EC">
      <w:r>
        <w:separator/>
      </w:r>
    </w:p>
  </w:endnote>
  <w:endnote w:type="continuationSeparator" w:id="0">
    <w:p w14:paraId="408D4E7F" w14:textId="77777777" w:rsidR="00883803" w:rsidRDefault="00883803" w:rsidP="001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7072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7DEE3B" w14:textId="5B2B38C0" w:rsidR="00591C2F" w:rsidRDefault="00591C2F">
            <w:pPr>
              <w:pStyle w:val="Footer"/>
              <w:jc w:val="center"/>
            </w:pPr>
            <w:r w:rsidRPr="003400FE">
              <w:rPr>
                <w:sz w:val="24"/>
                <w:szCs w:val="24"/>
              </w:rPr>
              <w:t xml:space="preserve">Page </w:t>
            </w:r>
            <w:r w:rsidRPr="003400FE">
              <w:rPr>
                <w:b/>
                <w:bCs/>
                <w:sz w:val="24"/>
                <w:szCs w:val="24"/>
              </w:rPr>
              <w:fldChar w:fldCharType="begin"/>
            </w:r>
            <w:r w:rsidRPr="003400F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3400FE">
              <w:rPr>
                <w:b/>
                <w:bCs/>
                <w:sz w:val="24"/>
                <w:szCs w:val="24"/>
              </w:rPr>
              <w:fldChar w:fldCharType="separate"/>
            </w:r>
            <w:r w:rsidRPr="003400FE">
              <w:rPr>
                <w:b/>
                <w:bCs/>
                <w:noProof/>
                <w:sz w:val="24"/>
                <w:szCs w:val="24"/>
              </w:rPr>
              <w:t>2</w:t>
            </w:r>
            <w:r w:rsidRPr="003400FE">
              <w:rPr>
                <w:b/>
                <w:bCs/>
                <w:sz w:val="24"/>
                <w:szCs w:val="24"/>
              </w:rPr>
              <w:fldChar w:fldCharType="end"/>
            </w:r>
            <w:r w:rsidRPr="003400FE">
              <w:rPr>
                <w:sz w:val="24"/>
                <w:szCs w:val="24"/>
              </w:rPr>
              <w:t xml:space="preserve"> of </w:t>
            </w:r>
            <w:r w:rsidRPr="003400FE">
              <w:rPr>
                <w:b/>
                <w:bCs/>
                <w:sz w:val="24"/>
                <w:szCs w:val="24"/>
              </w:rPr>
              <w:fldChar w:fldCharType="begin"/>
            </w:r>
            <w:r w:rsidRPr="003400F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3400FE">
              <w:rPr>
                <w:b/>
                <w:bCs/>
                <w:sz w:val="24"/>
                <w:szCs w:val="24"/>
              </w:rPr>
              <w:fldChar w:fldCharType="separate"/>
            </w:r>
            <w:r w:rsidRPr="003400FE">
              <w:rPr>
                <w:b/>
                <w:bCs/>
                <w:noProof/>
                <w:sz w:val="24"/>
                <w:szCs w:val="24"/>
              </w:rPr>
              <w:t>2</w:t>
            </w:r>
            <w:r w:rsidRPr="003400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72475" w14:textId="77777777" w:rsidR="00883803" w:rsidRDefault="00883803" w:rsidP="001036EC">
      <w:r>
        <w:separator/>
      </w:r>
    </w:p>
  </w:footnote>
  <w:footnote w:type="continuationSeparator" w:id="0">
    <w:p w14:paraId="078570E3" w14:textId="77777777" w:rsidR="00883803" w:rsidRDefault="00883803" w:rsidP="0010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22"/>
    <w:multiLevelType w:val="hybridMultilevel"/>
    <w:tmpl w:val="E43C78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3D3287F"/>
    <w:multiLevelType w:val="multilevel"/>
    <w:tmpl w:val="C59C6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372B30"/>
    <w:multiLevelType w:val="hybridMultilevel"/>
    <w:tmpl w:val="2140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0F9A"/>
    <w:multiLevelType w:val="hybridMultilevel"/>
    <w:tmpl w:val="674E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2259"/>
    <w:multiLevelType w:val="hybridMultilevel"/>
    <w:tmpl w:val="E6A2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7435"/>
    <w:multiLevelType w:val="hybridMultilevel"/>
    <w:tmpl w:val="ADA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4DFD"/>
    <w:multiLevelType w:val="hybridMultilevel"/>
    <w:tmpl w:val="65D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8A"/>
    <w:rsid w:val="00013836"/>
    <w:rsid w:val="0001750B"/>
    <w:rsid w:val="000427D3"/>
    <w:rsid w:val="0005012A"/>
    <w:rsid w:val="00053E28"/>
    <w:rsid w:val="00077A5A"/>
    <w:rsid w:val="000B0B6B"/>
    <w:rsid w:val="000B1C60"/>
    <w:rsid w:val="000C720E"/>
    <w:rsid w:val="000D1B79"/>
    <w:rsid w:val="000F205C"/>
    <w:rsid w:val="000F56F5"/>
    <w:rsid w:val="001036EC"/>
    <w:rsid w:val="001A0CA5"/>
    <w:rsid w:val="0021388A"/>
    <w:rsid w:val="00235476"/>
    <w:rsid w:val="00247FA2"/>
    <w:rsid w:val="00266D45"/>
    <w:rsid w:val="002E4CB5"/>
    <w:rsid w:val="00302744"/>
    <w:rsid w:val="0032094F"/>
    <w:rsid w:val="003400FE"/>
    <w:rsid w:val="003877DD"/>
    <w:rsid w:val="003D3691"/>
    <w:rsid w:val="003D799B"/>
    <w:rsid w:val="00422017"/>
    <w:rsid w:val="00433BE5"/>
    <w:rsid w:val="00442D4B"/>
    <w:rsid w:val="00455A1F"/>
    <w:rsid w:val="004575EB"/>
    <w:rsid w:val="004758E7"/>
    <w:rsid w:val="00480D25"/>
    <w:rsid w:val="004D64C4"/>
    <w:rsid w:val="005017FD"/>
    <w:rsid w:val="00522667"/>
    <w:rsid w:val="005540EC"/>
    <w:rsid w:val="00591C2F"/>
    <w:rsid w:val="005D29DA"/>
    <w:rsid w:val="00631F7C"/>
    <w:rsid w:val="00635D4E"/>
    <w:rsid w:val="00652FA9"/>
    <w:rsid w:val="006668AC"/>
    <w:rsid w:val="00670E69"/>
    <w:rsid w:val="006F45EA"/>
    <w:rsid w:val="00702B6E"/>
    <w:rsid w:val="007428B8"/>
    <w:rsid w:val="00791CA9"/>
    <w:rsid w:val="007B07E5"/>
    <w:rsid w:val="007C5EDD"/>
    <w:rsid w:val="007E4C2E"/>
    <w:rsid w:val="007F63A9"/>
    <w:rsid w:val="00802238"/>
    <w:rsid w:val="00802584"/>
    <w:rsid w:val="00875299"/>
    <w:rsid w:val="00883803"/>
    <w:rsid w:val="008A771E"/>
    <w:rsid w:val="008F6ED4"/>
    <w:rsid w:val="008F705A"/>
    <w:rsid w:val="00941367"/>
    <w:rsid w:val="00963DB9"/>
    <w:rsid w:val="009A4247"/>
    <w:rsid w:val="009B682D"/>
    <w:rsid w:val="009E242C"/>
    <w:rsid w:val="00A4348A"/>
    <w:rsid w:val="00B04983"/>
    <w:rsid w:val="00BA3174"/>
    <w:rsid w:val="00BA730B"/>
    <w:rsid w:val="00BF51CD"/>
    <w:rsid w:val="00CB6E9A"/>
    <w:rsid w:val="00CF6154"/>
    <w:rsid w:val="00D1750A"/>
    <w:rsid w:val="00D33F98"/>
    <w:rsid w:val="00D47DAB"/>
    <w:rsid w:val="00D75042"/>
    <w:rsid w:val="00D8631D"/>
    <w:rsid w:val="00D90CBD"/>
    <w:rsid w:val="00D916CB"/>
    <w:rsid w:val="00DB2F69"/>
    <w:rsid w:val="00E12C23"/>
    <w:rsid w:val="00E27A70"/>
    <w:rsid w:val="00E40EAC"/>
    <w:rsid w:val="00F00F6F"/>
    <w:rsid w:val="00F2583D"/>
    <w:rsid w:val="00F56569"/>
    <w:rsid w:val="00F76E5B"/>
    <w:rsid w:val="00FB0562"/>
    <w:rsid w:val="00FB660A"/>
    <w:rsid w:val="00FC5F01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7473"/>
  <w15:chartTrackingRefBased/>
  <w15:docId w15:val="{AF1AC4E9-9434-4F7A-957E-77321106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30B"/>
    <w:pPr>
      <w:keepNext/>
      <w:keepLines/>
      <w:spacing w:before="240" w:after="240"/>
      <w:outlineLvl w:val="0"/>
    </w:pPr>
    <w:rPr>
      <w:rFonts w:ascii="Arial Bold" w:eastAsiaTheme="majorEastAsia" w:hAnsi="Arial Bold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30B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30B"/>
    <w:rPr>
      <w:rFonts w:ascii="Arial Bold" w:eastAsiaTheme="majorEastAsia" w:hAnsi="Arial Bold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730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ListParagraph">
    <w:name w:val="List Paragraph"/>
    <w:aliases w:val="list,List1,List11"/>
    <w:basedOn w:val="Normal"/>
    <w:link w:val="ListParagraphChar"/>
    <w:uiPriority w:val="34"/>
    <w:qFormat/>
    <w:rsid w:val="00A4348A"/>
    <w:pPr>
      <w:ind w:left="840" w:hanging="360"/>
    </w:pPr>
  </w:style>
  <w:style w:type="character" w:customStyle="1" w:styleId="ListParagraphChar">
    <w:name w:val="List Paragraph Char"/>
    <w:aliases w:val="list Char,List1 Char,List11 Char"/>
    <w:link w:val="ListParagraph"/>
    <w:uiPriority w:val="34"/>
    <w:locked/>
    <w:rsid w:val="00A4348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B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6E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EC"/>
    <w:rPr>
      <w:rFonts w:ascii="Segoe UI" w:eastAsia="Arial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13836"/>
    <w:pPr>
      <w:pageBreakBefore/>
      <w:widowControl/>
      <w:autoSpaceDE/>
      <w:autoSpaceDN/>
      <w:spacing w:after="0" w:line="259" w:lineRule="auto"/>
      <w:ind w:left="360" w:hanging="360"/>
      <w:outlineLvl w:val="9"/>
    </w:pPr>
    <w:rPr>
      <w:rFonts w:asciiTheme="majorHAnsi" w:hAnsiTheme="majorHAnsi"/>
      <w:b w:val="0"/>
      <w:caps w:val="0"/>
      <w:color w:val="2F5496" w:themeColor="accent1" w:themeShade="BF"/>
      <w:sz w:val="40"/>
    </w:rPr>
  </w:style>
  <w:style w:type="character" w:styleId="Hyperlink">
    <w:name w:val="Hyperlink"/>
    <w:basedOn w:val="DefaultParagraphFont"/>
    <w:uiPriority w:val="99"/>
    <w:unhideWhenUsed/>
    <w:rsid w:val="00875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de.ca.gov/be/ag/ag/yr18/documents/nov18item08a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A1E3D-A3C7-4EB4-97DA-2190CA2C7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FC749-7CAB-4DA8-95E3-D5837C76C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806A6-5BF2-4E00-BB0B-FAA3497BD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Delivery System (CA Dept of Education)</vt:lpstr>
    </vt:vector>
  </TitlesOfParts>
  <Company>California Department of Education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Stage One Test Delivery System - CAASPP (CA Dept of Education)</dc:title>
  <dc:subject>Stage One: Qualification Three—Test Delivery System Form.</dc:subject>
  <dc:creator>Michelle Center</dc:creator>
  <cp:keywords/>
  <dc:description/>
  <cp:lastModifiedBy>Will Lee</cp:lastModifiedBy>
  <cp:revision>36</cp:revision>
  <cp:lastPrinted>2020-01-27T23:41:00Z</cp:lastPrinted>
  <dcterms:created xsi:type="dcterms:W3CDTF">2020-03-25T16:53:00Z</dcterms:created>
  <dcterms:modified xsi:type="dcterms:W3CDTF">2020-04-18T19:12:00Z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