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1142" w14:textId="77777777" w:rsidR="00DB7C87" w:rsidRPr="002D1CC8" w:rsidRDefault="00DB7C87" w:rsidP="00DB7C87">
      <w:pPr>
        <w:rPr>
          <w:sz w:val="24"/>
          <w:szCs w:val="24"/>
        </w:rPr>
      </w:pPr>
      <w:r w:rsidRPr="002D1CC8">
        <w:rPr>
          <w:sz w:val="24"/>
          <w:szCs w:val="24"/>
        </w:rPr>
        <w:t xml:space="preserve">California Department of Education </w:t>
      </w:r>
    </w:p>
    <w:p w14:paraId="25D3CDF8" w14:textId="77777777" w:rsidR="00DB7C87" w:rsidRPr="00C105F7" w:rsidRDefault="00DB7C87" w:rsidP="00DB7C87">
      <w:pPr>
        <w:rPr>
          <w:rFonts w:asciiTheme="minorHAnsi" w:eastAsiaTheme="minorHAnsi" w:hAnsiTheme="minorHAnsi" w:cstheme="minorBidi"/>
          <w:sz w:val="24"/>
          <w:szCs w:val="24"/>
        </w:rPr>
      </w:pPr>
      <w:r w:rsidRPr="002D1CC8">
        <w:rPr>
          <w:sz w:val="24"/>
          <w:szCs w:val="24"/>
        </w:rPr>
        <w:t xml:space="preserve">Request for </w:t>
      </w:r>
      <w:r>
        <w:rPr>
          <w:sz w:val="24"/>
          <w:szCs w:val="24"/>
        </w:rPr>
        <w:t xml:space="preserve">Qualifications </w:t>
      </w:r>
      <w:r w:rsidRPr="002D1CC8">
        <w:rPr>
          <w:sz w:val="24"/>
          <w:szCs w:val="24"/>
        </w:rPr>
        <w:t xml:space="preserve">(RFQ) </w:t>
      </w:r>
      <w:bookmarkStart w:id="0" w:name="_Hlk37232491"/>
      <w:r w:rsidRPr="00C105F7">
        <w:rPr>
          <w:rFonts w:eastAsiaTheme="minorHAnsi"/>
          <w:sz w:val="24"/>
          <w:szCs w:val="24"/>
        </w:rPr>
        <w:t>CN220002</w:t>
      </w:r>
    </w:p>
    <w:bookmarkEnd w:id="0"/>
    <w:p w14:paraId="49917763" w14:textId="77777777" w:rsidR="00DB7C87" w:rsidRPr="002D1CC8" w:rsidRDefault="00DB7C87" w:rsidP="00DB7C87">
      <w:pPr>
        <w:rPr>
          <w:sz w:val="24"/>
          <w:szCs w:val="24"/>
        </w:rPr>
      </w:pPr>
      <w:r w:rsidRPr="002D1CC8">
        <w:rPr>
          <w:sz w:val="24"/>
          <w:szCs w:val="24"/>
        </w:rPr>
        <w:t xml:space="preserve">ATTACHMENT </w:t>
      </w:r>
      <w:r>
        <w:rPr>
          <w:sz w:val="24"/>
          <w:szCs w:val="24"/>
        </w:rPr>
        <w:t>7</w:t>
      </w:r>
    </w:p>
    <w:p w14:paraId="70CE3192" w14:textId="565BD217" w:rsidR="008377D6" w:rsidRPr="00834B20" w:rsidRDefault="008377D6" w:rsidP="00834B20">
      <w:pPr>
        <w:pStyle w:val="Heading1"/>
      </w:pPr>
      <w:bookmarkStart w:id="1" w:name="_GoBack"/>
      <w:bookmarkEnd w:id="1"/>
      <w:r w:rsidRPr="00834B20">
        <w:t>Stage One</w:t>
      </w:r>
      <w:r w:rsidR="00093296" w:rsidRPr="00834B20">
        <w:t xml:space="preserve">: </w:t>
      </w:r>
      <w:r w:rsidRPr="00834B20">
        <w:t>client references</w:t>
      </w:r>
    </w:p>
    <w:p w14:paraId="7EE5F618" w14:textId="4CE6532C" w:rsidR="008377D6" w:rsidRPr="0099000E" w:rsidRDefault="008377D6" w:rsidP="002361EA">
      <w:pPr>
        <w:pStyle w:val="Heading2"/>
        <w:spacing w:before="240" w:after="240"/>
        <w:rPr>
          <w:b w:val="0"/>
        </w:rPr>
      </w:pPr>
      <w:r w:rsidRPr="0099000E">
        <w:t>Purpose</w:t>
      </w:r>
    </w:p>
    <w:p w14:paraId="571EE277" w14:textId="5FF55351" w:rsidR="008377D6" w:rsidRPr="00827577" w:rsidRDefault="00B00133" w:rsidP="008377D6">
      <w:pPr>
        <w:rPr>
          <w:sz w:val="24"/>
          <w:szCs w:val="24"/>
        </w:rPr>
      </w:pPr>
      <w:r w:rsidRPr="00B00133">
        <w:rPr>
          <w:sz w:val="24"/>
          <w:szCs w:val="24"/>
        </w:rPr>
        <w:t xml:space="preserve">This qualification response will be used to </w:t>
      </w:r>
      <w:r>
        <w:rPr>
          <w:sz w:val="24"/>
          <w:szCs w:val="24"/>
        </w:rPr>
        <w:t>verify</w:t>
      </w:r>
      <w:r w:rsidRPr="00B00133">
        <w:rPr>
          <w:sz w:val="24"/>
          <w:szCs w:val="24"/>
        </w:rPr>
        <w:t xml:space="preserve"> a contractor’s capacity and expertise </w:t>
      </w:r>
      <w:r w:rsidR="00A82519">
        <w:rPr>
          <w:sz w:val="24"/>
          <w:szCs w:val="24"/>
        </w:rPr>
        <w:t>as well as client relations</w:t>
      </w:r>
      <w:r w:rsidR="008235B6">
        <w:rPr>
          <w:sz w:val="24"/>
          <w:szCs w:val="24"/>
        </w:rPr>
        <w:t xml:space="preserve"> as</w:t>
      </w:r>
      <w:r w:rsidR="00A82519">
        <w:rPr>
          <w:sz w:val="24"/>
          <w:szCs w:val="24"/>
        </w:rPr>
        <w:t xml:space="preserve"> </w:t>
      </w:r>
      <w:r>
        <w:rPr>
          <w:sz w:val="24"/>
          <w:szCs w:val="24"/>
        </w:rPr>
        <w:t>stated in the</w:t>
      </w:r>
      <w:r w:rsidRPr="00B00133">
        <w:rPr>
          <w:sz w:val="24"/>
          <w:szCs w:val="24"/>
        </w:rPr>
        <w:t xml:space="preserve"> s</w:t>
      </w:r>
      <w:r>
        <w:rPr>
          <w:sz w:val="24"/>
          <w:szCs w:val="24"/>
        </w:rPr>
        <w:t>ubmission.</w:t>
      </w:r>
    </w:p>
    <w:p w14:paraId="56737BC3" w14:textId="1AF80BC9" w:rsidR="008377D6" w:rsidRPr="0099000E" w:rsidRDefault="008377D6" w:rsidP="002361EA">
      <w:pPr>
        <w:pStyle w:val="Heading2"/>
        <w:spacing w:before="240" w:after="240"/>
      </w:pPr>
      <w:r w:rsidRPr="0099000E">
        <w:t>Directions</w:t>
      </w:r>
    </w:p>
    <w:p w14:paraId="680A409E" w14:textId="3AC3BE9B" w:rsidR="00D63774" w:rsidRPr="00A625C5" w:rsidRDefault="00D63774" w:rsidP="008A59D6">
      <w:pPr>
        <w:rPr>
          <w:sz w:val="24"/>
          <w:szCs w:val="24"/>
        </w:rPr>
      </w:pPr>
      <w:r w:rsidRPr="00A625C5">
        <w:rPr>
          <w:sz w:val="24"/>
          <w:szCs w:val="24"/>
        </w:rPr>
        <w:t xml:space="preserve">Provide letters of reference from three current clients whose implemented solutions most closely align with </w:t>
      </w:r>
      <w:r w:rsidRPr="00A479A0">
        <w:rPr>
          <w:sz w:val="24"/>
          <w:szCs w:val="24"/>
        </w:rPr>
        <w:t xml:space="preserve">the California </w:t>
      </w:r>
      <w:r w:rsidR="008235B6">
        <w:rPr>
          <w:sz w:val="24"/>
          <w:szCs w:val="24"/>
        </w:rPr>
        <w:t>A</w:t>
      </w:r>
      <w:r w:rsidRPr="00A479A0">
        <w:rPr>
          <w:sz w:val="24"/>
          <w:szCs w:val="24"/>
        </w:rPr>
        <w:t xml:space="preserve">ssessment </w:t>
      </w:r>
      <w:r w:rsidR="008235B6">
        <w:rPr>
          <w:sz w:val="24"/>
          <w:szCs w:val="24"/>
        </w:rPr>
        <w:t>S</w:t>
      </w:r>
      <w:r w:rsidRPr="00A479A0">
        <w:rPr>
          <w:sz w:val="24"/>
          <w:szCs w:val="24"/>
        </w:rPr>
        <w:t>ystem</w:t>
      </w:r>
      <w:r w:rsidRPr="00A625C5">
        <w:rPr>
          <w:sz w:val="24"/>
          <w:szCs w:val="24"/>
        </w:rPr>
        <w:t xml:space="preserve">, </w:t>
      </w:r>
      <w:r w:rsidR="008235B6">
        <w:rPr>
          <w:sz w:val="24"/>
          <w:szCs w:val="24"/>
        </w:rPr>
        <w:t xml:space="preserve">its </w:t>
      </w:r>
      <w:r w:rsidRPr="00A625C5">
        <w:rPr>
          <w:sz w:val="24"/>
          <w:szCs w:val="24"/>
        </w:rPr>
        <w:t>practices, and</w:t>
      </w:r>
      <w:r w:rsidR="008235B6">
        <w:rPr>
          <w:sz w:val="24"/>
          <w:szCs w:val="24"/>
        </w:rPr>
        <w:t xml:space="preserve"> its</w:t>
      </w:r>
      <w:r w:rsidRPr="00A625C5">
        <w:rPr>
          <w:sz w:val="24"/>
          <w:szCs w:val="24"/>
        </w:rPr>
        <w:t xml:space="preserve"> volumes. Each letter of reference must be signed by a senior client contact with managerial responsibilities for the assessment system and must be included as a separate attachment.</w:t>
      </w:r>
    </w:p>
    <w:p w14:paraId="6A098345" w14:textId="77777777" w:rsidR="00D63774" w:rsidRPr="00A625C5" w:rsidRDefault="00D63774" w:rsidP="008A59D6">
      <w:pPr>
        <w:spacing w:before="240"/>
        <w:rPr>
          <w:sz w:val="24"/>
          <w:szCs w:val="24"/>
        </w:rPr>
      </w:pPr>
      <w:r w:rsidRPr="00A625C5">
        <w:rPr>
          <w:sz w:val="24"/>
          <w:szCs w:val="24"/>
        </w:rPr>
        <w:t>For each letter of reference, write a separate narrative description that provides the following information about the client:</w:t>
      </w:r>
    </w:p>
    <w:p w14:paraId="6CDBA80C" w14:textId="02741EA6" w:rsidR="00D63774" w:rsidRPr="00A625C5" w:rsidRDefault="00D63774" w:rsidP="008A59D6">
      <w:pPr>
        <w:numPr>
          <w:ilvl w:val="0"/>
          <w:numId w:val="3"/>
        </w:numPr>
        <w:spacing w:before="240" w:after="240"/>
        <w:rPr>
          <w:sz w:val="24"/>
          <w:szCs w:val="24"/>
        </w:rPr>
      </w:pPr>
      <w:r w:rsidRPr="00A625C5">
        <w:rPr>
          <w:sz w:val="24"/>
          <w:szCs w:val="24"/>
        </w:rPr>
        <w:t>Number of years under contract with this client (from date</w:t>
      </w:r>
      <w:r w:rsidR="008235B6">
        <w:rPr>
          <w:sz w:val="24"/>
          <w:szCs w:val="24"/>
        </w:rPr>
        <w:t>,</w:t>
      </w:r>
      <w:r w:rsidRPr="00A625C5">
        <w:rPr>
          <w:sz w:val="24"/>
          <w:szCs w:val="24"/>
        </w:rPr>
        <w:t xml:space="preserve"> to date)</w:t>
      </w:r>
    </w:p>
    <w:p w14:paraId="0BA78D1B" w14:textId="77777777" w:rsidR="00D63774" w:rsidRDefault="00D63774" w:rsidP="008A59D6">
      <w:pPr>
        <w:numPr>
          <w:ilvl w:val="0"/>
          <w:numId w:val="5"/>
        </w:numPr>
        <w:spacing w:after="240"/>
        <w:rPr>
          <w:b/>
          <w:sz w:val="24"/>
        </w:rPr>
      </w:pPr>
      <w:r w:rsidRPr="00A625C5">
        <w:rPr>
          <w:sz w:val="24"/>
          <w:szCs w:val="24"/>
        </w:rPr>
        <w:t>Number of assessments administered each year on behalf of this client</w:t>
      </w:r>
      <w:r>
        <w:rPr>
          <w:sz w:val="24"/>
          <w:szCs w:val="24"/>
        </w:rPr>
        <w:t xml:space="preserve"> </w:t>
      </w:r>
      <w:r w:rsidRPr="00A625C5">
        <w:rPr>
          <w:sz w:val="24"/>
          <w:szCs w:val="24"/>
        </w:rPr>
        <w:t>(e.g., K–12 academic accountability</w:t>
      </w:r>
      <w:r>
        <w:rPr>
          <w:sz w:val="24"/>
          <w:szCs w:val="24"/>
        </w:rPr>
        <w:t>, higher education admission</w:t>
      </w:r>
      <w:r w:rsidRPr="00A625C5">
        <w:rPr>
          <w:sz w:val="24"/>
          <w:szCs w:val="24"/>
        </w:rPr>
        <w:t>)</w:t>
      </w:r>
    </w:p>
    <w:p w14:paraId="5FF579F5" w14:textId="28BD5E79" w:rsidR="008377D6" w:rsidRPr="00D63774" w:rsidRDefault="00D63774" w:rsidP="008A59D6">
      <w:pPr>
        <w:numPr>
          <w:ilvl w:val="0"/>
          <w:numId w:val="5"/>
        </w:numPr>
        <w:spacing w:after="240"/>
        <w:rPr>
          <w:b/>
          <w:sz w:val="24"/>
        </w:rPr>
      </w:pPr>
      <w:r w:rsidRPr="00D63774">
        <w:rPr>
          <w:sz w:val="24"/>
          <w:szCs w:val="24"/>
        </w:rPr>
        <w:t>Any payments that have been withheld by this client due to contract performance issues</w:t>
      </w:r>
      <w:r w:rsidR="008235B6">
        <w:rPr>
          <w:sz w:val="24"/>
          <w:szCs w:val="24"/>
        </w:rPr>
        <w:t>;</w:t>
      </w:r>
      <w:r w:rsidRPr="00D63774">
        <w:rPr>
          <w:sz w:val="24"/>
          <w:szCs w:val="24"/>
        </w:rPr>
        <w:t xml:space="preserve"> include the amount</w:t>
      </w:r>
      <w:r w:rsidR="008235B6">
        <w:rPr>
          <w:sz w:val="24"/>
          <w:szCs w:val="24"/>
        </w:rPr>
        <w:t>(s)</w:t>
      </w:r>
      <w:r w:rsidRPr="00D63774">
        <w:rPr>
          <w:sz w:val="24"/>
          <w:szCs w:val="24"/>
        </w:rPr>
        <w:t xml:space="preserve"> of payment withheld and the reason</w:t>
      </w:r>
      <w:r w:rsidR="008235B6">
        <w:rPr>
          <w:sz w:val="24"/>
          <w:szCs w:val="24"/>
        </w:rPr>
        <w:t>(s)</w:t>
      </w:r>
      <w:r w:rsidRPr="00D63774">
        <w:rPr>
          <w:sz w:val="24"/>
          <w:szCs w:val="24"/>
        </w:rPr>
        <w:t xml:space="preserve"> for the withholding</w:t>
      </w:r>
    </w:p>
    <w:p w14:paraId="3514ADCD" w14:textId="1FD2C97A" w:rsidR="008377D6" w:rsidRDefault="008377D6" w:rsidP="00581FC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Write a narrative r</w:t>
      </w:r>
      <w:r w:rsidRPr="008377D6">
        <w:rPr>
          <w:sz w:val="24"/>
          <w:szCs w:val="24"/>
        </w:rPr>
        <w:t xml:space="preserve">esponse </w:t>
      </w:r>
      <w:r>
        <w:rPr>
          <w:sz w:val="24"/>
          <w:szCs w:val="24"/>
        </w:rPr>
        <w:t>for letter of reference #1</w:t>
      </w:r>
      <w:r w:rsidRPr="008377D6">
        <w:rPr>
          <w:sz w:val="24"/>
          <w:szCs w:val="24"/>
        </w:rPr>
        <w:t xml:space="preserve"> in the space below</w:t>
      </w:r>
      <w:r>
        <w:rPr>
          <w:sz w:val="24"/>
          <w:szCs w:val="24"/>
        </w:rPr>
        <w:t>. Response is limited to</w:t>
      </w:r>
      <w:r w:rsidRPr="008377D6">
        <w:rPr>
          <w:sz w:val="24"/>
          <w:szCs w:val="24"/>
        </w:rPr>
        <w:t xml:space="preserve">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ext box for the contractor to write a response for their reference. "/>
      </w:tblPr>
      <w:tblGrid>
        <w:gridCol w:w="9350"/>
      </w:tblGrid>
      <w:tr w:rsidR="000C164A" w:rsidRPr="00A3386F" w14:paraId="71251A25" w14:textId="77777777" w:rsidTr="00673DE0">
        <w:trPr>
          <w:cantSplit/>
          <w:trHeight w:val="620"/>
          <w:tblHeader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559CD48" w14:textId="02A879EE" w:rsidR="000C164A" w:rsidRPr="00A3386F" w:rsidRDefault="000C164A" w:rsidP="00F466CC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Client Reference Response 1</w:t>
            </w:r>
          </w:p>
        </w:tc>
      </w:tr>
      <w:tr w:rsidR="000C164A" w:rsidRPr="00A3386F" w14:paraId="512DDC3E" w14:textId="77777777" w:rsidTr="00DB7C87">
        <w:trPr>
          <w:tblHeader/>
        </w:trPr>
        <w:tc>
          <w:tcPr>
            <w:tcW w:w="9350" w:type="dxa"/>
            <w:shd w:val="clear" w:color="auto" w:fill="ECF3FA"/>
            <w:vAlign w:val="center"/>
          </w:tcPr>
          <w:p w14:paraId="3768F939" w14:textId="064246CD" w:rsidR="000C164A" w:rsidRPr="00F91F8D" w:rsidRDefault="00F91F8D" w:rsidP="00F466CC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AE345A">
              <w:rPr>
                <w:rFonts w:eastAsiaTheme="minorHAnsi"/>
                <w:color w:val="000000"/>
                <w:sz w:val="24"/>
                <w:szCs w:val="24"/>
              </w:rPr>
              <w:t>[</w:t>
            </w:r>
            <w:r w:rsidR="00FC02D5" w:rsidRPr="00AE345A">
              <w:rPr>
                <w:rFonts w:eastAsiaTheme="minorHAnsi"/>
                <w:color w:val="000000"/>
                <w:sz w:val="24"/>
                <w:szCs w:val="24"/>
              </w:rPr>
              <w:t xml:space="preserve">Enter </w:t>
            </w:r>
            <w:r w:rsidRPr="00AE345A">
              <w:rPr>
                <w:rFonts w:eastAsiaTheme="minorHAnsi"/>
                <w:color w:val="000000"/>
                <w:sz w:val="24"/>
                <w:szCs w:val="24"/>
              </w:rPr>
              <w:t>Client Reference Response 1]</w:t>
            </w:r>
          </w:p>
        </w:tc>
      </w:tr>
    </w:tbl>
    <w:p w14:paraId="1A4F0EDE" w14:textId="65FA0A00" w:rsidR="0037198F" w:rsidRDefault="008377D6" w:rsidP="00834B2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Write a narrative r</w:t>
      </w:r>
      <w:r w:rsidRPr="008377D6">
        <w:rPr>
          <w:sz w:val="24"/>
          <w:szCs w:val="24"/>
        </w:rPr>
        <w:t xml:space="preserve">esponse </w:t>
      </w:r>
      <w:r>
        <w:rPr>
          <w:sz w:val="24"/>
          <w:szCs w:val="24"/>
        </w:rPr>
        <w:t>for letter of reference #2</w:t>
      </w:r>
      <w:r w:rsidRPr="008377D6">
        <w:rPr>
          <w:sz w:val="24"/>
          <w:szCs w:val="24"/>
        </w:rPr>
        <w:t xml:space="preserve"> in the space below</w:t>
      </w:r>
      <w:r>
        <w:rPr>
          <w:sz w:val="24"/>
          <w:szCs w:val="24"/>
        </w:rPr>
        <w:t>. Response is limited to</w:t>
      </w:r>
      <w:r w:rsidRPr="008377D6">
        <w:rPr>
          <w:sz w:val="24"/>
          <w:szCs w:val="24"/>
        </w:rPr>
        <w:t xml:space="preserve">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ext box for the contractor to write a response for their reference. "/>
      </w:tblPr>
      <w:tblGrid>
        <w:gridCol w:w="9350"/>
      </w:tblGrid>
      <w:tr w:rsidR="000C164A" w:rsidRPr="00A3386F" w14:paraId="3DC8D2EE" w14:textId="77777777" w:rsidTr="00673DE0">
        <w:trPr>
          <w:cantSplit/>
          <w:trHeight w:val="620"/>
          <w:tblHeader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B557123" w14:textId="2BA4EBC9" w:rsidR="00153ED9" w:rsidRDefault="000C164A" w:rsidP="0037198F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Client Reference Response </w:t>
            </w:r>
            <w:r w:rsidR="00607D48">
              <w:rPr>
                <w:rFonts w:eastAsiaTheme="minorHAnsi"/>
                <w:b/>
                <w:color w:val="000000"/>
                <w:sz w:val="24"/>
                <w:szCs w:val="24"/>
              </w:rPr>
              <w:t>2</w:t>
            </w:r>
          </w:p>
          <w:p w14:paraId="70F64AF8" w14:textId="34FC016C" w:rsidR="000C164A" w:rsidRPr="00153ED9" w:rsidRDefault="000C164A" w:rsidP="00153ED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F91F8D" w:rsidRPr="00A3386F" w14:paraId="2007B42D" w14:textId="77777777" w:rsidTr="00DB7C87">
        <w:tc>
          <w:tcPr>
            <w:tcW w:w="9350" w:type="dxa"/>
            <w:shd w:val="clear" w:color="auto" w:fill="ECF3FA"/>
            <w:vAlign w:val="center"/>
          </w:tcPr>
          <w:p w14:paraId="128D1FCA" w14:textId="1183BF9E" w:rsidR="00F91F8D" w:rsidRPr="00153ED9" w:rsidRDefault="00F91F8D" w:rsidP="00F91F8D">
            <w:pPr>
              <w:rPr>
                <w:rFonts w:eastAsiaTheme="minorHAnsi"/>
                <w:sz w:val="24"/>
                <w:szCs w:val="24"/>
              </w:rPr>
            </w:pPr>
            <w:r w:rsidRPr="00AE345A">
              <w:rPr>
                <w:rFonts w:eastAsiaTheme="minorHAnsi"/>
                <w:color w:val="000000"/>
                <w:sz w:val="24"/>
                <w:szCs w:val="24"/>
              </w:rPr>
              <w:t>[</w:t>
            </w:r>
            <w:r w:rsidR="00FC02D5" w:rsidRPr="00AE345A">
              <w:rPr>
                <w:rFonts w:eastAsiaTheme="minorHAnsi"/>
                <w:color w:val="000000"/>
                <w:sz w:val="24"/>
                <w:szCs w:val="24"/>
              </w:rPr>
              <w:t xml:space="preserve">Enter </w:t>
            </w:r>
            <w:r w:rsidRPr="00AE345A">
              <w:rPr>
                <w:rFonts w:eastAsiaTheme="minorHAnsi"/>
                <w:color w:val="000000"/>
                <w:sz w:val="24"/>
                <w:szCs w:val="24"/>
              </w:rPr>
              <w:t>Client Reference Response 2]</w:t>
            </w:r>
          </w:p>
        </w:tc>
      </w:tr>
    </w:tbl>
    <w:p w14:paraId="09D41828" w14:textId="5EDD0DDF" w:rsidR="00B20E61" w:rsidRPr="0037198F" w:rsidRDefault="008377D6" w:rsidP="003719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Write a narrative r</w:t>
      </w:r>
      <w:r w:rsidRPr="008377D6">
        <w:rPr>
          <w:sz w:val="24"/>
          <w:szCs w:val="24"/>
        </w:rPr>
        <w:t xml:space="preserve">esponse </w:t>
      </w:r>
      <w:r>
        <w:rPr>
          <w:sz w:val="24"/>
          <w:szCs w:val="24"/>
        </w:rPr>
        <w:t>for letter of reference #3</w:t>
      </w:r>
      <w:r w:rsidRPr="008377D6">
        <w:rPr>
          <w:sz w:val="24"/>
          <w:szCs w:val="24"/>
        </w:rPr>
        <w:t xml:space="preserve"> in the space below</w:t>
      </w:r>
      <w:r>
        <w:rPr>
          <w:sz w:val="24"/>
          <w:szCs w:val="24"/>
        </w:rPr>
        <w:t xml:space="preserve">. Response is </w:t>
      </w:r>
      <w:r>
        <w:rPr>
          <w:sz w:val="24"/>
          <w:szCs w:val="24"/>
        </w:rPr>
        <w:lastRenderedPageBreak/>
        <w:t>limited to</w:t>
      </w:r>
      <w:r w:rsidRPr="008377D6">
        <w:rPr>
          <w:sz w:val="24"/>
          <w:szCs w:val="24"/>
        </w:rPr>
        <w:t xml:space="preserve">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ext box for the contractor to write a response for their reference. "/>
      </w:tblPr>
      <w:tblGrid>
        <w:gridCol w:w="9350"/>
      </w:tblGrid>
      <w:tr w:rsidR="00B20E61" w:rsidRPr="00A3386F" w14:paraId="6E6E701F" w14:textId="77777777" w:rsidTr="00673DE0">
        <w:trPr>
          <w:cantSplit/>
          <w:trHeight w:val="620"/>
          <w:tblHeader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DD48E93" w14:textId="1F636982" w:rsidR="00B20E61" w:rsidRPr="00A3386F" w:rsidRDefault="00B20E61" w:rsidP="00F466CC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Client Reference Response </w:t>
            </w:r>
            <w:r w:rsidR="00607D48">
              <w:rPr>
                <w:rFonts w:eastAsiaTheme="minorHAns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91F8D" w:rsidRPr="00A3386F" w14:paraId="59B9A704" w14:textId="77777777" w:rsidTr="00DB7C87">
        <w:tc>
          <w:tcPr>
            <w:tcW w:w="9350" w:type="dxa"/>
            <w:shd w:val="clear" w:color="auto" w:fill="ECF3FA"/>
            <w:vAlign w:val="center"/>
          </w:tcPr>
          <w:p w14:paraId="1DD0437C" w14:textId="23DC3E07" w:rsidR="00F91F8D" w:rsidRPr="00A3386F" w:rsidRDefault="00F91F8D" w:rsidP="00F91F8D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AE345A">
              <w:rPr>
                <w:rFonts w:eastAsiaTheme="minorHAnsi"/>
                <w:color w:val="000000"/>
                <w:sz w:val="24"/>
                <w:szCs w:val="24"/>
              </w:rPr>
              <w:t>[</w:t>
            </w:r>
            <w:r w:rsidR="00FC02D5" w:rsidRPr="00AE345A">
              <w:rPr>
                <w:rFonts w:eastAsiaTheme="minorHAnsi"/>
                <w:color w:val="000000"/>
                <w:sz w:val="24"/>
                <w:szCs w:val="24"/>
              </w:rPr>
              <w:t xml:space="preserve">Enter </w:t>
            </w:r>
            <w:r w:rsidRPr="00AE345A">
              <w:rPr>
                <w:rFonts w:eastAsiaTheme="minorHAnsi"/>
                <w:color w:val="000000"/>
                <w:sz w:val="24"/>
                <w:szCs w:val="24"/>
              </w:rPr>
              <w:t>Client Reference Response 3]</w:t>
            </w:r>
          </w:p>
        </w:tc>
      </w:tr>
    </w:tbl>
    <w:p w14:paraId="71ACF157" w14:textId="3EBFDBE2" w:rsidR="008377D6" w:rsidRPr="00164BCC" w:rsidRDefault="00164BCC" w:rsidP="00E12E1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California Department of Education, April 2020</w:t>
      </w:r>
    </w:p>
    <w:sectPr w:rsidR="008377D6" w:rsidRPr="00164B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ADA00" w14:textId="77777777" w:rsidR="00F45F73" w:rsidRDefault="00F45F73" w:rsidP="00050792">
      <w:r>
        <w:separator/>
      </w:r>
    </w:p>
  </w:endnote>
  <w:endnote w:type="continuationSeparator" w:id="0">
    <w:p w14:paraId="345978BE" w14:textId="77777777" w:rsidR="00F45F73" w:rsidRDefault="00F45F73" w:rsidP="000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8296985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A866E6" w14:textId="1FF4DF0D" w:rsidR="00153ED9" w:rsidRPr="0062349F" w:rsidRDefault="00153ED9">
            <w:pPr>
              <w:pStyle w:val="Footer"/>
              <w:jc w:val="center"/>
              <w:rPr>
                <w:sz w:val="24"/>
                <w:szCs w:val="24"/>
              </w:rPr>
            </w:pPr>
            <w:r w:rsidRPr="0062349F">
              <w:rPr>
                <w:sz w:val="24"/>
                <w:szCs w:val="24"/>
              </w:rPr>
              <w:t xml:space="preserve">Page </w:t>
            </w:r>
            <w:r w:rsidRPr="0062349F">
              <w:rPr>
                <w:b/>
                <w:bCs/>
                <w:sz w:val="24"/>
                <w:szCs w:val="24"/>
              </w:rPr>
              <w:fldChar w:fldCharType="begin"/>
            </w:r>
            <w:r w:rsidRPr="0062349F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62349F">
              <w:rPr>
                <w:b/>
                <w:bCs/>
                <w:sz w:val="24"/>
                <w:szCs w:val="24"/>
              </w:rPr>
              <w:fldChar w:fldCharType="separate"/>
            </w:r>
            <w:r w:rsidRPr="0062349F">
              <w:rPr>
                <w:b/>
                <w:bCs/>
                <w:noProof/>
                <w:sz w:val="24"/>
                <w:szCs w:val="24"/>
              </w:rPr>
              <w:t>2</w:t>
            </w:r>
            <w:r w:rsidRPr="0062349F">
              <w:rPr>
                <w:b/>
                <w:bCs/>
                <w:sz w:val="24"/>
                <w:szCs w:val="24"/>
              </w:rPr>
              <w:fldChar w:fldCharType="end"/>
            </w:r>
            <w:r w:rsidRPr="0062349F">
              <w:rPr>
                <w:sz w:val="24"/>
                <w:szCs w:val="24"/>
              </w:rPr>
              <w:t xml:space="preserve"> of </w:t>
            </w:r>
            <w:r w:rsidRPr="0062349F">
              <w:rPr>
                <w:b/>
                <w:bCs/>
                <w:sz w:val="24"/>
                <w:szCs w:val="24"/>
              </w:rPr>
              <w:fldChar w:fldCharType="begin"/>
            </w:r>
            <w:r w:rsidRPr="0062349F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62349F">
              <w:rPr>
                <w:b/>
                <w:bCs/>
                <w:sz w:val="24"/>
                <w:szCs w:val="24"/>
              </w:rPr>
              <w:fldChar w:fldCharType="separate"/>
            </w:r>
            <w:r w:rsidRPr="0062349F">
              <w:rPr>
                <w:b/>
                <w:bCs/>
                <w:noProof/>
                <w:sz w:val="24"/>
                <w:szCs w:val="24"/>
              </w:rPr>
              <w:t>2</w:t>
            </w:r>
            <w:r w:rsidRPr="006234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0595" w14:textId="77777777" w:rsidR="00F45F73" w:rsidRDefault="00F45F73" w:rsidP="00050792">
      <w:r>
        <w:separator/>
      </w:r>
    </w:p>
  </w:footnote>
  <w:footnote w:type="continuationSeparator" w:id="0">
    <w:p w14:paraId="438F9286" w14:textId="77777777" w:rsidR="00F45F73" w:rsidRDefault="00F45F73" w:rsidP="0005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B2F"/>
    <w:multiLevelType w:val="hybridMultilevel"/>
    <w:tmpl w:val="3334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F9A"/>
    <w:multiLevelType w:val="hybridMultilevel"/>
    <w:tmpl w:val="022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1B36"/>
    <w:multiLevelType w:val="hybridMultilevel"/>
    <w:tmpl w:val="5E8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3AAA"/>
    <w:multiLevelType w:val="hybridMultilevel"/>
    <w:tmpl w:val="B2003886"/>
    <w:lvl w:ilvl="0" w:tplc="0A2C8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251BA"/>
    <w:multiLevelType w:val="hybridMultilevel"/>
    <w:tmpl w:val="12C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D6"/>
    <w:rsid w:val="000314AB"/>
    <w:rsid w:val="000443EA"/>
    <w:rsid w:val="00050792"/>
    <w:rsid w:val="00093296"/>
    <w:rsid w:val="000C164A"/>
    <w:rsid w:val="00153ED9"/>
    <w:rsid w:val="00164BCC"/>
    <w:rsid w:val="001852C3"/>
    <w:rsid w:val="001A6A94"/>
    <w:rsid w:val="002361EA"/>
    <w:rsid w:val="002D1CC8"/>
    <w:rsid w:val="0031289D"/>
    <w:rsid w:val="0037198F"/>
    <w:rsid w:val="00380963"/>
    <w:rsid w:val="003A2DF6"/>
    <w:rsid w:val="00542C9E"/>
    <w:rsid w:val="00581FC2"/>
    <w:rsid w:val="0060325E"/>
    <w:rsid w:val="00607D48"/>
    <w:rsid w:val="0062349F"/>
    <w:rsid w:val="00667C26"/>
    <w:rsid w:val="00673DE0"/>
    <w:rsid w:val="007F0505"/>
    <w:rsid w:val="007F4DA4"/>
    <w:rsid w:val="008235B6"/>
    <w:rsid w:val="00827577"/>
    <w:rsid w:val="00834B20"/>
    <w:rsid w:val="008377D6"/>
    <w:rsid w:val="0085307C"/>
    <w:rsid w:val="00863E23"/>
    <w:rsid w:val="00896454"/>
    <w:rsid w:val="008A59D6"/>
    <w:rsid w:val="0099000E"/>
    <w:rsid w:val="00991BC8"/>
    <w:rsid w:val="00A479A0"/>
    <w:rsid w:val="00A82519"/>
    <w:rsid w:val="00AA1B6D"/>
    <w:rsid w:val="00AE345A"/>
    <w:rsid w:val="00B00133"/>
    <w:rsid w:val="00B20E61"/>
    <w:rsid w:val="00C105F7"/>
    <w:rsid w:val="00D1667C"/>
    <w:rsid w:val="00D1763F"/>
    <w:rsid w:val="00D63774"/>
    <w:rsid w:val="00DB7C87"/>
    <w:rsid w:val="00DE450C"/>
    <w:rsid w:val="00E12E11"/>
    <w:rsid w:val="00EF42A4"/>
    <w:rsid w:val="00F45F73"/>
    <w:rsid w:val="00F46F3A"/>
    <w:rsid w:val="00F572A1"/>
    <w:rsid w:val="00F91F8D"/>
    <w:rsid w:val="00FC02D5"/>
    <w:rsid w:val="00FC7474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7989"/>
  <w15:chartTrackingRefBased/>
  <w15:docId w15:val="{6D5E232E-6ACB-4F68-82E3-5D59A43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7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B20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B20"/>
    <w:pPr>
      <w:keepNext/>
      <w:keepLines/>
      <w:spacing w:before="40"/>
      <w:outlineLvl w:val="1"/>
    </w:pPr>
    <w:rPr>
      <w:rFonts w:ascii="Arial Bold" w:eastAsiaTheme="majorEastAsia" w:hAnsi="Arial Bold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8377D6"/>
    <w:pPr>
      <w:ind w:left="840" w:hanging="360"/>
    </w:p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8377D6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50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0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9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semiHidden/>
    <w:unhideWhenUsed/>
    <w:rsid w:val="00A825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2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51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51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19"/>
    <w:rPr>
      <w:rFonts w:ascii="Segoe UI" w:eastAsia="Arial" w:hAnsi="Segoe UI" w:cs="Segoe UI"/>
      <w:sz w:val="18"/>
      <w:szCs w:val="18"/>
    </w:rPr>
  </w:style>
  <w:style w:type="paragraph" w:styleId="TOC2">
    <w:name w:val="toc 2"/>
    <w:basedOn w:val="Normal"/>
    <w:next w:val="Heading2"/>
    <w:uiPriority w:val="39"/>
    <w:qFormat/>
    <w:rsid w:val="00D63774"/>
    <w:pPr>
      <w:spacing w:before="100"/>
      <w:ind w:left="36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4B20"/>
    <w:rPr>
      <w:rFonts w:ascii="Arial Bold" w:eastAsiaTheme="majorEastAsia" w:hAnsi="Arial Bold" w:cstheme="majorBidi"/>
      <w:b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990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34B20"/>
    <w:rPr>
      <w:rFonts w:ascii="Arial Bold" w:eastAsiaTheme="majorEastAsia" w:hAnsi="Arial Bold" w:cstheme="majorBidi"/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BCAA0-36CF-46C6-997B-FB53A7BFC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E0F46-25A5-4F98-BC71-007003C4F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347BB-3CBA-40FA-A52C-DEF42C165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(CA Dept of Education)</vt:lpstr>
    </vt:vector>
  </TitlesOfParts>
  <Company>California Department of Education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CSA, Stage One References - CAASPP (CA Dept of Education)</dc:title>
  <dc:subject>Stage One: Client References.</dc:subject>
  <dc:creator>Johanna Harder</dc:creator>
  <cp:keywords/>
  <dc:description/>
  <cp:lastModifiedBy>Will Lee</cp:lastModifiedBy>
  <cp:revision>32</cp:revision>
  <dcterms:created xsi:type="dcterms:W3CDTF">2020-03-25T16:41:00Z</dcterms:created>
  <dcterms:modified xsi:type="dcterms:W3CDTF">2020-04-18T19:11:00Z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